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124" w:rsidRPr="006677E6" w:rsidRDefault="00CB2124" w:rsidP="000E303D">
      <w:pPr>
        <w:ind w:right="240"/>
        <w:jc w:val="center"/>
        <w:rPr>
          <w:i/>
          <w:sz w:val="38"/>
          <w:szCs w:val="38"/>
        </w:rPr>
      </w:pPr>
    </w:p>
    <w:p w:rsidR="003A0922" w:rsidRPr="00E53076" w:rsidRDefault="00BE5ABE" w:rsidP="003A0922">
      <w:pPr>
        <w:jc w:val="center"/>
        <w:rPr>
          <w:i/>
          <w:w w:val="95"/>
          <w:sz w:val="36"/>
          <w:szCs w:val="36"/>
        </w:rPr>
      </w:pPr>
      <w:r>
        <w:rPr>
          <w:i/>
          <w:w w:val="95"/>
          <w:sz w:val="36"/>
          <w:szCs w:val="36"/>
        </w:rPr>
        <w:t xml:space="preserve">Analysis </w:t>
      </w:r>
      <w:r w:rsidR="005C3295">
        <w:rPr>
          <w:i/>
          <w:w w:val="95"/>
          <w:sz w:val="36"/>
          <w:szCs w:val="36"/>
        </w:rPr>
        <w:t>Appendix</w:t>
      </w:r>
      <w:r w:rsidR="003A0922" w:rsidRPr="00E53076">
        <w:rPr>
          <w:i/>
          <w:w w:val="95"/>
          <w:sz w:val="36"/>
          <w:szCs w:val="36"/>
        </w:rPr>
        <w:t>:</w:t>
      </w:r>
      <w:r w:rsidR="003A0922">
        <w:rPr>
          <w:i/>
          <w:w w:val="95"/>
          <w:sz w:val="36"/>
          <w:szCs w:val="36"/>
        </w:rPr>
        <w:t xml:space="preserve"> </w:t>
      </w:r>
      <w:r w:rsidR="00644ACE">
        <w:rPr>
          <w:i/>
          <w:w w:val="95"/>
          <w:sz w:val="36"/>
          <w:szCs w:val="36"/>
        </w:rPr>
        <w:t>Additional Results</w:t>
      </w:r>
    </w:p>
    <w:p w:rsidR="00644ACE" w:rsidRPr="00A81A0E" w:rsidRDefault="00644ACE" w:rsidP="00644ACE">
      <w:pPr>
        <w:rPr>
          <w:w w:val="97"/>
        </w:rPr>
      </w:pPr>
    </w:p>
    <w:p w:rsidR="00644ACE" w:rsidRPr="00A81A0E" w:rsidRDefault="00AB10ED" w:rsidP="00AB10ED">
      <w:pPr>
        <w:tabs>
          <w:tab w:val="left" w:pos="200"/>
        </w:tabs>
        <w:jc w:val="both"/>
        <w:rPr>
          <w:w w:val="97"/>
          <w:sz w:val="20"/>
        </w:rPr>
      </w:pPr>
      <w:r w:rsidRPr="00A81A0E">
        <w:rPr>
          <w:w w:val="97"/>
          <w:sz w:val="20"/>
        </w:rPr>
        <w:tab/>
      </w:r>
      <w:r w:rsidR="00644ACE" w:rsidRPr="00A81A0E">
        <w:rPr>
          <w:w w:val="97"/>
          <w:sz w:val="20"/>
        </w:rPr>
        <w:t>This</w:t>
      </w:r>
      <w:r w:rsidRPr="00A81A0E">
        <w:rPr>
          <w:w w:val="97"/>
          <w:sz w:val="20"/>
        </w:rPr>
        <w:t xml:space="preserve"> Appendix </w:t>
      </w:r>
      <w:r w:rsidR="00644ACE" w:rsidRPr="00A81A0E">
        <w:rPr>
          <w:w w:val="97"/>
          <w:sz w:val="20"/>
        </w:rPr>
        <w:t xml:space="preserve">presents results omitted from the main paper due to page-length constraints. </w:t>
      </w:r>
    </w:p>
    <w:p w:rsidR="00644ACE" w:rsidRPr="00A81A0E" w:rsidRDefault="001B082B" w:rsidP="001B082B">
      <w:pPr>
        <w:tabs>
          <w:tab w:val="left" w:pos="200"/>
        </w:tabs>
        <w:jc w:val="both"/>
        <w:rPr>
          <w:w w:val="97"/>
          <w:sz w:val="20"/>
        </w:rPr>
      </w:pPr>
      <w:r w:rsidRPr="00A81A0E">
        <w:rPr>
          <w:w w:val="97"/>
          <w:sz w:val="20"/>
        </w:rPr>
        <w:tab/>
      </w:r>
      <w:r w:rsidR="00573B6D" w:rsidRPr="00A81A0E">
        <w:rPr>
          <w:w w:val="97"/>
          <w:sz w:val="20"/>
        </w:rPr>
        <w:t>Appendix 1</w:t>
      </w:r>
      <w:r w:rsidR="00644ACE" w:rsidRPr="00A81A0E">
        <w:rPr>
          <w:w w:val="97"/>
          <w:sz w:val="20"/>
        </w:rPr>
        <w:t xml:space="preserve"> tabulates results for variations on Table 2 and Table 3 of the </w:t>
      </w:r>
      <w:r w:rsidR="00AB10ED" w:rsidRPr="00A81A0E">
        <w:rPr>
          <w:w w:val="97"/>
          <w:sz w:val="20"/>
        </w:rPr>
        <w:t>article</w:t>
      </w:r>
      <w:r w:rsidR="00644ACE" w:rsidRPr="00A81A0E">
        <w:rPr>
          <w:w w:val="97"/>
          <w:sz w:val="20"/>
        </w:rPr>
        <w:t xml:space="preserve">. The first </w:t>
      </w:r>
      <w:r w:rsidR="00644ACE" w:rsidRPr="004B557F">
        <w:rPr>
          <w:w w:val="97"/>
          <w:sz w:val="20"/>
        </w:rPr>
        <w:t>four tables break the sample into urban and rural counties at the median; var</w:t>
      </w:r>
      <w:r w:rsidR="00735D26" w:rsidRPr="004B557F">
        <w:rPr>
          <w:w w:val="97"/>
          <w:sz w:val="20"/>
        </w:rPr>
        <w:t>y</w:t>
      </w:r>
      <w:r w:rsidR="00644ACE" w:rsidRPr="004B557F">
        <w:rPr>
          <w:w w:val="97"/>
          <w:sz w:val="20"/>
        </w:rPr>
        <w:t xml:space="preserve"> the definition </w:t>
      </w:r>
      <w:r w:rsidR="00735D26" w:rsidRPr="004B557F">
        <w:rPr>
          <w:w w:val="97"/>
          <w:sz w:val="20"/>
        </w:rPr>
        <w:t>of a “close” election; omit</w:t>
      </w:r>
      <w:r w:rsidR="00644ACE" w:rsidRPr="004B557F">
        <w:rPr>
          <w:w w:val="97"/>
          <w:sz w:val="20"/>
        </w:rPr>
        <w:t xml:space="preserve"> local go</w:t>
      </w:r>
      <w:r w:rsidR="00735D26" w:rsidRPr="004B557F">
        <w:rPr>
          <w:w w:val="97"/>
          <w:sz w:val="20"/>
        </w:rPr>
        <w:t>vernment variables; and present</w:t>
      </w:r>
      <w:r w:rsidR="00644ACE" w:rsidRPr="004B557F">
        <w:rPr>
          <w:w w:val="97"/>
          <w:sz w:val="20"/>
        </w:rPr>
        <w:t xml:space="preserve"> the suppressed regression coefficients for Table 2 and 3.</w:t>
      </w:r>
    </w:p>
    <w:p w:rsidR="00644ACE" w:rsidRPr="00A81A0E" w:rsidRDefault="001B082B" w:rsidP="001B082B">
      <w:pPr>
        <w:tabs>
          <w:tab w:val="left" w:pos="200"/>
        </w:tabs>
        <w:jc w:val="both"/>
        <w:rPr>
          <w:w w:val="97"/>
          <w:sz w:val="20"/>
        </w:rPr>
      </w:pPr>
      <w:r w:rsidRPr="00A81A0E">
        <w:rPr>
          <w:w w:val="97"/>
          <w:sz w:val="20"/>
        </w:rPr>
        <w:tab/>
      </w:r>
      <w:r w:rsidR="00573B6D" w:rsidRPr="00A81A0E">
        <w:rPr>
          <w:w w:val="97"/>
          <w:sz w:val="20"/>
        </w:rPr>
        <w:t>Appendix 2</w:t>
      </w:r>
      <w:r w:rsidR="00644ACE" w:rsidRPr="00A81A0E">
        <w:rPr>
          <w:w w:val="97"/>
          <w:sz w:val="20"/>
        </w:rPr>
        <w:t xml:space="preserve"> reports </w:t>
      </w:r>
      <w:proofErr w:type="spellStart"/>
      <w:r w:rsidR="00644ACE" w:rsidRPr="00A81A0E">
        <w:rPr>
          <w:w w:val="97"/>
          <w:sz w:val="20"/>
        </w:rPr>
        <w:t>elasticities</w:t>
      </w:r>
      <w:proofErr w:type="spellEnd"/>
      <w:r w:rsidR="00644ACE" w:rsidRPr="00A81A0E">
        <w:rPr>
          <w:w w:val="97"/>
          <w:sz w:val="20"/>
        </w:rPr>
        <w:t xml:space="preserve"> of CAP spending using a vector of variables analogous to </w:t>
      </w:r>
      <w:r w:rsidR="00624C83">
        <w:rPr>
          <w:w w:val="97"/>
          <w:sz w:val="20"/>
        </w:rPr>
        <w:t xml:space="preserve">Price </w:t>
      </w:r>
      <w:r w:rsidR="00644ACE" w:rsidRPr="00A81A0E">
        <w:rPr>
          <w:w w:val="97"/>
          <w:sz w:val="20"/>
        </w:rPr>
        <w:t xml:space="preserve">Fishback, </w:t>
      </w:r>
      <w:r w:rsidR="00624C83">
        <w:rPr>
          <w:w w:val="97"/>
          <w:sz w:val="20"/>
        </w:rPr>
        <w:t xml:space="preserve">Shawn </w:t>
      </w:r>
      <w:r w:rsidR="00644ACE" w:rsidRPr="00A81A0E">
        <w:rPr>
          <w:w w:val="97"/>
          <w:sz w:val="20"/>
        </w:rPr>
        <w:t>Kantor</w:t>
      </w:r>
      <w:r w:rsidR="00AB10ED" w:rsidRPr="00A81A0E">
        <w:rPr>
          <w:w w:val="97"/>
          <w:sz w:val="20"/>
        </w:rPr>
        <w:t>,</w:t>
      </w:r>
      <w:r w:rsidR="00644ACE" w:rsidRPr="00A81A0E">
        <w:rPr>
          <w:w w:val="97"/>
          <w:sz w:val="20"/>
        </w:rPr>
        <w:t xml:space="preserve"> and </w:t>
      </w:r>
      <w:r w:rsidR="00624C83">
        <w:rPr>
          <w:w w:val="97"/>
          <w:sz w:val="20"/>
        </w:rPr>
        <w:t xml:space="preserve">John </w:t>
      </w:r>
      <w:r w:rsidR="00644ACE" w:rsidRPr="00A81A0E">
        <w:rPr>
          <w:w w:val="97"/>
          <w:sz w:val="20"/>
        </w:rPr>
        <w:t>Wallis (2003), which the text uses to draw out some similarities and differences between the two programs.</w:t>
      </w:r>
    </w:p>
    <w:p w:rsidR="00644ACE" w:rsidRPr="00A81A0E" w:rsidRDefault="001B082B" w:rsidP="001B082B">
      <w:pPr>
        <w:tabs>
          <w:tab w:val="left" w:pos="200"/>
        </w:tabs>
        <w:jc w:val="both"/>
        <w:rPr>
          <w:w w:val="97"/>
          <w:sz w:val="20"/>
        </w:rPr>
      </w:pPr>
      <w:r w:rsidRPr="00A81A0E">
        <w:rPr>
          <w:w w:val="97"/>
          <w:sz w:val="20"/>
        </w:rPr>
        <w:tab/>
      </w:r>
      <w:r w:rsidR="00573B6D" w:rsidRPr="00A81A0E">
        <w:rPr>
          <w:w w:val="97"/>
          <w:sz w:val="20"/>
        </w:rPr>
        <w:t>Appendix 3</w:t>
      </w:r>
      <w:r w:rsidR="00644ACE" w:rsidRPr="00A81A0E">
        <w:rPr>
          <w:w w:val="97"/>
          <w:sz w:val="20"/>
        </w:rPr>
        <w:t xml:space="preserve"> reports a multivariate analysis of voting on enactment of the EOA in the House and Senate. </w:t>
      </w:r>
    </w:p>
    <w:p w:rsidR="003A0922" w:rsidRPr="00A81A0E" w:rsidRDefault="001B082B" w:rsidP="001B082B">
      <w:pPr>
        <w:tabs>
          <w:tab w:val="left" w:pos="200"/>
        </w:tabs>
        <w:jc w:val="both"/>
        <w:rPr>
          <w:w w:val="97"/>
          <w:sz w:val="16"/>
        </w:rPr>
      </w:pPr>
      <w:r w:rsidRPr="00A81A0E">
        <w:rPr>
          <w:w w:val="97"/>
          <w:sz w:val="20"/>
        </w:rPr>
        <w:tab/>
      </w:r>
      <w:r w:rsidR="00573B6D" w:rsidRPr="00A81A0E">
        <w:rPr>
          <w:w w:val="97"/>
          <w:sz w:val="20"/>
        </w:rPr>
        <w:t>Appendix 4</w:t>
      </w:r>
      <w:r w:rsidR="00644ACE" w:rsidRPr="00A81A0E">
        <w:rPr>
          <w:w w:val="97"/>
          <w:sz w:val="20"/>
        </w:rPr>
        <w:t xml:space="preserve"> reports the turnout and Democratic vote share estimates graphed in Figure 4.</w:t>
      </w:r>
    </w:p>
    <w:p w:rsidR="00BF107F" w:rsidRDefault="00BF107F" w:rsidP="003A0922">
      <w:pPr>
        <w:jc w:val="center"/>
        <w:rPr>
          <w:sz w:val="20"/>
        </w:rPr>
      </w:pPr>
    </w:p>
    <w:p w:rsidR="00632D3A" w:rsidRDefault="00632D3A">
      <w:pPr>
        <w:rPr>
          <w:sz w:val="20"/>
        </w:rPr>
      </w:pPr>
      <w:r>
        <w:rPr>
          <w:b/>
          <w:sz w:val="20"/>
        </w:rPr>
        <w:br w:type="page"/>
      </w:r>
    </w:p>
    <w:p w:rsidR="00EB44DC" w:rsidRPr="00CB78B1" w:rsidRDefault="00CB78B1" w:rsidP="00EB44DC">
      <w:pPr>
        <w:pStyle w:val="Heading1"/>
        <w:spacing w:line="240" w:lineRule="auto"/>
        <w:ind w:firstLine="0"/>
        <w:rPr>
          <w:b w:val="0"/>
          <w:i/>
          <w:sz w:val="34"/>
          <w:szCs w:val="34"/>
        </w:rPr>
      </w:pPr>
      <w:r w:rsidRPr="00CB78B1">
        <w:rPr>
          <w:b w:val="0"/>
          <w:i/>
          <w:sz w:val="34"/>
          <w:szCs w:val="34"/>
        </w:rPr>
        <w:lastRenderedPageBreak/>
        <w:t>A</w:t>
      </w:r>
      <w:r w:rsidR="00960D3F">
        <w:rPr>
          <w:b w:val="0"/>
          <w:i/>
          <w:sz w:val="34"/>
          <w:szCs w:val="34"/>
        </w:rPr>
        <w:t>ppendix 1:</w:t>
      </w:r>
      <w:r w:rsidRPr="00CB78B1">
        <w:rPr>
          <w:b w:val="0"/>
          <w:i/>
          <w:sz w:val="34"/>
          <w:szCs w:val="34"/>
        </w:rPr>
        <w:t xml:space="preserve"> Alternative Specifications of Models Underlying Table 2 and Table 3</w:t>
      </w:r>
    </w:p>
    <w:p w:rsidR="007D2825" w:rsidRDefault="007D2825" w:rsidP="00EB44DC">
      <w:pPr>
        <w:jc w:val="center"/>
        <w:rPr>
          <w:smallCaps/>
          <w:sz w:val="18"/>
        </w:rPr>
      </w:pPr>
    </w:p>
    <w:p w:rsidR="00CD6D73" w:rsidRPr="00CD6D73" w:rsidRDefault="00CD6D73" w:rsidP="00EB44DC">
      <w:pPr>
        <w:jc w:val="center"/>
        <w:rPr>
          <w:smallCaps/>
          <w:sz w:val="18"/>
        </w:rPr>
      </w:pPr>
      <w:r w:rsidRPr="00CD6D73">
        <w:rPr>
          <w:smallCaps/>
          <w:sz w:val="18"/>
        </w:rPr>
        <w:t xml:space="preserve">Appendix </w:t>
      </w:r>
      <w:r w:rsidR="00EB44DC" w:rsidRPr="00CD6D73">
        <w:rPr>
          <w:smallCaps/>
          <w:sz w:val="18"/>
        </w:rPr>
        <w:t>Table 1</w:t>
      </w:r>
    </w:p>
    <w:p w:rsidR="00EB44DC" w:rsidRPr="00CD6D73" w:rsidRDefault="00CD6D73" w:rsidP="00EB44DC">
      <w:pPr>
        <w:jc w:val="center"/>
      </w:pPr>
      <w:r w:rsidRPr="00CD6D73">
        <w:rPr>
          <w:sz w:val="18"/>
        </w:rPr>
        <w:t>COUNTY-LEVEL CORRELATES OF CAP SPENDING, BY URBAN STATUS</w:t>
      </w:r>
    </w:p>
    <w:p w:rsidR="00EB44DC" w:rsidRPr="002C4662" w:rsidRDefault="00EB44DC" w:rsidP="00EB44DC">
      <w:pPr>
        <w:jc w:val="center"/>
        <w:rPr>
          <w:i/>
          <w:sz w:val="18"/>
          <w:szCs w:val="18"/>
        </w:rPr>
      </w:pPr>
      <w:r w:rsidRPr="002C4662">
        <w:rPr>
          <w:i/>
          <w:sz w:val="18"/>
          <w:szCs w:val="18"/>
        </w:rPr>
        <w:t>A. Urban Counties Only</w:t>
      </w:r>
    </w:p>
    <w:tbl>
      <w:tblPr>
        <w:tblW w:w="8979" w:type="dxa"/>
        <w:jc w:val="center"/>
        <w:tblInd w:w="133" w:type="dxa"/>
        <w:tblLayout w:type="fixed"/>
        <w:tblCellMar>
          <w:left w:w="0" w:type="dxa"/>
          <w:right w:w="0" w:type="dxa"/>
        </w:tblCellMar>
        <w:tblLook w:val="04A0" w:firstRow="1" w:lastRow="0" w:firstColumn="1" w:lastColumn="0" w:noHBand="0" w:noVBand="1"/>
      </w:tblPr>
      <w:tblGrid>
        <w:gridCol w:w="31"/>
        <w:gridCol w:w="2460"/>
        <w:gridCol w:w="45"/>
        <w:gridCol w:w="120"/>
        <w:gridCol w:w="549"/>
        <w:gridCol w:w="28"/>
        <w:gridCol w:w="17"/>
        <w:gridCol w:w="120"/>
        <w:gridCol w:w="550"/>
        <w:gridCol w:w="28"/>
        <w:gridCol w:w="17"/>
        <w:gridCol w:w="236"/>
        <w:gridCol w:w="549"/>
        <w:gridCol w:w="28"/>
        <w:gridCol w:w="17"/>
        <w:gridCol w:w="120"/>
        <w:gridCol w:w="679"/>
        <w:gridCol w:w="27"/>
        <w:gridCol w:w="17"/>
        <w:gridCol w:w="120"/>
        <w:gridCol w:w="578"/>
        <w:gridCol w:w="17"/>
        <w:gridCol w:w="95"/>
        <w:gridCol w:w="25"/>
        <w:gridCol w:w="717"/>
        <w:gridCol w:w="17"/>
        <w:gridCol w:w="11"/>
        <w:gridCol w:w="109"/>
        <w:gridCol w:w="633"/>
        <w:gridCol w:w="18"/>
        <w:gridCol w:w="241"/>
        <w:gridCol w:w="623"/>
        <w:gridCol w:w="18"/>
        <w:gridCol w:w="119"/>
      </w:tblGrid>
      <w:tr w:rsidR="00885312" w:rsidRPr="002C4662" w:rsidTr="00FE192E">
        <w:trPr>
          <w:gridBefore w:val="1"/>
          <w:wBefore w:w="31" w:type="dxa"/>
          <w:trHeight w:val="300"/>
          <w:jc w:val="center"/>
        </w:trPr>
        <w:tc>
          <w:tcPr>
            <w:tcW w:w="8948" w:type="dxa"/>
            <w:gridSpan w:val="33"/>
            <w:tcBorders>
              <w:top w:val="double" w:sz="4" w:space="0" w:color="auto"/>
            </w:tcBorders>
            <w:shd w:val="clear" w:color="auto" w:fill="auto"/>
            <w:noWrap/>
            <w:tcMar>
              <w:top w:w="15" w:type="dxa"/>
              <w:left w:w="15" w:type="dxa"/>
              <w:bottom w:w="0" w:type="dxa"/>
              <w:right w:w="15" w:type="dxa"/>
            </w:tcMar>
          </w:tcPr>
          <w:p w:rsidR="00FE192E" w:rsidRDefault="00885312" w:rsidP="005700B7">
            <w:pPr>
              <w:pStyle w:val="Table"/>
              <w:contextualSpacing/>
              <w:rPr>
                <w:rFonts w:cs="Times New Roman"/>
                <w:i/>
                <w:sz w:val="18"/>
                <w:szCs w:val="18"/>
              </w:rPr>
            </w:pPr>
            <w:r>
              <w:rPr>
                <w:rFonts w:cs="Times New Roman"/>
                <w:i/>
                <w:sz w:val="18"/>
                <w:szCs w:val="18"/>
              </w:rPr>
              <w:t xml:space="preserve">                                                         </w:t>
            </w:r>
          </w:p>
          <w:p w:rsidR="00885312" w:rsidRDefault="00FE192E" w:rsidP="005700B7">
            <w:pPr>
              <w:pStyle w:val="Table"/>
              <w:contextualSpacing/>
              <w:rPr>
                <w:rFonts w:cs="Times New Roman"/>
                <w:i/>
                <w:sz w:val="18"/>
                <w:szCs w:val="18"/>
              </w:rPr>
            </w:pPr>
            <w:r>
              <w:rPr>
                <w:rFonts w:cs="Times New Roman"/>
                <w:i/>
                <w:sz w:val="18"/>
                <w:szCs w:val="18"/>
              </w:rPr>
              <w:t xml:space="preserve">                                                       </w:t>
            </w:r>
            <w:r w:rsidR="00885312">
              <w:rPr>
                <w:rFonts w:cs="Times New Roman"/>
                <w:i/>
                <w:sz w:val="18"/>
                <w:szCs w:val="18"/>
              </w:rPr>
              <w:t xml:space="preserve"> </w:t>
            </w:r>
            <w:r w:rsidR="00885312" w:rsidRPr="002C4662">
              <w:rPr>
                <w:rFonts w:cs="Times New Roman"/>
                <w:i/>
                <w:sz w:val="18"/>
                <w:szCs w:val="18"/>
              </w:rPr>
              <w:t>Dependent Variable: Real Federal CAP Expenditures per Capita, 1965</w:t>
            </w:r>
            <w:r w:rsidR="00885312">
              <w:rPr>
                <w:rFonts w:cs="Times New Roman"/>
                <w:i/>
                <w:sz w:val="18"/>
                <w:szCs w:val="18"/>
              </w:rPr>
              <w:t>–19</w:t>
            </w:r>
            <w:r w:rsidR="00885312" w:rsidRPr="002C4662">
              <w:rPr>
                <w:rFonts w:cs="Times New Roman"/>
                <w:i/>
                <w:sz w:val="18"/>
                <w:szCs w:val="18"/>
              </w:rPr>
              <w:t>68</w:t>
            </w:r>
          </w:p>
          <w:p w:rsidR="00FE192E" w:rsidRPr="002C4662" w:rsidRDefault="00FE192E" w:rsidP="005700B7">
            <w:pPr>
              <w:pStyle w:val="Table"/>
              <w:contextualSpacing/>
              <w:rPr>
                <w:rFonts w:cs="Times New Roman"/>
                <w:sz w:val="18"/>
                <w:szCs w:val="18"/>
              </w:rPr>
            </w:pPr>
          </w:p>
        </w:tc>
      </w:tr>
      <w:tr w:rsidR="00EB44DC" w:rsidRPr="002C4662" w:rsidTr="00FE192E">
        <w:trPr>
          <w:gridBefore w:val="1"/>
          <w:wBefore w:w="31" w:type="dxa"/>
          <w:trHeight w:val="300"/>
          <w:jc w:val="center"/>
        </w:trPr>
        <w:tc>
          <w:tcPr>
            <w:tcW w:w="2625" w:type="dxa"/>
            <w:gridSpan w:val="3"/>
            <w:shd w:val="clear" w:color="auto" w:fill="auto"/>
            <w:noWrap/>
            <w:tcMar>
              <w:top w:w="15" w:type="dxa"/>
              <w:left w:w="15" w:type="dxa"/>
              <w:bottom w:w="0" w:type="dxa"/>
              <w:right w:w="15" w:type="dxa"/>
            </w:tcMar>
            <w:hideMark/>
          </w:tcPr>
          <w:p w:rsidR="00EB44DC" w:rsidRPr="002C4662" w:rsidRDefault="00EB44DC" w:rsidP="005700B7">
            <w:pPr>
              <w:pStyle w:val="Table"/>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hideMark/>
          </w:tcPr>
          <w:p w:rsidR="00EB44DC" w:rsidRPr="002C4662" w:rsidRDefault="00EB44DC" w:rsidP="005700B7">
            <w:pPr>
              <w:pStyle w:val="Table"/>
              <w:contextualSpacing/>
              <w:rPr>
                <w:rFonts w:cs="Times New Roman"/>
                <w:sz w:val="18"/>
                <w:szCs w:val="18"/>
              </w:rPr>
            </w:pPr>
            <w:r w:rsidRPr="002C4662">
              <w:rPr>
                <w:rFonts w:cs="Times New Roman"/>
                <w:sz w:val="18"/>
                <w:szCs w:val="18"/>
              </w:rPr>
              <w:t>(1)</w:t>
            </w:r>
          </w:p>
        </w:tc>
        <w:tc>
          <w:tcPr>
            <w:tcW w:w="831" w:type="dxa"/>
            <w:gridSpan w:val="4"/>
            <w:shd w:val="clear" w:color="auto" w:fill="auto"/>
            <w:noWrap/>
            <w:tcMar>
              <w:top w:w="15" w:type="dxa"/>
              <w:left w:w="15" w:type="dxa"/>
              <w:bottom w:w="0" w:type="dxa"/>
              <w:right w:w="15" w:type="dxa"/>
            </w:tcMar>
            <w:hideMark/>
          </w:tcPr>
          <w:p w:rsidR="00EB44DC" w:rsidRPr="002C4662" w:rsidRDefault="00EB44DC" w:rsidP="005700B7">
            <w:pPr>
              <w:pStyle w:val="Table"/>
              <w:contextualSpacing/>
              <w:rPr>
                <w:rFonts w:cs="Times New Roman"/>
                <w:sz w:val="18"/>
                <w:szCs w:val="18"/>
              </w:rPr>
            </w:pPr>
            <w:r w:rsidRPr="002C4662">
              <w:rPr>
                <w:rFonts w:cs="Times New Roman"/>
                <w:sz w:val="18"/>
                <w:szCs w:val="18"/>
              </w:rPr>
              <w:t>(2)</w:t>
            </w:r>
          </w:p>
        </w:tc>
        <w:tc>
          <w:tcPr>
            <w:tcW w:w="714" w:type="dxa"/>
            <w:gridSpan w:val="4"/>
            <w:shd w:val="clear" w:color="auto" w:fill="auto"/>
            <w:noWrap/>
            <w:tcMar>
              <w:top w:w="15" w:type="dxa"/>
              <w:left w:w="15" w:type="dxa"/>
              <w:bottom w:w="0" w:type="dxa"/>
              <w:right w:w="15" w:type="dxa"/>
            </w:tcMar>
            <w:hideMark/>
          </w:tcPr>
          <w:p w:rsidR="00EB44DC" w:rsidRPr="002C4662" w:rsidRDefault="00EB44DC" w:rsidP="005700B7">
            <w:pPr>
              <w:pStyle w:val="Table"/>
              <w:contextualSpacing/>
              <w:rPr>
                <w:rFonts w:cs="Times New Roman"/>
                <w:sz w:val="18"/>
                <w:szCs w:val="18"/>
              </w:rPr>
            </w:pPr>
            <w:r w:rsidRPr="002C4662">
              <w:rPr>
                <w:rFonts w:cs="Times New Roman"/>
                <w:sz w:val="18"/>
                <w:szCs w:val="18"/>
              </w:rPr>
              <w:t>(3)</w:t>
            </w:r>
          </w:p>
        </w:tc>
        <w:tc>
          <w:tcPr>
            <w:tcW w:w="843" w:type="dxa"/>
            <w:gridSpan w:val="4"/>
            <w:shd w:val="clear" w:color="auto" w:fill="auto"/>
            <w:noWrap/>
            <w:tcMar>
              <w:top w:w="15" w:type="dxa"/>
              <w:left w:w="15" w:type="dxa"/>
              <w:bottom w:w="0" w:type="dxa"/>
              <w:right w:w="15" w:type="dxa"/>
            </w:tcMar>
            <w:hideMark/>
          </w:tcPr>
          <w:p w:rsidR="00EB44DC" w:rsidRPr="002C4662" w:rsidRDefault="00EB44DC" w:rsidP="005700B7">
            <w:pPr>
              <w:pStyle w:val="Table"/>
              <w:contextualSpacing/>
              <w:rPr>
                <w:rFonts w:cs="Times New Roman"/>
                <w:sz w:val="18"/>
                <w:szCs w:val="18"/>
              </w:rPr>
            </w:pPr>
            <w:r w:rsidRPr="002C4662">
              <w:rPr>
                <w:rFonts w:cs="Times New Roman"/>
                <w:sz w:val="18"/>
                <w:szCs w:val="18"/>
              </w:rPr>
              <w:t>(4)</w:t>
            </w:r>
          </w:p>
        </w:tc>
        <w:tc>
          <w:tcPr>
            <w:tcW w:w="715" w:type="dxa"/>
            <w:gridSpan w:val="4"/>
            <w:shd w:val="clear" w:color="auto" w:fill="auto"/>
            <w:noWrap/>
            <w:tcMar>
              <w:top w:w="15" w:type="dxa"/>
              <w:left w:w="15" w:type="dxa"/>
              <w:bottom w:w="0" w:type="dxa"/>
              <w:right w:w="15" w:type="dxa"/>
            </w:tcMar>
            <w:hideMark/>
          </w:tcPr>
          <w:p w:rsidR="00EB44DC" w:rsidRPr="002C4662" w:rsidRDefault="00EB44DC" w:rsidP="005700B7">
            <w:pPr>
              <w:pStyle w:val="Table"/>
              <w:contextualSpacing/>
              <w:rPr>
                <w:rFonts w:cs="Times New Roman"/>
                <w:sz w:val="18"/>
                <w:szCs w:val="18"/>
              </w:rPr>
            </w:pPr>
            <w:r w:rsidRPr="002C4662">
              <w:rPr>
                <w:rFonts w:cs="Times New Roman"/>
                <w:sz w:val="18"/>
                <w:szCs w:val="18"/>
              </w:rPr>
              <w:t>(5)</w:t>
            </w:r>
          </w:p>
        </w:tc>
        <w:tc>
          <w:tcPr>
            <w:tcW w:w="854" w:type="dxa"/>
            <w:gridSpan w:val="4"/>
            <w:shd w:val="clear" w:color="auto" w:fill="auto"/>
            <w:noWrap/>
            <w:tcMar>
              <w:top w:w="15" w:type="dxa"/>
              <w:left w:w="15" w:type="dxa"/>
              <w:bottom w:w="0" w:type="dxa"/>
              <w:right w:w="15" w:type="dxa"/>
            </w:tcMar>
            <w:hideMark/>
          </w:tcPr>
          <w:p w:rsidR="00EB44DC" w:rsidRPr="002C4662" w:rsidRDefault="00EB44DC" w:rsidP="005700B7">
            <w:pPr>
              <w:pStyle w:val="Table"/>
              <w:contextualSpacing/>
              <w:rPr>
                <w:rFonts w:cs="Times New Roman"/>
                <w:sz w:val="18"/>
                <w:szCs w:val="18"/>
              </w:rPr>
            </w:pPr>
            <w:r w:rsidRPr="002C4662">
              <w:rPr>
                <w:rFonts w:cs="Times New Roman"/>
                <w:sz w:val="18"/>
                <w:szCs w:val="18"/>
              </w:rPr>
              <w:t>(6)</w:t>
            </w:r>
          </w:p>
        </w:tc>
        <w:tc>
          <w:tcPr>
            <w:tcW w:w="892" w:type="dxa"/>
            <w:gridSpan w:val="3"/>
            <w:shd w:val="clear" w:color="auto" w:fill="auto"/>
            <w:noWrap/>
            <w:tcMar>
              <w:top w:w="15" w:type="dxa"/>
              <w:left w:w="15" w:type="dxa"/>
              <w:bottom w:w="0" w:type="dxa"/>
              <w:right w:w="15" w:type="dxa"/>
            </w:tcMar>
            <w:hideMark/>
          </w:tcPr>
          <w:p w:rsidR="00EB44DC" w:rsidRPr="002C4662" w:rsidRDefault="00EB44DC" w:rsidP="005700B7">
            <w:pPr>
              <w:pStyle w:val="Table"/>
              <w:contextualSpacing/>
              <w:rPr>
                <w:rFonts w:cs="Times New Roman"/>
                <w:sz w:val="18"/>
                <w:szCs w:val="18"/>
              </w:rPr>
            </w:pPr>
            <w:r w:rsidRPr="002C4662">
              <w:rPr>
                <w:rFonts w:cs="Times New Roman"/>
                <w:sz w:val="18"/>
                <w:szCs w:val="18"/>
              </w:rPr>
              <w:t>(7)</w:t>
            </w:r>
          </w:p>
        </w:tc>
        <w:tc>
          <w:tcPr>
            <w:tcW w:w="760" w:type="dxa"/>
            <w:gridSpan w:val="3"/>
            <w:shd w:val="clear" w:color="auto" w:fill="auto"/>
            <w:noWrap/>
            <w:tcMar>
              <w:top w:w="15" w:type="dxa"/>
              <w:left w:w="15" w:type="dxa"/>
              <w:bottom w:w="0" w:type="dxa"/>
              <w:right w:w="15" w:type="dxa"/>
            </w:tcMar>
            <w:hideMark/>
          </w:tcPr>
          <w:p w:rsidR="00EB44DC" w:rsidRPr="002C4662" w:rsidRDefault="00EB44DC" w:rsidP="005700B7">
            <w:pPr>
              <w:pStyle w:val="Table"/>
              <w:contextualSpacing/>
              <w:rPr>
                <w:rFonts w:cs="Times New Roman"/>
                <w:sz w:val="18"/>
                <w:szCs w:val="18"/>
              </w:rPr>
            </w:pPr>
            <w:r w:rsidRPr="002C4662">
              <w:rPr>
                <w:rFonts w:cs="Times New Roman"/>
                <w:sz w:val="18"/>
                <w:szCs w:val="18"/>
              </w:rPr>
              <w:t>(8)</w:t>
            </w:r>
          </w:p>
        </w:tc>
      </w:tr>
      <w:tr w:rsidR="00EB44DC" w:rsidRPr="002C4662" w:rsidTr="00FE192E">
        <w:trPr>
          <w:gridAfter w:val="2"/>
          <w:wAfter w:w="137" w:type="dxa"/>
          <w:trHeight w:val="227"/>
          <w:jc w:val="center"/>
        </w:trPr>
        <w:tc>
          <w:tcPr>
            <w:tcW w:w="3233" w:type="dxa"/>
            <w:gridSpan w:val="6"/>
            <w:tcBorders>
              <w:top w:val="single" w:sz="4" w:space="0" w:color="auto"/>
            </w:tcBorders>
            <w:shd w:val="clear" w:color="auto" w:fill="auto"/>
            <w:noWrap/>
            <w:tcMar>
              <w:top w:w="80" w:type="dxa"/>
              <w:left w:w="0" w:type="dxa"/>
              <w:bottom w:w="0" w:type="dxa"/>
              <w:right w:w="0" w:type="dxa"/>
            </w:tcMar>
          </w:tcPr>
          <w:p w:rsidR="00EB44DC" w:rsidRPr="002C4662" w:rsidRDefault="00EB44DC" w:rsidP="005700B7">
            <w:pPr>
              <w:pStyle w:val="Table"/>
              <w:contextualSpacing/>
              <w:jc w:val="both"/>
              <w:rPr>
                <w:rFonts w:cs="Times New Roman"/>
                <w:i/>
                <w:sz w:val="18"/>
                <w:szCs w:val="18"/>
              </w:rPr>
            </w:pPr>
            <w:r w:rsidRPr="002C4662">
              <w:rPr>
                <w:rFonts w:cs="Times New Roman"/>
                <w:i/>
                <w:sz w:val="18"/>
                <w:szCs w:val="18"/>
              </w:rPr>
              <w:t xml:space="preserve">Poverty </w:t>
            </w:r>
            <w:r w:rsidR="00B13A10" w:rsidRPr="002C4662">
              <w:rPr>
                <w:rFonts w:cs="Times New Roman"/>
                <w:i/>
                <w:sz w:val="18"/>
                <w:szCs w:val="18"/>
              </w:rPr>
              <w:t>Variables</w:t>
            </w:r>
          </w:p>
        </w:tc>
        <w:tc>
          <w:tcPr>
            <w:tcW w:w="715" w:type="dxa"/>
            <w:gridSpan w:val="4"/>
            <w:tcBorders>
              <w:top w:val="single" w:sz="4" w:space="0" w:color="auto"/>
            </w:tcBorders>
            <w:shd w:val="clear" w:color="auto" w:fill="auto"/>
            <w:noWrap/>
            <w:tcMar>
              <w:top w:w="15" w:type="dxa"/>
              <w:left w:w="15" w:type="dxa"/>
              <w:bottom w:w="0" w:type="dxa"/>
              <w:right w:w="15" w:type="dxa"/>
            </w:tcMar>
          </w:tcPr>
          <w:p w:rsidR="00EB44DC" w:rsidRPr="002C4662" w:rsidRDefault="00EB44DC" w:rsidP="005700B7">
            <w:pPr>
              <w:pStyle w:val="Table"/>
              <w:contextualSpacing/>
              <w:rPr>
                <w:rFonts w:cs="Times New Roman"/>
                <w:sz w:val="18"/>
                <w:szCs w:val="18"/>
              </w:rPr>
            </w:pPr>
          </w:p>
        </w:tc>
        <w:tc>
          <w:tcPr>
            <w:tcW w:w="830" w:type="dxa"/>
            <w:gridSpan w:val="4"/>
            <w:tcBorders>
              <w:top w:val="single" w:sz="4" w:space="0" w:color="auto"/>
            </w:tcBorders>
            <w:shd w:val="clear" w:color="auto" w:fill="auto"/>
            <w:noWrap/>
            <w:tcMar>
              <w:top w:w="15" w:type="dxa"/>
              <w:left w:w="15" w:type="dxa"/>
              <w:bottom w:w="0" w:type="dxa"/>
              <w:right w:w="15" w:type="dxa"/>
            </w:tcMar>
          </w:tcPr>
          <w:p w:rsidR="00EB44DC" w:rsidRPr="002C4662" w:rsidRDefault="00EB44DC" w:rsidP="005700B7">
            <w:pPr>
              <w:pStyle w:val="Table"/>
              <w:contextualSpacing/>
              <w:rPr>
                <w:rFonts w:cs="Times New Roman"/>
                <w:sz w:val="18"/>
                <w:szCs w:val="18"/>
              </w:rPr>
            </w:pPr>
          </w:p>
        </w:tc>
        <w:tc>
          <w:tcPr>
            <w:tcW w:w="843" w:type="dxa"/>
            <w:gridSpan w:val="4"/>
            <w:tcBorders>
              <w:top w:val="single" w:sz="4" w:space="0" w:color="auto"/>
            </w:tcBorders>
            <w:shd w:val="clear" w:color="auto" w:fill="auto"/>
            <w:noWrap/>
            <w:tcMar>
              <w:top w:w="15" w:type="dxa"/>
              <w:left w:w="15" w:type="dxa"/>
              <w:bottom w:w="0" w:type="dxa"/>
              <w:right w:w="15" w:type="dxa"/>
            </w:tcMar>
          </w:tcPr>
          <w:p w:rsidR="00EB44DC" w:rsidRPr="002C4662" w:rsidRDefault="00EB44DC" w:rsidP="005700B7">
            <w:pPr>
              <w:pStyle w:val="Table"/>
              <w:contextualSpacing/>
              <w:rPr>
                <w:rFonts w:cs="Times New Roman"/>
                <w:sz w:val="18"/>
                <w:szCs w:val="18"/>
              </w:rPr>
            </w:pPr>
          </w:p>
        </w:tc>
        <w:tc>
          <w:tcPr>
            <w:tcW w:w="715" w:type="dxa"/>
            <w:gridSpan w:val="3"/>
            <w:tcBorders>
              <w:top w:val="single" w:sz="4" w:space="0" w:color="auto"/>
            </w:tcBorders>
            <w:shd w:val="clear" w:color="auto" w:fill="auto"/>
            <w:noWrap/>
            <w:tcMar>
              <w:top w:w="15" w:type="dxa"/>
              <w:left w:w="15" w:type="dxa"/>
              <w:bottom w:w="0" w:type="dxa"/>
              <w:right w:w="15" w:type="dxa"/>
            </w:tcMar>
          </w:tcPr>
          <w:p w:rsidR="00EB44DC" w:rsidRPr="002C4662" w:rsidRDefault="00EB44DC" w:rsidP="005700B7">
            <w:pPr>
              <w:pStyle w:val="Table"/>
              <w:contextualSpacing/>
              <w:rPr>
                <w:rFonts w:cs="Times New Roman"/>
                <w:sz w:val="18"/>
                <w:szCs w:val="18"/>
              </w:rPr>
            </w:pPr>
          </w:p>
        </w:tc>
        <w:tc>
          <w:tcPr>
            <w:tcW w:w="854" w:type="dxa"/>
            <w:gridSpan w:val="4"/>
            <w:tcBorders>
              <w:top w:val="single" w:sz="4" w:space="0" w:color="auto"/>
            </w:tcBorders>
            <w:shd w:val="clear" w:color="auto" w:fill="auto"/>
            <w:noWrap/>
            <w:tcMar>
              <w:top w:w="15" w:type="dxa"/>
              <w:left w:w="15" w:type="dxa"/>
              <w:bottom w:w="0" w:type="dxa"/>
              <w:right w:w="15" w:type="dxa"/>
            </w:tcMar>
          </w:tcPr>
          <w:p w:rsidR="00EB44DC" w:rsidRPr="002C4662" w:rsidRDefault="00EB44DC" w:rsidP="005700B7">
            <w:pPr>
              <w:pStyle w:val="Table"/>
              <w:contextualSpacing/>
              <w:rPr>
                <w:rFonts w:cs="Times New Roman"/>
                <w:sz w:val="18"/>
                <w:szCs w:val="18"/>
              </w:rPr>
            </w:pPr>
          </w:p>
        </w:tc>
        <w:tc>
          <w:tcPr>
            <w:tcW w:w="770" w:type="dxa"/>
            <w:gridSpan w:val="4"/>
            <w:tcBorders>
              <w:top w:val="single" w:sz="4" w:space="0" w:color="auto"/>
            </w:tcBorders>
            <w:shd w:val="clear" w:color="auto" w:fill="auto"/>
            <w:noWrap/>
            <w:tcMar>
              <w:top w:w="15" w:type="dxa"/>
              <w:left w:w="15" w:type="dxa"/>
              <w:bottom w:w="0" w:type="dxa"/>
              <w:right w:w="15" w:type="dxa"/>
            </w:tcMar>
          </w:tcPr>
          <w:p w:rsidR="00EB44DC" w:rsidRPr="002C4662" w:rsidRDefault="00EB44DC" w:rsidP="005700B7">
            <w:pPr>
              <w:pStyle w:val="Table"/>
              <w:contextualSpacing/>
              <w:rPr>
                <w:rFonts w:cs="Times New Roman"/>
                <w:sz w:val="18"/>
                <w:szCs w:val="18"/>
              </w:rPr>
            </w:pPr>
          </w:p>
        </w:tc>
        <w:tc>
          <w:tcPr>
            <w:tcW w:w="882" w:type="dxa"/>
            <w:gridSpan w:val="3"/>
            <w:tcBorders>
              <w:top w:val="single" w:sz="4" w:space="0" w:color="auto"/>
            </w:tcBorders>
            <w:shd w:val="clear" w:color="auto" w:fill="auto"/>
            <w:noWrap/>
            <w:tcMar>
              <w:top w:w="15" w:type="dxa"/>
              <w:left w:w="15" w:type="dxa"/>
              <w:bottom w:w="0" w:type="dxa"/>
              <w:right w:w="15" w:type="dxa"/>
            </w:tcMar>
          </w:tcPr>
          <w:p w:rsidR="00EB44DC" w:rsidRPr="002C4662" w:rsidRDefault="00EB44DC" w:rsidP="005700B7">
            <w:pPr>
              <w:pStyle w:val="Table"/>
              <w:contextualSpacing/>
              <w:rPr>
                <w:rFonts w:cs="Times New Roman"/>
                <w:sz w:val="18"/>
                <w:szCs w:val="18"/>
              </w:rPr>
            </w:pPr>
          </w:p>
        </w:tc>
      </w:tr>
      <w:tr w:rsidR="00EB44DC" w:rsidRPr="002C4662" w:rsidTr="00FE192E">
        <w:trPr>
          <w:gridBefore w:val="1"/>
          <w:wBefore w:w="31" w:type="dxa"/>
          <w:trHeight w:val="227"/>
          <w:jc w:val="center"/>
        </w:trPr>
        <w:tc>
          <w:tcPr>
            <w:tcW w:w="3339" w:type="dxa"/>
            <w:gridSpan w:val="7"/>
            <w:shd w:val="clear" w:color="auto" w:fill="auto"/>
            <w:noWrap/>
            <w:tcMar>
              <w:top w:w="15" w:type="dxa"/>
              <w:left w:w="15" w:type="dxa"/>
              <w:bottom w:w="0" w:type="dxa"/>
              <w:right w:w="15" w:type="dxa"/>
            </w:tcMar>
          </w:tcPr>
          <w:p w:rsidR="00EB44DC" w:rsidRPr="002C4662" w:rsidRDefault="00EB44DC" w:rsidP="005700B7">
            <w:pPr>
              <w:pStyle w:val="Table"/>
              <w:contextualSpacing/>
              <w:jc w:val="both"/>
              <w:rPr>
                <w:rFonts w:cs="Times New Roman"/>
                <w:sz w:val="18"/>
                <w:szCs w:val="18"/>
              </w:rPr>
            </w:pPr>
            <w:r w:rsidRPr="002C4662">
              <w:rPr>
                <w:rFonts w:cs="Times New Roman"/>
                <w:sz w:val="18"/>
                <w:szCs w:val="18"/>
              </w:rPr>
              <w:t xml:space="preserve">Population </w:t>
            </w:r>
            <w:r w:rsidR="007A227C" w:rsidRPr="002C4662">
              <w:rPr>
                <w:rFonts w:cs="Times New Roman"/>
                <w:sz w:val="18"/>
                <w:szCs w:val="18"/>
              </w:rPr>
              <w:t xml:space="preserve">share </w:t>
            </w:r>
            <w:r w:rsidRPr="002C4662">
              <w:rPr>
                <w:rFonts w:cs="Times New Roman"/>
                <w:sz w:val="18"/>
                <w:szCs w:val="18"/>
              </w:rPr>
              <w:t xml:space="preserve">in HH with </w:t>
            </w:r>
            <w:r w:rsidR="007A227C" w:rsidRPr="002C4662">
              <w:rPr>
                <w:rFonts w:cs="Times New Roman"/>
                <w:sz w:val="18"/>
                <w:szCs w:val="18"/>
              </w:rPr>
              <w:t>incomes</w:t>
            </w:r>
          </w:p>
        </w:tc>
        <w:tc>
          <w:tcPr>
            <w:tcW w:w="831" w:type="dxa"/>
            <w:gridSpan w:val="4"/>
            <w:shd w:val="clear" w:color="auto" w:fill="auto"/>
            <w:noWrap/>
            <w:tcMar>
              <w:top w:w="15" w:type="dxa"/>
              <w:left w:w="15" w:type="dxa"/>
              <w:bottom w:w="0" w:type="dxa"/>
              <w:right w:w="15" w:type="dxa"/>
            </w:tcMar>
          </w:tcPr>
          <w:p w:rsidR="00EB44DC" w:rsidRPr="002C4662" w:rsidRDefault="00EB44DC" w:rsidP="005700B7">
            <w:pPr>
              <w:pStyle w:val="Table"/>
              <w:contextualSpacing/>
              <w:rPr>
                <w:rFonts w:cs="Times New Roman"/>
                <w:sz w:val="18"/>
                <w:szCs w:val="18"/>
              </w:rPr>
            </w:pPr>
          </w:p>
        </w:tc>
        <w:tc>
          <w:tcPr>
            <w:tcW w:w="714" w:type="dxa"/>
            <w:gridSpan w:val="4"/>
            <w:shd w:val="clear" w:color="auto" w:fill="auto"/>
            <w:noWrap/>
            <w:tcMar>
              <w:top w:w="15" w:type="dxa"/>
              <w:left w:w="15" w:type="dxa"/>
              <w:bottom w:w="0" w:type="dxa"/>
              <w:right w:w="15" w:type="dxa"/>
            </w:tcMar>
          </w:tcPr>
          <w:p w:rsidR="00EB44DC" w:rsidRPr="002C4662" w:rsidRDefault="00EB44DC" w:rsidP="005700B7">
            <w:pPr>
              <w:pStyle w:val="Table"/>
              <w:contextualSpacing/>
              <w:rPr>
                <w:rFonts w:cs="Times New Roman"/>
                <w:sz w:val="18"/>
                <w:szCs w:val="18"/>
              </w:rPr>
            </w:pPr>
          </w:p>
        </w:tc>
        <w:tc>
          <w:tcPr>
            <w:tcW w:w="843" w:type="dxa"/>
            <w:gridSpan w:val="4"/>
            <w:shd w:val="clear" w:color="auto" w:fill="auto"/>
            <w:noWrap/>
            <w:tcMar>
              <w:top w:w="15" w:type="dxa"/>
              <w:left w:w="15" w:type="dxa"/>
              <w:bottom w:w="0" w:type="dxa"/>
              <w:right w:w="15" w:type="dxa"/>
            </w:tcMar>
          </w:tcPr>
          <w:p w:rsidR="00EB44DC" w:rsidRPr="002C4662" w:rsidRDefault="00EB44DC" w:rsidP="005700B7">
            <w:pPr>
              <w:pStyle w:val="Table"/>
              <w:contextualSpacing/>
              <w:rPr>
                <w:rFonts w:cs="Times New Roman"/>
                <w:sz w:val="18"/>
                <w:szCs w:val="18"/>
              </w:rPr>
            </w:pPr>
          </w:p>
        </w:tc>
        <w:tc>
          <w:tcPr>
            <w:tcW w:w="715" w:type="dxa"/>
            <w:gridSpan w:val="4"/>
            <w:shd w:val="clear" w:color="auto" w:fill="auto"/>
            <w:noWrap/>
            <w:tcMar>
              <w:top w:w="15" w:type="dxa"/>
              <w:left w:w="15" w:type="dxa"/>
              <w:bottom w:w="0" w:type="dxa"/>
              <w:right w:w="15" w:type="dxa"/>
            </w:tcMar>
          </w:tcPr>
          <w:p w:rsidR="00EB44DC" w:rsidRPr="002C4662" w:rsidRDefault="00EB44DC" w:rsidP="005700B7">
            <w:pPr>
              <w:pStyle w:val="Table"/>
              <w:contextualSpacing/>
              <w:rPr>
                <w:rFonts w:cs="Times New Roman"/>
                <w:sz w:val="18"/>
                <w:szCs w:val="18"/>
              </w:rPr>
            </w:pPr>
          </w:p>
        </w:tc>
        <w:tc>
          <w:tcPr>
            <w:tcW w:w="854" w:type="dxa"/>
            <w:gridSpan w:val="4"/>
            <w:shd w:val="clear" w:color="auto" w:fill="auto"/>
            <w:noWrap/>
            <w:tcMar>
              <w:top w:w="15" w:type="dxa"/>
              <w:left w:w="15" w:type="dxa"/>
              <w:bottom w:w="0" w:type="dxa"/>
              <w:right w:w="15" w:type="dxa"/>
            </w:tcMar>
          </w:tcPr>
          <w:p w:rsidR="00EB44DC" w:rsidRPr="002C4662" w:rsidRDefault="00EB44DC" w:rsidP="005700B7">
            <w:pPr>
              <w:pStyle w:val="Table"/>
              <w:contextualSpacing/>
              <w:rPr>
                <w:rFonts w:cs="Times New Roman"/>
                <w:sz w:val="18"/>
                <w:szCs w:val="18"/>
              </w:rPr>
            </w:pPr>
          </w:p>
        </w:tc>
        <w:tc>
          <w:tcPr>
            <w:tcW w:w="892" w:type="dxa"/>
            <w:gridSpan w:val="3"/>
            <w:shd w:val="clear" w:color="auto" w:fill="auto"/>
            <w:noWrap/>
            <w:tcMar>
              <w:top w:w="15" w:type="dxa"/>
              <w:left w:w="15" w:type="dxa"/>
              <w:bottom w:w="0" w:type="dxa"/>
              <w:right w:w="15" w:type="dxa"/>
            </w:tcMar>
          </w:tcPr>
          <w:p w:rsidR="00EB44DC" w:rsidRPr="002C4662" w:rsidRDefault="00EB44DC" w:rsidP="005700B7">
            <w:pPr>
              <w:pStyle w:val="Table"/>
              <w:contextualSpacing/>
              <w:rPr>
                <w:rFonts w:cs="Times New Roman"/>
                <w:sz w:val="18"/>
                <w:szCs w:val="18"/>
              </w:rPr>
            </w:pPr>
          </w:p>
        </w:tc>
        <w:tc>
          <w:tcPr>
            <w:tcW w:w="760" w:type="dxa"/>
            <w:gridSpan w:val="3"/>
            <w:shd w:val="clear" w:color="auto" w:fill="auto"/>
            <w:noWrap/>
            <w:tcMar>
              <w:top w:w="15" w:type="dxa"/>
              <w:left w:w="15" w:type="dxa"/>
              <w:bottom w:w="0" w:type="dxa"/>
              <w:right w:w="15" w:type="dxa"/>
            </w:tcMar>
          </w:tcPr>
          <w:p w:rsidR="00EB44DC" w:rsidRPr="002C4662" w:rsidRDefault="00EB44DC" w:rsidP="005700B7">
            <w:pPr>
              <w:pStyle w:val="Table"/>
              <w:contextualSpacing/>
              <w:rPr>
                <w:rFonts w:cs="Times New Roman"/>
                <w:sz w:val="18"/>
                <w:szCs w:val="18"/>
              </w:rPr>
            </w:pPr>
          </w:p>
        </w:tc>
      </w:tr>
      <w:tr w:rsidR="00EB44DC" w:rsidRPr="002C4662" w:rsidTr="00FE192E">
        <w:trPr>
          <w:gridBefore w:val="1"/>
          <w:wBefore w:w="31" w:type="dxa"/>
          <w:trHeight w:val="165"/>
          <w:jc w:val="center"/>
        </w:trPr>
        <w:tc>
          <w:tcPr>
            <w:tcW w:w="2625" w:type="dxa"/>
            <w:gridSpan w:val="3"/>
            <w:shd w:val="clear" w:color="auto" w:fill="auto"/>
            <w:noWrap/>
            <w:tcMar>
              <w:top w:w="15" w:type="dxa"/>
              <w:left w:w="15" w:type="dxa"/>
              <w:bottom w:w="0" w:type="dxa"/>
              <w:right w:w="15" w:type="dxa"/>
            </w:tcMar>
            <w:hideMark/>
          </w:tcPr>
          <w:p w:rsidR="00EB44DC" w:rsidRPr="002C4662" w:rsidRDefault="00EB44DC" w:rsidP="005700B7">
            <w:pPr>
              <w:pStyle w:val="Table"/>
              <w:contextualSpacing/>
              <w:jc w:val="left"/>
              <w:rPr>
                <w:rFonts w:cs="Times New Roman"/>
                <w:sz w:val="18"/>
                <w:szCs w:val="18"/>
              </w:rPr>
            </w:pPr>
            <w:r w:rsidRPr="002C4662">
              <w:rPr>
                <w:rFonts w:cs="Times New Roman"/>
                <w:sz w:val="18"/>
                <w:szCs w:val="18"/>
              </w:rPr>
              <w:t>≤ $3K</w:t>
            </w:r>
          </w:p>
        </w:tc>
        <w:tc>
          <w:tcPr>
            <w:tcW w:w="714"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r w:rsidRPr="002C4662">
              <w:rPr>
                <w:rFonts w:cs="Times New Roman"/>
                <w:sz w:val="18"/>
                <w:szCs w:val="18"/>
              </w:rPr>
              <w:t>37.01***</w:t>
            </w:r>
          </w:p>
        </w:tc>
        <w:tc>
          <w:tcPr>
            <w:tcW w:w="831" w:type="dxa"/>
            <w:gridSpan w:val="4"/>
            <w:shd w:val="clear" w:color="auto" w:fill="auto"/>
            <w:noWrap/>
            <w:tcMar>
              <w:top w:w="15" w:type="dxa"/>
              <w:left w:w="15" w:type="dxa"/>
              <w:bottom w:w="0" w:type="dxa"/>
              <w:right w:w="15" w:type="dxa"/>
            </w:tcMar>
            <w:vAlign w:val="bottom"/>
            <w:hideMark/>
          </w:tcPr>
          <w:p w:rsidR="00EB44DC" w:rsidRPr="002C4662" w:rsidRDefault="00EB44DC" w:rsidP="00F743D0">
            <w:pPr>
              <w:pStyle w:val="Table"/>
              <w:tabs>
                <w:tab w:val="decimal" w:pos="270"/>
              </w:tabs>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vAlign w:val="bottom"/>
            <w:hideMark/>
          </w:tcPr>
          <w:p w:rsidR="00EB44DC" w:rsidRPr="002C4662" w:rsidRDefault="00EB44DC" w:rsidP="00F743D0">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vAlign w:val="bottom"/>
            <w:hideMark/>
          </w:tcPr>
          <w:p w:rsidR="00EB44DC" w:rsidRPr="002C4662" w:rsidRDefault="00EB44DC" w:rsidP="00F743D0">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hideMark/>
          </w:tcPr>
          <w:p w:rsidR="00EB44DC" w:rsidRPr="002C4662" w:rsidRDefault="00EB44DC" w:rsidP="00F743D0">
            <w:pPr>
              <w:pStyle w:val="Table"/>
              <w:tabs>
                <w:tab w:val="decimal" w:pos="270"/>
              </w:tabs>
              <w:contextualSpacing/>
              <w:jc w:val="left"/>
              <w:rPr>
                <w:rFonts w:cs="Times New Roman"/>
                <w:sz w:val="18"/>
                <w:szCs w:val="18"/>
              </w:rPr>
            </w:pPr>
          </w:p>
        </w:tc>
        <w:tc>
          <w:tcPr>
            <w:tcW w:w="854"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r w:rsidRPr="002C4662">
              <w:rPr>
                <w:rFonts w:cs="Times New Roman"/>
                <w:sz w:val="18"/>
                <w:szCs w:val="18"/>
              </w:rPr>
              <w:t>37.16**</w:t>
            </w:r>
          </w:p>
        </w:tc>
        <w:tc>
          <w:tcPr>
            <w:tcW w:w="892" w:type="dxa"/>
            <w:gridSpan w:val="3"/>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p>
        </w:tc>
        <w:tc>
          <w:tcPr>
            <w:tcW w:w="760" w:type="dxa"/>
            <w:gridSpan w:val="3"/>
            <w:shd w:val="clear" w:color="auto" w:fill="auto"/>
            <w:noWrap/>
            <w:tcMar>
              <w:top w:w="15" w:type="dxa"/>
              <w:left w:w="15" w:type="dxa"/>
              <w:bottom w:w="0" w:type="dxa"/>
              <w:right w:w="15" w:type="dxa"/>
            </w:tcMar>
            <w:vAlign w:val="bottom"/>
            <w:hideMark/>
          </w:tcPr>
          <w:p w:rsidR="00EB44DC" w:rsidRPr="002C4662" w:rsidRDefault="00EB44DC" w:rsidP="00F743D0">
            <w:pPr>
              <w:pStyle w:val="Table"/>
              <w:tabs>
                <w:tab w:val="decimal" w:pos="270"/>
              </w:tabs>
              <w:contextualSpacing/>
              <w:jc w:val="left"/>
              <w:rPr>
                <w:rFonts w:cs="Times New Roman"/>
                <w:sz w:val="18"/>
                <w:szCs w:val="18"/>
              </w:rPr>
            </w:pPr>
          </w:p>
        </w:tc>
      </w:tr>
      <w:tr w:rsidR="00EB44DC" w:rsidRPr="002C4662" w:rsidTr="00FE192E">
        <w:trPr>
          <w:gridBefore w:val="1"/>
          <w:wBefore w:w="31" w:type="dxa"/>
          <w:trHeight w:val="192"/>
          <w:jc w:val="center"/>
        </w:trPr>
        <w:tc>
          <w:tcPr>
            <w:tcW w:w="2625" w:type="dxa"/>
            <w:gridSpan w:val="3"/>
            <w:shd w:val="clear" w:color="auto" w:fill="auto"/>
            <w:noWrap/>
            <w:tcMar>
              <w:top w:w="15" w:type="dxa"/>
              <w:left w:w="15" w:type="dxa"/>
              <w:bottom w:w="0" w:type="dxa"/>
              <w:right w:w="15" w:type="dxa"/>
            </w:tcMar>
            <w:hideMark/>
          </w:tcPr>
          <w:p w:rsidR="00EB44DC" w:rsidRPr="002C4662" w:rsidRDefault="00EB44DC" w:rsidP="005700B7">
            <w:pPr>
              <w:pStyle w:val="Table"/>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vAlign w:val="bottom"/>
          </w:tcPr>
          <w:p w:rsidR="00EB44DC" w:rsidRPr="002C4662" w:rsidRDefault="008A76BC" w:rsidP="00F743D0">
            <w:pPr>
              <w:pStyle w:val="Table"/>
              <w:tabs>
                <w:tab w:val="decimal" w:pos="270"/>
              </w:tabs>
              <w:contextualSpacing/>
              <w:jc w:val="left"/>
              <w:rPr>
                <w:rFonts w:cs="Times New Roman"/>
                <w:sz w:val="18"/>
                <w:szCs w:val="18"/>
              </w:rPr>
            </w:pPr>
            <w:r>
              <w:rPr>
                <w:rFonts w:cs="Times New Roman"/>
                <w:sz w:val="18"/>
                <w:szCs w:val="18"/>
              </w:rPr>
              <w:t>(</w:t>
            </w:r>
            <w:r w:rsidR="00EB44DC" w:rsidRPr="002C4662">
              <w:rPr>
                <w:rFonts w:cs="Times New Roman"/>
                <w:sz w:val="18"/>
                <w:szCs w:val="18"/>
              </w:rPr>
              <w:t>13.04</w:t>
            </w:r>
            <w:r>
              <w:rPr>
                <w:rFonts w:cs="Times New Roman"/>
                <w:sz w:val="18"/>
                <w:szCs w:val="18"/>
              </w:rPr>
              <w:t>)</w:t>
            </w:r>
          </w:p>
        </w:tc>
        <w:tc>
          <w:tcPr>
            <w:tcW w:w="831" w:type="dxa"/>
            <w:gridSpan w:val="4"/>
            <w:shd w:val="clear" w:color="auto" w:fill="auto"/>
            <w:noWrap/>
            <w:tcMar>
              <w:top w:w="15" w:type="dxa"/>
              <w:left w:w="15" w:type="dxa"/>
              <w:bottom w:w="0" w:type="dxa"/>
              <w:right w:w="15" w:type="dxa"/>
            </w:tcMar>
            <w:vAlign w:val="bottom"/>
            <w:hideMark/>
          </w:tcPr>
          <w:p w:rsidR="00EB44DC" w:rsidRPr="002C4662" w:rsidRDefault="00EB44DC" w:rsidP="00F743D0">
            <w:pPr>
              <w:pStyle w:val="Table"/>
              <w:tabs>
                <w:tab w:val="decimal" w:pos="270"/>
              </w:tabs>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vAlign w:val="bottom"/>
            <w:hideMark/>
          </w:tcPr>
          <w:p w:rsidR="00EB44DC" w:rsidRPr="002C4662" w:rsidRDefault="00EB44DC" w:rsidP="00F743D0">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vAlign w:val="bottom"/>
            <w:hideMark/>
          </w:tcPr>
          <w:p w:rsidR="00EB44DC" w:rsidRPr="002C4662" w:rsidRDefault="00EB44DC" w:rsidP="00F743D0">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hideMark/>
          </w:tcPr>
          <w:p w:rsidR="00EB44DC" w:rsidRPr="002C4662" w:rsidRDefault="00EB44DC" w:rsidP="00F743D0">
            <w:pPr>
              <w:pStyle w:val="Table"/>
              <w:tabs>
                <w:tab w:val="decimal" w:pos="270"/>
              </w:tabs>
              <w:contextualSpacing/>
              <w:jc w:val="left"/>
              <w:rPr>
                <w:rFonts w:cs="Times New Roman"/>
                <w:sz w:val="18"/>
                <w:szCs w:val="18"/>
              </w:rPr>
            </w:pPr>
          </w:p>
        </w:tc>
        <w:tc>
          <w:tcPr>
            <w:tcW w:w="854" w:type="dxa"/>
            <w:gridSpan w:val="4"/>
            <w:shd w:val="clear" w:color="auto" w:fill="auto"/>
            <w:noWrap/>
            <w:tcMar>
              <w:top w:w="15" w:type="dxa"/>
              <w:left w:w="15" w:type="dxa"/>
              <w:bottom w:w="0" w:type="dxa"/>
              <w:right w:w="15" w:type="dxa"/>
            </w:tcMar>
            <w:vAlign w:val="bottom"/>
          </w:tcPr>
          <w:p w:rsidR="00EB44DC" w:rsidRPr="002C4662" w:rsidRDefault="008A76BC" w:rsidP="00F743D0">
            <w:pPr>
              <w:pStyle w:val="Table"/>
              <w:tabs>
                <w:tab w:val="decimal" w:pos="270"/>
              </w:tabs>
              <w:contextualSpacing/>
              <w:jc w:val="left"/>
              <w:rPr>
                <w:rFonts w:cs="Times New Roman"/>
                <w:sz w:val="18"/>
                <w:szCs w:val="18"/>
              </w:rPr>
            </w:pPr>
            <w:r>
              <w:rPr>
                <w:rFonts w:cs="Times New Roman"/>
                <w:sz w:val="18"/>
                <w:szCs w:val="18"/>
              </w:rPr>
              <w:t>(</w:t>
            </w:r>
            <w:r w:rsidR="00EB44DC" w:rsidRPr="002C4662">
              <w:rPr>
                <w:rFonts w:cs="Times New Roman"/>
                <w:sz w:val="18"/>
                <w:szCs w:val="18"/>
              </w:rPr>
              <w:t>15.28</w:t>
            </w:r>
            <w:r>
              <w:rPr>
                <w:rFonts w:cs="Times New Roman"/>
                <w:sz w:val="18"/>
                <w:szCs w:val="18"/>
              </w:rPr>
              <w:t>)</w:t>
            </w:r>
          </w:p>
        </w:tc>
        <w:tc>
          <w:tcPr>
            <w:tcW w:w="892" w:type="dxa"/>
            <w:gridSpan w:val="3"/>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p>
        </w:tc>
        <w:tc>
          <w:tcPr>
            <w:tcW w:w="760" w:type="dxa"/>
            <w:gridSpan w:val="3"/>
            <w:shd w:val="clear" w:color="auto" w:fill="auto"/>
            <w:noWrap/>
            <w:tcMar>
              <w:top w:w="15" w:type="dxa"/>
              <w:left w:w="15" w:type="dxa"/>
              <w:bottom w:w="0" w:type="dxa"/>
              <w:right w:w="15" w:type="dxa"/>
            </w:tcMar>
            <w:vAlign w:val="bottom"/>
            <w:hideMark/>
          </w:tcPr>
          <w:p w:rsidR="00EB44DC" w:rsidRPr="002C4662" w:rsidRDefault="00EB44DC" w:rsidP="00F743D0">
            <w:pPr>
              <w:pStyle w:val="Table"/>
              <w:tabs>
                <w:tab w:val="decimal" w:pos="270"/>
              </w:tabs>
              <w:contextualSpacing/>
              <w:jc w:val="left"/>
              <w:rPr>
                <w:rFonts w:cs="Times New Roman"/>
                <w:sz w:val="18"/>
                <w:szCs w:val="18"/>
              </w:rPr>
            </w:pPr>
          </w:p>
        </w:tc>
      </w:tr>
      <w:tr w:rsidR="00EB44DC" w:rsidRPr="002C4662" w:rsidTr="00FE192E">
        <w:trPr>
          <w:gridBefore w:val="1"/>
          <w:wBefore w:w="31" w:type="dxa"/>
          <w:trHeight w:val="219"/>
          <w:jc w:val="center"/>
        </w:trPr>
        <w:tc>
          <w:tcPr>
            <w:tcW w:w="2625" w:type="dxa"/>
            <w:gridSpan w:val="3"/>
            <w:shd w:val="clear" w:color="auto" w:fill="auto"/>
            <w:noWrap/>
            <w:tcMar>
              <w:top w:w="15" w:type="dxa"/>
              <w:left w:w="15" w:type="dxa"/>
              <w:bottom w:w="0" w:type="dxa"/>
              <w:right w:w="15" w:type="dxa"/>
            </w:tcMar>
            <w:hideMark/>
          </w:tcPr>
          <w:p w:rsidR="00EB44DC" w:rsidRPr="002C4662" w:rsidRDefault="00EB44DC" w:rsidP="005700B7">
            <w:pPr>
              <w:pStyle w:val="Table"/>
              <w:contextualSpacing/>
              <w:jc w:val="left"/>
              <w:rPr>
                <w:rFonts w:cs="Times New Roman"/>
                <w:sz w:val="18"/>
                <w:szCs w:val="18"/>
              </w:rPr>
            </w:pPr>
            <w:r w:rsidRPr="002C4662">
              <w:rPr>
                <w:rFonts w:cs="Times New Roman"/>
                <w:sz w:val="18"/>
                <w:szCs w:val="18"/>
              </w:rPr>
              <w:t>≤ $1K</w:t>
            </w:r>
          </w:p>
        </w:tc>
        <w:tc>
          <w:tcPr>
            <w:tcW w:w="714"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p>
        </w:tc>
        <w:tc>
          <w:tcPr>
            <w:tcW w:w="831" w:type="dxa"/>
            <w:gridSpan w:val="4"/>
            <w:shd w:val="clear" w:color="auto" w:fill="auto"/>
            <w:noWrap/>
            <w:tcMar>
              <w:top w:w="15" w:type="dxa"/>
              <w:left w:w="15" w:type="dxa"/>
              <w:bottom w:w="0" w:type="dxa"/>
              <w:right w:w="15" w:type="dxa"/>
            </w:tcMar>
            <w:vAlign w:val="bottom"/>
            <w:hideMark/>
          </w:tcPr>
          <w:p w:rsidR="00EB44DC" w:rsidRPr="002C4662" w:rsidRDefault="00EB44DC" w:rsidP="00F743D0">
            <w:pPr>
              <w:pStyle w:val="Table"/>
              <w:tabs>
                <w:tab w:val="decimal" w:pos="270"/>
              </w:tabs>
              <w:contextualSpacing/>
              <w:jc w:val="left"/>
              <w:rPr>
                <w:rFonts w:cs="Times New Roman"/>
                <w:sz w:val="18"/>
                <w:szCs w:val="18"/>
              </w:rPr>
            </w:pPr>
            <w:r w:rsidRPr="002C4662">
              <w:rPr>
                <w:rFonts w:cs="Times New Roman"/>
                <w:sz w:val="18"/>
                <w:szCs w:val="18"/>
              </w:rPr>
              <w:t>108.97***</w:t>
            </w:r>
          </w:p>
        </w:tc>
        <w:tc>
          <w:tcPr>
            <w:tcW w:w="714" w:type="dxa"/>
            <w:gridSpan w:val="4"/>
            <w:shd w:val="clear" w:color="auto" w:fill="auto"/>
            <w:noWrap/>
            <w:tcMar>
              <w:top w:w="15" w:type="dxa"/>
              <w:left w:w="15" w:type="dxa"/>
              <w:bottom w:w="0" w:type="dxa"/>
              <w:right w:w="15" w:type="dxa"/>
            </w:tcMar>
            <w:vAlign w:val="bottom"/>
            <w:hideMark/>
          </w:tcPr>
          <w:p w:rsidR="00EB44DC" w:rsidRPr="002C4662" w:rsidRDefault="00EB44DC" w:rsidP="00F743D0">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vAlign w:val="bottom"/>
            <w:hideMark/>
          </w:tcPr>
          <w:p w:rsidR="00EB44DC" w:rsidRPr="002C4662" w:rsidRDefault="00EB44DC" w:rsidP="00F743D0">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hideMark/>
          </w:tcPr>
          <w:p w:rsidR="00EB44DC" w:rsidRPr="002C4662" w:rsidRDefault="00EB44DC" w:rsidP="00F743D0">
            <w:pPr>
              <w:pStyle w:val="Table"/>
              <w:tabs>
                <w:tab w:val="decimal" w:pos="270"/>
              </w:tabs>
              <w:contextualSpacing/>
              <w:jc w:val="left"/>
              <w:rPr>
                <w:rFonts w:cs="Times New Roman"/>
                <w:sz w:val="18"/>
                <w:szCs w:val="18"/>
              </w:rPr>
            </w:pPr>
          </w:p>
        </w:tc>
        <w:tc>
          <w:tcPr>
            <w:tcW w:w="854"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p>
        </w:tc>
        <w:tc>
          <w:tcPr>
            <w:tcW w:w="892" w:type="dxa"/>
            <w:gridSpan w:val="3"/>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r w:rsidRPr="002C4662">
              <w:rPr>
                <w:rFonts w:cs="Times New Roman"/>
                <w:sz w:val="18"/>
                <w:szCs w:val="18"/>
              </w:rPr>
              <w:t>113.92***</w:t>
            </w:r>
          </w:p>
        </w:tc>
        <w:tc>
          <w:tcPr>
            <w:tcW w:w="760" w:type="dxa"/>
            <w:gridSpan w:val="3"/>
            <w:shd w:val="clear" w:color="auto" w:fill="auto"/>
            <w:noWrap/>
            <w:tcMar>
              <w:top w:w="15" w:type="dxa"/>
              <w:left w:w="15" w:type="dxa"/>
              <w:bottom w:w="0" w:type="dxa"/>
              <w:right w:w="15" w:type="dxa"/>
            </w:tcMar>
            <w:vAlign w:val="bottom"/>
            <w:hideMark/>
          </w:tcPr>
          <w:p w:rsidR="00EB44DC" w:rsidRPr="002C4662" w:rsidRDefault="00EB44DC" w:rsidP="00F743D0">
            <w:pPr>
              <w:pStyle w:val="Table"/>
              <w:tabs>
                <w:tab w:val="decimal" w:pos="270"/>
              </w:tabs>
              <w:contextualSpacing/>
              <w:jc w:val="left"/>
              <w:rPr>
                <w:rFonts w:cs="Times New Roman"/>
                <w:sz w:val="18"/>
                <w:szCs w:val="18"/>
              </w:rPr>
            </w:pPr>
          </w:p>
        </w:tc>
      </w:tr>
      <w:tr w:rsidR="00EB44DC" w:rsidRPr="002C4662" w:rsidTr="00FE192E">
        <w:trPr>
          <w:gridBefore w:val="1"/>
          <w:wBefore w:w="31" w:type="dxa"/>
          <w:trHeight w:val="237"/>
          <w:jc w:val="center"/>
        </w:trPr>
        <w:tc>
          <w:tcPr>
            <w:tcW w:w="2625" w:type="dxa"/>
            <w:gridSpan w:val="3"/>
            <w:shd w:val="clear" w:color="auto" w:fill="auto"/>
            <w:noWrap/>
            <w:tcMar>
              <w:top w:w="15" w:type="dxa"/>
              <w:left w:w="15" w:type="dxa"/>
              <w:bottom w:w="0" w:type="dxa"/>
              <w:right w:w="15" w:type="dxa"/>
            </w:tcMar>
            <w:hideMark/>
          </w:tcPr>
          <w:p w:rsidR="00EB44DC" w:rsidRPr="002C4662" w:rsidRDefault="00EB44DC" w:rsidP="005700B7">
            <w:pPr>
              <w:pStyle w:val="Table"/>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p>
        </w:tc>
        <w:tc>
          <w:tcPr>
            <w:tcW w:w="831" w:type="dxa"/>
            <w:gridSpan w:val="4"/>
            <w:shd w:val="clear" w:color="auto" w:fill="auto"/>
            <w:noWrap/>
            <w:tcMar>
              <w:top w:w="15" w:type="dxa"/>
              <w:left w:w="15" w:type="dxa"/>
              <w:bottom w:w="0" w:type="dxa"/>
              <w:right w:w="15" w:type="dxa"/>
            </w:tcMar>
            <w:vAlign w:val="bottom"/>
            <w:hideMark/>
          </w:tcPr>
          <w:p w:rsidR="00EB44DC" w:rsidRPr="002C4662" w:rsidRDefault="008A76BC" w:rsidP="00F743D0">
            <w:pPr>
              <w:pStyle w:val="Table"/>
              <w:tabs>
                <w:tab w:val="decimal" w:pos="270"/>
              </w:tabs>
              <w:contextualSpacing/>
              <w:jc w:val="left"/>
              <w:rPr>
                <w:rFonts w:cs="Times New Roman"/>
                <w:sz w:val="18"/>
                <w:szCs w:val="18"/>
              </w:rPr>
            </w:pPr>
            <w:r>
              <w:rPr>
                <w:rFonts w:cs="Times New Roman"/>
                <w:sz w:val="18"/>
                <w:szCs w:val="18"/>
              </w:rPr>
              <w:t>(</w:t>
            </w:r>
            <w:r w:rsidR="00EB44DC" w:rsidRPr="002C4662">
              <w:rPr>
                <w:rFonts w:cs="Times New Roman"/>
                <w:sz w:val="18"/>
                <w:szCs w:val="18"/>
              </w:rPr>
              <w:t>38.92</w:t>
            </w:r>
            <w:r>
              <w:rPr>
                <w:rFonts w:cs="Times New Roman"/>
                <w:sz w:val="18"/>
                <w:szCs w:val="18"/>
              </w:rPr>
              <w:t>)</w:t>
            </w:r>
          </w:p>
        </w:tc>
        <w:tc>
          <w:tcPr>
            <w:tcW w:w="714" w:type="dxa"/>
            <w:gridSpan w:val="4"/>
            <w:shd w:val="clear" w:color="auto" w:fill="auto"/>
            <w:noWrap/>
            <w:tcMar>
              <w:top w:w="15" w:type="dxa"/>
              <w:left w:w="15" w:type="dxa"/>
              <w:bottom w:w="0" w:type="dxa"/>
              <w:right w:w="15" w:type="dxa"/>
            </w:tcMar>
            <w:vAlign w:val="bottom"/>
            <w:hideMark/>
          </w:tcPr>
          <w:p w:rsidR="00EB44DC" w:rsidRPr="002C4662" w:rsidRDefault="00EB44DC" w:rsidP="00F743D0">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vAlign w:val="bottom"/>
            <w:hideMark/>
          </w:tcPr>
          <w:p w:rsidR="00EB44DC" w:rsidRPr="002C4662" w:rsidRDefault="00EB44DC" w:rsidP="00F743D0">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hideMark/>
          </w:tcPr>
          <w:p w:rsidR="00EB44DC" w:rsidRPr="002C4662" w:rsidRDefault="00EB44DC" w:rsidP="00F743D0">
            <w:pPr>
              <w:pStyle w:val="Table"/>
              <w:tabs>
                <w:tab w:val="decimal" w:pos="270"/>
              </w:tabs>
              <w:contextualSpacing/>
              <w:jc w:val="left"/>
              <w:rPr>
                <w:rFonts w:cs="Times New Roman"/>
                <w:sz w:val="18"/>
                <w:szCs w:val="18"/>
              </w:rPr>
            </w:pPr>
          </w:p>
        </w:tc>
        <w:tc>
          <w:tcPr>
            <w:tcW w:w="854"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p>
        </w:tc>
        <w:tc>
          <w:tcPr>
            <w:tcW w:w="892" w:type="dxa"/>
            <w:gridSpan w:val="3"/>
            <w:shd w:val="clear" w:color="auto" w:fill="auto"/>
            <w:noWrap/>
            <w:tcMar>
              <w:top w:w="15" w:type="dxa"/>
              <w:left w:w="15" w:type="dxa"/>
              <w:bottom w:w="0" w:type="dxa"/>
              <w:right w:w="15" w:type="dxa"/>
            </w:tcMar>
            <w:vAlign w:val="bottom"/>
          </w:tcPr>
          <w:p w:rsidR="00EB44DC" w:rsidRPr="002C4662" w:rsidRDefault="008A76BC" w:rsidP="00F743D0">
            <w:pPr>
              <w:pStyle w:val="Table"/>
              <w:tabs>
                <w:tab w:val="decimal" w:pos="270"/>
              </w:tabs>
              <w:contextualSpacing/>
              <w:jc w:val="left"/>
              <w:rPr>
                <w:rFonts w:cs="Times New Roman"/>
                <w:sz w:val="18"/>
                <w:szCs w:val="18"/>
              </w:rPr>
            </w:pPr>
            <w:r>
              <w:rPr>
                <w:rFonts w:cs="Times New Roman"/>
                <w:sz w:val="18"/>
                <w:szCs w:val="18"/>
              </w:rPr>
              <w:t>(</w:t>
            </w:r>
            <w:r w:rsidR="00EB44DC" w:rsidRPr="002C4662">
              <w:rPr>
                <w:rFonts w:cs="Times New Roman"/>
                <w:sz w:val="18"/>
                <w:szCs w:val="18"/>
              </w:rPr>
              <w:t>43.12</w:t>
            </w:r>
            <w:r>
              <w:rPr>
                <w:rFonts w:cs="Times New Roman"/>
                <w:sz w:val="18"/>
                <w:szCs w:val="18"/>
              </w:rPr>
              <w:t>)</w:t>
            </w:r>
          </w:p>
        </w:tc>
        <w:tc>
          <w:tcPr>
            <w:tcW w:w="760" w:type="dxa"/>
            <w:gridSpan w:val="3"/>
            <w:shd w:val="clear" w:color="auto" w:fill="auto"/>
            <w:noWrap/>
            <w:tcMar>
              <w:top w:w="15" w:type="dxa"/>
              <w:left w:w="15" w:type="dxa"/>
              <w:bottom w:w="0" w:type="dxa"/>
              <w:right w:w="15" w:type="dxa"/>
            </w:tcMar>
            <w:vAlign w:val="bottom"/>
            <w:hideMark/>
          </w:tcPr>
          <w:p w:rsidR="00EB44DC" w:rsidRPr="002C4662" w:rsidRDefault="00EB44DC" w:rsidP="00F743D0">
            <w:pPr>
              <w:pStyle w:val="Table"/>
              <w:tabs>
                <w:tab w:val="decimal" w:pos="270"/>
              </w:tabs>
              <w:contextualSpacing/>
              <w:jc w:val="left"/>
              <w:rPr>
                <w:rFonts w:cs="Times New Roman"/>
                <w:sz w:val="18"/>
                <w:szCs w:val="18"/>
              </w:rPr>
            </w:pPr>
          </w:p>
        </w:tc>
      </w:tr>
      <w:tr w:rsidR="00EB44DC" w:rsidRPr="002C4662" w:rsidTr="00FE192E">
        <w:trPr>
          <w:gridBefore w:val="1"/>
          <w:wBefore w:w="31" w:type="dxa"/>
          <w:trHeight w:val="264"/>
          <w:jc w:val="center"/>
        </w:trPr>
        <w:tc>
          <w:tcPr>
            <w:tcW w:w="2625" w:type="dxa"/>
            <w:gridSpan w:val="3"/>
            <w:shd w:val="clear" w:color="auto" w:fill="auto"/>
            <w:noWrap/>
            <w:tcMar>
              <w:top w:w="15" w:type="dxa"/>
              <w:left w:w="15" w:type="dxa"/>
              <w:bottom w:w="0" w:type="dxa"/>
              <w:right w:w="15" w:type="dxa"/>
            </w:tcMar>
            <w:hideMark/>
          </w:tcPr>
          <w:p w:rsidR="00EB44DC" w:rsidRPr="002C4662" w:rsidRDefault="00EB44DC" w:rsidP="005700B7">
            <w:pPr>
              <w:pStyle w:val="Table"/>
              <w:contextualSpacing/>
              <w:jc w:val="left"/>
              <w:rPr>
                <w:rFonts w:cs="Times New Roman"/>
                <w:sz w:val="18"/>
                <w:szCs w:val="18"/>
              </w:rPr>
            </w:pPr>
            <w:r w:rsidRPr="002C4662">
              <w:rPr>
                <w:rFonts w:cs="Times New Roman"/>
                <w:sz w:val="18"/>
                <w:szCs w:val="18"/>
              </w:rPr>
              <w:t>≤ $2K</w:t>
            </w:r>
          </w:p>
        </w:tc>
        <w:tc>
          <w:tcPr>
            <w:tcW w:w="714"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p>
        </w:tc>
        <w:tc>
          <w:tcPr>
            <w:tcW w:w="831"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r w:rsidRPr="002C4662">
              <w:rPr>
                <w:rFonts w:cs="Times New Roman"/>
                <w:sz w:val="18"/>
                <w:szCs w:val="18"/>
              </w:rPr>
              <w:t>53.67***</w:t>
            </w:r>
          </w:p>
        </w:tc>
        <w:tc>
          <w:tcPr>
            <w:tcW w:w="843"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p>
        </w:tc>
        <w:tc>
          <w:tcPr>
            <w:tcW w:w="854"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p>
        </w:tc>
        <w:tc>
          <w:tcPr>
            <w:tcW w:w="892" w:type="dxa"/>
            <w:gridSpan w:val="3"/>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p>
        </w:tc>
        <w:tc>
          <w:tcPr>
            <w:tcW w:w="760" w:type="dxa"/>
            <w:gridSpan w:val="3"/>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r w:rsidRPr="002C4662">
              <w:rPr>
                <w:rFonts w:cs="Times New Roman"/>
                <w:sz w:val="18"/>
                <w:szCs w:val="18"/>
              </w:rPr>
              <w:t>53.71***</w:t>
            </w:r>
          </w:p>
        </w:tc>
      </w:tr>
      <w:tr w:rsidR="00EB44DC" w:rsidRPr="002C4662" w:rsidTr="00FE192E">
        <w:trPr>
          <w:gridBefore w:val="1"/>
          <w:wBefore w:w="31" w:type="dxa"/>
          <w:trHeight w:val="255"/>
          <w:jc w:val="center"/>
        </w:trPr>
        <w:tc>
          <w:tcPr>
            <w:tcW w:w="2625" w:type="dxa"/>
            <w:gridSpan w:val="3"/>
            <w:shd w:val="clear" w:color="auto" w:fill="auto"/>
            <w:noWrap/>
            <w:tcMar>
              <w:top w:w="15" w:type="dxa"/>
              <w:left w:w="15" w:type="dxa"/>
              <w:bottom w:w="0" w:type="dxa"/>
              <w:right w:w="15" w:type="dxa"/>
            </w:tcMar>
            <w:hideMark/>
          </w:tcPr>
          <w:p w:rsidR="00EB44DC" w:rsidRPr="002C4662" w:rsidRDefault="00EB44DC" w:rsidP="005700B7">
            <w:pPr>
              <w:pStyle w:val="Table"/>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p>
        </w:tc>
        <w:tc>
          <w:tcPr>
            <w:tcW w:w="831"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vAlign w:val="bottom"/>
          </w:tcPr>
          <w:p w:rsidR="00EB44DC" w:rsidRPr="002C4662" w:rsidRDefault="008A76BC" w:rsidP="00F743D0">
            <w:pPr>
              <w:pStyle w:val="Table"/>
              <w:tabs>
                <w:tab w:val="decimal" w:pos="270"/>
              </w:tabs>
              <w:contextualSpacing/>
              <w:jc w:val="left"/>
              <w:rPr>
                <w:rFonts w:cs="Times New Roman"/>
                <w:sz w:val="18"/>
                <w:szCs w:val="18"/>
              </w:rPr>
            </w:pPr>
            <w:r>
              <w:rPr>
                <w:rFonts w:cs="Times New Roman"/>
                <w:sz w:val="18"/>
                <w:szCs w:val="18"/>
              </w:rPr>
              <w:t>(</w:t>
            </w:r>
            <w:r w:rsidR="00EB44DC" w:rsidRPr="002C4662">
              <w:rPr>
                <w:rFonts w:cs="Times New Roman"/>
                <w:sz w:val="18"/>
                <w:szCs w:val="18"/>
              </w:rPr>
              <w:t>16.10</w:t>
            </w:r>
            <w:r>
              <w:rPr>
                <w:rFonts w:cs="Times New Roman"/>
                <w:sz w:val="18"/>
                <w:szCs w:val="18"/>
              </w:rPr>
              <w:t>)</w:t>
            </w:r>
          </w:p>
        </w:tc>
        <w:tc>
          <w:tcPr>
            <w:tcW w:w="843"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p>
        </w:tc>
        <w:tc>
          <w:tcPr>
            <w:tcW w:w="854"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p>
        </w:tc>
        <w:tc>
          <w:tcPr>
            <w:tcW w:w="892" w:type="dxa"/>
            <w:gridSpan w:val="3"/>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p>
        </w:tc>
        <w:tc>
          <w:tcPr>
            <w:tcW w:w="760" w:type="dxa"/>
            <w:gridSpan w:val="3"/>
            <w:shd w:val="clear" w:color="auto" w:fill="auto"/>
            <w:noWrap/>
            <w:tcMar>
              <w:top w:w="15" w:type="dxa"/>
              <w:left w:w="15" w:type="dxa"/>
              <w:bottom w:w="0" w:type="dxa"/>
              <w:right w:w="15" w:type="dxa"/>
            </w:tcMar>
            <w:vAlign w:val="bottom"/>
          </w:tcPr>
          <w:p w:rsidR="00EB44DC" w:rsidRPr="002C4662" w:rsidRDefault="008A76BC" w:rsidP="00F743D0">
            <w:pPr>
              <w:pStyle w:val="Table"/>
              <w:tabs>
                <w:tab w:val="decimal" w:pos="270"/>
              </w:tabs>
              <w:contextualSpacing/>
              <w:jc w:val="left"/>
              <w:rPr>
                <w:rFonts w:cs="Times New Roman"/>
                <w:sz w:val="18"/>
                <w:szCs w:val="18"/>
              </w:rPr>
            </w:pPr>
            <w:r>
              <w:rPr>
                <w:rFonts w:cs="Times New Roman"/>
                <w:sz w:val="18"/>
                <w:szCs w:val="18"/>
              </w:rPr>
              <w:t>(</w:t>
            </w:r>
            <w:r w:rsidR="00EB44DC" w:rsidRPr="002C4662">
              <w:rPr>
                <w:rFonts w:cs="Times New Roman"/>
                <w:sz w:val="18"/>
                <w:szCs w:val="18"/>
              </w:rPr>
              <w:t>17.68</w:t>
            </w:r>
            <w:r>
              <w:rPr>
                <w:rFonts w:cs="Times New Roman"/>
                <w:sz w:val="18"/>
                <w:szCs w:val="18"/>
              </w:rPr>
              <w:t>)</w:t>
            </w:r>
          </w:p>
        </w:tc>
      </w:tr>
      <w:tr w:rsidR="00EB44DC" w:rsidRPr="002C4662" w:rsidTr="00FE192E">
        <w:trPr>
          <w:gridBefore w:val="1"/>
          <w:wBefore w:w="31" w:type="dxa"/>
          <w:trHeight w:val="201"/>
          <w:jc w:val="center"/>
        </w:trPr>
        <w:tc>
          <w:tcPr>
            <w:tcW w:w="2625" w:type="dxa"/>
            <w:gridSpan w:val="3"/>
            <w:shd w:val="clear" w:color="auto" w:fill="auto"/>
            <w:noWrap/>
            <w:tcMar>
              <w:top w:w="15" w:type="dxa"/>
              <w:left w:w="15" w:type="dxa"/>
              <w:bottom w:w="0" w:type="dxa"/>
              <w:right w:w="15" w:type="dxa"/>
            </w:tcMar>
            <w:hideMark/>
          </w:tcPr>
          <w:p w:rsidR="00EB44DC" w:rsidRPr="002C4662" w:rsidRDefault="00EB44DC" w:rsidP="005700B7">
            <w:pPr>
              <w:pStyle w:val="Table"/>
              <w:contextualSpacing/>
              <w:jc w:val="left"/>
              <w:rPr>
                <w:rFonts w:cs="Times New Roman"/>
                <w:sz w:val="18"/>
                <w:szCs w:val="18"/>
              </w:rPr>
            </w:pPr>
            <w:r w:rsidRPr="002C4662">
              <w:rPr>
                <w:rFonts w:cs="Times New Roman"/>
                <w:sz w:val="18"/>
                <w:szCs w:val="18"/>
              </w:rPr>
              <w:t>Share nonwhite</w:t>
            </w:r>
          </w:p>
        </w:tc>
        <w:tc>
          <w:tcPr>
            <w:tcW w:w="714"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p>
        </w:tc>
        <w:tc>
          <w:tcPr>
            <w:tcW w:w="831"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r w:rsidRPr="002C4662">
              <w:rPr>
                <w:rFonts w:cs="Times New Roman"/>
                <w:sz w:val="18"/>
                <w:szCs w:val="18"/>
              </w:rPr>
              <w:t>23.60*</w:t>
            </w:r>
          </w:p>
        </w:tc>
        <w:tc>
          <w:tcPr>
            <w:tcW w:w="715"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p>
        </w:tc>
        <w:tc>
          <w:tcPr>
            <w:tcW w:w="854"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r w:rsidRPr="002C4662">
              <w:rPr>
                <w:rFonts w:cs="Times New Roman"/>
                <w:sz w:val="18"/>
                <w:szCs w:val="18"/>
              </w:rPr>
              <w:t>22.03</w:t>
            </w:r>
          </w:p>
        </w:tc>
        <w:tc>
          <w:tcPr>
            <w:tcW w:w="892" w:type="dxa"/>
            <w:gridSpan w:val="3"/>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r w:rsidRPr="002C4662">
              <w:rPr>
                <w:rFonts w:cs="Times New Roman"/>
                <w:sz w:val="18"/>
                <w:szCs w:val="18"/>
              </w:rPr>
              <w:t>12.05</w:t>
            </w:r>
          </w:p>
        </w:tc>
        <w:tc>
          <w:tcPr>
            <w:tcW w:w="760" w:type="dxa"/>
            <w:gridSpan w:val="3"/>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r w:rsidRPr="002C4662">
              <w:rPr>
                <w:rFonts w:cs="Times New Roman"/>
                <w:sz w:val="18"/>
                <w:szCs w:val="18"/>
              </w:rPr>
              <w:t>16.62</w:t>
            </w:r>
          </w:p>
        </w:tc>
      </w:tr>
      <w:tr w:rsidR="00EB44DC" w:rsidRPr="002C4662" w:rsidTr="00FE192E">
        <w:trPr>
          <w:gridBefore w:val="1"/>
          <w:wBefore w:w="31" w:type="dxa"/>
          <w:trHeight w:val="255"/>
          <w:jc w:val="center"/>
        </w:trPr>
        <w:tc>
          <w:tcPr>
            <w:tcW w:w="2625" w:type="dxa"/>
            <w:gridSpan w:val="3"/>
            <w:shd w:val="clear" w:color="auto" w:fill="auto"/>
            <w:noWrap/>
            <w:tcMar>
              <w:top w:w="15" w:type="dxa"/>
              <w:left w:w="15" w:type="dxa"/>
              <w:bottom w:w="0" w:type="dxa"/>
              <w:right w:w="15" w:type="dxa"/>
            </w:tcMar>
            <w:hideMark/>
          </w:tcPr>
          <w:p w:rsidR="00EB44DC" w:rsidRPr="002C4662" w:rsidRDefault="00EB44DC" w:rsidP="005700B7">
            <w:pPr>
              <w:pStyle w:val="Table"/>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p>
        </w:tc>
        <w:tc>
          <w:tcPr>
            <w:tcW w:w="831"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vAlign w:val="bottom"/>
          </w:tcPr>
          <w:p w:rsidR="00EB44DC" w:rsidRPr="002C4662" w:rsidRDefault="008A76BC" w:rsidP="00F743D0">
            <w:pPr>
              <w:pStyle w:val="Table"/>
              <w:tabs>
                <w:tab w:val="decimal" w:pos="270"/>
              </w:tabs>
              <w:contextualSpacing/>
              <w:jc w:val="left"/>
              <w:rPr>
                <w:rFonts w:cs="Times New Roman"/>
                <w:sz w:val="18"/>
                <w:szCs w:val="18"/>
              </w:rPr>
            </w:pPr>
            <w:r>
              <w:rPr>
                <w:rFonts w:cs="Times New Roman"/>
                <w:sz w:val="18"/>
                <w:szCs w:val="18"/>
              </w:rPr>
              <w:t>(</w:t>
            </w:r>
            <w:r w:rsidR="00EB44DC" w:rsidRPr="002C4662">
              <w:rPr>
                <w:rFonts w:cs="Times New Roman"/>
                <w:sz w:val="18"/>
                <w:szCs w:val="18"/>
              </w:rPr>
              <w:t>13.02</w:t>
            </w:r>
            <w:r>
              <w:rPr>
                <w:rFonts w:cs="Times New Roman"/>
                <w:sz w:val="18"/>
                <w:szCs w:val="18"/>
              </w:rPr>
              <w:t>)</w:t>
            </w:r>
          </w:p>
        </w:tc>
        <w:tc>
          <w:tcPr>
            <w:tcW w:w="715"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p>
        </w:tc>
        <w:tc>
          <w:tcPr>
            <w:tcW w:w="854" w:type="dxa"/>
            <w:gridSpan w:val="4"/>
            <w:shd w:val="clear" w:color="auto" w:fill="auto"/>
            <w:noWrap/>
            <w:tcMar>
              <w:top w:w="15" w:type="dxa"/>
              <w:left w:w="15" w:type="dxa"/>
              <w:bottom w:w="0" w:type="dxa"/>
              <w:right w:w="15" w:type="dxa"/>
            </w:tcMar>
            <w:vAlign w:val="bottom"/>
          </w:tcPr>
          <w:p w:rsidR="00EB44DC" w:rsidRPr="002C4662" w:rsidRDefault="008A76BC" w:rsidP="00F743D0">
            <w:pPr>
              <w:pStyle w:val="Table"/>
              <w:tabs>
                <w:tab w:val="decimal" w:pos="270"/>
              </w:tabs>
              <w:contextualSpacing/>
              <w:jc w:val="left"/>
              <w:rPr>
                <w:rFonts w:cs="Times New Roman"/>
                <w:sz w:val="18"/>
                <w:szCs w:val="18"/>
              </w:rPr>
            </w:pPr>
            <w:r>
              <w:rPr>
                <w:rFonts w:cs="Times New Roman"/>
                <w:sz w:val="18"/>
                <w:szCs w:val="18"/>
              </w:rPr>
              <w:t>(</w:t>
            </w:r>
            <w:r w:rsidR="00EB44DC" w:rsidRPr="002C4662">
              <w:rPr>
                <w:rFonts w:cs="Times New Roman"/>
                <w:sz w:val="18"/>
                <w:szCs w:val="18"/>
              </w:rPr>
              <w:t>15.63</w:t>
            </w:r>
            <w:r>
              <w:rPr>
                <w:rFonts w:cs="Times New Roman"/>
                <w:sz w:val="18"/>
                <w:szCs w:val="18"/>
              </w:rPr>
              <w:t>)</w:t>
            </w:r>
          </w:p>
        </w:tc>
        <w:tc>
          <w:tcPr>
            <w:tcW w:w="892" w:type="dxa"/>
            <w:gridSpan w:val="3"/>
            <w:shd w:val="clear" w:color="auto" w:fill="auto"/>
            <w:noWrap/>
            <w:tcMar>
              <w:top w:w="15" w:type="dxa"/>
              <w:left w:w="15" w:type="dxa"/>
              <w:bottom w:w="0" w:type="dxa"/>
              <w:right w:w="15" w:type="dxa"/>
            </w:tcMar>
            <w:vAlign w:val="bottom"/>
          </w:tcPr>
          <w:p w:rsidR="00EB44DC" w:rsidRPr="002C4662" w:rsidRDefault="008A76BC" w:rsidP="00F743D0">
            <w:pPr>
              <w:pStyle w:val="Table"/>
              <w:tabs>
                <w:tab w:val="decimal" w:pos="270"/>
              </w:tabs>
              <w:contextualSpacing/>
              <w:jc w:val="left"/>
              <w:rPr>
                <w:rFonts w:cs="Times New Roman"/>
                <w:sz w:val="18"/>
                <w:szCs w:val="18"/>
              </w:rPr>
            </w:pPr>
            <w:r>
              <w:rPr>
                <w:rFonts w:cs="Times New Roman"/>
                <w:sz w:val="18"/>
                <w:szCs w:val="18"/>
              </w:rPr>
              <w:t>(</w:t>
            </w:r>
            <w:r w:rsidR="00EB44DC" w:rsidRPr="002C4662">
              <w:rPr>
                <w:rFonts w:cs="Times New Roman"/>
                <w:sz w:val="18"/>
                <w:szCs w:val="18"/>
              </w:rPr>
              <w:t>12.64</w:t>
            </w:r>
            <w:r>
              <w:rPr>
                <w:rFonts w:cs="Times New Roman"/>
                <w:sz w:val="18"/>
                <w:szCs w:val="18"/>
              </w:rPr>
              <w:t>)</w:t>
            </w:r>
          </w:p>
        </w:tc>
        <w:tc>
          <w:tcPr>
            <w:tcW w:w="760" w:type="dxa"/>
            <w:gridSpan w:val="3"/>
            <w:shd w:val="clear" w:color="auto" w:fill="auto"/>
            <w:noWrap/>
            <w:tcMar>
              <w:top w:w="15" w:type="dxa"/>
              <w:left w:w="15" w:type="dxa"/>
              <w:bottom w:w="0" w:type="dxa"/>
              <w:right w:w="15" w:type="dxa"/>
            </w:tcMar>
            <w:vAlign w:val="bottom"/>
          </w:tcPr>
          <w:p w:rsidR="00EB44DC" w:rsidRPr="002C4662" w:rsidRDefault="008A76BC" w:rsidP="00F743D0">
            <w:pPr>
              <w:pStyle w:val="Table"/>
              <w:tabs>
                <w:tab w:val="decimal" w:pos="270"/>
              </w:tabs>
              <w:contextualSpacing/>
              <w:jc w:val="left"/>
              <w:rPr>
                <w:rFonts w:cs="Times New Roman"/>
                <w:sz w:val="18"/>
                <w:szCs w:val="18"/>
              </w:rPr>
            </w:pPr>
            <w:r>
              <w:rPr>
                <w:rFonts w:cs="Times New Roman"/>
                <w:sz w:val="18"/>
                <w:szCs w:val="18"/>
              </w:rPr>
              <w:t>(</w:t>
            </w:r>
            <w:r w:rsidR="00EB44DC" w:rsidRPr="002C4662">
              <w:rPr>
                <w:rFonts w:cs="Times New Roman"/>
                <w:sz w:val="18"/>
                <w:szCs w:val="18"/>
              </w:rPr>
              <w:t>13.75</w:t>
            </w:r>
            <w:r>
              <w:rPr>
                <w:rFonts w:cs="Times New Roman"/>
                <w:sz w:val="18"/>
                <w:szCs w:val="18"/>
              </w:rPr>
              <w:t>)</w:t>
            </w:r>
          </w:p>
        </w:tc>
      </w:tr>
      <w:tr w:rsidR="00EB44DC" w:rsidRPr="002C4662" w:rsidTr="00FE192E">
        <w:trPr>
          <w:gridAfter w:val="1"/>
          <w:wAfter w:w="119" w:type="dxa"/>
          <w:trHeight w:val="174"/>
          <w:jc w:val="center"/>
        </w:trPr>
        <w:tc>
          <w:tcPr>
            <w:tcW w:w="2491" w:type="dxa"/>
            <w:gridSpan w:val="2"/>
            <w:shd w:val="clear" w:color="auto" w:fill="auto"/>
            <w:noWrap/>
            <w:tcMar>
              <w:top w:w="15" w:type="dxa"/>
              <w:left w:w="15" w:type="dxa"/>
              <w:bottom w:w="0" w:type="dxa"/>
              <w:right w:w="15" w:type="dxa"/>
            </w:tcMar>
          </w:tcPr>
          <w:p w:rsidR="00EB44DC" w:rsidRPr="002C4662" w:rsidRDefault="00EB44DC" w:rsidP="005700B7">
            <w:pPr>
              <w:pStyle w:val="Table"/>
              <w:contextualSpacing/>
              <w:jc w:val="left"/>
              <w:rPr>
                <w:rFonts w:cs="Times New Roman"/>
                <w:i/>
                <w:sz w:val="18"/>
                <w:szCs w:val="18"/>
              </w:rPr>
            </w:pPr>
            <w:r w:rsidRPr="002C4662">
              <w:rPr>
                <w:rFonts w:cs="Times New Roman"/>
                <w:i/>
                <w:sz w:val="18"/>
                <w:szCs w:val="18"/>
              </w:rPr>
              <w:t xml:space="preserve">Political </w:t>
            </w:r>
            <w:r w:rsidR="00B13A10" w:rsidRPr="002C4662">
              <w:rPr>
                <w:rFonts w:cs="Times New Roman"/>
                <w:i/>
                <w:sz w:val="18"/>
                <w:szCs w:val="18"/>
              </w:rPr>
              <w:t xml:space="preserve">Variables </w:t>
            </w:r>
          </w:p>
        </w:tc>
        <w:tc>
          <w:tcPr>
            <w:tcW w:w="714" w:type="dxa"/>
            <w:gridSpan w:val="3"/>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30"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44"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54" w:type="dxa"/>
            <w:gridSpan w:val="6"/>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770"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760" w:type="dxa"/>
            <w:gridSpan w:val="3"/>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82" w:type="dxa"/>
            <w:gridSpan w:val="3"/>
          </w:tcPr>
          <w:p w:rsidR="00EB44DC" w:rsidRPr="002C4662" w:rsidRDefault="00EB44DC" w:rsidP="00F743D0">
            <w:pPr>
              <w:pStyle w:val="Table"/>
              <w:tabs>
                <w:tab w:val="decimal" w:pos="270"/>
              </w:tabs>
              <w:contextualSpacing/>
              <w:jc w:val="left"/>
              <w:rPr>
                <w:rFonts w:cs="Times New Roman"/>
                <w:sz w:val="18"/>
                <w:szCs w:val="18"/>
              </w:rPr>
            </w:pPr>
          </w:p>
        </w:tc>
      </w:tr>
      <w:tr w:rsidR="00EB44DC" w:rsidRPr="002C4662" w:rsidTr="00FE192E">
        <w:trPr>
          <w:gridBefore w:val="1"/>
          <w:wBefore w:w="31" w:type="dxa"/>
          <w:trHeight w:val="237"/>
          <w:jc w:val="center"/>
        </w:trPr>
        <w:tc>
          <w:tcPr>
            <w:tcW w:w="2625" w:type="dxa"/>
            <w:gridSpan w:val="3"/>
            <w:shd w:val="clear" w:color="auto" w:fill="auto"/>
            <w:noWrap/>
            <w:tcMar>
              <w:top w:w="15" w:type="dxa"/>
              <w:left w:w="15" w:type="dxa"/>
              <w:bottom w:w="0" w:type="dxa"/>
              <w:right w:w="15" w:type="dxa"/>
            </w:tcMar>
          </w:tcPr>
          <w:p w:rsidR="00EB44DC" w:rsidRPr="002C4662" w:rsidRDefault="009A399A" w:rsidP="005700B7">
            <w:pPr>
              <w:pStyle w:val="Table"/>
              <w:contextualSpacing/>
              <w:jc w:val="left"/>
              <w:rPr>
                <w:rFonts w:cs="Times New Roman"/>
                <w:sz w:val="18"/>
                <w:szCs w:val="18"/>
              </w:rPr>
            </w:pPr>
            <w:r>
              <w:rPr>
                <w:rFonts w:cs="Times New Roman"/>
                <w:sz w:val="18"/>
                <w:szCs w:val="18"/>
              </w:rPr>
              <w:t xml:space="preserve">     </w:t>
            </w:r>
            <w:r w:rsidR="00EB44DC" w:rsidRPr="002C4662">
              <w:rPr>
                <w:rFonts w:cs="Times New Roman"/>
                <w:sz w:val="18"/>
                <w:szCs w:val="18"/>
              </w:rPr>
              <w:t>1</w:t>
            </w:r>
            <w:r w:rsidR="007A227C">
              <w:rPr>
                <w:rFonts w:cs="Times New Roman"/>
                <w:sz w:val="18"/>
                <w:szCs w:val="18"/>
              </w:rPr>
              <w:t>,</w:t>
            </w:r>
            <w:r w:rsidR="00EB44DC" w:rsidRPr="002C4662">
              <w:rPr>
                <w:rFonts w:cs="Times New Roman"/>
                <w:sz w:val="18"/>
                <w:szCs w:val="18"/>
              </w:rPr>
              <w:t>000/Population</w:t>
            </w:r>
          </w:p>
        </w:tc>
        <w:tc>
          <w:tcPr>
            <w:tcW w:w="714"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31"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EB44DC" w:rsidRPr="002C4662" w:rsidRDefault="00FC5C47" w:rsidP="00F743D0">
            <w:pPr>
              <w:tabs>
                <w:tab w:val="decimal" w:pos="270"/>
              </w:tabs>
              <w:rPr>
                <w:sz w:val="18"/>
                <w:szCs w:val="18"/>
              </w:rPr>
            </w:pPr>
            <w:r>
              <w:rPr>
                <w:sz w:val="18"/>
                <w:szCs w:val="18"/>
              </w:rPr>
              <w:t>–</w:t>
            </w:r>
            <w:r w:rsidR="00EB44DC" w:rsidRPr="002C4662">
              <w:rPr>
                <w:sz w:val="18"/>
                <w:szCs w:val="18"/>
              </w:rPr>
              <w:t>16.83</w:t>
            </w:r>
          </w:p>
        </w:tc>
        <w:tc>
          <w:tcPr>
            <w:tcW w:w="854" w:type="dxa"/>
            <w:gridSpan w:val="4"/>
            <w:shd w:val="clear" w:color="auto" w:fill="auto"/>
            <w:noWrap/>
            <w:tcMar>
              <w:top w:w="15" w:type="dxa"/>
              <w:left w:w="15" w:type="dxa"/>
              <w:bottom w:w="0" w:type="dxa"/>
              <w:right w:w="15" w:type="dxa"/>
            </w:tcMar>
            <w:vAlign w:val="bottom"/>
          </w:tcPr>
          <w:p w:rsidR="00EB44DC" w:rsidRPr="002C4662" w:rsidRDefault="00FC5C47" w:rsidP="00F743D0">
            <w:pPr>
              <w:tabs>
                <w:tab w:val="decimal" w:pos="270"/>
              </w:tabs>
              <w:ind w:hanging="4"/>
              <w:rPr>
                <w:sz w:val="18"/>
                <w:szCs w:val="18"/>
              </w:rPr>
            </w:pPr>
            <w:r>
              <w:rPr>
                <w:sz w:val="18"/>
                <w:szCs w:val="18"/>
              </w:rPr>
              <w:t>–</w:t>
            </w:r>
            <w:r w:rsidR="00EB44DC" w:rsidRPr="002C4662">
              <w:rPr>
                <w:sz w:val="18"/>
                <w:szCs w:val="18"/>
              </w:rPr>
              <w:t>19.48</w:t>
            </w:r>
          </w:p>
        </w:tc>
        <w:tc>
          <w:tcPr>
            <w:tcW w:w="892" w:type="dxa"/>
            <w:gridSpan w:val="3"/>
            <w:shd w:val="clear" w:color="auto" w:fill="auto"/>
            <w:noWrap/>
            <w:tcMar>
              <w:top w:w="15" w:type="dxa"/>
              <w:left w:w="15" w:type="dxa"/>
              <w:bottom w:w="0" w:type="dxa"/>
              <w:right w:w="15" w:type="dxa"/>
            </w:tcMar>
            <w:vAlign w:val="bottom"/>
          </w:tcPr>
          <w:p w:rsidR="00EB44DC" w:rsidRPr="002C4662" w:rsidRDefault="00FC5C47" w:rsidP="00F743D0">
            <w:pPr>
              <w:tabs>
                <w:tab w:val="decimal" w:pos="270"/>
              </w:tabs>
              <w:ind w:hanging="4"/>
              <w:rPr>
                <w:sz w:val="18"/>
                <w:szCs w:val="18"/>
              </w:rPr>
            </w:pPr>
            <w:r>
              <w:rPr>
                <w:sz w:val="18"/>
                <w:szCs w:val="18"/>
              </w:rPr>
              <w:t>–</w:t>
            </w:r>
            <w:r w:rsidR="00EB44DC" w:rsidRPr="002C4662">
              <w:rPr>
                <w:sz w:val="18"/>
                <w:szCs w:val="18"/>
              </w:rPr>
              <w:t>12.90</w:t>
            </w:r>
          </w:p>
        </w:tc>
        <w:tc>
          <w:tcPr>
            <w:tcW w:w="760" w:type="dxa"/>
            <w:gridSpan w:val="3"/>
            <w:shd w:val="clear" w:color="auto" w:fill="auto"/>
            <w:noWrap/>
            <w:tcMar>
              <w:top w:w="15" w:type="dxa"/>
              <w:left w:w="15" w:type="dxa"/>
              <w:bottom w:w="0" w:type="dxa"/>
              <w:right w:w="15" w:type="dxa"/>
            </w:tcMar>
            <w:vAlign w:val="bottom"/>
          </w:tcPr>
          <w:p w:rsidR="00EB44DC" w:rsidRPr="002C4662" w:rsidRDefault="00FC5C47" w:rsidP="00F743D0">
            <w:pPr>
              <w:tabs>
                <w:tab w:val="decimal" w:pos="270"/>
              </w:tabs>
              <w:ind w:hanging="4"/>
              <w:rPr>
                <w:sz w:val="18"/>
                <w:szCs w:val="18"/>
              </w:rPr>
            </w:pPr>
            <w:r>
              <w:rPr>
                <w:sz w:val="18"/>
                <w:szCs w:val="18"/>
              </w:rPr>
              <w:t>–</w:t>
            </w:r>
            <w:r w:rsidR="00EB44DC" w:rsidRPr="002C4662">
              <w:rPr>
                <w:sz w:val="18"/>
                <w:szCs w:val="18"/>
              </w:rPr>
              <w:t>16.67</w:t>
            </w:r>
          </w:p>
        </w:tc>
      </w:tr>
      <w:tr w:rsidR="00EB44DC" w:rsidRPr="002C4662" w:rsidTr="00FE192E">
        <w:trPr>
          <w:gridBefore w:val="1"/>
          <w:wBefore w:w="31" w:type="dxa"/>
          <w:trHeight w:val="237"/>
          <w:jc w:val="center"/>
        </w:trPr>
        <w:tc>
          <w:tcPr>
            <w:tcW w:w="2625" w:type="dxa"/>
            <w:gridSpan w:val="3"/>
            <w:shd w:val="clear" w:color="auto" w:fill="auto"/>
            <w:noWrap/>
            <w:tcMar>
              <w:top w:w="15" w:type="dxa"/>
              <w:left w:w="15" w:type="dxa"/>
              <w:bottom w:w="0" w:type="dxa"/>
              <w:right w:w="15" w:type="dxa"/>
            </w:tcMar>
          </w:tcPr>
          <w:p w:rsidR="00EB44DC" w:rsidRPr="002C4662" w:rsidRDefault="00EB44DC" w:rsidP="005700B7">
            <w:pPr>
              <w:pStyle w:val="Table"/>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31"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rPr>
                <w:sz w:val="18"/>
                <w:szCs w:val="18"/>
              </w:rPr>
            </w:pPr>
            <w:r>
              <w:rPr>
                <w:sz w:val="18"/>
                <w:szCs w:val="18"/>
              </w:rPr>
              <w:t>(</w:t>
            </w:r>
            <w:r w:rsidR="00EB44DC" w:rsidRPr="002C4662">
              <w:rPr>
                <w:sz w:val="18"/>
                <w:szCs w:val="18"/>
              </w:rPr>
              <w:t>20.19</w:t>
            </w:r>
            <w:r>
              <w:rPr>
                <w:sz w:val="18"/>
                <w:szCs w:val="18"/>
              </w:rPr>
              <w:t>)</w:t>
            </w:r>
          </w:p>
        </w:tc>
        <w:tc>
          <w:tcPr>
            <w:tcW w:w="854" w:type="dxa"/>
            <w:gridSpan w:val="4"/>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ind w:hanging="4"/>
              <w:rPr>
                <w:sz w:val="18"/>
                <w:szCs w:val="18"/>
              </w:rPr>
            </w:pPr>
            <w:r>
              <w:rPr>
                <w:sz w:val="18"/>
                <w:szCs w:val="18"/>
              </w:rPr>
              <w:t>(</w:t>
            </w:r>
            <w:r w:rsidR="00EB44DC" w:rsidRPr="002C4662">
              <w:rPr>
                <w:sz w:val="18"/>
                <w:szCs w:val="18"/>
              </w:rPr>
              <w:t>21.92</w:t>
            </w:r>
            <w:r>
              <w:rPr>
                <w:sz w:val="18"/>
                <w:szCs w:val="18"/>
              </w:rPr>
              <w:t>)</w:t>
            </w:r>
          </w:p>
        </w:tc>
        <w:tc>
          <w:tcPr>
            <w:tcW w:w="892" w:type="dxa"/>
            <w:gridSpan w:val="3"/>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ind w:hanging="4"/>
              <w:rPr>
                <w:sz w:val="18"/>
                <w:szCs w:val="18"/>
              </w:rPr>
            </w:pPr>
            <w:r>
              <w:rPr>
                <w:sz w:val="18"/>
                <w:szCs w:val="18"/>
              </w:rPr>
              <w:t>(</w:t>
            </w:r>
            <w:r w:rsidR="00EB44DC" w:rsidRPr="002C4662">
              <w:rPr>
                <w:sz w:val="18"/>
                <w:szCs w:val="18"/>
              </w:rPr>
              <w:t>21.35</w:t>
            </w:r>
            <w:r>
              <w:rPr>
                <w:sz w:val="18"/>
                <w:szCs w:val="18"/>
              </w:rPr>
              <w:t>)</w:t>
            </w:r>
          </w:p>
        </w:tc>
        <w:tc>
          <w:tcPr>
            <w:tcW w:w="760" w:type="dxa"/>
            <w:gridSpan w:val="3"/>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ind w:hanging="4"/>
              <w:rPr>
                <w:sz w:val="18"/>
                <w:szCs w:val="18"/>
              </w:rPr>
            </w:pPr>
            <w:r>
              <w:rPr>
                <w:sz w:val="18"/>
                <w:szCs w:val="18"/>
              </w:rPr>
              <w:t>(</w:t>
            </w:r>
            <w:r w:rsidR="00EB44DC" w:rsidRPr="002C4662">
              <w:rPr>
                <w:sz w:val="18"/>
                <w:szCs w:val="18"/>
              </w:rPr>
              <w:t>21.25</w:t>
            </w:r>
            <w:r>
              <w:rPr>
                <w:sz w:val="18"/>
                <w:szCs w:val="18"/>
              </w:rPr>
              <w:t>)</w:t>
            </w:r>
          </w:p>
        </w:tc>
      </w:tr>
      <w:tr w:rsidR="00EB44DC" w:rsidRPr="002C4662" w:rsidTr="00FE192E">
        <w:trPr>
          <w:gridBefore w:val="1"/>
          <w:wBefore w:w="31" w:type="dxa"/>
          <w:trHeight w:val="237"/>
          <w:jc w:val="center"/>
        </w:trPr>
        <w:tc>
          <w:tcPr>
            <w:tcW w:w="2625" w:type="dxa"/>
            <w:gridSpan w:val="3"/>
            <w:shd w:val="clear" w:color="auto" w:fill="auto"/>
            <w:noWrap/>
            <w:tcMar>
              <w:top w:w="15" w:type="dxa"/>
              <w:left w:w="15" w:type="dxa"/>
              <w:bottom w:w="0" w:type="dxa"/>
              <w:right w:w="15" w:type="dxa"/>
            </w:tcMar>
          </w:tcPr>
          <w:p w:rsidR="00EB44DC" w:rsidRPr="002C4662" w:rsidRDefault="00EB44DC" w:rsidP="005700B7">
            <w:pPr>
              <w:pStyle w:val="Table"/>
              <w:contextualSpacing/>
              <w:jc w:val="left"/>
              <w:rPr>
                <w:rFonts w:cs="Times New Roman"/>
                <w:sz w:val="18"/>
                <w:szCs w:val="18"/>
              </w:rPr>
            </w:pPr>
            <w:r w:rsidRPr="002C4662">
              <w:rPr>
                <w:rFonts w:cs="Times New Roman"/>
                <w:sz w:val="18"/>
                <w:szCs w:val="18"/>
              </w:rPr>
              <w:t xml:space="preserve">For 1964 </w:t>
            </w:r>
            <w:r w:rsidR="007A227C" w:rsidRPr="002C4662">
              <w:rPr>
                <w:rFonts w:cs="Times New Roman"/>
                <w:sz w:val="18"/>
                <w:szCs w:val="18"/>
              </w:rPr>
              <w:t>Presidential election</w:t>
            </w:r>
            <w:r w:rsidRPr="002C4662">
              <w:rPr>
                <w:rFonts w:cs="Times New Roman"/>
                <w:sz w:val="18"/>
                <w:szCs w:val="18"/>
              </w:rPr>
              <w:t>:</w:t>
            </w:r>
          </w:p>
        </w:tc>
        <w:tc>
          <w:tcPr>
            <w:tcW w:w="714"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31"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EB44DC" w:rsidRPr="002C4662" w:rsidRDefault="00EB44DC" w:rsidP="00F743D0">
            <w:pPr>
              <w:tabs>
                <w:tab w:val="decimal" w:pos="270"/>
              </w:tabs>
              <w:rPr>
                <w:sz w:val="18"/>
                <w:szCs w:val="18"/>
              </w:rPr>
            </w:pPr>
          </w:p>
        </w:tc>
        <w:tc>
          <w:tcPr>
            <w:tcW w:w="854" w:type="dxa"/>
            <w:gridSpan w:val="4"/>
            <w:shd w:val="clear" w:color="auto" w:fill="auto"/>
            <w:noWrap/>
            <w:tcMar>
              <w:top w:w="15" w:type="dxa"/>
              <w:left w:w="15" w:type="dxa"/>
              <w:bottom w:w="0" w:type="dxa"/>
              <w:right w:w="15" w:type="dxa"/>
            </w:tcMar>
            <w:vAlign w:val="bottom"/>
          </w:tcPr>
          <w:p w:rsidR="00EB44DC" w:rsidRPr="002C4662" w:rsidRDefault="00EB44DC" w:rsidP="00F743D0">
            <w:pPr>
              <w:tabs>
                <w:tab w:val="decimal" w:pos="270"/>
              </w:tabs>
              <w:ind w:hanging="4"/>
              <w:rPr>
                <w:sz w:val="18"/>
                <w:szCs w:val="18"/>
              </w:rPr>
            </w:pPr>
          </w:p>
        </w:tc>
        <w:tc>
          <w:tcPr>
            <w:tcW w:w="892" w:type="dxa"/>
            <w:gridSpan w:val="3"/>
            <w:shd w:val="clear" w:color="auto" w:fill="auto"/>
            <w:noWrap/>
            <w:tcMar>
              <w:top w:w="15" w:type="dxa"/>
              <w:left w:w="15" w:type="dxa"/>
              <w:bottom w:w="0" w:type="dxa"/>
              <w:right w:w="15" w:type="dxa"/>
            </w:tcMar>
            <w:vAlign w:val="bottom"/>
          </w:tcPr>
          <w:p w:rsidR="00EB44DC" w:rsidRPr="002C4662" w:rsidRDefault="00EB44DC" w:rsidP="00F743D0">
            <w:pPr>
              <w:tabs>
                <w:tab w:val="decimal" w:pos="270"/>
              </w:tabs>
              <w:ind w:hanging="4"/>
              <w:rPr>
                <w:sz w:val="18"/>
                <w:szCs w:val="18"/>
              </w:rPr>
            </w:pPr>
          </w:p>
        </w:tc>
        <w:tc>
          <w:tcPr>
            <w:tcW w:w="760" w:type="dxa"/>
            <w:gridSpan w:val="3"/>
            <w:shd w:val="clear" w:color="auto" w:fill="auto"/>
            <w:noWrap/>
            <w:tcMar>
              <w:top w:w="15" w:type="dxa"/>
              <w:left w:w="15" w:type="dxa"/>
              <w:bottom w:w="0" w:type="dxa"/>
              <w:right w:w="15" w:type="dxa"/>
            </w:tcMar>
            <w:vAlign w:val="bottom"/>
          </w:tcPr>
          <w:p w:rsidR="00EB44DC" w:rsidRPr="002C4662" w:rsidRDefault="00EB44DC" w:rsidP="00F743D0">
            <w:pPr>
              <w:tabs>
                <w:tab w:val="decimal" w:pos="270"/>
              </w:tabs>
              <w:ind w:hanging="4"/>
              <w:rPr>
                <w:sz w:val="18"/>
                <w:szCs w:val="18"/>
              </w:rPr>
            </w:pPr>
          </w:p>
        </w:tc>
      </w:tr>
      <w:tr w:rsidR="00EB44DC" w:rsidRPr="002C4662" w:rsidTr="00FE192E">
        <w:trPr>
          <w:gridBefore w:val="1"/>
          <w:wBefore w:w="31" w:type="dxa"/>
          <w:trHeight w:val="237"/>
          <w:jc w:val="center"/>
        </w:trPr>
        <w:tc>
          <w:tcPr>
            <w:tcW w:w="2625" w:type="dxa"/>
            <w:gridSpan w:val="3"/>
            <w:shd w:val="clear" w:color="auto" w:fill="auto"/>
            <w:noWrap/>
            <w:tcMar>
              <w:top w:w="15" w:type="dxa"/>
              <w:left w:w="15" w:type="dxa"/>
              <w:bottom w:w="0" w:type="dxa"/>
              <w:right w:w="15" w:type="dxa"/>
            </w:tcMar>
            <w:hideMark/>
          </w:tcPr>
          <w:p w:rsidR="00EB44DC" w:rsidRPr="002C4662" w:rsidRDefault="00EB44DC" w:rsidP="005700B7">
            <w:pPr>
              <w:pStyle w:val="Table"/>
              <w:contextualSpacing/>
              <w:jc w:val="left"/>
              <w:rPr>
                <w:rFonts w:cs="Times New Roman"/>
                <w:sz w:val="18"/>
                <w:szCs w:val="18"/>
              </w:rPr>
            </w:pPr>
            <w:r w:rsidRPr="002C4662">
              <w:rPr>
                <w:rFonts w:cs="Times New Roman"/>
                <w:sz w:val="18"/>
                <w:szCs w:val="18"/>
              </w:rPr>
              <w:t>Change in share for Democrat,</w:t>
            </w:r>
          </w:p>
        </w:tc>
        <w:tc>
          <w:tcPr>
            <w:tcW w:w="714"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31"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EB44DC" w:rsidRPr="002C4662" w:rsidRDefault="00EB44DC" w:rsidP="00F743D0">
            <w:pPr>
              <w:tabs>
                <w:tab w:val="decimal" w:pos="270"/>
              </w:tabs>
              <w:rPr>
                <w:sz w:val="18"/>
                <w:szCs w:val="18"/>
              </w:rPr>
            </w:pPr>
            <w:r w:rsidRPr="002C4662">
              <w:rPr>
                <w:sz w:val="18"/>
                <w:szCs w:val="18"/>
              </w:rPr>
              <w:t>36.72*</w:t>
            </w:r>
          </w:p>
        </w:tc>
        <w:tc>
          <w:tcPr>
            <w:tcW w:w="854" w:type="dxa"/>
            <w:gridSpan w:val="4"/>
            <w:shd w:val="clear" w:color="auto" w:fill="auto"/>
            <w:noWrap/>
            <w:tcMar>
              <w:top w:w="15" w:type="dxa"/>
              <w:left w:w="15" w:type="dxa"/>
              <w:bottom w:w="0" w:type="dxa"/>
              <w:right w:w="15" w:type="dxa"/>
            </w:tcMar>
            <w:vAlign w:val="bottom"/>
          </w:tcPr>
          <w:p w:rsidR="00EB44DC" w:rsidRPr="002C4662" w:rsidRDefault="00EB44DC" w:rsidP="00F743D0">
            <w:pPr>
              <w:tabs>
                <w:tab w:val="decimal" w:pos="270"/>
              </w:tabs>
              <w:ind w:hanging="4"/>
              <w:rPr>
                <w:sz w:val="18"/>
                <w:szCs w:val="18"/>
              </w:rPr>
            </w:pPr>
            <w:r w:rsidRPr="002C4662">
              <w:rPr>
                <w:sz w:val="18"/>
                <w:szCs w:val="18"/>
              </w:rPr>
              <w:t>47.50**</w:t>
            </w:r>
          </w:p>
        </w:tc>
        <w:tc>
          <w:tcPr>
            <w:tcW w:w="892" w:type="dxa"/>
            <w:gridSpan w:val="3"/>
            <w:shd w:val="clear" w:color="auto" w:fill="auto"/>
            <w:noWrap/>
            <w:tcMar>
              <w:top w:w="15" w:type="dxa"/>
              <w:left w:w="15" w:type="dxa"/>
              <w:bottom w:w="0" w:type="dxa"/>
              <w:right w:w="15" w:type="dxa"/>
            </w:tcMar>
            <w:vAlign w:val="bottom"/>
          </w:tcPr>
          <w:p w:rsidR="00EB44DC" w:rsidRPr="002C4662" w:rsidRDefault="00EB44DC" w:rsidP="00F743D0">
            <w:pPr>
              <w:tabs>
                <w:tab w:val="decimal" w:pos="270"/>
              </w:tabs>
              <w:ind w:hanging="4"/>
              <w:rPr>
                <w:sz w:val="18"/>
                <w:szCs w:val="18"/>
              </w:rPr>
            </w:pPr>
            <w:r w:rsidRPr="002C4662">
              <w:rPr>
                <w:sz w:val="18"/>
                <w:szCs w:val="18"/>
              </w:rPr>
              <w:t>49.46**</w:t>
            </w:r>
          </w:p>
        </w:tc>
        <w:tc>
          <w:tcPr>
            <w:tcW w:w="760" w:type="dxa"/>
            <w:gridSpan w:val="3"/>
            <w:shd w:val="clear" w:color="auto" w:fill="auto"/>
            <w:noWrap/>
            <w:tcMar>
              <w:top w:w="15" w:type="dxa"/>
              <w:left w:w="15" w:type="dxa"/>
              <w:bottom w:w="0" w:type="dxa"/>
              <w:right w:w="15" w:type="dxa"/>
            </w:tcMar>
            <w:vAlign w:val="bottom"/>
          </w:tcPr>
          <w:p w:rsidR="00EB44DC" w:rsidRPr="002C4662" w:rsidRDefault="00EB44DC" w:rsidP="00F743D0">
            <w:pPr>
              <w:tabs>
                <w:tab w:val="decimal" w:pos="270"/>
              </w:tabs>
              <w:ind w:hanging="4"/>
              <w:rPr>
                <w:sz w:val="18"/>
                <w:szCs w:val="18"/>
              </w:rPr>
            </w:pPr>
            <w:r w:rsidRPr="002C4662">
              <w:rPr>
                <w:sz w:val="18"/>
                <w:szCs w:val="18"/>
              </w:rPr>
              <w:t>48.04**</w:t>
            </w:r>
          </w:p>
        </w:tc>
      </w:tr>
      <w:tr w:rsidR="00EB44DC" w:rsidRPr="002C4662" w:rsidTr="00FE192E">
        <w:trPr>
          <w:gridBefore w:val="1"/>
          <w:wBefore w:w="31" w:type="dxa"/>
          <w:trHeight w:val="246"/>
          <w:jc w:val="center"/>
        </w:trPr>
        <w:tc>
          <w:tcPr>
            <w:tcW w:w="2625" w:type="dxa"/>
            <w:gridSpan w:val="3"/>
            <w:shd w:val="clear" w:color="auto" w:fill="auto"/>
            <w:noWrap/>
            <w:tcMar>
              <w:top w:w="15" w:type="dxa"/>
              <w:left w:w="15" w:type="dxa"/>
              <w:bottom w:w="0" w:type="dxa"/>
              <w:right w:w="15" w:type="dxa"/>
            </w:tcMar>
            <w:hideMark/>
          </w:tcPr>
          <w:p w:rsidR="00EB44DC" w:rsidRPr="002C4662" w:rsidRDefault="00EB44DC" w:rsidP="005700B7">
            <w:pPr>
              <w:pStyle w:val="Table"/>
              <w:contextualSpacing/>
              <w:jc w:val="left"/>
              <w:rPr>
                <w:rFonts w:cs="Times New Roman"/>
                <w:sz w:val="18"/>
                <w:szCs w:val="18"/>
              </w:rPr>
            </w:pPr>
            <w:r w:rsidRPr="002C4662">
              <w:rPr>
                <w:rFonts w:cs="Times New Roman"/>
                <w:sz w:val="18"/>
                <w:szCs w:val="18"/>
              </w:rPr>
              <w:t xml:space="preserve">     1960</w:t>
            </w:r>
            <w:r w:rsidR="00FC5C47">
              <w:rPr>
                <w:rFonts w:cs="Times New Roman"/>
                <w:sz w:val="18"/>
                <w:szCs w:val="18"/>
              </w:rPr>
              <w:t>–</w:t>
            </w:r>
            <w:r w:rsidRPr="002C4662">
              <w:rPr>
                <w:rFonts w:cs="Times New Roman"/>
                <w:sz w:val="18"/>
                <w:szCs w:val="18"/>
              </w:rPr>
              <w:t>1964</w:t>
            </w:r>
          </w:p>
        </w:tc>
        <w:tc>
          <w:tcPr>
            <w:tcW w:w="714"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31"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rPr>
                <w:sz w:val="18"/>
                <w:szCs w:val="18"/>
              </w:rPr>
            </w:pPr>
            <w:r>
              <w:rPr>
                <w:sz w:val="18"/>
                <w:szCs w:val="18"/>
              </w:rPr>
              <w:t>(</w:t>
            </w:r>
            <w:r w:rsidR="00EB44DC" w:rsidRPr="002C4662">
              <w:rPr>
                <w:sz w:val="18"/>
                <w:szCs w:val="18"/>
              </w:rPr>
              <w:t>20.89</w:t>
            </w:r>
            <w:r>
              <w:rPr>
                <w:sz w:val="18"/>
                <w:szCs w:val="18"/>
              </w:rPr>
              <w:t>)</w:t>
            </w:r>
          </w:p>
        </w:tc>
        <w:tc>
          <w:tcPr>
            <w:tcW w:w="854" w:type="dxa"/>
            <w:gridSpan w:val="4"/>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ind w:hanging="4"/>
              <w:rPr>
                <w:sz w:val="18"/>
                <w:szCs w:val="18"/>
              </w:rPr>
            </w:pPr>
            <w:r>
              <w:rPr>
                <w:sz w:val="18"/>
                <w:szCs w:val="18"/>
              </w:rPr>
              <w:t>(</w:t>
            </w:r>
            <w:r w:rsidR="00EB44DC" w:rsidRPr="002C4662">
              <w:rPr>
                <w:sz w:val="18"/>
                <w:szCs w:val="18"/>
              </w:rPr>
              <w:t>22.95</w:t>
            </w:r>
            <w:r>
              <w:rPr>
                <w:sz w:val="18"/>
                <w:szCs w:val="18"/>
              </w:rPr>
              <w:t>)</w:t>
            </w:r>
          </w:p>
        </w:tc>
        <w:tc>
          <w:tcPr>
            <w:tcW w:w="892" w:type="dxa"/>
            <w:gridSpan w:val="3"/>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ind w:hanging="4"/>
              <w:rPr>
                <w:sz w:val="18"/>
                <w:szCs w:val="18"/>
              </w:rPr>
            </w:pPr>
            <w:r>
              <w:rPr>
                <w:sz w:val="18"/>
                <w:szCs w:val="18"/>
              </w:rPr>
              <w:t>(</w:t>
            </w:r>
            <w:r w:rsidR="00EB44DC" w:rsidRPr="002C4662">
              <w:rPr>
                <w:sz w:val="18"/>
                <w:szCs w:val="18"/>
              </w:rPr>
              <w:t>24.11</w:t>
            </w:r>
            <w:r>
              <w:rPr>
                <w:sz w:val="18"/>
                <w:szCs w:val="18"/>
              </w:rPr>
              <w:t>)</w:t>
            </w:r>
          </w:p>
        </w:tc>
        <w:tc>
          <w:tcPr>
            <w:tcW w:w="760" w:type="dxa"/>
            <w:gridSpan w:val="3"/>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ind w:hanging="4"/>
              <w:rPr>
                <w:sz w:val="18"/>
                <w:szCs w:val="18"/>
              </w:rPr>
            </w:pPr>
            <w:r>
              <w:rPr>
                <w:sz w:val="18"/>
                <w:szCs w:val="18"/>
              </w:rPr>
              <w:t>(</w:t>
            </w:r>
            <w:r w:rsidR="00EB44DC" w:rsidRPr="002C4662">
              <w:rPr>
                <w:sz w:val="18"/>
                <w:szCs w:val="18"/>
              </w:rPr>
              <w:t>23.64</w:t>
            </w:r>
            <w:r>
              <w:rPr>
                <w:sz w:val="18"/>
                <w:szCs w:val="18"/>
              </w:rPr>
              <w:t>)</w:t>
            </w:r>
          </w:p>
        </w:tc>
      </w:tr>
      <w:tr w:rsidR="00EB44DC" w:rsidRPr="002C4662" w:rsidTr="00FE192E">
        <w:trPr>
          <w:gridBefore w:val="1"/>
          <w:wBefore w:w="31" w:type="dxa"/>
          <w:trHeight w:val="228"/>
          <w:jc w:val="center"/>
        </w:trPr>
        <w:tc>
          <w:tcPr>
            <w:tcW w:w="2625" w:type="dxa"/>
            <w:gridSpan w:val="3"/>
            <w:shd w:val="clear" w:color="auto" w:fill="auto"/>
            <w:noWrap/>
            <w:tcMar>
              <w:top w:w="15" w:type="dxa"/>
              <w:left w:w="15" w:type="dxa"/>
              <w:bottom w:w="0" w:type="dxa"/>
              <w:right w:w="15" w:type="dxa"/>
            </w:tcMar>
            <w:hideMark/>
          </w:tcPr>
          <w:p w:rsidR="00EB44DC" w:rsidRPr="002C4662" w:rsidRDefault="00EB44DC" w:rsidP="005700B7">
            <w:pPr>
              <w:pStyle w:val="Table"/>
              <w:contextualSpacing/>
              <w:jc w:val="left"/>
              <w:rPr>
                <w:rFonts w:cs="Times New Roman"/>
                <w:sz w:val="18"/>
                <w:szCs w:val="18"/>
              </w:rPr>
            </w:pPr>
            <w:r w:rsidRPr="002C4662">
              <w:rPr>
                <w:rFonts w:cs="Times New Roman"/>
                <w:sz w:val="18"/>
                <w:szCs w:val="18"/>
              </w:rPr>
              <w:t>Share for Democrat</w:t>
            </w:r>
          </w:p>
        </w:tc>
        <w:tc>
          <w:tcPr>
            <w:tcW w:w="714"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31"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EB44DC" w:rsidRPr="002C4662" w:rsidRDefault="00FC5C47" w:rsidP="00F743D0">
            <w:pPr>
              <w:tabs>
                <w:tab w:val="decimal" w:pos="270"/>
              </w:tabs>
              <w:rPr>
                <w:sz w:val="18"/>
                <w:szCs w:val="18"/>
              </w:rPr>
            </w:pPr>
            <w:r>
              <w:rPr>
                <w:sz w:val="18"/>
                <w:szCs w:val="18"/>
              </w:rPr>
              <w:t>–</w:t>
            </w:r>
            <w:r w:rsidR="00EB44DC" w:rsidRPr="002C4662">
              <w:rPr>
                <w:sz w:val="18"/>
                <w:szCs w:val="18"/>
              </w:rPr>
              <w:t>1.33</w:t>
            </w:r>
          </w:p>
        </w:tc>
        <w:tc>
          <w:tcPr>
            <w:tcW w:w="854" w:type="dxa"/>
            <w:gridSpan w:val="4"/>
            <w:shd w:val="clear" w:color="auto" w:fill="auto"/>
            <w:noWrap/>
            <w:tcMar>
              <w:top w:w="15" w:type="dxa"/>
              <w:left w:w="15" w:type="dxa"/>
              <w:bottom w:w="0" w:type="dxa"/>
              <w:right w:w="15" w:type="dxa"/>
            </w:tcMar>
            <w:vAlign w:val="bottom"/>
          </w:tcPr>
          <w:p w:rsidR="00EB44DC" w:rsidRPr="002C4662" w:rsidRDefault="00EB44DC" w:rsidP="00F743D0">
            <w:pPr>
              <w:tabs>
                <w:tab w:val="decimal" w:pos="270"/>
              </w:tabs>
              <w:ind w:hanging="4"/>
              <w:rPr>
                <w:sz w:val="18"/>
                <w:szCs w:val="18"/>
              </w:rPr>
            </w:pPr>
            <w:r w:rsidRPr="002C4662">
              <w:rPr>
                <w:sz w:val="18"/>
                <w:szCs w:val="18"/>
              </w:rPr>
              <w:t>0.61</w:t>
            </w:r>
          </w:p>
        </w:tc>
        <w:tc>
          <w:tcPr>
            <w:tcW w:w="892" w:type="dxa"/>
            <w:gridSpan w:val="3"/>
            <w:shd w:val="clear" w:color="auto" w:fill="auto"/>
            <w:noWrap/>
            <w:tcMar>
              <w:top w:w="15" w:type="dxa"/>
              <w:left w:w="15" w:type="dxa"/>
              <w:bottom w:w="0" w:type="dxa"/>
              <w:right w:w="15" w:type="dxa"/>
            </w:tcMar>
            <w:vAlign w:val="bottom"/>
          </w:tcPr>
          <w:p w:rsidR="00EB44DC" w:rsidRPr="002C4662" w:rsidRDefault="00EB44DC" w:rsidP="00F743D0">
            <w:pPr>
              <w:tabs>
                <w:tab w:val="decimal" w:pos="270"/>
              </w:tabs>
              <w:ind w:hanging="4"/>
              <w:rPr>
                <w:sz w:val="18"/>
                <w:szCs w:val="18"/>
              </w:rPr>
            </w:pPr>
            <w:r w:rsidRPr="002C4662">
              <w:rPr>
                <w:sz w:val="18"/>
                <w:szCs w:val="18"/>
              </w:rPr>
              <w:t>0.38</w:t>
            </w:r>
          </w:p>
        </w:tc>
        <w:tc>
          <w:tcPr>
            <w:tcW w:w="760" w:type="dxa"/>
            <w:gridSpan w:val="3"/>
            <w:shd w:val="clear" w:color="auto" w:fill="auto"/>
            <w:noWrap/>
            <w:tcMar>
              <w:top w:w="15" w:type="dxa"/>
              <w:left w:w="15" w:type="dxa"/>
              <w:bottom w:w="0" w:type="dxa"/>
              <w:right w:w="15" w:type="dxa"/>
            </w:tcMar>
            <w:vAlign w:val="bottom"/>
          </w:tcPr>
          <w:p w:rsidR="00EB44DC" w:rsidRPr="002C4662" w:rsidRDefault="00EB44DC" w:rsidP="00F743D0">
            <w:pPr>
              <w:tabs>
                <w:tab w:val="decimal" w:pos="270"/>
              </w:tabs>
              <w:ind w:hanging="4"/>
              <w:rPr>
                <w:sz w:val="18"/>
                <w:szCs w:val="18"/>
              </w:rPr>
            </w:pPr>
            <w:r w:rsidRPr="002C4662">
              <w:rPr>
                <w:sz w:val="18"/>
                <w:szCs w:val="18"/>
              </w:rPr>
              <w:t>0.21</w:t>
            </w:r>
          </w:p>
        </w:tc>
      </w:tr>
      <w:tr w:rsidR="00EB44DC" w:rsidRPr="002C4662" w:rsidTr="00FE192E">
        <w:trPr>
          <w:gridBefore w:val="1"/>
          <w:wBefore w:w="31" w:type="dxa"/>
          <w:trHeight w:val="183"/>
          <w:jc w:val="center"/>
        </w:trPr>
        <w:tc>
          <w:tcPr>
            <w:tcW w:w="2625" w:type="dxa"/>
            <w:gridSpan w:val="3"/>
            <w:shd w:val="clear" w:color="auto" w:fill="auto"/>
            <w:noWrap/>
            <w:tcMar>
              <w:top w:w="15" w:type="dxa"/>
              <w:left w:w="15" w:type="dxa"/>
              <w:bottom w:w="0" w:type="dxa"/>
              <w:right w:w="15" w:type="dxa"/>
            </w:tcMar>
            <w:hideMark/>
          </w:tcPr>
          <w:p w:rsidR="00EB44DC" w:rsidRPr="002C4662" w:rsidRDefault="00EB44DC" w:rsidP="005700B7">
            <w:pPr>
              <w:pStyle w:val="Table"/>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31"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rPr>
                <w:sz w:val="18"/>
                <w:szCs w:val="18"/>
              </w:rPr>
            </w:pPr>
            <w:r>
              <w:rPr>
                <w:sz w:val="18"/>
                <w:szCs w:val="18"/>
              </w:rPr>
              <w:t>(</w:t>
            </w:r>
            <w:r w:rsidR="00EB44DC" w:rsidRPr="002C4662">
              <w:rPr>
                <w:sz w:val="18"/>
                <w:szCs w:val="18"/>
              </w:rPr>
              <w:t>23.94</w:t>
            </w:r>
            <w:r>
              <w:rPr>
                <w:sz w:val="18"/>
                <w:szCs w:val="18"/>
              </w:rPr>
              <w:t>)</w:t>
            </w:r>
          </w:p>
        </w:tc>
        <w:tc>
          <w:tcPr>
            <w:tcW w:w="854" w:type="dxa"/>
            <w:gridSpan w:val="4"/>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ind w:hanging="4"/>
              <w:rPr>
                <w:sz w:val="18"/>
                <w:szCs w:val="18"/>
              </w:rPr>
            </w:pPr>
            <w:r>
              <w:rPr>
                <w:sz w:val="18"/>
                <w:szCs w:val="18"/>
              </w:rPr>
              <w:t>(</w:t>
            </w:r>
            <w:r w:rsidR="00EB44DC" w:rsidRPr="002C4662">
              <w:rPr>
                <w:sz w:val="18"/>
                <w:szCs w:val="18"/>
              </w:rPr>
              <w:t>22.26</w:t>
            </w:r>
            <w:r>
              <w:rPr>
                <w:sz w:val="18"/>
                <w:szCs w:val="18"/>
              </w:rPr>
              <w:t>)</w:t>
            </w:r>
          </w:p>
        </w:tc>
        <w:tc>
          <w:tcPr>
            <w:tcW w:w="892" w:type="dxa"/>
            <w:gridSpan w:val="3"/>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ind w:hanging="4"/>
              <w:rPr>
                <w:sz w:val="18"/>
                <w:szCs w:val="18"/>
              </w:rPr>
            </w:pPr>
            <w:r>
              <w:rPr>
                <w:sz w:val="18"/>
                <w:szCs w:val="18"/>
              </w:rPr>
              <w:t>(</w:t>
            </w:r>
            <w:r w:rsidR="00EB44DC" w:rsidRPr="002C4662">
              <w:rPr>
                <w:sz w:val="18"/>
                <w:szCs w:val="18"/>
              </w:rPr>
              <w:t>22.98</w:t>
            </w:r>
            <w:r>
              <w:rPr>
                <w:sz w:val="18"/>
                <w:szCs w:val="18"/>
              </w:rPr>
              <w:t>)</w:t>
            </w:r>
          </w:p>
        </w:tc>
        <w:tc>
          <w:tcPr>
            <w:tcW w:w="760" w:type="dxa"/>
            <w:gridSpan w:val="3"/>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ind w:hanging="4"/>
              <w:rPr>
                <w:sz w:val="18"/>
                <w:szCs w:val="18"/>
              </w:rPr>
            </w:pPr>
            <w:r>
              <w:rPr>
                <w:sz w:val="18"/>
                <w:szCs w:val="18"/>
              </w:rPr>
              <w:t>(</w:t>
            </w:r>
            <w:r w:rsidR="00EB44DC" w:rsidRPr="002C4662">
              <w:rPr>
                <w:sz w:val="18"/>
                <w:szCs w:val="18"/>
              </w:rPr>
              <w:t>22.74</w:t>
            </w:r>
            <w:r>
              <w:rPr>
                <w:sz w:val="18"/>
                <w:szCs w:val="18"/>
              </w:rPr>
              <w:t>)</w:t>
            </w:r>
          </w:p>
        </w:tc>
      </w:tr>
      <w:tr w:rsidR="00EB44DC" w:rsidRPr="002C4662" w:rsidTr="00FE192E">
        <w:trPr>
          <w:gridBefore w:val="1"/>
          <w:wBefore w:w="31" w:type="dxa"/>
          <w:trHeight w:val="219"/>
          <w:jc w:val="center"/>
        </w:trPr>
        <w:tc>
          <w:tcPr>
            <w:tcW w:w="2625" w:type="dxa"/>
            <w:gridSpan w:val="3"/>
            <w:shd w:val="clear" w:color="auto" w:fill="auto"/>
            <w:noWrap/>
            <w:tcMar>
              <w:top w:w="15" w:type="dxa"/>
              <w:left w:w="15" w:type="dxa"/>
              <w:bottom w:w="0" w:type="dxa"/>
              <w:right w:w="15" w:type="dxa"/>
            </w:tcMar>
            <w:hideMark/>
          </w:tcPr>
          <w:p w:rsidR="00EB44DC" w:rsidRPr="002C4662" w:rsidRDefault="00EB44DC" w:rsidP="005700B7">
            <w:pPr>
              <w:pStyle w:val="Table"/>
              <w:contextualSpacing/>
              <w:jc w:val="left"/>
              <w:rPr>
                <w:rFonts w:cs="Times New Roman"/>
                <w:sz w:val="18"/>
                <w:szCs w:val="18"/>
              </w:rPr>
            </w:pPr>
            <w:r w:rsidRPr="002C4662">
              <w:rPr>
                <w:rFonts w:cs="Times New Roman"/>
                <w:sz w:val="18"/>
                <w:szCs w:val="18"/>
              </w:rPr>
              <w:t>1= Democratic won</w:t>
            </w:r>
          </w:p>
        </w:tc>
        <w:tc>
          <w:tcPr>
            <w:tcW w:w="714"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31"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EB44DC" w:rsidRPr="002C4662" w:rsidRDefault="00EB44DC" w:rsidP="00F743D0">
            <w:pPr>
              <w:tabs>
                <w:tab w:val="decimal" w:pos="270"/>
              </w:tabs>
              <w:rPr>
                <w:sz w:val="18"/>
                <w:szCs w:val="18"/>
              </w:rPr>
            </w:pPr>
            <w:r w:rsidRPr="002C4662">
              <w:rPr>
                <w:sz w:val="18"/>
                <w:szCs w:val="18"/>
              </w:rPr>
              <w:t>2.18</w:t>
            </w:r>
          </w:p>
        </w:tc>
        <w:tc>
          <w:tcPr>
            <w:tcW w:w="854" w:type="dxa"/>
            <w:gridSpan w:val="4"/>
            <w:shd w:val="clear" w:color="auto" w:fill="auto"/>
            <w:noWrap/>
            <w:tcMar>
              <w:top w:w="15" w:type="dxa"/>
              <w:left w:w="15" w:type="dxa"/>
              <w:bottom w:w="0" w:type="dxa"/>
              <w:right w:w="15" w:type="dxa"/>
            </w:tcMar>
            <w:vAlign w:val="bottom"/>
          </w:tcPr>
          <w:p w:rsidR="00EB44DC" w:rsidRPr="002C4662" w:rsidRDefault="00EB44DC" w:rsidP="00F743D0">
            <w:pPr>
              <w:tabs>
                <w:tab w:val="decimal" w:pos="270"/>
              </w:tabs>
              <w:ind w:hanging="4"/>
              <w:rPr>
                <w:sz w:val="18"/>
                <w:szCs w:val="18"/>
              </w:rPr>
            </w:pPr>
            <w:r w:rsidRPr="002C4662">
              <w:rPr>
                <w:sz w:val="18"/>
                <w:szCs w:val="18"/>
              </w:rPr>
              <w:t>1.10</w:t>
            </w:r>
          </w:p>
        </w:tc>
        <w:tc>
          <w:tcPr>
            <w:tcW w:w="892" w:type="dxa"/>
            <w:gridSpan w:val="3"/>
            <w:shd w:val="clear" w:color="auto" w:fill="auto"/>
            <w:noWrap/>
            <w:tcMar>
              <w:top w:w="15" w:type="dxa"/>
              <w:left w:w="15" w:type="dxa"/>
              <w:bottom w:w="0" w:type="dxa"/>
              <w:right w:w="15" w:type="dxa"/>
            </w:tcMar>
            <w:vAlign w:val="bottom"/>
          </w:tcPr>
          <w:p w:rsidR="00EB44DC" w:rsidRPr="002C4662" w:rsidRDefault="00EB44DC" w:rsidP="00F743D0">
            <w:pPr>
              <w:tabs>
                <w:tab w:val="decimal" w:pos="270"/>
              </w:tabs>
              <w:ind w:hanging="4"/>
              <w:rPr>
                <w:sz w:val="18"/>
                <w:szCs w:val="18"/>
              </w:rPr>
            </w:pPr>
            <w:r w:rsidRPr="002C4662">
              <w:rPr>
                <w:sz w:val="18"/>
                <w:szCs w:val="18"/>
              </w:rPr>
              <w:t>1.06</w:t>
            </w:r>
          </w:p>
        </w:tc>
        <w:tc>
          <w:tcPr>
            <w:tcW w:w="760" w:type="dxa"/>
            <w:gridSpan w:val="3"/>
            <w:shd w:val="clear" w:color="auto" w:fill="auto"/>
            <w:noWrap/>
            <w:tcMar>
              <w:top w:w="15" w:type="dxa"/>
              <w:left w:w="15" w:type="dxa"/>
              <w:bottom w:w="0" w:type="dxa"/>
              <w:right w:w="15" w:type="dxa"/>
            </w:tcMar>
            <w:vAlign w:val="bottom"/>
          </w:tcPr>
          <w:p w:rsidR="00EB44DC" w:rsidRPr="002C4662" w:rsidRDefault="00EB44DC" w:rsidP="00F743D0">
            <w:pPr>
              <w:tabs>
                <w:tab w:val="decimal" w:pos="270"/>
              </w:tabs>
              <w:ind w:hanging="4"/>
              <w:rPr>
                <w:sz w:val="18"/>
                <w:szCs w:val="18"/>
              </w:rPr>
            </w:pPr>
            <w:r w:rsidRPr="002C4662">
              <w:rPr>
                <w:sz w:val="18"/>
                <w:szCs w:val="18"/>
              </w:rPr>
              <w:t>1.14</w:t>
            </w:r>
          </w:p>
        </w:tc>
      </w:tr>
      <w:tr w:rsidR="00EB44DC" w:rsidRPr="002C4662" w:rsidTr="00FE192E">
        <w:trPr>
          <w:gridBefore w:val="1"/>
          <w:wBefore w:w="31" w:type="dxa"/>
          <w:trHeight w:val="264"/>
          <w:jc w:val="center"/>
        </w:trPr>
        <w:tc>
          <w:tcPr>
            <w:tcW w:w="2625" w:type="dxa"/>
            <w:gridSpan w:val="3"/>
            <w:shd w:val="clear" w:color="auto" w:fill="auto"/>
            <w:noWrap/>
            <w:tcMar>
              <w:top w:w="15" w:type="dxa"/>
              <w:left w:w="15" w:type="dxa"/>
              <w:bottom w:w="0" w:type="dxa"/>
              <w:right w:w="15" w:type="dxa"/>
            </w:tcMar>
            <w:hideMark/>
          </w:tcPr>
          <w:p w:rsidR="00EB44DC" w:rsidRPr="002C4662" w:rsidRDefault="00EB44DC" w:rsidP="005700B7">
            <w:pPr>
              <w:pStyle w:val="Table"/>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31"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rPr>
                <w:sz w:val="18"/>
                <w:szCs w:val="18"/>
              </w:rPr>
            </w:pPr>
            <w:r>
              <w:rPr>
                <w:sz w:val="18"/>
                <w:szCs w:val="18"/>
              </w:rPr>
              <w:t>(</w:t>
            </w:r>
            <w:r w:rsidR="00EB44DC" w:rsidRPr="002C4662">
              <w:rPr>
                <w:sz w:val="18"/>
                <w:szCs w:val="18"/>
              </w:rPr>
              <w:t>5.24</w:t>
            </w:r>
            <w:r>
              <w:rPr>
                <w:sz w:val="18"/>
                <w:szCs w:val="18"/>
              </w:rPr>
              <w:t>)</w:t>
            </w:r>
          </w:p>
        </w:tc>
        <w:tc>
          <w:tcPr>
            <w:tcW w:w="854" w:type="dxa"/>
            <w:gridSpan w:val="4"/>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ind w:hanging="4"/>
              <w:rPr>
                <w:sz w:val="18"/>
                <w:szCs w:val="18"/>
              </w:rPr>
            </w:pPr>
            <w:r>
              <w:rPr>
                <w:sz w:val="18"/>
                <w:szCs w:val="18"/>
              </w:rPr>
              <w:t>(</w:t>
            </w:r>
            <w:r w:rsidR="00EB44DC" w:rsidRPr="002C4662">
              <w:rPr>
                <w:sz w:val="18"/>
                <w:szCs w:val="18"/>
              </w:rPr>
              <w:t>4.90</w:t>
            </w:r>
            <w:r>
              <w:rPr>
                <w:sz w:val="18"/>
                <w:szCs w:val="18"/>
              </w:rPr>
              <w:t>)</w:t>
            </w:r>
          </w:p>
        </w:tc>
        <w:tc>
          <w:tcPr>
            <w:tcW w:w="892" w:type="dxa"/>
            <w:gridSpan w:val="3"/>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ind w:hanging="4"/>
              <w:rPr>
                <w:sz w:val="18"/>
                <w:szCs w:val="18"/>
              </w:rPr>
            </w:pPr>
            <w:r>
              <w:rPr>
                <w:sz w:val="18"/>
                <w:szCs w:val="18"/>
              </w:rPr>
              <w:t>(</w:t>
            </w:r>
            <w:r w:rsidR="00EB44DC" w:rsidRPr="002C4662">
              <w:rPr>
                <w:sz w:val="18"/>
                <w:szCs w:val="18"/>
              </w:rPr>
              <w:t>4.94</w:t>
            </w:r>
            <w:r>
              <w:rPr>
                <w:sz w:val="18"/>
                <w:szCs w:val="18"/>
              </w:rPr>
              <w:t>)</w:t>
            </w:r>
          </w:p>
        </w:tc>
        <w:tc>
          <w:tcPr>
            <w:tcW w:w="760" w:type="dxa"/>
            <w:gridSpan w:val="3"/>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ind w:hanging="4"/>
              <w:rPr>
                <w:sz w:val="18"/>
                <w:szCs w:val="18"/>
              </w:rPr>
            </w:pPr>
            <w:r>
              <w:rPr>
                <w:sz w:val="18"/>
                <w:szCs w:val="18"/>
              </w:rPr>
              <w:t>(</w:t>
            </w:r>
            <w:r w:rsidR="00EB44DC" w:rsidRPr="002C4662">
              <w:rPr>
                <w:sz w:val="18"/>
                <w:szCs w:val="18"/>
              </w:rPr>
              <w:t>4.93</w:t>
            </w:r>
            <w:r>
              <w:rPr>
                <w:sz w:val="18"/>
                <w:szCs w:val="18"/>
              </w:rPr>
              <w:t>)</w:t>
            </w:r>
          </w:p>
        </w:tc>
      </w:tr>
      <w:tr w:rsidR="00EB44DC" w:rsidRPr="002C4662" w:rsidTr="00FE192E">
        <w:trPr>
          <w:gridBefore w:val="1"/>
          <w:wBefore w:w="31" w:type="dxa"/>
          <w:trHeight w:val="228"/>
          <w:jc w:val="center"/>
        </w:trPr>
        <w:tc>
          <w:tcPr>
            <w:tcW w:w="2625" w:type="dxa"/>
            <w:gridSpan w:val="3"/>
            <w:shd w:val="clear" w:color="auto" w:fill="auto"/>
            <w:noWrap/>
            <w:tcMar>
              <w:top w:w="15" w:type="dxa"/>
              <w:left w:w="15" w:type="dxa"/>
              <w:bottom w:w="0" w:type="dxa"/>
              <w:right w:w="15" w:type="dxa"/>
            </w:tcMar>
            <w:hideMark/>
          </w:tcPr>
          <w:p w:rsidR="00EB44DC" w:rsidRPr="002C4662" w:rsidRDefault="00EB44DC" w:rsidP="005700B7">
            <w:pPr>
              <w:pStyle w:val="Table"/>
              <w:contextualSpacing/>
              <w:jc w:val="left"/>
              <w:rPr>
                <w:rFonts w:cs="Times New Roman"/>
                <w:sz w:val="18"/>
                <w:szCs w:val="18"/>
              </w:rPr>
            </w:pPr>
            <w:r w:rsidRPr="002C4662">
              <w:rPr>
                <w:rFonts w:cs="Times New Roman"/>
                <w:sz w:val="18"/>
                <w:szCs w:val="18"/>
              </w:rPr>
              <w:t>1=</w:t>
            </w:r>
            <w:r w:rsidR="003130F1">
              <w:rPr>
                <w:rFonts w:cs="Times New Roman"/>
                <w:sz w:val="18"/>
                <w:szCs w:val="18"/>
              </w:rPr>
              <w:t xml:space="preserve"> </w:t>
            </w:r>
            <w:r w:rsidRPr="002C4662">
              <w:rPr>
                <w:rFonts w:cs="Times New Roman"/>
                <w:sz w:val="18"/>
                <w:szCs w:val="18"/>
              </w:rPr>
              <w:t xml:space="preserve">Election </w:t>
            </w:r>
            <w:r w:rsidR="007A227C" w:rsidRPr="002C4662">
              <w:rPr>
                <w:rFonts w:cs="Times New Roman"/>
                <w:sz w:val="18"/>
                <w:szCs w:val="18"/>
              </w:rPr>
              <w:t>clos</w:t>
            </w:r>
            <w:r w:rsidRPr="002C4662">
              <w:rPr>
                <w:rFonts w:cs="Times New Roman"/>
                <w:sz w:val="18"/>
                <w:szCs w:val="18"/>
              </w:rPr>
              <w:t>e (+/</w:t>
            </w:r>
            <w:r w:rsidR="00FC5C47">
              <w:rPr>
                <w:rFonts w:cs="Times New Roman"/>
                <w:sz w:val="18"/>
                <w:szCs w:val="18"/>
              </w:rPr>
              <w:t>–</w:t>
            </w:r>
            <w:r w:rsidRPr="002C4662">
              <w:rPr>
                <w:rFonts w:cs="Times New Roman"/>
                <w:sz w:val="18"/>
                <w:szCs w:val="18"/>
              </w:rPr>
              <w:t>10 points)</w:t>
            </w:r>
          </w:p>
        </w:tc>
        <w:tc>
          <w:tcPr>
            <w:tcW w:w="714"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31"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EB44DC" w:rsidRPr="002C4662" w:rsidRDefault="00FC5C47" w:rsidP="00F743D0">
            <w:pPr>
              <w:tabs>
                <w:tab w:val="decimal" w:pos="270"/>
              </w:tabs>
              <w:rPr>
                <w:sz w:val="18"/>
                <w:szCs w:val="18"/>
              </w:rPr>
            </w:pPr>
            <w:r>
              <w:rPr>
                <w:sz w:val="18"/>
                <w:szCs w:val="18"/>
              </w:rPr>
              <w:t>–</w:t>
            </w:r>
            <w:r w:rsidR="00EB44DC" w:rsidRPr="002C4662">
              <w:rPr>
                <w:sz w:val="18"/>
                <w:szCs w:val="18"/>
              </w:rPr>
              <w:t>1.01</w:t>
            </w:r>
          </w:p>
        </w:tc>
        <w:tc>
          <w:tcPr>
            <w:tcW w:w="854" w:type="dxa"/>
            <w:gridSpan w:val="4"/>
            <w:shd w:val="clear" w:color="auto" w:fill="auto"/>
            <w:noWrap/>
            <w:tcMar>
              <w:top w:w="15" w:type="dxa"/>
              <w:left w:w="15" w:type="dxa"/>
              <w:bottom w:w="0" w:type="dxa"/>
              <w:right w:w="15" w:type="dxa"/>
            </w:tcMar>
            <w:vAlign w:val="bottom"/>
          </w:tcPr>
          <w:p w:rsidR="00EB44DC" w:rsidRPr="002C4662" w:rsidRDefault="00FC5C47" w:rsidP="00F743D0">
            <w:pPr>
              <w:tabs>
                <w:tab w:val="decimal" w:pos="270"/>
              </w:tabs>
              <w:ind w:hanging="4"/>
              <w:rPr>
                <w:sz w:val="18"/>
                <w:szCs w:val="18"/>
              </w:rPr>
            </w:pPr>
            <w:r>
              <w:rPr>
                <w:sz w:val="18"/>
                <w:szCs w:val="18"/>
              </w:rPr>
              <w:t>–</w:t>
            </w:r>
            <w:r w:rsidR="00EB44DC" w:rsidRPr="002C4662">
              <w:rPr>
                <w:sz w:val="18"/>
                <w:szCs w:val="18"/>
              </w:rPr>
              <w:t>1.31</w:t>
            </w:r>
          </w:p>
        </w:tc>
        <w:tc>
          <w:tcPr>
            <w:tcW w:w="892" w:type="dxa"/>
            <w:gridSpan w:val="3"/>
            <w:shd w:val="clear" w:color="auto" w:fill="auto"/>
            <w:noWrap/>
            <w:tcMar>
              <w:top w:w="15" w:type="dxa"/>
              <w:left w:w="15" w:type="dxa"/>
              <w:bottom w:w="0" w:type="dxa"/>
              <w:right w:w="15" w:type="dxa"/>
            </w:tcMar>
            <w:vAlign w:val="bottom"/>
          </w:tcPr>
          <w:p w:rsidR="00EB44DC" w:rsidRPr="002C4662" w:rsidRDefault="00FC5C47" w:rsidP="00F743D0">
            <w:pPr>
              <w:tabs>
                <w:tab w:val="decimal" w:pos="270"/>
              </w:tabs>
              <w:ind w:hanging="4"/>
              <w:rPr>
                <w:sz w:val="18"/>
                <w:szCs w:val="18"/>
              </w:rPr>
            </w:pPr>
            <w:r>
              <w:rPr>
                <w:sz w:val="18"/>
                <w:szCs w:val="18"/>
              </w:rPr>
              <w:t>–</w:t>
            </w:r>
            <w:r w:rsidR="00EB44DC" w:rsidRPr="002C4662">
              <w:rPr>
                <w:sz w:val="18"/>
                <w:szCs w:val="18"/>
              </w:rPr>
              <w:t>1.07</w:t>
            </w:r>
          </w:p>
        </w:tc>
        <w:tc>
          <w:tcPr>
            <w:tcW w:w="760" w:type="dxa"/>
            <w:gridSpan w:val="3"/>
            <w:shd w:val="clear" w:color="auto" w:fill="auto"/>
            <w:noWrap/>
            <w:tcMar>
              <w:top w:w="15" w:type="dxa"/>
              <w:left w:w="15" w:type="dxa"/>
              <w:bottom w:w="0" w:type="dxa"/>
              <w:right w:w="15" w:type="dxa"/>
            </w:tcMar>
            <w:vAlign w:val="bottom"/>
          </w:tcPr>
          <w:p w:rsidR="00EB44DC" w:rsidRPr="002C4662" w:rsidRDefault="00FC5C47" w:rsidP="00F743D0">
            <w:pPr>
              <w:tabs>
                <w:tab w:val="decimal" w:pos="270"/>
              </w:tabs>
              <w:ind w:hanging="4"/>
              <w:rPr>
                <w:sz w:val="18"/>
                <w:szCs w:val="18"/>
              </w:rPr>
            </w:pPr>
            <w:r>
              <w:rPr>
                <w:sz w:val="18"/>
                <w:szCs w:val="18"/>
              </w:rPr>
              <w:t>–</w:t>
            </w:r>
            <w:r w:rsidR="00EB44DC" w:rsidRPr="002C4662">
              <w:rPr>
                <w:sz w:val="18"/>
                <w:szCs w:val="18"/>
              </w:rPr>
              <w:t>1.09</w:t>
            </w:r>
          </w:p>
        </w:tc>
      </w:tr>
      <w:tr w:rsidR="00EB44DC" w:rsidRPr="002C4662" w:rsidTr="00FE192E">
        <w:trPr>
          <w:gridBefore w:val="1"/>
          <w:wBefore w:w="31" w:type="dxa"/>
          <w:trHeight w:val="201"/>
          <w:jc w:val="center"/>
        </w:trPr>
        <w:tc>
          <w:tcPr>
            <w:tcW w:w="2625" w:type="dxa"/>
            <w:gridSpan w:val="3"/>
            <w:shd w:val="clear" w:color="auto" w:fill="auto"/>
            <w:noWrap/>
            <w:tcMar>
              <w:top w:w="15" w:type="dxa"/>
              <w:left w:w="15" w:type="dxa"/>
              <w:bottom w:w="0" w:type="dxa"/>
              <w:right w:w="15" w:type="dxa"/>
            </w:tcMar>
            <w:hideMark/>
          </w:tcPr>
          <w:p w:rsidR="00EB44DC" w:rsidRPr="002C4662" w:rsidRDefault="00EB44DC" w:rsidP="005700B7">
            <w:pPr>
              <w:pStyle w:val="Table"/>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31"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rPr>
                <w:sz w:val="18"/>
                <w:szCs w:val="18"/>
              </w:rPr>
            </w:pPr>
            <w:r>
              <w:rPr>
                <w:sz w:val="18"/>
                <w:szCs w:val="18"/>
              </w:rPr>
              <w:t>(</w:t>
            </w:r>
            <w:r w:rsidR="00EB44DC" w:rsidRPr="002C4662">
              <w:rPr>
                <w:sz w:val="18"/>
                <w:szCs w:val="18"/>
              </w:rPr>
              <w:t>2.67</w:t>
            </w:r>
            <w:r>
              <w:rPr>
                <w:sz w:val="18"/>
                <w:szCs w:val="18"/>
              </w:rPr>
              <w:t>)</w:t>
            </w:r>
          </w:p>
        </w:tc>
        <w:tc>
          <w:tcPr>
            <w:tcW w:w="854" w:type="dxa"/>
            <w:gridSpan w:val="4"/>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ind w:hanging="4"/>
              <w:rPr>
                <w:sz w:val="18"/>
                <w:szCs w:val="18"/>
              </w:rPr>
            </w:pPr>
            <w:r>
              <w:rPr>
                <w:sz w:val="18"/>
                <w:szCs w:val="18"/>
              </w:rPr>
              <w:t>(</w:t>
            </w:r>
            <w:r w:rsidR="00EB44DC" w:rsidRPr="002C4662">
              <w:rPr>
                <w:sz w:val="18"/>
                <w:szCs w:val="18"/>
              </w:rPr>
              <w:t>2.51</w:t>
            </w:r>
            <w:r>
              <w:rPr>
                <w:sz w:val="18"/>
                <w:szCs w:val="18"/>
              </w:rPr>
              <w:t>)</w:t>
            </w:r>
          </w:p>
        </w:tc>
        <w:tc>
          <w:tcPr>
            <w:tcW w:w="892" w:type="dxa"/>
            <w:gridSpan w:val="3"/>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ind w:hanging="4"/>
              <w:rPr>
                <w:sz w:val="18"/>
                <w:szCs w:val="18"/>
              </w:rPr>
            </w:pPr>
            <w:r>
              <w:rPr>
                <w:sz w:val="18"/>
                <w:szCs w:val="18"/>
              </w:rPr>
              <w:t>(</w:t>
            </w:r>
            <w:r w:rsidR="00EB44DC" w:rsidRPr="002C4662">
              <w:rPr>
                <w:sz w:val="18"/>
                <w:szCs w:val="18"/>
              </w:rPr>
              <w:t>2.65</w:t>
            </w:r>
            <w:r>
              <w:rPr>
                <w:sz w:val="18"/>
                <w:szCs w:val="18"/>
              </w:rPr>
              <w:t>)</w:t>
            </w:r>
          </w:p>
        </w:tc>
        <w:tc>
          <w:tcPr>
            <w:tcW w:w="760" w:type="dxa"/>
            <w:gridSpan w:val="3"/>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ind w:hanging="4"/>
              <w:rPr>
                <w:sz w:val="18"/>
                <w:szCs w:val="18"/>
              </w:rPr>
            </w:pPr>
            <w:r>
              <w:rPr>
                <w:sz w:val="18"/>
                <w:szCs w:val="18"/>
              </w:rPr>
              <w:t>(</w:t>
            </w:r>
            <w:r w:rsidR="00EB44DC" w:rsidRPr="002C4662">
              <w:rPr>
                <w:sz w:val="18"/>
                <w:szCs w:val="18"/>
              </w:rPr>
              <w:t>2.58</w:t>
            </w:r>
            <w:r>
              <w:rPr>
                <w:sz w:val="18"/>
                <w:szCs w:val="18"/>
              </w:rPr>
              <w:t>)</w:t>
            </w:r>
          </w:p>
        </w:tc>
      </w:tr>
      <w:tr w:rsidR="00EB44DC" w:rsidRPr="002C4662" w:rsidTr="00FE192E">
        <w:trPr>
          <w:gridBefore w:val="1"/>
          <w:wBefore w:w="31" w:type="dxa"/>
          <w:trHeight w:val="246"/>
          <w:jc w:val="center"/>
        </w:trPr>
        <w:tc>
          <w:tcPr>
            <w:tcW w:w="2625" w:type="dxa"/>
            <w:gridSpan w:val="3"/>
            <w:shd w:val="clear" w:color="auto" w:fill="auto"/>
            <w:noWrap/>
            <w:tcMar>
              <w:top w:w="15" w:type="dxa"/>
              <w:left w:w="15" w:type="dxa"/>
              <w:bottom w:w="0" w:type="dxa"/>
              <w:right w:w="15" w:type="dxa"/>
            </w:tcMar>
            <w:hideMark/>
          </w:tcPr>
          <w:p w:rsidR="00EB44DC" w:rsidRPr="002C4662" w:rsidRDefault="00EB44DC" w:rsidP="005700B7">
            <w:pPr>
              <w:pStyle w:val="Table"/>
              <w:contextualSpacing/>
              <w:jc w:val="left"/>
              <w:rPr>
                <w:rFonts w:cs="Times New Roman"/>
                <w:sz w:val="18"/>
                <w:szCs w:val="18"/>
              </w:rPr>
            </w:pPr>
            <w:r w:rsidRPr="002C4662">
              <w:rPr>
                <w:rFonts w:cs="Times New Roman"/>
                <w:sz w:val="18"/>
                <w:szCs w:val="18"/>
              </w:rPr>
              <w:t>1=</w:t>
            </w:r>
            <w:r w:rsidR="003130F1">
              <w:rPr>
                <w:rFonts w:cs="Times New Roman"/>
                <w:sz w:val="18"/>
                <w:szCs w:val="18"/>
              </w:rPr>
              <w:t xml:space="preserve"> </w:t>
            </w:r>
            <w:r w:rsidRPr="002C4662">
              <w:rPr>
                <w:rFonts w:cs="Times New Roman"/>
                <w:sz w:val="18"/>
                <w:szCs w:val="18"/>
              </w:rPr>
              <w:t xml:space="preserve">Presidential </w:t>
            </w:r>
            <w:r w:rsidR="007A227C" w:rsidRPr="002C4662">
              <w:rPr>
                <w:rFonts w:cs="Times New Roman"/>
                <w:sz w:val="18"/>
                <w:szCs w:val="18"/>
              </w:rPr>
              <w:t>election close</w:t>
            </w:r>
          </w:p>
        </w:tc>
        <w:tc>
          <w:tcPr>
            <w:tcW w:w="714"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31"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EB44DC" w:rsidRPr="002C4662" w:rsidRDefault="00EB44DC" w:rsidP="00F743D0">
            <w:pPr>
              <w:tabs>
                <w:tab w:val="decimal" w:pos="270"/>
              </w:tabs>
              <w:rPr>
                <w:sz w:val="18"/>
                <w:szCs w:val="18"/>
              </w:rPr>
            </w:pPr>
            <w:r w:rsidRPr="002C4662">
              <w:rPr>
                <w:sz w:val="18"/>
                <w:szCs w:val="18"/>
              </w:rPr>
              <w:t>1.64</w:t>
            </w:r>
          </w:p>
        </w:tc>
        <w:tc>
          <w:tcPr>
            <w:tcW w:w="854" w:type="dxa"/>
            <w:gridSpan w:val="4"/>
            <w:shd w:val="clear" w:color="auto" w:fill="auto"/>
            <w:noWrap/>
            <w:tcMar>
              <w:top w:w="15" w:type="dxa"/>
              <w:left w:w="15" w:type="dxa"/>
              <w:bottom w:w="0" w:type="dxa"/>
              <w:right w:w="15" w:type="dxa"/>
            </w:tcMar>
            <w:vAlign w:val="bottom"/>
          </w:tcPr>
          <w:p w:rsidR="00EB44DC" w:rsidRPr="002C4662" w:rsidRDefault="00EB44DC" w:rsidP="00F743D0">
            <w:pPr>
              <w:tabs>
                <w:tab w:val="decimal" w:pos="270"/>
              </w:tabs>
              <w:ind w:hanging="4"/>
              <w:rPr>
                <w:sz w:val="18"/>
                <w:szCs w:val="18"/>
              </w:rPr>
            </w:pPr>
            <w:r w:rsidRPr="002C4662">
              <w:rPr>
                <w:sz w:val="18"/>
                <w:szCs w:val="18"/>
              </w:rPr>
              <w:t>2.47</w:t>
            </w:r>
          </w:p>
        </w:tc>
        <w:tc>
          <w:tcPr>
            <w:tcW w:w="892" w:type="dxa"/>
            <w:gridSpan w:val="3"/>
            <w:shd w:val="clear" w:color="auto" w:fill="auto"/>
            <w:noWrap/>
            <w:tcMar>
              <w:top w:w="15" w:type="dxa"/>
              <w:left w:w="15" w:type="dxa"/>
              <w:bottom w:w="0" w:type="dxa"/>
              <w:right w:w="15" w:type="dxa"/>
            </w:tcMar>
            <w:vAlign w:val="bottom"/>
          </w:tcPr>
          <w:p w:rsidR="00EB44DC" w:rsidRPr="002C4662" w:rsidRDefault="00EB44DC" w:rsidP="00F743D0">
            <w:pPr>
              <w:tabs>
                <w:tab w:val="decimal" w:pos="270"/>
              </w:tabs>
              <w:ind w:hanging="4"/>
              <w:rPr>
                <w:sz w:val="18"/>
                <w:szCs w:val="18"/>
              </w:rPr>
            </w:pPr>
            <w:r w:rsidRPr="002C4662">
              <w:rPr>
                <w:sz w:val="18"/>
                <w:szCs w:val="18"/>
              </w:rPr>
              <w:t>2.50</w:t>
            </w:r>
          </w:p>
        </w:tc>
        <w:tc>
          <w:tcPr>
            <w:tcW w:w="760" w:type="dxa"/>
            <w:gridSpan w:val="3"/>
            <w:shd w:val="clear" w:color="auto" w:fill="auto"/>
            <w:noWrap/>
            <w:tcMar>
              <w:top w:w="15" w:type="dxa"/>
              <w:left w:w="15" w:type="dxa"/>
              <w:bottom w:w="0" w:type="dxa"/>
              <w:right w:w="15" w:type="dxa"/>
            </w:tcMar>
            <w:vAlign w:val="bottom"/>
          </w:tcPr>
          <w:p w:rsidR="00EB44DC" w:rsidRPr="002C4662" w:rsidRDefault="00EB44DC" w:rsidP="00F743D0">
            <w:pPr>
              <w:tabs>
                <w:tab w:val="decimal" w:pos="270"/>
              </w:tabs>
              <w:ind w:hanging="4"/>
              <w:rPr>
                <w:sz w:val="18"/>
                <w:szCs w:val="18"/>
              </w:rPr>
            </w:pPr>
            <w:r w:rsidRPr="002C4662">
              <w:rPr>
                <w:sz w:val="18"/>
                <w:szCs w:val="18"/>
              </w:rPr>
              <w:t>2.42</w:t>
            </w:r>
          </w:p>
        </w:tc>
      </w:tr>
      <w:tr w:rsidR="00EB44DC" w:rsidRPr="002C4662" w:rsidTr="00FE192E">
        <w:trPr>
          <w:gridBefore w:val="1"/>
          <w:wBefore w:w="31" w:type="dxa"/>
          <w:trHeight w:val="192"/>
          <w:jc w:val="center"/>
        </w:trPr>
        <w:tc>
          <w:tcPr>
            <w:tcW w:w="2625" w:type="dxa"/>
            <w:gridSpan w:val="3"/>
            <w:shd w:val="clear" w:color="auto" w:fill="auto"/>
            <w:noWrap/>
            <w:tcMar>
              <w:top w:w="15" w:type="dxa"/>
              <w:left w:w="15" w:type="dxa"/>
              <w:bottom w:w="0" w:type="dxa"/>
              <w:right w:w="15" w:type="dxa"/>
            </w:tcMar>
            <w:hideMark/>
          </w:tcPr>
          <w:p w:rsidR="00EB44DC" w:rsidRPr="002C4662" w:rsidRDefault="00EB44DC" w:rsidP="005700B7">
            <w:pPr>
              <w:pStyle w:val="Table"/>
              <w:contextualSpacing/>
              <w:jc w:val="left"/>
              <w:rPr>
                <w:rFonts w:cs="Times New Roman"/>
                <w:sz w:val="18"/>
                <w:szCs w:val="18"/>
              </w:rPr>
            </w:pPr>
            <w:r w:rsidRPr="002C4662">
              <w:rPr>
                <w:rFonts w:cs="Times New Roman"/>
                <w:sz w:val="18"/>
                <w:szCs w:val="18"/>
              </w:rPr>
              <w:t xml:space="preserve">     x 1=Democrat won</w:t>
            </w:r>
          </w:p>
        </w:tc>
        <w:tc>
          <w:tcPr>
            <w:tcW w:w="714"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31"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rPr>
                <w:sz w:val="18"/>
                <w:szCs w:val="18"/>
              </w:rPr>
            </w:pPr>
            <w:r>
              <w:rPr>
                <w:sz w:val="18"/>
                <w:szCs w:val="18"/>
              </w:rPr>
              <w:t>(</w:t>
            </w:r>
            <w:r w:rsidR="00EB44DC" w:rsidRPr="002C4662">
              <w:rPr>
                <w:sz w:val="18"/>
                <w:szCs w:val="18"/>
              </w:rPr>
              <w:t>4.65</w:t>
            </w:r>
            <w:r>
              <w:rPr>
                <w:sz w:val="18"/>
                <w:szCs w:val="18"/>
              </w:rPr>
              <w:t>)</w:t>
            </w:r>
          </w:p>
        </w:tc>
        <w:tc>
          <w:tcPr>
            <w:tcW w:w="854" w:type="dxa"/>
            <w:gridSpan w:val="4"/>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ind w:hanging="4"/>
              <w:rPr>
                <w:sz w:val="18"/>
                <w:szCs w:val="18"/>
              </w:rPr>
            </w:pPr>
            <w:r>
              <w:rPr>
                <w:sz w:val="18"/>
                <w:szCs w:val="18"/>
              </w:rPr>
              <w:t>(</w:t>
            </w:r>
            <w:r w:rsidR="00EB44DC" w:rsidRPr="002C4662">
              <w:rPr>
                <w:sz w:val="18"/>
                <w:szCs w:val="18"/>
              </w:rPr>
              <w:t>4.33</w:t>
            </w:r>
            <w:r>
              <w:rPr>
                <w:sz w:val="18"/>
                <w:szCs w:val="18"/>
              </w:rPr>
              <w:t>)</w:t>
            </w:r>
          </w:p>
        </w:tc>
        <w:tc>
          <w:tcPr>
            <w:tcW w:w="892" w:type="dxa"/>
            <w:gridSpan w:val="3"/>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ind w:hanging="4"/>
              <w:rPr>
                <w:sz w:val="18"/>
                <w:szCs w:val="18"/>
              </w:rPr>
            </w:pPr>
            <w:r>
              <w:rPr>
                <w:sz w:val="18"/>
                <w:szCs w:val="18"/>
              </w:rPr>
              <w:t>(</w:t>
            </w:r>
            <w:r w:rsidR="00EB44DC" w:rsidRPr="002C4662">
              <w:rPr>
                <w:sz w:val="18"/>
                <w:szCs w:val="18"/>
              </w:rPr>
              <w:t>4.44</w:t>
            </w:r>
            <w:r>
              <w:rPr>
                <w:sz w:val="18"/>
                <w:szCs w:val="18"/>
              </w:rPr>
              <w:t>)</w:t>
            </w:r>
          </w:p>
        </w:tc>
        <w:tc>
          <w:tcPr>
            <w:tcW w:w="760" w:type="dxa"/>
            <w:gridSpan w:val="3"/>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ind w:hanging="4"/>
              <w:rPr>
                <w:sz w:val="18"/>
                <w:szCs w:val="18"/>
              </w:rPr>
            </w:pPr>
            <w:r>
              <w:rPr>
                <w:sz w:val="18"/>
                <w:szCs w:val="18"/>
              </w:rPr>
              <w:t>(</w:t>
            </w:r>
            <w:r w:rsidR="00EB44DC" w:rsidRPr="002C4662">
              <w:rPr>
                <w:sz w:val="18"/>
                <w:szCs w:val="18"/>
              </w:rPr>
              <w:t>4.41</w:t>
            </w:r>
            <w:r>
              <w:rPr>
                <w:sz w:val="18"/>
                <w:szCs w:val="18"/>
              </w:rPr>
              <w:t>)</w:t>
            </w:r>
          </w:p>
        </w:tc>
      </w:tr>
      <w:tr w:rsidR="00EB44DC" w:rsidRPr="002C4662" w:rsidTr="00FE192E">
        <w:trPr>
          <w:gridAfter w:val="1"/>
          <w:wAfter w:w="119" w:type="dxa"/>
          <w:trHeight w:val="246"/>
          <w:jc w:val="center"/>
        </w:trPr>
        <w:tc>
          <w:tcPr>
            <w:tcW w:w="3205" w:type="dxa"/>
            <w:gridSpan w:val="5"/>
            <w:shd w:val="clear" w:color="auto" w:fill="auto"/>
            <w:noWrap/>
            <w:tcMar>
              <w:top w:w="15" w:type="dxa"/>
              <w:left w:w="15" w:type="dxa"/>
              <w:bottom w:w="0" w:type="dxa"/>
              <w:right w:w="15" w:type="dxa"/>
            </w:tcMar>
          </w:tcPr>
          <w:p w:rsidR="00EB44DC" w:rsidRPr="002C4662" w:rsidRDefault="00EB44DC" w:rsidP="005700B7">
            <w:pPr>
              <w:pStyle w:val="Table"/>
              <w:contextualSpacing/>
              <w:jc w:val="left"/>
              <w:rPr>
                <w:rFonts w:cs="Times New Roman"/>
                <w:sz w:val="18"/>
                <w:szCs w:val="18"/>
              </w:rPr>
            </w:pPr>
            <w:r w:rsidRPr="002C4662">
              <w:rPr>
                <w:rFonts w:cs="Times New Roman"/>
                <w:i/>
                <w:sz w:val="18"/>
                <w:szCs w:val="18"/>
              </w:rPr>
              <w:t>8</w:t>
            </w:r>
            <w:r w:rsidRPr="008D2992">
              <w:rPr>
                <w:rFonts w:cs="Times New Roman"/>
                <w:i/>
                <w:sz w:val="18"/>
                <w:szCs w:val="18"/>
              </w:rPr>
              <w:t xml:space="preserve">9th </w:t>
            </w:r>
            <w:r w:rsidRPr="002C4662">
              <w:rPr>
                <w:rFonts w:cs="Times New Roman"/>
                <w:i/>
                <w:sz w:val="18"/>
                <w:szCs w:val="18"/>
              </w:rPr>
              <w:t>Congress House Representative(s)</w:t>
            </w:r>
          </w:p>
        </w:tc>
        <w:tc>
          <w:tcPr>
            <w:tcW w:w="715" w:type="dxa"/>
            <w:gridSpan w:val="4"/>
            <w:shd w:val="clear" w:color="auto" w:fill="auto"/>
            <w:noWrap/>
            <w:tcMar>
              <w:top w:w="15" w:type="dxa"/>
              <w:left w:w="15" w:type="dxa"/>
              <w:bottom w:w="0" w:type="dxa"/>
              <w:right w:w="15" w:type="dxa"/>
            </w:tcMar>
          </w:tcPr>
          <w:p w:rsidR="00EB44DC" w:rsidRPr="002C4662" w:rsidRDefault="00EB44DC" w:rsidP="005700B7">
            <w:pPr>
              <w:pStyle w:val="Table"/>
              <w:contextualSpacing/>
              <w:rPr>
                <w:rFonts w:cs="Times New Roman"/>
                <w:sz w:val="18"/>
                <w:szCs w:val="18"/>
              </w:rPr>
            </w:pPr>
          </w:p>
        </w:tc>
        <w:tc>
          <w:tcPr>
            <w:tcW w:w="830" w:type="dxa"/>
            <w:gridSpan w:val="4"/>
            <w:shd w:val="clear" w:color="auto" w:fill="auto"/>
            <w:noWrap/>
            <w:tcMar>
              <w:top w:w="15" w:type="dxa"/>
              <w:left w:w="15" w:type="dxa"/>
              <w:bottom w:w="0" w:type="dxa"/>
              <w:right w:w="15" w:type="dxa"/>
            </w:tcMar>
          </w:tcPr>
          <w:p w:rsidR="00EB44DC" w:rsidRPr="002C4662" w:rsidRDefault="00EB44DC" w:rsidP="005700B7">
            <w:pPr>
              <w:pStyle w:val="Table"/>
              <w:contextualSpacing/>
              <w:rPr>
                <w:rFonts w:cs="Times New Roman"/>
                <w:sz w:val="18"/>
                <w:szCs w:val="18"/>
              </w:rPr>
            </w:pPr>
          </w:p>
        </w:tc>
        <w:tc>
          <w:tcPr>
            <w:tcW w:w="844" w:type="dxa"/>
            <w:gridSpan w:val="4"/>
            <w:shd w:val="clear" w:color="auto" w:fill="auto"/>
            <w:noWrap/>
            <w:tcMar>
              <w:top w:w="15" w:type="dxa"/>
              <w:left w:w="15" w:type="dxa"/>
              <w:bottom w:w="0" w:type="dxa"/>
              <w:right w:w="15" w:type="dxa"/>
            </w:tcMar>
          </w:tcPr>
          <w:p w:rsidR="00EB44DC" w:rsidRPr="002C4662" w:rsidRDefault="00EB44DC" w:rsidP="005700B7">
            <w:pPr>
              <w:pStyle w:val="Table"/>
              <w:contextualSpacing/>
              <w:rPr>
                <w:rFonts w:cs="Times New Roman"/>
                <w:sz w:val="18"/>
                <w:szCs w:val="18"/>
              </w:rPr>
            </w:pPr>
          </w:p>
        </w:tc>
        <w:tc>
          <w:tcPr>
            <w:tcW w:w="854" w:type="dxa"/>
            <w:gridSpan w:val="6"/>
            <w:shd w:val="clear" w:color="auto" w:fill="auto"/>
            <w:noWrap/>
            <w:tcMar>
              <w:top w:w="15" w:type="dxa"/>
              <w:left w:w="15" w:type="dxa"/>
              <w:bottom w:w="0" w:type="dxa"/>
              <w:right w:w="15" w:type="dxa"/>
            </w:tcMar>
          </w:tcPr>
          <w:p w:rsidR="00EB44DC" w:rsidRPr="002C4662" w:rsidRDefault="00EB44DC" w:rsidP="005700B7">
            <w:pPr>
              <w:pStyle w:val="Table"/>
              <w:contextualSpacing/>
              <w:rPr>
                <w:rFonts w:cs="Times New Roman"/>
                <w:sz w:val="18"/>
                <w:szCs w:val="18"/>
              </w:rPr>
            </w:pPr>
          </w:p>
        </w:tc>
        <w:tc>
          <w:tcPr>
            <w:tcW w:w="770" w:type="dxa"/>
            <w:gridSpan w:val="4"/>
            <w:shd w:val="clear" w:color="auto" w:fill="auto"/>
            <w:noWrap/>
            <w:tcMar>
              <w:top w:w="15" w:type="dxa"/>
              <w:left w:w="15" w:type="dxa"/>
              <w:bottom w:w="0" w:type="dxa"/>
              <w:right w:w="15" w:type="dxa"/>
            </w:tcMar>
          </w:tcPr>
          <w:p w:rsidR="00EB44DC" w:rsidRPr="002C4662" w:rsidRDefault="00EB44DC" w:rsidP="005700B7">
            <w:pPr>
              <w:pStyle w:val="Table"/>
              <w:contextualSpacing/>
              <w:rPr>
                <w:rFonts w:cs="Times New Roman"/>
                <w:sz w:val="18"/>
                <w:szCs w:val="18"/>
              </w:rPr>
            </w:pPr>
          </w:p>
        </w:tc>
        <w:tc>
          <w:tcPr>
            <w:tcW w:w="760" w:type="dxa"/>
            <w:gridSpan w:val="3"/>
            <w:shd w:val="clear" w:color="auto" w:fill="auto"/>
            <w:noWrap/>
            <w:tcMar>
              <w:top w:w="15" w:type="dxa"/>
              <w:left w:w="15" w:type="dxa"/>
              <w:bottom w:w="0" w:type="dxa"/>
              <w:right w:w="15" w:type="dxa"/>
            </w:tcMar>
            <w:vAlign w:val="bottom"/>
          </w:tcPr>
          <w:p w:rsidR="00EB44DC" w:rsidRPr="002C4662" w:rsidRDefault="00EB44DC" w:rsidP="005700B7">
            <w:pPr>
              <w:jc w:val="center"/>
              <w:rPr>
                <w:sz w:val="18"/>
                <w:szCs w:val="18"/>
              </w:rPr>
            </w:pPr>
          </w:p>
        </w:tc>
        <w:tc>
          <w:tcPr>
            <w:tcW w:w="882" w:type="dxa"/>
            <w:gridSpan w:val="3"/>
          </w:tcPr>
          <w:p w:rsidR="00EB44DC" w:rsidRPr="002C4662" w:rsidRDefault="00EB44DC" w:rsidP="005700B7">
            <w:pPr>
              <w:pStyle w:val="Table"/>
              <w:contextualSpacing/>
              <w:rPr>
                <w:rFonts w:cs="Times New Roman"/>
                <w:sz w:val="18"/>
                <w:szCs w:val="18"/>
              </w:rPr>
            </w:pPr>
          </w:p>
        </w:tc>
      </w:tr>
      <w:tr w:rsidR="00EB44DC" w:rsidRPr="002C4662" w:rsidTr="00FE192E">
        <w:trPr>
          <w:gridBefore w:val="1"/>
          <w:wBefore w:w="31" w:type="dxa"/>
          <w:trHeight w:val="192"/>
          <w:jc w:val="center"/>
        </w:trPr>
        <w:tc>
          <w:tcPr>
            <w:tcW w:w="2625" w:type="dxa"/>
            <w:gridSpan w:val="3"/>
            <w:shd w:val="clear" w:color="auto" w:fill="auto"/>
            <w:noWrap/>
            <w:tcMar>
              <w:top w:w="15" w:type="dxa"/>
              <w:left w:w="15" w:type="dxa"/>
              <w:bottom w:w="0" w:type="dxa"/>
              <w:right w:w="15" w:type="dxa"/>
            </w:tcMar>
            <w:hideMark/>
          </w:tcPr>
          <w:p w:rsidR="00EB44DC" w:rsidRPr="002C4662" w:rsidRDefault="00EB44DC" w:rsidP="005700B7">
            <w:pPr>
              <w:pStyle w:val="Table"/>
              <w:contextualSpacing/>
              <w:jc w:val="left"/>
              <w:rPr>
                <w:rFonts w:cs="Times New Roman"/>
                <w:sz w:val="18"/>
                <w:szCs w:val="18"/>
              </w:rPr>
            </w:pPr>
            <w:r w:rsidRPr="002C4662">
              <w:rPr>
                <w:rFonts w:cs="Times New Roman"/>
                <w:sz w:val="18"/>
                <w:szCs w:val="18"/>
              </w:rPr>
              <w:t>1=</w:t>
            </w:r>
            <w:r w:rsidR="003130F1">
              <w:rPr>
                <w:rFonts w:cs="Times New Roman"/>
                <w:sz w:val="18"/>
                <w:szCs w:val="18"/>
              </w:rPr>
              <w:t xml:space="preserve"> </w:t>
            </w:r>
            <w:r w:rsidRPr="002C4662">
              <w:rPr>
                <w:rFonts w:cs="Times New Roman"/>
                <w:sz w:val="18"/>
                <w:szCs w:val="18"/>
              </w:rPr>
              <w:t>Democrat</w:t>
            </w:r>
          </w:p>
        </w:tc>
        <w:tc>
          <w:tcPr>
            <w:tcW w:w="714"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31" w:type="dxa"/>
            <w:gridSpan w:val="4"/>
            <w:shd w:val="clear" w:color="auto" w:fill="auto"/>
            <w:noWrap/>
            <w:tcMar>
              <w:top w:w="15" w:type="dxa"/>
              <w:left w:w="15" w:type="dxa"/>
              <w:bottom w:w="0" w:type="dxa"/>
              <w:right w:w="15" w:type="dxa"/>
            </w:tcMar>
            <w:hideMark/>
          </w:tcPr>
          <w:p w:rsidR="00EB44DC" w:rsidRPr="002C4662" w:rsidRDefault="00EB44DC" w:rsidP="00F743D0">
            <w:pPr>
              <w:pStyle w:val="Table"/>
              <w:tabs>
                <w:tab w:val="decimal" w:pos="270"/>
              </w:tabs>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hideMark/>
          </w:tcPr>
          <w:p w:rsidR="00EB44DC" w:rsidRPr="002C4662" w:rsidRDefault="00EB44DC" w:rsidP="00F743D0">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hideMark/>
          </w:tcPr>
          <w:p w:rsidR="00EB44DC" w:rsidRPr="002C4662" w:rsidRDefault="00EB44DC" w:rsidP="00F743D0">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EB44DC" w:rsidRPr="002C4662" w:rsidRDefault="00EB44DC" w:rsidP="00F743D0">
            <w:pPr>
              <w:tabs>
                <w:tab w:val="decimal" w:pos="270"/>
              </w:tabs>
              <w:rPr>
                <w:sz w:val="18"/>
                <w:szCs w:val="18"/>
              </w:rPr>
            </w:pPr>
            <w:r w:rsidRPr="002C4662">
              <w:rPr>
                <w:sz w:val="18"/>
                <w:szCs w:val="18"/>
              </w:rPr>
              <w:t>2.18</w:t>
            </w:r>
          </w:p>
        </w:tc>
        <w:tc>
          <w:tcPr>
            <w:tcW w:w="854" w:type="dxa"/>
            <w:gridSpan w:val="4"/>
            <w:shd w:val="clear" w:color="auto" w:fill="auto"/>
            <w:noWrap/>
            <w:tcMar>
              <w:top w:w="15" w:type="dxa"/>
              <w:left w:w="15" w:type="dxa"/>
              <w:bottom w:w="0" w:type="dxa"/>
              <w:right w:w="15" w:type="dxa"/>
            </w:tcMar>
            <w:vAlign w:val="bottom"/>
          </w:tcPr>
          <w:p w:rsidR="00EB44DC" w:rsidRPr="002C4662" w:rsidRDefault="00EB44DC" w:rsidP="00F743D0">
            <w:pPr>
              <w:tabs>
                <w:tab w:val="decimal" w:pos="270"/>
              </w:tabs>
              <w:rPr>
                <w:sz w:val="18"/>
                <w:szCs w:val="18"/>
              </w:rPr>
            </w:pPr>
            <w:r w:rsidRPr="002C4662">
              <w:rPr>
                <w:sz w:val="18"/>
                <w:szCs w:val="18"/>
              </w:rPr>
              <w:t>1.92</w:t>
            </w:r>
          </w:p>
        </w:tc>
        <w:tc>
          <w:tcPr>
            <w:tcW w:w="892" w:type="dxa"/>
            <w:gridSpan w:val="3"/>
            <w:shd w:val="clear" w:color="auto" w:fill="auto"/>
            <w:noWrap/>
            <w:tcMar>
              <w:top w:w="15" w:type="dxa"/>
              <w:left w:w="15" w:type="dxa"/>
              <w:bottom w:w="0" w:type="dxa"/>
              <w:right w:w="15" w:type="dxa"/>
            </w:tcMar>
            <w:vAlign w:val="bottom"/>
          </w:tcPr>
          <w:p w:rsidR="00EB44DC" w:rsidRPr="002C4662" w:rsidRDefault="00EB44DC" w:rsidP="00F743D0">
            <w:pPr>
              <w:tabs>
                <w:tab w:val="decimal" w:pos="270"/>
              </w:tabs>
              <w:rPr>
                <w:sz w:val="18"/>
                <w:szCs w:val="18"/>
              </w:rPr>
            </w:pPr>
            <w:r w:rsidRPr="002C4662">
              <w:rPr>
                <w:sz w:val="18"/>
                <w:szCs w:val="18"/>
              </w:rPr>
              <w:t>2.02</w:t>
            </w:r>
          </w:p>
        </w:tc>
        <w:tc>
          <w:tcPr>
            <w:tcW w:w="760" w:type="dxa"/>
            <w:gridSpan w:val="3"/>
            <w:shd w:val="clear" w:color="auto" w:fill="auto"/>
            <w:noWrap/>
            <w:tcMar>
              <w:top w:w="15" w:type="dxa"/>
              <w:left w:w="15" w:type="dxa"/>
              <w:bottom w:w="0" w:type="dxa"/>
              <w:right w:w="15" w:type="dxa"/>
            </w:tcMar>
            <w:vAlign w:val="bottom"/>
          </w:tcPr>
          <w:p w:rsidR="00EB44DC" w:rsidRPr="002C4662" w:rsidRDefault="00EB44DC" w:rsidP="00F743D0">
            <w:pPr>
              <w:tabs>
                <w:tab w:val="decimal" w:pos="270"/>
              </w:tabs>
              <w:rPr>
                <w:sz w:val="18"/>
                <w:szCs w:val="18"/>
              </w:rPr>
            </w:pPr>
            <w:r w:rsidRPr="002C4662">
              <w:rPr>
                <w:sz w:val="18"/>
                <w:szCs w:val="18"/>
              </w:rPr>
              <w:t>2.05</w:t>
            </w:r>
          </w:p>
        </w:tc>
      </w:tr>
      <w:tr w:rsidR="00EB44DC" w:rsidRPr="002C4662" w:rsidTr="00FE192E">
        <w:trPr>
          <w:gridBefore w:val="1"/>
          <w:wBefore w:w="31" w:type="dxa"/>
          <w:trHeight w:val="246"/>
          <w:jc w:val="center"/>
        </w:trPr>
        <w:tc>
          <w:tcPr>
            <w:tcW w:w="2625" w:type="dxa"/>
            <w:gridSpan w:val="3"/>
            <w:shd w:val="clear" w:color="auto" w:fill="auto"/>
            <w:noWrap/>
            <w:tcMar>
              <w:top w:w="15" w:type="dxa"/>
              <w:left w:w="15" w:type="dxa"/>
              <w:bottom w:w="0" w:type="dxa"/>
              <w:right w:w="15" w:type="dxa"/>
            </w:tcMar>
            <w:hideMark/>
          </w:tcPr>
          <w:p w:rsidR="00EB44DC" w:rsidRPr="002C4662" w:rsidRDefault="00EB44DC" w:rsidP="005700B7">
            <w:pPr>
              <w:pStyle w:val="Table"/>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31" w:type="dxa"/>
            <w:gridSpan w:val="4"/>
            <w:shd w:val="clear" w:color="auto" w:fill="auto"/>
            <w:noWrap/>
            <w:tcMar>
              <w:top w:w="15" w:type="dxa"/>
              <w:left w:w="15" w:type="dxa"/>
              <w:bottom w:w="0" w:type="dxa"/>
              <w:right w:w="15" w:type="dxa"/>
            </w:tcMar>
            <w:hideMark/>
          </w:tcPr>
          <w:p w:rsidR="00EB44DC" w:rsidRPr="002C4662" w:rsidRDefault="00EB44DC" w:rsidP="00F743D0">
            <w:pPr>
              <w:pStyle w:val="Table"/>
              <w:tabs>
                <w:tab w:val="decimal" w:pos="270"/>
              </w:tabs>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hideMark/>
          </w:tcPr>
          <w:p w:rsidR="00EB44DC" w:rsidRPr="002C4662" w:rsidRDefault="00EB44DC" w:rsidP="00F743D0">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hideMark/>
          </w:tcPr>
          <w:p w:rsidR="00EB44DC" w:rsidRPr="002C4662" w:rsidRDefault="00EB44DC" w:rsidP="00F743D0">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rPr>
                <w:sz w:val="18"/>
                <w:szCs w:val="18"/>
              </w:rPr>
            </w:pPr>
            <w:r>
              <w:rPr>
                <w:sz w:val="18"/>
                <w:szCs w:val="18"/>
              </w:rPr>
              <w:t>(</w:t>
            </w:r>
            <w:r w:rsidR="00EB44DC" w:rsidRPr="002C4662">
              <w:rPr>
                <w:sz w:val="18"/>
                <w:szCs w:val="18"/>
              </w:rPr>
              <w:t>2.22</w:t>
            </w:r>
            <w:r>
              <w:rPr>
                <w:sz w:val="18"/>
                <w:szCs w:val="18"/>
              </w:rPr>
              <w:t>)</w:t>
            </w:r>
          </w:p>
        </w:tc>
        <w:tc>
          <w:tcPr>
            <w:tcW w:w="854" w:type="dxa"/>
            <w:gridSpan w:val="4"/>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rPr>
                <w:sz w:val="18"/>
                <w:szCs w:val="18"/>
              </w:rPr>
            </w:pPr>
            <w:r>
              <w:rPr>
                <w:sz w:val="18"/>
                <w:szCs w:val="18"/>
              </w:rPr>
              <w:t>(</w:t>
            </w:r>
            <w:r w:rsidR="00EB44DC" w:rsidRPr="002C4662">
              <w:rPr>
                <w:sz w:val="18"/>
                <w:szCs w:val="18"/>
              </w:rPr>
              <w:t>2.07</w:t>
            </w:r>
            <w:r>
              <w:rPr>
                <w:sz w:val="18"/>
                <w:szCs w:val="18"/>
              </w:rPr>
              <w:t>)</w:t>
            </w:r>
          </w:p>
        </w:tc>
        <w:tc>
          <w:tcPr>
            <w:tcW w:w="892" w:type="dxa"/>
            <w:gridSpan w:val="3"/>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rPr>
                <w:sz w:val="18"/>
                <w:szCs w:val="18"/>
              </w:rPr>
            </w:pPr>
            <w:r>
              <w:rPr>
                <w:sz w:val="18"/>
                <w:szCs w:val="18"/>
              </w:rPr>
              <w:t>(</w:t>
            </w:r>
            <w:r w:rsidR="00EB44DC" w:rsidRPr="002C4662">
              <w:rPr>
                <w:sz w:val="18"/>
                <w:szCs w:val="18"/>
              </w:rPr>
              <w:t>2.12</w:t>
            </w:r>
            <w:r>
              <w:rPr>
                <w:sz w:val="18"/>
                <w:szCs w:val="18"/>
              </w:rPr>
              <w:t>)</w:t>
            </w:r>
          </w:p>
        </w:tc>
        <w:tc>
          <w:tcPr>
            <w:tcW w:w="760" w:type="dxa"/>
            <w:gridSpan w:val="3"/>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rPr>
                <w:sz w:val="18"/>
                <w:szCs w:val="18"/>
              </w:rPr>
            </w:pPr>
            <w:r>
              <w:rPr>
                <w:sz w:val="18"/>
                <w:szCs w:val="18"/>
              </w:rPr>
              <w:t>(</w:t>
            </w:r>
            <w:r w:rsidR="00EB44DC" w:rsidRPr="002C4662">
              <w:rPr>
                <w:sz w:val="18"/>
                <w:szCs w:val="18"/>
              </w:rPr>
              <w:t>2.10</w:t>
            </w:r>
            <w:r>
              <w:rPr>
                <w:sz w:val="18"/>
                <w:szCs w:val="18"/>
              </w:rPr>
              <w:t>)</w:t>
            </w:r>
          </w:p>
        </w:tc>
      </w:tr>
      <w:tr w:rsidR="00EB44DC" w:rsidRPr="002C4662" w:rsidTr="00FE192E">
        <w:trPr>
          <w:gridBefore w:val="1"/>
          <w:wBefore w:w="31" w:type="dxa"/>
          <w:trHeight w:val="192"/>
          <w:jc w:val="center"/>
        </w:trPr>
        <w:tc>
          <w:tcPr>
            <w:tcW w:w="2625" w:type="dxa"/>
            <w:gridSpan w:val="3"/>
            <w:shd w:val="clear" w:color="auto" w:fill="auto"/>
            <w:noWrap/>
            <w:tcMar>
              <w:top w:w="15" w:type="dxa"/>
              <w:left w:w="15" w:type="dxa"/>
              <w:bottom w:w="0" w:type="dxa"/>
              <w:right w:w="15" w:type="dxa"/>
            </w:tcMar>
            <w:hideMark/>
          </w:tcPr>
          <w:p w:rsidR="00EB44DC" w:rsidRPr="002C4662" w:rsidRDefault="00EB44DC" w:rsidP="005700B7">
            <w:pPr>
              <w:pStyle w:val="Table"/>
              <w:contextualSpacing/>
              <w:jc w:val="left"/>
              <w:rPr>
                <w:rFonts w:cs="Times New Roman"/>
                <w:sz w:val="18"/>
                <w:szCs w:val="18"/>
              </w:rPr>
            </w:pPr>
            <w:r w:rsidRPr="002C4662">
              <w:rPr>
                <w:rFonts w:cs="Times New Roman"/>
                <w:sz w:val="18"/>
                <w:szCs w:val="18"/>
              </w:rPr>
              <w:t>1= Major committee member/</w:t>
            </w:r>
          </w:p>
        </w:tc>
        <w:tc>
          <w:tcPr>
            <w:tcW w:w="714"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31" w:type="dxa"/>
            <w:gridSpan w:val="4"/>
            <w:shd w:val="clear" w:color="auto" w:fill="auto"/>
            <w:noWrap/>
            <w:tcMar>
              <w:top w:w="15" w:type="dxa"/>
              <w:left w:w="15" w:type="dxa"/>
              <w:bottom w:w="0" w:type="dxa"/>
              <w:right w:w="15" w:type="dxa"/>
            </w:tcMar>
            <w:hideMark/>
          </w:tcPr>
          <w:p w:rsidR="00EB44DC" w:rsidRPr="002C4662" w:rsidRDefault="00EB44DC" w:rsidP="00F743D0">
            <w:pPr>
              <w:pStyle w:val="Table"/>
              <w:tabs>
                <w:tab w:val="decimal" w:pos="270"/>
              </w:tabs>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hideMark/>
          </w:tcPr>
          <w:p w:rsidR="00EB44DC" w:rsidRPr="002C4662" w:rsidRDefault="00EB44DC" w:rsidP="00F743D0">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hideMark/>
          </w:tcPr>
          <w:p w:rsidR="00EB44DC" w:rsidRPr="002C4662" w:rsidRDefault="00EB44DC" w:rsidP="00F743D0">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EB44DC" w:rsidRPr="002C4662" w:rsidRDefault="00EB44DC" w:rsidP="00F743D0">
            <w:pPr>
              <w:tabs>
                <w:tab w:val="decimal" w:pos="270"/>
              </w:tabs>
              <w:rPr>
                <w:sz w:val="18"/>
                <w:szCs w:val="18"/>
              </w:rPr>
            </w:pPr>
            <w:r w:rsidRPr="002C4662">
              <w:rPr>
                <w:sz w:val="18"/>
                <w:szCs w:val="18"/>
              </w:rPr>
              <w:t>0.93</w:t>
            </w:r>
          </w:p>
        </w:tc>
        <w:tc>
          <w:tcPr>
            <w:tcW w:w="854" w:type="dxa"/>
            <w:gridSpan w:val="4"/>
            <w:shd w:val="clear" w:color="auto" w:fill="auto"/>
            <w:noWrap/>
            <w:tcMar>
              <w:top w:w="15" w:type="dxa"/>
              <w:left w:w="15" w:type="dxa"/>
              <w:bottom w:w="0" w:type="dxa"/>
              <w:right w:w="15" w:type="dxa"/>
            </w:tcMar>
            <w:vAlign w:val="bottom"/>
          </w:tcPr>
          <w:p w:rsidR="00EB44DC" w:rsidRPr="002C4662" w:rsidRDefault="00EB44DC" w:rsidP="00F743D0">
            <w:pPr>
              <w:tabs>
                <w:tab w:val="decimal" w:pos="270"/>
              </w:tabs>
              <w:rPr>
                <w:sz w:val="18"/>
                <w:szCs w:val="18"/>
              </w:rPr>
            </w:pPr>
            <w:r w:rsidRPr="002C4662">
              <w:rPr>
                <w:sz w:val="18"/>
                <w:szCs w:val="18"/>
              </w:rPr>
              <w:t>0.88</w:t>
            </w:r>
          </w:p>
        </w:tc>
        <w:tc>
          <w:tcPr>
            <w:tcW w:w="892" w:type="dxa"/>
            <w:gridSpan w:val="3"/>
            <w:shd w:val="clear" w:color="auto" w:fill="auto"/>
            <w:noWrap/>
            <w:tcMar>
              <w:top w:w="15" w:type="dxa"/>
              <w:left w:w="15" w:type="dxa"/>
              <w:bottom w:w="0" w:type="dxa"/>
              <w:right w:w="15" w:type="dxa"/>
            </w:tcMar>
            <w:vAlign w:val="bottom"/>
          </w:tcPr>
          <w:p w:rsidR="00EB44DC" w:rsidRPr="002C4662" w:rsidRDefault="00EB44DC" w:rsidP="00F743D0">
            <w:pPr>
              <w:tabs>
                <w:tab w:val="decimal" w:pos="270"/>
              </w:tabs>
              <w:rPr>
                <w:sz w:val="18"/>
                <w:szCs w:val="18"/>
              </w:rPr>
            </w:pPr>
            <w:r w:rsidRPr="002C4662">
              <w:rPr>
                <w:sz w:val="18"/>
                <w:szCs w:val="18"/>
              </w:rPr>
              <w:t>0.95</w:t>
            </w:r>
          </w:p>
        </w:tc>
        <w:tc>
          <w:tcPr>
            <w:tcW w:w="760" w:type="dxa"/>
            <w:gridSpan w:val="3"/>
            <w:shd w:val="clear" w:color="auto" w:fill="auto"/>
            <w:noWrap/>
            <w:tcMar>
              <w:top w:w="15" w:type="dxa"/>
              <w:left w:w="15" w:type="dxa"/>
              <w:bottom w:w="0" w:type="dxa"/>
              <w:right w:w="15" w:type="dxa"/>
            </w:tcMar>
            <w:vAlign w:val="bottom"/>
          </w:tcPr>
          <w:p w:rsidR="00EB44DC" w:rsidRPr="002C4662" w:rsidRDefault="00EB44DC" w:rsidP="00F743D0">
            <w:pPr>
              <w:tabs>
                <w:tab w:val="decimal" w:pos="270"/>
              </w:tabs>
              <w:rPr>
                <w:sz w:val="18"/>
                <w:szCs w:val="18"/>
              </w:rPr>
            </w:pPr>
            <w:r w:rsidRPr="002C4662">
              <w:rPr>
                <w:sz w:val="18"/>
                <w:szCs w:val="18"/>
              </w:rPr>
              <w:t>0.95</w:t>
            </w:r>
          </w:p>
        </w:tc>
      </w:tr>
      <w:tr w:rsidR="00EB44DC" w:rsidRPr="002C4662" w:rsidTr="00FE192E">
        <w:trPr>
          <w:gridBefore w:val="1"/>
          <w:wBefore w:w="31" w:type="dxa"/>
          <w:trHeight w:val="246"/>
          <w:jc w:val="center"/>
        </w:trPr>
        <w:tc>
          <w:tcPr>
            <w:tcW w:w="2625" w:type="dxa"/>
            <w:gridSpan w:val="3"/>
            <w:shd w:val="clear" w:color="auto" w:fill="auto"/>
            <w:noWrap/>
            <w:tcMar>
              <w:top w:w="15" w:type="dxa"/>
              <w:left w:w="15" w:type="dxa"/>
              <w:bottom w:w="0" w:type="dxa"/>
              <w:right w:w="15" w:type="dxa"/>
            </w:tcMar>
            <w:hideMark/>
          </w:tcPr>
          <w:p w:rsidR="00EB44DC" w:rsidRPr="002C4662" w:rsidRDefault="00EB44DC" w:rsidP="005700B7">
            <w:pPr>
              <w:pStyle w:val="Table"/>
              <w:contextualSpacing/>
              <w:jc w:val="left"/>
              <w:rPr>
                <w:rFonts w:cs="Times New Roman"/>
                <w:sz w:val="18"/>
                <w:szCs w:val="18"/>
              </w:rPr>
            </w:pPr>
            <w:r w:rsidRPr="002C4662">
              <w:rPr>
                <w:rFonts w:cs="Times New Roman"/>
                <w:sz w:val="18"/>
                <w:szCs w:val="18"/>
              </w:rPr>
              <w:t xml:space="preserve">     leader</w:t>
            </w:r>
          </w:p>
        </w:tc>
        <w:tc>
          <w:tcPr>
            <w:tcW w:w="714"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31" w:type="dxa"/>
            <w:gridSpan w:val="4"/>
            <w:shd w:val="clear" w:color="auto" w:fill="auto"/>
            <w:noWrap/>
            <w:tcMar>
              <w:top w:w="15" w:type="dxa"/>
              <w:left w:w="15" w:type="dxa"/>
              <w:bottom w:w="0" w:type="dxa"/>
              <w:right w:w="15" w:type="dxa"/>
            </w:tcMar>
            <w:hideMark/>
          </w:tcPr>
          <w:p w:rsidR="00EB44DC" w:rsidRPr="002C4662" w:rsidRDefault="00EB44DC" w:rsidP="00F743D0">
            <w:pPr>
              <w:pStyle w:val="Table"/>
              <w:tabs>
                <w:tab w:val="decimal" w:pos="270"/>
              </w:tabs>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hideMark/>
          </w:tcPr>
          <w:p w:rsidR="00EB44DC" w:rsidRPr="002C4662" w:rsidRDefault="00EB44DC" w:rsidP="00F743D0">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hideMark/>
          </w:tcPr>
          <w:p w:rsidR="00EB44DC" w:rsidRPr="002C4662" w:rsidRDefault="00EB44DC" w:rsidP="00F743D0">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rPr>
                <w:sz w:val="18"/>
                <w:szCs w:val="18"/>
              </w:rPr>
            </w:pPr>
            <w:r>
              <w:rPr>
                <w:sz w:val="18"/>
                <w:szCs w:val="18"/>
              </w:rPr>
              <w:t>(</w:t>
            </w:r>
            <w:r w:rsidR="00EB44DC" w:rsidRPr="002C4662">
              <w:rPr>
                <w:sz w:val="18"/>
                <w:szCs w:val="18"/>
              </w:rPr>
              <w:t>1.74</w:t>
            </w:r>
            <w:r>
              <w:rPr>
                <w:sz w:val="18"/>
                <w:szCs w:val="18"/>
              </w:rPr>
              <w:t>)</w:t>
            </w:r>
          </w:p>
        </w:tc>
        <w:tc>
          <w:tcPr>
            <w:tcW w:w="854" w:type="dxa"/>
            <w:gridSpan w:val="4"/>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rPr>
                <w:sz w:val="18"/>
                <w:szCs w:val="18"/>
              </w:rPr>
            </w:pPr>
            <w:r>
              <w:rPr>
                <w:sz w:val="18"/>
                <w:szCs w:val="18"/>
              </w:rPr>
              <w:t>(</w:t>
            </w:r>
            <w:r w:rsidR="00EB44DC" w:rsidRPr="002C4662">
              <w:rPr>
                <w:sz w:val="18"/>
                <w:szCs w:val="18"/>
              </w:rPr>
              <w:t>1.72</w:t>
            </w:r>
            <w:r>
              <w:rPr>
                <w:sz w:val="18"/>
                <w:szCs w:val="18"/>
              </w:rPr>
              <w:t>)</w:t>
            </w:r>
          </w:p>
        </w:tc>
        <w:tc>
          <w:tcPr>
            <w:tcW w:w="892" w:type="dxa"/>
            <w:gridSpan w:val="3"/>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rPr>
                <w:sz w:val="18"/>
                <w:szCs w:val="18"/>
              </w:rPr>
            </w:pPr>
            <w:r>
              <w:rPr>
                <w:sz w:val="18"/>
                <w:szCs w:val="18"/>
              </w:rPr>
              <w:t>(</w:t>
            </w:r>
            <w:r w:rsidR="00EB44DC" w:rsidRPr="002C4662">
              <w:rPr>
                <w:sz w:val="18"/>
                <w:szCs w:val="18"/>
              </w:rPr>
              <w:t>1.73</w:t>
            </w:r>
            <w:r>
              <w:rPr>
                <w:sz w:val="18"/>
                <w:szCs w:val="18"/>
              </w:rPr>
              <w:t>)</w:t>
            </w:r>
          </w:p>
        </w:tc>
        <w:tc>
          <w:tcPr>
            <w:tcW w:w="760" w:type="dxa"/>
            <w:gridSpan w:val="3"/>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rPr>
                <w:sz w:val="18"/>
                <w:szCs w:val="18"/>
              </w:rPr>
            </w:pPr>
            <w:r>
              <w:rPr>
                <w:sz w:val="18"/>
                <w:szCs w:val="18"/>
              </w:rPr>
              <w:t>(</w:t>
            </w:r>
            <w:r w:rsidR="00EB44DC" w:rsidRPr="002C4662">
              <w:rPr>
                <w:sz w:val="18"/>
                <w:szCs w:val="18"/>
              </w:rPr>
              <w:t>1.73</w:t>
            </w:r>
            <w:r>
              <w:rPr>
                <w:sz w:val="18"/>
                <w:szCs w:val="18"/>
              </w:rPr>
              <w:t>)</w:t>
            </w:r>
          </w:p>
        </w:tc>
      </w:tr>
      <w:tr w:rsidR="00EB44DC" w:rsidRPr="002C4662" w:rsidTr="00FE192E">
        <w:trPr>
          <w:gridBefore w:val="1"/>
          <w:wBefore w:w="31" w:type="dxa"/>
          <w:trHeight w:val="192"/>
          <w:jc w:val="center"/>
        </w:trPr>
        <w:tc>
          <w:tcPr>
            <w:tcW w:w="2625" w:type="dxa"/>
            <w:gridSpan w:val="3"/>
            <w:shd w:val="clear" w:color="auto" w:fill="auto"/>
            <w:noWrap/>
            <w:tcMar>
              <w:top w:w="15" w:type="dxa"/>
              <w:left w:w="15" w:type="dxa"/>
              <w:bottom w:w="0" w:type="dxa"/>
              <w:right w:w="15" w:type="dxa"/>
            </w:tcMar>
            <w:hideMark/>
          </w:tcPr>
          <w:p w:rsidR="00EB44DC" w:rsidRPr="002C4662" w:rsidRDefault="00EB44DC" w:rsidP="005700B7">
            <w:pPr>
              <w:pStyle w:val="Table"/>
              <w:contextualSpacing/>
              <w:jc w:val="left"/>
              <w:rPr>
                <w:rFonts w:cs="Times New Roman"/>
                <w:sz w:val="18"/>
                <w:szCs w:val="18"/>
              </w:rPr>
            </w:pPr>
            <w:r w:rsidRPr="002C4662">
              <w:rPr>
                <w:rFonts w:cs="Times New Roman"/>
                <w:sz w:val="18"/>
                <w:szCs w:val="18"/>
              </w:rPr>
              <w:t>1= Major committee member</w:t>
            </w:r>
          </w:p>
        </w:tc>
        <w:tc>
          <w:tcPr>
            <w:tcW w:w="714"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31" w:type="dxa"/>
            <w:gridSpan w:val="4"/>
            <w:shd w:val="clear" w:color="auto" w:fill="auto"/>
            <w:noWrap/>
            <w:tcMar>
              <w:top w:w="15" w:type="dxa"/>
              <w:left w:w="15" w:type="dxa"/>
              <w:bottom w:w="0" w:type="dxa"/>
              <w:right w:w="15" w:type="dxa"/>
            </w:tcMar>
            <w:hideMark/>
          </w:tcPr>
          <w:p w:rsidR="00EB44DC" w:rsidRPr="002C4662" w:rsidRDefault="00EB44DC" w:rsidP="00F743D0">
            <w:pPr>
              <w:pStyle w:val="Table"/>
              <w:tabs>
                <w:tab w:val="decimal" w:pos="270"/>
              </w:tabs>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hideMark/>
          </w:tcPr>
          <w:p w:rsidR="00EB44DC" w:rsidRPr="002C4662" w:rsidRDefault="00EB44DC" w:rsidP="00F743D0">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hideMark/>
          </w:tcPr>
          <w:p w:rsidR="00EB44DC" w:rsidRPr="002C4662" w:rsidRDefault="00EB44DC" w:rsidP="00F743D0">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EB44DC" w:rsidRPr="002C4662" w:rsidRDefault="00FC5C47" w:rsidP="00F743D0">
            <w:pPr>
              <w:tabs>
                <w:tab w:val="decimal" w:pos="270"/>
              </w:tabs>
              <w:rPr>
                <w:sz w:val="18"/>
                <w:szCs w:val="18"/>
              </w:rPr>
            </w:pPr>
            <w:r>
              <w:rPr>
                <w:sz w:val="18"/>
                <w:szCs w:val="18"/>
              </w:rPr>
              <w:t>–</w:t>
            </w:r>
            <w:r w:rsidR="00EB44DC" w:rsidRPr="002C4662">
              <w:rPr>
                <w:sz w:val="18"/>
                <w:szCs w:val="18"/>
              </w:rPr>
              <w:t>2.92</w:t>
            </w:r>
          </w:p>
        </w:tc>
        <w:tc>
          <w:tcPr>
            <w:tcW w:w="854" w:type="dxa"/>
            <w:gridSpan w:val="4"/>
            <w:shd w:val="clear" w:color="auto" w:fill="auto"/>
            <w:noWrap/>
            <w:tcMar>
              <w:top w:w="15" w:type="dxa"/>
              <w:left w:w="15" w:type="dxa"/>
              <w:bottom w:w="0" w:type="dxa"/>
              <w:right w:w="15" w:type="dxa"/>
            </w:tcMar>
            <w:vAlign w:val="bottom"/>
          </w:tcPr>
          <w:p w:rsidR="00EB44DC" w:rsidRPr="002C4662" w:rsidRDefault="00FC5C47" w:rsidP="00F743D0">
            <w:pPr>
              <w:tabs>
                <w:tab w:val="decimal" w:pos="270"/>
              </w:tabs>
              <w:rPr>
                <w:sz w:val="18"/>
                <w:szCs w:val="18"/>
              </w:rPr>
            </w:pPr>
            <w:r>
              <w:rPr>
                <w:sz w:val="18"/>
                <w:szCs w:val="18"/>
              </w:rPr>
              <w:t>–</w:t>
            </w:r>
            <w:r w:rsidR="00EB44DC" w:rsidRPr="002C4662">
              <w:rPr>
                <w:sz w:val="18"/>
                <w:szCs w:val="18"/>
              </w:rPr>
              <w:t>2.88</w:t>
            </w:r>
          </w:p>
        </w:tc>
        <w:tc>
          <w:tcPr>
            <w:tcW w:w="892" w:type="dxa"/>
            <w:gridSpan w:val="3"/>
            <w:shd w:val="clear" w:color="auto" w:fill="auto"/>
            <w:noWrap/>
            <w:tcMar>
              <w:top w:w="15" w:type="dxa"/>
              <w:left w:w="15" w:type="dxa"/>
              <w:bottom w:w="0" w:type="dxa"/>
              <w:right w:w="15" w:type="dxa"/>
            </w:tcMar>
            <w:vAlign w:val="bottom"/>
          </w:tcPr>
          <w:p w:rsidR="00EB44DC" w:rsidRPr="002C4662" w:rsidRDefault="00FC5C47" w:rsidP="00F743D0">
            <w:pPr>
              <w:tabs>
                <w:tab w:val="decimal" w:pos="270"/>
              </w:tabs>
              <w:rPr>
                <w:sz w:val="18"/>
                <w:szCs w:val="18"/>
              </w:rPr>
            </w:pPr>
            <w:r>
              <w:rPr>
                <w:sz w:val="18"/>
                <w:szCs w:val="18"/>
              </w:rPr>
              <w:t>–</w:t>
            </w:r>
            <w:r w:rsidR="00EB44DC" w:rsidRPr="002C4662">
              <w:rPr>
                <w:sz w:val="18"/>
                <w:szCs w:val="18"/>
              </w:rPr>
              <w:t>2.91</w:t>
            </w:r>
          </w:p>
        </w:tc>
        <w:tc>
          <w:tcPr>
            <w:tcW w:w="760" w:type="dxa"/>
            <w:gridSpan w:val="3"/>
            <w:shd w:val="clear" w:color="auto" w:fill="auto"/>
            <w:noWrap/>
            <w:tcMar>
              <w:top w:w="15" w:type="dxa"/>
              <w:left w:w="15" w:type="dxa"/>
              <w:bottom w:w="0" w:type="dxa"/>
              <w:right w:w="15" w:type="dxa"/>
            </w:tcMar>
            <w:vAlign w:val="bottom"/>
          </w:tcPr>
          <w:p w:rsidR="00EB44DC" w:rsidRPr="002C4662" w:rsidRDefault="00FC5C47" w:rsidP="00F743D0">
            <w:pPr>
              <w:tabs>
                <w:tab w:val="decimal" w:pos="270"/>
              </w:tabs>
              <w:rPr>
                <w:sz w:val="18"/>
                <w:szCs w:val="18"/>
              </w:rPr>
            </w:pPr>
            <w:r>
              <w:rPr>
                <w:sz w:val="18"/>
                <w:szCs w:val="18"/>
              </w:rPr>
              <w:t>–</w:t>
            </w:r>
            <w:r w:rsidR="00EB44DC" w:rsidRPr="002C4662">
              <w:rPr>
                <w:sz w:val="18"/>
                <w:szCs w:val="18"/>
              </w:rPr>
              <w:t>3.02</w:t>
            </w:r>
          </w:p>
        </w:tc>
      </w:tr>
      <w:tr w:rsidR="00EB44DC" w:rsidRPr="002C4662" w:rsidTr="00FE192E">
        <w:trPr>
          <w:gridBefore w:val="1"/>
          <w:wBefore w:w="31" w:type="dxa"/>
          <w:trHeight w:val="246"/>
          <w:jc w:val="center"/>
        </w:trPr>
        <w:tc>
          <w:tcPr>
            <w:tcW w:w="2625" w:type="dxa"/>
            <w:gridSpan w:val="3"/>
            <w:shd w:val="clear" w:color="auto" w:fill="auto"/>
            <w:noWrap/>
            <w:tcMar>
              <w:top w:w="15" w:type="dxa"/>
              <w:left w:w="15" w:type="dxa"/>
              <w:bottom w:w="0" w:type="dxa"/>
              <w:right w:w="15" w:type="dxa"/>
            </w:tcMar>
            <w:hideMark/>
          </w:tcPr>
          <w:p w:rsidR="00EB44DC" w:rsidRPr="002C4662" w:rsidRDefault="00EB44DC" w:rsidP="005700B7">
            <w:pPr>
              <w:pStyle w:val="Table"/>
              <w:contextualSpacing/>
              <w:jc w:val="left"/>
              <w:rPr>
                <w:rFonts w:cs="Times New Roman"/>
                <w:sz w:val="18"/>
                <w:szCs w:val="18"/>
              </w:rPr>
            </w:pPr>
            <w:r w:rsidRPr="002C4662">
              <w:rPr>
                <w:rFonts w:cs="Times New Roman"/>
                <w:sz w:val="18"/>
                <w:szCs w:val="18"/>
              </w:rPr>
              <w:t xml:space="preserve">     x 1=Democrat</w:t>
            </w:r>
          </w:p>
        </w:tc>
        <w:tc>
          <w:tcPr>
            <w:tcW w:w="714"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31" w:type="dxa"/>
            <w:gridSpan w:val="4"/>
            <w:shd w:val="clear" w:color="auto" w:fill="auto"/>
            <w:noWrap/>
            <w:tcMar>
              <w:top w:w="15" w:type="dxa"/>
              <w:left w:w="15" w:type="dxa"/>
              <w:bottom w:w="0" w:type="dxa"/>
              <w:right w:w="15" w:type="dxa"/>
            </w:tcMar>
            <w:hideMark/>
          </w:tcPr>
          <w:p w:rsidR="00EB44DC" w:rsidRPr="002C4662" w:rsidRDefault="00EB44DC" w:rsidP="00F743D0">
            <w:pPr>
              <w:pStyle w:val="Table"/>
              <w:tabs>
                <w:tab w:val="decimal" w:pos="270"/>
              </w:tabs>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hideMark/>
          </w:tcPr>
          <w:p w:rsidR="00EB44DC" w:rsidRPr="002C4662" w:rsidRDefault="00EB44DC" w:rsidP="00F743D0">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hideMark/>
          </w:tcPr>
          <w:p w:rsidR="00EB44DC" w:rsidRPr="002C4662" w:rsidRDefault="00EB44DC" w:rsidP="00F743D0">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rPr>
                <w:sz w:val="18"/>
                <w:szCs w:val="18"/>
              </w:rPr>
            </w:pPr>
            <w:r>
              <w:rPr>
                <w:sz w:val="18"/>
                <w:szCs w:val="18"/>
              </w:rPr>
              <w:t>(</w:t>
            </w:r>
            <w:r w:rsidR="00EB44DC" w:rsidRPr="002C4662">
              <w:rPr>
                <w:sz w:val="18"/>
                <w:szCs w:val="18"/>
              </w:rPr>
              <w:t>3.30</w:t>
            </w:r>
            <w:r>
              <w:rPr>
                <w:sz w:val="18"/>
                <w:szCs w:val="18"/>
              </w:rPr>
              <w:t>)</w:t>
            </w:r>
          </w:p>
        </w:tc>
        <w:tc>
          <w:tcPr>
            <w:tcW w:w="854" w:type="dxa"/>
            <w:gridSpan w:val="4"/>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rPr>
                <w:sz w:val="18"/>
                <w:szCs w:val="18"/>
              </w:rPr>
            </w:pPr>
            <w:r>
              <w:rPr>
                <w:sz w:val="18"/>
                <w:szCs w:val="18"/>
              </w:rPr>
              <w:t>(</w:t>
            </w:r>
            <w:r w:rsidR="00EB44DC" w:rsidRPr="002C4662">
              <w:rPr>
                <w:sz w:val="18"/>
                <w:szCs w:val="18"/>
              </w:rPr>
              <w:t>3.13</w:t>
            </w:r>
            <w:r>
              <w:rPr>
                <w:sz w:val="18"/>
                <w:szCs w:val="18"/>
              </w:rPr>
              <w:t>)</w:t>
            </w:r>
          </w:p>
        </w:tc>
        <w:tc>
          <w:tcPr>
            <w:tcW w:w="892" w:type="dxa"/>
            <w:gridSpan w:val="3"/>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rPr>
                <w:sz w:val="18"/>
                <w:szCs w:val="18"/>
              </w:rPr>
            </w:pPr>
            <w:r>
              <w:rPr>
                <w:sz w:val="18"/>
                <w:szCs w:val="18"/>
              </w:rPr>
              <w:t>(</w:t>
            </w:r>
            <w:r w:rsidR="00EB44DC" w:rsidRPr="002C4662">
              <w:rPr>
                <w:sz w:val="18"/>
                <w:szCs w:val="18"/>
              </w:rPr>
              <w:t>3.19</w:t>
            </w:r>
            <w:r>
              <w:rPr>
                <w:sz w:val="18"/>
                <w:szCs w:val="18"/>
              </w:rPr>
              <w:t>)</w:t>
            </w:r>
          </w:p>
        </w:tc>
        <w:tc>
          <w:tcPr>
            <w:tcW w:w="760" w:type="dxa"/>
            <w:gridSpan w:val="3"/>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rPr>
                <w:sz w:val="18"/>
                <w:szCs w:val="18"/>
              </w:rPr>
            </w:pPr>
            <w:r>
              <w:rPr>
                <w:sz w:val="18"/>
                <w:szCs w:val="18"/>
              </w:rPr>
              <w:t>(</w:t>
            </w:r>
            <w:r w:rsidR="00EB44DC" w:rsidRPr="002C4662">
              <w:rPr>
                <w:sz w:val="18"/>
                <w:szCs w:val="18"/>
              </w:rPr>
              <w:t>3.18</w:t>
            </w:r>
            <w:r>
              <w:rPr>
                <w:sz w:val="18"/>
                <w:szCs w:val="18"/>
              </w:rPr>
              <w:t>)</w:t>
            </w:r>
          </w:p>
        </w:tc>
      </w:tr>
      <w:tr w:rsidR="00EB44DC" w:rsidRPr="002C4662" w:rsidTr="00FE192E">
        <w:trPr>
          <w:gridBefore w:val="1"/>
          <w:wBefore w:w="31" w:type="dxa"/>
          <w:trHeight w:val="192"/>
          <w:jc w:val="center"/>
        </w:trPr>
        <w:tc>
          <w:tcPr>
            <w:tcW w:w="2625" w:type="dxa"/>
            <w:gridSpan w:val="3"/>
            <w:shd w:val="clear" w:color="auto" w:fill="auto"/>
            <w:noWrap/>
            <w:tcMar>
              <w:top w:w="15" w:type="dxa"/>
              <w:left w:w="15" w:type="dxa"/>
              <w:bottom w:w="0" w:type="dxa"/>
              <w:right w:w="15" w:type="dxa"/>
            </w:tcMar>
            <w:hideMark/>
          </w:tcPr>
          <w:p w:rsidR="00EB44DC" w:rsidRPr="002C4662" w:rsidRDefault="00EB44DC" w:rsidP="005700B7">
            <w:pPr>
              <w:pStyle w:val="Table"/>
              <w:contextualSpacing/>
              <w:jc w:val="left"/>
              <w:rPr>
                <w:rFonts w:cs="Times New Roman"/>
                <w:sz w:val="18"/>
                <w:szCs w:val="18"/>
              </w:rPr>
            </w:pPr>
            <w:r w:rsidRPr="002C4662">
              <w:rPr>
                <w:rFonts w:cs="Times New Roman"/>
                <w:sz w:val="18"/>
                <w:szCs w:val="18"/>
              </w:rPr>
              <w:t>1=</w:t>
            </w:r>
            <w:r w:rsidR="003130F1">
              <w:rPr>
                <w:rFonts w:cs="Times New Roman"/>
                <w:sz w:val="18"/>
                <w:szCs w:val="18"/>
              </w:rPr>
              <w:t xml:space="preserve"> </w:t>
            </w:r>
            <w:r w:rsidRPr="002C4662">
              <w:rPr>
                <w:rFonts w:cs="Times New Roman"/>
                <w:sz w:val="18"/>
                <w:szCs w:val="18"/>
              </w:rPr>
              <w:t>Major committee chair/</w:t>
            </w:r>
          </w:p>
        </w:tc>
        <w:tc>
          <w:tcPr>
            <w:tcW w:w="714"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31" w:type="dxa"/>
            <w:gridSpan w:val="4"/>
            <w:shd w:val="clear" w:color="auto" w:fill="auto"/>
            <w:noWrap/>
            <w:tcMar>
              <w:top w:w="15" w:type="dxa"/>
              <w:left w:w="15" w:type="dxa"/>
              <w:bottom w:w="0" w:type="dxa"/>
              <w:right w:w="15" w:type="dxa"/>
            </w:tcMar>
            <w:hideMark/>
          </w:tcPr>
          <w:p w:rsidR="00EB44DC" w:rsidRPr="002C4662" w:rsidRDefault="00EB44DC" w:rsidP="00F743D0">
            <w:pPr>
              <w:pStyle w:val="Table"/>
              <w:tabs>
                <w:tab w:val="decimal" w:pos="270"/>
              </w:tabs>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hideMark/>
          </w:tcPr>
          <w:p w:rsidR="00EB44DC" w:rsidRPr="002C4662" w:rsidRDefault="00EB44DC" w:rsidP="00F743D0">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hideMark/>
          </w:tcPr>
          <w:p w:rsidR="00EB44DC" w:rsidRPr="002C4662" w:rsidRDefault="00EB44DC" w:rsidP="00F743D0">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EB44DC" w:rsidRPr="002C4662" w:rsidRDefault="00FC5C47" w:rsidP="00F743D0">
            <w:pPr>
              <w:tabs>
                <w:tab w:val="decimal" w:pos="270"/>
              </w:tabs>
              <w:rPr>
                <w:sz w:val="18"/>
                <w:szCs w:val="18"/>
              </w:rPr>
            </w:pPr>
            <w:r>
              <w:rPr>
                <w:sz w:val="18"/>
                <w:szCs w:val="18"/>
              </w:rPr>
              <w:t>–</w:t>
            </w:r>
            <w:r w:rsidR="00EB44DC" w:rsidRPr="002C4662">
              <w:rPr>
                <w:sz w:val="18"/>
                <w:szCs w:val="18"/>
              </w:rPr>
              <w:t>2.21</w:t>
            </w:r>
          </w:p>
        </w:tc>
        <w:tc>
          <w:tcPr>
            <w:tcW w:w="854" w:type="dxa"/>
            <w:gridSpan w:val="4"/>
            <w:shd w:val="clear" w:color="auto" w:fill="auto"/>
            <w:noWrap/>
            <w:tcMar>
              <w:top w:w="15" w:type="dxa"/>
              <w:left w:w="15" w:type="dxa"/>
              <w:bottom w:w="0" w:type="dxa"/>
              <w:right w:w="15" w:type="dxa"/>
            </w:tcMar>
            <w:vAlign w:val="bottom"/>
          </w:tcPr>
          <w:p w:rsidR="00EB44DC" w:rsidRPr="002C4662" w:rsidRDefault="00FC5C47" w:rsidP="00F743D0">
            <w:pPr>
              <w:tabs>
                <w:tab w:val="decimal" w:pos="270"/>
              </w:tabs>
              <w:rPr>
                <w:sz w:val="18"/>
                <w:szCs w:val="18"/>
              </w:rPr>
            </w:pPr>
            <w:r>
              <w:rPr>
                <w:sz w:val="18"/>
                <w:szCs w:val="18"/>
              </w:rPr>
              <w:t>–</w:t>
            </w:r>
            <w:r w:rsidR="00EB44DC" w:rsidRPr="002C4662">
              <w:rPr>
                <w:sz w:val="18"/>
                <w:szCs w:val="18"/>
              </w:rPr>
              <w:t>1.31</w:t>
            </w:r>
          </w:p>
        </w:tc>
        <w:tc>
          <w:tcPr>
            <w:tcW w:w="892" w:type="dxa"/>
            <w:gridSpan w:val="3"/>
            <w:shd w:val="clear" w:color="auto" w:fill="auto"/>
            <w:noWrap/>
            <w:tcMar>
              <w:top w:w="15" w:type="dxa"/>
              <w:left w:w="15" w:type="dxa"/>
              <w:bottom w:w="0" w:type="dxa"/>
              <w:right w:w="15" w:type="dxa"/>
            </w:tcMar>
            <w:vAlign w:val="bottom"/>
          </w:tcPr>
          <w:p w:rsidR="00EB44DC" w:rsidRPr="002C4662" w:rsidRDefault="00FC5C47" w:rsidP="00F743D0">
            <w:pPr>
              <w:tabs>
                <w:tab w:val="decimal" w:pos="270"/>
              </w:tabs>
              <w:rPr>
                <w:sz w:val="18"/>
                <w:szCs w:val="18"/>
              </w:rPr>
            </w:pPr>
            <w:r>
              <w:rPr>
                <w:sz w:val="18"/>
                <w:szCs w:val="18"/>
              </w:rPr>
              <w:t>–</w:t>
            </w:r>
            <w:r w:rsidR="00EB44DC" w:rsidRPr="002C4662">
              <w:rPr>
                <w:sz w:val="18"/>
                <w:szCs w:val="18"/>
              </w:rPr>
              <w:t>1.08</w:t>
            </w:r>
          </w:p>
        </w:tc>
        <w:tc>
          <w:tcPr>
            <w:tcW w:w="760" w:type="dxa"/>
            <w:gridSpan w:val="3"/>
            <w:shd w:val="clear" w:color="auto" w:fill="auto"/>
            <w:noWrap/>
            <w:tcMar>
              <w:top w:w="15" w:type="dxa"/>
              <w:left w:w="15" w:type="dxa"/>
              <w:bottom w:w="0" w:type="dxa"/>
              <w:right w:w="15" w:type="dxa"/>
            </w:tcMar>
            <w:vAlign w:val="bottom"/>
          </w:tcPr>
          <w:p w:rsidR="00EB44DC" w:rsidRPr="002C4662" w:rsidRDefault="00FC5C47" w:rsidP="00F743D0">
            <w:pPr>
              <w:tabs>
                <w:tab w:val="decimal" w:pos="270"/>
              </w:tabs>
              <w:rPr>
                <w:sz w:val="18"/>
                <w:szCs w:val="18"/>
              </w:rPr>
            </w:pPr>
            <w:r>
              <w:rPr>
                <w:sz w:val="18"/>
                <w:szCs w:val="18"/>
              </w:rPr>
              <w:t>–</w:t>
            </w:r>
            <w:r w:rsidR="00EB44DC" w:rsidRPr="002C4662">
              <w:rPr>
                <w:sz w:val="18"/>
                <w:szCs w:val="18"/>
              </w:rPr>
              <w:t>1.20</w:t>
            </w:r>
          </w:p>
        </w:tc>
      </w:tr>
      <w:tr w:rsidR="00EB44DC" w:rsidRPr="002C4662" w:rsidTr="00FE192E">
        <w:trPr>
          <w:gridBefore w:val="1"/>
          <w:wBefore w:w="31" w:type="dxa"/>
          <w:trHeight w:val="246"/>
          <w:jc w:val="center"/>
        </w:trPr>
        <w:tc>
          <w:tcPr>
            <w:tcW w:w="2625" w:type="dxa"/>
            <w:gridSpan w:val="3"/>
            <w:shd w:val="clear" w:color="auto" w:fill="auto"/>
            <w:noWrap/>
            <w:tcMar>
              <w:top w:w="15" w:type="dxa"/>
              <w:left w:w="15" w:type="dxa"/>
              <w:bottom w:w="0" w:type="dxa"/>
              <w:right w:w="15" w:type="dxa"/>
            </w:tcMar>
            <w:hideMark/>
          </w:tcPr>
          <w:p w:rsidR="00EB44DC" w:rsidRPr="002C4662" w:rsidRDefault="00EB44DC" w:rsidP="005700B7">
            <w:pPr>
              <w:pStyle w:val="Table"/>
              <w:contextualSpacing/>
              <w:jc w:val="left"/>
              <w:rPr>
                <w:rFonts w:cs="Times New Roman"/>
                <w:sz w:val="18"/>
                <w:szCs w:val="18"/>
              </w:rPr>
            </w:pPr>
            <w:r w:rsidRPr="002C4662">
              <w:rPr>
                <w:rFonts w:cs="Times New Roman"/>
                <w:sz w:val="18"/>
                <w:szCs w:val="18"/>
              </w:rPr>
              <w:t xml:space="preserve">     leader</w:t>
            </w:r>
          </w:p>
        </w:tc>
        <w:tc>
          <w:tcPr>
            <w:tcW w:w="714"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31" w:type="dxa"/>
            <w:gridSpan w:val="4"/>
            <w:shd w:val="clear" w:color="auto" w:fill="auto"/>
            <w:noWrap/>
            <w:tcMar>
              <w:top w:w="15" w:type="dxa"/>
              <w:left w:w="15" w:type="dxa"/>
              <w:bottom w:w="0" w:type="dxa"/>
              <w:right w:w="15" w:type="dxa"/>
            </w:tcMar>
            <w:hideMark/>
          </w:tcPr>
          <w:p w:rsidR="00EB44DC" w:rsidRPr="002C4662" w:rsidRDefault="00EB44DC" w:rsidP="00F743D0">
            <w:pPr>
              <w:pStyle w:val="Table"/>
              <w:tabs>
                <w:tab w:val="decimal" w:pos="270"/>
              </w:tabs>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hideMark/>
          </w:tcPr>
          <w:p w:rsidR="00EB44DC" w:rsidRPr="002C4662" w:rsidRDefault="00EB44DC" w:rsidP="00F743D0">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hideMark/>
          </w:tcPr>
          <w:p w:rsidR="00EB44DC" w:rsidRPr="002C4662" w:rsidRDefault="00EB44DC" w:rsidP="00F743D0">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rPr>
                <w:sz w:val="18"/>
                <w:szCs w:val="18"/>
              </w:rPr>
            </w:pPr>
            <w:r>
              <w:rPr>
                <w:sz w:val="18"/>
                <w:szCs w:val="18"/>
              </w:rPr>
              <w:t>(</w:t>
            </w:r>
            <w:r w:rsidR="00EB44DC" w:rsidRPr="002C4662">
              <w:rPr>
                <w:sz w:val="18"/>
                <w:szCs w:val="18"/>
              </w:rPr>
              <w:t>1.67</w:t>
            </w:r>
            <w:r>
              <w:rPr>
                <w:sz w:val="18"/>
                <w:szCs w:val="18"/>
              </w:rPr>
              <w:t>)</w:t>
            </w:r>
          </w:p>
        </w:tc>
        <w:tc>
          <w:tcPr>
            <w:tcW w:w="854" w:type="dxa"/>
            <w:gridSpan w:val="4"/>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rPr>
                <w:sz w:val="18"/>
                <w:szCs w:val="18"/>
              </w:rPr>
            </w:pPr>
            <w:r>
              <w:rPr>
                <w:sz w:val="18"/>
                <w:szCs w:val="18"/>
              </w:rPr>
              <w:t>(</w:t>
            </w:r>
            <w:r w:rsidR="00EB44DC" w:rsidRPr="002C4662">
              <w:rPr>
                <w:sz w:val="18"/>
                <w:szCs w:val="18"/>
              </w:rPr>
              <w:t>1.61</w:t>
            </w:r>
            <w:r>
              <w:rPr>
                <w:sz w:val="18"/>
                <w:szCs w:val="18"/>
              </w:rPr>
              <w:t>)</w:t>
            </w:r>
          </w:p>
        </w:tc>
        <w:tc>
          <w:tcPr>
            <w:tcW w:w="892" w:type="dxa"/>
            <w:gridSpan w:val="3"/>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rPr>
                <w:sz w:val="18"/>
                <w:szCs w:val="18"/>
              </w:rPr>
            </w:pPr>
            <w:r>
              <w:rPr>
                <w:sz w:val="18"/>
                <w:szCs w:val="18"/>
              </w:rPr>
              <w:t>(</w:t>
            </w:r>
            <w:r w:rsidR="00EB44DC" w:rsidRPr="002C4662">
              <w:rPr>
                <w:sz w:val="18"/>
                <w:szCs w:val="18"/>
              </w:rPr>
              <w:t>1.63</w:t>
            </w:r>
            <w:r>
              <w:rPr>
                <w:sz w:val="18"/>
                <w:szCs w:val="18"/>
              </w:rPr>
              <w:t>)</w:t>
            </w:r>
          </w:p>
        </w:tc>
        <w:tc>
          <w:tcPr>
            <w:tcW w:w="760" w:type="dxa"/>
            <w:gridSpan w:val="3"/>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rPr>
                <w:sz w:val="18"/>
                <w:szCs w:val="18"/>
              </w:rPr>
            </w:pPr>
            <w:r>
              <w:rPr>
                <w:sz w:val="18"/>
                <w:szCs w:val="18"/>
              </w:rPr>
              <w:t>(</w:t>
            </w:r>
            <w:r w:rsidR="00EB44DC" w:rsidRPr="002C4662">
              <w:rPr>
                <w:sz w:val="18"/>
                <w:szCs w:val="18"/>
              </w:rPr>
              <w:t>1.58</w:t>
            </w:r>
            <w:r>
              <w:rPr>
                <w:sz w:val="18"/>
                <w:szCs w:val="18"/>
              </w:rPr>
              <w:t>)</w:t>
            </w:r>
          </w:p>
        </w:tc>
      </w:tr>
      <w:tr w:rsidR="00EB44DC" w:rsidRPr="002C4662" w:rsidTr="00FE192E">
        <w:trPr>
          <w:gridBefore w:val="1"/>
          <w:wBefore w:w="31" w:type="dxa"/>
          <w:trHeight w:val="192"/>
          <w:jc w:val="center"/>
        </w:trPr>
        <w:tc>
          <w:tcPr>
            <w:tcW w:w="2625" w:type="dxa"/>
            <w:gridSpan w:val="3"/>
            <w:shd w:val="clear" w:color="auto" w:fill="auto"/>
            <w:noWrap/>
            <w:tcMar>
              <w:top w:w="15" w:type="dxa"/>
              <w:left w:w="15" w:type="dxa"/>
              <w:bottom w:w="0" w:type="dxa"/>
              <w:right w:w="15" w:type="dxa"/>
            </w:tcMar>
            <w:hideMark/>
          </w:tcPr>
          <w:p w:rsidR="00EB44DC" w:rsidRPr="002C4662" w:rsidRDefault="00EB44DC" w:rsidP="005700B7">
            <w:pPr>
              <w:pStyle w:val="Table"/>
              <w:contextualSpacing/>
              <w:jc w:val="left"/>
              <w:rPr>
                <w:rFonts w:cs="Times New Roman"/>
                <w:sz w:val="18"/>
                <w:szCs w:val="18"/>
              </w:rPr>
            </w:pPr>
            <w:r w:rsidRPr="002C4662">
              <w:rPr>
                <w:rFonts w:cs="Times New Roman"/>
                <w:sz w:val="18"/>
                <w:szCs w:val="18"/>
              </w:rPr>
              <w:t>1=</w:t>
            </w:r>
            <w:r w:rsidR="003130F1">
              <w:rPr>
                <w:rFonts w:cs="Times New Roman"/>
                <w:sz w:val="18"/>
                <w:szCs w:val="18"/>
              </w:rPr>
              <w:t xml:space="preserve"> </w:t>
            </w:r>
            <w:r w:rsidRPr="002C4662">
              <w:rPr>
                <w:rFonts w:cs="Times New Roman"/>
                <w:sz w:val="18"/>
                <w:szCs w:val="18"/>
              </w:rPr>
              <w:t>Major committee chair/</w:t>
            </w:r>
          </w:p>
        </w:tc>
        <w:tc>
          <w:tcPr>
            <w:tcW w:w="714"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31" w:type="dxa"/>
            <w:gridSpan w:val="4"/>
            <w:shd w:val="clear" w:color="auto" w:fill="auto"/>
            <w:noWrap/>
            <w:tcMar>
              <w:top w:w="15" w:type="dxa"/>
              <w:left w:w="15" w:type="dxa"/>
              <w:bottom w:w="0" w:type="dxa"/>
              <w:right w:w="15" w:type="dxa"/>
            </w:tcMar>
            <w:hideMark/>
          </w:tcPr>
          <w:p w:rsidR="00EB44DC" w:rsidRPr="002C4662" w:rsidRDefault="00EB44DC" w:rsidP="00F743D0">
            <w:pPr>
              <w:pStyle w:val="Table"/>
              <w:tabs>
                <w:tab w:val="decimal" w:pos="270"/>
              </w:tabs>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hideMark/>
          </w:tcPr>
          <w:p w:rsidR="00EB44DC" w:rsidRPr="002C4662" w:rsidRDefault="00EB44DC" w:rsidP="00F743D0">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hideMark/>
          </w:tcPr>
          <w:p w:rsidR="00EB44DC" w:rsidRPr="002C4662" w:rsidRDefault="00EB44DC" w:rsidP="00F743D0">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EB44DC" w:rsidRPr="002C4662" w:rsidRDefault="00EB44DC" w:rsidP="00F743D0">
            <w:pPr>
              <w:tabs>
                <w:tab w:val="decimal" w:pos="270"/>
              </w:tabs>
              <w:rPr>
                <w:sz w:val="18"/>
                <w:szCs w:val="18"/>
              </w:rPr>
            </w:pPr>
            <w:r w:rsidRPr="002C4662">
              <w:rPr>
                <w:sz w:val="18"/>
                <w:szCs w:val="18"/>
              </w:rPr>
              <w:t>1.23</w:t>
            </w:r>
          </w:p>
        </w:tc>
        <w:tc>
          <w:tcPr>
            <w:tcW w:w="854" w:type="dxa"/>
            <w:gridSpan w:val="4"/>
            <w:shd w:val="clear" w:color="auto" w:fill="auto"/>
            <w:noWrap/>
            <w:tcMar>
              <w:top w:w="15" w:type="dxa"/>
              <w:left w:w="15" w:type="dxa"/>
              <w:bottom w:w="0" w:type="dxa"/>
              <w:right w:w="15" w:type="dxa"/>
            </w:tcMar>
            <w:vAlign w:val="bottom"/>
          </w:tcPr>
          <w:p w:rsidR="00EB44DC" w:rsidRPr="002C4662" w:rsidRDefault="00EB44DC" w:rsidP="00F743D0">
            <w:pPr>
              <w:tabs>
                <w:tab w:val="decimal" w:pos="270"/>
              </w:tabs>
              <w:rPr>
                <w:sz w:val="18"/>
                <w:szCs w:val="18"/>
              </w:rPr>
            </w:pPr>
            <w:r w:rsidRPr="002C4662">
              <w:rPr>
                <w:sz w:val="18"/>
                <w:szCs w:val="18"/>
              </w:rPr>
              <w:t>1.50</w:t>
            </w:r>
          </w:p>
        </w:tc>
        <w:tc>
          <w:tcPr>
            <w:tcW w:w="892" w:type="dxa"/>
            <w:gridSpan w:val="3"/>
            <w:shd w:val="clear" w:color="auto" w:fill="auto"/>
            <w:noWrap/>
            <w:tcMar>
              <w:top w:w="15" w:type="dxa"/>
              <w:left w:w="15" w:type="dxa"/>
              <w:bottom w:w="0" w:type="dxa"/>
              <w:right w:w="15" w:type="dxa"/>
            </w:tcMar>
            <w:vAlign w:val="bottom"/>
          </w:tcPr>
          <w:p w:rsidR="00EB44DC" w:rsidRPr="002C4662" w:rsidRDefault="00EB44DC" w:rsidP="00F743D0">
            <w:pPr>
              <w:tabs>
                <w:tab w:val="decimal" w:pos="270"/>
              </w:tabs>
              <w:rPr>
                <w:sz w:val="18"/>
                <w:szCs w:val="18"/>
              </w:rPr>
            </w:pPr>
            <w:r w:rsidRPr="002C4662">
              <w:rPr>
                <w:sz w:val="18"/>
                <w:szCs w:val="18"/>
              </w:rPr>
              <w:t>2.37</w:t>
            </w:r>
          </w:p>
        </w:tc>
        <w:tc>
          <w:tcPr>
            <w:tcW w:w="760" w:type="dxa"/>
            <w:gridSpan w:val="3"/>
            <w:shd w:val="clear" w:color="auto" w:fill="auto"/>
            <w:noWrap/>
            <w:tcMar>
              <w:top w:w="15" w:type="dxa"/>
              <w:left w:w="15" w:type="dxa"/>
              <w:bottom w:w="0" w:type="dxa"/>
              <w:right w:w="15" w:type="dxa"/>
            </w:tcMar>
            <w:vAlign w:val="bottom"/>
          </w:tcPr>
          <w:p w:rsidR="00EB44DC" w:rsidRPr="002C4662" w:rsidRDefault="00EB44DC" w:rsidP="00F743D0">
            <w:pPr>
              <w:tabs>
                <w:tab w:val="decimal" w:pos="270"/>
              </w:tabs>
              <w:rPr>
                <w:sz w:val="18"/>
                <w:szCs w:val="18"/>
              </w:rPr>
            </w:pPr>
            <w:r w:rsidRPr="002C4662">
              <w:rPr>
                <w:sz w:val="18"/>
                <w:szCs w:val="18"/>
              </w:rPr>
              <w:t>1.70</w:t>
            </w:r>
          </w:p>
        </w:tc>
      </w:tr>
      <w:tr w:rsidR="00EB44DC" w:rsidRPr="002C4662" w:rsidTr="00FE192E">
        <w:trPr>
          <w:gridBefore w:val="1"/>
          <w:wBefore w:w="31" w:type="dxa"/>
          <w:trHeight w:val="246"/>
          <w:jc w:val="center"/>
        </w:trPr>
        <w:tc>
          <w:tcPr>
            <w:tcW w:w="2625" w:type="dxa"/>
            <w:gridSpan w:val="3"/>
            <w:shd w:val="clear" w:color="auto" w:fill="auto"/>
            <w:noWrap/>
            <w:tcMar>
              <w:top w:w="15" w:type="dxa"/>
              <w:left w:w="15" w:type="dxa"/>
              <w:bottom w:w="0" w:type="dxa"/>
              <w:right w:w="15" w:type="dxa"/>
            </w:tcMar>
            <w:hideMark/>
          </w:tcPr>
          <w:p w:rsidR="00EB44DC" w:rsidRPr="002C4662" w:rsidRDefault="00EB44DC" w:rsidP="005700B7">
            <w:pPr>
              <w:pStyle w:val="Table"/>
              <w:contextualSpacing/>
              <w:jc w:val="left"/>
              <w:rPr>
                <w:rFonts w:cs="Times New Roman"/>
                <w:sz w:val="18"/>
                <w:szCs w:val="18"/>
              </w:rPr>
            </w:pPr>
            <w:r w:rsidRPr="002C4662">
              <w:rPr>
                <w:rFonts w:cs="Times New Roman"/>
                <w:sz w:val="18"/>
                <w:szCs w:val="18"/>
              </w:rPr>
              <w:t xml:space="preserve">     leader x 1=</w:t>
            </w:r>
            <w:r w:rsidR="003130F1">
              <w:rPr>
                <w:rFonts w:cs="Times New Roman"/>
                <w:sz w:val="18"/>
                <w:szCs w:val="18"/>
              </w:rPr>
              <w:t xml:space="preserve"> </w:t>
            </w:r>
            <w:r w:rsidRPr="002C4662">
              <w:rPr>
                <w:rFonts w:cs="Times New Roman"/>
                <w:sz w:val="18"/>
                <w:szCs w:val="18"/>
              </w:rPr>
              <w:t>Democrat</w:t>
            </w:r>
          </w:p>
        </w:tc>
        <w:tc>
          <w:tcPr>
            <w:tcW w:w="714"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31" w:type="dxa"/>
            <w:gridSpan w:val="4"/>
            <w:shd w:val="clear" w:color="auto" w:fill="auto"/>
            <w:noWrap/>
            <w:tcMar>
              <w:top w:w="15" w:type="dxa"/>
              <w:left w:w="15" w:type="dxa"/>
              <w:bottom w:w="0" w:type="dxa"/>
              <w:right w:w="15" w:type="dxa"/>
            </w:tcMar>
            <w:hideMark/>
          </w:tcPr>
          <w:p w:rsidR="00EB44DC" w:rsidRPr="002C4662" w:rsidRDefault="00EB44DC" w:rsidP="00F743D0">
            <w:pPr>
              <w:pStyle w:val="Table"/>
              <w:tabs>
                <w:tab w:val="decimal" w:pos="270"/>
              </w:tabs>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hideMark/>
          </w:tcPr>
          <w:p w:rsidR="00EB44DC" w:rsidRPr="002C4662" w:rsidRDefault="00EB44DC" w:rsidP="00F743D0">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hideMark/>
          </w:tcPr>
          <w:p w:rsidR="00EB44DC" w:rsidRPr="002C4662" w:rsidRDefault="00EB44DC" w:rsidP="00F743D0">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rPr>
                <w:sz w:val="18"/>
                <w:szCs w:val="18"/>
              </w:rPr>
            </w:pPr>
            <w:r>
              <w:rPr>
                <w:sz w:val="18"/>
                <w:szCs w:val="18"/>
              </w:rPr>
              <w:t>(</w:t>
            </w:r>
            <w:r w:rsidR="00EB44DC" w:rsidRPr="002C4662">
              <w:rPr>
                <w:sz w:val="18"/>
                <w:szCs w:val="18"/>
              </w:rPr>
              <w:t>3.59</w:t>
            </w:r>
            <w:r>
              <w:rPr>
                <w:sz w:val="18"/>
                <w:szCs w:val="18"/>
              </w:rPr>
              <w:t>)</w:t>
            </w:r>
          </w:p>
        </w:tc>
        <w:tc>
          <w:tcPr>
            <w:tcW w:w="854" w:type="dxa"/>
            <w:gridSpan w:val="4"/>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rPr>
                <w:sz w:val="18"/>
                <w:szCs w:val="18"/>
              </w:rPr>
            </w:pPr>
            <w:r>
              <w:rPr>
                <w:sz w:val="18"/>
                <w:szCs w:val="18"/>
              </w:rPr>
              <w:t>(</w:t>
            </w:r>
            <w:r w:rsidR="00EB44DC" w:rsidRPr="002C4662">
              <w:rPr>
                <w:sz w:val="18"/>
                <w:szCs w:val="18"/>
              </w:rPr>
              <w:t>3.58</w:t>
            </w:r>
            <w:r>
              <w:rPr>
                <w:sz w:val="18"/>
                <w:szCs w:val="18"/>
              </w:rPr>
              <w:t>)</w:t>
            </w:r>
          </w:p>
        </w:tc>
        <w:tc>
          <w:tcPr>
            <w:tcW w:w="892" w:type="dxa"/>
            <w:gridSpan w:val="3"/>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rPr>
                <w:sz w:val="18"/>
                <w:szCs w:val="18"/>
              </w:rPr>
            </w:pPr>
            <w:r>
              <w:rPr>
                <w:sz w:val="18"/>
                <w:szCs w:val="18"/>
              </w:rPr>
              <w:t>(</w:t>
            </w:r>
            <w:r w:rsidR="00EB44DC" w:rsidRPr="002C4662">
              <w:rPr>
                <w:sz w:val="18"/>
                <w:szCs w:val="18"/>
              </w:rPr>
              <w:t>3.64</w:t>
            </w:r>
            <w:r>
              <w:rPr>
                <w:sz w:val="18"/>
                <w:szCs w:val="18"/>
              </w:rPr>
              <w:t>)</w:t>
            </w:r>
          </w:p>
        </w:tc>
        <w:tc>
          <w:tcPr>
            <w:tcW w:w="760" w:type="dxa"/>
            <w:gridSpan w:val="3"/>
            <w:shd w:val="clear" w:color="auto" w:fill="auto"/>
            <w:noWrap/>
            <w:tcMar>
              <w:top w:w="15" w:type="dxa"/>
              <w:left w:w="15" w:type="dxa"/>
              <w:bottom w:w="0" w:type="dxa"/>
              <w:right w:w="15" w:type="dxa"/>
            </w:tcMar>
            <w:vAlign w:val="bottom"/>
          </w:tcPr>
          <w:p w:rsidR="00EB44DC" w:rsidRPr="002C4662" w:rsidRDefault="008A76BC" w:rsidP="00F743D0">
            <w:pPr>
              <w:tabs>
                <w:tab w:val="decimal" w:pos="270"/>
              </w:tabs>
              <w:rPr>
                <w:sz w:val="18"/>
                <w:szCs w:val="18"/>
              </w:rPr>
            </w:pPr>
            <w:r>
              <w:rPr>
                <w:sz w:val="18"/>
                <w:szCs w:val="18"/>
              </w:rPr>
              <w:t>(</w:t>
            </w:r>
            <w:r w:rsidR="00EB44DC" w:rsidRPr="002C4662">
              <w:rPr>
                <w:sz w:val="18"/>
                <w:szCs w:val="18"/>
              </w:rPr>
              <w:t>3.60</w:t>
            </w:r>
            <w:r>
              <w:rPr>
                <w:sz w:val="18"/>
                <w:szCs w:val="18"/>
              </w:rPr>
              <w:t>)</w:t>
            </w:r>
          </w:p>
        </w:tc>
      </w:tr>
      <w:tr w:rsidR="00EB44DC" w:rsidRPr="002C4662" w:rsidTr="00FE192E">
        <w:trPr>
          <w:gridBefore w:val="1"/>
          <w:wBefore w:w="31" w:type="dxa"/>
          <w:trHeight w:val="246"/>
          <w:jc w:val="center"/>
        </w:trPr>
        <w:tc>
          <w:tcPr>
            <w:tcW w:w="2625" w:type="dxa"/>
            <w:gridSpan w:val="3"/>
            <w:shd w:val="clear" w:color="auto" w:fill="auto"/>
            <w:noWrap/>
            <w:tcMar>
              <w:top w:w="15" w:type="dxa"/>
              <w:left w:w="15" w:type="dxa"/>
              <w:bottom w:w="0" w:type="dxa"/>
              <w:right w:w="15" w:type="dxa"/>
            </w:tcMar>
            <w:hideMark/>
          </w:tcPr>
          <w:p w:rsidR="00EB44DC" w:rsidRPr="002C4662" w:rsidRDefault="00EB44DC" w:rsidP="005700B7">
            <w:pPr>
              <w:pStyle w:val="Table"/>
              <w:contextualSpacing/>
              <w:jc w:val="left"/>
              <w:rPr>
                <w:rFonts w:cs="Times New Roman"/>
                <w:sz w:val="18"/>
                <w:szCs w:val="18"/>
              </w:rPr>
            </w:pPr>
            <w:r w:rsidRPr="002C4662">
              <w:rPr>
                <w:rFonts w:cs="Times New Roman"/>
                <w:sz w:val="18"/>
                <w:szCs w:val="18"/>
              </w:rPr>
              <w:t>Observations</w:t>
            </w:r>
          </w:p>
        </w:tc>
        <w:tc>
          <w:tcPr>
            <w:tcW w:w="714" w:type="dxa"/>
            <w:gridSpan w:val="4"/>
            <w:shd w:val="clear" w:color="auto" w:fill="auto"/>
            <w:noWrap/>
            <w:tcMar>
              <w:top w:w="15" w:type="dxa"/>
              <w:left w:w="15" w:type="dxa"/>
              <w:bottom w:w="0" w:type="dxa"/>
              <w:right w:w="15" w:type="dxa"/>
            </w:tcMar>
            <w:vAlign w:val="bottom"/>
          </w:tcPr>
          <w:p w:rsidR="00EB44DC" w:rsidRPr="002C4662" w:rsidRDefault="00F743D0" w:rsidP="00F743D0">
            <w:pPr>
              <w:pStyle w:val="Table"/>
              <w:tabs>
                <w:tab w:val="decimal" w:pos="270"/>
              </w:tabs>
              <w:contextualSpacing/>
              <w:jc w:val="left"/>
              <w:rPr>
                <w:rFonts w:cs="Times New Roman"/>
                <w:sz w:val="18"/>
                <w:szCs w:val="18"/>
              </w:rPr>
            </w:pPr>
            <w:r>
              <w:rPr>
                <w:rFonts w:cs="Times New Roman"/>
                <w:sz w:val="18"/>
                <w:szCs w:val="18"/>
              </w:rPr>
              <w:t xml:space="preserve">    </w:t>
            </w:r>
            <w:r w:rsidR="00EB44DC" w:rsidRPr="002C4662">
              <w:rPr>
                <w:rFonts w:cs="Times New Roman"/>
                <w:sz w:val="18"/>
                <w:szCs w:val="18"/>
              </w:rPr>
              <w:t>1</w:t>
            </w:r>
            <w:r w:rsidR="00411684">
              <w:rPr>
                <w:rFonts w:cs="Times New Roman"/>
                <w:sz w:val="18"/>
                <w:szCs w:val="18"/>
              </w:rPr>
              <w:t>,</w:t>
            </w:r>
            <w:r w:rsidR="00EB44DC" w:rsidRPr="002C4662">
              <w:rPr>
                <w:rFonts w:cs="Times New Roman"/>
                <w:sz w:val="18"/>
                <w:szCs w:val="18"/>
              </w:rPr>
              <w:t>545</w:t>
            </w:r>
          </w:p>
        </w:tc>
        <w:tc>
          <w:tcPr>
            <w:tcW w:w="831" w:type="dxa"/>
            <w:gridSpan w:val="4"/>
            <w:shd w:val="clear" w:color="auto" w:fill="auto"/>
            <w:noWrap/>
            <w:tcMar>
              <w:top w:w="15" w:type="dxa"/>
              <w:left w:w="15" w:type="dxa"/>
              <w:bottom w:w="0" w:type="dxa"/>
              <w:right w:w="15" w:type="dxa"/>
            </w:tcMar>
            <w:vAlign w:val="bottom"/>
          </w:tcPr>
          <w:p w:rsidR="00EB44DC" w:rsidRPr="002C4662" w:rsidRDefault="00F743D0" w:rsidP="00F743D0">
            <w:pPr>
              <w:pStyle w:val="Table"/>
              <w:tabs>
                <w:tab w:val="decimal" w:pos="270"/>
              </w:tabs>
              <w:contextualSpacing/>
              <w:jc w:val="left"/>
              <w:rPr>
                <w:rFonts w:cs="Times New Roman"/>
                <w:sz w:val="18"/>
                <w:szCs w:val="18"/>
              </w:rPr>
            </w:pPr>
            <w:r>
              <w:rPr>
                <w:rFonts w:cs="Times New Roman"/>
                <w:sz w:val="18"/>
                <w:szCs w:val="18"/>
              </w:rPr>
              <w:t xml:space="preserve">    </w:t>
            </w:r>
            <w:r w:rsidR="00EB44DC" w:rsidRPr="002C4662">
              <w:rPr>
                <w:rFonts w:cs="Times New Roman"/>
                <w:sz w:val="18"/>
                <w:szCs w:val="18"/>
              </w:rPr>
              <w:t>1</w:t>
            </w:r>
            <w:r w:rsidR="00411684">
              <w:rPr>
                <w:rFonts w:cs="Times New Roman"/>
                <w:sz w:val="18"/>
                <w:szCs w:val="18"/>
              </w:rPr>
              <w:t>,</w:t>
            </w:r>
            <w:r w:rsidR="00EB44DC" w:rsidRPr="002C4662">
              <w:rPr>
                <w:rFonts w:cs="Times New Roman"/>
                <w:sz w:val="18"/>
                <w:szCs w:val="18"/>
              </w:rPr>
              <w:t>545</w:t>
            </w:r>
          </w:p>
        </w:tc>
        <w:tc>
          <w:tcPr>
            <w:tcW w:w="714" w:type="dxa"/>
            <w:gridSpan w:val="4"/>
            <w:shd w:val="clear" w:color="auto" w:fill="auto"/>
            <w:noWrap/>
            <w:tcMar>
              <w:top w:w="15" w:type="dxa"/>
              <w:left w:w="15" w:type="dxa"/>
              <w:bottom w:w="0" w:type="dxa"/>
              <w:right w:w="15" w:type="dxa"/>
            </w:tcMar>
            <w:vAlign w:val="bottom"/>
          </w:tcPr>
          <w:p w:rsidR="00EB44DC" w:rsidRPr="002C4662" w:rsidRDefault="00F743D0" w:rsidP="00F743D0">
            <w:pPr>
              <w:pStyle w:val="Table"/>
              <w:tabs>
                <w:tab w:val="decimal" w:pos="270"/>
              </w:tabs>
              <w:contextualSpacing/>
              <w:jc w:val="left"/>
              <w:rPr>
                <w:rFonts w:cs="Times New Roman"/>
                <w:sz w:val="18"/>
                <w:szCs w:val="18"/>
              </w:rPr>
            </w:pPr>
            <w:r>
              <w:rPr>
                <w:rFonts w:cs="Times New Roman"/>
                <w:sz w:val="18"/>
                <w:szCs w:val="18"/>
              </w:rPr>
              <w:t xml:space="preserve">    </w:t>
            </w:r>
            <w:r w:rsidR="00EB44DC" w:rsidRPr="002C4662">
              <w:rPr>
                <w:rFonts w:cs="Times New Roman"/>
                <w:sz w:val="18"/>
                <w:szCs w:val="18"/>
              </w:rPr>
              <w:t>1</w:t>
            </w:r>
            <w:r w:rsidR="00411684">
              <w:rPr>
                <w:rFonts w:cs="Times New Roman"/>
                <w:sz w:val="18"/>
                <w:szCs w:val="18"/>
              </w:rPr>
              <w:t>,</w:t>
            </w:r>
            <w:r w:rsidR="00EB44DC" w:rsidRPr="002C4662">
              <w:rPr>
                <w:rFonts w:cs="Times New Roman"/>
                <w:sz w:val="18"/>
                <w:szCs w:val="18"/>
              </w:rPr>
              <w:t>545</w:t>
            </w:r>
          </w:p>
        </w:tc>
        <w:tc>
          <w:tcPr>
            <w:tcW w:w="843" w:type="dxa"/>
            <w:gridSpan w:val="4"/>
            <w:shd w:val="clear" w:color="auto" w:fill="auto"/>
            <w:noWrap/>
            <w:tcMar>
              <w:top w:w="15" w:type="dxa"/>
              <w:left w:w="15" w:type="dxa"/>
              <w:bottom w:w="0" w:type="dxa"/>
              <w:right w:w="15" w:type="dxa"/>
            </w:tcMar>
            <w:vAlign w:val="bottom"/>
          </w:tcPr>
          <w:p w:rsidR="00EB44DC" w:rsidRPr="002C4662" w:rsidRDefault="00F743D0" w:rsidP="00F743D0">
            <w:pPr>
              <w:pStyle w:val="Table"/>
              <w:tabs>
                <w:tab w:val="decimal" w:pos="270"/>
              </w:tabs>
              <w:contextualSpacing/>
              <w:jc w:val="left"/>
              <w:rPr>
                <w:rFonts w:cs="Times New Roman"/>
                <w:sz w:val="18"/>
                <w:szCs w:val="18"/>
              </w:rPr>
            </w:pPr>
            <w:r>
              <w:rPr>
                <w:rFonts w:cs="Times New Roman"/>
                <w:sz w:val="18"/>
                <w:szCs w:val="18"/>
              </w:rPr>
              <w:t xml:space="preserve">    </w:t>
            </w:r>
            <w:r w:rsidR="00EB44DC" w:rsidRPr="002C4662">
              <w:rPr>
                <w:rFonts w:cs="Times New Roman"/>
                <w:sz w:val="18"/>
                <w:szCs w:val="18"/>
              </w:rPr>
              <w:t>1</w:t>
            </w:r>
            <w:r w:rsidR="00411684">
              <w:rPr>
                <w:rFonts w:cs="Times New Roman"/>
                <w:sz w:val="18"/>
                <w:szCs w:val="18"/>
              </w:rPr>
              <w:t>,</w:t>
            </w:r>
            <w:r w:rsidR="00EB44DC" w:rsidRPr="002C4662">
              <w:rPr>
                <w:rFonts w:cs="Times New Roman"/>
                <w:sz w:val="18"/>
                <w:szCs w:val="18"/>
              </w:rPr>
              <w:t>545</w:t>
            </w:r>
            <w:r>
              <w:rPr>
                <w:rFonts w:cs="Times New Roman"/>
                <w:sz w:val="18"/>
                <w:szCs w:val="18"/>
              </w:rPr>
              <w:t xml:space="preserve"> </w:t>
            </w:r>
          </w:p>
        </w:tc>
        <w:tc>
          <w:tcPr>
            <w:tcW w:w="715" w:type="dxa"/>
            <w:gridSpan w:val="4"/>
            <w:shd w:val="clear" w:color="auto" w:fill="auto"/>
            <w:noWrap/>
            <w:tcMar>
              <w:top w:w="15" w:type="dxa"/>
              <w:left w:w="15" w:type="dxa"/>
              <w:bottom w:w="0" w:type="dxa"/>
              <w:right w:w="15" w:type="dxa"/>
            </w:tcMar>
            <w:vAlign w:val="bottom"/>
          </w:tcPr>
          <w:p w:rsidR="00EB44DC" w:rsidRPr="002C4662" w:rsidRDefault="00F743D0" w:rsidP="00F743D0">
            <w:pPr>
              <w:pStyle w:val="Table"/>
              <w:tabs>
                <w:tab w:val="decimal" w:pos="270"/>
              </w:tabs>
              <w:contextualSpacing/>
              <w:jc w:val="left"/>
              <w:rPr>
                <w:rFonts w:cs="Times New Roman"/>
                <w:sz w:val="18"/>
                <w:szCs w:val="18"/>
              </w:rPr>
            </w:pPr>
            <w:r>
              <w:rPr>
                <w:rFonts w:cs="Times New Roman"/>
                <w:sz w:val="18"/>
                <w:szCs w:val="18"/>
              </w:rPr>
              <w:t xml:space="preserve">   </w:t>
            </w:r>
            <w:r w:rsidR="00904CCE">
              <w:rPr>
                <w:rFonts w:cs="Times New Roman"/>
                <w:sz w:val="18"/>
                <w:szCs w:val="18"/>
              </w:rPr>
              <w:t xml:space="preserve"> </w:t>
            </w:r>
            <w:r w:rsidR="00EB44DC" w:rsidRPr="002C4662">
              <w:rPr>
                <w:rFonts w:cs="Times New Roman"/>
                <w:sz w:val="18"/>
                <w:szCs w:val="18"/>
              </w:rPr>
              <w:t>1</w:t>
            </w:r>
            <w:r w:rsidR="00411684">
              <w:rPr>
                <w:rFonts w:cs="Times New Roman"/>
                <w:sz w:val="18"/>
                <w:szCs w:val="18"/>
              </w:rPr>
              <w:t>,</w:t>
            </w:r>
            <w:r w:rsidR="00EB44DC" w:rsidRPr="002C4662">
              <w:rPr>
                <w:rFonts w:cs="Times New Roman"/>
                <w:sz w:val="18"/>
                <w:szCs w:val="18"/>
              </w:rPr>
              <w:t>545</w:t>
            </w:r>
          </w:p>
        </w:tc>
        <w:tc>
          <w:tcPr>
            <w:tcW w:w="854" w:type="dxa"/>
            <w:gridSpan w:val="4"/>
            <w:shd w:val="clear" w:color="auto" w:fill="auto"/>
            <w:noWrap/>
            <w:tcMar>
              <w:top w:w="15" w:type="dxa"/>
              <w:left w:w="15" w:type="dxa"/>
              <w:bottom w:w="0" w:type="dxa"/>
              <w:right w:w="15" w:type="dxa"/>
            </w:tcMar>
            <w:vAlign w:val="bottom"/>
          </w:tcPr>
          <w:p w:rsidR="00EB44DC" w:rsidRPr="002C4662" w:rsidRDefault="00F743D0" w:rsidP="00F743D0">
            <w:pPr>
              <w:pStyle w:val="Table"/>
              <w:tabs>
                <w:tab w:val="decimal" w:pos="270"/>
              </w:tabs>
              <w:contextualSpacing/>
              <w:jc w:val="left"/>
              <w:rPr>
                <w:rFonts w:cs="Times New Roman"/>
                <w:sz w:val="18"/>
                <w:szCs w:val="18"/>
              </w:rPr>
            </w:pPr>
            <w:r>
              <w:rPr>
                <w:rFonts w:cs="Times New Roman"/>
                <w:sz w:val="18"/>
                <w:szCs w:val="18"/>
              </w:rPr>
              <w:t xml:space="preserve">   </w:t>
            </w:r>
            <w:r w:rsidR="00904CCE">
              <w:rPr>
                <w:rFonts w:cs="Times New Roman"/>
                <w:sz w:val="18"/>
                <w:szCs w:val="18"/>
              </w:rPr>
              <w:t xml:space="preserve"> </w:t>
            </w:r>
            <w:r w:rsidR="00EB44DC" w:rsidRPr="002C4662">
              <w:rPr>
                <w:rFonts w:cs="Times New Roman"/>
                <w:sz w:val="18"/>
                <w:szCs w:val="18"/>
              </w:rPr>
              <w:t>1</w:t>
            </w:r>
            <w:r w:rsidR="00411684">
              <w:rPr>
                <w:rFonts w:cs="Times New Roman"/>
                <w:sz w:val="18"/>
                <w:szCs w:val="18"/>
              </w:rPr>
              <w:t>,</w:t>
            </w:r>
            <w:r w:rsidR="00EB44DC" w:rsidRPr="002C4662">
              <w:rPr>
                <w:rFonts w:cs="Times New Roman"/>
                <w:sz w:val="18"/>
                <w:szCs w:val="18"/>
              </w:rPr>
              <w:t>545</w:t>
            </w:r>
          </w:p>
        </w:tc>
        <w:tc>
          <w:tcPr>
            <w:tcW w:w="892" w:type="dxa"/>
            <w:gridSpan w:val="3"/>
            <w:shd w:val="clear" w:color="auto" w:fill="auto"/>
            <w:noWrap/>
            <w:tcMar>
              <w:top w:w="15" w:type="dxa"/>
              <w:left w:w="15" w:type="dxa"/>
              <w:bottom w:w="0" w:type="dxa"/>
              <w:right w:w="15" w:type="dxa"/>
            </w:tcMar>
            <w:vAlign w:val="bottom"/>
          </w:tcPr>
          <w:p w:rsidR="00EB44DC" w:rsidRPr="002C4662" w:rsidRDefault="00F743D0" w:rsidP="00F743D0">
            <w:pPr>
              <w:pStyle w:val="Table"/>
              <w:tabs>
                <w:tab w:val="decimal" w:pos="270"/>
              </w:tabs>
              <w:contextualSpacing/>
              <w:jc w:val="left"/>
              <w:rPr>
                <w:rFonts w:cs="Times New Roman"/>
                <w:sz w:val="18"/>
                <w:szCs w:val="18"/>
              </w:rPr>
            </w:pPr>
            <w:r>
              <w:rPr>
                <w:rFonts w:cs="Times New Roman"/>
                <w:sz w:val="18"/>
                <w:szCs w:val="18"/>
              </w:rPr>
              <w:t xml:space="preserve">   </w:t>
            </w:r>
            <w:r w:rsidR="00904CCE">
              <w:rPr>
                <w:rFonts w:cs="Times New Roman"/>
                <w:sz w:val="18"/>
                <w:szCs w:val="18"/>
              </w:rPr>
              <w:t xml:space="preserve"> </w:t>
            </w:r>
            <w:r w:rsidR="00EB44DC" w:rsidRPr="002C4662">
              <w:rPr>
                <w:rFonts w:cs="Times New Roman"/>
                <w:sz w:val="18"/>
                <w:szCs w:val="18"/>
              </w:rPr>
              <w:t>1</w:t>
            </w:r>
            <w:r w:rsidR="00411684">
              <w:rPr>
                <w:rFonts w:cs="Times New Roman"/>
                <w:sz w:val="18"/>
                <w:szCs w:val="18"/>
              </w:rPr>
              <w:t>,</w:t>
            </w:r>
            <w:r w:rsidR="00EB44DC" w:rsidRPr="002C4662">
              <w:rPr>
                <w:rFonts w:cs="Times New Roman"/>
                <w:sz w:val="18"/>
                <w:szCs w:val="18"/>
              </w:rPr>
              <w:t>545</w:t>
            </w:r>
          </w:p>
        </w:tc>
        <w:tc>
          <w:tcPr>
            <w:tcW w:w="760" w:type="dxa"/>
            <w:gridSpan w:val="3"/>
            <w:shd w:val="clear" w:color="auto" w:fill="auto"/>
            <w:noWrap/>
            <w:tcMar>
              <w:top w:w="15" w:type="dxa"/>
              <w:left w:w="15" w:type="dxa"/>
              <w:bottom w:w="0" w:type="dxa"/>
              <w:right w:w="15" w:type="dxa"/>
            </w:tcMar>
            <w:vAlign w:val="bottom"/>
          </w:tcPr>
          <w:p w:rsidR="00EB44DC" w:rsidRPr="002C4662" w:rsidRDefault="00F743D0" w:rsidP="00F743D0">
            <w:pPr>
              <w:pStyle w:val="Table"/>
              <w:tabs>
                <w:tab w:val="decimal" w:pos="270"/>
              </w:tabs>
              <w:contextualSpacing/>
              <w:jc w:val="left"/>
              <w:rPr>
                <w:rFonts w:cs="Times New Roman"/>
                <w:sz w:val="18"/>
                <w:szCs w:val="18"/>
              </w:rPr>
            </w:pPr>
            <w:r>
              <w:rPr>
                <w:rFonts w:cs="Times New Roman"/>
                <w:sz w:val="18"/>
                <w:szCs w:val="18"/>
              </w:rPr>
              <w:t xml:space="preserve">   </w:t>
            </w:r>
            <w:r w:rsidR="00904CCE">
              <w:rPr>
                <w:rFonts w:cs="Times New Roman"/>
                <w:sz w:val="18"/>
                <w:szCs w:val="18"/>
              </w:rPr>
              <w:t xml:space="preserve"> </w:t>
            </w:r>
            <w:r w:rsidR="00EB44DC" w:rsidRPr="002C4662">
              <w:rPr>
                <w:rFonts w:cs="Times New Roman"/>
                <w:sz w:val="18"/>
                <w:szCs w:val="18"/>
              </w:rPr>
              <w:t>1</w:t>
            </w:r>
            <w:r w:rsidR="00411684">
              <w:rPr>
                <w:rFonts w:cs="Times New Roman"/>
                <w:sz w:val="18"/>
                <w:szCs w:val="18"/>
              </w:rPr>
              <w:t>,</w:t>
            </w:r>
            <w:r w:rsidR="00EB44DC" w:rsidRPr="002C4662">
              <w:rPr>
                <w:rFonts w:cs="Times New Roman"/>
                <w:sz w:val="18"/>
                <w:szCs w:val="18"/>
              </w:rPr>
              <w:t>545</w:t>
            </w:r>
          </w:p>
        </w:tc>
      </w:tr>
      <w:tr w:rsidR="00EB44DC" w:rsidRPr="002C4662" w:rsidTr="00FE192E">
        <w:trPr>
          <w:gridBefore w:val="1"/>
          <w:wBefore w:w="31" w:type="dxa"/>
          <w:trHeight w:val="201"/>
          <w:jc w:val="center"/>
        </w:trPr>
        <w:tc>
          <w:tcPr>
            <w:tcW w:w="2625" w:type="dxa"/>
            <w:gridSpan w:val="3"/>
            <w:shd w:val="clear" w:color="auto" w:fill="auto"/>
            <w:noWrap/>
            <w:tcMar>
              <w:top w:w="0" w:type="dxa"/>
              <w:left w:w="15" w:type="dxa"/>
              <w:bottom w:w="80" w:type="dxa"/>
              <w:right w:w="15" w:type="dxa"/>
            </w:tcMar>
            <w:hideMark/>
          </w:tcPr>
          <w:p w:rsidR="00EB44DC" w:rsidRPr="002C4662" w:rsidRDefault="00EB44DC" w:rsidP="00BF4A3A">
            <w:pPr>
              <w:pStyle w:val="Table"/>
              <w:contextualSpacing/>
              <w:jc w:val="left"/>
              <w:rPr>
                <w:rFonts w:cs="Times New Roman"/>
                <w:sz w:val="18"/>
                <w:szCs w:val="18"/>
              </w:rPr>
            </w:pPr>
            <w:r w:rsidRPr="008A76BC">
              <w:rPr>
                <w:rFonts w:cs="Times New Roman"/>
                <w:i/>
                <w:sz w:val="18"/>
                <w:szCs w:val="18"/>
              </w:rPr>
              <w:t>R</w:t>
            </w:r>
            <w:r w:rsidR="00BF4A3A">
              <w:rPr>
                <w:rFonts w:cs="Times New Roman"/>
                <w:sz w:val="18"/>
                <w:szCs w:val="18"/>
              </w:rPr>
              <w:t>-</w:t>
            </w:r>
            <w:r w:rsidRPr="002C4662">
              <w:rPr>
                <w:rFonts w:cs="Times New Roman"/>
                <w:sz w:val="18"/>
                <w:szCs w:val="18"/>
              </w:rPr>
              <w:t>squared</w:t>
            </w:r>
          </w:p>
        </w:tc>
        <w:tc>
          <w:tcPr>
            <w:tcW w:w="714"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r w:rsidRPr="002C4662">
              <w:rPr>
                <w:rFonts w:cs="Times New Roman"/>
                <w:sz w:val="18"/>
                <w:szCs w:val="18"/>
              </w:rPr>
              <w:t>0.089</w:t>
            </w:r>
          </w:p>
        </w:tc>
        <w:tc>
          <w:tcPr>
            <w:tcW w:w="831"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r w:rsidRPr="002C4662">
              <w:rPr>
                <w:rFonts w:cs="Times New Roman"/>
                <w:sz w:val="18"/>
                <w:szCs w:val="18"/>
              </w:rPr>
              <w:t>0.075</w:t>
            </w:r>
          </w:p>
        </w:tc>
        <w:tc>
          <w:tcPr>
            <w:tcW w:w="714"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r w:rsidRPr="002C4662">
              <w:rPr>
                <w:rFonts w:cs="Times New Roman"/>
                <w:sz w:val="18"/>
                <w:szCs w:val="18"/>
              </w:rPr>
              <w:t>0.079</w:t>
            </w:r>
          </w:p>
        </w:tc>
        <w:tc>
          <w:tcPr>
            <w:tcW w:w="843"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r w:rsidRPr="002C4662">
              <w:rPr>
                <w:rFonts w:cs="Times New Roman"/>
                <w:sz w:val="18"/>
                <w:szCs w:val="18"/>
              </w:rPr>
              <w:t>0.077</w:t>
            </w:r>
          </w:p>
        </w:tc>
        <w:tc>
          <w:tcPr>
            <w:tcW w:w="715"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r w:rsidRPr="002C4662">
              <w:rPr>
                <w:rFonts w:cs="Times New Roman"/>
                <w:sz w:val="18"/>
                <w:szCs w:val="18"/>
              </w:rPr>
              <w:t>0.074</w:t>
            </w:r>
          </w:p>
        </w:tc>
        <w:tc>
          <w:tcPr>
            <w:tcW w:w="854"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r w:rsidRPr="002C4662">
              <w:rPr>
                <w:rFonts w:cs="Times New Roman"/>
                <w:sz w:val="18"/>
                <w:szCs w:val="18"/>
              </w:rPr>
              <w:t>0.078</w:t>
            </w:r>
          </w:p>
        </w:tc>
        <w:tc>
          <w:tcPr>
            <w:tcW w:w="892" w:type="dxa"/>
            <w:gridSpan w:val="3"/>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r w:rsidRPr="002C4662">
              <w:rPr>
                <w:rFonts w:cs="Times New Roman"/>
                <w:sz w:val="18"/>
                <w:szCs w:val="18"/>
              </w:rPr>
              <w:t>0.085</w:t>
            </w:r>
          </w:p>
        </w:tc>
        <w:tc>
          <w:tcPr>
            <w:tcW w:w="760" w:type="dxa"/>
            <w:gridSpan w:val="3"/>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r w:rsidRPr="002C4662">
              <w:rPr>
                <w:rFonts w:cs="Times New Roman"/>
                <w:sz w:val="18"/>
                <w:szCs w:val="18"/>
              </w:rPr>
              <w:t>0.088</w:t>
            </w:r>
          </w:p>
        </w:tc>
      </w:tr>
      <w:tr w:rsidR="00EB44DC" w:rsidRPr="002C4662" w:rsidTr="00FE192E">
        <w:trPr>
          <w:gridAfter w:val="1"/>
          <w:wAfter w:w="119" w:type="dxa"/>
          <w:trHeight w:val="201"/>
          <w:jc w:val="center"/>
        </w:trPr>
        <w:tc>
          <w:tcPr>
            <w:tcW w:w="2536" w:type="dxa"/>
            <w:gridSpan w:val="3"/>
            <w:tcBorders>
              <w:top w:val="single" w:sz="4" w:space="0" w:color="auto"/>
            </w:tcBorders>
            <w:shd w:val="clear" w:color="auto" w:fill="auto"/>
            <w:noWrap/>
            <w:tcMar>
              <w:top w:w="15" w:type="dxa"/>
              <w:left w:w="15" w:type="dxa"/>
              <w:bottom w:w="0" w:type="dxa"/>
              <w:right w:w="15" w:type="dxa"/>
            </w:tcMar>
          </w:tcPr>
          <w:p w:rsidR="00EB44DC" w:rsidRPr="002C4662" w:rsidRDefault="00EB44DC" w:rsidP="00F707B4">
            <w:pPr>
              <w:pStyle w:val="Table"/>
              <w:contextualSpacing/>
              <w:jc w:val="left"/>
              <w:rPr>
                <w:rFonts w:cs="Times New Roman"/>
                <w:i/>
                <w:sz w:val="18"/>
                <w:szCs w:val="18"/>
              </w:rPr>
            </w:pPr>
            <w:r w:rsidRPr="002C4662">
              <w:rPr>
                <w:rFonts w:cs="Times New Roman"/>
                <w:i/>
                <w:sz w:val="18"/>
                <w:szCs w:val="18"/>
              </w:rPr>
              <w:t>Partial R</w:t>
            </w:r>
            <w:r w:rsidR="00F707B4">
              <w:rPr>
                <w:rFonts w:cs="Times New Roman"/>
                <w:i/>
                <w:sz w:val="18"/>
                <w:szCs w:val="18"/>
              </w:rPr>
              <w:t>-</w:t>
            </w:r>
            <w:r w:rsidR="00350128" w:rsidRPr="002C4662">
              <w:rPr>
                <w:rFonts w:cs="Times New Roman"/>
                <w:i/>
                <w:sz w:val="18"/>
                <w:szCs w:val="18"/>
              </w:rPr>
              <w:t>squared</w:t>
            </w:r>
          </w:p>
        </w:tc>
        <w:tc>
          <w:tcPr>
            <w:tcW w:w="714" w:type="dxa"/>
            <w:gridSpan w:val="4"/>
            <w:tcBorders>
              <w:top w:val="single" w:sz="4" w:space="0" w:color="auto"/>
            </w:tcBorders>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i/>
                <w:sz w:val="18"/>
                <w:szCs w:val="18"/>
              </w:rPr>
            </w:pPr>
          </w:p>
        </w:tc>
        <w:tc>
          <w:tcPr>
            <w:tcW w:w="715" w:type="dxa"/>
            <w:gridSpan w:val="4"/>
            <w:tcBorders>
              <w:top w:val="single" w:sz="4" w:space="0" w:color="auto"/>
            </w:tcBorders>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i/>
                <w:sz w:val="18"/>
                <w:szCs w:val="18"/>
              </w:rPr>
            </w:pPr>
          </w:p>
        </w:tc>
        <w:tc>
          <w:tcPr>
            <w:tcW w:w="830" w:type="dxa"/>
            <w:gridSpan w:val="4"/>
            <w:tcBorders>
              <w:top w:val="single" w:sz="4" w:space="0" w:color="auto"/>
            </w:tcBorders>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i/>
                <w:sz w:val="18"/>
                <w:szCs w:val="18"/>
              </w:rPr>
            </w:pPr>
          </w:p>
        </w:tc>
        <w:tc>
          <w:tcPr>
            <w:tcW w:w="843" w:type="dxa"/>
            <w:gridSpan w:val="4"/>
            <w:tcBorders>
              <w:top w:val="single" w:sz="4" w:space="0" w:color="auto"/>
            </w:tcBorders>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i/>
                <w:sz w:val="18"/>
                <w:szCs w:val="18"/>
              </w:rPr>
            </w:pPr>
          </w:p>
        </w:tc>
        <w:tc>
          <w:tcPr>
            <w:tcW w:w="715" w:type="dxa"/>
            <w:gridSpan w:val="3"/>
            <w:tcBorders>
              <w:top w:val="single" w:sz="4" w:space="0" w:color="auto"/>
            </w:tcBorders>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i/>
                <w:sz w:val="18"/>
                <w:szCs w:val="18"/>
              </w:rPr>
            </w:pPr>
          </w:p>
        </w:tc>
        <w:tc>
          <w:tcPr>
            <w:tcW w:w="854" w:type="dxa"/>
            <w:gridSpan w:val="4"/>
            <w:tcBorders>
              <w:top w:val="single" w:sz="4" w:space="0" w:color="auto"/>
            </w:tcBorders>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i/>
                <w:sz w:val="18"/>
                <w:szCs w:val="18"/>
              </w:rPr>
            </w:pPr>
          </w:p>
        </w:tc>
        <w:tc>
          <w:tcPr>
            <w:tcW w:w="771" w:type="dxa"/>
            <w:gridSpan w:val="4"/>
            <w:tcBorders>
              <w:top w:val="single" w:sz="4" w:space="0" w:color="auto"/>
            </w:tcBorders>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i/>
                <w:sz w:val="18"/>
                <w:szCs w:val="18"/>
              </w:rPr>
            </w:pPr>
          </w:p>
        </w:tc>
        <w:tc>
          <w:tcPr>
            <w:tcW w:w="882" w:type="dxa"/>
            <w:gridSpan w:val="3"/>
            <w:tcBorders>
              <w:top w:val="single" w:sz="4" w:space="0" w:color="auto"/>
            </w:tcBorders>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i/>
                <w:sz w:val="18"/>
                <w:szCs w:val="18"/>
              </w:rPr>
            </w:pPr>
          </w:p>
        </w:tc>
      </w:tr>
      <w:tr w:rsidR="00EB44DC" w:rsidRPr="002C4662" w:rsidTr="00FE192E">
        <w:trPr>
          <w:gridBefore w:val="1"/>
          <w:wBefore w:w="31" w:type="dxa"/>
          <w:trHeight w:val="201"/>
          <w:jc w:val="center"/>
        </w:trPr>
        <w:tc>
          <w:tcPr>
            <w:tcW w:w="2625" w:type="dxa"/>
            <w:gridSpan w:val="3"/>
            <w:shd w:val="clear" w:color="auto" w:fill="auto"/>
            <w:noWrap/>
            <w:tcMar>
              <w:top w:w="15" w:type="dxa"/>
              <w:left w:w="15" w:type="dxa"/>
              <w:bottom w:w="0" w:type="dxa"/>
              <w:right w:w="15" w:type="dxa"/>
            </w:tcMar>
          </w:tcPr>
          <w:p w:rsidR="00EB44DC" w:rsidRPr="002C4662" w:rsidRDefault="00EB44DC" w:rsidP="005700B7">
            <w:pPr>
              <w:pStyle w:val="Table"/>
              <w:contextualSpacing/>
              <w:jc w:val="left"/>
              <w:rPr>
                <w:rFonts w:cs="Times New Roman"/>
                <w:sz w:val="18"/>
                <w:szCs w:val="18"/>
              </w:rPr>
            </w:pPr>
            <w:r w:rsidRPr="002C4662">
              <w:rPr>
                <w:rFonts w:cs="Times New Roman"/>
                <w:sz w:val="18"/>
                <w:szCs w:val="18"/>
              </w:rPr>
              <w:t xml:space="preserve">Poverty variables </w:t>
            </w:r>
          </w:p>
        </w:tc>
        <w:tc>
          <w:tcPr>
            <w:tcW w:w="714"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r w:rsidRPr="002C4662">
              <w:rPr>
                <w:rFonts w:cs="Times New Roman"/>
                <w:sz w:val="18"/>
                <w:szCs w:val="18"/>
              </w:rPr>
              <w:t>0.002</w:t>
            </w:r>
          </w:p>
        </w:tc>
        <w:tc>
          <w:tcPr>
            <w:tcW w:w="831"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r w:rsidRPr="002C4662">
              <w:rPr>
                <w:rFonts w:cs="Times New Roman"/>
                <w:sz w:val="18"/>
                <w:szCs w:val="18"/>
              </w:rPr>
              <w:t>0.006</w:t>
            </w:r>
          </w:p>
        </w:tc>
        <w:tc>
          <w:tcPr>
            <w:tcW w:w="714"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r w:rsidRPr="002C4662">
              <w:rPr>
                <w:rFonts w:cs="Times New Roman"/>
                <w:sz w:val="18"/>
                <w:szCs w:val="18"/>
              </w:rPr>
              <w:t>0.004</w:t>
            </w:r>
          </w:p>
        </w:tc>
        <w:tc>
          <w:tcPr>
            <w:tcW w:w="843"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r w:rsidRPr="002C4662">
              <w:rPr>
                <w:rFonts w:cs="Times New Roman"/>
                <w:sz w:val="18"/>
                <w:szCs w:val="18"/>
              </w:rPr>
              <w:t>0.003</w:t>
            </w:r>
          </w:p>
        </w:tc>
        <w:tc>
          <w:tcPr>
            <w:tcW w:w="715" w:type="dxa"/>
            <w:gridSpan w:val="4"/>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54" w:type="dxa"/>
            <w:gridSpan w:val="4"/>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r w:rsidRPr="002C4662">
              <w:rPr>
                <w:rFonts w:cs="Times New Roman"/>
                <w:sz w:val="18"/>
                <w:szCs w:val="18"/>
              </w:rPr>
              <w:t>0.003</w:t>
            </w:r>
          </w:p>
        </w:tc>
        <w:tc>
          <w:tcPr>
            <w:tcW w:w="892" w:type="dxa"/>
            <w:gridSpan w:val="3"/>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r w:rsidRPr="002C4662">
              <w:rPr>
                <w:rFonts w:cs="Times New Roman"/>
                <w:sz w:val="18"/>
                <w:szCs w:val="18"/>
              </w:rPr>
              <w:t>0.004</w:t>
            </w:r>
          </w:p>
        </w:tc>
        <w:tc>
          <w:tcPr>
            <w:tcW w:w="760" w:type="dxa"/>
            <w:gridSpan w:val="3"/>
            <w:shd w:val="clear" w:color="auto" w:fill="auto"/>
            <w:noWrap/>
            <w:tcMar>
              <w:top w:w="15" w:type="dxa"/>
              <w:left w:w="15" w:type="dxa"/>
              <w:bottom w:w="0" w:type="dxa"/>
              <w:right w:w="15" w:type="dxa"/>
            </w:tcMar>
            <w:vAlign w:val="bottom"/>
          </w:tcPr>
          <w:p w:rsidR="00EB44DC" w:rsidRPr="002C4662" w:rsidRDefault="00EB44DC" w:rsidP="00F743D0">
            <w:pPr>
              <w:pStyle w:val="Table"/>
              <w:tabs>
                <w:tab w:val="decimal" w:pos="270"/>
              </w:tabs>
              <w:contextualSpacing/>
              <w:jc w:val="left"/>
              <w:rPr>
                <w:rFonts w:cs="Times New Roman"/>
                <w:sz w:val="18"/>
                <w:szCs w:val="18"/>
              </w:rPr>
            </w:pPr>
            <w:r w:rsidRPr="002C4662">
              <w:rPr>
                <w:rFonts w:cs="Times New Roman"/>
                <w:sz w:val="18"/>
                <w:szCs w:val="18"/>
              </w:rPr>
              <w:t>0.004</w:t>
            </w:r>
          </w:p>
        </w:tc>
      </w:tr>
      <w:tr w:rsidR="00EB44DC" w:rsidRPr="002C4662" w:rsidTr="00FE192E">
        <w:trPr>
          <w:gridBefore w:val="1"/>
          <w:wBefore w:w="31" w:type="dxa"/>
          <w:trHeight w:val="201"/>
          <w:jc w:val="center"/>
        </w:trPr>
        <w:tc>
          <w:tcPr>
            <w:tcW w:w="2625" w:type="dxa"/>
            <w:gridSpan w:val="3"/>
            <w:tcBorders>
              <w:bottom w:val="single" w:sz="4" w:space="0" w:color="auto"/>
            </w:tcBorders>
            <w:shd w:val="clear" w:color="auto" w:fill="auto"/>
            <w:noWrap/>
            <w:tcMar>
              <w:top w:w="15" w:type="dxa"/>
              <w:left w:w="15" w:type="dxa"/>
              <w:bottom w:w="0" w:type="dxa"/>
              <w:right w:w="15" w:type="dxa"/>
            </w:tcMar>
          </w:tcPr>
          <w:p w:rsidR="00EB44DC" w:rsidRPr="002C4662" w:rsidRDefault="00EB44DC" w:rsidP="005700B7">
            <w:pPr>
              <w:pStyle w:val="Table"/>
              <w:contextualSpacing/>
              <w:jc w:val="left"/>
              <w:rPr>
                <w:rFonts w:cs="Times New Roman"/>
                <w:sz w:val="18"/>
                <w:szCs w:val="18"/>
              </w:rPr>
            </w:pPr>
            <w:r w:rsidRPr="002C4662">
              <w:rPr>
                <w:rFonts w:cs="Times New Roman"/>
                <w:sz w:val="18"/>
                <w:szCs w:val="18"/>
              </w:rPr>
              <w:t>Political variables</w:t>
            </w:r>
          </w:p>
        </w:tc>
        <w:tc>
          <w:tcPr>
            <w:tcW w:w="714" w:type="dxa"/>
            <w:gridSpan w:val="4"/>
            <w:tcBorders>
              <w:bottom w:val="single" w:sz="4" w:space="0" w:color="auto"/>
            </w:tcBorders>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31" w:type="dxa"/>
            <w:gridSpan w:val="4"/>
            <w:tcBorders>
              <w:bottom w:val="single" w:sz="4" w:space="0" w:color="auto"/>
            </w:tcBorders>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714" w:type="dxa"/>
            <w:gridSpan w:val="4"/>
            <w:tcBorders>
              <w:bottom w:val="single" w:sz="4" w:space="0" w:color="auto"/>
            </w:tcBorders>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843" w:type="dxa"/>
            <w:gridSpan w:val="4"/>
            <w:tcBorders>
              <w:bottom w:val="single" w:sz="4" w:space="0" w:color="auto"/>
            </w:tcBorders>
            <w:shd w:val="clear" w:color="auto" w:fill="auto"/>
            <w:noWrap/>
            <w:tcMar>
              <w:top w:w="15" w:type="dxa"/>
              <w:left w:w="15" w:type="dxa"/>
              <w:bottom w:w="0" w:type="dxa"/>
              <w:right w:w="15" w:type="dxa"/>
            </w:tcMar>
          </w:tcPr>
          <w:p w:rsidR="00EB44DC" w:rsidRPr="002C4662" w:rsidRDefault="00EB44DC" w:rsidP="00F743D0">
            <w:pPr>
              <w:pStyle w:val="Table"/>
              <w:tabs>
                <w:tab w:val="decimal" w:pos="270"/>
              </w:tabs>
              <w:contextualSpacing/>
              <w:jc w:val="left"/>
              <w:rPr>
                <w:rFonts w:cs="Times New Roman"/>
                <w:sz w:val="18"/>
                <w:szCs w:val="18"/>
              </w:rPr>
            </w:pPr>
          </w:p>
        </w:tc>
        <w:tc>
          <w:tcPr>
            <w:tcW w:w="715" w:type="dxa"/>
            <w:gridSpan w:val="4"/>
            <w:tcBorders>
              <w:bottom w:val="single" w:sz="4" w:space="0" w:color="auto"/>
            </w:tcBorders>
            <w:shd w:val="clear" w:color="auto" w:fill="auto"/>
            <w:noWrap/>
            <w:tcMar>
              <w:top w:w="15" w:type="dxa"/>
              <w:left w:w="15" w:type="dxa"/>
              <w:bottom w:w="0" w:type="dxa"/>
              <w:right w:w="15" w:type="dxa"/>
            </w:tcMar>
          </w:tcPr>
          <w:p w:rsidR="00EB44DC" w:rsidRPr="002C4662" w:rsidRDefault="00EB44DC" w:rsidP="00F743D0">
            <w:pPr>
              <w:tabs>
                <w:tab w:val="decimal" w:pos="270"/>
              </w:tabs>
              <w:rPr>
                <w:sz w:val="18"/>
                <w:szCs w:val="18"/>
              </w:rPr>
            </w:pPr>
            <w:r w:rsidRPr="002C4662">
              <w:rPr>
                <w:color w:val="000000"/>
                <w:sz w:val="18"/>
                <w:szCs w:val="18"/>
              </w:rPr>
              <w:t>0.007</w:t>
            </w:r>
          </w:p>
        </w:tc>
        <w:tc>
          <w:tcPr>
            <w:tcW w:w="854" w:type="dxa"/>
            <w:gridSpan w:val="4"/>
            <w:tcBorders>
              <w:bottom w:val="single" w:sz="4" w:space="0" w:color="auto"/>
            </w:tcBorders>
            <w:shd w:val="clear" w:color="auto" w:fill="auto"/>
            <w:noWrap/>
            <w:tcMar>
              <w:top w:w="15" w:type="dxa"/>
              <w:left w:w="15" w:type="dxa"/>
              <w:bottom w:w="0" w:type="dxa"/>
              <w:right w:w="15" w:type="dxa"/>
            </w:tcMar>
            <w:vAlign w:val="center"/>
          </w:tcPr>
          <w:p w:rsidR="00EB44DC" w:rsidRPr="002C4662" w:rsidRDefault="00EB44DC" w:rsidP="00F743D0">
            <w:pPr>
              <w:pStyle w:val="Table"/>
              <w:tabs>
                <w:tab w:val="decimal" w:pos="270"/>
              </w:tabs>
              <w:contextualSpacing/>
              <w:jc w:val="left"/>
              <w:rPr>
                <w:rFonts w:cs="Times New Roman"/>
                <w:sz w:val="18"/>
                <w:szCs w:val="18"/>
              </w:rPr>
            </w:pPr>
            <w:r w:rsidRPr="002C4662">
              <w:rPr>
                <w:rFonts w:cs="Times New Roman"/>
                <w:sz w:val="18"/>
                <w:szCs w:val="18"/>
              </w:rPr>
              <w:t>0.008</w:t>
            </w:r>
          </w:p>
        </w:tc>
        <w:tc>
          <w:tcPr>
            <w:tcW w:w="892" w:type="dxa"/>
            <w:gridSpan w:val="3"/>
            <w:tcBorders>
              <w:bottom w:val="single" w:sz="4" w:space="0" w:color="auto"/>
            </w:tcBorders>
            <w:shd w:val="clear" w:color="auto" w:fill="auto"/>
            <w:noWrap/>
            <w:tcMar>
              <w:top w:w="15" w:type="dxa"/>
              <w:left w:w="15" w:type="dxa"/>
              <w:bottom w:w="0" w:type="dxa"/>
              <w:right w:w="15" w:type="dxa"/>
            </w:tcMar>
            <w:vAlign w:val="center"/>
          </w:tcPr>
          <w:p w:rsidR="00EB44DC" w:rsidRPr="002C4662" w:rsidRDefault="00EB44DC" w:rsidP="00F743D0">
            <w:pPr>
              <w:pStyle w:val="Table"/>
              <w:tabs>
                <w:tab w:val="decimal" w:pos="270"/>
              </w:tabs>
              <w:contextualSpacing/>
              <w:jc w:val="left"/>
              <w:rPr>
                <w:rFonts w:cs="Times New Roman"/>
                <w:sz w:val="18"/>
                <w:szCs w:val="18"/>
              </w:rPr>
            </w:pPr>
            <w:r w:rsidRPr="002C4662">
              <w:rPr>
                <w:rFonts w:cs="Times New Roman"/>
                <w:sz w:val="18"/>
                <w:szCs w:val="18"/>
              </w:rPr>
              <w:t>0.008</w:t>
            </w:r>
          </w:p>
        </w:tc>
        <w:tc>
          <w:tcPr>
            <w:tcW w:w="760" w:type="dxa"/>
            <w:gridSpan w:val="3"/>
            <w:tcBorders>
              <w:bottom w:val="single" w:sz="4" w:space="0" w:color="auto"/>
            </w:tcBorders>
            <w:shd w:val="clear" w:color="auto" w:fill="auto"/>
            <w:noWrap/>
            <w:tcMar>
              <w:top w:w="15" w:type="dxa"/>
              <w:left w:w="15" w:type="dxa"/>
              <w:bottom w:w="0" w:type="dxa"/>
              <w:right w:w="15" w:type="dxa"/>
            </w:tcMar>
            <w:vAlign w:val="center"/>
          </w:tcPr>
          <w:p w:rsidR="00EB44DC" w:rsidRPr="002C4662" w:rsidRDefault="00EB44DC" w:rsidP="00F743D0">
            <w:pPr>
              <w:pStyle w:val="Table"/>
              <w:tabs>
                <w:tab w:val="decimal" w:pos="270"/>
              </w:tabs>
              <w:contextualSpacing/>
              <w:jc w:val="left"/>
              <w:rPr>
                <w:rFonts w:cs="Times New Roman"/>
                <w:sz w:val="18"/>
                <w:szCs w:val="18"/>
              </w:rPr>
            </w:pPr>
            <w:r w:rsidRPr="002C4662">
              <w:rPr>
                <w:rFonts w:cs="Times New Roman"/>
                <w:sz w:val="18"/>
                <w:szCs w:val="18"/>
              </w:rPr>
              <w:t>0.008</w:t>
            </w:r>
          </w:p>
        </w:tc>
      </w:tr>
    </w:tbl>
    <w:p w:rsidR="007A0B55" w:rsidRPr="00AB10ED" w:rsidRDefault="007A0B55" w:rsidP="007A0B55">
      <w:pPr>
        <w:jc w:val="center"/>
        <w:rPr>
          <w:i/>
          <w:sz w:val="18"/>
          <w:szCs w:val="18"/>
        </w:rPr>
      </w:pPr>
      <w:r>
        <w:rPr>
          <w:sz w:val="20"/>
        </w:rPr>
        <w:br w:type="page"/>
      </w:r>
      <w:r w:rsidRPr="00AB10ED">
        <w:rPr>
          <w:i/>
          <w:sz w:val="18"/>
          <w:szCs w:val="18"/>
        </w:rPr>
        <w:lastRenderedPageBreak/>
        <w:t>B. Rural Counties Only</w:t>
      </w:r>
    </w:p>
    <w:tbl>
      <w:tblPr>
        <w:tblW w:w="8874" w:type="dxa"/>
        <w:jc w:val="center"/>
        <w:tblLayout w:type="fixed"/>
        <w:tblCellMar>
          <w:left w:w="0" w:type="dxa"/>
          <w:right w:w="0" w:type="dxa"/>
        </w:tblCellMar>
        <w:tblLook w:val="04A0" w:firstRow="1" w:lastRow="0" w:firstColumn="1" w:lastColumn="0" w:noHBand="0" w:noVBand="1"/>
      </w:tblPr>
      <w:tblGrid>
        <w:gridCol w:w="134"/>
        <w:gridCol w:w="27"/>
        <w:gridCol w:w="2253"/>
        <w:gridCol w:w="840"/>
        <w:gridCol w:w="795"/>
        <w:gridCol w:w="28"/>
        <w:gridCol w:w="17"/>
        <w:gridCol w:w="669"/>
        <w:gridCol w:w="28"/>
        <w:gridCol w:w="17"/>
        <w:gridCol w:w="124"/>
        <w:gridCol w:w="675"/>
        <w:gridCol w:w="27"/>
        <w:gridCol w:w="17"/>
        <w:gridCol w:w="124"/>
        <w:gridCol w:w="574"/>
        <w:gridCol w:w="17"/>
        <w:gridCol w:w="95"/>
        <w:gridCol w:w="29"/>
        <w:gridCol w:w="713"/>
        <w:gridCol w:w="17"/>
        <w:gridCol w:w="11"/>
        <w:gridCol w:w="113"/>
        <w:gridCol w:w="629"/>
        <w:gridCol w:w="18"/>
        <w:gridCol w:w="123"/>
        <w:gridCol w:w="619"/>
        <w:gridCol w:w="18"/>
        <w:gridCol w:w="123"/>
      </w:tblGrid>
      <w:tr w:rsidR="004C668A" w:rsidRPr="00AB10ED" w:rsidTr="004C668A">
        <w:trPr>
          <w:gridBefore w:val="2"/>
          <w:wBefore w:w="161" w:type="dxa"/>
          <w:trHeight w:val="300"/>
          <w:jc w:val="center"/>
        </w:trPr>
        <w:tc>
          <w:tcPr>
            <w:tcW w:w="8713" w:type="dxa"/>
            <w:gridSpan w:val="27"/>
            <w:tcBorders>
              <w:top w:val="double" w:sz="4" w:space="0" w:color="auto"/>
            </w:tcBorders>
            <w:shd w:val="clear" w:color="auto" w:fill="auto"/>
            <w:noWrap/>
            <w:tcMar>
              <w:top w:w="15" w:type="dxa"/>
              <w:left w:w="15" w:type="dxa"/>
              <w:bottom w:w="0" w:type="dxa"/>
              <w:right w:w="15" w:type="dxa"/>
            </w:tcMar>
          </w:tcPr>
          <w:p w:rsidR="004C668A" w:rsidRDefault="004C668A" w:rsidP="005700B7">
            <w:pPr>
              <w:pStyle w:val="Table"/>
              <w:contextualSpacing/>
              <w:rPr>
                <w:rFonts w:cs="Times New Roman"/>
                <w:i/>
                <w:sz w:val="18"/>
                <w:szCs w:val="18"/>
              </w:rPr>
            </w:pPr>
            <w:r>
              <w:rPr>
                <w:rFonts w:cs="Times New Roman"/>
                <w:i/>
                <w:sz w:val="18"/>
                <w:szCs w:val="18"/>
              </w:rPr>
              <w:t xml:space="preserve">                                                </w:t>
            </w:r>
          </w:p>
          <w:p w:rsidR="004C668A" w:rsidRDefault="004C668A" w:rsidP="005700B7">
            <w:pPr>
              <w:pStyle w:val="Table"/>
              <w:contextualSpacing/>
              <w:rPr>
                <w:rFonts w:cs="Times New Roman"/>
                <w:i/>
                <w:sz w:val="18"/>
                <w:szCs w:val="18"/>
              </w:rPr>
            </w:pPr>
            <w:r>
              <w:rPr>
                <w:rFonts w:cs="Times New Roman"/>
                <w:i/>
                <w:sz w:val="18"/>
                <w:szCs w:val="18"/>
              </w:rPr>
              <w:t xml:space="preserve">                                                    </w:t>
            </w:r>
            <w:r w:rsidRPr="00AB10ED">
              <w:rPr>
                <w:rFonts w:cs="Times New Roman"/>
                <w:i/>
                <w:sz w:val="18"/>
                <w:szCs w:val="18"/>
              </w:rPr>
              <w:t>Dependent Variable: Real Federal CAP Expenditures per Capita, 1965–1968</w:t>
            </w:r>
          </w:p>
          <w:p w:rsidR="004C668A" w:rsidRPr="00AB10ED" w:rsidRDefault="004C668A" w:rsidP="005700B7">
            <w:pPr>
              <w:pStyle w:val="Table"/>
              <w:contextualSpacing/>
              <w:rPr>
                <w:rFonts w:cs="Times New Roman"/>
                <w:sz w:val="18"/>
                <w:szCs w:val="18"/>
              </w:rPr>
            </w:pPr>
          </w:p>
        </w:tc>
      </w:tr>
      <w:tr w:rsidR="007A0B55" w:rsidRPr="00AB10ED" w:rsidTr="004C668A">
        <w:trPr>
          <w:gridBefore w:val="2"/>
          <w:wBefore w:w="161" w:type="dxa"/>
          <w:trHeight w:val="300"/>
          <w:jc w:val="center"/>
        </w:trPr>
        <w:tc>
          <w:tcPr>
            <w:tcW w:w="2253" w:type="dxa"/>
            <w:shd w:val="clear" w:color="auto" w:fill="auto"/>
            <w:noWrap/>
            <w:tcMar>
              <w:top w:w="15" w:type="dxa"/>
              <w:left w:w="15" w:type="dxa"/>
              <w:bottom w:w="0" w:type="dxa"/>
              <w:right w:w="15" w:type="dxa"/>
            </w:tcMar>
            <w:hideMark/>
          </w:tcPr>
          <w:p w:rsidR="007A0B55" w:rsidRPr="00AB10ED" w:rsidRDefault="007A0B55" w:rsidP="005700B7">
            <w:pPr>
              <w:pStyle w:val="Table"/>
              <w:contextualSpacing/>
              <w:jc w:val="left"/>
              <w:rPr>
                <w:rFonts w:cs="Times New Roman"/>
                <w:sz w:val="18"/>
                <w:szCs w:val="18"/>
              </w:rPr>
            </w:pPr>
          </w:p>
        </w:tc>
        <w:tc>
          <w:tcPr>
            <w:tcW w:w="840" w:type="dxa"/>
            <w:shd w:val="clear" w:color="auto" w:fill="auto"/>
            <w:noWrap/>
            <w:tcMar>
              <w:top w:w="15" w:type="dxa"/>
              <w:left w:w="15" w:type="dxa"/>
              <w:bottom w:w="0" w:type="dxa"/>
              <w:right w:w="15" w:type="dxa"/>
            </w:tcMar>
            <w:hideMark/>
          </w:tcPr>
          <w:p w:rsidR="007A0B55" w:rsidRPr="00AB10ED" w:rsidRDefault="007A0B55" w:rsidP="005700B7">
            <w:pPr>
              <w:pStyle w:val="Table"/>
              <w:contextualSpacing/>
              <w:rPr>
                <w:rFonts w:cs="Times New Roman"/>
                <w:sz w:val="18"/>
                <w:szCs w:val="18"/>
              </w:rPr>
            </w:pPr>
            <w:r w:rsidRPr="00AB10ED">
              <w:rPr>
                <w:rFonts w:cs="Times New Roman"/>
                <w:sz w:val="18"/>
                <w:szCs w:val="18"/>
              </w:rPr>
              <w:t>(1)</w:t>
            </w:r>
          </w:p>
        </w:tc>
        <w:tc>
          <w:tcPr>
            <w:tcW w:w="840" w:type="dxa"/>
            <w:gridSpan w:val="3"/>
            <w:shd w:val="clear" w:color="auto" w:fill="auto"/>
            <w:noWrap/>
            <w:tcMar>
              <w:top w:w="15" w:type="dxa"/>
              <w:left w:w="15" w:type="dxa"/>
              <w:bottom w:w="0" w:type="dxa"/>
              <w:right w:w="15" w:type="dxa"/>
            </w:tcMar>
            <w:hideMark/>
          </w:tcPr>
          <w:p w:rsidR="007A0B55" w:rsidRPr="00AB10ED" w:rsidRDefault="007A0B55" w:rsidP="005700B7">
            <w:pPr>
              <w:pStyle w:val="Table"/>
              <w:contextualSpacing/>
              <w:rPr>
                <w:rFonts w:cs="Times New Roman"/>
                <w:sz w:val="18"/>
                <w:szCs w:val="18"/>
              </w:rPr>
            </w:pPr>
            <w:r w:rsidRPr="00AB10ED">
              <w:rPr>
                <w:rFonts w:cs="Times New Roman"/>
                <w:sz w:val="18"/>
                <w:szCs w:val="18"/>
              </w:rPr>
              <w:t>(2)</w:t>
            </w:r>
          </w:p>
        </w:tc>
        <w:tc>
          <w:tcPr>
            <w:tcW w:w="838" w:type="dxa"/>
            <w:gridSpan w:val="4"/>
            <w:shd w:val="clear" w:color="auto" w:fill="auto"/>
            <w:noWrap/>
            <w:tcMar>
              <w:top w:w="15" w:type="dxa"/>
              <w:left w:w="15" w:type="dxa"/>
              <w:bottom w:w="0" w:type="dxa"/>
              <w:right w:w="15" w:type="dxa"/>
            </w:tcMar>
            <w:hideMark/>
          </w:tcPr>
          <w:p w:rsidR="007A0B55" w:rsidRPr="00AB10ED" w:rsidRDefault="007A0B55" w:rsidP="005700B7">
            <w:pPr>
              <w:pStyle w:val="Table"/>
              <w:contextualSpacing/>
              <w:rPr>
                <w:rFonts w:cs="Times New Roman"/>
                <w:sz w:val="18"/>
                <w:szCs w:val="18"/>
              </w:rPr>
            </w:pPr>
            <w:r w:rsidRPr="00AB10ED">
              <w:rPr>
                <w:rFonts w:cs="Times New Roman"/>
                <w:sz w:val="18"/>
                <w:szCs w:val="18"/>
              </w:rPr>
              <w:t>(3)</w:t>
            </w:r>
          </w:p>
        </w:tc>
        <w:tc>
          <w:tcPr>
            <w:tcW w:w="843" w:type="dxa"/>
            <w:gridSpan w:val="4"/>
            <w:shd w:val="clear" w:color="auto" w:fill="auto"/>
            <w:noWrap/>
            <w:tcMar>
              <w:top w:w="15" w:type="dxa"/>
              <w:left w:w="15" w:type="dxa"/>
              <w:bottom w:w="0" w:type="dxa"/>
              <w:right w:w="15" w:type="dxa"/>
            </w:tcMar>
            <w:hideMark/>
          </w:tcPr>
          <w:p w:rsidR="007A0B55" w:rsidRPr="00AB10ED" w:rsidRDefault="007A0B55" w:rsidP="005700B7">
            <w:pPr>
              <w:pStyle w:val="Table"/>
              <w:contextualSpacing/>
              <w:rPr>
                <w:rFonts w:cs="Times New Roman"/>
                <w:sz w:val="18"/>
                <w:szCs w:val="18"/>
              </w:rPr>
            </w:pPr>
            <w:r w:rsidRPr="00AB10ED">
              <w:rPr>
                <w:rFonts w:cs="Times New Roman"/>
                <w:sz w:val="18"/>
                <w:szCs w:val="18"/>
              </w:rPr>
              <w:t>(4)</w:t>
            </w:r>
          </w:p>
        </w:tc>
        <w:tc>
          <w:tcPr>
            <w:tcW w:w="715" w:type="dxa"/>
            <w:gridSpan w:val="4"/>
            <w:shd w:val="clear" w:color="auto" w:fill="auto"/>
            <w:noWrap/>
            <w:tcMar>
              <w:top w:w="15" w:type="dxa"/>
              <w:left w:w="15" w:type="dxa"/>
              <w:bottom w:w="0" w:type="dxa"/>
              <w:right w:w="15" w:type="dxa"/>
            </w:tcMar>
            <w:hideMark/>
          </w:tcPr>
          <w:p w:rsidR="007A0B55" w:rsidRPr="00AB10ED" w:rsidRDefault="007A0B55" w:rsidP="005700B7">
            <w:pPr>
              <w:pStyle w:val="Table"/>
              <w:contextualSpacing/>
              <w:rPr>
                <w:rFonts w:cs="Times New Roman"/>
                <w:sz w:val="18"/>
                <w:szCs w:val="18"/>
              </w:rPr>
            </w:pPr>
            <w:r w:rsidRPr="00AB10ED">
              <w:rPr>
                <w:rFonts w:cs="Times New Roman"/>
                <w:sz w:val="18"/>
                <w:szCs w:val="18"/>
              </w:rPr>
              <w:t>(5)</w:t>
            </w:r>
          </w:p>
        </w:tc>
        <w:tc>
          <w:tcPr>
            <w:tcW w:w="854" w:type="dxa"/>
            <w:gridSpan w:val="4"/>
            <w:shd w:val="clear" w:color="auto" w:fill="auto"/>
            <w:noWrap/>
            <w:tcMar>
              <w:top w:w="15" w:type="dxa"/>
              <w:left w:w="15" w:type="dxa"/>
              <w:bottom w:w="0" w:type="dxa"/>
              <w:right w:w="15" w:type="dxa"/>
            </w:tcMar>
            <w:hideMark/>
          </w:tcPr>
          <w:p w:rsidR="007A0B55" w:rsidRPr="00AB10ED" w:rsidRDefault="007A0B55" w:rsidP="005700B7">
            <w:pPr>
              <w:pStyle w:val="Table"/>
              <w:contextualSpacing/>
              <w:rPr>
                <w:rFonts w:cs="Times New Roman"/>
                <w:sz w:val="18"/>
                <w:szCs w:val="18"/>
              </w:rPr>
            </w:pPr>
            <w:r w:rsidRPr="00AB10ED">
              <w:rPr>
                <w:rFonts w:cs="Times New Roman"/>
                <w:sz w:val="18"/>
                <w:szCs w:val="18"/>
              </w:rPr>
              <w:t>(6)</w:t>
            </w:r>
          </w:p>
        </w:tc>
        <w:tc>
          <w:tcPr>
            <w:tcW w:w="770" w:type="dxa"/>
            <w:gridSpan w:val="3"/>
            <w:shd w:val="clear" w:color="auto" w:fill="auto"/>
            <w:noWrap/>
            <w:tcMar>
              <w:top w:w="15" w:type="dxa"/>
              <w:left w:w="15" w:type="dxa"/>
              <w:bottom w:w="0" w:type="dxa"/>
              <w:right w:w="15" w:type="dxa"/>
            </w:tcMar>
            <w:hideMark/>
          </w:tcPr>
          <w:p w:rsidR="007A0B55" w:rsidRPr="00AB10ED" w:rsidRDefault="007A0B55" w:rsidP="005700B7">
            <w:pPr>
              <w:pStyle w:val="Table"/>
              <w:contextualSpacing/>
              <w:rPr>
                <w:rFonts w:cs="Times New Roman"/>
                <w:sz w:val="18"/>
                <w:szCs w:val="18"/>
              </w:rPr>
            </w:pPr>
            <w:r w:rsidRPr="00AB10ED">
              <w:rPr>
                <w:rFonts w:cs="Times New Roman"/>
                <w:sz w:val="18"/>
                <w:szCs w:val="18"/>
              </w:rPr>
              <w:t>(7)</w:t>
            </w:r>
          </w:p>
        </w:tc>
        <w:tc>
          <w:tcPr>
            <w:tcW w:w="760" w:type="dxa"/>
            <w:gridSpan w:val="3"/>
            <w:shd w:val="clear" w:color="auto" w:fill="auto"/>
            <w:noWrap/>
            <w:tcMar>
              <w:top w:w="15" w:type="dxa"/>
              <w:left w:w="15" w:type="dxa"/>
              <w:bottom w:w="0" w:type="dxa"/>
              <w:right w:w="15" w:type="dxa"/>
            </w:tcMar>
            <w:hideMark/>
          </w:tcPr>
          <w:p w:rsidR="007A0B55" w:rsidRPr="00AB10ED" w:rsidRDefault="007A0B55" w:rsidP="005700B7">
            <w:pPr>
              <w:pStyle w:val="Table"/>
              <w:contextualSpacing/>
              <w:rPr>
                <w:rFonts w:cs="Times New Roman"/>
                <w:sz w:val="18"/>
                <w:szCs w:val="18"/>
              </w:rPr>
            </w:pPr>
            <w:r w:rsidRPr="00AB10ED">
              <w:rPr>
                <w:rFonts w:cs="Times New Roman"/>
                <w:sz w:val="18"/>
                <w:szCs w:val="18"/>
              </w:rPr>
              <w:t>(8)</w:t>
            </w:r>
          </w:p>
        </w:tc>
      </w:tr>
      <w:tr w:rsidR="007A0B55" w:rsidRPr="00AB10ED" w:rsidTr="004C668A">
        <w:trPr>
          <w:gridBefore w:val="1"/>
          <w:gridAfter w:val="2"/>
          <w:wBefore w:w="134" w:type="dxa"/>
          <w:wAfter w:w="141" w:type="dxa"/>
          <w:trHeight w:val="227"/>
          <w:jc w:val="center"/>
        </w:trPr>
        <w:tc>
          <w:tcPr>
            <w:tcW w:w="3120" w:type="dxa"/>
            <w:gridSpan w:val="3"/>
            <w:tcBorders>
              <w:top w:val="single" w:sz="4" w:space="0" w:color="auto"/>
            </w:tcBorders>
            <w:shd w:val="clear" w:color="auto" w:fill="auto"/>
            <w:noWrap/>
            <w:tcMar>
              <w:top w:w="80" w:type="dxa"/>
              <w:left w:w="15" w:type="dxa"/>
              <w:bottom w:w="0" w:type="dxa"/>
              <w:right w:w="15" w:type="dxa"/>
            </w:tcMar>
          </w:tcPr>
          <w:p w:rsidR="007A0B55" w:rsidRPr="00AB10ED" w:rsidRDefault="007A0B55" w:rsidP="005700B7">
            <w:pPr>
              <w:pStyle w:val="Table"/>
              <w:contextualSpacing/>
              <w:jc w:val="both"/>
              <w:rPr>
                <w:rFonts w:cs="Times New Roman"/>
                <w:i/>
                <w:sz w:val="18"/>
                <w:szCs w:val="18"/>
              </w:rPr>
            </w:pPr>
            <w:r w:rsidRPr="00AB10ED">
              <w:rPr>
                <w:rFonts w:cs="Times New Roman"/>
                <w:i/>
                <w:sz w:val="18"/>
                <w:szCs w:val="18"/>
              </w:rPr>
              <w:t xml:space="preserve">Poverty </w:t>
            </w:r>
            <w:r w:rsidR="00B13A10" w:rsidRPr="00AB10ED">
              <w:rPr>
                <w:rFonts w:cs="Times New Roman"/>
                <w:i/>
                <w:sz w:val="18"/>
                <w:szCs w:val="18"/>
              </w:rPr>
              <w:t>Variables</w:t>
            </w:r>
          </w:p>
        </w:tc>
        <w:tc>
          <w:tcPr>
            <w:tcW w:w="823" w:type="dxa"/>
            <w:gridSpan w:val="2"/>
            <w:tcBorders>
              <w:top w:val="single" w:sz="4" w:space="0" w:color="auto"/>
            </w:tcBorders>
            <w:shd w:val="clear" w:color="auto" w:fill="auto"/>
            <w:noWrap/>
            <w:tcMar>
              <w:top w:w="15" w:type="dxa"/>
              <w:left w:w="15" w:type="dxa"/>
              <w:bottom w:w="0" w:type="dxa"/>
              <w:right w:w="15" w:type="dxa"/>
            </w:tcMar>
          </w:tcPr>
          <w:p w:rsidR="007A0B55" w:rsidRPr="00AB10ED" w:rsidRDefault="007A0B55" w:rsidP="005700B7">
            <w:pPr>
              <w:pStyle w:val="Table"/>
              <w:contextualSpacing/>
              <w:rPr>
                <w:rFonts w:cs="Times New Roman"/>
                <w:sz w:val="18"/>
                <w:szCs w:val="18"/>
              </w:rPr>
            </w:pPr>
          </w:p>
        </w:tc>
        <w:tc>
          <w:tcPr>
            <w:tcW w:w="714" w:type="dxa"/>
            <w:gridSpan w:val="3"/>
            <w:tcBorders>
              <w:top w:val="single" w:sz="4" w:space="0" w:color="auto"/>
            </w:tcBorders>
            <w:shd w:val="clear" w:color="auto" w:fill="auto"/>
            <w:noWrap/>
            <w:tcMar>
              <w:top w:w="15" w:type="dxa"/>
              <w:left w:w="15" w:type="dxa"/>
              <w:bottom w:w="0" w:type="dxa"/>
              <w:right w:w="15" w:type="dxa"/>
            </w:tcMar>
          </w:tcPr>
          <w:p w:rsidR="007A0B55" w:rsidRPr="00AB10ED" w:rsidRDefault="007A0B55" w:rsidP="005700B7">
            <w:pPr>
              <w:pStyle w:val="Table"/>
              <w:contextualSpacing/>
              <w:rPr>
                <w:rFonts w:cs="Times New Roman"/>
                <w:sz w:val="18"/>
                <w:szCs w:val="18"/>
              </w:rPr>
            </w:pPr>
          </w:p>
        </w:tc>
        <w:tc>
          <w:tcPr>
            <w:tcW w:w="843" w:type="dxa"/>
            <w:gridSpan w:val="4"/>
            <w:tcBorders>
              <w:top w:val="single" w:sz="4" w:space="0" w:color="auto"/>
            </w:tcBorders>
            <w:shd w:val="clear" w:color="auto" w:fill="auto"/>
            <w:noWrap/>
            <w:tcMar>
              <w:top w:w="15" w:type="dxa"/>
              <w:left w:w="15" w:type="dxa"/>
              <w:bottom w:w="0" w:type="dxa"/>
              <w:right w:w="15" w:type="dxa"/>
            </w:tcMar>
          </w:tcPr>
          <w:p w:rsidR="007A0B55" w:rsidRPr="00AB10ED" w:rsidRDefault="007A0B55" w:rsidP="005700B7">
            <w:pPr>
              <w:pStyle w:val="Table"/>
              <w:contextualSpacing/>
              <w:rPr>
                <w:rFonts w:cs="Times New Roman"/>
                <w:sz w:val="18"/>
                <w:szCs w:val="18"/>
              </w:rPr>
            </w:pPr>
          </w:p>
        </w:tc>
        <w:tc>
          <w:tcPr>
            <w:tcW w:w="715" w:type="dxa"/>
            <w:gridSpan w:val="3"/>
            <w:tcBorders>
              <w:top w:val="single" w:sz="4" w:space="0" w:color="auto"/>
            </w:tcBorders>
            <w:shd w:val="clear" w:color="auto" w:fill="auto"/>
            <w:noWrap/>
            <w:tcMar>
              <w:top w:w="15" w:type="dxa"/>
              <w:left w:w="15" w:type="dxa"/>
              <w:bottom w:w="0" w:type="dxa"/>
              <w:right w:w="15" w:type="dxa"/>
            </w:tcMar>
          </w:tcPr>
          <w:p w:rsidR="007A0B55" w:rsidRPr="00AB10ED" w:rsidRDefault="007A0B55" w:rsidP="005700B7">
            <w:pPr>
              <w:pStyle w:val="Table"/>
              <w:contextualSpacing/>
              <w:rPr>
                <w:rFonts w:cs="Times New Roman"/>
                <w:sz w:val="18"/>
                <w:szCs w:val="18"/>
              </w:rPr>
            </w:pPr>
          </w:p>
        </w:tc>
        <w:tc>
          <w:tcPr>
            <w:tcW w:w="854" w:type="dxa"/>
            <w:gridSpan w:val="4"/>
            <w:tcBorders>
              <w:top w:val="single" w:sz="4" w:space="0" w:color="auto"/>
            </w:tcBorders>
            <w:shd w:val="clear" w:color="auto" w:fill="auto"/>
            <w:noWrap/>
            <w:tcMar>
              <w:top w:w="15" w:type="dxa"/>
              <w:left w:w="15" w:type="dxa"/>
              <w:bottom w:w="0" w:type="dxa"/>
              <w:right w:w="15" w:type="dxa"/>
            </w:tcMar>
          </w:tcPr>
          <w:p w:rsidR="007A0B55" w:rsidRPr="00AB10ED" w:rsidRDefault="007A0B55" w:rsidP="005700B7">
            <w:pPr>
              <w:pStyle w:val="Table"/>
              <w:contextualSpacing/>
              <w:rPr>
                <w:rFonts w:cs="Times New Roman"/>
                <w:sz w:val="18"/>
                <w:szCs w:val="18"/>
              </w:rPr>
            </w:pPr>
          </w:p>
        </w:tc>
        <w:tc>
          <w:tcPr>
            <w:tcW w:w="770" w:type="dxa"/>
            <w:gridSpan w:val="4"/>
            <w:tcBorders>
              <w:top w:val="single" w:sz="4" w:space="0" w:color="auto"/>
            </w:tcBorders>
            <w:shd w:val="clear" w:color="auto" w:fill="auto"/>
            <w:noWrap/>
            <w:tcMar>
              <w:top w:w="15" w:type="dxa"/>
              <w:left w:w="15" w:type="dxa"/>
              <w:bottom w:w="0" w:type="dxa"/>
              <w:right w:w="15" w:type="dxa"/>
            </w:tcMar>
          </w:tcPr>
          <w:p w:rsidR="007A0B55" w:rsidRPr="00AB10ED" w:rsidRDefault="007A0B55" w:rsidP="005700B7">
            <w:pPr>
              <w:pStyle w:val="Table"/>
              <w:contextualSpacing/>
              <w:rPr>
                <w:rFonts w:cs="Times New Roman"/>
                <w:sz w:val="18"/>
                <w:szCs w:val="18"/>
              </w:rPr>
            </w:pPr>
          </w:p>
        </w:tc>
        <w:tc>
          <w:tcPr>
            <w:tcW w:w="760" w:type="dxa"/>
            <w:gridSpan w:val="3"/>
            <w:tcBorders>
              <w:top w:val="single" w:sz="4" w:space="0" w:color="auto"/>
            </w:tcBorders>
            <w:shd w:val="clear" w:color="auto" w:fill="auto"/>
            <w:noWrap/>
            <w:tcMar>
              <w:top w:w="15" w:type="dxa"/>
              <w:left w:w="15" w:type="dxa"/>
              <w:bottom w:w="0" w:type="dxa"/>
              <w:right w:w="15" w:type="dxa"/>
            </w:tcMar>
          </w:tcPr>
          <w:p w:rsidR="007A0B55" w:rsidRPr="00AB10ED" w:rsidRDefault="007A0B55" w:rsidP="005700B7">
            <w:pPr>
              <w:pStyle w:val="Table"/>
              <w:contextualSpacing/>
              <w:rPr>
                <w:rFonts w:cs="Times New Roman"/>
                <w:sz w:val="18"/>
                <w:szCs w:val="18"/>
              </w:rPr>
            </w:pPr>
          </w:p>
        </w:tc>
      </w:tr>
      <w:tr w:rsidR="007A0B55" w:rsidRPr="00AB10ED" w:rsidTr="004C668A">
        <w:trPr>
          <w:gridBefore w:val="2"/>
          <w:wBefore w:w="161" w:type="dxa"/>
          <w:trHeight w:val="227"/>
          <w:jc w:val="center"/>
        </w:trPr>
        <w:tc>
          <w:tcPr>
            <w:tcW w:w="3093" w:type="dxa"/>
            <w:gridSpan w:val="2"/>
            <w:shd w:val="clear" w:color="auto" w:fill="auto"/>
            <w:noWrap/>
            <w:tcMar>
              <w:top w:w="15" w:type="dxa"/>
              <w:left w:w="15" w:type="dxa"/>
              <w:bottom w:w="0" w:type="dxa"/>
              <w:right w:w="15" w:type="dxa"/>
            </w:tcMar>
          </w:tcPr>
          <w:p w:rsidR="007A0B55" w:rsidRPr="00AB10ED" w:rsidRDefault="007A0B55" w:rsidP="005700B7">
            <w:pPr>
              <w:pStyle w:val="Table"/>
              <w:contextualSpacing/>
              <w:jc w:val="both"/>
              <w:rPr>
                <w:rFonts w:cs="Times New Roman"/>
                <w:sz w:val="18"/>
                <w:szCs w:val="18"/>
              </w:rPr>
            </w:pPr>
            <w:r w:rsidRPr="00AB10ED">
              <w:rPr>
                <w:rFonts w:cs="Times New Roman"/>
                <w:sz w:val="18"/>
                <w:szCs w:val="18"/>
              </w:rPr>
              <w:t xml:space="preserve">Population </w:t>
            </w:r>
            <w:r w:rsidR="00CE3D3F" w:rsidRPr="00AB10ED">
              <w:rPr>
                <w:rFonts w:cs="Times New Roman"/>
                <w:sz w:val="18"/>
                <w:szCs w:val="18"/>
              </w:rPr>
              <w:t>share</w:t>
            </w:r>
            <w:r w:rsidRPr="00AB10ED">
              <w:rPr>
                <w:rFonts w:cs="Times New Roman"/>
                <w:sz w:val="18"/>
                <w:szCs w:val="18"/>
              </w:rPr>
              <w:t xml:space="preserve"> in HH </w:t>
            </w:r>
            <w:r w:rsidR="00CE3D3F" w:rsidRPr="00AB10ED">
              <w:rPr>
                <w:rFonts w:cs="Times New Roman"/>
                <w:sz w:val="18"/>
                <w:szCs w:val="18"/>
              </w:rPr>
              <w:t>with incomes</w:t>
            </w:r>
          </w:p>
        </w:tc>
        <w:tc>
          <w:tcPr>
            <w:tcW w:w="840" w:type="dxa"/>
            <w:gridSpan w:val="3"/>
            <w:shd w:val="clear" w:color="auto" w:fill="auto"/>
            <w:noWrap/>
            <w:tcMar>
              <w:top w:w="15" w:type="dxa"/>
              <w:left w:w="15" w:type="dxa"/>
              <w:bottom w:w="0" w:type="dxa"/>
              <w:right w:w="15" w:type="dxa"/>
            </w:tcMar>
          </w:tcPr>
          <w:p w:rsidR="007A0B55" w:rsidRPr="00AB10ED" w:rsidRDefault="007A0B55" w:rsidP="005700B7">
            <w:pPr>
              <w:pStyle w:val="Table"/>
              <w:contextualSpacing/>
              <w:rPr>
                <w:rFonts w:cs="Times New Roman"/>
                <w:sz w:val="18"/>
                <w:szCs w:val="18"/>
              </w:rPr>
            </w:pPr>
          </w:p>
        </w:tc>
        <w:tc>
          <w:tcPr>
            <w:tcW w:w="838" w:type="dxa"/>
            <w:gridSpan w:val="4"/>
            <w:shd w:val="clear" w:color="auto" w:fill="auto"/>
            <w:noWrap/>
            <w:tcMar>
              <w:top w:w="15" w:type="dxa"/>
              <w:left w:w="15" w:type="dxa"/>
              <w:bottom w:w="0" w:type="dxa"/>
              <w:right w:w="15" w:type="dxa"/>
            </w:tcMar>
          </w:tcPr>
          <w:p w:rsidR="007A0B55" w:rsidRPr="00AB10ED" w:rsidRDefault="007A0B55" w:rsidP="005700B7">
            <w:pPr>
              <w:pStyle w:val="Table"/>
              <w:contextualSpacing/>
              <w:rPr>
                <w:rFonts w:cs="Times New Roman"/>
                <w:sz w:val="18"/>
                <w:szCs w:val="18"/>
              </w:rPr>
            </w:pPr>
          </w:p>
        </w:tc>
        <w:tc>
          <w:tcPr>
            <w:tcW w:w="843" w:type="dxa"/>
            <w:gridSpan w:val="4"/>
            <w:shd w:val="clear" w:color="auto" w:fill="auto"/>
            <w:noWrap/>
            <w:tcMar>
              <w:top w:w="15" w:type="dxa"/>
              <w:left w:w="15" w:type="dxa"/>
              <w:bottom w:w="0" w:type="dxa"/>
              <w:right w:w="15" w:type="dxa"/>
            </w:tcMar>
          </w:tcPr>
          <w:p w:rsidR="007A0B55" w:rsidRPr="00AB10ED" w:rsidRDefault="007A0B55" w:rsidP="005700B7">
            <w:pPr>
              <w:pStyle w:val="Table"/>
              <w:contextualSpacing/>
              <w:rPr>
                <w:rFonts w:cs="Times New Roman"/>
                <w:sz w:val="18"/>
                <w:szCs w:val="18"/>
              </w:rPr>
            </w:pPr>
          </w:p>
        </w:tc>
        <w:tc>
          <w:tcPr>
            <w:tcW w:w="715" w:type="dxa"/>
            <w:gridSpan w:val="4"/>
            <w:shd w:val="clear" w:color="auto" w:fill="auto"/>
            <w:noWrap/>
            <w:tcMar>
              <w:top w:w="15" w:type="dxa"/>
              <w:left w:w="15" w:type="dxa"/>
              <w:bottom w:w="0" w:type="dxa"/>
              <w:right w:w="15" w:type="dxa"/>
            </w:tcMar>
          </w:tcPr>
          <w:p w:rsidR="007A0B55" w:rsidRPr="00AB10ED" w:rsidRDefault="007A0B55" w:rsidP="005700B7">
            <w:pPr>
              <w:pStyle w:val="Table"/>
              <w:contextualSpacing/>
              <w:rPr>
                <w:rFonts w:cs="Times New Roman"/>
                <w:sz w:val="18"/>
                <w:szCs w:val="18"/>
              </w:rPr>
            </w:pPr>
          </w:p>
        </w:tc>
        <w:tc>
          <w:tcPr>
            <w:tcW w:w="854" w:type="dxa"/>
            <w:gridSpan w:val="4"/>
            <w:shd w:val="clear" w:color="auto" w:fill="auto"/>
            <w:noWrap/>
            <w:tcMar>
              <w:top w:w="15" w:type="dxa"/>
              <w:left w:w="15" w:type="dxa"/>
              <w:bottom w:w="0" w:type="dxa"/>
              <w:right w:w="15" w:type="dxa"/>
            </w:tcMar>
          </w:tcPr>
          <w:p w:rsidR="007A0B55" w:rsidRPr="00AB10ED" w:rsidRDefault="007A0B55" w:rsidP="005700B7">
            <w:pPr>
              <w:pStyle w:val="Table"/>
              <w:contextualSpacing/>
              <w:rPr>
                <w:rFonts w:cs="Times New Roman"/>
                <w:sz w:val="18"/>
                <w:szCs w:val="18"/>
              </w:rPr>
            </w:pPr>
          </w:p>
        </w:tc>
        <w:tc>
          <w:tcPr>
            <w:tcW w:w="770" w:type="dxa"/>
            <w:gridSpan w:val="3"/>
            <w:shd w:val="clear" w:color="auto" w:fill="auto"/>
            <w:noWrap/>
            <w:tcMar>
              <w:top w:w="15" w:type="dxa"/>
              <w:left w:w="15" w:type="dxa"/>
              <w:bottom w:w="0" w:type="dxa"/>
              <w:right w:w="15" w:type="dxa"/>
            </w:tcMar>
          </w:tcPr>
          <w:p w:rsidR="007A0B55" w:rsidRPr="00AB10ED" w:rsidRDefault="007A0B55" w:rsidP="005700B7">
            <w:pPr>
              <w:pStyle w:val="Table"/>
              <w:contextualSpacing/>
              <w:rPr>
                <w:rFonts w:cs="Times New Roman"/>
                <w:sz w:val="18"/>
                <w:szCs w:val="18"/>
              </w:rPr>
            </w:pPr>
          </w:p>
        </w:tc>
        <w:tc>
          <w:tcPr>
            <w:tcW w:w="760" w:type="dxa"/>
            <w:gridSpan w:val="3"/>
            <w:shd w:val="clear" w:color="auto" w:fill="auto"/>
            <w:noWrap/>
            <w:tcMar>
              <w:top w:w="15" w:type="dxa"/>
              <w:left w:w="15" w:type="dxa"/>
              <w:bottom w:w="0" w:type="dxa"/>
              <w:right w:w="15" w:type="dxa"/>
            </w:tcMar>
          </w:tcPr>
          <w:p w:rsidR="007A0B55" w:rsidRPr="00AB10ED" w:rsidRDefault="007A0B55" w:rsidP="005700B7">
            <w:pPr>
              <w:pStyle w:val="Table"/>
              <w:contextualSpacing/>
              <w:rPr>
                <w:rFonts w:cs="Times New Roman"/>
                <w:sz w:val="18"/>
                <w:szCs w:val="18"/>
              </w:rPr>
            </w:pPr>
          </w:p>
        </w:tc>
      </w:tr>
      <w:tr w:rsidR="007A0B55" w:rsidRPr="00AB10ED" w:rsidTr="004C668A">
        <w:trPr>
          <w:gridBefore w:val="2"/>
          <w:wBefore w:w="161" w:type="dxa"/>
          <w:trHeight w:val="165"/>
          <w:jc w:val="center"/>
        </w:trPr>
        <w:tc>
          <w:tcPr>
            <w:tcW w:w="2253" w:type="dxa"/>
            <w:shd w:val="clear" w:color="auto" w:fill="auto"/>
            <w:noWrap/>
            <w:tcMar>
              <w:top w:w="15" w:type="dxa"/>
              <w:left w:w="15" w:type="dxa"/>
              <w:bottom w:w="0" w:type="dxa"/>
              <w:right w:w="15" w:type="dxa"/>
            </w:tcMar>
            <w:hideMark/>
          </w:tcPr>
          <w:p w:rsidR="007A0B55" w:rsidRPr="00AB10ED" w:rsidRDefault="007A0B55" w:rsidP="005700B7">
            <w:pPr>
              <w:pStyle w:val="Table"/>
              <w:contextualSpacing/>
              <w:jc w:val="left"/>
              <w:rPr>
                <w:rFonts w:cs="Times New Roman"/>
                <w:sz w:val="18"/>
                <w:szCs w:val="18"/>
              </w:rPr>
            </w:pPr>
            <w:r w:rsidRPr="00AB10ED">
              <w:rPr>
                <w:rFonts w:cs="Times New Roman"/>
                <w:sz w:val="18"/>
                <w:szCs w:val="18"/>
              </w:rPr>
              <w:t>≤ $3K</w:t>
            </w:r>
          </w:p>
        </w:tc>
        <w:tc>
          <w:tcPr>
            <w:tcW w:w="840" w:type="dxa"/>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r w:rsidRPr="00AB10ED">
              <w:rPr>
                <w:rFonts w:cs="Times New Roman"/>
                <w:sz w:val="18"/>
                <w:szCs w:val="18"/>
              </w:rPr>
              <w:t>76.60***</w:t>
            </w:r>
          </w:p>
        </w:tc>
        <w:tc>
          <w:tcPr>
            <w:tcW w:w="840" w:type="dxa"/>
            <w:gridSpan w:val="3"/>
            <w:shd w:val="clear" w:color="auto" w:fill="auto"/>
            <w:noWrap/>
            <w:tcMar>
              <w:top w:w="15" w:type="dxa"/>
              <w:left w:w="15" w:type="dxa"/>
              <w:bottom w:w="0" w:type="dxa"/>
              <w:right w:w="15" w:type="dxa"/>
            </w:tcMar>
            <w:vAlign w:val="bottom"/>
            <w:hideMark/>
          </w:tcPr>
          <w:p w:rsidR="007A0B55" w:rsidRPr="00AB10ED" w:rsidRDefault="007A0B55" w:rsidP="00371A8A">
            <w:pPr>
              <w:pStyle w:val="Table"/>
              <w:tabs>
                <w:tab w:val="decimal" w:pos="270"/>
              </w:tabs>
              <w:contextualSpacing/>
              <w:jc w:val="left"/>
              <w:rPr>
                <w:rFonts w:cs="Times New Roman"/>
                <w:sz w:val="18"/>
                <w:szCs w:val="18"/>
              </w:rPr>
            </w:pPr>
          </w:p>
        </w:tc>
        <w:tc>
          <w:tcPr>
            <w:tcW w:w="838" w:type="dxa"/>
            <w:gridSpan w:val="4"/>
            <w:shd w:val="clear" w:color="auto" w:fill="auto"/>
            <w:noWrap/>
            <w:tcMar>
              <w:top w:w="15" w:type="dxa"/>
              <w:left w:w="15" w:type="dxa"/>
              <w:bottom w:w="0" w:type="dxa"/>
              <w:right w:w="15" w:type="dxa"/>
            </w:tcMar>
            <w:vAlign w:val="bottom"/>
            <w:hideMark/>
          </w:tcPr>
          <w:p w:rsidR="007A0B55" w:rsidRPr="00AB10ED" w:rsidRDefault="007A0B55" w:rsidP="00371A8A">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vAlign w:val="bottom"/>
            <w:hideMark/>
          </w:tcPr>
          <w:p w:rsidR="007A0B55" w:rsidRPr="00AB10ED" w:rsidRDefault="007A0B55" w:rsidP="00371A8A">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hideMark/>
          </w:tcPr>
          <w:p w:rsidR="007A0B55" w:rsidRPr="00AB10ED" w:rsidRDefault="007A0B55" w:rsidP="00371A8A">
            <w:pPr>
              <w:pStyle w:val="Table"/>
              <w:tabs>
                <w:tab w:val="decimal" w:pos="270"/>
              </w:tabs>
              <w:contextualSpacing/>
              <w:jc w:val="left"/>
              <w:rPr>
                <w:rFonts w:cs="Times New Roman"/>
                <w:sz w:val="18"/>
                <w:szCs w:val="18"/>
              </w:rPr>
            </w:pPr>
          </w:p>
        </w:tc>
        <w:tc>
          <w:tcPr>
            <w:tcW w:w="854" w:type="dxa"/>
            <w:gridSpan w:val="4"/>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r w:rsidRPr="00AB10ED">
              <w:rPr>
                <w:rFonts w:cs="Times New Roman"/>
                <w:sz w:val="18"/>
                <w:szCs w:val="18"/>
              </w:rPr>
              <w:t>55.68***</w:t>
            </w:r>
          </w:p>
        </w:tc>
        <w:tc>
          <w:tcPr>
            <w:tcW w:w="770" w:type="dxa"/>
            <w:gridSpan w:val="3"/>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p>
        </w:tc>
        <w:tc>
          <w:tcPr>
            <w:tcW w:w="760" w:type="dxa"/>
            <w:gridSpan w:val="3"/>
            <w:shd w:val="clear" w:color="auto" w:fill="auto"/>
            <w:noWrap/>
            <w:tcMar>
              <w:top w:w="15" w:type="dxa"/>
              <w:left w:w="15" w:type="dxa"/>
              <w:bottom w:w="0" w:type="dxa"/>
              <w:right w:w="15" w:type="dxa"/>
            </w:tcMar>
            <w:vAlign w:val="bottom"/>
            <w:hideMark/>
          </w:tcPr>
          <w:p w:rsidR="007A0B55" w:rsidRPr="00AB10ED" w:rsidRDefault="007A0B55" w:rsidP="00371A8A">
            <w:pPr>
              <w:pStyle w:val="Table"/>
              <w:tabs>
                <w:tab w:val="decimal" w:pos="270"/>
              </w:tabs>
              <w:contextualSpacing/>
              <w:jc w:val="left"/>
              <w:rPr>
                <w:rFonts w:cs="Times New Roman"/>
                <w:sz w:val="18"/>
                <w:szCs w:val="18"/>
              </w:rPr>
            </w:pPr>
          </w:p>
        </w:tc>
      </w:tr>
      <w:tr w:rsidR="007A0B55" w:rsidRPr="00AB10ED" w:rsidTr="004C668A">
        <w:trPr>
          <w:gridBefore w:val="2"/>
          <w:wBefore w:w="161" w:type="dxa"/>
          <w:trHeight w:val="192"/>
          <w:jc w:val="center"/>
        </w:trPr>
        <w:tc>
          <w:tcPr>
            <w:tcW w:w="2253" w:type="dxa"/>
            <w:shd w:val="clear" w:color="auto" w:fill="auto"/>
            <w:noWrap/>
            <w:tcMar>
              <w:top w:w="15" w:type="dxa"/>
              <w:left w:w="15" w:type="dxa"/>
              <w:bottom w:w="0" w:type="dxa"/>
              <w:right w:w="15" w:type="dxa"/>
            </w:tcMar>
            <w:hideMark/>
          </w:tcPr>
          <w:p w:rsidR="007A0B55" w:rsidRPr="00AB10ED" w:rsidRDefault="007A0B55" w:rsidP="005700B7">
            <w:pPr>
              <w:pStyle w:val="Table"/>
              <w:contextualSpacing/>
              <w:jc w:val="left"/>
              <w:rPr>
                <w:rFonts w:cs="Times New Roman"/>
                <w:sz w:val="18"/>
                <w:szCs w:val="18"/>
              </w:rPr>
            </w:pPr>
          </w:p>
        </w:tc>
        <w:tc>
          <w:tcPr>
            <w:tcW w:w="840" w:type="dxa"/>
            <w:shd w:val="clear" w:color="auto" w:fill="auto"/>
            <w:noWrap/>
            <w:tcMar>
              <w:top w:w="15" w:type="dxa"/>
              <w:left w:w="15" w:type="dxa"/>
              <w:bottom w:w="0" w:type="dxa"/>
              <w:right w:w="15" w:type="dxa"/>
            </w:tcMar>
            <w:vAlign w:val="bottom"/>
          </w:tcPr>
          <w:p w:rsidR="007A0B55" w:rsidRPr="00AB10ED" w:rsidRDefault="008A76BC" w:rsidP="00371A8A">
            <w:pPr>
              <w:pStyle w:val="Table"/>
              <w:tabs>
                <w:tab w:val="decimal" w:pos="270"/>
              </w:tabs>
              <w:contextualSpacing/>
              <w:jc w:val="left"/>
              <w:rPr>
                <w:rFonts w:cs="Times New Roman"/>
                <w:sz w:val="18"/>
                <w:szCs w:val="18"/>
              </w:rPr>
            </w:pPr>
            <w:r w:rsidRPr="00AB10ED">
              <w:rPr>
                <w:rFonts w:cs="Times New Roman"/>
                <w:sz w:val="18"/>
                <w:szCs w:val="18"/>
              </w:rPr>
              <w:t>(</w:t>
            </w:r>
            <w:r w:rsidR="007A0B55" w:rsidRPr="00AB10ED">
              <w:rPr>
                <w:rFonts w:cs="Times New Roman"/>
                <w:sz w:val="18"/>
                <w:szCs w:val="18"/>
              </w:rPr>
              <w:t>17.32</w:t>
            </w:r>
            <w:r w:rsidRPr="00AB10ED">
              <w:rPr>
                <w:rFonts w:cs="Times New Roman"/>
                <w:sz w:val="18"/>
                <w:szCs w:val="18"/>
              </w:rPr>
              <w:t>)</w:t>
            </w:r>
          </w:p>
        </w:tc>
        <w:tc>
          <w:tcPr>
            <w:tcW w:w="840" w:type="dxa"/>
            <w:gridSpan w:val="3"/>
            <w:shd w:val="clear" w:color="auto" w:fill="auto"/>
            <w:noWrap/>
            <w:tcMar>
              <w:top w:w="15" w:type="dxa"/>
              <w:left w:w="15" w:type="dxa"/>
              <w:bottom w:w="0" w:type="dxa"/>
              <w:right w:w="15" w:type="dxa"/>
            </w:tcMar>
            <w:vAlign w:val="bottom"/>
            <w:hideMark/>
          </w:tcPr>
          <w:p w:rsidR="007A0B55" w:rsidRPr="00AB10ED" w:rsidRDefault="007A0B55" w:rsidP="00371A8A">
            <w:pPr>
              <w:pStyle w:val="Table"/>
              <w:tabs>
                <w:tab w:val="decimal" w:pos="270"/>
              </w:tabs>
              <w:contextualSpacing/>
              <w:jc w:val="left"/>
              <w:rPr>
                <w:rFonts w:cs="Times New Roman"/>
                <w:sz w:val="18"/>
                <w:szCs w:val="18"/>
              </w:rPr>
            </w:pPr>
          </w:p>
        </w:tc>
        <w:tc>
          <w:tcPr>
            <w:tcW w:w="838" w:type="dxa"/>
            <w:gridSpan w:val="4"/>
            <w:shd w:val="clear" w:color="auto" w:fill="auto"/>
            <w:noWrap/>
            <w:tcMar>
              <w:top w:w="15" w:type="dxa"/>
              <w:left w:w="15" w:type="dxa"/>
              <w:bottom w:w="0" w:type="dxa"/>
              <w:right w:w="15" w:type="dxa"/>
            </w:tcMar>
            <w:vAlign w:val="bottom"/>
            <w:hideMark/>
          </w:tcPr>
          <w:p w:rsidR="007A0B55" w:rsidRPr="00AB10ED" w:rsidRDefault="007A0B55" w:rsidP="00371A8A">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vAlign w:val="bottom"/>
            <w:hideMark/>
          </w:tcPr>
          <w:p w:rsidR="007A0B55" w:rsidRPr="00AB10ED" w:rsidRDefault="007A0B55" w:rsidP="00371A8A">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hideMark/>
          </w:tcPr>
          <w:p w:rsidR="007A0B55" w:rsidRPr="00AB10ED" w:rsidRDefault="007A0B55" w:rsidP="00371A8A">
            <w:pPr>
              <w:pStyle w:val="Table"/>
              <w:tabs>
                <w:tab w:val="decimal" w:pos="270"/>
              </w:tabs>
              <w:contextualSpacing/>
              <w:jc w:val="left"/>
              <w:rPr>
                <w:rFonts w:cs="Times New Roman"/>
                <w:sz w:val="18"/>
                <w:szCs w:val="18"/>
              </w:rPr>
            </w:pPr>
          </w:p>
        </w:tc>
        <w:tc>
          <w:tcPr>
            <w:tcW w:w="854" w:type="dxa"/>
            <w:gridSpan w:val="4"/>
            <w:shd w:val="clear" w:color="auto" w:fill="auto"/>
            <w:noWrap/>
            <w:tcMar>
              <w:top w:w="15" w:type="dxa"/>
              <w:left w:w="15" w:type="dxa"/>
              <w:bottom w:w="0" w:type="dxa"/>
              <w:right w:w="15" w:type="dxa"/>
            </w:tcMar>
            <w:vAlign w:val="bottom"/>
          </w:tcPr>
          <w:p w:rsidR="007A0B55" w:rsidRPr="00AB10ED" w:rsidRDefault="008A76BC" w:rsidP="00371A8A">
            <w:pPr>
              <w:pStyle w:val="Table"/>
              <w:tabs>
                <w:tab w:val="decimal" w:pos="270"/>
              </w:tabs>
              <w:contextualSpacing/>
              <w:jc w:val="left"/>
              <w:rPr>
                <w:rFonts w:cs="Times New Roman"/>
                <w:sz w:val="18"/>
                <w:szCs w:val="18"/>
              </w:rPr>
            </w:pPr>
            <w:r w:rsidRPr="00AB10ED">
              <w:rPr>
                <w:rFonts w:cs="Times New Roman"/>
                <w:sz w:val="18"/>
                <w:szCs w:val="18"/>
              </w:rPr>
              <w:t>(</w:t>
            </w:r>
            <w:r w:rsidR="007A0B55" w:rsidRPr="00AB10ED">
              <w:rPr>
                <w:rFonts w:cs="Times New Roman"/>
                <w:sz w:val="18"/>
                <w:szCs w:val="18"/>
              </w:rPr>
              <w:t>15.95</w:t>
            </w:r>
            <w:r w:rsidRPr="00AB10ED">
              <w:rPr>
                <w:rFonts w:cs="Times New Roman"/>
                <w:sz w:val="18"/>
                <w:szCs w:val="18"/>
              </w:rPr>
              <w:t>)</w:t>
            </w:r>
          </w:p>
        </w:tc>
        <w:tc>
          <w:tcPr>
            <w:tcW w:w="770" w:type="dxa"/>
            <w:gridSpan w:val="3"/>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p>
        </w:tc>
        <w:tc>
          <w:tcPr>
            <w:tcW w:w="760" w:type="dxa"/>
            <w:gridSpan w:val="3"/>
            <w:shd w:val="clear" w:color="auto" w:fill="auto"/>
            <w:noWrap/>
            <w:tcMar>
              <w:top w:w="15" w:type="dxa"/>
              <w:left w:w="15" w:type="dxa"/>
              <w:bottom w:w="0" w:type="dxa"/>
              <w:right w:w="15" w:type="dxa"/>
            </w:tcMar>
            <w:vAlign w:val="bottom"/>
            <w:hideMark/>
          </w:tcPr>
          <w:p w:rsidR="007A0B55" w:rsidRPr="00AB10ED" w:rsidRDefault="007A0B55" w:rsidP="00371A8A">
            <w:pPr>
              <w:pStyle w:val="Table"/>
              <w:tabs>
                <w:tab w:val="decimal" w:pos="270"/>
              </w:tabs>
              <w:contextualSpacing/>
              <w:jc w:val="left"/>
              <w:rPr>
                <w:rFonts w:cs="Times New Roman"/>
                <w:sz w:val="18"/>
                <w:szCs w:val="18"/>
              </w:rPr>
            </w:pPr>
          </w:p>
        </w:tc>
      </w:tr>
      <w:tr w:rsidR="007A0B55" w:rsidRPr="00AB10ED" w:rsidTr="004C668A">
        <w:trPr>
          <w:gridBefore w:val="2"/>
          <w:wBefore w:w="161" w:type="dxa"/>
          <w:trHeight w:val="219"/>
          <w:jc w:val="center"/>
        </w:trPr>
        <w:tc>
          <w:tcPr>
            <w:tcW w:w="2253" w:type="dxa"/>
            <w:shd w:val="clear" w:color="auto" w:fill="auto"/>
            <w:noWrap/>
            <w:tcMar>
              <w:top w:w="15" w:type="dxa"/>
              <w:left w:w="15" w:type="dxa"/>
              <w:bottom w:w="0" w:type="dxa"/>
              <w:right w:w="15" w:type="dxa"/>
            </w:tcMar>
            <w:hideMark/>
          </w:tcPr>
          <w:p w:rsidR="007A0B55" w:rsidRPr="00AB10ED" w:rsidRDefault="007A0B55" w:rsidP="005700B7">
            <w:pPr>
              <w:pStyle w:val="Table"/>
              <w:contextualSpacing/>
              <w:jc w:val="left"/>
              <w:rPr>
                <w:rFonts w:cs="Times New Roman"/>
                <w:sz w:val="18"/>
                <w:szCs w:val="18"/>
              </w:rPr>
            </w:pPr>
            <w:r w:rsidRPr="00AB10ED">
              <w:rPr>
                <w:rFonts w:cs="Times New Roman"/>
                <w:sz w:val="18"/>
                <w:szCs w:val="18"/>
              </w:rPr>
              <w:t>≤ $1K</w:t>
            </w:r>
          </w:p>
        </w:tc>
        <w:tc>
          <w:tcPr>
            <w:tcW w:w="840" w:type="dxa"/>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vAlign w:val="bottom"/>
            <w:hideMark/>
          </w:tcPr>
          <w:p w:rsidR="007A0B55" w:rsidRPr="00AB10ED" w:rsidRDefault="007A0B55" w:rsidP="00371A8A">
            <w:pPr>
              <w:pStyle w:val="Table"/>
              <w:tabs>
                <w:tab w:val="decimal" w:pos="270"/>
              </w:tabs>
              <w:contextualSpacing/>
              <w:jc w:val="left"/>
              <w:rPr>
                <w:rFonts w:cs="Times New Roman"/>
                <w:sz w:val="18"/>
                <w:szCs w:val="18"/>
              </w:rPr>
            </w:pPr>
            <w:r w:rsidRPr="00AB10ED">
              <w:rPr>
                <w:rFonts w:cs="Times New Roman"/>
                <w:sz w:val="18"/>
                <w:szCs w:val="18"/>
              </w:rPr>
              <w:t>136.29***</w:t>
            </w:r>
          </w:p>
        </w:tc>
        <w:tc>
          <w:tcPr>
            <w:tcW w:w="838" w:type="dxa"/>
            <w:gridSpan w:val="4"/>
            <w:shd w:val="clear" w:color="auto" w:fill="auto"/>
            <w:noWrap/>
            <w:tcMar>
              <w:top w:w="15" w:type="dxa"/>
              <w:left w:w="15" w:type="dxa"/>
              <w:bottom w:w="0" w:type="dxa"/>
              <w:right w:w="15" w:type="dxa"/>
            </w:tcMar>
            <w:vAlign w:val="bottom"/>
            <w:hideMark/>
          </w:tcPr>
          <w:p w:rsidR="007A0B55" w:rsidRPr="00AB10ED" w:rsidRDefault="007A0B55" w:rsidP="00371A8A">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vAlign w:val="bottom"/>
            <w:hideMark/>
          </w:tcPr>
          <w:p w:rsidR="007A0B55" w:rsidRPr="00AB10ED" w:rsidRDefault="007A0B55" w:rsidP="00371A8A">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hideMark/>
          </w:tcPr>
          <w:p w:rsidR="007A0B55" w:rsidRPr="00AB10ED" w:rsidRDefault="007A0B55" w:rsidP="00371A8A">
            <w:pPr>
              <w:pStyle w:val="Table"/>
              <w:tabs>
                <w:tab w:val="decimal" w:pos="270"/>
              </w:tabs>
              <w:contextualSpacing/>
              <w:jc w:val="left"/>
              <w:rPr>
                <w:rFonts w:cs="Times New Roman"/>
                <w:sz w:val="18"/>
                <w:szCs w:val="18"/>
              </w:rPr>
            </w:pPr>
          </w:p>
        </w:tc>
        <w:tc>
          <w:tcPr>
            <w:tcW w:w="854" w:type="dxa"/>
            <w:gridSpan w:val="4"/>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p>
        </w:tc>
        <w:tc>
          <w:tcPr>
            <w:tcW w:w="770" w:type="dxa"/>
            <w:gridSpan w:val="3"/>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r w:rsidRPr="00AB10ED">
              <w:rPr>
                <w:rFonts w:cs="Times New Roman"/>
                <w:sz w:val="18"/>
                <w:szCs w:val="18"/>
              </w:rPr>
              <w:t>69.87**</w:t>
            </w:r>
          </w:p>
        </w:tc>
        <w:tc>
          <w:tcPr>
            <w:tcW w:w="760" w:type="dxa"/>
            <w:gridSpan w:val="3"/>
            <w:shd w:val="clear" w:color="auto" w:fill="auto"/>
            <w:noWrap/>
            <w:tcMar>
              <w:top w:w="15" w:type="dxa"/>
              <w:left w:w="15" w:type="dxa"/>
              <w:bottom w:w="0" w:type="dxa"/>
              <w:right w:w="15" w:type="dxa"/>
            </w:tcMar>
            <w:vAlign w:val="bottom"/>
            <w:hideMark/>
          </w:tcPr>
          <w:p w:rsidR="007A0B55" w:rsidRPr="00AB10ED" w:rsidRDefault="007A0B55" w:rsidP="00371A8A">
            <w:pPr>
              <w:pStyle w:val="Table"/>
              <w:tabs>
                <w:tab w:val="decimal" w:pos="270"/>
              </w:tabs>
              <w:contextualSpacing/>
              <w:jc w:val="left"/>
              <w:rPr>
                <w:rFonts w:cs="Times New Roman"/>
                <w:sz w:val="18"/>
                <w:szCs w:val="18"/>
              </w:rPr>
            </w:pPr>
          </w:p>
        </w:tc>
      </w:tr>
      <w:tr w:rsidR="007A0B55" w:rsidRPr="00AB10ED" w:rsidTr="004C668A">
        <w:trPr>
          <w:gridBefore w:val="2"/>
          <w:wBefore w:w="161" w:type="dxa"/>
          <w:trHeight w:val="237"/>
          <w:jc w:val="center"/>
        </w:trPr>
        <w:tc>
          <w:tcPr>
            <w:tcW w:w="2253" w:type="dxa"/>
            <w:shd w:val="clear" w:color="auto" w:fill="auto"/>
            <w:noWrap/>
            <w:tcMar>
              <w:top w:w="15" w:type="dxa"/>
              <w:left w:w="15" w:type="dxa"/>
              <w:bottom w:w="0" w:type="dxa"/>
              <w:right w:w="15" w:type="dxa"/>
            </w:tcMar>
            <w:hideMark/>
          </w:tcPr>
          <w:p w:rsidR="007A0B55" w:rsidRPr="00AB10ED" w:rsidRDefault="007A0B55" w:rsidP="005700B7">
            <w:pPr>
              <w:pStyle w:val="Table"/>
              <w:contextualSpacing/>
              <w:jc w:val="left"/>
              <w:rPr>
                <w:rFonts w:cs="Times New Roman"/>
                <w:sz w:val="18"/>
                <w:szCs w:val="18"/>
              </w:rPr>
            </w:pPr>
          </w:p>
        </w:tc>
        <w:tc>
          <w:tcPr>
            <w:tcW w:w="840" w:type="dxa"/>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vAlign w:val="bottom"/>
            <w:hideMark/>
          </w:tcPr>
          <w:p w:rsidR="007A0B55" w:rsidRPr="00AB10ED" w:rsidRDefault="008A76BC" w:rsidP="00371A8A">
            <w:pPr>
              <w:pStyle w:val="Table"/>
              <w:tabs>
                <w:tab w:val="decimal" w:pos="270"/>
              </w:tabs>
              <w:contextualSpacing/>
              <w:jc w:val="left"/>
              <w:rPr>
                <w:rFonts w:cs="Times New Roman"/>
                <w:sz w:val="18"/>
                <w:szCs w:val="18"/>
              </w:rPr>
            </w:pPr>
            <w:r w:rsidRPr="00AB10ED">
              <w:rPr>
                <w:rFonts w:cs="Times New Roman"/>
                <w:sz w:val="18"/>
                <w:szCs w:val="18"/>
              </w:rPr>
              <w:t>(</w:t>
            </w:r>
            <w:r w:rsidR="007A0B55" w:rsidRPr="00AB10ED">
              <w:rPr>
                <w:rFonts w:cs="Times New Roman"/>
                <w:sz w:val="18"/>
                <w:szCs w:val="18"/>
              </w:rPr>
              <w:t>38.27</w:t>
            </w:r>
            <w:r w:rsidRPr="00AB10ED">
              <w:rPr>
                <w:rFonts w:cs="Times New Roman"/>
                <w:sz w:val="18"/>
                <w:szCs w:val="18"/>
              </w:rPr>
              <w:t>)</w:t>
            </w:r>
          </w:p>
        </w:tc>
        <w:tc>
          <w:tcPr>
            <w:tcW w:w="838" w:type="dxa"/>
            <w:gridSpan w:val="4"/>
            <w:shd w:val="clear" w:color="auto" w:fill="auto"/>
            <w:noWrap/>
            <w:tcMar>
              <w:top w:w="15" w:type="dxa"/>
              <w:left w:w="15" w:type="dxa"/>
              <w:bottom w:w="0" w:type="dxa"/>
              <w:right w:w="15" w:type="dxa"/>
            </w:tcMar>
            <w:vAlign w:val="bottom"/>
            <w:hideMark/>
          </w:tcPr>
          <w:p w:rsidR="007A0B55" w:rsidRPr="00AB10ED" w:rsidRDefault="007A0B55" w:rsidP="00371A8A">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vAlign w:val="bottom"/>
            <w:hideMark/>
          </w:tcPr>
          <w:p w:rsidR="007A0B55" w:rsidRPr="00AB10ED" w:rsidRDefault="007A0B55" w:rsidP="00371A8A">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hideMark/>
          </w:tcPr>
          <w:p w:rsidR="007A0B55" w:rsidRPr="00AB10ED" w:rsidRDefault="007A0B55" w:rsidP="00371A8A">
            <w:pPr>
              <w:pStyle w:val="Table"/>
              <w:tabs>
                <w:tab w:val="decimal" w:pos="270"/>
              </w:tabs>
              <w:contextualSpacing/>
              <w:jc w:val="left"/>
              <w:rPr>
                <w:rFonts w:cs="Times New Roman"/>
                <w:sz w:val="18"/>
                <w:szCs w:val="18"/>
              </w:rPr>
            </w:pPr>
          </w:p>
        </w:tc>
        <w:tc>
          <w:tcPr>
            <w:tcW w:w="854" w:type="dxa"/>
            <w:gridSpan w:val="4"/>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p>
        </w:tc>
        <w:tc>
          <w:tcPr>
            <w:tcW w:w="770" w:type="dxa"/>
            <w:gridSpan w:val="3"/>
            <w:shd w:val="clear" w:color="auto" w:fill="auto"/>
            <w:noWrap/>
            <w:tcMar>
              <w:top w:w="15" w:type="dxa"/>
              <w:left w:w="15" w:type="dxa"/>
              <w:bottom w:w="0" w:type="dxa"/>
              <w:right w:w="15" w:type="dxa"/>
            </w:tcMar>
            <w:vAlign w:val="bottom"/>
          </w:tcPr>
          <w:p w:rsidR="007A0B55" w:rsidRPr="00AB10ED" w:rsidRDefault="008A76BC" w:rsidP="00371A8A">
            <w:pPr>
              <w:pStyle w:val="Table"/>
              <w:tabs>
                <w:tab w:val="decimal" w:pos="270"/>
              </w:tabs>
              <w:contextualSpacing/>
              <w:jc w:val="left"/>
              <w:rPr>
                <w:rFonts w:cs="Times New Roman"/>
                <w:sz w:val="18"/>
                <w:szCs w:val="18"/>
              </w:rPr>
            </w:pPr>
            <w:r w:rsidRPr="00AB10ED">
              <w:rPr>
                <w:rFonts w:cs="Times New Roman"/>
                <w:sz w:val="18"/>
                <w:szCs w:val="18"/>
              </w:rPr>
              <w:t>(</w:t>
            </w:r>
            <w:r w:rsidR="007A0B55" w:rsidRPr="00AB10ED">
              <w:rPr>
                <w:rFonts w:cs="Times New Roman"/>
                <w:sz w:val="18"/>
                <w:szCs w:val="18"/>
              </w:rPr>
              <w:t>29.19</w:t>
            </w:r>
            <w:r w:rsidRPr="00AB10ED">
              <w:rPr>
                <w:rFonts w:cs="Times New Roman"/>
                <w:sz w:val="18"/>
                <w:szCs w:val="18"/>
              </w:rPr>
              <w:t>)</w:t>
            </w:r>
          </w:p>
        </w:tc>
        <w:tc>
          <w:tcPr>
            <w:tcW w:w="760" w:type="dxa"/>
            <w:gridSpan w:val="3"/>
            <w:shd w:val="clear" w:color="auto" w:fill="auto"/>
            <w:noWrap/>
            <w:tcMar>
              <w:top w:w="15" w:type="dxa"/>
              <w:left w:w="15" w:type="dxa"/>
              <w:bottom w:w="0" w:type="dxa"/>
              <w:right w:w="15" w:type="dxa"/>
            </w:tcMar>
            <w:vAlign w:val="bottom"/>
            <w:hideMark/>
          </w:tcPr>
          <w:p w:rsidR="007A0B55" w:rsidRPr="00AB10ED" w:rsidRDefault="007A0B55" w:rsidP="00371A8A">
            <w:pPr>
              <w:pStyle w:val="Table"/>
              <w:tabs>
                <w:tab w:val="decimal" w:pos="270"/>
              </w:tabs>
              <w:contextualSpacing/>
              <w:jc w:val="left"/>
              <w:rPr>
                <w:rFonts w:cs="Times New Roman"/>
                <w:sz w:val="18"/>
                <w:szCs w:val="18"/>
              </w:rPr>
            </w:pPr>
          </w:p>
        </w:tc>
      </w:tr>
      <w:tr w:rsidR="007A0B55" w:rsidRPr="00AB10ED" w:rsidTr="004C668A">
        <w:trPr>
          <w:gridBefore w:val="2"/>
          <w:wBefore w:w="161" w:type="dxa"/>
          <w:trHeight w:val="264"/>
          <w:jc w:val="center"/>
        </w:trPr>
        <w:tc>
          <w:tcPr>
            <w:tcW w:w="2253" w:type="dxa"/>
            <w:shd w:val="clear" w:color="auto" w:fill="auto"/>
            <w:noWrap/>
            <w:tcMar>
              <w:top w:w="15" w:type="dxa"/>
              <w:left w:w="15" w:type="dxa"/>
              <w:bottom w:w="0" w:type="dxa"/>
              <w:right w:w="15" w:type="dxa"/>
            </w:tcMar>
            <w:hideMark/>
          </w:tcPr>
          <w:p w:rsidR="007A0B55" w:rsidRPr="00AB10ED" w:rsidRDefault="007A0B55" w:rsidP="005700B7">
            <w:pPr>
              <w:pStyle w:val="Table"/>
              <w:contextualSpacing/>
              <w:jc w:val="left"/>
              <w:rPr>
                <w:rFonts w:cs="Times New Roman"/>
                <w:sz w:val="18"/>
                <w:szCs w:val="18"/>
              </w:rPr>
            </w:pPr>
            <w:r w:rsidRPr="00AB10ED">
              <w:rPr>
                <w:rFonts w:cs="Times New Roman"/>
                <w:sz w:val="18"/>
                <w:szCs w:val="18"/>
              </w:rPr>
              <w:t>≤ $2K</w:t>
            </w:r>
          </w:p>
        </w:tc>
        <w:tc>
          <w:tcPr>
            <w:tcW w:w="840" w:type="dxa"/>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p>
        </w:tc>
        <w:tc>
          <w:tcPr>
            <w:tcW w:w="838" w:type="dxa"/>
            <w:gridSpan w:val="4"/>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r w:rsidRPr="00AB10ED">
              <w:rPr>
                <w:rFonts w:cs="Times New Roman"/>
                <w:sz w:val="18"/>
                <w:szCs w:val="18"/>
              </w:rPr>
              <w:t>105.03***</w:t>
            </w:r>
          </w:p>
        </w:tc>
        <w:tc>
          <w:tcPr>
            <w:tcW w:w="843" w:type="dxa"/>
            <w:gridSpan w:val="4"/>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p>
        </w:tc>
        <w:tc>
          <w:tcPr>
            <w:tcW w:w="854" w:type="dxa"/>
            <w:gridSpan w:val="4"/>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p>
        </w:tc>
        <w:tc>
          <w:tcPr>
            <w:tcW w:w="770" w:type="dxa"/>
            <w:gridSpan w:val="3"/>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p>
        </w:tc>
        <w:tc>
          <w:tcPr>
            <w:tcW w:w="760" w:type="dxa"/>
            <w:gridSpan w:val="3"/>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r w:rsidRPr="00AB10ED">
              <w:rPr>
                <w:rFonts w:cs="Times New Roman"/>
                <w:sz w:val="18"/>
                <w:szCs w:val="18"/>
              </w:rPr>
              <w:t>59.20***</w:t>
            </w:r>
          </w:p>
        </w:tc>
      </w:tr>
      <w:tr w:rsidR="007A0B55" w:rsidRPr="00AB10ED" w:rsidTr="004C668A">
        <w:trPr>
          <w:gridBefore w:val="2"/>
          <w:wBefore w:w="161" w:type="dxa"/>
          <w:trHeight w:val="255"/>
          <w:jc w:val="center"/>
        </w:trPr>
        <w:tc>
          <w:tcPr>
            <w:tcW w:w="2253" w:type="dxa"/>
            <w:shd w:val="clear" w:color="auto" w:fill="auto"/>
            <w:noWrap/>
            <w:tcMar>
              <w:top w:w="15" w:type="dxa"/>
              <w:left w:w="15" w:type="dxa"/>
              <w:bottom w:w="0" w:type="dxa"/>
              <w:right w:w="15" w:type="dxa"/>
            </w:tcMar>
            <w:hideMark/>
          </w:tcPr>
          <w:p w:rsidR="007A0B55" w:rsidRPr="00AB10ED" w:rsidRDefault="007A0B55" w:rsidP="005700B7">
            <w:pPr>
              <w:pStyle w:val="Table"/>
              <w:contextualSpacing/>
              <w:jc w:val="left"/>
              <w:rPr>
                <w:rFonts w:cs="Times New Roman"/>
                <w:sz w:val="18"/>
                <w:szCs w:val="18"/>
              </w:rPr>
            </w:pPr>
          </w:p>
        </w:tc>
        <w:tc>
          <w:tcPr>
            <w:tcW w:w="840" w:type="dxa"/>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p>
        </w:tc>
        <w:tc>
          <w:tcPr>
            <w:tcW w:w="838" w:type="dxa"/>
            <w:gridSpan w:val="4"/>
            <w:shd w:val="clear" w:color="auto" w:fill="auto"/>
            <w:noWrap/>
            <w:tcMar>
              <w:top w:w="15" w:type="dxa"/>
              <w:left w:w="15" w:type="dxa"/>
              <w:bottom w:w="0" w:type="dxa"/>
              <w:right w:w="15" w:type="dxa"/>
            </w:tcMar>
            <w:vAlign w:val="bottom"/>
          </w:tcPr>
          <w:p w:rsidR="007A0B55" w:rsidRPr="00AB10ED" w:rsidRDefault="008A76BC" w:rsidP="00371A8A">
            <w:pPr>
              <w:pStyle w:val="Table"/>
              <w:tabs>
                <w:tab w:val="decimal" w:pos="270"/>
              </w:tabs>
              <w:contextualSpacing/>
              <w:jc w:val="left"/>
              <w:rPr>
                <w:rFonts w:cs="Times New Roman"/>
                <w:sz w:val="18"/>
                <w:szCs w:val="18"/>
              </w:rPr>
            </w:pPr>
            <w:r w:rsidRPr="00AB10ED">
              <w:rPr>
                <w:rFonts w:cs="Times New Roman"/>
                <w:sz w:val="18"/>
                <w:szCs w:val="18"/>
              </w:rPr>
              <w:t>(</w:t>
            </w:r>
            <w:r w:rsidR="007A0B55" w:rsidRPr="00AB10ED">
              <w:rPr>
                <w:rFonts w:cs="Times New Roman"/>
                <w:sz w:val="18"/>
                <w:szCs w:val="18"/>
              </w:rPr>
              <w:t>25.11</w:t>
            </w:r>
            <w:r w:rsidRPr="00AB10ED">
              <w:rPr>
                <w:rFonts w:cs="Times New Roman"/>
                <w:sz w:val="18"/>
                <w:szCs w:val="18"/>
              </w:rPr>
              <w:t>)</w:t>
            </w:r>
          </w:p>
        </w:tc>
        <w:tc>
          <w:tcPr>
            <w:tcW w:w="843" w:type="dxa"/>
            <w:gridSpan w:val="4"/>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p>
        </w:tc>
        <w:tc>
          <w:tcPr>
            <w:tcW w:w="854" w:type="dxa"/>
            <w:gridSpan w:val="4"/>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p>
        </w:tc>
        <w:tc>
          <w:tcPr>
            <w:tcW w:w="770" w:type="dxa"/>
            <w:gridSpan w:val="3"/>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p>
        </w:tc>
        <w:tc>
          <w:tcPr>
            <w:tcW w:w="760" w:type="dxa"/>
            <w:gridSpan w:val="3"/>
            <w:shd w:val="clear" w:color="auto" w:fill="auto"/>
            <w:noWrap/>
            <w:tcMar>
              <w:top w:w="15" w:type="dxa"/>
              <w:left w:w="15" w:type="dxa"/>
              <w:bottom w:w="0" w:type="dxa"/>
              <w:right w:w="15" w:type="dxa"/>
            </w:tcMar>
            <w:vAlign w:val="bottom"/>
          </w:tcPr>
          <w:p w:rsidR="007A0B55" w:rsidRPr="00AB10ED" w:rsidRDefault="008A76BC" w:rsidP="00371A8A">
            <w:pPr>
              <w:pStyle w:val="Table"/>
              <w:tabs>
                <w:tab w:val="decimal" w:pos="270"/>
              </w:tabs>
              <w:contextualSpacing/>
              <w:jc w:val="left"/>
              <w:rPr>
                <w:rFonts w:cs="Times New Roman"/>
                <w:sz w:val="18"/>
                <w:szCs w:val="18"/>
              </w:rPr>
            </w:pPr>
            <w:r w:rsidRPr="00AB10ED">
              <w:rPr>
                <w:rFonts w:cs="Times New Roman"/>
                <w:sz w:val="18"/>
                <w:szCs w:val="18"/>
              </w:rPr>
              <w:t>(</w:t>
            </w:r>
            <w:r w:rsidR="007A0B55" w:rsidRPr="00AB10ED">
              <w:rPr>
                <w:rFonts w:cs="Times New Roman"/>
                <w:sz w:val="18"/>
                <w:szCs w:val="18"/>
              </w:rPr>
              <w:t>17.93</w:t>
            </w:r>
            <w:r w:rsidRPr="00AB10ED">
              <w:rPr>
                <w:rFonts w:cs="Times New Roman"/>
                <w:sz w:val="18"/>
                <w:szCs w:val="18"/>
              </w:rPr>
              <w:t>)</w:t>
            </w:r>
          </w:p>
        </w:tc>
      </w:tr>
      <w:tr w:rsidR="007A0B55" w:rsidRPr="00AB10ED" w:rsidTr="004C668A">
        <w:trPr>
          <w:gridBefore w:val="2"/>
          <w:wBefore w:w="161" w:type="dxa"/>
          <w:trHeight w:val="201"/>
          <w:jc w:val="center"/>
        </w:trPr>
        <w:tc>
          <w:tcPr>
            <w:tcW w:w="2253" w:type="dxa"/>
            <w:shd w:val="clear" w:color="auto" w:fill="auto"/>
            <w:noWrap/>
            <w:tcMar>
              <w:top w:w="15" w:type="dxa"/>
              <w:left w:w="15" w:type="dxa"/>
              <w:bottom w:w="0" w:type="dxa"/>
              <w:right w:w="15" w:type="dxa"/>
            </w:tcMar>
            <w:hideMark/>
          </w:tcPr>
          <w:p w:rsidR="007A0B55" w:rsidRPr="00AB10ED" w:rsidRDefault="007A0B55" w:rsidP="005700B7">
            <w:pPr>
              <w:pStyle w:val="Table"/>
              <w:contextualSpacing/>
              <w:jc w:val="left"/>
              <w:rPr>
                <w:rFonts w:cs="Times New Roman"/>
                <w:sz w:val="18"/>
                <w:szCs w:val="18"/>
              </w:rPr>
            </w:pPr>
            <w:r w:rsidRPr="00AB10ED">
              <w:rPr>
                <w:rFonts w:cs="Times New Roman"/>
                <w:sz w:val="18"/>
                <w:szCs w:val="18"/>
              </w:rPr>
              <w:t>Share nonwhite</w:t>
            </w:r>
          </w:p>
        </w:tc>
        <w:tc>
          <w:tcPr>
            <w:tcW w:w="840" w:type="dxa"/>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p>
        </w:tc>
        <w:tc>
          <w:tcPr>
            <w:tcW w:w="838" w:type="dxa"/>
            <w:gridSpan w:val="4"/>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r w:rsidRPr="00AB10ED">
              <w:rPr>
                <w:rFonts w:cs="Times New Roman"/>
                <w:sz w:val="18"/>
                <w:szCs w:val="18"/>
              </w:rPr>
              <w:t>98.25***</w:t>
            </w:r>
          </w:p>
        </w:tc>
        <w:tc>
          <w:tcPr>
            <w:tcW w:w="715" w:type="dxa"/>
            <w:gridSpan w:val="4"/>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p>
        </w:tc>
        <w:tc>
          <w:tcPr>
            <w:tcW w:w="854" w:type="dxa"/>
            <w:gridSpan w:val="4"/>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r w:rsidRPr="00AB10ED">
              <w:rPr>
                <w:rFonts w:cs="Times New Roman"/>
                <w:sz w:val="18"/>
                <w:szCs w:val="18"/>
              </w:rPr>
              <w:t>98.31***</w:t>
            </w:r>
          </w:p>
        </w:tc>
        <w:tc>
          <w:tcPr>
            <w:tcW w:w="770" w:type="dxa"/>
            <w:gridSpan w:val="3"/>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r w:rsidRPr="00AB10ED">
              <w:rPr>
                <w:rFonts w:cs="Times New Roman"/>
                <w:sz w:val="18"/>
                <w:szCs w:val="18"/>
              </w:rPr>
              <w:t>98.30***</w:t>
            </w:r>
          </w:p>
        </w:tc>
        <w:tc>
          <w:tcPr>
            <w:tcW w:w="760" w:type="dxa"/>
            <w:gridSpan w:val="3"/>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r w:rsidRPr="00AB10ED">
              <w:rPr>
                <w:rFonts w:cs="Times New Roman"/>
                <w:sz w:val="18"/>
                <w:szCs w:val="18"/>
              </w:rPr>
              <w:t>94.60***</w:t>
            </w:r>
          </w:p>
        </w:tc>
      </w:tr>
      <w:tr w:rsidR="007A0B55" w:rsidRPr="00AB10ED" w:rsidTr="004C668A">
        <w:trPr>
          <w:gridBefore w:val="2"/>
          <w:wBefore w:w="161" w:type="dxa"/>
          <w:trHeight w:val="255"/>
          <w:jc w:val="center"/>
        </w:trPr>
        <w:tc>
          <w:tcPr>
            <w:tcW w:w="2253" w:type="dxa"/>
            <w:shd w:val="clear" w:color="auto" w:fill="auto"/>
            <w:noWrap/>
            <w:tcMar>
              <w:top w:w="15" w:type="dxa"/>
              <w:left w:w="15" w:type="dxa"/>
              <w:bottom w:w="0" w:type="dxa"/>
              <w:right w:w="15" w:type="dxa"/>
            </w:tcMar>
            <w:hideMark/>
          </w:tcPr>
          <w:p w:rsidR="007A0B55" w:rsidRPr="00AB10ED" w:rsidRDefault="007A0B55" w:rsidP="005700B7">
            <w:pPr>
              <w:pStyle w:val="Table"/>
              <w:contextualSpacing/>
              <w:jc w:val="left"/>
              <w:rPr>
                <w:rFonts w:cs="Times New Roman"/>
                <w:sz w:val="18"/>
                <w:szCs w:val="18"/>
              </w:rPr>
            </w:pPr>
          </w:p>
        </w:tc>
        <w:tc>
          <w:tcPr>
            <w:tcW w:w="840" w:type="dxa"/>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p>
        </w:tc>
        <w:tc>
          <w:tcPr>
            <w:tcW w:w="838" w:type="dxa"/>
            <w:gridSpan w:val="4"/>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vAlign w:val="bottom"/>
          </w:tcPr>
          <w:p w:rsidR="007A0B55" w:rsidRPr="00AB10ED" w:rsidRDefault="008A76BC" w:rsidP="00371A8A">
            <w:pPr>
              <w:pStyle w:val="Table"/>
              <w:tabs>
                <w:tab w:val="decimal" w:pos="270"/>
              </w:tabs>
              <w:contextualSpacing/>
              <w:jc w:val="left"/>
              <w:rPr>
                <w:rFonts w:cs="Times New Roman"/>
                <w:sz w:val="18"/>
                <w:szCs w:val="18"/>
              </w:rPr>
            </w:pPr>
            <w:r w:rsidRPr="00AB10ED">
              <w:rPr>
                <w:rFonts w:cs="Times New Roman"/>
                <w:sz w:val="18"/>
                <w:szCs w:val="18"/>
              </w:rPr>
              <w:t>(</w:t>
            </w:r>
            <w:r w:rsidR="007A0B55" w:rsidRPr="00AB10ED">
              <w:rPr>
                <w:rFonts w:cs="Times New Roman"/>
                <w:sz w:val="18"/>
                <w:szCs w:val="18"/>
              </w:rPr>
              <w:t>25.54</w:t>
            </w:r>
            <w:r w:rsidRPr="00AB10ED">
              <w:rPr>
                <w:rFonts w:cs="Times New Roman"/>
                <w:sz w:val="18"/>
                <w:szCs w:val="18"/>
              </w:rPr>
              <w:t>)</w:t>
            </w:r>
          </w:p>
        </w:tc>
        <w:tc>
          <w:tcPr>
            <w:tcW w:w="715" w:type="dxa"/>
            <w:gridSpan w:val="4"/>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p>
        </w:tc>
        <w:tc>
          <w:tcPr>
            <w:tcW w:w="854" w:type="dxa"/>
            <w:gridSpan w:val="4"/>
            <w:shd w:val="clear" w:color="auto" w:fill="auto"/>
            <w:noWrap/>
            <w:tcMar>
              <w:top w:w="15" w:type="dxa"/>
              <w:left w:w="15" w:type="dxa"/>
              <w:bottom w:w="0" w:type="dxa"/>
              <w:right w:w="15" w:type="dxa"/>
            </w:tcMar>
            <w:vAlign w:val="bottom"/>
          </w:tcPr>
          <w:p w:rsidR="007A0B55" w:rsidRPr="00AB10ED" w:rsidRDefault="008A76BC" w:rsidP="00371A8A">
            <w:pPr>
              <w:pStyle w:val="Table"/>
              <w:tabs>
                <w:tab w:val="decimal" w:pos="270"/>
              </w:tabs>
              <w:contextualSpacing/>
              <w:jc w:val="left"/>
              <w:rPr>
                <w:rFonts w:cs="Times New Roman"/>
                <w:sz w:val="18"/>
                <w:szCs w:val="18"/>
              </w:rPr>
            </w:pPr>
            <w:r w:rsidRPr="00AB10ED">
              <w:rPr>
                <w:rFonts w:cs="Times New Roman"/>
                <w:sz w:val="18"/>
                <w:szCs w:val="18"/>
              </w:rPr>
              <w:t>(</w:t>
            </w:r>
            <w:r w:rsidR="007A0B55" w:rsidRPr="00AB10ED">
              <w:rPr>
                <w:rFonts w:cs="Times New Roman"/>
                <w:sz w:val="18"/>
                <w:szCs w:val="18"/>
              </w:rPr>
              <w:t>25.82</w:t>
            </w:r>
            <w:r w:rsidRPr="00AB10ED">
              <w:rPr>
                <w:rFonts w:cs="Times New Roman"/>
                <w:sz w:val="18"/>
                <w:szCs w:val="18"/>
              </w:rPr>
              <w:t>)</w:t>
            </w:r>
          </w:p>
        </w:tc>
        <w:tc>
          <w:tcPr>
            <w:tcW w:w="770" w:type="dxa"/>
            <w:gridSpan w:val="3"/>
            <w:shd w:val="clear" w:color="auto" w:fill="auto"/>
            <w:noWrap/>
            <w:tcMar>
              <w:top w:w="15" w:type="dxa"/>
              <w:left w:w="15" w:type="dxa"/>
              <w:bottom w:w="0" w:type="dxa"/>
              <w:right w:w="15" w:type="dxa"/>
            </w:tcMar>
            <w:vAlign w:val="bottom"/>
          </w:tcPr>
          <w:p w:rsidR="007A0B55" w:rsidRPr="00AB10ED" w:rsidRDefault="008A76BC" w:rsidP="00371A8A">
            <w:pPr>
              <w:pStyle w:val="Table"/>
              <w:tabs>
                <w:tab w:val="decimal" w:pos="270"/>
              </w:tabs>
              <w:contextualSpacing/>
              <w:jc w:val="left"/>
              <w:rPr>
                <w:rFonts w:cs="Times New Roman"/>
                <w:sz w:val="18"/>
                <w:szCs w:val="18"/>
              </w:rPr>
            </w:pPr>
            <w:r w:rsidRPr="00AB10ED">
              <w:rPr>
                <w:rFonts w:cs="Times New Roman"/>
                <w:sz w:val="18"/>
                <w:szCs w:val="18"/>
              </w:rPr>
              <w:t>(</w:t>
            </w:r>
            <w:r w:rsidR="007A0B55" w:rsidRPr="00AB10ED">
              <w:rPr>
                <w:rFonts w:cs="Times New Roman"/>
                <w:sz w:val="18"/>
                <w:szCs w:val="18"/>
              </w:rPr>
              <w:t>25.64</w:t>
            </w:r>
            <w:r w:rsidRPr="00AB10ED">
              <w:rPr>
                <w:rFonts w:cs="Times New Roman"/>
                <w:sz w:val="18"/>
                <w:szCs w:val="18"/>
              </w:rPr>
              <w:t>)</w:t>
            </w:r>
          </w:p>
        </w:tc>
        <w:tc>
          <w:tcPr>
            <w:tcW w:w="760" w:type="dxa"/>
            <w:gridSpan w:val="3"/>
            <w:shd w:val="clear" w:color="auto" w:fill="auto"/>
            <w:noWrap/>
            <w:tcMar>
              <w:top w:w="15" w:type="dxa"/>
              <w:left w:w="15" w:type="dxa"/>
              <w:bottom w:w="0" w:type="dxa"/>
              <w:right w:w="15" w:type="dxa"/>
            </w:tcMar>
            <w:vAlign w:val="bottom"/>
          </w:tcPr>
          <w:p w:rsidR="007A0B55" w:rsidRPr="00AB10ED" w:rsidRDefault="008A76BC" w:rsidP="00371A8A">
            <w:pPr>
              <w:pStyle w:val="Table"/>
              <w:tabs>
                <w:tab w:val="decimal" w:pos="270"/>
              </w:tabs>
              <w:contextualSpacing/>
              <w:jc w:val="left"/>
              <w:rPr>
                <w:rFonts w:cs="Times New Roman"/>
                <w:sz w:val="18"/>
                <w:szCs w:val="18"/>
              </w:rPr>
            </w:pPr>
            <w:r w:rsidRPr="00AB10ED">
              <w:rPr>
                <w:rFonts w:cs="Times New Roman"/>
                <w:sz w:val="18"/>
                <w:szCs w:val="18"/>
              </w:rPr>
              <w:t>(</w:t>
            </w:r>
            <w:r w:rsidR="007A0B55" w:rsidRPr="00AB10ED">
              <w:rPr>
                <w:rFonts w:cs="Times New Roman"/>
                <w:sz w:val="18"/>
                <w:szCs w:val="18"/>
              </w:rPr>
              <w:t>25.34</w:t>
            </w:r>
            <w:r w:rsidRPr="00AB10ED">
              <w:rPr>
                <w:rFonts w:cs="Times New Roman"/>
                <w:sz w:val="18"/>
                <w:szCs w:val="18"/>
              </w:rPr>
              <w:t>)</w:t>
            </w:r>
          </w:p>
        </w:tc>
      </w:tr>
      <w:tr w:rsidR="007A0B55" w:rsidRPr="00AB10ED" w:rsidTr="004C668A">
        <w:trPr>
          <w:gridAfter w:val="1"/>
          <w:wAfter w:w="123" w:type="dxa"/>
          <w:trHeight w:val="174"/>
          <w:jc w:val="center"/>
        </w:trPr>
        <w:tc>
          <w:tcPr>
            <w:tcW w:w="2414" w:type="dxa"/>
            <w:gridSpan w:val="3"/>
            <w:shd w:val="clear" w:color="auto" w:fill="auto"/>
            <w:noWrap/>
            <w:tcMar>
              <w:top w:w="15" w:type="dxa"/>
              <w:left w:w="15" w:type="dxa"/>
              <w:bottom w:w="0" w:type="dxa"/>
              <w:right w:w="15" w:type="dxa"/>
            </w:tcMar>
          </w:tcPr>
          <w:p w:rsidR="007A0B55" w:rsidRPr="00AB10ED" w:rsidRDefault="007A0B55" w:rsidP="005700B7">
            <w:pPr>
              <w:pStyle w:val="Table"/>
              <w:contextualSpacing/>
              <w:jc w:val="left"/>
              <w:rPr>
                <w:rFonts w:cs="Times New Roman"/>
                <w:i/>
                <w:sz w:val="18"/>
                <w:szCs w:val="18"/>
              </w:rPr>
            </w:pPr>
            <w:r w:rsidRPr="00AB10ED">
              <w:rPr>
                <w:rFonts w:cs="Times New Roman"/>
                <w:i/>
                <w:sz w:val="18"/>
                <w:szCs w:val="18"/>
              </w:rPr>
              <w:t xml:space="preserve">Political </w:t>
            </w:r>
            <w:r w:rsidR="00B13A10" w:rsidRPr="00AB10ED">
              <w:rPr>
                <w:rFonts w:cs="Times New Roman"/>
                <w:i/>
                <w:sz w:val="18"/>
                <w:szCs w:val="18"/>
              </w:rPr>
              <w:t xml:space="preserve">Variables </w:t>
            </w:r>
          </w:p>
        </w:tc>
        <w:tc>
          <w:tcPr>
            <w:tcW w:w="840" w:type="dxa"/>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795" w:type="dxa"/>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714" w:type="dxa"/>
            <w:gridSpan w:val="3"/>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4" w:type="dxa"/>
            <w:gridSpan w:val="4"/>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54" w:type="dxa"/>
            <w:gridSpan w:val="6"/>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770" w:type="dxa"/>
            <w:gridSpan w:val="4"/>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760" w:type="dxa"/>
            <w:gridSpan w:val="3"/>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760" w:type="dxa"/>
            <w:gridSpan w:val="3"/>
          </w:tcPr>
          <w:p w:rsidR="007A0B55" w:rsidRPr="00AB10ED" w:rsidRDefault="007A0B55" w:rsidP="00371A8A">
            <w:pPr>
              <w:pStyle w:val="Table"/>
              <w:tabs>
                <w:tab w:val="decimal" w:pos="270"/>
              </w:tabs>
              <w:contextualSpacing/>
              <w:jc w:val="left"/>
              <w:rPr>
                <w:rFonts w:cs="Times New Roman"/>
                <w:sz w:val="18"/>
                <w:szCs w:val="18"/>
              </w:rPr>
            </w:pPr>
          </w:p>
        </w:tc>
      </w:tr>
      <w:tr w:rsidR="007A0B55" w:rsidRPr="00AB10ED" w:rsidTr="004C668A">
        <w:trPr>
          <w:gridBefore w:val="2"/>
          <w:wBefore w:w="161" w:type="dxa"/>
          <w:trHeight w:val="237"/>
          <w:jc w:val="center"/>
        </w:trPr>
        <w:tc>
          <w:tcPr>
            <w:tcW w:w="2253" w:type="dxa"/>
            <w:shd w:val="clear" w:color="auto" w:fill="auto"/>
            <w:noWrap/>
            <w:tcMar>
              <w:top w:w="15" w:type="dxa"/>
              <w:left w:w="15" w:type="dxa"/>
              <w:bottom w:w="0" w:type="dxa"/>
              <w:right w:w="15" w:type="dxa"/>
            </w:tcMar>
          </w:tcPr>
          <w:p w:rsidR="007A0B55" w:rsidRPr="00AB10ED" w:rsidRDefault="009900F7" w:rsidP="005700B7">
            <w:pPr>
              <w:pStyle w:val="Table"/>
              <w:contextualSpacing/>
              <w:jc w:val="left"/>
              <w:rPr>
                <w:rFonts w:cs="Times New Roman"/>
                <w:sz w:val="18"/>
                <w:szCs w:val="18"/>
              </w:rPr>
            </w:pPr>
            <w:r>
              <w:rPr>
                <w:rFonts w:cs="Times New Roman"/>
                <w:sz w:val="18"/>
                <w:szCs w:val="18"/>
              </w:rPr>
              <w:t xml:space="preserve">     </w:t>
            </w:r>
            <w:r w:rsidR="007A0B55" w:rsidRPr="00AB10ED">
              <w:rPr>
                <w:rFonts w:cs="Times New Roman"/>
                <w:sz w:val="18"/>
                <w:szCs w:val="18"/>
              </w:rPr>
              <w:t>1</w:t>
            </w:r>
            <w:r w:rsidR="00911153">
              <w:rPr>
                <w:rFonts w:cs="Times New Roman"/>
                <w:sz w:val="18"/>
                <w:szCs w:val="18"/>
              </w:rPr>
              <w:t>,</w:t>
            </w:r>
            <w:r w:rsidR="007A0B55" w:rsidRPr="00AB10ED">
              <w:rPr>
                <w:rFonts w:cs="Times New Roman"/>
                <w:sz w:val="18"/>
                <w:szCs w:val="18"/>
              </w:rPr>
              <w:t>000/Population</w:t>
            </w:r>
          </w:p>
        </w:tc>
        <w:tc>
          <w:tcPr>
            <w:tcW w:w="840" w:type="dxa"/>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38" w:type="dxa"/>
            <w:gridSpan w:val="4"/>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7A0B55" w:rsidRPr="00AB10ED" w:rsidRDefault="007A0B55" w:rsidP="00371A8A">
            <w:pPr>
              <w:tabs>
                <w:tab w:val="decimal" w:pos="270"/>
              </w:tabs>
              <w:rPr>
                <w:sz w:val="18"/>
                <w:szCs w:val="18"/>
              </w:rPr>
            </w:pPr>
            <w:r w:rsidRPr="00AB10ED">
              <w:rPr>
                <w:sz w:val="18"/>
                <w:szCs w:val="18"/>
              </w:rPr>
              <w:t>9.27</w:t>
            </w:r>
          </w:p>
        </w:tc>
        <w:tc>
          <w:tcPr>
            <w:tcW w:w="854" w:type="dxa"/>
            <w:gridSpan w:val="4"/>
            <w:shd w:val="clear" w:color="auto" w:fill="auto"/>
            <w:noWrap/>
            <w:tcMar>
              <w:top w:w="15" w:type="dxa"/>
              <w:left w:w="15" w:type="dxa"/>
              <w:bottom w:w="0" w:type="dxa"/>
              <w:right w:w="15" w:type="dxa"/>
            </w:tcMar>
            <w:vAlign w:val="bottom"/>
          </w:tcPr>
          <w:p w:rsidR="007A0B55" w:rsidRPr="00AB10ED" w:rsidRDefault="007A0B55" w:rsidP="00371A8A">
            <w:pPr>
              <w:tabs>
                <w:tab w:val="decimal" w:pos="270"/>
              </w:tabs>
              <w:ind w:hanging="4"/>
              <w:rPr>
                <w:sz w:val="18"/>
                <w:szCs w:val="18"/>
              </w:rPr>
            </w:pPr>
            <w:r w:rsidRPr="00AB10ED">
              <w:rPr>
                <w:sz w:val="18"/>
                <w:szCs w:val="18"/>
              </w:rPr>
              <w:t>12.28*</w:t>
            </w:r>
          </w:p>
        </w:tc>
        <w:tc>
          <w:tcPr>
            <w:tcW w:w="770" w:type="dxa"/>
            <w:gridSpan w:val="3"/>
            <w:shd w:val="clear" w:color="auto" w:fill="auto"/>
            <w:noWrap/>
            <w:tcMar>
              <w:top w:w="15" w:type="dxa"/>
              <w:left w:w="15" w:type="dxa"/>
              <w:bottom w:w="0" w:type="dxa"/>
              <w:right w:w="15" w:type="dxa"/>
            </w:tcMar>
            <w:vAlign w:val="bottom"/>
          </w:tcPr>
          <w:p w:rsidR="007A0B55" w:rsidRPr="00AB10ED" w:rsidRDefault="007A0B55" w:rsidP="00371A8A">
            <w:pPr>
              <w:tabs>
                <w:tab w:val="decimal" w:pos="270"/>
              </w:tabs>
              <w:ind w:hanging="4"/>
              <w:rPr>
                <w:sz w:val="18"/>
                <w:szCs w:val="18"/>
              </w:rPr>
            </w:pPr>
            <w:r w:rsidRPr="00AB10ED">
              <w:rPr>
                <w:sz w:val="18"/>
                <w:szCs w:val="18"/>
              </w:rPr>
              <w:t>7.96</w:t>
            </w:r>
          </w:p>
        </w:tc>
        <w:tc>
          <w:tcPr>
            <w:tcW w:w="760" w:type="dxa"/>
            <w:gridSpan w:val="3"/>
            <w:shd w:val="clear" w:color="auto" w:fill="auto"/>
            <w:noWrap/>
            <w:tcMar>
              <w:top w:w="15" w:type="dxa"/>
              <w:left w:w="15" w:type="dxa"/>
              <w:bottom w:w="0" w:type="dxa"/>
              <w:right w:w="15" w:type="dxa"/>
            </w:tcMar>
            <w:vAlign w:val="bottom"/>
          </w:tcPr>
          <w:p w:rsidR="007A0B55" w:rsidRPr="00AB10ED" w:rsidRDefault="007A0B55" w:rsidP="00371A8A">
            <w:pPr>
              <w:tabs>
                <w:tab w:val="decimal" w:pos="270"/>
              </w:tabs>
              <w:ind w:hanging="4"/>
              <w:rPr>
                <w:sz w:val="18"/>
                <w:szCs w:val="18"/>
              </w:rPr>
            </w:pPr>
            <w:r w:rsidRPr="00AB10ED">
              <w:rPr>
                <w:sz w:val="18"/>
                <w:szCs w:val="18"/>
              </w:rPr>
              <w:t>8.29</w:t>
            </w:r>
          </w:p>
        </w:tc>
      </w:tr>
      <w:tr w:rsidR="007A0B55" w:rsidRPr="00AB10ED" w:rsidTr="004C668A">
        <w:trPr>
          <w:gridBefore w:val="2"/>
          <w:wBefore w:w="161" w:type="dxa"/>
          <w:trHeight w:val="237"/>
          <w:jc w:val="center"/>
        </w:trPr>
        <w:tc>
          <w:tcPr>
            <w:tcW w:w="2253" w:type="dxa"/>
            <w:shd w:val="clear" w:color="auto" w:fill="auto"/>
            <w:noWrap/>
            <w:tcMar>
              <w:top w:w="15" w:type="dxa"/>
              <w:left w:w="15" w:type="dxa"/>
              <w:bottom w:w="0" w:type="dxa"/>
              <w:right w:w="15" w:type="dxa"/>
            </w:tcMar>
          </w:tcPr>
          <w:p w:rsidR="007A0B55" w:rsidRPr="00AB10ED" w:rsidRDefault="007A0B55" w:rsidP="005700B7">
            <w:pPr>
              <w:pStyle w:val="Table"/>
              <w:contextualSpacing/>
              <w:jc w:val="left"/>
              <w:rPr>
                <w:rFonts w:cs="Times New Roman"/>
                <w:sz w:val="18"/>
                <w:szCs w:val="18"/>
              </w:rPr>
            </w:pPr>
          </w:p>
        </w:tc>
        <w:tc>
          <w:tcPr>
            <w:tcW w:w="840" w:type="dxa"/>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38" w:type="dxa"/>
            <w:gridSpan w:val="4"/>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rPr>
                <w:sz w:val="18"/>
                <w:szCs w:val="18"/>
              </w:rPr>
            </w:pPr>
            <w:r w:rsidRPr="00AB10ED">
              <w:rPr>
                <w:sz w:val="18"/>
                <w:szCs w:val="18"/>
              </w:rPr>
              <w:t>(</w:t>
            </w:r>
            <w:r w:rsidR="007A0B55" w:rsidRPr="00AB10ED">
              <w:rPr>
                <w:sz w:val="18"/>
                <w:szCs w:val="18"/>
              </w:rPr>
              <w:t>7.26</w:t>
            </w:r>
            <w:r w:rsidRPr="00AB10ED">
              <w:rPr>
                <w:sz w:val="18"/>
                <w:szCs w:val="18"/>
              </w:rPr>
              <w:t>)</w:t>
            </w:r>
          </w:p>
        </w:tc>
        <w:tc>
          <w:tcPr>
            <w:tcW w:w="854" w:type="dxa"/>
            <w:gridSpan w:val="4"/>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ind w:hanging="4"/>
              <w:rPr>
                <w:sz w:val="18"/>
                <w:szCs w:val="18"/>
              </w:rPr>
            </w:pPr>
            <w:r w:rsidRPr="00AB10ED">
              <w:rPr>
                <w:sz w:val="18"/>
                <w:szCs w:val="18"/>
              </w:rPr>
              <w:t>(</w:t>
            </w:r>
            <w:r w:rsidR="007A0B55" w:rsidRPr="00AB10ED">
              <w:rPr>
                <w:sz w:val="18"/>
                <w:szCs w:val="18"/>
              </w:rPr>
              <w:t>6.93</w:t>
            </w:r>
            <w:r w:rsidRPr="00AB10ED">
              <w:rPr>
                <w:sz w:val="18"/>
                <w:szCs w:val="18"/>
              </w:rPr>
              <w:t>)</w:t>
            </w:r>
          </w:p>
        </w:tc>
        <w:tc>
          <w:tcPr>
            <w:tcW w:w="770" w:type="dxa"/>
            <w:gridSpan w:val="3"/>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ind w:hanging="4"/>
              <w:rPr>
                <w:sz w:val="18"/>
                <w:szCs w:val="18"/>
              </w:rPr>
            </w:pPr>
            <w:r w:rsidRPr="00AB10ED">
              <w:rPr>
                <w:sz w:val="18"/>
                <w:szCs w:val="18"/>
              </w:rPr>
              <w:t>(</w:t>
            </w:r>
            <w:r w:rsidR="007A0B55" w:rsidRPr="00AB10ED">
              <w:rPr>
                <w:sz w:val="18"/>
                <w:szCs w:val="18"/>
              </w:rPr>
              <w:t>6.46</w:t>
            </w:r>
            <w:r w:rsidRPr="00AB10ED">
              <w:rPr>
                <w:sz w:val="18"/>
                <w:szCs w:val="18"/>
              </w:rPr>
              <w:t>)</w:t>
            </w:r>
          </w:p>
        </w:tc>
        <w:tc>
          <w:tcPr>
            <w:tcW w:w="760" w:type="dxa"/>
            <w:gridSpan w:val="3"/>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ind w:hanging="4"/>
              <w:rPr>
                <w:sz w:val="18"/>
                <w:szCs w:val="18"/>
              </w:rPr>
            </w:pPr>
            <w:r w:rsidRPr="00AB10ED">
              <w:rPr>
                <w:sz w:val="18"/>
                <w:szCs w:val="18"/>
              </w:rPr>
              <w:t>(</w:t>
            </w:r>
            <w:r w:rsidR="007A0B55" w:rsidRPr="00AB10ED">
              <w:rPr>
                <w:sz w:val="18"/>
                <w:szCs w:val="18"/>
              </w:rPr>
              <w:t>6.42</w:t>
            </w:r>
            <w:r w:rsidRPr="00AB10ED">
              <w:rPr>
                <w:sz w:val="18"/>
                <w:szCs w:val="18"/>
              </w:rPr>
              <w:t>)</w:t>
            </w:r>
          </w:p>
        </w:tc>
      </w:tr>
      <w:tr w:rsidR="007A0B55" w:rsidRPr="00AB10ED" w:rsidTr="004C668A">
        <w:trPr>
          <w:gridBefore w:val="2"/>
          <w:wBefore w:w="161" w:type="dxa"/>
          <w:trHeight w:val="237"/>
          <w:jc w:val="center"/>
        </w:trPr>
        <w:tc>
          <w:tcPr>
            <w:tcW w:w="2253" w:type="dxa"/>
            <w:shd w:val="clear" w:color="auto" w:fill="auto"/>
            <w:noWrap/>
            <w:tcMar>
              <w:top w:w="15" w:type="dxa"/>
              <w:left w:w="15" w:type="dxa"/>
              <w:bottom w:w="0" w:type="dxa"/>
              <w:right w:w="15" w:type="dxa"/>
            </w:tcMar>
          </w:tcPr>
          <w:p w:rsidR="007A0B55" w:rsidRPr="00AB10ED" w:rsidRDefault="007A0B55" w:rsidP="005700B7">
            <w:pPr>
              <w:pStyle w:val="Table"/>
              <w:contextualSpacing/>
              <w:jc w:val="left"/>
              <w:rPr>
                <w:rFonts w:cs="Times New Roman"/>
                <w:sz w:val="18"/>
                <w:szCs w:val="18"/>
              </w:rPr>
            </w:pPr>
            <w:r w:rsidRPr="00AB10ED">
              <w:rPr>
                <w:rFonts w:cs="Times New Roman"/>
                <w:sz w:val="18"/>
                <w:szCs w:val="18"/>
              </w:rPr>
              <w:t xml:space="preserve">For 1964 Presidential </w:t>
            </w:r>
            <w:r w:rsidR="00911153" w:rsidRPr="00AB10ED">
              <w:rPr>
                <w:rFonts w:cs="Times New Roman"/>
                <w:sz w:val="18"/>
                <w:szCs w:val="18"/>
              </w:rPr>
              <w:t>election</w:t>
            </w:r>
            <w:r w:rsidRPr="00AB10ED">
              <w:rPr>
                <w:rFonts w:cs="Times New Roman"/>
                <w:sz w:val="18"/>
                <w:szCs w:val="18"/>
              </w:rPr>
              <w:t>:</w:t>
            </w:r>
          </w:p>
        </w:tc>
        <w:tc>
          <w:tcPr>
            <w:tcW w:w="840" w:type="dxa"/>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38" w:type="dxa"/>
            <w:gridSpan w:val="4"/>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7A0B55" w:rsidRPr="00AB10ED" w:rsidRDefault="007A0B55" w:rsidP="00371A8A">
            <w:pPr>
              <w:tabs>
                <w:tab w:val="decimal" w:pos="270"/>
              </w:tabs>
              <w:rPr>
                <w:sz w:val="18"/>
                <w:szCs w:val="18"/>
              </w:rPr>
            </w:pPr>
          </w:p>
        </w:tc>
        <w:tc>
          <w:tcPr>
            <w:tcW w:w="854" w:type="dxa"/>
            <w:gridSpan w:val="4"/>
            <w:shd w:val="clear" w:color="auto" w:fill="auto"/>
            <w:noWrap/>
            <w:tcMar>
              <w:top w:w="15" w:type="dxa"/>
              <w:left w:w="15" w:type="dxa"/>
              <w:bottom w:w="0" w:type="dxa"/>
              <w:right w:w="15" w:type="dxa"/>
            </w:tcMar>
            <w:vAlign w:val="bottom"/>
          </w:tcPr>
          <w:p w:rsidR="007A0B55" w:rsidRPr="00AB10ED" w:rsidRDefault="007A0B55" w:rsidP="00371A8A">
            <w:pPr>
              <w:tabs>
                <w:tab w:val="decimal" w:pos="270"/>
              </w:tabs>
              <w:ind w:hanging="4"/>
              <w:rPr>
                <w:sz w:val="18"/>
                <w:szCs w:val="18"/>
              </w:rPr>
            </w:pPr>
          </w:p>
        </w:tc>
        <w:tc>
          <w:tcPr>
            <w:tcW w:w="770" w:type="dxa"/>
            <w:gridSpan w:val="3"/>
            <w:shd w:val="clear" w:color="auto" w:fill="auto"/>
            <w:noWrap/>
            <w:tcMar>
              <w:top w:w="15" w:type="dxa"/>
              <w:left w:w="15" w:type="dxa"/>
              <w:bottom w:w="0" w:type="dxa"/>
              <w:right w:w="15" w:type="dxa"/>
            </w:tcMar>
            <w:vAlign w:val="bottom"/>
          </w:tcPr>
          <w:p w:rsidR="007A0B55" w:rsidRPr="00AB10ED" w:rsidRDefault="007A0B55" w:rsidP="00371A8A">
            <w:pPr>
              <w:tabs>
                <w:tab w:val="decimal" w:pos="270"/>
              </w:tabs>
              <w:ind w:hanging="4"/>
              <w:rPr>
                <w:sz w:val="18"/>
                <w:szCs w:val="18"/>
              </w:rPr>
            </w:pPr>
          </w:p>
        </w:tc>
        <w:tc>
          <w:tcPr>
            <w:tcW w:w="760" w:type="dxa"/>
            <w:gridSpan w:val="3"/>
            <w:shd w:val="clear" w:color="auto" w:fill="auto"/>
            <w:noWrap/>
            <w:tcMar>
              <w:top w:w="15" w:type="dxa"/>
              <w:left w:w="15" w:type="dxa"/>
              <w:bottom w:w="0" w:type="dxa"/>
              <w:right w:w="15" w:type="dxa"/>
            </w:tcMar>
            <w:vAlign w:val="bottom"/>
          </w:tcPr>
          <w:p w:rsidR="007A0B55" w:rsidRPr="00AB10ED" w:rsidRDefault="007A0B55" w:rsidP="00371A8A">
            <w:pPr>
              <w:tabs>
                <w:tab w:val="decimal" w:pos="270"/>
              </w:tabs>
              <w:ind w:hanging="4"/>
              <w:rPr>
                <w:sz w:val="18"/>
                <w:szCs w:val="18"/>
              </w:rPr>
            </w:pPr>
          </w:p>
        </w:tc>
      </w:tr>
      <w:tr w:rsidR="007A0B55" w:rsidRPr="00AB10ED" w:rsidTr="004C668A">
        <w:trPr>
          <w:gridBefore w:val="2"/>
          <w:wBefore w:w="161" w:type="dxa"/>
          <w:trHeight w:val="237"/>
          <w:jc w:val="center"/>
        </w:trPr>
        <w:tc>
          <w:tcPr>
            <w:tcW w:w="2253" w:type="dxa"/>
            <w:shd w:val="clear" w:color="auto" w:fill="auto"/>
            <w:noWrap/>
            <w:tcMar>
              <w:top w:w="15" w:type="dxa"/>
              <w:left w:w="15" w:type="dxa"/>
              <w:bottom w:w="0" w:type="dxa"/>
              <w:right w:w="15" w:type="dxa"/>
            </w:tcMar>
            <w:hideMark/>
          </w:tcPr>
          <w:p w:rsidR="007A0B55" w:rsidRPr="00AB10ED" w:rsidRDefault="007A0B55" w:rsidP="005700B7">
            <w:pPr>
              <w:pStyle w:val="Table"/>
              <w:contextualSpacing/>
              <w:jc w:val="left"/>
              <w:rPr>
                <w:rFonts w:cs="Times New Roman"/>
                <w:sz w:val="18"/>
                <w:szCs w:val="18"/>
              </w:rPr>
            </w:pPr>
            <w:r w:rsidRPr="00AB10ED">
              <w:rPr>
                <w:rFonts w:cs="Times New Roman"/>
                <w:sz w:val="18"/>
                <w:szCs w:val="18"/>
              </w:rPr>
              <w:t>Change in share for Democrat,</w:t>
            </w:r>
          </w:p>
        </w:tc>
        <w:tc>
          <w:tcPr>
            <w:tcW w:w="840" w:type="dxa"/>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38" w:type="dxa"/>
            <w:gridSpan w:val="4"/>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7A0B55" w:rsidRPr="00AB10ED" w:rsidRDefault="007A0B55" w:rsidP="00371A8A">
            <w:pPr>
              <w:tabs>
                <w:tab w:val="decimal" w:pos="270"/>
              </w:tabs>
              <w:rPr>
                <w:sz w:val="18"/>
                <w:szCs w:val="18"/>
              </w:rPr>
            </w:pPr>
            <w:r w:rsidRPr="00AB10ED">
              <w:rPr>
                <w:sz w:val="18"/>
                <w:szCs w:val="18"/>
              </w:rPr>
              <w:t>12.99</w:t>
            </w:r>
          </w:p>
        </w:tc>
        <w:tc>
          <w:tcPr>
            <w:tcW w:w="854" w:type="dxa"/>
            <w:gridSpan w:val="4"/>
            <w:shd w:val="clear" w:color="auto" w:fill="auto"/>
            <w:noWrap/>
            <w:tcMar>
              <w:top w:w="15" w:type="dxa"/>
              <w:left w:w="15" w:type="dxa"/>
              <w:bottom w:w="0" w:type="dxa"/>
              <w:right w:w="15" w:type="dxa"/>
            </w:tcMar>
            <w:vAlign w:val="bottom"/>
          </w:tcPr>
          <w:p w:rsidR="007A0B55" w:rsidRPr="00AB10ED" w:rsidRDefault="007A0B55" w:rsidP="00371A8A">
            <w:pPr>
              <w:tabs>
                <w:tab w:val="decimal" w:pos="270"/>
              </w:tabs>
              <w:ind w:hanging="4"/>
              <w:rPr>
                <w:sz w:val="18"/>
                <w:szCs w:val="18"/>
              </w:rPr>
            </w:pPr>
            <w:r w:rsidRPr="00AB10ED">
              <w:rPr>
                <w:sz w:val="18"/>
                <w:szCs w:val="18"/>
              </w:rPr>
              <w:t>45.91***</w:t>
            </w:r>
          </w:p>
        </w:tc>
        <w:tc>
          <w:tcPr>
            <w:tcW w:w="770" w:type="dxa"/>
            <w:gridSpan w:val="3"/>
            <w:shd w:val="clear" w:color="auto" w:fill="auto"/>
            <w:noWrap/>
            <w:tcMar>
              <w:top w:w="15" w:type="dxa"/>
              <w:left w:w="15" w:type="dxa"/>
              <w:bottom w:w="0" w:type="dxa"/>
              <w:right w:w="15" w:type="dxa"/>
            </w:tcMar>
            <w:vAlign w:val="bottom"/>
          </w:tcPr>
          <w:p w:rsidR="007A0B55" w:rsidRPr="00AB10ED" w:rsidRDefault="007A0B55" w:rsidP="00371A8A">
            <w:pPr>
              <w:tabs>
                <w:tab w:val="decimal" w:pos="270"/>
              </w:tabs>
              <w:ind w:hanging="4"/>
              <w:rPr>
                <w:sz w:val="18"/>
                <w:szCs w:val="18"/>
              </w:rPr>
            </w:pPr>
            <w:r w:rsidRPr="00AB10ED">
              <w:rPr>
                <w:sz w:val="18"/>
                <w:szCs w:val="18"/>
              </w:rPr>
              <w:t>44.72***</w:t>
            </w:r>
          </w:p>
        </w:tc>
        <w:tc>
          <w:tcPr>
            <w:tcW w:w="760" w:type="dxa"/>
            <w:gridSpan w:val="3"/>
            <w:shd w:val="clear" w:color="auto" w:fill="auto"/>
            <w:noWrap/>
            <w:tcMar>
              <w:top w:w="15" w:type="dxa"/>
              <w:left w:w="15" w:type="dxa"/>
              <w:bottom w:w="0" w:type="dxa"/>
              <w:right w:w="15" w:type="dxa"/>
            </w:tcMar>
            <w:vAlign w:val="bottom"/>
          </w:tcPr>
          <w:p w:rsidR="007A0B55" w:rsidRPr="00AB10ED" w:rsidRDefault="007A0B55" w:rsidP="00371A8A">
            <w:pPr>
              <w:tabs>
                <w:tab w:val="decimal" w:pos="270"/>
              </w:tabs>
              <w:ind w:hanging="4"/>
              <w:rPr>
                <w:sz w:val="18"/>
                <w:szCs w:val="18"/>
              </w:rPr>
            </w:pPr>
            <w:r w:rsidRPr="00AB10ED">
              <w:rPr>
                <w:sz w:val="18"/>
                <w:szCs w:val="18"/>
              </w:rPr>
              <w:t>44.30***</w:t>
            </w:r>
          </w:p>
        </w:tc>
      </w:tr>
      <w:tr w:rsidR="007A0B55" w:rsidRPr="00AB10ED" w:rsidTr="004C668A">
        <w:trPr>
          <w:gridBefore w:val="2"/>
          <w:wBefore w:w="161" w:type="dxa"/>
          <w:trHeight w:val="246"/>
          <w:jc w:val="center"/>
        </w:trPr>
        <w:tc>
          <w:tcPr>
            <w:tcW w:w="2253" w:type="dxa"/>
            <w:shd w:val="clear" w:color="auto" w:fill="auto"/>
            <w:noWrap/>
            <w:tcMar>
              <w:top w:w="15" w:type="dxa"/>
              <w:left w:w="15" w:type="dxa"/>
              <w:bottom w:w="0" w:type="dxa"/>
              <w:right w:w="15" w:type="dxa"/>
            </w:tcMar>
            <w:hideMark/>
          </w:tcPr>
          <w:p w:rsidR="007A0B55" w:rsidRPr="00AB10ED" w:rsidRDefault="007A0B55" w:rsidP="005700B7">
            <w:pPr>
              <w:pStyle w:val="Table"/>
              <w:contextualSpacing/>
              <w:jc w:val="left"/>
              <w:rPr>
                <w:rFonts w:cs="Times New Roman"/>
                <w:sz w:val="18"/>
                <w:szCs w:val="18"/>
              </w:rPr>
            </w:pPr>
            <w:r w:rsidRPr="00AB10ED">
              <w:rPr>
                <w:rFonts w:cs="Times New Roman"/>
                <w:sz w:val="18"/>
                <w:szCs w:val="18"/>
              </w:rPr>
              <w:t xml:space="preserve">     1960</w:t>
            </w:r>
            <w:r w:rsidR="00FC5C47">
              <w:rPr>
                <w:rFonts w:cs="Times New Roman"/>
                <w:sz w:val="18"/>
                <w:szCs w:val="18"/>
              </w:rPr>
              <w:t>–</w:t>
            </w:r>
            <w:r w:rsidRPr="00AB10ED">
              <w:rPr>
                <w:rFonts w:cs="Times New Roman"/>
                <w:sz w:val="18"/>
                <w:szCs w:val="18"/>
              </w:rPr>
              <w:t>1964</w:t>
            </w:r>
          </w:p>
        </w:tc>
        <w:tc>
          <w:tcPr>
            <w:tcW w:w="840" w:type="dxa"/>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38" w:type="dxa"/>
            <w:gridSpan w:val="4"/>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rPr>
                <w:sz w:val="18"/>
                <w:szCs w:val="18"/>
              </w:rPr>
            </w:pPr>
            <w:r w:rsidRPr="00AB10ED">
              <w:rPr>
                <w:sz w:val="18"/>
                <w:szCs w:val="18"/>
              </w:rPr>
              <w:t>(</w:t>
            </w:r>
            <w:r w:rsidR="007A0B55" w:rsidRPr="00AB10ED">
              <w:rPr>
                <w:sz w:val="18"/>
                <w:szCs w:val="18"/>
              </w:rPr>
              <w:t>11.57</w:t>
            </w:r>
            <w:r w:rsidRPr="00AB10ED">
              <w:rPr>
                <w:sz w:val="18"/>
                <w:szCs w:val="18"/>
              </w:rPr>
              <w:t>)</w:t>
            </w:r>
          </w:p>
        </w:tc>
        <w:tc>
          <w:tcPr>
            <w:tcW w:w="854" w:type="dxa"/>
            <w:gridSpan w:val="4"/>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ind w:hanging="4"/>
              <w:rPr>
                <w:sz w:val="18"/>
                <w:szCs w:val="18"/>
              </w:rPr>
            </w:pPr>
            <w:r w:rsidRPr="00AB10ED">
              <w:rPr>
                <w:sz w:val="18"/>
                <w:szCs w:val="18"/>
              </w:rPr>
              <w:t>(</w:t>
            </w:r>
            <w:r w:rsidR="007A0B55" w:rsidRPr="00AB10ED">
              <w:rPr>
                <w:sz w:val="18"/>
                <w:szCs w:val="18"/>
              </w:rPr>
              <w:t>17.14</w:t>
            </w:r>
            <w:r w:rsidRPr="00AB10ED">
              <w:rPr>
                <w:sz w:val="18"/>
                <w:szCs w:val="18"/>
              </w:rPr>
              <w:t>)</w:t>
            </w:r>
          </w:p>
        </w:tc>
        <w:tc>
          <w:tcPr>
            <w:tcW w:w="770" w:type="dxa"/>
            <w:gridSpan w:val="3"/>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ind w:hanging="4"/>
              <w:rPr>
                <w:sz w:val="18"/>
                <w:szCs w:val="18"/>
              </w:rPr>
            </w:pPr>
            <w:r w:rsidRPr="00AB10ED">
              <w:rPr>
                <w:sz w:val="18"/>
                <w:szCs w:val="18"/>
              </w:rPr>
              <w:t>(</w:t>
            </w:r>
            <w:r w:rsidR="007A0B55" w:rsidRPr="00AB10ED">
              <w:rPr>
                <w:sz w:val="18"/>
                <w:szCs w:val="18"/>
              </w:rPr>
              <w:t>16.90</w:t>
            </w:r>
            <w:r w:rsidRPr="00AB10ED">
              <w:rPr>
                <w:sz w:val="18"/>
                <w:szCs w:val="18"/>
              </w:rPr>
              <w:t>)</w:t>
            </w:r>
          </w:p>
        </w:tc>
        <w:tc>
          <w:tcPr>
            <w:tcW w:w="760" w:type="dxa"/>
            <w:gridSpan w:val="3"/>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ind w:hanging="4"/>
              <w:rPr>
                <w:sz w:val="18"/>
                <w:szCs w:val="18"/>
              </w:rPr>
            </w:pPr>
            <w:r w:rsidRPr="00AB10ED">
              <w:rPr>
                <w:sz w:val="18"/>
                <w:szCs w:val="18"/>
              </w:rPr>
              <w:t>(</w:t>
            </w:r>
            <w:r w:rsidR="007A0B55" w:rsidRPr="00AB10ED">
              <w:rPr>
                <w:sz w:val="18"/>
                <w:szCs w:val="18"/>
              </w:rPr>
              <w:t>17.03</w:t>
            </w:r>
            <w:r w:rsidRPr="00AB10ED">
              <w:rPr>
                <w:sz w:val="18"/>
                <w:szCs w:val="18"/>
              </w:rPr>
              <w:t>)</w:t>
            </w:r>
          </w:p>
        </w:tc>
      </w:tr>
      <w:tr w:rsidR="007A0B55" w:rsidRPr="00AB10ED" w:rsidTr="004C668A">
        <w:trPr>
          <w:gridBefore w:val="2"/>
          <w:wBefore w:w="161" w:type="dxa"/>
          <w:trHeight w:val="228"/>
          <w:jc w:val="center"/>
        </w:trPr>
        <w:tc>
          <w:tcPr>
            <w:tcW w:w="2253" w:type="dxa"/>
            <w:shd w:val="clear" w:color="auto" w:fill="auto"/>
            <w:noWrap/>
            <w:tcMar>
              <w:top w:w="15" w:type="dxa"/>
              <w:left w:w="15" w:type="dxa"/>
              <w:bottom w:w="0" w:type="dxa"/>
              <w:right w:w="15" w:type="dxa"/>
            </w:tcMar>
            <w:hideMark/>
          </w:tcPr>
          <w:p w:rsidR="007A0B55" w:rsidRPr="00AB10ED" w:rsidRDefault="007A0B55" w:rsidP="005700B7">
            <w:pPr>
              <w:pStyle w:val="Table"/>
              <w:contextualSpacing/>
              <w:jc w:val="left"/>
              <w:rPr>
                <w:rFonts w:cs="Times New Roman"/>
                <w:sz w:val="18"/>
                <w:szCs w:val="18"/>
              </w:rPr>
            </w:pPr>
            <w:r w:rsidRPr="00AB10ED">
              <w:rPr>
                <w:rFonts w:cs="Times New Roman"/>
                <w:sz w:val="18"/>
                <w:szCs w:val="18"/>
              </w:rPr>
              <w:t>Share for Democrat</w:t>
            </w:r>
          </w:p>
        </w:tc>
        <w:tc>
          <w:tcPr>
            <w:tcW w:w="840" w:type="dxa"/>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38" w:type="dxa"/>
            <w:gridSpan w:val="4"/>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7A0B55" w:rsidRPr="00AB10ED" w:rsidRDefault="007A0B55" w:rsidP="00371A8A">
            <w:pPr>
              <w:tabs>
                <w:tab w:val="decimal" w:pos="270"/>
              </w:tabs>
              <w:rPr>
                <w:sz w:val="18"/>
                <w:szCs w:val="18"/>
              </w:rPr>
            </w:pPr>
            <w:r w:rsidRPr="00AB10ED">
              <w:rPr>
                <w:sz w:val="18"/>
                <w:szCs w:val="18"/>
              </w:rPr>
              <w:t>47.35**</w:t>
            </w:r>
          </w:p>
        </w:tc>
        <w:tc>
          <w:tcPr>
            <w:tcW w:w="854" w:type="dxa"/>
            <w:gridSpan w:val="4"/>
            <w:shd w:val="clear" w:color="auto" w:fill="auto"/>
            <w:noWrap/>
            <w:tcMar>
              <w:top w:w="15" w:type="dxa"/>
              <w:left w:w="15" w:type="dxa"/>
              <w:bottom w:w="0" w:type="dxa"/>
              <w:right w:w="15" w:type="dxa"/>
            </w:tcMar>
            <w:vAlign w:val="bottom"/>
          </w:tcPr>
          <w:p w:rsidR="007A0B55" w:rsidRPr="00AB10ED" w:rsidRDefault="007A0B55" w:rsidP="00371A8A">
            <w:pPr>
              <w:tabs>
                <w:tab w:val="decimal" w:pos="270"/>
              </w:tabs>
              <w:ind w:hanging="4"/>
              <w:rPr>
                <w:sz w:val="18"/>
                <w:szCs w:val="18"/>
              </w:rPr>
            </w:pPr>
            <w:r w:rsidRPr="00AB10ED">
              <w:rPr>
                <w:sz w:val="18"/>
                <w:szCs w:val="18"/>
              </w:rPr>
              <w:t>41.22**</w:t>
            </w:r>
          </w:p>
        </w:tc>
        <w:tc>
          <w:tcPr>
            <w:tcW w:w="770" w:type="dxa"/>
            <w:gridSpan w:val="3"/>
            <w:shd w:val="clear" w:color="auto" w:fill="auto"/>
            <w:noWrap/>
            <w:tcMar>
              <w:top w:w="15" w:type="dxa"/>
              <w:left w:w="15" w:type="dxa"/>
              <w:bottom w:w="0" w:type="dxa"/>
              <w:right w:w="15" w:type="dxa"/>
            </w:tcMar>
            <w:vAlign w:val="bottom"/>
          </w:tcPr>
          <w:p w:rsidR="007A0B55" w:rsidRPr="00AB10ED" w:rsidRDefault="007A0B55" w:rsidP="00371A8A">
            <w:pPr>
              <w:tabs>
                <w:tab w:val="decimal" w:pos="270"/>
              </w:tabs>
              <w:ind w:hanging="4"/>
              <w:rPr>
                <w:sz w:val="18"/>
                <w:szCs w:val="18"/>
              </w:rPr>
            </w:pPr>
            <w:r w:rsidRPr="00AB10ED">
              <w:rPr>
                <w:sz w:val="18"/>
                <w:szCs w:val="18"/>
              </w:rPr>
              <w:t>41.42**</w:t>
            </w:r>
          </w:p>
        </w:tc>
        <w:tc>
          <w:tcPr>
            <w:tcW w:w="760" w:type="dxa"/>
            <w:gridSpan w:val="3"/>
            <w:shd w:val="clear" w:color="auto" w:fill="auto"/>
            <w:noWrap/>
            <w:tcMar>
              <w:top w:w="15" w:type="dxa"/>
              <w:left w:w="15" w:type="dxa"/>
              <w:bottom w:w="0" w:type="dxa"/>
              <w:right w:w="15" w:type="dxa"/>
            </w:tcMar>
            <w:vAlign w:val="bottom"/>
          </w:tcPr>
          <w:p w:rsidR="007A0B55" w:rsidRPr="00AB10ED" w:rsidRDefault="007A0B55" w:rsidP="00371A8A">
            <w:pPr>
              <w:tabs>
                <w:tab w:val="decimal" w:pos="270"/>
              </w:tabs>
              <w:ind w:hanging="4"/>
              <w:rPr>
                <w:sz w:val="18"/>
                <w:szCs w:val="18"/>
              </w:rPr>
            </w:pPr>
            <w:r w:rsidRPr="00AB10ED">
              <w:rPr>
                <w:sz w:val="18"/>
                <w:szCs w:val="18"/>
              </w:rPr>
              <w:t>41.38**</w:t>
            </w:r>
          </w:p>
        </w:tc>
      </w:tr>
      <w:tr w:rsidR="007A0B55" w:rsidRPr="00AB10ED" w:rsidTr="004C668A">
        <w:trPr>
          <w:gridBefore w:val="2"/>
          <w:wBefore w:w="161" w:type="dxa"/>
          <w:trHeight w:val="183"/>
          <w:jc w:val="center"/>
        </w:trPr>
        <w:tc>
          <w:tcPr>
            <w:tcW w:w="2253" w:type="dxa"/>
            <w:shd w:val="clear" w:color="auto" w:fill="auto"/>
            <w:noWrap/>
            <w:tcMar>
              <w:top w:w="15" w:type="dxa"/>
              <w:left w:w="15" w:type="dxa"/>
              <w:bottom w:w="0" w:type="dxa"/>
              <w:right w:w="15" w:type="dxa"/>
            </w:tcMar>
            <w:hideMark/>
          </w:tcPr>
          <w:p w:rsidR="007A0B55" w:rsidRPr="00AB10ED" w:rsidRDefault="007A0B55" w:rsidP="005700B7">
            <w:pPr>
              <w:pStyle w:val="Table"/>
              <w:contextualSpacing/>
              <w:jc w:val="left"/>
              <w:rPr>
                <w:rFonts w:cs="Times New Roman"/>
                <w:sz w:val="18"/>
                <w:szCs w:val="18"/>
              </w:rPr>
            </w:pPr>
          </w:p>
        </w:tc>
        <w:tc>
          <w:tcPr>
            <w:tcW w:w="840" w:type="dxa"/>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38" w:type="dxa"/>
            <w:gridSpan w:val="4"/>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rPr>
                <w:sz w:val="18"/>
                <w:szCs w:val="18"/>
              </w:rPr>
            </w:pPr>
            <w:r w:rsidRPr="00AB10ED">
              <w:rPr>
                <w:sz w:val="18"/>
                <w:szCs w:val="18"/>
              </w:rPr>
              <w:t>(</w:t>
            </w:r>
            <w:r w:rsidR="007A0B55" w:rsidRPr="00AB10ED">
              <w:rPr>
                <w:sz w:val="18"/>
                <w:szCs w:val="18"/>
              </w:rPr>
              <w:t>19.84</w:t>
            </w:r>
            <w:r w:rsidRPr="00AB10ED">
              <w:rPr>
                <w:sz w:val="18"/>
                <w:szCs w:val="18"/>
              </w:rPr>
              <w:t>)</w:t>
            </w:r>
          </w:p>
        </w:tc>
        <w:tc>
          <w:tcPr>
            <w:tcW w:w="854" w:type="dxa"/>
            <w:gridSpan w:val="4"/>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ind w:hanging="4"/>
              <w:rPr>
                <w:sz w:val="18"/>
                <w:szCs w:val="18"/>
              </w:rPr>
            </w:pPr>
            <w:r w:rsidRPr="00AB10ED">
              <w:rPr>
                <w:sz w:val="18"/>
                <w:szCs w:val="18"/>
              </w:rPr>
              <w:t>(</w:t>
            </w:r>
            <w:r w:rsidR="007A0B55" w:rsidRPr="00AB10ED">
              <w:rPr>
                <w:sz w:val="18"/>
                <w:szCs w:val="18"/>
              </w:rPr>
              <w:t>18.51</w:t>
            </w:r>
            <w:r w:rsidRPr="00AB10ED">
              <w:rPr>
                <w:sz w:val="18"/>
                <w:szCs w:val="18"/>
              </w:rPr>
              <w:t>)</w:t>
            </w:r>
          </w:p>
        </w:tc>
        <w:tc>
          <w:tcPr>
            <w:tcW w:w="770" w:type="dxa"/>
            <w:gridSpan w:val="3"/>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ind w:hanging="4"/>
              <w:rPr>
                <w:sz w:val="18"/>
                <w:szCs w:val="18"/>
              </w:rPr>
            </w:pPr>
            <w:r w:rsidRPr="00AB10ED">
              <w:rPr>
                <w:sz w:val="18"/>
                <w:szCs w:val="18"/>
              </w:rPr>
              <w:t>(</w:t>
            </w:r>
            <w:r w:rsidR="007A0B55" w:rsidRPr="00AB10ED">
              <w:rPr>
                <w:sz w:val="18"/>
                <w:szCs w:val="18"/>
              </w:rPr>
              <w:t>18.51</w:t>
            </w:r>
            <w:r w:rsidRPr="00AB10ED">
              <w:rPr>
                <w:sz w:val="18"/>
                <w:szCs w:val="18"/>
              </w:rPr>
              <w:t>)</w:t>
            </w:r>
          </w:p>
        </w:tc>
        <w:tc>
          <w:tcPr>
            <w:tcW w:w="760" w:type="dxa"/>
            <w:gridSpan w:val="3"/>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ind w:hanging="4"/>
              <w:rPr>
                <w:sz w:val="18"/>
                <w:szCs w:val="18"/>
              </w:rPr>
            </w:pPr>
            <w:r w:rsidRPr="00AB10ED">
              <w:rPr>
                <w:sz w:val="18"/>
                <w:szCs w:val="18"/>
              </w:rPr>
              <w:t>(</w:t>
            </w:r>
            <w:r w:rsidR="007A0B55" w:rsidRPr="00AB10ED">
              <w:rPr>
                <w:sz w:val="18"/>
                <w:szCs w:val="18"/>
              </w:rPr>
              <w:t>18.51</w:t>
            </w:r>
            <w:r w:rsidRPr="00AB10ED">
              <w:rPr>
                <w:sz w:val="18"/>
                <w:szCs w:val="18"/>
              </w:rPr>
              <w:t>)</w:t>
            </w:r>
          </w:p>
        </w:tc>
      </w:tr>
      <w:tr w:rsidR="007A0B55" w:rsidRPr="00AB10ED" w:rsidTr="004C668A">
        <w:trPr>
          <w:gridBefore w:val="2"/>
          <w:wBefore w:w="161" w:type="dxa"/>
          <w:trHeight w:val="219"/>
          <w:jc w:val="center"/>
        </w:trPr>
        <w:tc>
          <w:tcPr>
            <w:tcW w:w="2253" w:type="dxa"/>
            <w:shd w:val="clear" w:color="auto" w:fill="auto"/>
            <w:noWrap/>
            <w:tcMar>
              <w:top w:w="15" w:type="dxa"/>
              <w:left w:w="15" w:type="dxa"/>
              <w:bottom w:w="0" w:type="dxa"/>
              <w:right w:w="15" w:type="dxa"/>
            </w:tcMar>
            <w:hideMark/>
          </w:tcPr>
          <w:p w:rsidR="007A0B55" w:rsidRPr="00AB10ED" w:rsidRDefault="007A0B55" w:rsidP="005700B7">
            <w:pPr>
              <w:pStyle w:val="Table"/>
              <w:contextualSpacing/>
              <w:jc w:val="left"/>
              <w:rPr>
                <w:rFonts w:cs="Times New Roman"/>
                <w:sz w:val="18"/>
                <w:szCs w:val="18"/>
              </w:rPr>
            </w:pPr>
            <w:r w:rsidRPr="00AB10ED">
              <w:rPr>
                <w:rFonts w:cs="Times New Roman"/>
                <w:sz w:val="18"/>
                <w:szCs w:val="18"/>
              </w:rPr>
              <w:t>1= Democratic won</w:t>
            </w:r>
          </w:p>
        </w:tc>
        <w:tc>
          <w:tcPr>
            <w:tcW w:w="840" w:type="dxa"/>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38" w:type="dxa"/>
            <w:gridSpan w:val="4"/>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7A0B55" w:rsidRPr="00AB10ED" w:rsidRDefault="00FC5C47" w:rsidP="00371A8A">
            <w:pPr>
              <w:tabs>
                <w:tab w:val="decimal" w:pos="270"/>
              </w:tabs>
              <w:rPr>
                <w:sz w:val="18"/>
                <w:szCs w:val="18"/>
              </w:rPr>
            </w:pPr>
            <w:r>
              <w:rPr>
                <w:sz w:val="18"/>
                <w:szCs w:val="18"/>
              </w:rPr>
              <w:t>–</w:t>
            </w:r>
            <w:r w:rsidR="007A0B55" w:rsidRPr="00AB10ED">
              <w:rPr>
                <w:sz w:val="18"/>
                <w:szCs w:val="18"/>
              </w:rPr>
              <w:t>8.12</w:t>
            </w:r>
          </w:p>
        </w:tc>
        <w:tc>
          <w:tcPr>
            <w:tcW w:w="854" w:type="dxa"/>
            <w:gridSpan w:val="4"/>
            <w:shd w:val="clear" w:color="auto" w:fill="auto"/>
            <w:noWrap/>
            <w:tcMar>
              <w:top w:w="15" w:type="dxa"/>
              <w:left w:w="15" w:type="dxa"/>
              <w:bottom w:w="0" w:type="dxa"/>
              <w:right w:w="15" w:type="dxa"/>
            </w:tcMar>
            <w:vAlign w:val="bottom"/>
          </w:tcPr>
          <w:p w:rsidR="007A0B55" w:rsidRPr="00AB10ED" w:rsidRDefault="00FC5C47" w:rsidP="00371A8A">
            <w:pPr>
              <w:tabs>
                <w:tab w:val="decimal" w:pos="270"/>
              </w:tabs>
              <w:ind w:hanging="4"/>
              <w:rPr>
                <w:sz w:val="18"/>
                <w:szCs w:val="18"/>
              </w:rPr>
            </w:pPr>
            <w:r>
              <w:rPr>
                <w:sz w:val="18"/>
                <w:szCs w:val="18"/>
              </w:rPr>
              <w:t>–</w:t>
            </w:r>
            <w:r w:rsidR="007A0B55" w:rsidRPr="00AB10ED">
              <w:rPr>
                <w:sz w:val="18"/>
                <w:szCs w:val="18"/>
              </w:rPr>
              <w:t>3.81</w:t>
            </w:r>
          </w:p>
        </w:tc>
        <w:tc>
          <w:tcPr>
            <w:tcW w:w="770" w:type="dxa"/>
            <w:gridSpan w:val="3"/>
            <w:shd w:val="clear" w:color="auto" w:fill="auto"/>
            <w:noWrap/>
            <w:tcMar>
              <w:top w:w="15" w:type="dxa"/>
              <w:left w:w="15" w:type="dxa"/>
              <w:bottom w:w="0" w:type="dxa"/>
              <w:right w:w="15" w:type="dxa"/>
            </w:tcMar>
            <w:vAlign w:val="bottom"/>
          </w:tcPr>
          <w:p w:rsidR="007A0B55" w:rsidRPr="00AB10ED" w:rsidRDefault="00FC5C47" w:rsidP="00371A8A">
            <w:pPr>
              <w:tabs>
                <w:tab w:val="decimal" w:pos="270"/>
              </w:tabs>
              <w:ind w:hanging="4"/>
              <w:rPr>
                <w:sz w:val="18"/>
                <w:szCs w:val="18"/>
              </w:rPr>
            </w:pPr>
            <w:r>
              <w:rPr>
                <w:sz w:val="18"/>
                <w:szCs w:val="18"/>
              </w:rPr>
              <w:t>–</w:t>
            </w:r>
            <w:r w:rsidR="007A0B55" w:rsidRPr="00AB10ED">
              <w:rPr>
                <w:sz w:val="18"/>
                <w:szCs w:val="18"/>
              </w:rPr>
              <w:t>3.86</w:t>
            </w:r>
          </w:p>
        </w:tc>
        <w:tc>
          <w:tcPr>
            <w:tcW w:w="760" w:type="dxa"/>
            <w:gridSpan w:val="3"/>
            <w:shd w:val="clear" w:color="auto" w:fill="auto"/>
            <w:noWrap/>
            <w:tcMar>
              <w:top w:w="15" w:type="dxa"/>
              <w:left w:w="15" w:type="dxa"/>
              <w:bottom w:w="0" w:type="dxa"/>
              <w:right w:w="15" w:type="dxa"/>
            </w:tcMar>
            <w:vAlign w:val="bottom"/>
          </w:tcPr>
          <w:p w:rsidR="007A0B55" w:rsidRPr="00AB10ED" w:rsidRDefault="00FC5C47" w:rsidP="00371A8A">
            <w:pPr>
              <w:tabs>
                <w:tab w:val="decimal" w:pos="270"/>
              </w:tabs>
              <w:ind w:hanging="4"/>
              <w:rPr>
                <w:sz w:val="18"/>
                <w:szCs w:val="18"/>
              </w:rPr>
            </w:pPr>
            <w:r>
              <w:rPr>
                <w:sz w:val="18"/>
                <w:szCs w:val="18"/>
              </w:rPr>
              <w:t>–</w:t>
            </w:r>
            <w:r w:rsidR="007A0B55" w:rsidRPr="00AB10ED">
              <w:rPr>
                <w:sz w:val="18"/>
                <w:szCs w:val="18"/>
              </w:rPr>
              <w:t>3.71</w:t>
            </w:r>
          </w:p>
        </w:tc>
      </w:tr>
      <w:tr w:rsidR="007A0B55" w:rsidRPr="00AB10ED" w:rsidTr="004C668A">
        <w:trPr>
          <w:gridBefore w:val="2"/>
          <w:wBefore w:w="161" w:type="dxa"/>
          <w:trHeight w:val="264"/>
          <w:jc w:val="center"/>
        </w:trPr>
        <w:tc>
          <w:tcPr>
            <w:tcW w:w="2253" w:type="dxa"/>
            <w:shd w:val="clear" w:color="auto" w:fill="auto"/>
            <w:noWrap/>
            <w:tcMar>
              <w:top w:w="15" w:type="dxa"/>
              <w:left w:w="15" w:type="dxa"/>
              <w:bottom w:w="0" w:type="dxa"/>
              <w:right w:w="15" w:type="dxa"/>
            </w:tcMar>
            <w:hideMark/>
          </w:tcPr>
          <w:p w:rsidR="007A0B55" w:rsidRPr="00AB10ED" w:rsidRDefault="007A0B55" w:rsidP="005700B7">
            <w:pPr>
              <w:pStyle w:val="Table"/>
              <w:contextualSpacing/>
              <w:jc w:val="left"/>
              <w:rPr>
                <w:rFonts w:cs="Times New Roman"/>
                <w:sz w:val="18"/>
                <w:szCs w:val="18"/>
              </w:rPr>
            </w:pPr>
          </w:p>
        </w:tc>
        <w:tc>
          <w:tcPr>
            <w:tcW w:w="840" w:type="dxa"/>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38" w:type="dxa"/>
            <w:gridSpan w:val="4"/>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rPr>
                <w:sz w:val="18"/>
                <w:szCs w:val="18"/>
              </w:rPr>
            </w:pPr>
            <w:r w:rsidRPr="00AB10ED">
              <w:rPr>
                <w:sz w:val="18"/>
                <w:szCs w:val="18"/>
              </w:rPr>
              <w:t>(</w:t>
            </w:r>
            <w:r w:rsidR="007A0B55" w:rsidRPr="00AB10ED">
              <w:rPr>
                <w:sz w:val="18"/>
                <w:szCs w:val="18"/>
              </w:rPr>
              <w:t>5.55</w:t>
            </w:r>
            <w:r w:rsidRPr="00AB10ED">
              <w:rPr>
                <w:sz w:val="18"/>
                <w:szCs w:val="18"/>
              </w:rPr>
              <w:t>)</w:t>
            </w:r>
          </w:p>
        </w:tc>
        <w:tc>
          <w:tcPr>
            <w:tcW w:w="854" w:type="dxa"/>
            <w:gridSpan w:val="4"/>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ind w:hanging="4"/>
              <w:rPr>
                <w:sz w:val="18"/>
                <w:szCs w:val="18"/>
              </w:rPr>
            </w:pPr>
            <w:r w:rsidRPr="00AB10ED">
              <w:rPr>
                <w:sz w:val="18"/>
                <w:szCs w:val="18"/>
              </w:rPr>
              <w:t>(</w:t>
            </w:r>
            <w:r w:rsidR="007A0B55" w:rsidRPr="00AB10ED">
              <w:rPr>
                <w:sz w:val="18"/>
                <w:szCs w:val="18"/>
              </w:rPr>
              <w:t>5.20</w:t>
            </w:r>
            <w:r w:rsidRPr="00AB10ED">
              <w:rPr>
                <w:sz w:val="18"/>
                <w:szCs w:val="18"/>
              </w:rPr>
              <w:t>)</w:t>
            </w:r>
          </w:p>
        </w:tc>
        <w:tc>
          <w:tcPr>
            <w:tcW w:w="770" w:type="dxa"/>
            <w:gridSpan w:val="3"/>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ind w:hanging="4"/>
              <w:rPr>
                <w:sz w:val="18"/>
                <w:szCs w:val="18"/>
              </w:rPr>
            </w:pPr>
            <w:r w:rsidRPr="00AB10ED">
              <w:rPr>
                <w:sz w:val="18"/>
                <w:szCs w:val="18"/>
              </w:rPr>
              <w:t>(</w:t>
            </w:r>
            <w:r w:rsidR="007A0B55" w:rsidRPr="00AB10ED">
              <w:rPr>
                <w:sz w:val="18"/>
                <w:szCs w:val="18"/>
              </w:rPr>
              <w:t>5.21</w:t>
            </w:r>
            <w:r w:rsidRPr="00AB10ED">
              <w:rPr>
                <w:sz w:val="18"/>
                <w:szCs w:val="18"/>
              </w:rPr>
              <w:t>)</w:t>
            </w:r>
          </w:p>
        </w:tc>
        <w:tc>
          <w:tcPr>
            <w:tcW w:w="760" w:type="dxa"/>
            <w:gridSpan w:val="3"/>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ind w:hanging="4"/>
              <w:rPr>
                <w:sz w:val="18"/>
                <w:szCs w:val="18"/>
              </w:rPr>
            </w:pPr>
            <w:r w:rsidRPr="00AB10ED">
              <w:rPr>
                <w:sz w:val="18"/>
                <w:szCs w:val="18"/>
              </w:rPr>
              <w:t>(</w:t>
            </w:r>
            <w:r w:rsidR="007A0B55" w:rsidRPr="00AB10ED">
              <w:rPr>
                <w:sz w:val="18"/>
                <w:szCs w:val="18"/>
              </w:rPr>
              <w:t>5.21</w:t>
            </w:r>
            <w:r w:rsidRPr="00AB10ED">
              <w:rPr>
                <w:sz w:val="18"/>
                <w:szCs w:val="18"/>
              </w:rPr>
              <w:t>)</w:t>
            </w:r>
          </w:p>
        </w:tc>
      </w:tr>
      <w:tr w:rsidR="002F651E" w:rsidRPr="00AB10ED" w:rsidTr="004C668A">
        <w:trPr>
          <w:gridBefore w:val="2"/>
          <w:wBefore w:w="161" w:type="dxa"/>
          <w:trHeight w:val="228"/>
          <w:jc w:val="center"/>
        </w:trPr>
        <w:tc>
          <w:tcPr>
            <w:tcW w:w="3093" w:type="dxa"/>
            <w:gridSpan w:val="2"/>
            <w:shd w:val="clear" w:color="auto" w:fill="auto"/>
            <w:noWrap/>
            <w:tcMar>
              <w:top w:w="15" w:type="dxa"/>
              <w:left w:w="15" w:type="dxa"/>
              <w:bottom w:w="0" w:type="dxa"/>
              <w:right w:w="15" w:type="dxa"/>
            </w:tcMar>
            <w:hideMark/>
          </w:tcPr>
          <w:p w:rsidR="002F651E" w:rsidRPr="00AB10ED" w:rsidRDefault="002F651E" w:rsidP="002F651E">
            <w:pPr>
              <w:pStyle w:val="Table"/>
              <w:tabs>
                <w:tab w:val="decimal" w:pos="-42"/>
              </w:tabs>
              <w:contextualSpacing/>
              <w:jc w:val="left"/>
              <w:rPr>
                <w:rFonts w:cs="Times New Roman"/>
                <w:sz w:val="18"/>
                <w:szCs w:val="18"/>
              </w:rPr>
            </w:pPr>
            <w:r w:rsidRPr="00AB10ED">
              <w:rPr>
                <w:rFonts w:cs="Times New Roman"/>
                <w:sz w:val="18"/>
                <w:szCs w:val="18"/>
              </w:rPr>
              <w:t>1=</w:t>
            </w:r>
            <w:r>
              <w:rPr>
                <w:rFonts w:cs="Times New Roman"/>
                <w:sz w:val="18"/>
                <w:szCs w:val="18"/>
              </w:rPr>
              <w:t xml:space="preserve"> </w:t>
            </w:r>
            <w:r w:rsidRPr="00AB10ED">
              <w:rPr>
                <w:rFonts w:cs="Times New Roman"/>
                <w:sz w:val="18"/>
                <w:szCs w:val="18"/>
              </w:rPr>
              <w:t>Election close (+/–10 points)</w:t>
            </w:r>
          </w:p>
        </w:tc>
        <w:tc>
          <w:tcPr>
            <w:tcW w:w="840" w:type="dxa"/>
            <w:gridSpan w:val="3"/>
            <w:shd w:val="clear" w:color="auto" w:fill="auto"/>
            <w:noWrap/>
            <w:tcMar>
              <w:top w:w="15" w:type="dxa"/>
              <w:left w:w="15" w:type="dxa"/>
              <w:bottom w:w="0" w:type="dxa"/>
              <w:right w:w="15" w:type="dxa"/>
            </w:tcMar>
          </w:tcPr>
          <w:p w:rsidR="002F651E" w:rsidRPr="00AB10ED" w:rsidRDefault="002F651E" w:rsidP="00371A8A">
            <w:pPr>
              <w:pStyle w:val="Table"/>
              <w:tabs>
                <w:tab w:val="decimal" w:pos="270"/>
              </w:tabs>
              <w:contextualSpacing/>
              <w:jc w:val="left"/>
              <w:rPr>
                <w:rFonts w:cs="Times New Roman"/>
                <w:sz w:val="18"/>
                <w:szCs w:val="18"/>
              </w:rPr>
            </w:pPr>
          </w:p>
        </w:tc>
        <w:tc>
          <w:tcPr>
            <w:tcW w:w="838" w:type="dxa"/>
            <w:gridSpan w:val="4"/>
            <w:shd w:val="clear" w:color="auto" w:fill="auto"/>
            <w:noWrap/>
            <w:tcMar>
              <w:top w:w="15" w:type="dxa"/>
              <w:left w:w="15" w:type="dxa"/>
              <w:bottom w:w="0" w:type="dxa"/>
              <w:right w:w="15" w:type="dxa"/>
            </w:tcMar>
          </w:tcPr>
          <w:p w:rsidR="002F651E" w:rsidRPr="00AB10ED" w:rsidRDefault="002F651E" w:rsidP="00371A8A">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tcPr>
          <w:p w:rsidR="002F651E" w:rsidRPr="00AB10ED" w:rsidRDefault="002F651E" w:rsidP="00371A8A">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2F651E" w:rsidRPr="00AB10ED" w:rsidRDefault="002F651E" w:rsidP="00371A8A">
            <w:pPr>
              <w:tabs>
                <w:tab w:val="decimal" w:pos="270"/>
              </w:tabs>
              <w:rPr>
                <w:sz w:val="18"/>
                <w:szCs w:val="18"/>
              </w:rPr>
            </w:pPr>
            <w:r>
              <w:rPr>
                <w:sz w:val="18"/>
                <w:szCs w:val="18"/>
              </w:rPr>
              <w:t>–</w:t>
            </w:r>
            <w:r w:rsidRPr="00AB10ED">
              <w:rPr>
                <w:sz w:val="18"/>
                <w:szCs w:val="18"/>
              </w:rPr>
              <w:t>7.30**</w:t>
            </w:r>
          </w:p>
        </w:tc>
        <w:tc>
          <w:tcPr>
            <w:tcW w:w="854" w:type="dxa"/>
            <w:gridSpan w:val="4"/>
            <w:shd w:val="clear" w:color="auto" w:fill="auto"/>
            <w:noWrap/>
            <w:tcMar>
              <w:top w:w="15" w:type="dxa"/>
              <w:left w:w="15" w:type="dxa"/>
              <w:bottom w:w="0" w:type="dxa"/>
              <w:right w:w="15" w:type="dxa"/>
            </w:tcMar>
            <w:vAlign w:val="bottom"/>
          </w:tcPr>
          <w:p w:rsidR="002F651E" w:rsidRPr="00AB10ED" w:rsidRDefault="002F651E" w:rsidP="00371A8A">
            <w:pPr>
              <w:tabs>
                <w:tab w:val="decimal" w:pos="270"/>
              </w:tabs>
              <w:ind w:hanging="4"/>
              <w:rPr>
                <w:sz w:val="18"/>
                <w:szCs w:val="18"/>
              </w:rPr>
            </w:pPr>
            <w:r>
              <w:rPr>
                <w:sz w:val="18"/>
                <w:szCs w:val="18"/>
              </w:rPr>
              <w:t>–</w:t>
            </w:r>
            <w:r w:rsidRPr="00AB10ED">
              <w:rPr>
                <w:sz w:val="18"/>
                <w:szCs w:val="18"/>
              </w:rPr>
              <w:t>2.82</w:t>
            </w:r>
          </w:p>
        </w:tc>
        <w:tc>
          <w:tcPr>
            <w:tcW w:w="770" w:type="dxa"/>
            <w:gridSpan w:val="3"/>
            <w:shd w:val="clear" w:color="auto" w:fill="auto"/>
            <w:noWrap/>
            <w:tcMar>
              <w:top w:w="15" w:type="dxa"/>
              <w:left w:w="15" w:type="dxa"/>
              <w:bottom w:w="0" w:type="dxa"/>
              <w:right w:w="15" w:type="dxa"/>
            </w:tcMar>
            <w:vAlign w:val="bottom"/>
          </w:tcPr>
          <w:p w:rsidR="002F651E" w:rsidRPr="00AB10ED" w:rsidRDefault="002F651E" w:rsidP="00371A8A">
            <w:pPr>
              <w:tabs>
                <w:tab w:val="decimal" w:pos="270"/>
              </w:tabs>
              <w:ind w:hanging="4"/>
              <w:rPr>
                <w:sz w:val="18"/>
                <w:szCs w:val="18"/>
              </w:rPr>
            </w:pPr>
            <w:r>
              <w:rPr>
                <w:sz w:val="18"/>
                <w:szCs w:val="18"/>
              </w:rPr>
              <w:t>–</w:t>
            </w:r>
            <w:r w:rsidRPr="00AB10ED">
              <w:rPr>
                <w:sz w:val="18"/>
                <w:szCs w:val="18"/>
              </w:rPr>
              <w:t>2.92</w:t>
            </w:r>
          </w:p>
        </w:tc>
        <w:tc>
          <w:tcPr>
            <w:tcW w:w="760" w:type="dxa"/>
            <w:gridSpan w:val="3"/>
            <w:shd w:val="clear" w:color="auto" w:fill="auto"/>
            <w:noWrap/>
            <w:tcMar>
              <w:top w:w="15" w:type="dxa"/>
              <w:left w:w="15" w:type="dxa"/>
              <w:bottom w:w="0" w:type="dxa"/>
              <w:right w:w="15" w:type="dxa"/>
            </w:tcMar>
            <w:vAlign w:val="bottom"/>
          </w:tcPr>
          <w:p w:rsidR="002F651E" w:rsidRPr="00AB10ED" w:rsidRDefault="002F651E" w:rsidP="00371A8A">
            <w:pPr>
              <w:tabs>
                <w:tab w:val="decimal" w:pos="270"/>
              </w:tabs>
              <w:ind w:hanging="4"/>
              <w:rPr>
                <w:sz w:val="18"/>
                <w:szCs w:val="18"/>
              </w:rPr>
            </w:pPr>
            <w:r>
              <w:rPr>
                <w:sz w:val="18"/>
                <w:szCs w:val="18"/>
              </w:rPr>
              <w:t>–</w:t>
            </w:r>
            <w:r w:rsidRPr="00AB10ED">
              <w:rPr>
                <w:sz w:val="18"/>
                <w:szCs w:val="18"/>
              </w:rPr>
              <w:t>2.79</w:t>
            </w:r>
          </w:p>
        </w:tc>
      </w:tr>
      <w:tr w:rsidR="007A0B55" w:rsidRPr="00AB10ED" w:rsidTr="004C668A">
        <w:trPr>
          <w:gridBefore w:val="2"/>
          <w:wBefore w:w="161" w:type="dxa"/>
          <w:trHeight w:val="201"/>
          <w:jc w:val="center"/>
        </w:trPr>
        <w:tc>
          <w:tcPr>
            <w:tcW w:w="2253" w:type="dxa"/>
            <w:shd w:val="clear" w:color="auto" w:fill="auto"/>
            <w:noWrap/>
            <w:tcMar>
              <w:top w:w="15" w:type="dxa"/>
              <w:left w:w="15" w:type="dxa"/>
              <w:bottom w:w="0" w:type="dxa"/>
              <w:right w:w="15" w:type="dxa"/>
            </w:tcMar>
            <w:hideMark/>
          </w:tcPr>
          <w:p w:rsidR="007A0B55" w:rsidRPr="00AB10ED" w:rsidRDefault="007A0B55" w:rsidP="005700B7">
            <w:pPr>
              <w:pStyle w:val="Table"/>
              <w:contextualSpacing/>
              <w:jc w:val="left"/>
              <w:rPr>
                <w:rFonts w:cs="Times New Roman"/>
                <w:sz w:val="18"/>
                <w:szCs w:val="18"/>
              </w:rPr>
            </w:pPr>
          </w:p>
        </w:tc>
        <w:tc>
          <w:tcPr>
            <w:tcW w:w="840" w:type="dxa"/>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38" w:type="dxa"/>
            <w:gridSpan w:val="4"/>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rPr>
                <w:sz w:val="18"/>
                <w:szCs w:val="18"/>
              </w:rPr>
            </w:pPr>
            <w:r w:rsidRPr="00AB10ED">
              <w:rPr>
                <w:sz w:val="18"/>
                <w:szCs w:val="18"/>
              </w:rPr>
              <w:t>(</w:t>
            </w:r>
            <w:r w:rsidR="007A0B55" w:rsidRPr="00AB10ED">
              <w:rPr>
                <w:sz w:val="18"/>
                <w:szCs w:val="18"/>
              </w:rPr>
              <w:t>3.25</w:t>
            </w:r>
            <w:r w:rsidRPr="00AB10ED">
              <w:rPr>
                <w:sz w:val="18"/>
                <w:szCs w:val="18"/>
              </w:rPr>
              <w:t>)</w:t>
            </w:r>
          </w:p>
        </w:tc>
        <w:tc>
          <w:tcPr>
            <w:tcW w:w="854" w:type="dxa"/>
            <w:gridSpan w:val="4"/>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ind w:hanging="4"/>
              <w:rPr>
                <w:sz w:val="18"/>
                <w:szCs w:val="18"/>
              </w:rPr>
            </w:pPr>
            <w:r w:rsidRPr="00AB10ED">
              <w:rPr>
                <w:sz w:val="18"/>
                <w:szCs w:val="18"/>
              </w:rPr>
              <w:t>(</w:t>
            </w:r>
            <w:r w:rsidR="007A0B55" w:rsidRPr="00AB10ED">
              <w:rPr>
                <w:sz w:val="18"/>
                <w:szCs w:val="18"/>
              </w:rPr>
              <w:t>3.01</w:t>
            </w:r>
            <w:r w:rsidRPr="00AB10ED">
              <w:rPr>
                <w:sz w:val="18"/>
                <w:szCs w:val="18"/>
              </w:rPr>
              <w:t>)</w:t>
            </w:r>
          </w:p>
        </w:tc>
        <w:tc>
          <w:tcPr>
            <w:tcW w:w="770" w:type="dxa"/>
            <w:gridSpan w:val="3"/>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ind w:hanging="4"/>
              <w:rPr>
                <w:sz w:val="18"/>
                <w:szCs w:val="18"/>
              </w:rPr>
            </w:pPr>
            <w:r w:rsidRPr="00AB10ED">
              <w:rPr>
                <w:sz w:val="18"/>
                <w:szCs w:val="18"/>
              </w:rPr>
              <w:t>(</w:t>
            </w:r>
            <w:r w:rsidR="007A0B55" w:rsidRPr="00AB10ED">
              <w:rPr>
                <w:sz w:val="18"/>
                <w:szCs w:val="18"/>
              </w:rPr>
              <w:t>3.00</w:t>
            </w:r>
            <w:r w:rsidRPr="00AB10ED">
              <w:rPr>
                <w:sz w:val="18"/>
                <w:szCs w:val="18"/>
              </w:rPr>
              <w:t>)</w:t>
            </w:r>
          </w:p>
        </w:tc>
        <w:tc>
          <w:tcPr>
            <w:tcW w:w="760" w:type="dxa"/>
            <w:gridSpan w:val="3"/>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ind w:hanging="4"/>
              <w:rPr>
                <w:sz w:val="18"/>
                <w:szCs w:val="18"/>
              </w:rPr>
            </w:pPr>
            <w:r w:rsidRPr="00AB10ED">
              <w:rPr>
                <w:sz w:val="18"/>
                <w:szCs w:val="18"/>
              </w:rPr>
              <w:t>(</w:t>
            </w:r>
            <w:r w:rsidR="007A0B55" w:rsidRPr="00AB10ED">
              <w:rPr>
                <w:sz w:val="18"/>
                <w:szCs w:val="18"/>
              </w:rPr>
              <w:t>3.00</w:t>
            </w:r>
            <w:r w:rsidRPr="00AB10ED">
              <w:rPr>
                <w:sz w:val="18"/>
                <w:szCs w:val="18"/>
              </w:rPr>
              <w:t>)</w:t>
            </w:r>
          </w:p>
        </w:tc>
      </w:tr>
      <w:tr w:rsidR="007A0B55" w:rsidRPr="00AB10ED" w:rsidTr="004C668A">
        <w:trPr>
          <w:gridBefore w:val="2"/>
          <w:wBefore w:w="161" w:type="dxa"/>
          <w:trHeight w:val="246"/>
          <w:jc w:val="center"/>
        </w:trPr>
        <w:tc>
          <w:tcPr>
            <w:tcW w:w="2253" w:type="dxa"/>
            <w:shd w:val="clear" w:color="auto" w:fill="auto"/>
            <w:noWrap/>
            <w:tcMar>
              <w:top w:w="15" w:type="dxa"/>
              <w:left w:w="15" w:type="dxa"/>
              <w:bottom w:w="0" w:type="dxa"/>
              <w:right w:w="15" w:type="dxa"/>
            </w:tcMar>
            <w:hideMark/>
          </w:tcPr>
          <w:p w:rsidR="007A0B55" w:rsidRPr="00AB10ED" w:rsidRDefault="007A0B55" w:rsidP="005700B7">
            <w:pPr>
              <w:pStyle w:val="Table"/>
              <w:contextualSpacing/>
              <w:jc w:val="left"/>
              <w:rPr>
                <w:rFonts w:cs="Times New Roman"/>
                <w:sz w:val="18"/>
                <w:szCs w:val="18"/>
              </w:rPr>
            </w:pPr>
            <w:r w:rsidRPr="00AB10ED">
              <w:rPr>
                <w:rFonts w:cs="Times New Roman"/>
                <w:sz w:val="18"/>
                <w:szCs w:val="18"/>
              </w:rPr>
              <w:t>1=</w:t>
            </w:r>
            <w:r w:rsidR="000F4374">
              <w:rPr>
                <w:rFonts w:cs="Times New Roman"/>
                <w:sz w:val="18"/>
                <w:szCs w:val="18"/>
              </w:rPr>
              <w:t xml:space="preserve"> </w:t>
            </w:r>
            <w:r w:rsidRPr="00AB10ED">
              <w:rPr>
                <w:rFonts w:cs="Times New Roman"/>
                <w:sz w:val="18"/>
                <w:szCs w:val="18"/>
              </w:rPr>
              <w:t xml:space="preserve">Presidential </w:t>
            </w:r>
            <w:r w:rsidR="00911153" w:rsidRPr="00AB10ED">
              <w:rPr>
                <w:rFonts w:cs="Times New Roman"/>
                <w:sz w:val="18"/>
                <w:szCs w:val="18"/>
              </w:rPr>
              <w:t>election close</w:t>
            </w:r>
          </w:p>
        </w:tc>
        <w:tc>
          <w:tcPr>
            <w:tcW w:w="840" w:type="dxa"/>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38" w:type="dxa"/>
            <w:gridSpan w:val="4"/>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7A0B55" w:rsidRPr="00AB10ED" w:rsidRDefault="007A0B55" w:rsidP="00371A8A">
            <w:pPr>
              <w:tabs>
                <w:tab w:val="decimal" w:pos="270"/>
              </w:tabs>
              <w:rPr>
                <w:sz w:val="18"/>
                <w:szCs w:val="18"/>
              </w:rPr>
            </w:pPr>
            <w:r w:rsidRPr="00AB10ED">
              <w:rPr>
                <w:sz w:val="18"/>
                <w:szCs w:val="18"/>
              </w:rPr>
              <w:t>6.25</w:t>
            </w:r>
          </w:p>
        </w:tc>
        <w:tc>
          <w:tcPr>
            <w:tcW w:w="854" w:type="dxa"/>
            <w:gridSpan w:val="4"/>
            <w:shd w:val="clear" w:color="auto" w:fill="auto"/>
            <w:noWrap/>
            <w:tcMar>
              <w:top w:w="15" w:type="dxa"/>
              <w:left w:w="15" w:type="dxa"/>
              <w:bottom w:w="0" w:type="dxa"/>
              <w:right w:w="15" w:type="dxa"/>
            </w:tcMar>
            <w:vAlign w:val="bottom"/>
          </w:tcPr>
          <w:p w:rsidR="007A0B55" w:rsidRPr="00AB10ED" w:rsidRDefault="007A0B55" w:rsidP="00371A8A">
            <w:pPr>
              <w:tabs>
                <w:tab w:val="decimal" w:pos="270"/>
              </w:tabs>
              <w:ind w:hanging="4"/>
              <w:rPr>
                <w:sz w:val="18"/>
                <w:szCs w:val="18"/>
              </w:rPr>
            </w:pPr>
            <w:r w:rsidRPr="00AB10ED">
              <w:rPr>
                <w:sz w:val="18"/>
                <w:szCs w:val="18"/>
              </w:rPr>
              <w:t>1.25</w:t>
            </w:r>
          </w:p>
        </w:tc>
        <w:tc>
          <w:tcPr>
            <w:tcW w:w="770" w:type="dxa"/>
            <w:gridSpan w:val="3"/>
            <w:shd w:val="clear" w:color="auto" w:fill="auto"/>
            <w:noWrap/>
            <w:tcMar>
              <w:top w:w="15" w:type="dxa"/>
              <w:left w:w="15" w:type="dxa"/>
              <w:bottom w:w="0" w:type="dxa"/>
              <w:right w:w="15" w:type="dxa"/>
            </w:tcMar>
            <w:vAlign w:val="bottom"/>
          </w:tcPr>
          <w:p w:rsidR="007A0B55" w:rsidRPr="00AB10ED" w:rsidRDefault="007A0B55" w:rsidP="00371A8A">
            <w:pPr>
              <w:tabs>
                <w:tab w:val="decimal" w:pos="270"/>
              </w:tabs>
              <w:ind w:hanging="4"/>
              <w:rPr>
                <w:sz w:val="18"/>
                <w:szCs w:val="18"/>
              </w:rPr>
            </w:pPr>
            <w:r w:rsidRPr="00AB10ED">
              <w:rPr>
                <w:sz w:val="18"/>
                <w:szCs w:val="18"/>
              </w:rPr>
              <w:t>1.40</w:t>
            </w:r>
          </w:p>
        </w:tc>
        <w:tc>
          <w:tcPr>
            <w:tcW w:w="760" w:type="dxa"/>
            <w:gridSpan w:val="3"/>
            <w:shd w:val="clear" w:color="auto" w:fill="auto"/>
            <w:noWrap/>
            <w:tcMar>
              <w:top w:w="15" w:type="dxa"/>
              <w:left w:w="15" w:type="dxa"/>
              <w:bottom w:w="0" w:type="dxa"/>
              <w:right w:w="15" w:type="dxa"/>
            </w:tcMar>
            <w:vAlign w:val="bottom"/>
          </w:tcPr>
          <w:p w:rsidR="007A0B55" w:rsidRPr="00AB10ED" w:rsidRDefault="007A0B55" w:rsidP="00371A8A">
            <w:pPr>
              <w:tabs>
                <w:tab w:val="decimal" w:pos="270"/>
              </w:tabs>
              <w:ind w:hanging="4"/>
              <w:rPr>
                <w:sz w:val="18"/>
                <w:szCs w:val="18"/>
              </w:rPr>
            </w:pPr>
            <w:r w:rsidRPr="00AB10ED">
              <w:rPr>
                <w:sz w:val="18"/>
                <w:szCs w:val="18"/>
              </w:rPr>
              <w:t>1.21</w:t>
            </w:r>
          </w:p>
        </w:tc>
      </w:tr>
      <w:tr w:rsidR="007A0B55" w:rsidRPr="00AB10ED" w:rsidTr="004C668A">
        <w:trPr>
          <w:gridBefore w:val="2"/>
          <w:wBefore w:w="161" w:type="dxa"/>
          <w:trHeight w:val="192"/>
          <w:jc w:val="center"/>
        </w:trPr>
        <w:tc>
          <w:tcPr>
            <w:tcW w:w="2253" w:type="dxa"/>
            <w:shd w:val="clear" w:color="auto" w:fill="auto"/>
            <w:noWrap/>
            <w:tcMar>
              <w:top w:w="15" w:type="dxa"/>
              <w:left w:w="15" w:type="dxa"/>
              <w:bottom w:w="0" w:type="dxa"/>
              <w:right w:w="15" w:type="dxa"/>
            </w:tcMar>
            <w:hideMark/>
          </w:tcPr>
          <w:p w:rsidR="007A0B55" w:rsidRPr="00AB10ED" w:rsidRDefault="007A0B55" w:rsidP="005700B7">
            <w:pPr>
              <w:pStyle w:val="Table"/>
              <w:contextualSpacing/>
              <w:jc w:val="left"/>
              <w:rPr>
                <w:rFonts w:cs="Times New Roman"/>
                <w:sz w:val="18"/>
                <w:szCs w:val="18"/>
              </w:rPr>
            </w:pPr>
            <w:r w:rsidRPr="00AB10ED">
              <w:rPr>
                <w:rFonts w:cs="Times New Roman"/>
                <w:sz w:val="18"/>
                <w:szCs w:val="18"/>
              </w:rPr>
              <w:t xml:space="preserve">     x 1=</w:t>
            </w:r>
            <w:r w:rsidR="000F4374">
              <w:rPr>
                <w:rFonts w:cs="Times New Roman"/>
                <w:sz w:val="18"/>
                <w:szCs w:val="18"/>
              </w:rPr>
              <w:t xml:space="preserve"> </w:t>
            </w:r>
            <w:r w:rsidRPr="00AB10ED">
              <w:rPr>
                <w:rFonts w:cs="Times New Roman"/>
                <w:sz w:val="18"/>
                <w:szCs w:val="18"/>
              </w:rPr>
              <w:t>Democrat won</w:t>
            </w:r>
          </w:p>
        </w:tc>
        <w:tc>
          <w:tcPr>
            <w:tcW w:w="840" w:type="dxa"/>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38" w:type="dxa"/>
            <w:gridSpan w:val="4"/>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rPr>
                <w:sz w:val="18"/>
                <w:szCs w:val="18"/>
              </w:rPr>
            </w:pPr>
            <w:r w:rsidRPr="00AB10ED">
              <w:rPr>
                <w:sz w:val="18"/>
                <w:szCs w:val="18"/>
              </w:rPr>
              <w:t>(</w:t>
            </w:r>
            <w:r w:rsidR="007A0B55" w:rsidRPr="00AB10ED">
              <w:rPr>
                <w:sz w:val="18"/>
                <w:szCs w:val="18"/>
              </w:rPr>
              <w:t>5.09</w:t>
            </w:r>
            <w:r w:rsidRPr="00AB10ED">
              <w:rPr>
                <w:sz w:val="18"/>
                <w:szCs w:val="18"/>
              </w:rPr>
              <w:t>)</w:t>
            </w:r>
          </w:p>
        </w:tc>
        <w:tc>
          <w:tcPr>
            <w:tcW w:w="854" w:type="dxa"/>
            <w:gridSpan w:val="4"/>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ind w:hanging="4"/>
              <w:rPr>
                <w:sz w:val="18"/>
                <w:szCs w:val="18"/>
              </w:rPr>
            </w:pPr>
            <w:r w:rsidRPr="00AB10ED">
              <w:rPr>
                <w:sz w:val="18"/>
                <w:szCs w:val="18"/>
              </w:rPr>
              <w:t>(</w:t>
            </w:r>
            <w:r w:rsidR="007A0B55" w:rsidRPr="00AB10ED">
              <w:rPr>
                <w:sz w:val="18"/>
                <w:szCs w:val="18"/>
              </w:rPr>
              <w:t>4.78</w:t>
            </w:r>
            <w:r w:rsidRPr="00AB10ED">
              <w:rPr>
                <w:sz w:val="18"/>
                <w:szCs w:val="18"/>
              </w:rPr>
              <w:t>)</w:t>
            </w:r>
          </w:p>
        </w:tc>
        <w:tc>
          <w:tcPr>
            <w:tcW w:w="770" w:type="dxa"/>
            <w:gridSpan w:val="3"/>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ind w:hanging="4"/>
              <w:rPr>
                <w:sz w:val="18"/>
                <w:szCs w:val="18"/>
              </w:rPr>
            </w:pPr>
            <w:r w:rsidRPr="00AB10ED">
              <w:rPr>
                <w:sz w:val="18"/>
                <w:szCs w:val="18"/>
              </w:rPr>
              <w:t>(</w:t>
            </w:r>
            <w:r w:rsidR="007A0B55" w:rsidRPr="00AB10ED">
              <w:rPr>
                <w:sz w:val="18"/>
                <w:szCs w:val="18"/>
              </w:rPr>
              <w:t>4.78</w:t>
            </w:r>
            <w:r w:rsidRPr="00AB10ED">
              <w:rPr>
                <w:sz w:val="18"/>
                <w:szCs w:val="18"/>
              </w:rPr>
              <w:t>)</w:t>
            </w:r>
          </w:p>
        </w:tc>
        <w:tc>
          <w:tcPr>
            <w:tcW w:w="760" w:type="dxa"/>
            <w:gridSpan w:val="3"/>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ind w:hanging="4"/>
              <w:rPr>
                <w:sz w:val="18"/>
                <w:szCs w:val="18"/>
              </w:rPr>
            </w:pPr>
            <w:r w:rsidRPr="00AB10ED">
              <w:rPr>
                <w:sz w:val="18"/>
                <w:szCs w:val="18"/>
              </w:rPr>
              <w:t>(</w:t>
            </w:r>
            <w:r w:rsidR="007A0B55" w:rsidRPr="00AB10ED">
              <w:rPr>
                <w:sz w:val="18"/>
                <w:szCs w:val="18"/>
              </w:rPr>
              <w:t>4.79</w:t>
            </w:r>
            <w:r w:rsidRPr="00AB10ED">
              <w:rPr>
                <w:sz w:val="18"/>
                <w:szCs w:val="18"/>
              </w:rPr>
              <w:t>)</w:t>
            </w:r>
          </w:p>
        </w:tc>
      </w:tr>
      <w:tr w:rsidR="007A0B55" w:rsidRPr="00AB10ED" w:rsidTr="004C668A">
        <w:trPr>
          <w:gridAfter w:val="1"/>
          <w:wAfter w:w="123" w:type="dxa"/>
          <w:trHeight w:val="246"/>
          <w:jc w:val="center"/>
        </w:trPr>
        <w:tc>
          <w:tcPr>
            <w:tcW w:w="3254" w:type="dxa"/>
            <w:gridSpan w:val="4"/>
            <w:shd w:val="clear" w:color="auto" w:fill="auto"/>
            <w:noWrap/>
            <w:tcMar>
              <w:top w:w="15" w:type="dxa"/>
              <w:left w:w="15" w:type="dxa"/>
              <w:bottom w:w="0" w:type="dxa"/>
              <w:right w:w="15" w:type="dxa"/>
            </w:tcMar>
          </w:tcPr>
          <w:p w:rsidR="007A0B55" w:rsidRPr="00AB10ED" w:rsidRDefault="00065256" w:rsidP="005700B7">
            <w:pPr>
              <w:pStyle w:val="Table"/>
              <w:contextualSpacing/>
              <w:jc w:val="left"/>
              <w:rPr>
                <w:rFonts w:cs="Times New Roman"/>
                <w:sz w:val="18"/>
                <w:szCs w:val="18"/>
              </w:rPr>
            </w:pPr>
            <w:r>
              <w:rPr>
                <w:rFonts w:cs="Times New Roman"/>
                <w:i/>
                <w:sz w:val="18"/>
                <w:szCs w:val="18"/>
              </w:rPr>
              <w:t xml:space="preserve">   </w:t>
            </w:r>
            <w:r w:rsidR="007A0B55" w:rsidRPr="00AB10ED">
              <w:rPr>
                <w:rFonts w:cs="Times New Roman"/>
                <w:i/>
                <w:sz w:val="18"/>
                <w:szCs w:val="18"/>
              </w:rPr>
              <w:t>89</w:t>
            </w:r>
            <w:r w:rsidR="007A0B55" w:rsidRPr="00A13827">
              <w:rPr>
                <w:rFonts w:cs="Times New Roman"/>
                <w:i/>
                <w:sz w:val="18"/>
                <w:szCs w:val="18"/>
              </w:rPr>
              <w:t xml:space="preserve">th </w:t>
            </w:r>
            <w:r w:rsidR="007A0B55" w:rsidRPr="00AB10ED">
              <w:rPr>
                <w:rFonts w:cs="Times New Roman"/>
                <w:i/>
                <w:sz w:val="18"/>
                <w:szCs w:val="18"/>
              </w:rPr>
              <w:t>Congress House Representative(s)</w:t>
            </w:r>
          </w:p>
        </w:tc>
        <w:tc>
          <w:tcPr>
            <w:tcW w:w="795" w:type="dxa"/>
            <w:shd w:val="clear" w:color="auto" w:fill="auto"/>
            <w:noWrap/>
            <w:tcMar>
              <w:top w:w="15" w:type="dxa"/>
              <w:left w:w="15" w:type="dxa"/>
              <w:bottom w:w="0" w:type="dxa"/>
              <w:right w:w="15" w:type="dxa"/>
            </w:tcMar>
          </w:tcPr>
          <w:p w:rsidR="007A0B55" w:rsidRPr="00AB10ED" w:rsidRDefault="007A0B55" w:rsidP="005700B7">
            <w:pPr>
              <w:pStyle w:val="Table"/>
              <w:contextualSpacing/>
              <w:rPr>
                <w:rFonts w:cs="Times New Roman"/>
                <w:sz w:val="18"/>
                <w:szCs w:val="18"/>
              </w:rPr>
            </w:pPr>
          </w:p>
        </w:tc>
        <w:tc>
          <w:tcPr>
            <w:tcW w:w="714" w:type="dxa"/>
            <w:gridSpan w:val="3"/>
            <w:shd w:val="clear" w:color="auto" w:fill="auto"/>
            <w:noWrap/>
            <w:tcMar>
              <w:top w:w="15" w:type="dxa"/>
              <w:left w:w="15" w:type="dxa"/>
              <w:bottom w:w="0" w:type="dxa"/>
              <w:right w:w="15" w:type="dxa"/>
            </w:tcMar>
          </w:tcPr>
          <w:p w:rsidR="007A0B55" w:rsidRPr="00AB10ED" w:rsidRDefault="007A0B55" w:rsidP="005700B7">
            <w:pPr>
              <w:pStyle w:val="Table"/>
              <w:contextualSpacing/>
              <w:rPr>
                <w:rFonts w:cs="Times New Roman"/>
                <w:sz w:val="18"/>
                <w:szCs w:val="18"/>
              </w:rPr>
            </w:pPr>
          </w:p>
        </w:tc>
        <w:tc>
          <w:tcPr>
            <w:tcW w:w="844" w:type="dxa"/>
            <w:gridSpan w:val="4"/>
            <w:shd w:val="clear" w:color="auto" w:fill="auto"/>
            <w:noWrap/>
            <w:tcMar>
              <w:top w:w="15" w:type="dxa"/>
              <w:left w:w="15" w:type="dxa"/>
              <w:bottom w:w="0" w:type="dxa"/>
              <w:right w:w="15" w:type="dxa"/>
            </w:tcMar>
          </w:tcPr>
          <w:p w:rsidR="007A0B55" w:rsidRPr="00AB10ED" w:rsidRDefault="007A0B55" w:rsidP="005700B7">
            <w:pPr>
              <w:pStyle w:val="Table"/>
              <w:contextualSpacing/>
              <w:rPr>
                <w:rFonts w:cs="Times New Roman"/>
                <w:sz w:val="18"/>
                <w:szCs w:val="18"/>
              </w:rPr>
            </w:pPr>
          </w:p>
        </w:tc>
        <w:tc>
          <w:tcPr>
            <w:tcW w:w="854" w:type="dxa"/>
            <w:gridSpan w:val="6"/>
            <w:shd w:val="clear" w:color="auto" w:fill="auto"/>
            <w:noWrap/>
            <w:tcMar>
              <w:top w:w="15" w:type="dxa"/>
              <w:left w:w="15" w:type="dxa"/>
              <w:bottom w:w="0" w:type="dxa"/>
              <w:right w:w="15" w:type="dxa"/>
            </w:tcMar>
          </w:tcPr>
          <w:p w:rsidR="007A0B55" w:rsidRPr="00AB10ED" w:rsidRDefault="007A0B55" w:rsidP="005700B7">
            <w:pPr>
              <w:pStyle w:val="Table"/>
              <w:contextualSpacing/>
              <w:rPr>
                <w:rFonts w:cs="Times New Roman"/>
                <w:sz w:val="18"/>
                <w:szCs w:val="18"/>
              </w:rPr>
            </w:pPr>
          </w:p>
        </w:tc>
        <w:tc>
          <w:tcPr>
            <w:tcW w:w="770" w:type="dxa"/>
            <w:gridSpan w:val="4"/>
            <w:shd w:val="clear" w:color="auto" w:fill="auto"/>
            <w:noWrap/>
            <w:tcMar>
              <w:top w:w="15" w:type="dxa"/>
              <w:left w:w="15" w:type="dxa"/>
              <w:bottom w:w="0" w:type="dxa"/>
              <w:right w:w="15" w:type="dxa"/>
            </w:tcMar>
          </w:tcPr>
          <w:p w:rsidR="007A0B55" w:rsidRPr="00AB10ED" w:rsidRDefault="007A0B55" w:rsidP="005700B7">
            <w:pPr>
              <w:pStyle w:val="Table"/>
              <w:contextualSpacing/>
              <w:rPr>
                <w:rFonts w:cs="Times New Roman"/>
                <w:sz w:val="18"/>
                <w:szCs w:val="18"/>
              </w:rPr>
            </w:pPr>
          </w:p>
        </w:tc>
        <w:tc>
          <w:tcPr>
            <w:tcW w:w="760" w:type="dxa"/>
            <w:gridSpan w:val="3"/>
            <w:shd w:val="clear" w:color="auto" w:fill="auto"/>
            <w:noWrap/>
            <w:tcMar>
              <w:top w:w="15" w:type="dxa"/>
              <w:left w:w="15" w:type="dxa"/>
              <w:bottom w:w="0" w:type="dxa"/>
              <w:right w:w="15" w:type="dxa"/>
            </w:tcMar>
            <w:vAlign w:val="bottom"/>
          </w:tcPr>
          <w:p w:rsidR="007A0B55" w:rsidRPr="00AB10ED" w:rsidRDefault="007A0B55" w:rsidP="005700B7">
            <w:pPr>
              <w:jc w:val="center"/>
              <w:rPr>
                <w:sz w:val="18"/>
                <w:szCs w:val="18"/>
              </w:rPr>
            </w:pPr>
          </w:p>
        </w:tc>
        <w:tc>
          <w:tcPr>
            <w:tcW w:w="760" w:type="dxa"/>
            <w:gridSpan w:val="3"/>
          </w:tcPr>
          <w:p w:rsidR="007A0B55" w:rsidRPr="00AB10ED" w:rsidRDefault="007A0B55" w:rsidP="005700B7">
            <w:pPr>
              <w:pStyle w:val="Table"/>
              <w:contextualSpacing/>
              <w:rPr>
                <w:rFonts w:cs="Times New Roman"/>
                <w:sz w:val="18"/>
                <w:szCs w:val="18"/>
              </w:rPr>
            </w:pPr>
          </w:p>
        </w:tc>
      </w:tr>
      <w:tr w:rsidR="007A0B55" w:rsidRPr="00AB10ED" w:rsidTr="004C668A">
        <w:trPr>
          <w:gridBefore w:val="2"/>
          <w:wBefore w:w="161" w:type="dxa"/>
          <w:trHeight w:val="192"/>
          <w:jc w:val="center"/>
        </w:trPr>
        <w:tc>
          <w:tcPr>
            <w:tcW w:w="2253" w:type="dxa"/>
            <w:shd w:val="clear" w:color="auto" w:fill="auto"/>
            <w:noWrap/>
            <w:tcMar>
              <w:top w:w="15" w:type="dxa"/>
              <w:left w:w="15" w:type="dxa"/>
              <w:bottom w:w="0" w:type="dxa"/>
              <w:right w:w="15" w:type="dxa"/>
            </w:tcMar>
            <w:hideMark/>
          </w:tcPr>
          <w:p w:rsidR="007A0B55" w:rsidRPr="00AB10ED" w:rsidRDefault="007A0B55" w:rsidP="005700B7">
            <w:pPr>
              <w:pStyle w:val="Table"/>
              <w:contextualSpacing/>
              <w:jc w:val="left"/>
              <w:rPr>
                <w:rFonts w:cs="Times New Roman"/>
                <w:sz w:val="18"/>
                <w:szCs w:val="18"/>
              </w:rPr>
            </w:pPr>
            <w:r w:rsidRPr="00AB10ED">
              <w:rPr>
                <w:rFonts w:cs="Times New Roman"/>
                <w:sz w:val="18"/>
                <w:szCs w:val="18"/>
              </w:rPr>
              <w:t>1=</w:t>
            </w:r>
            <w:r w:rsidR="000F4374">
              <w:rPr>
                <w:rFonts w:cs="Times New Roman"/>
                <w:sz w:val="18"/>
                <w:szCs w:val="18"/>
              </w:rPr>
              <w:t xml:space="preserve"> </w:t>
            </w:r>
            <w:r w:rsidRPr="00AB10ED">
              <w:rPr>
                <w:rFonts w:cs="Times New Roman"/>
                <w:sz w:val="18"/>
                <w:szCs w:val="18"/>
              </w:rPr>
              <w:t>Democrat</w:t>
            </w:r>
          </w:p>
        </w:tc>
        <w:tc>
          <w:tcPr>
            <w:tcW w:w="840" w:type="dxa"/>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hideMark/>
          </w:tcPr>
          <w:p w:rsidR="007A0B55" w:rsidRPr="00AB10ED" w:rsidRDefault="007A0B55" w:rsidP="00371A8A">
            <w:pPr>
              <w:pStyle w:val="Table"/>
              <w:tabs>
                <w:tab w:val="decimal" w:pos="270"/>
              </w:tabs>
              <w:contextualSpacing/>
              <w:jc w:val="left"/>
              <w:rPr>
                <w:rFonts w:cs="Times New Roman"/>
                <w:sz w:val="18"/>
                <w:szCs w:val="18"/>
              </w:rPr>
            </w:pPr>
          </w:p>
        </w:tc>
        <w:tc>
          <w:tcPr>
            <w:tcW w:w="838" w:type="dxa"/>
            <w:gridSpan w:val="4"/>
            <w:shd w:val="clear" w:color="auto" w:fill="auto"/>
            <w:noWrap/>
            <w:tcMar>
              <w:top w:w="15" w:type="dxa"/>
              <w:left w:w="15" w:type="dxa"/>
              <w:bottom w:w="0" w:type="dxa"/>
              <w:right w:w="15" w:type="dxa"/>
            </w:tcMar>
            <w:hideMark/>
          </w:tcPr>
          <w:p w:rsidR="007A0B55" w:rsidRPr="00AB10ED" w:rsidRDefault="007A0B55" w:rsidP="00371A8A">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hideMark/>
          </w:tcPr>
          <w:p w:rsidR="007A0B55" w:rsidRPr="00AB10ED" w:rsidRDefault="007A0B55" w:rsidP="00371A8A">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7A0B55" w:rsidRPr="00AB10ED" w:rsidRDefault="00FC5C47" w:rsidP="00371A8A">
            <w:pPr>
              <w:tabs>
                <w:tab w:val="decimal" w:pos="270"/>
              </w:tabs>
              <w:rPr>
                <w:sz w:val="18"/>
                <w:szCs w:val="18"/>
              </w:rPr>
            </w:pPr>
            <w:r>
              <w:rPr>
                <w:sz w:val="18"/>
                <w:szCs w:val="18"/>
              </w:rPr>
              <w:t>–</w:t>
            </w:r>
            <w:r w:rsidR="007A0B55" w:rsidRPr="00AB10ED">
              <w:rPr>
                <w:sz w:val="18"/>
                <w:szCs w:val="18"/>
              </w:rPr>
              <w:t>8.08*</w:t>
            </w:r>
          </w:p>
        </w:tc>
        <w:tc>
          <w:tcPr>
            <w:tcW w:w="854" w:type="dxa"/>
            <w:gridSpan w:val="4"/>
            <w:shd w:val="clear" w:color="auto" w:fill="auto"/>
            <w:noWrap/>
            <w:tcMar>
              <w:top w:w="15" w:type="dxa"/>
              <w:left w:w="15" w:type="dxa"/>
              <w:bottom w:w="0" w:type="dxa"/>
              <w:right w:w="15" w:type="dxa"/>
            </w:tcMar>
            <w:vAlign w:val="bottom"/>
          </w:tcPr>
          <w:p w:rsidR="007A0B55" w:rsidRPr="00AB10ED" w:rsidRDefault="00FC5C47" w:rsidP="00371A8A">
            <w:pPr>
              <w:tabs>
                <w:tab w:val="decimal" w:pos="270"/>
              </w:tabs>
              <w:rPr>
                <w:sz w:val="18"/>
                <w:szCs w:val="18"/>
              </w:rPr>
            </w:pPr>
            <w:r>
              <w:rPr>
                <w:sz w:val="18"/>
                <w:szCs w:val="18"/>
              </w:rPr>
              <w:t>–</w:t>
            </w:r>
            <w:r w:rsidR="007A0B55" w:rsidRPr="00AB10ED">
              <w:rPr>
                <w:sz w:val="18"/>
                <w:szCs w:val="18"/>
              </w:rPr>
              <w:t>9.29**</w:t>
            </w:r>
          </w:p>
        </w:tc>
        <w:tc>
          <w:tcPr>
            <w:tcW w:w="770" w:type="dxa"/>
            <w:gridSpan w:val="3"/>
            <w:shd w:val="clear" w:color="auto" w:fill="auto"/>
            <w:noWrap/>
            <w:tcMar>
              <w:top w:w="15" w:type="dxa"/>
              <w:left w:w="15" w:type="dxa"/>
              <w:bottom w:w="0" w:type="dxa"/>
              <w:right w:w="15" w:type="dxa"/>
            </w:tcMar>
            <w:vAlign w:val="bottom"/>
          </w:tcPr>
          <w:p w:rsidR="007A0B55" w:rsidRPr="00AB10ED" w:rsidRDefault="00FC5C47" w:rsidP="00371A8A">
            <w:pPr>
              <w:tabs>
                <w:tab w:val="decimal" w:pos="270"/>
              </w:tabs>
              <w:rPr>
                <w:sz w:val="18"/>
                <w:szCs w:val="18"/>
              </w:rPr>
            </w:pPr>
            <w:r>
              <w:rPr>
                <w:sz w:val="18"/>
                <w:szCs w:val="18"/>
              </w:rPr>
              <w:t>–</w:t>
            </w:r>
            <w:r w:rsidR="007A0B55" w:rsidRPr="00AB10ED">
              <w:rPr>
                <w:sz w:val="18"/>
                <w:szCs w:val="18"/>
              </w:rPr>
              <w:t>9.27**</w:t>
            </w:r>
          </w:p>
        </w:tc>
        <w:tc>
          <w:tcPr>
            <w:tcW w:w="760" w:type="dxa"/>
            <w:gridSpan w:val="3"/>
            <w:shd w:val="clear" w:color="auto" w:fill="auto"/>
            <w:noWrap/>
            <w:tcMar>
              <w:top w:w="15" w:type="dxa"/>
              <w:left w:w="15" w:type="dxa"/>
              <w:bottom w:w="0" w:type="dxa"/>
              <w:right w:w="15" w:type="dxa"/>
            </w:tcMar>
            <w:vAlign w:val="bottom"/>
          </w:tcPr>
          <w:p w:rsidR="007A0B55" w:rsidRPr="00AB10ED" w:rsidRDefault="00FC5C47" w:rsidP="00371A8A">
            <w:pPr>
              <w:tabs>
                <w:tab w:val="decimal" w:pos="270"/>
              </w:tabs>
              <w:rPr>
                <w:sz w:val="18"/>
                <w:szCs w:val="18"/>
              </w:rPr>
            </w:pPr>
            <w:r>
              <w:rPr>
                <w:sz w:val="18"/>
                <w:szCs w:val="18"/>
              </w:rPr>
              <w:t>–</w:t>
            </w:r>
            <w:r w:rsidR="007A0B55" w:rsidRPr="00AB10ED">
              <w:rPr>
                <w:sz w:val="18"/>
                <w:szCs w:val="18"/>
              </w:rPr>
              <w:t>9.02**</w:t>
            </w:r>
          </w:p>
        </w:tc>
      </w:tr>
      <w:tr w:rsidR="007A0B55" w:rsidRPr="00AB10ED" w:rsidTr="004C668A">
        <w:trPr>
          <w:gridBefore w:val="2"/>
          <w:wBefore w:w="161" w:type="dxa"/>
          <w:trHeight w:val="246"/>
          <w:jc w:val="center"/>
        </w:trPr>
        <w:tc>
          <w:tcPr>
            <w:tcW w:w="2253" w:type="dxa"/>
            <w:shd w:val="clear" w:color="auto" w:fill="auto"/>
            <w:noWrap/>
            <w:tcMar>
              <w:top w:w="15" w:type="dxa"/>
              <w:left w:w="15" w:type="dxa"/>
              <w:bottom w:w="0" w:type="dxa"/>
              <w:right w:w="15" w:type="dxa"/>
            </w:tcMar>
            <w:hideMark/>
          </w:tcPr>
          <w:p w:rsidR="007A0B55" w:rsidRPr="00AB10ED" w:rsidRDefault="007A0B55" w:rsidP="005700B7">
            <w:pPr>
              <w:pStyle w:val="Table"/>
              <w:contextualSpacing/>
              <w:jc w:val="left"/>
              <w:rPr>
                <w:rFonts w:cs="Times New Roman"/>
                <w:sz w:val="18"/>
                <w:szCs w:val="18"/>
              </w:rPr>
            </w:pPr>
          </w:p>
        </w:tc>
        <w:tc>
          <w:tcPr>
            <w:tcW w:w="840" w:type="dxa"/>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hideMark/>
          </w:tcPr>
          <w:p w:rsidR="007A0B55" w:rsidRPr="00AB10ED" w:rsidRDefault="007A0B55" w:rsidP="00371A8A">
            <w:pPr>
              <w:pStyle w:val="Table"/>
              <w:tabs>
                <w:tab w:val="decimal" w:pos="270"/>
              </w:tabs>
              <w:contextualSpacing/>
              <w:jc w:val="left"/>
              <w:rPr>
                <w:rFonts w:cs="Times New Roman"/>
                <w:sz w:val="18"/>
                <w:szCs w:val="18"/>
              </w:rPr>
            </w:pPr>
          </w:p>
        </w:tc>
        <w:tc>
          <w:tcPr>
            <w:tcW w:w="838" w:type="dxa"/>
            <w:gridSpan w:val="4"/>
            <w:shd w:val="clear" w:color="auto" w:fill="auto"/>
            <w:noWrap/>
            <w:tcMar>
              <w:top w:w="15" w:type="dxa"/>
              <w:left w:w="15" w:type="dxa"/>
              <w:bottom w:w="0" w:type="dxa"/>
              <w:right w:w="15" w:type="dxa"/>
            </w:tcMar>
            <w:hideMark/>
          </w:tcPr>
          <w:p w:rsidR="007A0B55" w:rsidRPr="00AB10ED" w:rsidRDefault="007A0B55" w:rsidP="00371A8A">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hideMark/>
          </w:tcPr>
          <w:p w:rsidR="007A0B55" w:rsidRPr="00AB10ED" w:rsidRDefault="007A0B55" w:rsidP="00371A8A">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rPr>
                <w:sz w:val="18"/>
                <w:szCs w:val="18"/>
              </w:rPr>
            </w:pPr>
            <w:r w:rsidRPr="00AB10ED">
              <w:rPr>
                <w:sz w:val="18"/>
                <w:szCs w:val="18"/>
              </w:rPr>
              <w:t>(</w:t>
            </w:r>
            <w:r w:rsidR="007A0B55" w:rsidRPr="00AB10ED">
              <w:rPr>
                <w:sz w:val="18"/>
                <w:szCs w:val="18"/>
              </w:rPr>
              <w:t>4.70</w:t>
            </w:r>
            <w:r w:rsidRPr="00AB10ED">
              <w:rPr>
                <w:sz w:val="18"/>
                <w:szCs w:val="18"/>
              </w:rPr>
              <w:t>)</w:t>
            </w:r>
          </w:p>
        </w:tc>
        <w:tc>
          <w:tcPr>
            <w:tcW w:w="854" w:type="dxa"/>
            <w:gridSpan w:val="4"/>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rPr>
                <w:sz w:val="18"/>
                <w:szCs w:val="18"/>
              </w:rPr>
            </w:pPr>
            <w:r w:rsidRPr="00AB10ED">
              <w:rPr>
                <w:sz w:val="18"/>
                <w:szCs w:val="18"/>
              </w:rPr>
              <w:t>(</w:t>
            </w:r>
            <w:r w:rsidR="007A0B55" w:rsidRPr="00AB10ED">
              <w:rPr>
                <w:sz w:val="18"/>
                <w:szCs w:val="18"/>
              </w:rPr>
              <w:t>4.59</w:t>
            </w:r>
            <w:r w:rsidRPr="00AB10ED">
              <w:rPr>
                <w:sz w:val="18"/>
                <w:szCs w:val="18"/>
              </w:rPr>
              <w:t>)</w:t>
            </w:r>
          </w:p>
        </w:tc>
        <w:tc>
          <w:tcPr>
            <w:tcW w:w="770" w:type="dxa"/>
            <w:gridSpan w:val="3"/>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rPr>
                <w:sz w:val="18"/>
                <w:szCs w:val="18"/>
              </w:rPr>
            </w:pPr>
            <w:r w:rsidRPr="00AB10ED">
              <w:rPr>
                <w:sz w:val="18"/>
                <w:szCs w:val="18"/>
              </w:rPr>
              <w:t>(</w:t>
            </w:r>
            <w:r w:rsidR="007A0B55" w:rsidRPr="00AB10ED">
              <w:rPr>
                <w:sz w:val="18"/>
                <w:szCs w:val="18"/>
              </w:rPr>
              <w:t>4.59</w:t>
            </w:r>
            <w:r w:rsidRPr="00AB10ED">
              <w:rPr>
                <w:sz w:val="18"/>
                <w:szCs w:val="18"/>
              </w:rPr>
              <w:t>)</w:t>
            </w:r>
          </w:p>
        </w:tc>
        <w:tc>
          <w:tcPr>
            <w:tcW w:w="760" w:type="dxa"/>
            <w:gridSpan w:val="3"/>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rPr>
                <w:sz w:val="18"/>
                <w:szCs w:val="18"/>
              </w:rPr>
            </w:pPr>
            <w:r w:rsidRPr="00AB10ED">
              <w:rPr>
                <w:sz w:val="18"/>
                <w:szCs w:val="18"/>
              </w:rPr>
              <w:t>(</w:t>
            </w:r>
            <w:r w:rsidR="007A0B55" w:rsidRPr="00AB10ED">
              <w:rPr>
                <w:sz w:val="18"/>
                <w:szCs w:val="18"/>
              </w:rPr>
              <w:t>4.58</w:t>
            </w:r>
            <w:r w:rsidRPr="00AB10ED">
              <w:rPr>
                <w:sz w:val="18"/>
                <w:szCs w:val="18"/>
              </w:rPr>
              <w:t>)</w:t>
            </w:r>
          </w:p>
        </w:tc>
      </w:tr>
      <w:tr w:rsidR="007A0B55" w:rsidRPr="00AB10ED" w:rsidTr="004C668A">
        <w:trPr>
          <w:gridBefore w:val="2"/>
          <w:wBefore w:w="161" w:type="dxa"/>
          <w:trHeight w:val="192"/>
          <w:jc w:val="center"/>
        </w:trPr>
        <w:tc>
          <w:tcPr>
            <w:tcW w:w="2253" w:type="dxa"/>
            <w:shd w:val="clear" w:color="auto" w:fill="auto"/>
            <w:noWrap/>
            <w:tcMar>
              <w:top w:w="15" w:type="dxa"/>
              <w:left w:w="15" w:type="dxa"/>
              <w:bottom w:w="0" w:type="dxa"/>
              <w:right w:w="15" w:type="dxa"/>
            </w:tcMar>
            <w:hideMark/>
          </w:tcPr>
          <w:p w:rsidR="007A0B55" w:rsidRPr="00AB10ED" w:rsidRDefault="007A0B55" w:rsidP="005700B7">
            <w:pPr>
              <w:pStyle w:val="Table"/>
              <w:contextualSpacing/>
              <w:jc w:val="left"/>
              <w:rPr>
                <w:rFonts w:cs="Times New Roman"/>
                <w:sz w:val="18"/>
                <w:szCs w:val="18"/>
              </w:rPr>
            </w:pPr>
            <w:r w:rsidRPr="00AB10ED">
              <w:rPr>
                <w:rFonts w:cs="Times New Roman"/>
                <w:sz w:val="18"/>
                <w:szCs w:val="18"/>
              </w:rPr>
              <w:t>1= Major committee member/</w:t>
            </w:r>
          </w:p>
        </w:tc>
        <w:tc>
          <w:tcPr>
            <w:tcW w:w="840" w:type="dxa"/>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hideMark/>
          </w:tcPr>
          <w:p w:rsidR="007A0B55" w:rsidRPr="00AB10ED" w:rsidRDefault="007A0B55" w:rsidP="00371A8A">
            <w:pPr>
              <w:pStyle w:val="Table"/>
              <w:tabs>
                <w:tab w:val="decimal" w:pos="270"/>
              </w:tabs>
              <w:contextualSpacing/>
              <w:jc w:val="left"/>
              <w:rPr>
                <w:rFonts w:cs="Times New Roman"/>
                <w:sz w:val="18"/>
                <w:szCs w:val="18"/>
              </w:rPr>
            </w:pPr>
          </w:p>
        </w:tc>
        <w:tc>
          <w:tcPr>
            <w:tcW w:w="838" w:type="dxa"/>
            <w:gridSpan w:val="4"/>
            <w:shd w:val="clear" w:color="auto" w:fill="auto"/>
            <w:noWrap/>
            <w:tcMar>
              <w:top w:w="15" w:type="dxa"/>
              <w:left w:w="15" w:type="dxa"/>
              <w:bottom w:w="0" w:type="dxa"/>
              <w:right w:w="15" w:type="dxa"/>
            </w:tcMar>
            <w:hideMark/>
          </w:tcPr>
          <w:p w:rsidR="007A0B55" w:rsidRPr="00AB10ED" w:rsidRDefault="007A0B55" w:rsidP="00371A8A">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hideMark/>
          </w:tcPr>
          <w:p w:rsidR="007A0B55" w:rsidRPr="00AB10ED" w:rsidRDefault="007A0B55" w:rsidP="00371A8A">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7A0B55" w:rsidRPr="00AB10ED" w:rsidRDefault="00FC5C47" w:rsidP="00371A8A">
            <w:pPr>
              <w:tabs>
                <w:tab w:val="decimal" w:pos="270"/>
              </w:tabs>
              <w:rPr>
                <w:sz w:val="18"/>
                <w:szCs w:val="18"/>
              </w:rPr>
            </w:pPr>
            <w:r>
              <w:rPr>
                <w:sz w:val="18"/>
                <w:szCs w:val="18"/>
              </w:rPr>
              <w:t>–</w:t>
            </w:r>
            <w:r w:rsidR="007A0B55" w:rsidRPr="00AB10ED">
              <w:rPr>
                <w:sz w:val="18"/>
                <w:szCs w:val="18"/>
              </w:rPr>
              <w:t>8.54</w:t>
            </w:r>
          </w:p>
        </w:tc>
        <w:tc>
          <w:tcPr>
            <w:tcW w:w="854" w:type="dxa"/>
            <w:gridSpan w:val="4"/>
            <w:shd w:val="clear" w:color="auto" w:fill="auto"/>
            <w:noWrap/>
            <w:tcMar>
              <w:top w:w="15" w:type="dxa"/>
              <w:left w:w="15" w:type="dxa"/>
              <w:bottom w:w="0" w:type="dxa"/>
              <w:right w:w="15" w:type="dxa"/>
            </w:tcMar>
            <w:vAlign w:val="bottom"/>
          </w:tcPr>
          <w:p w:rsidR="007A0B55" w:rsidRPr="00AB10ED" w:rsidRDefault="00FC5C47" w:rsidP="00371A8A">
            <w:pPr>
              <w:tabs>
                <w:tab w:val="decimal" w:pos="270"/>
              </w:tabs>
              <w:rPr>
                <w:sz w:val="18"/>
                <w:szCs w:val="18"/>
              </w:rPr>
            </w:pPr>
            <w:r>
              <w:rPr>
                <w:sz w:val="18"/>
                <w:szCs w:val="18"/>
              </w:rPr>
              <w:t>–</w:t>
            </w:r>
            <w:r w:rsidR="007A0B55" w:rsidRPr="00AB10ED">
              <w:rPr>
                <w:sz w:val="18"/>
                <w:szCs w:val="18"/>
              </w:rPr>
              <w:t>4.50</w:t>
            </w:r>
          </w:p>
        </w:tc>
        <w:tc>
          <w:tcPr>
            <w:tcW w:w="770" w:type="dxa"/>
            <w:gridSpan w:val="3"/>
            <w:shd w:val="clear" w:color="auto" w:fill="auto"/>
            <w:noWrap/>
            <w:tcMar>
              <w:top w:w="15" w:type="dxa"/>
              <w:left w:w="15" w:type="dxa"/>
              <w:bottom w:w="0" w:type="dxa"/>
              <w:right w:w="15" w:type="dxa"/>
            </w:tcMar>
            <w:vAlign w:val="bottom"/>
          </w:tcPr>
          <w:p w:rsidR="007A0B55" w:rsidRPr="00AB10ED" w:rsidRDefault="00FC5C47" w:rsidP="00371A8A">
            <w:pPr>
              <w:tabs>
                <w:tab w:val="decimal" w:pos="270"/>
              </w:tabs>
              <w:rPr>
                <w:sz w:val="18"/>
                <w:szCs w:val="18"/>
              </w:rPr>
            </w:pPr>
            <w:r>
              <w:rPr>
                <w:sz w:val="18"/>
                <w:szCs w:val="18"/>
              </w:rPr>
              <w:t>–</w:t>
            </w:r>
            <w:r w:rsidR="007A0B55" w:rsidRPr="00AB10ED">
              <w:rPr>
                <w:sz w:val="18"/>
                <w:szCs w:val="18"/>
              </w:rPr>
              <w:t>4.68</w:t>
            </w:r>
          </w:p>
        </w:tc>
        <w:tc>
          <w:tcPr>
            <w:tcW w:w="760" w:type="dxa"/>
            <w:gridSpan w:val="3"/>
            <w:shd w:val="clear" w:color="auto" w:fill="auto"/>
            <w:noWrap/>
            <w:tcMar>
              <w:top w:w="15" w:type="dxa"/>
              <w:left w:w="15" w:type="dxa"/>
              <w:bottom w:w="0" w:type="dxa"/>
              <w:right w:w="15" w:type="dxa"/>
            </w:tcMar>
            <w:vAlign w:val="bottom"/>
          </w:tcPr>
          <w:p w:rsidR="007A0B55" w:rsidRPr="00AB10ED" w:rsidRDefault="00FC5C47" w:rsidP="00371A8A">
            <w:pPr>
              <w:tabs>
                <w:tab w:val="decimal" w:pos="270"/>
              </w:tabs>
              <w:rPr>
                <w:sz w:val="18"/>
                <w:szCs w:val="18"/>
              </w:rPr>
            </w:pPr>
            <w:r>
              <w:rPr>
                <w:sz w:val="18"/>
                <w:szCs w:val="18"/>
              </w:rPr>
              <w:t>–</w:t>
            </w:r>
            <w:r w:rsidR="007A0B55" w:rsidRPr="00AB10ED">
              <w:rPr>
                <w:sz w:val="18"/>
                <w:szCs w:val="18"/>
              </w:rPr>
              <w:t>4.28</w:t>
            </w:r>
          </w:p>
        </w:tc>
      </w:tr>
      <w:tr w:rsidR="007A0B55" w:rsidRPr="00AB10ED" w:rsidTr="004C668A">
        <w:trPr>
          <w:gridBefore w:val="2"/>
          <w:wBefore w:w="161" w:type="dxa"/>
          <w:trHeight w:val="246"/>
          <w:jc w:val="center"/>
        </w:trPr>
        <w:tc>
          <w:tcPr>
            <w:tcW w:w="2253" w:type="dxa"/>
            <w:shd w:val="clear" w:color="auto" w:fill="auto"/>
            <w:noWrap/>
            <w:tcMar>
              <w:top w:w="15" w:type="dxa"/>
              <w:left w:w="15" w:type="dxa"/>
              <w:bottom w:w="0" w:type="dxa"/>
              <w:right w:w="15" w:type="dxa"/>
            </w:tcMar>
            <w:hideMark/>
          </w:tcPr>
          <w:p w:rsidR="007A0B55" w:rsidRPr="00AB10ED" w:rsidRDefault="007A0B55" w:rsidP="005700B7">
            <w:pPr>
              <w:pStyle w:val="Table"/>
              <w:contextualSpacing/>
              <w:jc w:val="left"/>
              <w:rPr>
                <w:rFonts w:cs="Times New Roman"/>
                <w:sz w:val="18"/>
                <w:szCs w:val="18"/>
              </w:rPr>
            </w:pPr>
            <w:r w:rsidRPr="00AB10ED">
              <w:rPr>
                <w:rFonts w:cs="Times New Roman"/>
                <w:sz w:val="18"/>
                <w:szCs w:val="18"/>
              </w:rPr>
              <w:t xml:space="preserve">     leader</w:t>
            </w:r>
          </w:p>
        </w:tc>
        <w:tc>
          <w:tcPr>
            <w:tcW w:w="840" w:type="dxa"/>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hideMark/>
          </w:tcPr>
          <w:p w:rsidR="007A0B55" w:rsidRPr="00AB10ED" w:rsidRDefault="007A0B55" w:rsidP="00371A8A">
            <w:pPr>
              <w:pStyle w:val="Table"/>
              <w:tabs>
                <w:tab w:val="decimal" w:pos="270"/>
              </w:tabs>
              <w:contextualSpacing/>
              <w:jc w:val="left"/>
              <w:rPr>
                <w:rFonts w:cs="Times New Roman"/>
                <w:sz w:val="18"/>
                <w:szCs w:val="18"/>
              </w:rPr>
            </w:pPr>
          </w:p>
        </w:tc>
        <w:tc>
          <w:tcPr>
            <w:tcW w:w="838" w:type="dxa"/>
            <w:gridSpan w:val="4"/>
            <w:shd w:val="clear" w:color="auto" w:fill="auto"/>
            <w:noWrap/>
            <w:tcMar>
              <w:top w:w="15" w:type="dxa"/>
              <w:left w:w="15" w:type="dxa"/>
              <w:bottom w:w="0" w:type="dxa"/>
              <w:right w:w="15" w:type="dxa"/>
            </w:tcMar>
            <w:hideMark/>
          </w:tcPr>
          <w:p w:rsidR="007A0B55" w:rsidRPr="00AB10ED" w:rsidRDefault="007A0B55" w:rsidP="00371A8A">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hideMark/>
          </w:tcPr>
          <w:p w:rsidR="007A0B55" w:rsidRPr="00AB10ED" w:rsidRDefault="007A0B55" w:rsidP="00371A8A">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rPr>
                <w:sz w:val="18"/>
                <w:szCs w:val="18"/>
              </w:rPr>
            </w:pPr>
            <w:r w:rsidRPr="00AB10ED">
              <w:rPr>
                <w:sz w:val="18"/>
                <w:szCs w:val="18"/>
              </w:rPr>
              <w:t>(</w:t>
            </w:r>
            <w:r w:rsidR="007A0B55" w:rsidRPr="00AB10ED">
              <w:rPr>
                <w:sz w:val="18"/>
                <w:szCs w:val="18"/>
              </w:rPr>
              <w:t>6.50</w:t>
            </w:r>
            <w:r w:rsidRPr="00AB10ED">
              <w:rPr>
                <w:sz w:val="18"/>
                <w:szCs w:val="18"/>
              </w:rPr>
              <w:t>)</w:t>
            </w:r>
          </w:p>
        </w:tc>
        <w:tc>
          <w:tcPr>
            <w:tcW w:w="854" w:type="dxa"/>
            <w:gridSpan w:val="4"/>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rPr>
                <w:sz w:val="18"/>
                <w:szCs w:val="18"/>
              </w:rPr>
            </w:pPr>
            <w:r w:rsidRPr="00AB10ED">
              <w:rPr>
                <w:sz w:val="18"/>
                <w:szCs w:val="18"/>
              </w:rPr>
              <w:t>(</w:t>
            </w:r>
            <w:r w:rsidR="007A0B55" w:rsidRPr="00AB10ED">
              <w:rPr>
                <w:sz w:val="18"/>
                <w:szCs w:val="18"/>
              </w:rPr>
              <w:t>5.94</w:t>
            </w:r>
            <w:r w:rsidRPr="00AB10ED">
              <w:rPr>
                <w:sz w:val="18"/>
                <w:szCs w:val="18"/>
              </w:rPr>
              <w:t>)</w:t>
            </w:r>
          </w:p>
        </w:tc>
        <w:tc>
          <w:tcPr>
            <w:tcW w:w="770" w:type="dxa"/>
            <w:gridSpan w:val="3"/>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rPr>
                <w:sz w:val="18"/>
                <w:szCs w:val="18"/>
              </w:rPr>
            </w:pPr>
            <w:r w:rsidRPr="00AB10ED">
              <w:rPr>
                <w:sz w:val="18"/>
                <w:szCs w:val="18"/>
              </w:rPr>
              <w:t>(</w:t>
            </w:r>
            <w:r w:rsidR="007A0B55" w:rsidRPr="00AB10ED">
              <w:rPr>
                <w:sz w:val="18"/>
                <w:szCs w:val="18"/>
              </w:rPr>
              <w:t>5.85</w:t>
            </w:r>
            <w:r w:rsidRPr="00AB10ED">
              <w:rPr>
                <w:sz w:val="18"/>
                <w:szCs w:val="18"/>
              </w:rPr>
              <w:t>)</w:t>
            </w:r>
          </w:p>
        </w:tc>
        <w:tc>
          <w:tcPr>
            <w:tcW w:w="760" w:type="dxa"/>
            <w:gridSpan w:val="3"/>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rPr>
                <w:sz w:val="18"/>
                <w:szCs w:val="18"/>
              </w:rPr>
            </w:pPr>
            <w:r w:rsidRPr="00AB10ED">
              <w:rPr>
                <w:sz w:val="18"/>
                <w:szCs w:val="18"/>
              </w:rPr>
              <w:t>(</w:t>
            </w:r>
            <w:r w:rsidR="007A0B55" w:rsidRPr="00AB10ED">
              <w:rPr>
                <w:sz w:val="18"/>
                <w:szCs w:val="18"/>
              </w:rPr>
              <w:t>5.90</w:t>
            </w:r>
            <w:r w:rsidRPr="00AB10ED">
              <w:rPr>
                <w:sz w:val="18"/>
                <w:szCs w:val="18"/>
              </w:rPr>
              <w:t>)</w:t>
            </w:r>
          </w:p>
        </w:tc>
      </w:tr>
      <w:tr w:rsidR="007A0B55" w:rsidRPr="00AB10ED" w:rsidTr="004C668A">
        <w:trPr>
          <w:gridBefore w:val="2"/>
          <w:wBefore w:w="161" w:type="dxa"/>
          <w:trHeight w:val="192"/>
          <w:jc w:val="center"/>
        </w:trPr>
        <w:tc>
          <w:tcPr>
            <w:tcW w:w="2253" w:type="dxa"/>
            <w:shd w:val="clear" w:color="auto" w:fill="auto"/>
            <w:noWrap/>
            <w:tcMar>
              <w:top w:w="15" w:type="dxa"/>
              <w:left w:w="15" w:type="dxa"/>
              <w:bottom w:w="0" w:type="dxa"/>
              <w:right w:w="15" w:type="dxa"/>
            </w:tcMar>
            <w:hideMark/>
          </w:tcPr>
          <w:p w:rsidR="007A0B55" w:rsidRPr="00AB10ED" w:rsidRDefault="007A0B55" w:rsidP="005700B7">
            <w:pPr>
              <w:pStyle w:val="Table"/>
              <w:contextualSpacing/>
              <w:jc w:val="left"/>
              <w:rPr>
                <w:rFonts w:cs="Times New Roman"/>
                <w:sz w:val="18"/>
                <w:szCs w:val="18"/>
              </w:rPr>
            </w:pPr>
            <w:r w:rsidRPr="00AB10ED">
              <w:rPr>
                <w:rFonts w:cs="Times New Roman"/>
                <w:sz w:val="18"/>
                <w:szCs w:val="18"/>
              </w:rPr>
              <w:t>1= Major committee member</w:t>
            </w:r>
          </w:p>
        </w:tc>
        <w:tc>
          <w:tcPr>
            <w:tcW w:w="840" w:type="dxa"/>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hideMark/>
          </w:tcPr>
          <w:p w:rsidR="007A0B55" w:rsidRPr="00AB10ED" w:rsidRDefault="007A0B55" w:rsidP="00371A8A">
            <w:pPr>
              <w:pStyle w:val="Table"/>
              <w:tabs>
                <w:tab w:val="decimal" w:pos="270"/>
              </w:tabs>
              <w:contextualSpacing/>
              <w:jc w:val="left"/>
              <w:rPr>
                <w:rFonts w:cs="Times New Roman"/>
                <w:sz w:val="18"/>
                <w:szCs w:val="18"/>
              </w:rPr>
            </w:pPr>
          </w:p>
        </w:tc>
        <w:tc>
          <w:tcPr>
            <w:tcW w:w="838" w:type="dxa"/>
            <w:gridSpan w:val="4"/>
            <w:shd w:val="clear" w:color="auto" w:fill="auto"/>
            <w:noWrap/>
            <w:tcMar>
              <w:top w:w="15" w:type="dxa"/>
              <w:left w:w="15" w:type="dxa"/>
              <w:bottom w:w="0" w:type="dxa"/>
              <w:right w:w="15" w:type="dxa"/>
            </w:tcMar>
            <w:hideMark/>
          </w:tcPr>
          <w:p w:rsidR="007A0B55" w:rsidRPr="00AB10ED" w:rsidRDefault="007A0B55" w:rsidP="00371A8A">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hideMark/>
          </w:tcPr>
          <w:p w:rsidR="007A0B55" w:rsidRPr="00AB10ED" w:rsidRDefault="007A0B55" w:rsidP="00371A8A">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7A0B55" w:rsidRPr="00AB10ED" w:rsidRDefault="007A0B55" w:rsidP="00371A8A">
            <w:pPr>
              <w:tabs>
                <w:tab w:val="decimal" w:pos="270"/>
              </w:tabs>
              <w:rPr>
                <w:sz w:val="18"/>
                <w:szCs w:val="18"/>
              </w:rPr>
            </w:pPr>
            <w:r w:rsidRPr="00AB10ED">
              <w:rPr>
                <w:sz w:val="18"/>
                <w:szCs w:val="18"/>
              </w:rPr>
              <w:t>13.46*</w:t>
            </w:r>
          </w:p>
        </w:tc>
        <w:tc>
          <w:tcPr>
            <w:tcW w:w="854" w:type="dxa"/>
            <w:gridSpan w:val="4"/>
            <w:shd w:val="clear" w:color="auto" w:fill="auto"/>
            <w:noWrap/>
            <w:tcMar>
              <w:top w:w="15" w:type="dxa"/>
              <w:left w:w="15" w:type="dxa"/>
              <w:bottom w:w="0" w:type="dxa"/>
              <w:right w:w="15" w:type="dxa"/>
            </w:tcMar>
            <w:vAlign w:val="bottom"/>
          </w:tcPr>
          <w:p w:rsidR="007A0B55" w:rsidRPr="00AB10ED" w:rsidRDefault="007A0B55" w:rsidP="00371A8A">
            <w:pPr>
              <w:tabs>
                <w:tab w:val="decimal" w:pos="270"/>
              </w:tabs>
              <w:rPr>
                <w:sz w:val="18"/>
                <w:szCs w:val="18"/>
              </w:rPr>
            </w:pPr>
            <w:r w:rsidRPr="00AB10ED">
              <w:rPr>
                <w:sz w:val="18"/>
                <w:szCs w:val="18"/>
              </w:rPr>
              <w:t>13.94**</w:t>
            </w:r>
          </w:p>
        </w:tc>
        <w:tc>
          <w:tcPr>
            <w:tcW w:w="770" w:type="dxa"/>
            <w:gridSpan w:val="3"/>
            <w:shd w:val="clear" w:color="auto" w:fill="auto"/>
            <w:noWrap/>
            <w:tcMar>
              <w:top w:w="15" w:type="dxa"/>
              <w:left w:w="15" w:type="dxa"/>
              <w:bottom w:w="0" w:type="dxa"/>
              <w:right w:w="15" w:type="dxa"/>
            </w:tcMar>
            <w:vAlign w:val="bottom"/>
          </w:tcPr>
          <w:p w:rsidR="007A0B55" w:rsidRPr="00AB10ED" w:rsidRDefault="007A0B55" w:rsidP="00371A8A">
            <w:pPr>
              <w:tabs>
                <w:tab w:val="decimal" w:pos="270"/>
              </w:tabs>
              <w:rPr>
                <w:sz w:val="18"/>
                <w:szCs w:val="18"/>
              </w:rPr>
            </w:pPr>
            <w:r w:rsidRPr="00AB10ED">
              <w:rPr>
                <w:sz w:val="18"/>
                <w:szCs w:val="18"/>
              </w:rPr>
              <w:t>13.57**</w:t>
            </w:r>
          </w:p>
        </w:tc>
        <w:tc>
          <w:tcPr>
            <w:tcW w:w="760" w:type="dxa"/>
            <w:gridSpan w:val="3"/>
            <w:shd w:val="clear" w:color="auto" w:fill="auto"/>
            <w:noWrap/>
            <w:tcMar>
              <w:top w:w="15" w:type="dxa"/>
              <w:left w:w="15" w:type="dxa"/>
              <w:bottom w:w="0" w:type="dxa"/>
              <w:right w:w="15" w:type="dxa"/>
            </w:tcMar>
            <w:vAlign w:val="bottom"/>
          </w:tcPr>
          <w:p w:rsidR="007A0B55" w:rsidRPr="00AB10ED" w:rsidRDefault="007A0B55" w:rsidP="00371A8A">
            <w:pPr>
              <w:tabs>
                <w:tab w:val="decimal" w:pos="270"/>
              </w:tabs>
              <w:rPr>
                <w:sz w:val="18"/>
                <w:szCs w:val="18"/>
              </w:rPr>
            </w:pPr>
            <w:r w:rsidRPr="00AB10ED">
              <w:rPr>
                <w:sz w:val="18"/>
                <w:szCs w:val="18"/>
              </w:rPr>
              <w:t>13.27*</w:t>
            </w:r>
          </w:p>
        </w:tc>
      </w:tr>
      <w:tr w:rsidR="007A0B55" w:rsidRPr="00AB10ED" w:rsidTr="004C668A">
        <w:trPr>
          <w:gridBefore w:val="2"/>
          <w:wBefore w:w="161" w:type="dxa"/>
          <w:trHeight w:val="246"/>
          <w:jc w:val="center"/>
        </w:trPr>
        <w:tc>
          <w:tcPr>
            <w:tcW w:w="2253" w:type="dxa"/>
            <w:shd w:val="clear" w:color="auto" w:fill="auto"/>
            <w:noWrap/>
            <w:tcMar>
              <w:top w:w="15" w:type="dxa"/>
              <w:left w:w="15" w:type="dxa"/>
              <w:bottom w:w="0" w:type="dxa"/>
              <w:right w:w="15" w:type="dxa"/>
            </w:tcMar>
            <w:hideMark/>
          </w:tcPr>
          <w:p w:rsidR="007A0B55" w:rsidRPr="00AB10ED" w:rsidRDefault="007A0B55" w:rsidP="005700B7">
            <w:pPr>
              <w:pStyle w:val="Table"/>
              <w:contextualSpacing/>
              <w:jc w:val="left"/>
              <w:rPr>
                <w:rFonts w:cs="Times New Roman"/>
                <w:sz w:val="18"/>
                <w:szCs w:val="18"/>
              </w:rPr>
            </w:pPr>
            <w:r w:rsidRPr="00AB10ED">
              <w:rPr>
                <w:rFonts w:cs="Times New Roman"/>
                <w:sz w:val="18"/>
                <w:szCs w:val="18"/>
              </w:rPr>
              <w:t xml:space="preserve">     x 1=Democrat</w:t>
            </w:r>
          </w:p>
        </w:tc>
        <w:tc>
          <w:tcPr>
            <w:tcW w:w="840" w:type="dxa"/>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hideMark/>
          </w:tcPr>
          <w:p w:rsidR="007A0B55" w:rsidRPr="00AB10ED" w:rsidRDefault="007A0B55" w:rsidP="00371A8A">
            <w:pPr>
              <w:pStyle w:val="Table"/>
              <w:tabs>
                <w:tab w:val="decimal" w:pos="270"/>
              </w:tabs>
              <w:contextualSpacing/>
              <w:jc w:val="left"/>
              <w:rPr>
                <w:rFonts w:cs="Times New Roman"/>
                <w:sz w:val="18"/>
                <w:szCs w:val="18"/>
              </w:rPr>
            </w:pPr>
          </w:p>
        </w:tc>
        <w:tc>
          <w:tcPr>
            <w:tcW w:w="838" w:type="dxa"/>
            <w:gridSpan w:val="4"/>
            <w:shd w:val="clear" w:color="auto" w:fill="auto"/>
            <w:noWrap/>
            <w:tcMar>
              <w:top w:w="15" w:type="dxa"/>
              <w:left w:w="15" w:type="dxa"/>
              <w:bottom w:w="0" w:type="dxa"/>
              <w:right w:w="15" w:type="dxa"/>
            </w:tcMar>
            <w:hideMark/>
          </w:tcPr>
          <w:p w:rsidR="007A0B55" w:rsidRPr="00AB10ED" w:rsidRDefault="007A0B55" w:rsidP="00371A8A">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hideMark/>
          </w:tcPr>
          <w:p w:rsidR="007A0B55" w:rsidRPr="00AB10ED" w:rsidRDefault="007A0B55" w:rsidP="00371A8A">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rPr>
                <w:sz w:val="18"/>
                <w:szCs w:val="18"/>
              </w:rPr>
            </w:pPr>
            <w:r w:rsidRPr="00AB10ED">
              <w:rPr>
                <w:sz w:val="18"/>
                <w:szCs w:val="18"/>
              </w:rPr>
              <w:t>(</w:t>
            </w:r>
            <w:r w:rsidR="007A0B55" w:rsidRPr="00AB10ED">
              <w:rPr>
                <w:sz w:val="18"/>
                <w:szCs w:val="18"/>
              </w:rPr>
              <w:t>7.24</w:t>
            </w:r>
            <w:r w:rsidRPr="00AB10ED">
              <w:rPr>
                <w:sz w:val="18"/>
                <w:szCs w:val="18"/>
              </w:rPr>
              <w:t>)</w:t>
            </w:r>
          </w:p>
        </w:tc>
        <w:tc>
          <w:tcPr>
            <w:tcW w:w="854" w:type="dxa"/>
            <w:gridSpan w:val="4"/>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rPr>
                <w:sz w:val="18"/>
                <w:szCs w:val="18"/>
              </w:rPr>
            </w:pPr>
            <w:r w:rsidRPr="00AB10ED">
              <w:rPr>
                <w:sz w:val="18"/>
                <w:szCs w:val="18"/>
              </w:rPr>
              <w:t>(</w:t>
            </w:r>
            <w:r w:rsidR="007A0B55" w:rsidRPr="00AB10ED">
              <w:rPr>
                <w:sz w:val="18"/>
                <w:szCs w:val="18"/>
              </w:rPr>
              <w:t>6.93</w:t>
            </w:r>
            <w:r w:rsidRPr="00AB10ED">
              <w:rPr>
                <w:sz w:val="18"/>
                <w:szCs w:val="18"/>
              </w:rPr>
              <w:t>)</w:t>
            </w:r>
          </w:p>
        </w:tc>
        <w:tc>
          <w:tcPr>
            <w:tcW w:w="770" w:type="dxa"/>
            <w:gridSpan w:val="3"/>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rPr>
                <w:sz w:val="18"/>
                <w:szCs w:val="18"/>
              </w:rPr>
            </w:pPr>
            <w:r w:rsidRPr="00AB10ED">
              <w:rPr>
                <w:sz w:val="18"/>
                <w:szCs w:val="18"/>
              </w:rPr>
              <w:t>(</w:t>
            </w:r>
            <w:r w:rsidR="007A0B55" w:rsidRPr="00AB10ED">
              <w:rPr>
                <w:sz w:val="18"/>
                <w:szCs w:val="18"/>
              </w:rPr>
              <w:t>6.81</w:t>
            </w:r>
            <w:r w:rsidRPr="00AB10ED">
              <w:rPr>
                <w:sz w:val="18"/>
                <w:szCs w:val="18"/>
              </w:rPr>
              <w:t>)</w:t>
            </w:r>
          </w:p>
        </w:tc>
        <w:tc>
          <w:tcPr>
            <w:tcW w:w="760" w:type="dxa"/>
            <w:gridSpan w:val="3"/>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rPr>
                <w:sz w:val="18"/>
                <w:szCs w:val="18"/>
              </w:rPr>
            </w:pPr>
            <w:r w:rsidRPr="00AB10ED">
              <w:rPr>
                <w:sz w:val="18"/>
                <w:szCs w:val="18"/>
              </w:rPr>
              <w:t>(</w:t>
            </w:r>
            <w:r w:rsidR="007A0B55" w:rsidRPr="00AB10ED">
              <w:rPr>
                <w:sz w:val="18"/>
                <w:szCs w:val="18"/>
              </w:rPr>
              <w:t>6.88</w:t>
            </w:r>
            <w:r w:rsidRPr="00AB10ED">
              <w:rPr>
                <w:sz w:val="18"/>
                <w:szCs w:val="18"/>
              </w:rPr>
              <w:t>)</w:t>
            </w:r>
          </w:p>
        </w:tc>
      </w:tr>
      <w:tr w:rsidR="007A0B55" w:rsidRPr="00AB10ED" w:rsidTr="004C668A">
        <w:trPr>
          <w:gridBefore w:val="2"/>
          <w:wBefore w:w="161" w:type="dxa"/>
          <w:trHeight w:val="192"/>
          <w:jc w:val="center"/>
        </w:trPr>
        <w:tc>
          <w:tcPr>
            <w:tcW w:w="2253" w:type="dxa"/>
            <w:shd w:val="clear" w:color="auto" w:fill="auto"/>
            <w:noWrap/>
            <w:tcMar>
              <w:top w:w="15" w:type="dxa"/>
              <w:left w:w="15" w:type="dxa"/>
              <w:bottom w:w="0" w:type="dxa"/>
              <w:right w:w="15" w:type="dxa"/>
            </w:tcMar>
            <w:hideMark/>
          </w:tcPr>
          <w:p w:rsidR="007A0B55" w:rsidRPr="00AB10ED" w:rsidRDefault="007A0B55" w:rsidP="005700B7">
            <w:pPr>
              <w:pStyle w:val="Table"/>
              <w:contextualSpacing/>
              <w:jc w:val="left"/>
              <w:rPr>
                <w:rFonts w:cs="Times New Roman"/>
                <w:sz w:val="18"/>
                <w:szCs w:val="18"/>
              </w:rPr>
            </w:pPr>
            <w:r w:rsidRPr="00AB10ED">
              <w:rPr>
                <w:rFonts w:cs="Times New Roman"/>
                <w:sz w:val="18"/>
                <w:szCs w:val="18"/>
              </w:rPr>
              <w:t>1=</w:t>
            </w:r>
            <w:r w:rsidR="000F4374">
              <w:rPr>
                <w:rFonts w:cs="Times New Roman"/>
                <w:sz w:val="18"/>
                <w:szCs w:val="18"/>
              </w:rPr>
              <w:t xml:space="preserve"> </w:t>
            </w:r>
            <w:r w:rsidRPr="00AB10ED">
              <w:rPr>
                <w:rFonts w:cs="Times New Roman"/>
                <w:sz w:val="18"/>
                <w:szCs w:val="18"/>
              </w:rPr>
              <w:t>Major committee chair/</w:t>
            </w:r>
          </w:p>
        </w:tc>
        <w:tc>
          <w:tcPr>
            <w:tcW w:w="840" w:type="dxa"/>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hideMark/>
          </w:tcPr>
          <w:p w:rsidR="007A0B55" w:rsidRPr="00AB10ED" w:rsidRDefault="007A0B55" w:rsidP="00371A8A">
            <w:pPr>
              <w:pStyle w:val="Table"/>
              <w:tabs>
                <w:tab w:val="decimal" w:pos="270"/>
              </w:tabs>
              <w:contextualSpacing/>
              <w:jc w:val="left"/>
              <w:rPr>
                <w:rFonts w:cs="Times New Roman"/>
                <w:sz w:val="18"/>
                <w:szCs w:val="18"/>
              </w:rPr>
            </w:pPr>
          </w:p>
        </w:tc>
        <w:tc>
          <w:tcPr>
            <w:tcW w:w="838" w:type="dxa"/>
            <w:gridSpan w:val="4"/>
            <w:shd w:val="clear" w:color="auto" w:fill="auto"/>
            <w:noWrap/>
            <w:tcMar>
              <w:top w:w="15" w:type="dxa"/>
              <w:left w:w="15" w:type="dxa"/>
              <w:bottom w:w="0" w:type="dxa"/>
              <w:right w:w="15" w:type="dxa"/>
            </w:tcMar>
            <w:hideMark/>
          </w:tcPr>
          <w:p w:rsidR="007A0B55" w:rsidRPr="00AB10ED" w:rsidRDefault="007A0B55" w:rsidP="00371A8A">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hideMark/>
          </w:tcPr>
          <w:p w:rsidR="007A0B55" w:rsidRPr="00AB10ED" w:rsidRDefault="007A0B55" w:rsidP="00371A8A">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7A0B55" w:rsidRPr="00AB10ED" w:rsidRDefault="007A0B55" w:rsidP="00371A8A">
            <w:pPr>
              <w:tabs>
                <w:tab w:val="decimal" w:pos="270"/>
              </w:tabs>
              <w:rPr>
                <w:sz w:val="18"/>
                <w:szCs w:val="18"/>
              </w:rPr>
            </w:pPr>
            <w:r w:rsidRPr="00AB10ED">
              <w:rPr>
                <w:sz w:val="18"/>
                <w:szCs w:val="18"/>
              </w:rPr>
              <w:t>5.75</w:t>
            </w:r>
          </w:p>
        </w:tc>
        <w:tc>
          <w:tcPr>
            <w:tcW w:w="854" w:type="dxa"/>
            <w:gridSpan w:val="4"/>
            <w:shd w:val="clear" w:color="auto" w:fill="auto"/>
            <w:noWrap/>
            <w:tcMar>
              <w:top w:w="15" w:type="dxa"/>
              <w:left w:w="15" w:type="dxa"/>
              <w:bottom w:w="0" w:type="dxa"/>
              <w:right w:w="15" w:type="dxa"/>
            </w:tcMar>
            <w:vAlign w:val="bottom"/>
          </w:tcPr>
          <w:p w:rsidR="007A0B55" w:rsidRPr="00AB10ED" w:rsidRDefault="007A0B55" w:rsidP="00371A8A">
            <w:pPr>
              <w:tabs>
                <w:tab w:val="decimal" w:pos="270"/>
              </w:tabs>
              <w:rPr>
                <w:sz w:val="18"/>
                <w:szCs w:val="18"/>
              </w:rPr>
            </w:pPr>
            <w:r w:rsidRPr="00AB10ED">
              <w:rPr>
                <w:sz w:val="18"/>
                <w:szCs w:val="18"/>
              </w:rPr>
              <w:t>3.77</w:t>
            </w:r>
          </w:p>
        </w:tc>
        <w:tc>
          <w:tcPr>
            <w:tcW w:w="770" w:type="dxa"/>
            <w:gridSpan w:val="3"/>
            <w:shd w:val="clear" w:color="auto" w:fill="auto"/>
            <w:noWrap/>
            <w:tcMar>
              <w:top w:w="15" w:type="dxa"/>
              <w:left w:w="15" w:type="dxa"/>
              <w:bottom w:w="0" w:type="dxa"/>
              <w:right w:w="15" w:type="dxa"/>
            </w:tcMar>
            <w:vAlign w:val="bottom"/>
          </w:tcPr>
          <w:p w:rsidR="007A0B55" w:rsidRPr="00AB10ED" w:rsidRDefault="007A0B55" w:rsidP="00371A8A">
            <w:pPr>
              <w:tabs>
                <w:tab w:val="decimal" w:pos="270"/>
              </w:tabs>
              <w:rPr>
                <w:sz w:val="18"/>
                <w:szCs w:val="18"/>
              </w:rPr>
            </w:pPr>
            <w:r w:rsidRPr="00AB10ED">
              <w:rPr>
                <w:sz w:val="18"/>
                <w:szCs w:val="18"/>
              </w:rPr>
              <w:t>2.95</w:t>
            </w:r>
          </w:p>
        </w:tc>
        <w:tc>
          <w:tcPr>
            <w:tcW w:w="760" w:type="dxa"/>
            <w:gridSpan w:val="3"/>
            <w:shd w:val="clear" w:color="auto" w:fill="auto"/>
            <w:noWrap/>
            <w:tcMar>
              <w:top w:w="15" w:type="dxa"/>
              <w:left w:w="15" w:type="dxa"/>
              <w:bottom w:w="0" w:type="dxa"/>
              <w:right w:w="15" w:type="dxa"/>
            </w:tcMar>
            <w:vAlign w:val="bottom"/>
          </w:tcPr>
          <w:p w:rsidR="007A0B55" w:rsidRPr="00AB10ED" w:rsidRDefault="007A0B55" w:rsidP="00371A8A">
            <w:pPr>
              <w:tabs>
                <w:tab w:val="decimal" w:pos="270"/>
              </w:tabs>
              <w:rPr>
                <w:sz w:val="18"/>
                <w:szCs w:val="18"/>
              </w:rPr>
            </w:pPr>
            <w:r w:rsidRPr="00AB10ED">
              <w:rPr>
                <w:sz w:val="18"/>
                <w:szCs w:val="18"/>
              </w:rPr>
              <w:t>3.38</w:t>
            </w:r>
          </w:p>
        </w:tc>
      </w:tr>
      <w:tr w:rsidR="007A0B55" w:rsidRPr="00AB10ED" w:rsidTr="004C668A">
        <w:trPr>
          <w:gridBefore w:val="2"/>
          <w:wBefore w:w="161" w:type="dxa"/>
          <w:trHeight w:val="246"/>
          <w:jc w:val="center"/>
        </w:trPr>
        <w:tc>
          <w:tcPr>
            <w:tcW w:w="2253" w:type="dxa"/>
            <w:shd w:val="clear" w:color="auto" w:fill="auto"/>
            <w:noWrap/>
            <w:tcMar>
              <w:top w:w="15" w:type="dxa"/>
              <w:left w:w="15" w:type="dxa"/>
              <w:bottom w:w="0" w:type="dxa"/>
              <w:right w:w="15" w:type="dxa"/>
            </w:tcMar>
            <w:hideMark/>
          </w:tcPr>
          <w:p w:rsidR="007A0B55" w:rsidRPr="00AB10ED" w:rsidRDefault="007A0B55" w:rsidP="005700B7">
            <w:pPr>
              <w:pStyle w:val="Table"/>
              <w:contextualSpacing/>
              <w:jc w:val="left"/>
              <w:rPr>
                <w:rFonts w:cs="Times New Roman"/>
                <w:sz w:val="18"/>
                <w:szCs w:val="18"/>
              </w:rPr>
            </w:pPr>
            <w:r w:rsidRPr="00AB10ED">
              <w:rPr>
                <w:rFonts w:cs="Times New Roman"/>
                <w:sz w:val="18"/>
                <w:szCs w:val="18"/>
              </w:rPr>
              <w:t xml:space="preserve">     leader</w:t>
            </w:r>
          </w:p>
        </w:tc>
        <w:tc>
          <w:tcPr>
            <w:tcW w:w="840" w:type="dxa"/>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hideMark/>
          </w:tcPr>
          <w:p w:rsidR="007A0B55" w:rsidRPr="00AB10ED" w:rsidRDefault="007A0B55" w:rsidP="00371A8A">
            <w:pPr>
              <w:pStyle w:val="Table"/>
              <w:tabs>
                <w:tab w:val="decimal" w:pos="270"/>
              </w:tabs>
              <w:contextualSpacing/>
              <w:jc w:val="left"/>
              <w:rPr>
                <w:rFonts w:cs="Times New Roman"/>
                <w:sz w:val="18"/>
                <w:szCs w:val="18"/>
              </w:rPr>
            </w:pPr>
          </w:p>
        </w:tc>
        <w:tc>
          <w:tcPr>
            <w:tcW w:w="838" w:type="dxa"/>
            <w:gridSpan w:val="4"/>
            <w:shd w:val="clear" w:color="auto" w:fill="auto"/>
            <w:noWrap/>
            <w:tcMar>
              <w:top w:w="15" w:type="dxa"/>
              <w:left w:w="15" w:type="dxa"/>
              <w:bottom w:w="0" w:type="dxa"/>
              <w:right w:w="15" w:type="dxa"/>
            </w:tcMar>
            <w:hideMark/>
          </w:tcPr>
          <w:p w:rsidR="007A0B55" w:rsidRPr="00AB10ED" w:rsidRDefault="007A0B55" w:rsidP="00371A8A">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hideMark/>
          </w:tcPr>
          <w:p w:rsidR="007A0B55" w:rsidRPr="00AB10ED" w:rsidRDefault="007A0B55" w:rsidP="00371A8A">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rPr>
                <w:sz w:val="18"/>
                <w:szCs w:val="18"/>
              </w:rPr>
            </w:pPr>
            <w:r w:rsidRPr="00AB10ED">
              <w:rPr>
                <w:sz w:val="18"/>
                <w:szCs w:val="18"/>
              </w:rPr>
              <w:t>(</w:t>
            </w:r>
            <w:r w:rsidR="007A0B55" w:rsidRPr="00AB10ED">
              <w:rPr>
                <w:sz w:val="18"/>
                <w:szCs w:val="18"/>
              </w:rPr>
              <w:t>6.87</w:t>
            </w:r>
            <w:r w:rsidRPr="00AB10ED">
              <w:rPr>
                <w:sz w:val="18"/>
                <w:szCs w:val="18"/>
              </w:rPr>
              <w:t>)</w:t>
            </w:r>
          </w:p>
        </w:tc>
        <w:tc>
          <w:tcPr>
            <w:tcW w:w="854" w:type="dxa"/>
            <w:gridSpan w:val="4"/>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rPr>
                <w:sz w:val="18"/>
                <w:szCs w:val="18"/>
              </w:rPr>
            </w:pPr>
            <w:r w:rsidRPr="00AB10ED">
              <w:rPr>
                <w:sz w:val="18"/>
                <w:szCs w:val="18"/>
              </w:rPr>
              <w:t>(</w:t>
            </w:r>
            <w:r w:rsidR="007A0B55" w:rsidRPr="00AB10ED">
              <w:rPr>
                <w:sz w:val="18"/>
                <w:szCs w:val="18"/>
              </w:rPr>
              <w:t>5.40</w:t>
            </w:r>
            <w:r w:rsidRPr="00AB10ED">
              <w:rPr>
                <w:sz w:val="18"/>
                <w:szCs w:val="18"/>
              </w:rPr>
              <w:t>)</w:t>
            </w:r>
          </w:p>
        </w:tc>
        <w:tc>
          <w:tcPr>
            <w:tcW w:w="770" w:type="dxa"/>
            <w:gridSpan w:val="3"/>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rPr>
                <w:sz w:val="18"/>
                <w:szCs w:val="18"/>
              </w:rPr>
            </w:pPr>
            <w:r w:rsidRPr="00AB10ED">
              <w:rPr>
                <w:sz w:val="18"/>
                <w:szCs w:val="18"/>
              </w:rPr>
              <w:t>(</w:t>
            </w:r>
            <w:r w:rsidR="007A0B55" w:rsidRPr="00AB10ED">
              <w:rPr>
                <w:sz w:val="18"/>
                <w:szCs w:val="18"/>
              </w:rPr>
              <w:t>5.67</w:t>
            </w:r>
            <w:r w:rsidRPr="00AB10ED">
              <w:rPr>
                <w:sz w:val="18"/>
                <w:szCs w:val="18"/>
              </w:rPr>
              <w:t>)</w:t>
            </w:r>
          </w:p>
        </w:tc>
        <w:tc>
          <w:tcPr>
            <w:tcW w:w="760" w:type="dxa"/>
            <w:gridSpan w:val="3"/>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rPr>
                <w:sz w:val="18"/>
                <w:szCs w:val="18"/>
              </w:rPr>
            </w:pPr>
            <w:r w:rsidRPr="00AB10ED">
              <w:rPr>
                <w:sz w:val="18"/>
                <w:szCs w:val="18"/>
              </w:rPr>
              <w:t>(</w:t>
            </w:r>
            <w:r w:rsidR="007A0B55" w:rsidRPr="00AB10ED">
              <w:rPr>
                <w:sz w:val="18"/>
                <w:szCs w:val="18"/>
              </w:rPr>
              <w:t>5.59</w:t>
            </w:r>
            <w:r w:rsidRPr="00AB10ED">
              <w:rPr>
                <w:sz w:val="18"/>
                <w:szCs w:val="18"/>
              </w:rPr>
              <w:t>)</w:t>
            </w:r>
          </w:p>
        </w:tc>
      </w:tr>
      <w:tr w:rsidR="007A0B55" w:rsidRPr="00AB10ED" w:rsidTr="004C668A">
        <w:trPr>
          <w:gridBefore w:val="2"/>
          <w:wBefore w:w="161" w:type="dxa"/>
          <w:trHeight w:val="192"/>
          <w:jc w:val="center"/>
        </w:trPr>
        <w:tc>
          <w:tcPr>
            <w:tcW w:w="2253" w:type="dxa"/>
            <w:shd w:val="clear" w:color="auto" w:fill="auto"/>
            <w:noWrap/>
            <w:tcMar>
              <w:top w:w="15" w:type="dxa"/>
              <w:left w:w="15" w:type="dxa"/>
              <w:bottom w:w="0" w:type="dxa"/>
              <w:right w:w="15" w:type="dxa"/>
            </w:tcMar>
            <w:hideMark/>
          </w:tcPr>
          <w:p w:rsidR="007A0B55" w:rsidRPr="00AB10ED" w:rsidRDefault="007A0B55" w:rsidP="005700B7">
            <w:pPr>
              <w:pStyle w:val="Table"/>
              <w:contextualSpacing/>
              <w:jc w:val="left"/>
              <w:rPr>
                <w:rFonts w:cs="Times New Roman"/>
                <w:sz w:val="18"/>
                <w:szCs w:val="18"/>
              </w:rPr>
            </w:pPr>
            <w:r w:rsidRPr="00AB10ED">
              <w:rPr>
                <w:rFonts w:cs="Times New Roman"/>
                <w:sz w:val="18"/>
                <w:szCs w:val="18"/>
              </w:rPr>
              <w:t>1=</w:t>
            </w:r>
            <w:r w:rsidR="000F4374">
              <w:rPr>
                <w:rFonts w:cs="Times New Roman"/>
                <w:sz w:val="18"/>
                <w:szCs w:val="18"/>
              </w:rPr>
              <w:t xml:space="preserve"> </w:t>
            </w:r>
            <w:r w:rsidRPr="00AB10ED">
              <w:rPr>
                <w:rFonts w:cs="Times New Roman"/>
                <w:sz w:val="18"/>
                <w:szCs w:val="18"/>
              </w:rPr>
              <w:t>Major committee chair/</w:t>
            </w:r>
          </w:p>
        </w:tc>
        <w:tc>
          <w:tcPr>
            <w:tcW w:w="840" w:type="dxa"/>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hideMark/>
          </w:tcPr>
          <w:p w:rsidR="007A0B55" w:rsidRPr="00AB10ED" w:rsidRDefault="007A0B55" w:rsidP="00371A8A">
            <w:pPr>
              <w:pStyle w:val="Table"/>
              <w:tabs>
                <w:tab w:val="decimal" w:pos="270"/>
              </w:tabs>
              <w:contextualSpacing/>
              <w:jc w:val="left"/>
              <w:rPr>
                <w:rFonts w:cs="Times New Roman"/>
                <w:sz w:val="18"/>
                <w:szCs w:val="18"/>
              </w:rPr>
            </w:pPr>
          </w:p>
        </w:tc>
        <w:tc>
          <w:tcPr>
            <w:tcW w:w="838" w:type="dxa"/>
            <w:gridSpan w:val="4"/>
            <w:shd w:val="clear" w:color="auto" w:fill="auto"/>
            <w:noWrap/>
            <w:tcMar>
              <w:top w:w="15" w:type="dxa"/>
              <w:left w:w="15" w:type="dxa"/>
              <w:bottom w:w="0" w:type="dxa"/>
              <w:right w:w="15" w:type="dxa"/>
            </w:tcMar>
            <w:hideMark/>
          </w:tcPr>
          <w:p w:rsidR="007A0B55" w:rsidRPr="00AB10ED" w:rsidRDefault="007A0B55" w:rsidP="00371A8A">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hideMark/>
          </w:tcPr>
          <w:p w:rsidR="007A0B55" w:rsidRPr="00AB10ED" w:rsidRDefault="007A0B55" w:rsidP="00371A8A">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7A0B55" w:rsidRPr="00AB10ED" w:rsidRDefault="00FC5C47" w:rsidP="00371A8A">
            <w:pPr>
              <w:tabs>
                <w:tab w:val="decimal" w:pos="270"/>
              </w:tabs>
              <w:rPr>
                <w:sz w:val="18"/>
                <w:szCs w:val="18"/>
              </w:rPr>
            </w:pPr>
            <w:r>
              <w:rPr>
                <w:sz w:val="18"/>
                <w:szCs w:val="18"/>
              </w:rPr>
              <w:t>–</w:t>
            </w:r>
            <w:r w:rsidR="007A0B55" w:rsidRPr="00AB10ED">
              <w:rPr>
                <w:sz w:val="18"/>
                <w:szCs w:val="18"/>
              </w:rPr>
              <w:t>9.58</w:t>
            </w:r>
          </w:p>
        </w:tc>
        <w:tc>
          <w:tcPr>
            <w:tcW w:w="854" w:type="dxa"/>
            <w:gridSpan w:val="4"/>
            <w:shd w:val="clear" w:color="auto" w:fill="auto"/>
            <w:noWrap/>
            <w:tcMar>
              <w:top w:w="15" w:type="dxa"/>
              <w:left w:w="15" w:type="dxa"/>
              <w:bottom w:w="0" w:type="dxa"/>
              <w:right w:w="15" w:type="dxa"/>
            </w:tcMar>
            <w:vAlign w:val="bottom"/>
          </w:tcPr>
          <w:p w:rsidR="007A0B55" w:rsidRPr="00AB10ED" w:rsidRDefault="00FC5C47" w:rsidP="00371A8A">
            <w:pPr>
              <w:tabs>
                <w:tab w:val="decimal" w:pos="270"/>
              </w:tabs>
              <w:rPr>
                <w:sz w:val="18"/>
                <w:szCs w:val="18"/>
              </w:rPr>
            </w:pPr>
            <w:r>
              <w:rPr>
                <w:sz w:val="18"/>
                <w:szCs w:val="18"/>
              </w:rPr>
              <w:t>–</w:t>
            </w:r>
            <w:r w:rsidR="007A0B55" w:rsidRPr="00AB10ED">
              <w:rPr>
                <w:sz w:val="18"/>
                <w:szCs w:val="18"/>
              </w:rPr>
              <w:t>10.09</w:t>
            </w:r>
          </w:p>
        </w:tc>
        <w:tc>
          <w:tcPr>
            <w:tcW w:w="770" w:type="dxa"/>
            <w:gridSpan w:val="3"/>
            <w:shd w:val="clear" w:color="auto" w:fill="auto"/>
            <w:noWrap/>
            <w:tcMar>
              <w:top w:w="15" w:type="dxa"/>
              <w:left w:w="15" w:type="dxa"/>
              <w:bottom w:w="0" w:type="dxa"/>
              <w:right w:w="15" w:type="dxa"/>
            </w:tcMar>
            <w:vAlign w:val="bottom"/>
          </w:tcPr>
          <w:p w:rsidR="007A0B55" w:rsidRPr="00AB10ED" w:rsidRDefault="00FC5C47" w:rsidP="00371A8A">
            <w:pPr>
              <w:tabs>
                <w:tab w:val="decimal" w:pos="270"/>
              </w:tabs>
              <w:rPr>
                <w:sz w:val="18"/>
                <w:szCs w:val="18"/>
              </w:rPr>
            </w:pPr>
            <w:r>
              <w:rPr>
                <w:sz w:val="18"/>
                <w:szCs w:val="18"/>
              </w:rPr>
              <w:t>–</w:t>
            </w:r>
            <w:r w:rsidR="007A0B55" w:rsidRPr="00AB10ED">
              <w:rPr>
                <w:sz w:val="18"/>
                <w:szCs w:val="18"/>
              </w:rPr>
              <w:t>8.53</w:t>
            </w:r>
          </w:p>
        </w:tc>
        <w:tc>
          <w:tcPr>
            <w:tcW w:w="760" w:type="dxa"/>
            <w:gridSpan w:val="3"/>
            <w:shd w:val="clear" w:color="auto" w:fill="auto"/>
            <w:noWrap/>
            <w:tcMar>
              <w:top w:w="15" w:type="dxa"/>
              <w:left w:w="15" w:type="dxa"/>
              <w:bottom w:w="0" w:type="dxa"/>
              <w:right w:w="15" w:type="dxa"/>
            </w:tcMar>
            <w:vAlign w:val="bottom"/>
          </w:tcPr>
          <w:p w:rsidR="007A0B55" w:rsidRPr="00AB10ED" w:rsidRDefault="00FC5C47" w:rsidP="00371A8A">
            <w:pPr>
              <w:tabs>
                <w:tab w:val="decimal" w:pos="270"/>
              </w:tabs>
              <w:rPr>
                <w:sz w:val="18"/>
                <w:szCs w:val="18"/>
              </w:rPr>
            </w:pPr>
            <w:r>
              <w:rPr>
                <w:sz w:val="18"/>
                <w:szCs w:val="18"/>
              </w:rPr>
              <w:t>–</w:t>
            </w:r>
            <w:r w:rsidR="007A0B55" w:rsidRPr="00AB10ED">
              <w:rPr>
                <w:sz w:val="18"/>
                <w:szCs w:val="18"/>
              </w:rPr>
              <w:t>9.44</w:t>
            </w:r>
          </w:p>
        </w:tc>
      </w:tr>
      <w:tr w:rsidR="007A0B55" w:rsidRPr="00AB10ED" w:rsidTr="004C668A">
        <w:trPr>
          <w:gridBefore w:val="2"/>
          <w:wBefore w:w="161" w:type="dxa"/>
          <w:trHeight w:val="246"/>
          <w:jc w:val="center"/>
        </w:trPr>
        <w:tc>
          <w:tcPr>
            <w:tcW w:w="2253" w:type="dxa"/>
            <w:shd w:val="clear" w:color="auto" w:fill="auto"/>
            <w:noWrap/>
            <w:tcMar>
              <w:top w:w="15" w:type="dxa"/>
              <w:left w:w="15" w:type="dxa"/>
              <w:bottom w:w="0" w:type="dxa"/>
              <w:right w:w="15" w:type="dxa"/>
            </w:tcMar>
            <w:hideMark/>
          </w:tcPr>
          <w:p w:rsidR="007A0B55" w:rsidRPr="00AB10ED" w:rsidRDefault="007A0B55" w:rsidP="005700B7">
            <w:pPr>
              <w:pStyle w:val="Table"/>
              <w:contextualSpacing/>
              <w:jc w:val="left"/>
              <w:rPr>
                <w:rFonts w:cs="Times New Roman"/>
                <w:sz w:val="18"/>
                <w:szCs w:val="18"/>
              </w:rPr>
            </w:pPr>
            <w:r w:rsidRPr="00AB10ED">
              <w:rPr>
                <w:rFonts w:cs="Times New Roman"/>
                <w:sz w:val="18"/>
                <w:szCs w:val="18"/>
              </w:rPr>
              <w:t xml:space="preserve">     leader x 1=</w:t>
            </w:r>
            <w:r w:rsidR="000F4374">
              <w:rPr>
                <w:rFonts w:cs="Times New Roman"/>
                <w:sz w:val="18"/>
                <w:szCs w:val="18"/>
              </w:rPr>
              <w:t xml:space="preserve"> </w:t>
            </w:r>
            <w:r w:rsidRPr="00AB10ED">
              <w:rPr>
                <w:rFonts w:cs="Times New Roman"/>
                <w:sz w:val="18"/>
                <w:szCs w:val="18"/>
              </w:rPr>
              <w:t>Democrat</w:t>
            </w:r>
          </w:p>
        </w:tc>
        <w:tc>
          <w:tcPr>
            <w:tcW w:w="840" w:type="dxa"/>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hideMark/>
          </w:tcPr>
          <w:p w:rsidR="007A0B55" w:rsidRPr="00AB10ED" w:rsidRDefault="007A0B55" w:rsidP="00371A8A">
            <w:pPr>
              <w:pStyle w:val="Table"/>
              <w:tabs>
                <w:tab w:val="decimal" w:pos="270"/>
              </w:tabs>
              <w:contextualSpacing/>
              <w:jc w:val="left"/>
              <w:rPr>
                <w:rFonts w:cs="Times New Roman"/>
                <w:sz w:val="18"/>
                <w:szCs w:val="18"/>
              </w:rPr>
            </w:pPr>
          </w:p>
        </w:tc>
        <w:tc>
          <w:tcPr>
            <w:tcW w:w="838" w:type="dxa"/>
            <w:gridSpan w:val="4"/>
            <w:shd w:val="clear" w:color="auto" w:fill="auto"/>
            <w:noWrap/>
            <w:tcMar>
              <w:top w:w="15" w:type="dxa"/>
              <w:left w:w="15" w:type="dxa"/>
              <w:bottom w:w="0" w:type="dxa"/>
              <w:right w:w="15" w:type="dxa"/>
            </w:tcMar>
            <w:hideMark/>
          </w:tcPr>
          <w:p w:rsidR="007A0B55" w:rsidRPr="00AB10ED" w:rsidRDefault="007A0B55" w:rsidP="00371A8A">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hideMark/>
          </w:tcPr>
          <w:p w:rsidR="007A0B55" w:rsidRPr="00AB10ED" w:rsidRDefault="007A0B55" w:rsidP="00371A8A">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rPr>
                <w:sz w:val="18"/>
                <w:szCs w:val="18"/>
              </w:rPr>
            </w:pPr>
            <w:r w:rsidRPr="00AB10ED">
              <w:rPr>
                <w:sz w:val="18"/>
                <w:szCs w:val="18"/>
              </w:rPr>
              <w:t>(</w:t>
            </w:r>
            <w:r w:rsidR="007A0B55" w:rsidRPr="00AB10ED">
              <w:rPr>
                <w:sz w:val="18"/>
                <w:szCs w:val="18"/>
              </w:rPr>
              <w:t>7.91</w:t>
            </w:r>
            <w:r w:rsidRPr="00AB10ED">
              <w:rPr>
                <w:sz w:val="18"/>
                <w:szCs w:val="18"/>
              </w:rPr>
              <w:t>)</w:t>
            </w:r>
          </w:p>
        </w:tc>
        <w:tc>
          <w:tcPr>
            <w:tcW w:w="854" w:type="dxa"/>
            <w:gridSpan w:val="4"/>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rPr>
                <w:sz w:val="18"/>
                <w:szCs w:val="18"/>
              </w:rPr>
            </w:pPr>
            <w:r w:rsidRPr="00AB10ED">
              <w:rPr>
                <w:sz w:val="18"/>
                <w:szCs w:val="18"/>
              </w:rPr>
              <w:t>(</w:t>
            </w:r>
            <w:r w:rsidR="007A0B55" w:rsidRPr="00AB10ED">
              <w:rPr>
                <w:sz w:val="18"/>
                <w:szCs w:val="18"/>
              </w:rPr>
              <w:t>6.72</w:t>
            </w:r>
            <w:r w:rsidRPr="00AB10ED">
              <w:rPr>
                <w:sz w:val="18"/>
                <w:szCs w:val="18"/>
              </w:rPr>
              <w:t>)</w:t>
            </w:r>
          </w:p>
        </w:tc>
        <w:tc>
          <w:tcPr>
            <w:tcW w:w="770" w:type="dxa"/>
            <w:gridSpan w:val="3"/>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rPr>
                <w:sz w:val="18"/>
                <w:szCs w:val="18"/>
              </w:rPr>
            </w:pPr>
            <w:r w:rsidRPr="00AB10ED">
              <w:rPr>
                <w:sz w:val="18"/>
                <w:szCs w:val="18"/>
              </w:rPr>
              <w:t>(</w:t>
            </w:r>
            <w:r w:rsidR="007A0B55" w:rsidRPr="00AB10ED">
              <w:rPr>
                <w:sz w:val="18"/>
                <w:szCs w:val="18"/>
              </w:rPr>
              <w:t>6.93</w:t>
            </w:r>
            <w:r w:rsidRPr="00AB10ED">
              <w:rPr>
                <w:sz w:val="18"/>
                <w:szCs w:val="18"/>
              </w:rPr>
              <w:t>)</w:t>
            </w:r>
          </w:p>
        </w:tc>
        <w:tc>
          <w:tcPr>
            <w:tcW w:w="760" w:type="dxa"/>
            <w:gridSpan w:val="3"/>
            <w:shd w:val="clear" w:color="auto" w:fill="auto"/>
            <w:noWrap/>
            <w:tcMar>
              <w:top w:w="15" w:type="dxa"/>
              <w:left w:w="15" w:type="dxa"/>
              <w:bottom w:w="0" w:type="dxa"/>
              <w:right w:w="15" w:type="dxa"/>
            </w:tcMar>
            <w:vAlign w:val="bottom"/>
          </w:tcPr>
          <w:p w:rsidR="007A0B55" w:rsidRPr="00AB10ED" w:rsidRDefault="008A76BC" w:rsidP="00371A8A">
            <w:pPr>
              <w:tabs>
                <w:tab w:val="decimal" w:pos="270"/>
              </w:tabs>
              <w:rPr>
                <w:sz w:val="18"/>
                <w:szCs w:val="18"/>
              </w:rPr>
            </w:pPr>
            <w:r w:rsidRPr="00AB10ED">
              <w:rPr>
                <w:sz w:val="18"/>
                <w:szCs w:val="18"/>
              </w:rPr>
              <w:t>(</w:t>
            </w:r>
            <w:r w:rsidR="007A0B55" w:rsidRPr="00AB10ED">
              <w:rPr>
                <w:sz w:val="18"/>
                <w:szCs w:val="18"/>
              </w:rPr>
              <w:t>6.90</w:t>
            </w:r>
            <w:r w:rsidRPr="00AB10ED">
              <w:rPr>
                <w:sz w:val="18"/>
                <w:szCs w:val="18"/>
              </w:rPr>
              <w:t>)</w:t>
            </w:r>
          </w:p>
        </w:tc>
      </w:tr>
      <w:tr w:rsidR="007A0B55" w:rsidRPr="00AB10ED" w:rsidTr="004C668A">
        <w:trPr>
          <w:gridBefore w:val="2"/>
          <w:wBefore w:w="161" w:type="dxa"/>
          <w:trHeight w:val="66"/>
          <w:jc w:val="center"/>
        </w:trPr>
        <w:tc>
          <w:tcPr>
            <w:tcW w:w="2253" w:type="dxa"/>
            <w:shd w:val="clear" w:color="auto" w:fill="auto"/>
            <w:noWrap/>
            <w:tcMar>
              <w:top w:w="15" w:type="dxa"/>
              <w:left w:w="15" w:type="dxa"/>
              <w:bottom w:w="0" w:type="dxa"/>
              <w:right w:w="15" w:type="dxa"/>
            </w:tcMar>
          </w:tcPr>
          <w:p w:rsidR="007A0B55" w:rsidRPr="00AB10ED" w:rsidRDefault="007A0B55" w:rsidP="005700B7">
            <w:pPr>
              <w:pStyle w:val="Table"/>
              <w:contextualSpacing/>
              <w:jc w:val="left"/>
              <w:rPr>
                <w:rFonts w:cs="Times New Roman"/>
                <w:sz w:val="18"/>
                <w:szCs w:val="18"/>
              </w:rPr>
            </w:pPr>
          </w:p>
        </w:tc>
        <w:tc>
          <w:tcPr>
            <w:tcW w:w="840" w:type="dxa"/>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38" w:type="dxa"/>
            <w:gridSpan w:val="4"/>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3" w:type="dxa"/>
            <w:gridSpan w:val="4"/>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715" w:type="dxa"/>
            <w:gridSpan w:val="4"/>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54" w:type="dxa"/>
            <w:gridSpan w:val="4"/>
            <w:shd w:val="clear" w:color="auto" w:fill="auto"/>
            <w:noWrap/>
            <w:tcMar>
              <w:top w:w="15" w:type="dxa"/>
              <w:left w:w="15" w:type="dxa"/>
              <w:bottom w:w="0" w:type="dxa"/>
              <w:right w:w="15" w:type="dxa"/>
            </w:tcMar>
            <w:vAlign w:val="bottom"/>
          </w:tcPr>
          <w:p w:rsidR="007A0B55" w:rsidRPr="00AB10ED" w:rsidRDefault="007A0B55" w:rsidP="00371A8A">
            <w:pPr>
              <w:tabs>
                <w:tab w:val="decimal" w:pos="270"/>
              </w:tabs>
              <w:rPr>
                <w:sz w:val="18"/>
                <w:szCs w:val="18"/>
              </w:rPr>
            </w:pPr>
          </w:p>
        </w:tc>
        <w:tc>
          <w:tcPr>
            <w:tcW w:w="770" w:type="dxa"/>
            <w:gridSpan w:val="3"/>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760" w:type="dxa"/>
            <w:gridSpan w:val="3"/>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r>
      <w:tr w:rsidR="007A0B55" w:rsidRPr="00AB10ED" w:rsidTr="004C668A">
        <w:trPr>
          <w:gridBefore w:val="2"/>
          <w:wBefore w:w="161" w:type="dxa"/>
          <w:trHeight w:val="246"/>
          <w:jc w:val="center"/>
        </w:trPr>
        <w:tc>
          <w:tcPr>
            <w:tcW w:w="2253" w:type="dxa"/>
            <w:shd w:val="clear" w:color="auto" w:fill="auto"/>
            <w:noWrap/>
            <w:tcMar>
              <w:top w:w="15" w:type="dxa"/>
              <w:left w:w="15" w:type="dxa"/>
              <w:bottom w:w="0" w:type="dxa"/>
              <w:right w:w="15" w:type="dxa"/>
            </w:tcMar>
            <w:hideMark/>
          </w:tcPr>
          <w:p w:rsidR="007A0B55" w:rsidRPr="00AB10ED" w:rsidRDefault="007A0B55" w:rsidP="005700B7">
            <w:pPr>
              <w:pStyle w:val="Table"/>
              <w:contextualSpacing/>
              <w:jc w:val="left"/>
              <w:rPr>
                <w:rFonts w:cs="Times New Roman"/>
                <w:sz w:val="18"/>
                <w:szCs w:val="18"/>
              </w:rPr>
            </w:pPr>
            <w:r w:rsidRPr="00AB10ED">
              <w:rPr>
                <w:rFonts w:cs="Times New Roman"/>
                <w:sz w:val="18"/>
                <w:szCs w:val="18"/>
              </w:rPr>
              <w:t>Observations</w:t>
            </w:r>
          </w:p>
        </w:tc>
        <w:tc>
          <w:tcPr>
            <w:tcW w:w="840" w:type="dxa"/>
            <w:shd w:val="clear" w:color="auto" w:fill="auto"/>
            <w:noWrap/>
            <w:tcMar>
              <w:top w:w="15" w:type="dxa"/>
              <w:left w:w="15" w:type="dxa"/>
              <w:bottom w:w="0" w:type="dxa"/>
              <w:right w:w="15" w:type="dxa"/>
            </w:tcMar>
            <w:vAlign w:val="bottom"/>
          </w:tcPr>
          <w:p w:rsidR="007A0B55" w:rsidRPr="00AB10ED" w:rsidRDefault="00371A8A" w:rsidP="00371A8A">
            <w:pPr>
              <w:pStyle w:val="Table"/>
              <w:tabs>
                <w:tab w:val="decimal" w:pos="270"/>
              </w:tabs>
              <w:contextualSpacing/>
              <w:jc w:val="left"/>
              <w:rPr>
                <w:rFonts w:cs="Times New Roman"/>
                <w:sz w:val="18"/>
                <w:szCs w:val="18"/>
              </w:rPr>
            </w:pPr>
            <w:r>
              <w:rPr>
                <w:rFonts w:cs="Times New Roman"/>
                <w:sz w:val="18"/>
                <w:szCs w:val="18"/>
              </w:rPr>
              <w:t xml:space="preserve">    </w:t>
            </w:r>
            <w:r w:rsidR="007A0B55" w:rsidRPr="00AB10ED">
              <w:rPr>
                <w:rFonts w:cs="Times New Roman"/>
                <w:sz w:val="18"/>
                <w:szCs w:val="18"/>
              </w:rPr>
              <w:t>1</w:t>
            </w:r>
            <w:r>
              <w:rPr>
                <w:rFonts w:cs="Times New Roman"/>
                <w:sz w:val="18"/>
                <w:szCs w:val="18"/>
              </w:rPr>
              <w:t>,</w:t>
            </w:r>
            <w:r w:rsidR="007A0B55" w:rsidRPr="00AB10ED">
              <w:rPr>
                <w:rFonts w:cs="Times New Roman"/>
                <w:sz w:val="18"/>
                <w:szCs w:val="18"/>
              </w:rPr>
              <w:t>546</w:t>
            </w:r>
          </w:p>
        </w:tc>
        <w:tc>
          <w:tcPr>
            <w:tcW w:w="840" w:type="dxa"/>
            <w:gridSpan w:val="3"/>
            <w:shd w:val="clear" w:color="auto" w:fill="auto"/>
            <w:noWrap/>
            <w:tcMar>
              <w:top w:w="15" w:type="dxa"/>
              <w:left w:w="15" w:type="dxa"/>
              <w:bottom w:w="0" w:type="dxa"/>
              <w:right w:w="15" w:type="dxa"/>
            </w:tcMar>
            <w:vAlign w:val="bottom"/>
          </w:tcPr>
          <w:p w:rsidR="007A0B55" w:rsidRPr="00AB10ED" w:rsidRDefault="00371A8A" w:rsidP="00371A8A">
            <w:pPr>
              <w:pStyle w:val="Table"/>
              <w:tabs>
                <w:tab w:val="decimal" w:pos="270"/>
              </w:tabs>
              <w:contextualSpacing/>
              <w:jc w:val="left"/>
              <w:rPr>
                <w:rFonts w:cs="Times New Roman"/>
                <w:sz w:val="18"/>
                <w:szCs w:val="18"/>
              </w:rPr>
            </w:pPr>
            <w:r>
              <w:rPr>
                <w:rFonts w:cs="Times New Roman"/>
                <w:sz w:val="18"/>
                <w:szCs w:val="18"/>
              </w:rPr>
              <w:t xml:space="preserve">    </w:t>
            </w:r>
            <w:r w:rsidR="007A0B55" w:rsidRPr="00AB10ED">
              <w:rPr>
                <w:rFonts w:cs="Times New Roman"/>
                <w:sz w:val="18"/>
                <w:szCs w:val="18"/>
              </w:rPr>
              <w:t>1</w:t>
            </w:r>
            <w:r>
              <w:rPr>
                <w:rFonts w:cs="Times New Roman"/>
                <w:sz w:val="18"/>
                <w:szCs w:val="18"/>
              </w:rPr>
              <w:t>,</w:t>
            </w:r>
            <w:r w:rsidR="007A0B55" w:rsidRPr="00AB10ED">
              <w:rPr>
                <w:rFonts w:cs="Times New Roman"/>
                <w:sz w:val="18"/>
                <w:szCs w:val="18"/>
              </w:rPr>
              <w:t>546</w:t>
            </w:r>
          </w:p>
        </w:tc>
        <w:tc>
          <w:tcPr>
            <w:tcW w:w="838" w:type="dxa"/>
            <w:gridSpan w:val="4"/>
            <w:shd w:val="clear" w:color="auto" w:fill="auto"/>
            <w:noWrap/>
            <w:tcMar>
              <w:top w:w="15" w:type="dxa"/>
              <w:left w:w="15" w:type="dxa"/>
              <w:bottom w:w="0" w:type="dxa"/>
              <w:right w:w="15" w:type="dxa"/>
            </w:tcMar>
            <w:vAlign w:val="bottom"/>
          </w:tcPr>
          <w:p w:rsidR="007A0B55" w:rsidRPr="00AB10ED" w:rsidRDefault="00371A8A" w:rsidP="00371A8A">
            <w:pPr>
              <w:pStyle w:val="Table"/>
              <w:tabs>
                <w:tab w:val="decimal" w:pos="270"/>
              </w:tabs>
              <w:contextualSpacing/>
              <w:jc w:val="left"/>
              <w:rPr>
                <w:rFonts w:cs="Times New Roman"/>
                <w:sz w:val="18"/>
                <w:szCs w:val="18"/>
              </w:rPr>
            </w:pPr>
            <w:r>
              <w:rPr>
                <w:rFonts w:cs="Times New Roman"/>
                <w:sz w:val="18"/>
                <w:szCs w:val="18"/>
              </w:rPr>
              <w:t xml:space="preserve">    </w:t>
            </w:r>
            <w:r w:rsidR="007A0B55" w:rsidRPr="00AB10ED">
              <w:rPr>
                <w:rFonts w:cs="Times New Roman"/>
                <w:sz w:val="18"/>
                <w:szCs w:val="18"/>
              </w:rPr>
              <w:t>1</w:t>
            </w:r>
            <w:r>
              <w:rPr>
                <w:rFonts w:cs="Times New Roman"/>
                <w:sz w:val="18"/>
                <w:szCs w:val="18"/>
              </w:rPr>
              <w:t>,</w:t>
            </w:r>
            <w:r w:rsidR="007A0B55" w:rsidRPr="00AB10ED">
              <w:rPr>
                <w:rFonts w:cs="Times New Roman"/>
                <w:sz w:val="18"/>
                <w:szCs w:val="18"/>
              </w:rPr>
              <w:t>546</w:t>
            </w:r>
          </w:p>
        </w:tc>
        <w:tc>
          <w:tcPr>
            <w:tcW w:w="843" w:type="dxa"/>
            <w:gridSpan w:val="4"/>
            <w:shd w:val="clear" w:color="auto" w:fill="auto"/>
            <w:noWrap/>
            <w:tcMar>
              <w:top w:w="15" w:type="dxa"/>
              <w:left w:w="15" w:type="dxa"/>
              <w:bottom w:w="0" w:type="dxa"/>
              <w:right w:w="15" w:type="dxa"/>
            </w:tcMar>
            <w:vAlign w:val="bottom"/>
          </w:tcPr>
          <w:p w:rsidR="007A0B55" w:rsidRPr="00AB10ED" w:rsidRDefault="00371A8A" w:rsidP="00371A8A">
            <w:pPr>
              <w:pStyle w:val="Table"/>
              <w:tabs>
                <w:tab w:val="decimal" w:pos="270"/>
              </w:tabs>
              <w:contextualSpacing/>
              <w:jc w:val="left"/>
              <w:rPr>
                <w:rFonts w:cs="Times New Roman"/>
                <w:sz w:val="18"/>
                <w:szCs w:val="18"/>
              </w:rPr>
            </w:pPr>
            <w:r>
              <w:rPr>
                <w:rFonts w:cs="Times New Roman"/>
                <w:sz w:val="18"/>
                <w:szCs w:val="18"/>
              </w:rPr>
              <w:t xml:space="preserve">    </w:t>
            </w:r>
            <w:r w:rsidR="007A0B55" w:rsidRPr="00AB10ED">
              <w:rPr>
                <w:rFonts w:cs="Times New Roman"/>
                <w:sz w:val="18"/>
                <w:szCs w:val="18"/>
              </w:rPr>
              <w:t>1</w:t>
            </w:r>
            <w:r>
              <w:rPr>
                <w:rFonts w:cs="Times New Roman"/>
                <w:sz w:val="18"/>
                <w:szCs w:val="18"/>
              </w:rPr>
              <w:t>,</w:t>
            </w:r>
            <w:r w:rsidR="007A0B55" w:rsidRPr="00AB10ED">
              <w:rPr>
                <w:rFonts w:cs="Times New Roman"/>
                <w:sz w:val="18"/>
                <w:szCs w:val="18"/>
              </w:rPr>
              <w:t>546</w:t>
            </w:r>
          </w:p>
        </w:tc>
        <w:tc>
          <w:tcPr>
            <w:tcW w:w="715" w:type="dxa"/>
            <w:gridSpan w:val="4"/>
            <w:shd w:val="clear" w:color="auto" w:fill="auto"/>
            <w:noWrap/>
            <w:tcMar>
              <w:top w:w="15" w:type="dxa"/>
              <w:left w:w="15" w:type="dxa"/>
              <w:bottom w:w="0" w:type="dxa"/>
              <w:right w:w="15" w:type="dxa"/>
            </w:tcMar>
            <w:vAlign w:val="bottom"/>
          </w:tcPr>
          <w:p w:rsidR="007A0B55" w:rsidRPr="00AB10ED" w:rsidRDefault="00371A8A" w:rsidP="00371A8A">
            <w:pPr>
              <w:pStyle w:val="Table"/>
              <w:tabs>
                <w:tab w:val="decimal" w:pos="270"/>
              </w:tabs>
              <w:contextualSpacing/>
              <w:jc w:val="left"/>
              <w:rPr>
                <w:rFonts w:cs="Times New Roman"/>
                <w:sz w:val="18"/>
                <w:szCs w:val="18"/>
              </w:rPr>
            </w:pPr>
            <w:r>
              <w:rPr>
                <w:rFonts w:cs="Times New Roman"/>
                <w:sz w:val="18"/>
                <w:szCs w:val="18"/>
              </w:rPr>
              <w:t xml:space="preserve">    </w:t>
            </w:r>
            <w:r w:rsidR="007A0B55" w:rsidRPr="00AB10ED">
              <w:rPr>
                <w:rFonts w:cs="Times New Roman"/>
                <w:sz w:val="18"/>
                <w:szCs w:val="18"/>
              </w:rPr>
              <w:t>1</w:t>
            </w:r>
            <w:r>
              <w:rPr>
                <w:rFonts w:cs="Times New Roman"/>
                <w:sz w:val="18"/>
                <w:szCs w:val="18"/>
              </w:rPr>
              <w:t>,</w:t>
            </w:r>
            <w:r w:rsidR="007A0B55" w:rsidRPr="00AB10ED">
              <w:rPr>
                <w:rFonts w:cs="Times New Roman"/>
                <w:sz w:val="18"/>
                <w:szCs w:val="18"/>
              </w:rPr>
              <w:t>546</w:t>
            </w:r>
          </w:p>
        </w:tc>
        <w:tc>
          <w:tcPr>
            <w:tcW w:w="854" w:type="dxa"/>
            <w:gridSpan w:val="4"/>
            <w:shd w:val="clear" w:color="auto" w:fill="auto"/>
            <w:noWrap/>
            <w:tcMar>
              <w:top w:w="15" w:type="dxa"/>
              <w:left w:w="15" w:type="dxa"/>
              <w:bottom w:w="0" w:type="dxa"/>
              <w:right w:w="15" w:type="dxa"/>
            </w:tcMar>
            <w:vAlign w:val="bottom"/>
          </w:tcPr>
          <w:p w:rsidR="007A0B55" w:rsidRPr="00AB10ED" w:rsidRDefault="00371A8A" w:rsidP="00371A8A">
            <w:pPr>
              <w:pStyle w:val="Table"/>
              <w:tabs>
                <w:tab w:val="decimal" w:pos="270"/>
              </w:tabs>
              <w:contextualSpacing/>
              <w:jc w:val="left"/>
              <w:rPr>
                <w:rFonts w:cs="Times New Roman"/>
                <w:sz w:val="18"/>
                <w:szCs w:val="18"/>
              </w:rPr>
            </w:pPr>
            <w:r>
              <w:rPr>
                <w:rFonts w:cs="Times New Roman"/>
                <w:sz w:val="18"/>
                <w:szCs w:val="18"/>
              </w:rPr>
              <w:t xml:space="preserve">    </w:t>
            </w:r>
            <w:r w:rsidR="007A0B55" w:rsidRPr="00AB10ED">
              <w:rPr>
                <w:rFonts w:cs="Times New Roman"/>
                <w:sz w:val="18"/>
                <w:szCs w:val="18"/>
              </w:rPr>
              <w:t>1</w:t>
            </w:r>
            <w:r>
              <w:rPr>
                <w:rFonts w:cs="Times New Roman"/>
                <w:sz w:val="18"/>
                <w:szCs w:val="18"/>
              </w:rPr>
              <w:t>,</w:t>
            </w:r>
            <w:r w:rsidR="007A0B55" w:rsidRPr="00AB10ED">
              <w:rPr>
                <w:rFonts w:cs="Times New Roman"/>
                <w:sz w:val="18"/>
                <w:szCs w:val="18"/>
              </w:rPr>
              <w:t>546</w:t>
            </w:r>
          </w:p>
        </w:tc>
        <w:tc>
          <w:tcPr>
            <w:tcW w:w="770" w:type="dxa"/>
            <w:gridSpan w:val="3"/>
            <w:shd w:val="clear" w:color="auto" w:fill="auto"/>
            <w:noWrap/>
            <w:tcMar>
              <w:top w:w="15" w:type="dxa"/>
              <w:left w:w="15" w:type="dxa"/>
              <w:bottom w:w="0" w:type="dxa"/>
              <w:right w:w="15" w:type="dxa"/>
            </w:tcMar>
            <w:vAlign w:val="bottom"/>
          </w:tcPr>
          <w:p w:rsidR="007A0B55" w:rsidRPr="00AB10ED" w:rsidRDefault="00371A8A" w:rsidP="00371A8A">
            <w:pPr>
              <w:pStyle w:val="Table"/>
              <w:tabs>
                <w:tab w:val="decimal" w:pos="270"/>
              </w:tabs>
              <w:contextualSpacing/>
              <w:jc w:val="left"/>
              <w:rPr>
                <w:rFonts w:cs="Times New Roman"/>
                <w:sz w:val="18"/>
                <w:szCs w:val="18"/>
              </w:rPr>
            </w:pPr>
            <w:r>
              <w:rPr>
                <w:rFonts w:cs="Times New Roman"/>
                <w:sz w:val="18"/>
                <w:szCs w:val="18"/>
              </w:rPr>
              <w:t xml:space="preserve">    </w:t>
            </w:r>
            <w:r w:rsidR="007A0B55" w:rsidRPr="00AB10ED">
              <w:rPr>
                <w:rFonts w:cs="Times New Roman"/>
                <w:sz w:val="18"/>
                <w:szCs w:val="18"/>
              </w:rPr>
              <w:t>1</w:t>
            </w:r>
            <w:r>
              <w:rPr>
                <w:rFonts w:cs="Times New Roman"/>
                <w:sz w:val="18"/>
                <w:szCs w:val="18"/>
              </w:rPr>
              <w:t>,</w:t>
            </w:r>
            <w:r w:rsidR="007A0B55" w:rsidRPr="00AB10ED">
              <w:rPr>
                <w:rFonts w:cs="Times New Roman"/>
                <w:sz w:val="18"/>
                <w:szCs w:val="18"/>
              </w:rPr>
              <w:t>546</w:t>
            </w:r>
          </w:p>
        </w:tc>
        <w:tc>
          <w:tcPr>
            <w:tcW w:w="760" w:type="dxa"/>
            <w:gridSpan w:val="3"/>
            <w:shd w:val="clear" w:color="auto" w:fill="auto"/>
            <w:noWrap/>
            <w:tcMar>
              <w:top w:w="15" w:type="dxa"/>
              <w:left w:w="15" w:type="dxa"/>
              <w:bottom w:w="0" w:type="dxa"/>
              <w:right w:w="15" w:type="dxa"/>
            </w:tcMar>
            <w:vAlign w:val="bottom"/>
          </w:tcPr>
          <w:p w:rsidR="007A0B55" w:rsidRPr="00AB10ED" w:rsidRDefault="00371A8A" w:rsidP="00371A8A">
            <w:pPr>
              <w:pStyle w:val="Table"/>
              <w:tabs>
                <w:tab w:val="decimal" w:pos="270"/>
              </w:tabs>
              <w:contextualSpacing/>
              <w:jc w:val="left"/>
              <w:rPr>
                <w:rFonts w:cs="Times New Roman"/>
                <w:sz w:val="18"/>
                <w:szCs w:val="18"/>
              </w:rPr>
            </w:pPr>
            <w:r>
              <w:rPr>
                <w:rFonts w:cs="Times New Roman"/>
                <w:sz w:val="18"/>
                <w:szCs w:val="18"/>
              </w:rPr>
              <w:t xml:space="preserve">    </w:t>
            </w:r>
            <w:r w:rsidR="007A0B55" w:rsidRPr="00AB10ED">
              <w:rPr>
                <w:rFonts w:cs="Times New Roman"/>
                <w:sz w:val="18"/>
                <w:szCs w:val="18"/>
              </w:rPr>
              <w:t>1</w:t>
            </w:r>
            <w:r>
              <w:rPr>
                <w:rFonts w:cs="Times New Roman"/>
                <w:sz w:val="18"/>
                <w:szCs w:val="18"/>
              </w:rPr>
              <w:t>,</w:t>
            </w:r>
            <w:r w:rsidR="007A0B55" w:rsidRPr="00AB10ED">
              <w:rPr>
                <w:rFonts w:cs="Times New Roman"/>
                <w:sz w:val="18"/>
                <w:szCs w:val="18"/>
              </w:rPr>
              <w:t>546</w:t>
            </w:r>
          </w:p>
        </w:tc>
      </w:tr>
      <w:tr w:rsidR="007A0B55" w:rsidRPr="00AB10ED" w:rsidTr="004C668A">
        <w:trPr>
          <w:gridBefore w:val="2"/>
          <w:wBefore w:w="161" w:type="dxa"/>
          <w:trHeight w:val="201"/>
          <w:jc w:val="center"/>
        </w:trPr>
        <w:tc>
          <w:tcPr>
            <w:tcW w:w="2253" w:type="dxa"/>
            <w:shd w:val="clear" w:color="auto" w:fill="auto"/>
            <w:noWrap/>
            <w:tcMar>
              <w:top w:w="15" w:type="dxa"/>
              <w:left w:w="15" w:type="dxa"/>
              <w:bottom w:w="0" w:type="dxa"/>
              <w:right w:w="15" w:type="dxa"/>
            </w:tcMar>
            <w:hideMark/>
          </w:tcPr>
          <w:p w:rsidR="007A0B55" w:rsidRPr="00AB10ED" w:rsidRDefault="007A0B55" w:rsidP="00911153">
            <w:pPr>
              <w:pStyle w:val="Table"/>
              <w:contextualSpacing/>
              <w:jc w:val="left"/>
              <w:rPr>
                <w:rFonts w:cs="Times New Roman"/>
                <w:sz w:val="18"/>
                <w:szCs w:val="18"/>
              </w:rPr>
            </w:pPr>
            <w:r w:rsidRPr="00AB10ED">
              <w:rPr>
                <w:rFonts w:cs="Times New Roman"/>
                <w:i/>
                <w:sz w:val="18"/>
                <w:szCs w:val="18"/>
              </w:rPr>
              <w:t>R</w:t>
            </w:r>
            <w:r w:rsidR="00911153">
              <w:rPr>
                <w:rFonts w:cs="Times New Roman"/>
                <w:sz w:val="18"/>
                <w:szCs w:val="18"/>
              </w:rPr>
              <w:t>-</w:t>
            </w:r>
            <w:r w:rsidRPr="00AB10ED">
              <w:rPr>
                <w:rFonts w:cs="Times New Roman"/>
                <w:sz w:val="18"/>
                <w:szCs w:val="18"/>
              </w:rPr>
              <w:t>squared</w:t>
            </w:r>
          </w:p>
        </w:tc>
        <w:tc>
          <w:tcPr>
            <w:tcW w:w="840" w:type="dxa"/>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r w:rsidRPr="00AB10ED">
              <w:rPr>
                <w:rFonts w:cs="Times New Roman"/>
                <w:sz w:val="18"/>
                <w:szCs w:val="18"/>
              </w:rPr>
              <w:t>0.242</w:t>
            </w:r>
          </w:p>
        </w:tc>
        <w:tc>
          <w:tcPr>
            <w:tcW w:w="840" w:type="dxa"/>
            <w:gridSpan w:val="3"/>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r w:rsidRPr="00AB10ED">
              <w:rPr>
                <w:rFonts w:cs="Times New Roman"/>
                <w:sz w:val="18"/>
                <w:szCs w:val="18"/>
              </w:rPr>
              <w:t>0.244</w:t>
            </w:r>
          </w:p>
        </w:tc>
        <w:tc>
          <w:tcPr>
            <w:tcW w:w="838" w:type="dxa"/>
            <w:gridSpan w:val="4"/>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r w:rsidRPr="00AB10ED">
              <w:rPr>
                <w:rFonts w:cs="Times New Roman"/>
                <w:sz w:val="18"/>
                <w:szCs w:val="18"/>
              </w:rPr>
              <w:t>0.250</w:t>
            </w:r>
          </w:p>
        </w:tc>
        <w:tc>
          <w:tcPr>
            <w:tcW w:w="843" w:type="dxa"/>
            <w:gridSpan w:val="4"/>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r w:rsidRPr="00AB10ED">
              <w:rPr>
                <w:rFonts w:cs="Times New Roman"/>
                <w:sz w:val="18"/>
                <w:szCs w:val="18"/>
              </w:rPr>
              <w:t>0.275</w:t>
            </w:r>
          </w:p>
        </w:tc>
        <w:tc>
          <w:tcPr>
            <w:tcW w:w="715" w:type="dxa"/>
            <w:gridSpan w:val="4"/>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r w:rsidRPr="00AB10ED">
              <w:rPr>
                <w:rFonts w:cs="Times New Roman"/>
                <w:sz w:val="18"/>
                <w:szCs w:val="18"/>
              </w:rPr>
              <w:t>0.238</w:t>
            </w:r>
          </w:p>
        </w:tc>
        <w:tc>
          <w:tcPr>
            <w:tcW w:w="854" w:type="dxa"/>
            <w:gridSpan w:val="4"/>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r w:rsidRPr="00AB10ED">
              <w:rPr>
                <w:rFonts w:cs="Times New Roman"/>
                <w:sz w:val="18"/>
                <w:szCs w:val="18"/>
              </w:rPr>
              <w:t>0.301</w:t>
            </w:r>
          </w:p>
        </w:tc>
        <w:tc>
          <w:tcPr>
            <w:tcW w:w="770" w:type="dxa"/>
            <w:gridSpan w:val="3"/>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r w:rsidRPr="00AB10ED">
              <w:rPr>
                <w:rFonts w:cs="Times New Roman"/>
                <w:sz w:val="18"/>
                <w:szCs w:val="18"/>
              </w:rPr>
              <w:t>0.298</w:t>
            </w:r>
          </w:p>
        </w:tc>
        <w:tc>
          <w:tcPr>
            <w:tcW w:w="760" w:type="dxa"/>
            <w:gridSpan w:val="3"/>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r w:rsidRPr="00AB10ED">
              <w:rPr>
                <w:rFonts w:cs="Times New Roman"/>
                <w:sz w:val="18"/>
                <w:szCs w:val="18"/>
              </w:rPr>
              <w:t>0.300</w:t>
            </w:r>
          </w:p>
        </w:tc>
      </w:tr>
      <w:tr w:rsidR="007A0B55" w:rsidRPr="00AB10ED" w:rsidTr="004C668A">
        <w:trPr>
          <w:gridBefore w:val="2"/>
          <w:wBefore w:w="161" w:type="dxa"/>
          <w:trHeight w:val="201"/>
          <w:jc w:val="center"/>
        </w:trPr>
        <w:tc>
          <w:tcPr>
            <w:tcW w:w="2253" w:type="dxa"/>
            <w:tcBorders>
              <w:bottom w:val="single" w:sz="4" w:space="0" w:color="auto"/>
            </w:tcBorders>
            <w:shd w:val="clear" w:color="auto" w:fill="auto"/>
            <w:noWrap/>
            <w:tcMar>
              <w:top w:w="15" w:type="dxa"/>
              <w:left w:w="15" w:type="dxa"/>
              <w:bottom w:w="0" w:type="dxa"/>
              <w:right w:w="15" w:type="dxa"/>
            </w:tcMar>
          </w:tcPr>
          <w:p w:rsidR="007A0B55" w:rsidRPr="00AB10ED" w:rsidRDefault="007A0B55" w:rsidP="005700B7">
            <w:pPr>
              <w:pStyle w:val="Table"/>
              <w:contextualSpacing/>
              <w:jc w:val="left"/>
              <w:rPr>
                <w:rFonts w:cs="Times New Roman"/>
                <w:sz w:val="18"/>
                <w:szCs w:val="18"/>
              </w:rPr>
            </w:pPr>
          </w:p>
        </w:tc>
        <w:tc>
          <w:tcPr>
            <w:tcW w:w="840" w:type="dxa"/>
            <w:tcBorders>
              <w:bottom w:val="single" w:sz="4" w:space="0" w:color="auto"/>
            </w:tcBorders>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0" w:type="dxa"/>
            <w:gridSpan w:val="3"/>
            <w:tcBorders>
              <w:bottom w:val="single" w:sz="4" w:space="0" w:color="auto"/>
            </w:tcBorders>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38" w:type="dxa"/>
            <w:gridSpan w:val="4"/>
            <w:tcBorders>
              <w:bottom w:val="single" w:sz="4" w:space="0" w:color="auto"/>
            </w:tcBorders>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43" w:type="dxa"/>
            <w:gridSpan w:val="4"/>
            <w:tcBorders>
              <w:bottom w:val="single" w:sz="4" w:space="0" w:color="auto"/>
            </w:tcBorders>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715" w:type="dxa"/>
            <w:gridSpan w:val="4"/>
            <w:tcBorders>
              <w:bottom w:val="single" w:sz="4" w:space="0" w:color="auto"/>
            </w:tcBorders>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854" w:type="dxa"/>
            <w:gridSpan w:val="4"/>
            <w:tcBorders>
              <w:bottom w:val="single" w:sz="4" w:space="0" w:color="auto"/>
            </w:tcBorders>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770" w:type="dxa"/>
            <w:gridSpan w:val="3"/>
            <w:tcBorders>
              <w:bottom w:val="single" w:sz="4" w:space="0" w:color="auto"/>
            </w:tcBorders>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c>
          <w:tcPr>
            <w:tcW w:w="760" w:type="dxa"/>
            <w:gridSpan w:val="3"/>
            <w:tcBorders>
              <w:bottom w:val="single" w:sz="4" w:space="0" w:color="auto"/>
            </w:tcBorders>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sz w:val="18"/>
                <w:szCs w:val="18"/>
              </w:rPr>
            </w:pPr>
          </w:p>
        </w:tc>
      </w:tr>
      <w:tr w:rsidR="007A0B55" w:rsidRPr="00AB10ED" w:rsidTr="004C668A">
        <w:trPr>
          <w:gridBefore w:val="1"/>
          <w:gridAfter w:val="1"/>
          <w:wBefore w:w="134" w:type="dxa"/>
          <w:wAfter w:w="123" w:type="dxa"/>
          <w:trHeight w:val="201"/>
          <w:jc w:val="center"/>
        </w:trPr>
        <w:tc>
          <w:tcPr>
            <w:tcW w:w="2280" w:type="dxa"/>
            <w:gridSpan w:val="2"/>
            <w:tcBorders>
              <w:top w:val="single" w:sz="4" w:space="0" w:color="auto"/>
            </w:tcBorders>
            <w:shd w:val="clear" w:color="auto" w:fill="auto"/>
            <w:noWrap/>
            <w:tcMar>
              <w:top w:w="15" w:type="dxa"/>
              <w:left w:w="15" w:type="dxa"/>
              <w:bottom w:w="0" w:type="dxa"/>
              <w:right w:w="15" w:type="dxa"/>
            </w:tcMar>
          </w:tcPr>
          <w:p w:rsidR="007A0B55" w:rsidRPr="00AB10ED" w:rsidRDefault="007A0B55" w:rsidP="00911153">
            <w:pPr>
              <w:pStyle w:val="Table"/>
              <w:contextualSpacing/>
              <w:jc w:val="left"/>
              <w:rPr>
                <w:rFonts w:cs="Times New Roman"/>
                <w:i/>
                <w:sz w:val="18"/>
                <w:szCs w:val="18"/>
              </w:rPr>
            </w:pPr>
            <w:r w:rsidRPr="00AB10ED">
              <w:rPr>
                <w:rFonts w:cs="Times New Roman"/>
                <w:i/>
                <w:sz w:val="18"/>
                <w:szCs w:val="18"/>
              </w:rPr>
              <w:t>Partial R</w:t>
            </w:r>
            <w:r w:rsidR="00911153">
              <w:rPr>
                <w:rFonts w:cs="Times New Roman"/>
                <w:i/>
                <w:sz w:val="18"/>
                <w:szCs w:val="18"/>
              </w:rPr>
              <w:t>-</w:t>
            </w:r>
            <w:r w:rsidR="00350128" w:rsidRPr="00AB10ED">
              <w:rPr>
                <w:rFonts w:cs="Times New Roman"/>
                <w:i/>
                <w:sz w:val="18"/>
                <w:szCs w:val="18"/>
              </w:rPr>
              <w:t>squared</w:t>
            </w:r>
          </w:p>
        </w:tc>
        <w:tc>
          <w:tcPr>
            <w:tcW w:w="840" w:type="dxa"/>
            <w:tcBorders>
              <w:top w:val="single" w:sz="4" w:space="0" w:color="auto"/>
            </w:tcBorders>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i/>
                <w:sz w:val="18"/>
                <w:szCs w:val="18"/>
              </w:rPr>
            </w:pPr>
          </w:p>
        </w:tc>
        <w:tc>
          <w:tcPr>
            <w:tcW w:w="840" w:type="dxa"/>
            <w:gridSpan w:val="3"/>
            <w:tcBorders>
              <w:top w:val="single" w:sz="4" w:space="0" w:color="auto"/>
            </w:tcBorders>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i/>
                <w:sz w:val="18"/>
                <w:szCs w:val="18"/>
              </w:rPr>
            </w:pPr>
          </w:p>
        </w:tc>
        <w:tc>
          <w:tcPr>
            <w:tcW w:w="714" w:type="dxa"/>
            <w:gridSpan w:val="3"/>
            <w:tcBorders>
              <w:top w:val="single" w:sz="4" w:space="0" w:color="auto"/>
            </w:tcBorders>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i/>
                <w:sz w:val="18"/>
                <w:szCs w:val="18"/>
              </w:rPr>
            </w:pPr>
          </w:p>
        </w:tc>
        <w:tc>
          <w:tcPr>
            <w:tcW w:w="843" w:type="dxa"/>
            <w:gridSpan w:val="4"/>
            <w:tcBorders>
              <w:top w:val="single" w:sz="4" w:space="0" w:color="auto"/>
            </w:tcBorders>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i/>
                <w:sz w:val="18"/>
                <w:szCs w:val="18"/>
              </w:rPr>
            </w:pPr>
          </w:p>
        </w:tc>
        <w:tc>
          <w:tcPr>
            <w:tcW w:w="715" w:type="dxa"/>
            <w:gridSpan w:val="3"/>
            <w:tcBorders>
              <w:top w:val="single" w:sz="4" w:space="0" w:color="auto"/>
            </w:tcBorders>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i/>
                <w:sz w:val="18"/>
                <w:szCs w:val="18"/>
              </w:rPr>
            </w:pPr>
          </w:p>
        </w:tc>
        <w:tc>
          <w:tcPr>
            <w:tcW w:w="854" w:type="dxa"/>
            <w:gridSpan w:val="4"/>
            <w:tcBorders>
              <w:top w:val="single" w:sz="4" w:space="0" w:color="auto"/>
            </w:tcBorders>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i/>
                <w:sz w:val="18"/>
                <w:szCs w:val="18"/>
              </w:rPr>
            </w:pPr>
          </w:p>
        </w:tc>
        <w:tc>
          <w:tcPr>
            <w:tcW w:w="771" w:type="dxa"/>
            <w:gridSpan w:val="4"/>
            <w:tcBorders>
              <w:top w:val="single" w:sz="4" w:space="0" w:color="auto"/>
            </w:tcBorders>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i/>
                <w:sz w:val="18"/>
                <w:szCs w:val="18"/>
              </w:rPr>
            </w:pPr>
          </w:p>
        </w:tc>
        <w:tc>
          <w:tcPr>
            <w:tcW w:w="760" w:type="dxa"/>
            <w:gridSpan w:val="3"/>
            <w:tcBorders>
              <w:top w:val="single" w:sz="4" w:space="0" w:color="auto"/>
            </w:tcBorders>
            <w:shd w:val="clear" w:color="auto" w:fill="auto"/>
            <w:noWrap/>
            <w:tcMar>
              <w:top w:w="15" w:type="dxa"/>
              <w:left w:w="15" w:type="dxa"/>
              <w:bottom w:w="0" w:type="dxa"/>
              <w:right w:w="15" w:type="dxa"/>
            </w:tcMar>
          </w:tcPr>
          <w:p w:rsidR="007A0B55" w:rsidRPr="00AB10ED" w:rsidRDefault="007A0B55" w:rsidP="00371A8A">
            <w:pPr>
              <w:pStyle w:val="Table"/>
              <w:tabs>
                <w:tab w:val="decimal" w:pos="270"/>
              </w:tabs>
              <w:contextualSpacing/>
              <w:jc w:val="left"/>
              <w:rPr>
                <w:rFonts w:cs="Times New Roman"/>
                <w:i/>
                <w:sz w:val="18"/>
                <w:szCs w:val="18"/>
              </w:rPr>
            </w:pPr>
          </w:p>
        </w:tc>
      </w:tr>
      <w:tr w:rsidR="007A0B55" w:rsidRPr="00AB10ED" w:rsidTr="004C668A">
        <w:trPr>
          <w:gridBefore w:val="2"/>
          <w:wBefore w:w="161" w:type="dxa"/>
          <w:trHeight w:val="201"/>
          <w:jc w:val="center"/>
        </w:trPr>
        <w:tc>
          <w:tcPr>
            <w:tcW w:w="2253" w:type="dxa"/>
            <w:shd w:val="clear" w:color="auto" w:fill="auto"/>
            <w:noWrap/>
            <w:tcMar>
              <w:top w:w="15" w:type="dxa"/>
              <w:left w:w="15" w:type="dxa"/>
              <w:bottom w:w="0" w:type="dxa"/>
              <w:right w:w="15" w:type="dxa"/>
            </w:tcMar>
          </w:tcPr>
          <w:p w:rsidR="007A0B55" w:rsidRPr="00AB10ED" w:rsidRDefault="005B3B46" w:rsidP="005B3B46">
            <w:pPr>
              <w:pStyle w:val="Table"/>
              <w:contextualSpacing/>
              <w:jc w:val="left"/>
              <w:rPr>
                <w:rFonts w:cs="Times New Roman"/>
                <w:sz w:val="18"/>
                <w:szCs w:val="18"/>
              </w:rPr>
            </w:pPr>
            <w:r>
              <w:rPr>
                <w:rFonts w:cs="Times New Roman"/>
                <w:sz w:val="18"/>
                <w:szCs w:val="18"/>
              </w:rPr>
              <w:t xml:space="preserve"> </w:t>
            </w:r>
            <w:r w:rsidR="007A0B55" w:rsidRPr="00AB10ED">
              <w:rPr>
                <w:rFonts w:cs="Times New Roman"/>
                <w:sz w:val="18"/>
                <w:szCs w:val="18"/>
              </w:rPr>
              <w:t xml:space="preserve">Poverty variables </w:t>
            </w:r>
          </w:p>
        </w:tc>
        <w:tc>
          <w:tcPr>
            <w:tcW w:w="840" w:type="dxa"/>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r w:rsidRPr="00AB10ED">
              <w:rPr>
                <w:rFonts w:cs="Times New Roman"/>
                <w:sz w:val="18"/>
                <w:szCs w:val="18"/>
              </w:rPr>
              <w:t>0.013</w:t>
            </w:r>
          </w:p>
        </w:tc>
        <w:tc>
          <w:tcPr>
            <w:tcW w:w="840" w:type="dxa"/>
            <w:gridSpan w:val="3"/>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r w:rsidRPr="00AB10ED">
              <w:rPr>
                <w:rFonts w:cs="Times New Roman"/>
                <w:sz w:val="18"/>
                <w:szCs w:val="18"/>
              </w:rPr>
              <w:t>0.020</w:t>
            </w:r>
          </w:p>
        </w:tc>
        <w:tc>
          <w:tcPr>
            <w:tcW w:w="838" w:type="dxa"/>
            <w:gridSpan w:val="4"/>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r w:rsidRPr="00AB10ED">
              <w:rPr>
                <w:rFonts w:cs="Times New Roman"/>
                <w:sz w:val="18"/>
                <w:szCs w:val="18"/>
              </w:rPr>
              <w:t>0.021</w:t>
            </w:r>
          </w:p>
        </w:tc>
        <w:tc>
          <w:tcPr>
            <w:tcW w:w="843" w:type="dxa"/>
            <w:gridSpan w:val="4"/>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r w:rsidRPr="00AB10ED">
              <w:rPr>
                <w:rFonts w:cs="Times New Roman"/>
                <w:sz w:val="18"/>
                <w:szCs w:val="18"/>
              </w:rPr>
              <w:t>0.035</w:t>
            </w:r>
          </w:p>
        </w:tc>
        <w:tc>
          <w:tcPr>
            <w:tcW w:w="715" w:type="dxa"/>
            <w:gridSpan w:val="4"/>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p>
        </w:tc>
        <w:tc>
          <w:tcPr>
            <w:tcW w:w="854" w:type="dxa"/>
            <w:gridSpan w:val="4"/>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r w:rsidRPr="00AB10ED">
              <w:rPr>
                <w:rFonts w:cs="Times New Roman"/>
                <w:sz w:val="18"/>
                <w:szCs w:val="18"/>
              </w:rPr>
              <w:t>0.054</w:t>
            </w:r>
          </w:p>
        </w:tc>
        <w:tc>
          <w:tcPr>
            <w:tcW w:w="770" w:type="dxa"/>
            <w:gridSpan w:val="3"/>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r w:rsidRPr="00AB10ED">
              <w:rPr>
                <w:rFonts w:cs="Times New Roman"/>
                <w:sz w:val="18"/>
                <w:szCs w:val="18"/>
              </w:rPr>
              <w:t>0.047</w:t>
            </w:r>
          </w:p>
        </w:tc>
        <w:tc>
          <w:tcPr>
            <w:tcW w:w="760" w:type="dxa"/>
            <w:gridSpan w:val="3"/>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r w:rsidRPr="00AB10ED">
              <w:rPr>
                <w:rFonts w:cs="Times New Roman"/>
                <w:sz w:val="18"/>
                <w:szCs w:val="18"/>
              </w:rPr>
              <w:t>0.048</w:t>
            </w:r>
          </w:p>
        </w:tc>
      </w:tr>
      <w:tr w:rsidR="007A0B55" w:rsidRPr="00AB10ED" w:rsidTr="004C668A">
        <w:trPr>
          <w:gridBefore w:val="2"/>
          <w:wBefore w:w="161" w:type="dxa"/>
          <w:trHeight w:val="201"/>
          <w:jc w:val="center"/>
        </w:trPr>
        <w:tc>
          <w:tcPr>
            <w:tcW w:w="2253" w:type="dxa"/>
            <w:tcBorders>
              <w:bottom w:val="single" w:sz="4" w:space="0" w:color="auto"/>
            </w:tcBorders>
            <w:shd w:val="clear" w:color="auto" w:fill="auto"/>
            <w:noWrap/>
            <w:tcMar>
              <w:top w:w="15" w:type="dxa"/>
              <w:left w:w="15" w:type="dxa"/>
              <w:bottom w:w="0" w:type="dxa"/>
              <w:right w:w="15" w:type="dxa"/>
            </w:tcMar>
          </w:tcPr>
          <w:p w:rsidR="007A0B55" w:rsidRPr="00AB10ED" w:rsidRDefault="005B3B46" w:rsidP="005B3B46">
            <w:pPr>
              <w:pStyle w:val="Table"/>
              <w:contextualSpacing/>
              <w:jc w:val="left"/>
              <w:rPr>
                <w:rFonts w:cs="Times New Roman"/>
                <w:sz w:val="18"/>
                <w:szCs w:val="18"/>
              </w:rPr>
            </w:pPr>
            <w:r>
              <w:rPr>
                <w:rFonts w:cs="Times New Roman"/>
                <w:sz w:val="18"/>
                <w:szCs w:val="18"/>
              </w:rPr>
              <w:t xml:space="preserve"> </w:t>
            </w:r>
            <w:r w:rsidR="007A0B55" w:rsidRPr="00AB10ED">
              <w:rPr>
                <w:rFonts w:cs="Times New Roman"/>
                <w:sz w:val="18"/>
                <w:szCs w:val="18"/>
              </w:rPr>
              <w:t>Political variables</w:t>
            </w:r>
          </w:p>
        </w:tc>
        <w:tc>
          <w:tcPr>
            <w:tcW w:w="840" w:type="dxa"/>
            <w:tcBorders>
              <w:bottom w:val="single" w:sz="4" w:space="0" w:color="auto"/>
            </w:tcBorders>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p>
        </w:tc>
        <w:tc>
          <w:tcPr>
            <w:tcW w:w="840" w:type="dxa"/>
            <w:gridSpan w:val="3"/>
            <w:tcBorders>
              <w:bottom w:val="single" w:sz="4" w:space="0" w:color="auto"/>
            </w:tcBorders>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p>
        </w:tc>
        <w:tc>
          <w:tcPr>
            <w:tcW w:w="838" w:type="dxa"/>
            <w:gridSpan w:val="4"/>
            <w:tcBorders>
              <w:bottom w:val="single" w:sz="4" w:space="0" w:color="auto"/>
            </w:tcBorders>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p>
        </w:tc>
        <w:tc>
          <w:tcPr>
            <w:tcW w:w="843" w:type="dxa"/>
            <w:gridSpan w:val="4"/>
            <w:tcBorders>
              <w:bottom w:val="single" w:sz="4" w:space="0" w:color="auto"/>
            </w:tcBorders>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p>
        </w:tc>
        <w:tc>
          <w:tcPr>
            <w:tcW w:w="715" w:type="dxa"/>
            <w:gridSpan w:val="4"/>
            <w:tcBorders>
              <w:bottom w:val="single" w:sz="4" w:space="0" w:color="auto"/>
            </w:tcBorders>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r w:rsidRPr="00AB10ED">
              <w:rPr>
                <w:rFonts w:cs="Times New Roman"/>
                <w:sz w:val="18"/>
                <w:szCs w:val="18"/>
              </w:rPr>
              <w:t>0.014</w:t>
            </w:r>
          </w:p>
        </w:tc>
        <w:tc>
          <w:tcPr>
            <w:tcW w:w="854" w:type="dxa"/>
            <w:gridSpan w:val="4"/>
            <w:tcBorders>
              <w:bottom w:val="single" w:sz="4" w:space="0" w:color="auto"/>
            </w:tcBorders>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r w:rsidRPr="00AB10ED">
              <w:rPr>
                <w:rFonts w:cs="Times New Roman"/>
                <w:sz w:val="18"/>
                <w:szCs w:val="18"/>
              </w:rPr>
              <w:t>0.021</w:t>
            </w:r>
          </w:p>
        </w:tc>
        <w:tc>
          <w:tcPr>
            <w:tcW w:w="770" w:type="dxa"/>
            <w:gridSpan w:val="3"/>
            <w:tcBorders>
              <w:bottom w:val="single" w:sz="4" w:space="0" w:color="auto"/>
            </w:tcBorders>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r w:rsidRPr="00AB10ED">
              <w:rPr>
                <w:rFonts w:cs="Times New Roman"/>
                <w:sz w:val="18"/>
                <w:szCs w:val="18"/>
              </w:rPr>
              <w:t>0.019</w:t>
            </w:r>
          </w:p>
        </w:tc>
        <w:tc>
          <w:tcPr>
            <w:tcW w:w="760" w:type="dxa"/>
            <w:gridSpan w:val="3"/>
            <w:tcBorders>
              <w:bottom w:val="single" w:sz="4" w:space="0" w:color="auto"/>
            </w:tcBorders>
            <w:shd w:val="clear" w:color="auto" w:fill="auto"/>
            <w:noWrap/>
            <w:tcMar>
              <w:top w:w="15" w:type="dxa"/>
              <w:left w:w="15" w:type="dxa"/>
              <w:bottom w:w="0" w:type="dxa"/>
              <w:right w:w="15" w:type="dxa"/>
            </w:tcMar>
            <w:vAlign w:val="bottom"/>
          </w:tcPr>
          <w:p w:rsidR="007A0B55" w:rsidRPr="00AB10ED" w:rsidRDefault="007A0B55" w:rsidP="00371A8A">
            <w:pPr>
              <w:pStyle w:val="Table"/>
              <w:tabs>
                <w:tab w:val="decimal" w:pos="270"/>
              </w:tabs>
              <w:contextualSpacing/>
              <w:jc w:val="left"/>
              <w:rPr>
                <w:rFonts w:cs="Times New Roman"/>
                <w:sz w:val="18"/>
                <w:szCs w:val="18"/>
              </w:rPr>
            </w:pPr>
            <w:r w:rsidRPr="00AB10ED">
              <w:rPr>
                <w:rFonts w:cs="Times New Roman"/>
                <w:sz w:val="18"/>
                <w:szCs w:val="18"/>
              </w:rPr>
              <w:t>0.019</w:t>
            </w:r>
          </w:p>
        </w:tc>
      </w:tr>
    </w:tbl>
    <w:p w:rsidR="007A0B55" w:rsidRPr="00AB10ED" w:rsidRDefault="007A0B55" w:rsidP="007A0B55">
      <w:pPr>
        <w:rPr>
          <w:sz w:val="18"/>
          <w:szCs w:val="18"/>
        </w:rPr>
      </w:pPr>
    </w:p>
    <w:p w:rsidR="00676137" w:rsidRDefault="00676137">
      <w:pPr>
        <w:rPr>
          <w:i/>
          <w:sz w:val="18"/>
          <w:szCs w:val="18"/>
        </w:rPr>
      </w:pPr>
      <w:r>
        <w:rPr>
          <w:i/>
          <w:sz w:val="18"/>
          <w:szCs w:val="18"/>
        </w:rPr>
        <w:br w:type="page"/>
      </w:r>
    </w:p>
    <w:p w:rsidR="003F5F95" w:rsidRPr="00AB10ED" w:rsidRDefault="003F5F95" w:rsidP="003F5F95">
      <w:pPr>
        <w:jc w:val="center"/>
        <w:rPr>
          <w:i/>
          <w:sz w:val="18"/>
          <w:szCs w:val="18"/>
        </w:rPr>
      </w:pPr>
      <w:r w:rsidRPr="00AB10ED">
        <w:rPr>
          <w:i/>
          <w:sz w:val="18"/>
          <w:szCs w:val="18"/>
        </w:rPr>
        <w:lastRenderedPageBreak/>
        <w:t>C. Farming Counties Only</w:t>
      </w:r>
    </w:p>
    <w:tbl>
      <w:tblPr>
        <w:tblW w:w="8874" w:type="dxa"/>
        <w:jc w:val="center"/>
        <w:tblLayout w:type="fixed"/>
        <w:tblCellMar>
          <w:left w:w="0" w:type="dxa"/>
          <w:right w:w="0" w:type="dxa"/>
        </w:tblCellMar>
        <w:tblLook w:val="04A0" w:firstRow="1" w:lastRow="0" w:firstColumn="1" w:lastColumn="0" w:noHBand="0" w:noVBand="1"/>
      </w:tblPr>
      <w:tblGrid>
        <w:gridCol w:w="14"/>
        <w:gridCol w:w="12"/>
        <w:gridCol w:w="17"/>
        <w:gridCol w:w="2431"/>
        <w:gridCol w:w="194"/>
        <w:gridCol w:w="646"/>
        <w:gridCol w:w="23"/>
        <w:gridCol w:w="28"/>
        <w:gridCol w:w="17"/>
        <w:gridCol w:w="670"/>
        <w:gridCol w:w="28"/>
        <w:gridCol w:w="17"/>
        <w:gridCol w:w="57"/>
        <w:gridCol w:w="612"/>
        <w:gridCol w:w="28"/>
        <w:gridCol w:w="17"/>
        <w:gridCol w:w="63"/>
        <w:gridCol w:w="736"/>
        <w:gridCol w:w="27"/>
        <w:gridCol w:w="17"/>
        <w:gridCol w:w="60"/>
        <w:gridCol w:w="600"/>
        <w:gridCol w:w="38"/>
        <w:gridCol w:w="17"/>
        <w:gridCol w:w="785"/>
        <w:gridCol w:w="52"/>
        <w:gridCol w:w="17"/>
        <w:gridCol w:w="120"/>
        <w:gridCol w:w="633"/>
        <w:gridCol w:w="18"/>
        <w:gridCol w:w="742"/>
        <w:gridCol w:w="18"/>
        <w:gridCol w:w="120"/>
      </w:tblGrid>
      <w:tr w:rsidR="00DE7712" w:rsidRPr="00AB10ED" w:rsidTr="00DE7712">
        <w:trPr>
          <w:gridBefore w:val="1"/>
          <w:wBefore w:w="14" w:type="dxa"/>
          <w:trHeight w:val="300"/>
          <w:jc w:val="center"/>
        </w:trPr>
        <w:tc>
          <w:tcPr>
            <w:tcW w:w="8860" w:type="dxa"/>
            <w:gridSpan w:val="32"/>
            <w:tcBorders>
              <w:top w:val="double" w:sz="4" w:space="0" w:color="auto"/>
            </w:tcBorders>
            <w:shd w:val="clear" w:color="auto" w:fill="auto"/>
            <w:noWrap/>
            <w:tcMar>
              <w:top w:w="15" w:type="dxa"/>
              <w:left w:w="15" w:type="dxa"/>
              <w:bottom w:w="0" w:type="dxa"/>
              <w:right w:w="15" w:type="dxa"/>
            </w:tcMar>
          </w:tcPr>
          <w:p w:rsidR="00DE7712" w:rsidRDefault="00DE7712" w:rsidP="00DE7712">
            <w:pPr>
              <w:pStyle w:val="Table"/>
              <w:contextualSpacing/>
              <w:rPr>
                <w:rFonts w:cs="Times New Roman"/>
                <w:i/>
                <w:sz w:val="18"/>
                <w:szCs w:val="18"/>
              </w:rPr>
            </w:pPr>
          </w:p>
          <w:p w:rsidR="00DE7712" w:rsidRDefault="00DE7712" w:rsidP="00DE7712">
            <w:pPr>
              <w:pStyle w:val="Table"/>
              <w:contextualSpacing/>
              <w:rPr>
                <w:rFonts w:cs="Times New Roman"/>
                <w:i/>
                <w:sz w:val="18"/>
                <w:szCs w:val="18"/>
              </w:rPr>
            </w:pPr>
            <w:r>
              <w:rPr>
                <w:rFonts w:cs="Times New Roman"/>
                <w:i/>
                <w:sz w:val="18"/>
                <w:szCs w:val="18"/>
              </w:rPr>
              <w:t xml:space="preserve">                                                </w:t>
            </w:r>
            <w:r w:rsidRPr="00AB10ED">
              <w:rPr>
                <w:rFonts w:cs="Times New Roman"/>
                <w:i/>
                <w:sz w:val="18"/>
                <w:szCs w:val="18"/>
              </w:rPr>
              <w:t>Dependent Variable: Real Federal CAP Expenditures per Capita, 1965–1968</w:t>
            </w:r>
          </w:p>
          <w:p w:rsidR="00DE7712" w:rsidRDefault="00DE7712" w:rsidP="00DE7712">
            <w:pPr>
              <w:pStyle w:val="Table"/>
              <w:contextualSpacing/>
              <w:rPr>
                <w:rFonts w:cs="Times New Roman"/>
                <w:sz w:val="18"/>
                <w:szCs w:val="18"/>
              </w:rPr>
            </w:pPr>
          </w:p>
        </w:tc>
      </w:tr>
      <w:tr w:rsidR="003F5F95" w:rsidRPr="00AB10ED" w:rsidTr="00DE7712">
        <w:trPr>
          <w:gridBefore w:val="1"/>
          <w:wBefore w:w="14" w:type="dxa"/>
          <w:trHeight w:val="300"/>
          <w:jc w:val="center"/>
        </w:trPr>
        <w:tc>
          <w:tcPr>
            <w:tcW w:w="2460" w:type="dxa"/>
            <w:gridSpan w:val="3"/>
            <w:shd w:val="clear" w:color="auto" w:fill="auto"/>
            <w:noWrap/>
            <w:tcMar>
              <w:top w:w="15" w:type="dxa"/>
              <w:left w:w="15" w:type="dxa"/>
              <w:bottom w:w="0" w:type="dxa"/>
              <w:right w:w="15" w:type="dxa"/>
            </w:tcMar>
            <w:hideMark/>
          </w:tcPr>
          <w:p w:rsidR="003F5F95" w:rsidRPr="00AB10ED" w:rsidRDefault="003F5F95" w:rsidP="00175A70">
            <w:pPr>
              <w:pStyle w:val="Table"/>
              <w:ind w:hanging="524"/>
              <w:contextualSpacing/>
              <w:jc w:val="left"/>
              <w:rPr>
                <w:rFonts w:cs="Times New Roman"/>
                <w:sz w:val="18"/>
                <w:szCs w:val="18"/>
              </w:rPr>
            </w:pPr>
          </w:p>
        </w:tc>
        <w:tc>
          <w:tcPr>
            <w:tcW w:w="840" w:type="dxa"/>
            <w:gridSpan w:val="2"/>
            <w:shd w:val="clear" w:color="auto" w:fill="auto"/>
            <w:noWrap/>
            <w:tcMar>
              <w:top w:w="15" w:type="dxa"/>
              <w:left w:w="15" w:type="dxa"/>
              <w:bottom w:w="0" w:type="dxa"/>
              <w:right w:w="15" w:type="dxa"/>
            </w:tcMar>
            <w:hideMark/>
          </w:tcPr>
          <w:p w:rsidR="003F5F95" w:rsidRPr="00AB10ED" w:rsidRDefault="003F5F95" w:rsidP="005700B7">
            <w:pPr>
              <w:pStyle w:val="Table"/>
              <w:contextualSpacing/>
              <w:rPr>
                <w:rFonts w:cs="Times New Roman"/>
                <w:sz w:val="18"/>
                <w:szCs w:val="18"/>
              </w:rPr>
            </w:pPr>
            <w:r w:rsidRPr="00AB10ED">
              <w:rPr>
                <w:rFonts w:cs="Times New Roman"/>
                <w:sz w:val="18"/>
                <w:szCs w:val="18"/>
              </w:rPr>
              <w:t>(1)</w:t>
            </w:r>
          </w:p>
        </w:tc>
        <w:tc>
          <w:tcPr>
            <w:tcW w:w="840" w:type="dxa"/>
            <w:gridSpan w:val="7"/>
            <w:shd w:val="clear" w:color="auto" w:fill="auto"/>
            <w:noWrap/>
            <w:tcMar>
              <w:top w:w="15" w:type="dxa"/>
              <w:left w:w="15" w:type="dxa"/>
              <w:bottom w:w="0" w:type="dxa"/>
              <w:right w:w="15" w:type="dxa"/>
            </w:tcMar>
            <w:hideMark/>
          </w:tcPr>
          <w:p w:rsidR="003F5F95" w:rsidRPr="00AB10ED" w:rsidRDefault="003F5F95" w:rsidP="005700B7">
            <w:pPr>
              <w:pStyle w:val="Table"/>
              <w:contextualSpacing/>
              <w:rPr>
                <w:rFonts w:cs="Times New Roman"/>
                <w:sz w:val="18"/>
                <w:szCs w:val="18"/>
              </w:rPr>
            </w:pPr>
            <w:r w:rsidRPr="00AB10ED">
              <w:rPr>
                <w:rFonts w:cs="Times New Roman"/>
                <w:sz w:val="18"/>
                <w:szCs w:val="18"/>
              </w:rPr>
              <w:t>(2)</w:t>
            </w:r>
          </w:p>
        </w:tc>
        <w:tc>
          <w:tcPr>
            <w:tcW w:w="720" w:type="dxa"/>
            <w:gridSpan w:val="4"/>
            <w:shd w:val="clear" w:color="auto" w:fill="auto"/>
            <w:noWrap/>
            <w:tcMar>
              <w:top w:w="15" w:type="dxa"/>
              <w:left w:w="15" w:type="dxa"/>
              <w:bottom w:w="0" w:type="dxa"/>
              <w:right w:w="15" w:type="dxa"/>
            </w:tcMar>
            <w:hideMark/>
          </w:tcPr>
          <w:p w:rsidR="003F5F95" w:rsidRPr="00AB10ED" w:rsidRDefault="003F5F95" w:rsidP="005700B7">
            <w:pPr>
              <w:pStyle w:val="Table"/>
              <w:contextualSpacing/>
              <w:rPr>
                <w:rFonts w:cs="Times New Roman"/>
                <w:sz w:val="18"/>
                <w:szCs w:val="18"/>
              </w:rPr>
            </w:pPr>
            <w:r w:rsidRPr="00AB10ED">
              <w:rPr>
                <w:rFonts w:cs="Times New Roman"/>
                <w:sz w:val="18"/>
                <w:szCs w:val="18"/>
              </w:rPr>
              <w:t>(3)</w:t>
            </w:r>
          </w:p>
        </w:tc>
        <w:tc>
          <w:tcPr>
            <w:tcW w:w="840" w:type="dxa"/>
            <w:gridSpan w:val="4"/>
            <w:shd w:val="clear" w:color="auto" w:fill="auto"/>
            <w:noWrap/>
            <w:tcMar>
              <w:top w:w="15" w:type="dxa"/>
              <w:left w:w="15" w:type="dxa"/>
              <w:bottom w:w="0" w:type="dxa"/>
              <w:right w:w="15" w:type="dxa"/>
            </w:tcMar>
            <w:hideMark/>
          </w:tcPr>
          <w:p w:rsidR="003F5F95" w:rsidRPr="00AB10ED" w:rsidRDefault="003F5F95" w:rsidP="005700B7">
            <w:pPr>
              <w:pStyle w:val="Table"/>
              <w:contextualSpacing/>
              <w:rPr>
                <w:rFonts w:cs="Times New Roman"/>
                <w:sz w:val="18"/>
                <w:szCs w:val="18"/>
              </w:rPr>
            </w:pPr>
            <w:r w:rsidRPr="00AB10ED">
              <w:rPr>
                <w:rFonts w:cs="Times New Roman"/>
                <w:sz w:val="18"/>
                <w:szCs w:val="18"/>
              </w:rPr>
              <w:t>(4)</w:t>
            </w:r>
          </w:p>
        </w:tc>
        <w:tc>
          <w:tcPr>
            <w:tcW w:w="600" w:type="dxa"/>
            <w:shd w:val="clear" w:color="auto" w:fill="auto"/>
            <w:noWrap/>
            <w:tcMar>
              <w:top w:w="15" w:type="dxa"/>
              <w:left w:w="15" w:type="dxa"/>
              <w:bottom w:w="0" w:type="dxa"/>
              <w:right w:w="15" w:type="dxa"/>
            </w:tcMar>
            <w:hideMark/>
          </w:tcPr>
          <w:p w:rsidR="003F5F95" w:rsidRPr="00AB10ED" w:rsidRDefault="003F5F95" w:rsidP="005700B7">
            <w:pPr>
              <w:pStyle w:val="Table"/>
              <w:contextualSpacing/>
              <w:rPr>
                <w:rFonts w:cs="Times New Roman"/>
                <w:sz w:val="18"/>
                <w:szCs w:val="18"/>
              </w:rPr>
            </w:pPr>
            <w:r w:rsidRPr="00AB10ED">
              <w:rPr>
                <w:rFonts w:cs="Times New Roman"/>
                <w:sz w:val="18"/>
                <w:szCs w:val="18"/>
              </w:rPr>
              <w:t>(5)</w:t>
            </w:r>
          </w:p>
        </w:tc>
        <w:tc>
          <w:tcPr>
            <w:tcW w:w="1029" w:type="dxa"/>
            <w:gridSpan w:val="6"/>
            <w:shd w:val="clear" w:color="auto" w:fill="auto"/>
            <w:noWrap/>
            <w:tcMar>
              <w:top w:w="15" w:type="dxa"/>
              <w:left w:w="15" w:type="dxa"/>
              <w:bottom w:w="0" w:type="dxa"/>
              <w:right w:w="15" w:type="dxa"/>
            </w:tcMar>
            <w:hideMark/>
          </w:tcPr>
          <w:p w:rsidR="003F5F95" w:rsidRPr="00AB10ED" w:rsidRDefault="0011218B" w:rsidP="0011218B">
            <w:pPr>
              <w:pStyle w:val="Table"/>
              <w:contextualSpacing/>
              <w:jc w:val="left"/>
              <w:rPr>
                <w:rFonts w:cs="Times New Roman"/>
                <w:sz w:val="18"/>
                <w:szCs w:val="18"/>
              </w:rPr>
            </w:pPr>
            <w:r>
              <w:rPr>
                <w:rFonts w:cs="Times New Roman"/>
                <w:sz w:val="18"/>
                <w:szCs w:val="18"/>
              </w:rPr>
              <w:t xml:space="preserve">      </w:t>
            </w:r>
            <w:r w:rsidR="003F5F95" w:rsidRPr="00AB10ED">
              <w:rPr>
                <w:rFonts w:cs="Times New Roman"/>
                <w:sz w:val="18"/>
                <w:szCs w:val="18"/>
              </w:rPr>
              <w:t>(6)</w:t>
            </w:r>
          </w:p>
        </w:tc>
        <w:tc>
          <w:tcPr>
            <w:tcW w:w="651" w:type="dxa"/>
            <w:gridSpan w:val="2"/>
            <w:shd w:val="clear" w:color="auto" w:fill="auto"/>
            <w:noWrap/>
            <w:tcMar>
              <w:top w:w="15" w:type="dxa"/>
              <w:left w:w="15" w:type="dxa"/>
              <w:bottom w:w="0" w:type="dxa"/>
              <w:right w:w="15" w:type="dxa"/>
            </w:tcMar>
            <w:hideMark/>
          </w:tcPr>
          <w:p w:rsidR="003F5F95" w:rsidRPr="00AB10ED" w:rsidRDefault="003F5F95" w:rsidP="0011218B">
            <w:pPr>
              <w:pStyle w:val="Table"/>
              <w:contextualSpacing/>
              <w:jc w:val="left"/>
              <w:rPr>
                <w:rFonts w:cs="Times New Roman"/>
                <w:sz w:val="18"/>
                <w:szCs w:val="18"/>
              </w:rPr>
            </w:pPr>
            <w:r w:rsidRPr="00AB10ED">
              <w:rPr>
                <w:rFonts w:cs="Times New Roman"/>
                <w:sz w:val="18"/>
                <w:szCs w:val="18"/>
              </w:rPr>
              <w:t>(7)</w:t>
            </w:r>
          </w:p>
        </w:tc>
        <w:tc>
          <w:tcPr>
            <w:tcW w:w="880" w:type="dxa"/>
            <w:gridSpan w:val="3"/>
            <w:shd w:val="clear" w:color="auto" w:fill="auto"/>
            <w:noWrap/>
            <w:tcMar>
              <w:top w:w="15" w:type="dxa"/>
              <w:left w:w="15" w:type="dxa"/>
              <w:bottom w:w="0" w:type="dxa"/>
              <w:right w:w="15" w:type="dxa"/>
            </w:tcMar>
            <w:hideMark/>
          </w:tcPr>
          <w:p w:rsidR="003F5F95" w:rsidRPr="00AB10ED" w:rsidRDefault="0011218B" w:rsidP="0011218B">
            <w:pPr>
              <w:pStyle w:val="Table"/>
              <w:contextualSpacing/>
              <w:jc w:val="left"/>
              <w:rPr>
                <w:rFonts w:cs="Times New Roman"/>
                <w:sz w:val="18"/>
                <w:szCs w:val="18"/>
              </w:rPr>
            </w:pPr>
            <w:r>
              <w:rPr>
                <w:rFonts w:cs="Times New Roman"/>
                <w:sz w:val="18"/>
                <w:szCs w:val="18"/>
              </w:rPr>
              <w:t xml:space="preserve">   </w:t>
            </w:r>
            <w:r w:rsidR="003F5F95" w:rsidRPr="00AB10ED">
              <w:rPr>
                <w:rFonts w:cs="Times New Roman"/>
                <w:sz w:val="18"/>
                <w:szCs w:val="18"/>
              </w:rPr>
              <w:t>(8)</w:t>
            </w:r>
          </w:p>
        </w:tc>
      </w:tr>
      <w:tr w:rsidR="003F5F95" w:rsidRPr="00AB10ED" w:rsidTr="00DE7712">
        <w:trPr>
          <w:gridBefore w:val="2"/>
          <w:gridAfter w:val="2"/>
          <w:wBefore w:w="26" w:type="dxa"/>
          <w:wAfter w:w="138" w:type="dxa"/>
          <w:trHeight w:val="227"/>
          <w:jc w:val="center"/>
        </w:trPr>
        <w:tc>
          <w:tcPr>
            <w:tcW w:w="3339" w:type="dxa"/>
            <w:gridSpan w:val="6"/>
            <w:tcBorders>
              <w:top w:val="single" w:sz="4" w:space="0" w:color="auto"/>
            </w:tcBorders>
            <w:shd w:val="clear" w:color="auto" w:fill="auto"/>
            <w:noWrap/>
            <w:tcMar>
              <w:top w:w="80" w:type="dxa"/>
              <w:left w:w="15" w:type="dxa"/>
              <w:bottom w:w="0" w:type="dxa"/>
              <w:right w:w="15" w:type="dxa"/>
            </w:tcMar>
          </w:tcPr>
          <w:p w:rsidR="003F5F95" w:rsidRPr="00AB10ED" w:rsidRDefault="003F5F95" w:rsidP="005700B7">
            <w:pPr>
              <w:pStyle w:val="Table"/>
              <w:contextualSpacing/>
              <w:jc w:val="both"/>
              <w:rPr>
                <w:rFonts w:cs="Times New Roman"/>
                <w:i/>
                <w:sz w:val="18"/>
                <w:szCs w:val="18"/>
              </w:rPr>
            </w:pPr>
            <w:r w:rsidRPr="00AB10ED">
              <w:rPr>
                <w:rFonts w:cs="Times New Roman"/>
                <w:i/>
                <w:sz w:val="18"/>
                <w:szCs w:val="18"/>
              </w:rPr>
              <w:t xml:space="preserve">Poverty </w:t>
            </w:r>
            <w:r w:rsidR="00C9462B" w:rsidRPr="00AB10ED">
              <w:rPr>
                <w:rFonts w:cs="Times New Roman"/>
                <w:i/>
                <w:sz w:val="18"/>
                <w:szCs w:val="18"/>
              </w:rPr>
              <w:t>Variables</w:t>
            </w:r>
          </w:p>
        </w:tc>
        <w:tc>
          <w:tcPr>
            <w:tcW w:w="715" w:type="dxa"/>
            <w:gridSpan w:val="3"/>
            <w:tcBorders>
              <w:top w:val="single" w:sz="4" w:space="0" w:color="auto"/>
            </w:tcBorders>
            <w:shd w:val="clear" w:color="auto" w:fill="auto"/>
            <w:noWrap/>
            <w:tcMar>
              <w:top w:w="15" w:type="dxa"/>
              <w:left w:w="15" w:type="dxa"/>
              <w:bottom w:w="0" w:type="dxa"/>
              <w:right w:w="15" w:type="dxa"/>
            </w:tcMar>
          </w:tcPr>
          <w:p w:rsidR="003F5F95" w:rsidRPr="00AB10ED" w:rsidRDefault="003F5F95" w:rsidP="005700B7">
            <w:pPr>
              <w:pStyle w:val="Table"/>
              <w:contextualSpacing/>
              <w:rPr>
                <w:rFonts w:cs="Times New Roman"/>
                <w:sz w:val="18"/>
                <w:szCs w:val="18"/>
              </w:rPr>
            </w:pPr>
          </w:p>
        </w:tc>
        <w:tc>
          <w:tcPr>
            <w:tcW w:w="714" w:type="dxa"/>
            <w:gridSpan w:val="4"/>
            <w:tcBorders>
              <w:top w:val="single" w:sz="4" w:space="0" w:color="auto"/>
            </w:tcBorders>
            <w:shd w:val="clear" w:color="auto" w:fill="auto"/>
            <w:noWrap/>
            <w:tcMar>
              <w:top w:w="15" w:type="dxa"/>
              <w:left w:w="15" w:type="dxa"/>
              <w:bottom w:w="0" w:type="dxa"/>
              <w:right w:w="15" w:type="dxa"/>
            </w:tcMar>
          </w:tcPr>
          <w:p w:rsidR="003F5F95" w:rsidRPr="00AB10ED" w:rsidRDefault="003F5F95" w:rsidP="005700B7">
            <w:pPr>
              <w:pStyle w:val="Table"/>
              <w:contextualSpacing/>
              <w:rPr>
                <w:rFonts w:cs="Times New Roman"/>
                <w:sz w:val="18"/>
                <w:szCs w:val="18"/>
              </w:rPr>
            </w:pPr>
          </w:p>
        </w:tc>
        <w:tc>
          <w:tcPr>
            <w:tcW w:w="843" w:type="dxa"/>
            <w:gridSpan w:val="4"/>
            <w:tcBorders>
              <w:top w:val="single" w:sz="4" w:space="0" w:color="auto"/>
            </w:tcBorders>
            <w:shd w:val="clear" w:color="auto" w:fill="auto"/>
            <w:noWrap/>
            <w:tcMar>
              <w:top w:w="15" w:type="dxa"/>
              <w:left w:w="15" w:type="dxa"/>
              <w:bottom w:w="0" w:type="dxa"/>
              <w:right w:w="15" w:type="dxa"/>
            </w:tcMar>
          </w:tcPr>
          <w:p w:rsidR="003F5F95" w:rsidRPr="00AB10ED" w:rsidRDefault="003F5F95" w:rsidP="005700B7">
            <w:pPr>
              <w:pStyle w:val="Table"/>
              <w:contextualSpacing/>
              <w:rPr>
                <w:rFonts w:cs="Times New Roman"/>
                <w:sz w:val="18"/>
                <w:szCs w:val="18"/>
              </w:rPr>
            </w:pPr>
          </w:p>
        </w:tc>
        <w:tc>
          <w:tcPr>
            <w:tcW w:w="715" w:type="dxa"/>
            <w:gridSpan w:val="4"/>
            <w:tcBorders>
              <w:top w:val="single" w:sz="4" w:space="0" w:color="auto"/>
            </w:tcBorders>
            <w:shd w:val="clear" w:color="auto" w:fill="auto"/>
            <w:noWrap/>
            <w:tcMar>
              <w:top w:w="15" w:type="dxa"/>
              <w:left w:w="15" w:type="dxa"/>
              <w:bottom w:w="0" w:type="dxa"/>
              <w:right w:w="15" w:type="dxa"/>
            </w:tcMar>
          </w:tcPr>
          <w:p w:rsidR="003F5F95" w:rsidRPr="00AB10ED" w:rsidRDefault="003F5F95" w:rsidP="005700B7">
            <w:pPr>
              <w:pStyle w:val="Table"/>
              <w:contextualSpacing/>
              <w:rPr>
                <w:rFonts w:cs="Times New Roman"/>
                <w:sz w:val="18"/>
                <w:szCs w:val="18"/>
              </w:rPr>
            </w:pPr>
          </w:p>
        </w:tc>
        <w:tc>
          <w:tcPr>
            <w:tcW w:w="854" w:type="dxa"/>
            <w:gridSpan w:val="3"/>
            <w:tcBorders>
              <w:top w:val="single" w:sz="4" w:space="0" w:color="auto"/>
            </w:tcBorders>
            <w:shd w:val="clear" w:color="auto" w:fill="auto"/>
            <w:noWrap/>
            <w:tcMar>
              <w:top w:w="15" w:type="dxa"/>
              <w:left w:w="15" w:type="dxa"/>
              <w:bottom w:w="0" w:type="dxa"/>
              <w:right w:w="15" w:type="dxa"/>
            </w:tcMar>
          </w:tcPr>
          <w:p w:rsidR="003F5F95" w:rsidRPr="00AB10ED" w:rsidRDefault="003F5F95" w:rsidP="005700B7">
            <w:pPr>
              <w:pStyle w:val="Table"/>
              <w:contextualSpacing/>
              <w:rPr>
                <w:rFonts w:cs="Times New Roman"/>
                <w:sz w:val="18"/>
                <w:szCs w:val="18"/>
              </w:rPr>
            </w:pPr>
          </w:p>
        </w:tc>
        <w:tc>
          <w:tcPr>
            <w:tcW w:w="770" w:type="dxa"/>
            <w:gridSpan w:val="3"/>
            <w:tcBorders>
              <w:top w:val="single" w:sz="4" w:space="0" w:color="auto"/>
            </w:tcBorders>
            <w:shd w:val="clear" w:color="auto" w:fill="auto"/>
            <w:noWrap/>
            <w:tcMar>
              <w:top w:w="15" w:type="dxa"/>
              <w:left w:w="15" w:type="dxa"/>
              <w:bottom w:w="0" w:type="dxa"/>
              <w:right w:w="15" w:type="dxa"/>
            </w:tcMar>
          </w:tcPr>
          <w:p w:rsidR="003F5F95" w:rsidRPr="00AB10ED" w:rsidRDefault="003F5F95" w:rsidP="005700B7">
            <w:pPr>
              <w:pStyle w:val="Table"/>
              <w:contextualSpacing/>
              <w:rPr>
                <w:rFonts w:cs="Times New Roman"/>
                <w:sz w:val="18"/>
                <w:szCs w:val="18"/>
              </w:rPr>
            </w:pPr>
          </w:p>
        </w:tc>
        <w:tc>
          <w:tcPr>
            <w:tcW w:w="760" w:type="dxa"/>
            <w:gridSpan w:val="2"/>
            <w:tcBorders>
              <w:top w:val="single" w:sz="4" w:space="0" w:color="auto"/>
            </w:tcBorders>
            <w:shd w:val="clear" w:color="auto" w:fill="auto"/>
            <w:noWrap/>
            <w:tcMar>
              <w:top w:w="15" w:type="dxa"/>
              <w:left w:w="15" w:type="dxa"/>
              <w:bottom w:w="0" w:type="dxa"/>
              <w:right w:w="15" w:type="dxa"/>
            </w:tcMar>
          </w:tcPr>
          <w:p w:rsidR="003F5F95" w:rsidRPr="00AB10ED" w:rsidRDefault="003F5F95" w:rsidP="005700B7">
            <w:pPr>
              <w:pStyle w:val="Table"/>
              <w:contextualSpacing/>
              <w:rPr>
                <w:rFonts w:cs="Times New Roman"/>
                <w:sz w:val="18"/>
                <w:szCs w:val="18"/>
              </w:rPr>
            </w:pPr>
          </w:p>
        </w:tc>
      </w:tr>
      <w:tr w:rsidR="003F5F95" w:rsidRPr="00AB10ED" w:rsidTr="00DE7712">
        <w:trPr>
          <w:gridBefore w:val="1"/>
          <w:wBefore w:w="14" w:type="dxa"/>
          <w:trHeight w:val="227"/>
          <w:jc w:val="center"/>
        </w:trPr>
        <w:tc>
          <w:tcPr>
            <w:tcW w:w="3300" w:type="dxa"/>
            <w:gridSpan w:val="5"/>
            <w:shd w:val="clear" w:color="auto" w:fill="auto"/>
            <w:noWrap/>
            <w:tcMar>
              <w:top w:w="15" w:type="dxa"/>
              <w:left w:w="15" w:type="dxa"/>
              <w:bottom w:w="0" w:type="dxa"/>
              <w:right w:w="15" w:type="dxa"/>
            </w:tcMar>
          </w:tcPr>
          <w:p w:rsidR="003F5F95" w:rsidRPr="00AB10ED" w:rsidRDefault="003F5F95" w:rsidP="005700B7">
            <w:pPr>
              <w:pStyle w:val="Table"/>
              <w:contextualSpacing/>
              <w:jc w:val="both"/>
              <w:rPr>
                <w:rFonts w:cs="Times New Roman"/>
                <w:sz w:val="18"/>
                <w:szCs w:val="18"/>
              </w:rPr>
            </w:pPr>
            <w:r w:rsidRPr="00AB10ED">
              <w:rPr>
                <w:rFonts w:cs="Times New Roman"/>
                <w:sz w:val="18"/>
                <w:szCs w:val="18"/>
              </w:rPr>
              <w:t xml:space="preserve">Population </w:t>
            </w:r>
            <w:r w:rsidR="00B739FC" w:rsidRPr="00AB10ED">
              <w:rPr>
                <w:rFonts w:cs="Times New Roman"/>
                <w:sz w:val="18"/>
                <w:szCs w:val="18"/>
              </w:rPr>
              <w:t>share</w:t>
            </w:r>
            <w:r w:rsidRPr="00AB10ED">
              <w:rPr>
                <w:rFonts w:cs="Times New Roman"/>
                <w:sz w:val="18"/>
                <w:szCs w:val="18"/>
              </w:rPr>
              <w:t xml:space="preserve"> in HH with </w:t>
            </w:r>
            <w:r w:rsidR="00B739FC" w:rsidRPr="00AB10ED">
              <w:rPr>
                <w:rFonts w:cs="Times New Roman"/>
                <w:sz w:val="18"/>
                <w:szCs w:val="18"/>
              </w:rPr>
              <w:t>incomes</w:t>
            </w:r>
          </w:p>
        </w:tc>
        <w:tc>
          <w:tcPr>
            <w:tcW w:w="840" w:type="dxa"/>
            <w:gridSpan w:val="7"/>
            <w:shd w:val="clear" w:color="auto" w:fill="auto"/>
            <w:noWrap/>
            <w:tcMar>
              <w:top w:w="15" w:type="dxa"/>
              <w:left w:w="15" w:type="dxa"/>
              <w:bottom w:w="0" w:type="dxa"/>
              <w:right w:w="15" w:type="dxa"/>
            </w:tcMar>
          </w:tcPr>
          <w:p w:rsidR="003F5F95" w:rsidRPr="00AB10ED" w:rsidRDefault="003F5F95" w:rsidP="005700B7">
            <w:pPr>
              <w:pStyle w:val="Table"/>
              <w:contextualSpacing/>
              <w:rPr>
                <w:rFonts w:cs="Times New Roman"/>
                <w:sz w:val="18"/>
                <w:szCs w:val="18"/>
              </w:rPr>
            </w:pPr>
          </w:p>
        </w:tc>
        <w:tc>
          <w:tcPr>
            <w:tcW w:w="720" w:type="dxa"/>
            <w:gridSpan w:val="4"/>
            <w:shd w:val="clear" w:color="auto" w:fill="auto"/>
            <w:noWrap/>
            <w:tcMar>
              <w:top w:w="15" w:type="dxa"/>
              <w:left w:w="15" w:type="dxa"/>
              <w:bottom w:w="0" w:type="dxa"/>
              <w:right w:w="15" w:type="dxa"/>
            </w:tcMar>
          </w:tcPr>
          <w:p w:rsidR="003F5F95" w:rsidRPr="00AB10ED" w:rsidRDefault="003F5F95" w:rsidP="005700B7">
            <w:pPr>
              <w:pStyle w:val="Table"/>
              <w:contextualSpacing/>
              <w:rPr>
                <w:rFonts w:cs="Times New Roman"/>
                <w:sz w:val="18"/>
                <w:szCs w:val="18"/>
              </w:rPr>
            </w:pPr>
          </w:p>
        </w:tc>
        <w:tc>
          <w:tcPr>
            <w:tcW w:w="840" w:type="dxa"/>
            <w:gridSpan w:val="4"/>
            <w:shd w:val="clear" w:color="auto" w:fill="auto"/>
            <w:noWrap/>
            <w:tcMar>
              <w:top w:w="15" w:type="dxa"/>
              <w:left w:w="15" w:type="dxa"/>
              <w:bottom w:w="0" w:type="dxa"/>
              <w:right w:w="15" w:type="dxa"/>
            </w:tcMar>
          </w:tcPr>
          <w:p w:rsidR="003F5F95" w:rsidRPr="00AB10ED" w:rsidRDefault="003F5F95" w:rsidP="005700B7">
            <w:pPr>
              <w:pStyle w:val="Table"/>
              <w:contextualSpacing/>
              <w:rPr>
                <w:rFonts w:cs="Times New Roman"/>
                <w:sz w:val="18"/>
                <w:szCs w:val="18"/>
              </w:rPr>
            </w:pPr>
          </w:p>
        </w:tc>
        <w:tc>
          <w:tcPr>
            <w:tcW w:w="600" w:type="dxa"/>
            <w:shd w:val="clear" w:color="auto" w:fill="auto"/>
            <w:noWrap/>
            <w:tcMar>
              <w:top w:w="15" w:type="dxa"/>
              <w:left w:w="15" w:type="dxa"/>
              <w:bottom w:w="0" w:type="dxa"/>
              <w:right w:w="15" w:type="dxa"/>
            </w:tcMar>
          </w:tcPr>
          <w:p w:rsidR="003F5F95" w:rsidRPr="00AB10ED" w:rsidRDefault="003F5F95" w:rsidP="005700B7">
            <w:pPr>
              <w:pStyle w:val="Table"/>
              <w:contextualSpacing/>
              <w:rPr>
                <w:rFonts w:cs="Times New Roman"/>
                <w:sz w:val="18"/>
                <w:szCs w:val="18"/>
              </w:rPr>
            </w:pPr>
          </w:p>
        </w:tc>
        <w:tc>
          <w:tcPr>
            <w:tcW w:w="840" w:type="dxa"/>
            <w:gridSpan w:val="3"/>
            <w:shd w:val="clear" w:color="auto" w:fill="auto"/>
            <w:noWrap/>
            <w:tcMar>
              <w:top w:w="15" w:type="dxa"/>
              <w:left w:w="15" w:type="dxa"/>
              <w:bottom w:w="0" w:type="dxa"/>
              <w:right w:w="15" w:type="dxa"/>
            </w:tcMar>
          </w:tcPr>
          <w:p w:rsidR="003F5F95" w:rsidRPr="00AB10ED" w:rsidRDefault="003F5F95" w:rsidP="005700B7">
            <w:pPr>
              <w:pStyle w:val="Table"/>
              <w:contextualSpacing/>
              <w:rPr>
                <w:rFonts w:cs="Times New Roman"/>
                <w:sz w:val="18"/>
                <w:szCs w:val="18"/>
              </w:rPr>
            </w:pPr>
          </w:p>
        </w:tc>
        <w:tc>
          <w:tcPr>
            <w:tcW w:w="840" w:type="dxa"/>
            <w:gridSpan w:val="5"/>
            <w:shd w:val="clear" w:color="auto" w:fill="auto"/>
            <w:noWrap/>
            <w:tcMar>
              <w:top w:w="15" w:type="dxa"/>
              <w:left w:w="15" w:type="dxa"/>
              <w:bottom w:w="0" w:type="dxa"/>
              <w:right w:w="15" w:type="dxa"/>
            </w:tcMar>
          </w:tcPr>
          <w:p w:rsidR="003F5F95" w:rsidRPr="00AB10ED" w:rsidRDefault="003F5F95" w:rsidP="005700B7">
            <w:pPr>
              <w:pStyle w:val="Table"/>
              <w:contextualSpacing/>
              <w:rPr>
                <w:rFonts w:cs="Times New Roman"/>
                <w:sz w:val="18"/>
                <w:szCs w:val="18"/>
              </w:rPr>
            </w:pPr>
          </w:p>
        </w:tc>
        <w:tc>
          <w:tcPr>
            <w:tcW w:w="880" w:type="dxa"/>
            <w:gridSpan w:val="3"/>
            <w:shd w:val="clear" w:color="auto" w:fill="auto"/>
            <w:noWrap/>
            <w:tcMar>
              <w:top w:w="15" w:type="dxa"/>
              <w:left w:w="15" w:type="dxa"/>
              <w:bottom w:w="0" w:type="dxa"/>
              <w:right w:w="15" w:type="dxa"/>
            </w:tcMar>
          </w:tcPr>
          <w:p w:rsidR="003F5F95" w:rsidRPr="00AB10ED" w:rsidRDefault="003F5F95" w:rsidP="005700B7">
            <w:pPr>
              <w:pStyle w:val="Table"/>
              <w:contextualSpacing/>
              <w:rPr>
                <w:rFonts w:cs="Times New Roman"/>
                <w:sz w:val="18"/>
                <w:szCs w:val="18"/>
              </w:rPr>
            </w:pPr>
          </w:p>
        </w:tc>
      </w:tr>
      <w:tr w:rsidR="003F5F95" w:rsidRPr="00AB10ED" w:rsidTr="00DE7712">
        <w:trPr>
          <w:gridBefore w:val="1"/>
          <w:wBefore w:w="14" w:type="dxa"/>
          <w:trHeight w:val="165"/>
          <w:jc w:val="center"/>
        </w:trPr>
        <w:tc>
          <w:tcPr>
            <w:tcW w:w="2460" w:type="dxa"/>
            <w:gridSpan w:val="3"/>
            <w:shd w:val="clear" w:color="auto" w:fill="auto"/>
            <w:noWrap/>
            <w:tcMar>
              <w:top w:w="15" w:type="dxa"/>
              <w:left w:w="15" w:type="dxa"/>
              <w:bottom w:w="0" w:type="dxa"/>
              <w:right w:w="15" w:type="dxa"/>
            </w:tcMar>
            <w:hideMark/>
          </w:tcPr>
          <w:p w:rsidR="003F5F95" w:rsidRPr="00AB10ED" w:rsidRDefault="003F5F95" w:rsidP="005700B7">
            <w:pPr>
              <w:pStyle w:val="Table"/>
              <w:contextualSpacing/>
              <w:jc w:val="left"/>
              <w:rPr>
                <w:rFonts w:cs="Times New Roman"/>
                <w:sz w:val="18"/>
                <w:szCs w:val="18"/>
              </w:rPr>
            </w:pPr>
            <w:r w:rsidRPr="00AB10ED">
              <w:rPr>
                <w:rFonts w:cs="Times New Roman"/>
                <w:sz w:val="18"/>
                <w:szCs w:val="18"/>
              </w:rPr>
              <w:t>≤ $3K</w:t>
            </w:r>
          </w:p>
        </w:tc>
        <w:tc>
          <w:tcPr>
            <w:tcW w:w="840" w:type="dxa"/>
            <w:gridSpan w:val="2"/>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r w:rsidRPr="00AB10ED">
              <w:rPr>
                <w:rFonts w:cs="Times New Roman"/>
                <w:sz w:val="18"/>
                <w:szCs w:val="18"/>
              </w:rPr>
              <w:t>60.83***</w:t>
            </w:r>
          </w:p>
        </w:tc>
        <w:tc>
          <w:tcPr>
            <w:tcW w:w="840" w:type="dxa"/>
            <w:gridSpan w:val="7"/>
            <w:shd w:val="clear" w:color="auto" w:fill="auto"/>
            <w:noWrap/>
            <w:tcMar>
              <w:top w:w="15" w:type="dxa"/>
              <w:left w:w="15" w:type="dxa"/>
              <w:bottom w:w="0" w:type="dxa"/>
              <w:right w:w="15" w:type="dxa"/>
            </w:tcMar>
            <w:vAlign w:val="bottom"/>
            <w:hideMark/>
          </w:tcPr>
          <w:p w:rsidR="003F5F95" w:rsidRPr="00AB10ED" w:rsidRDefault="003F5F95" w:rsidP="00E521C8">
            <w:pPr>
              <w:pStyle w:val="Table"/>
              <w:tabs>
                <w:tab w:val="decimal" w:pos="270"/>
              </w:tabs>
              <w:contextualSpacing/>
              <w:jc w:val="left"/>
              <w:rPr>
                <w:rFonts w:cs="Times New Roman"/>
                <w:sz w:val="18"/>
                <w:szCs w:val="18"/>
              </w:rPr>
            </w:pPr>
          </w:p>
        </w:tc>
        <w:tc>
          <w:tcPr>
            <w:tcW w:w="720" w:type="dxa"/>
            <w:gridSpan w:val="4"/>
            <w:shd w:val="clear" w:color="auto" w:fill="auto"/>
            <w:noWrap/>
            <w:tcMar>
              <w:top w:w="15" w:type="dxa"/>
              <w:left w:w="15" w:type="dxa"/>
              <w:bottom w:w="0" w:type="dxa"/>
              <w:right w:w="15" w:type="dxa"/>
            </w:tcMar>
            <w:vAlign w:val="bottom"/>
            <w:hideMark/>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4"/>
            <w:shd w:val="clear" w:color="auto" w:fill="auto"/>
            <w:noWrap/>
            <w:tcMar>
              <w:top w:w="15" w:type="dxa"/>
              <w:left w:w="15" w:type="dxa"/>
              <w:bottom w:w="0" w:type="dxa"/>
              <w:right w:w="15" w:type="dxa"/>
            </w:tcMar>
            <w:vAlign w:val="bottom"/>
            <w:hideMark/>
          </w:tcPr>
          <w:p w:rsidR="003F5F95" w:rsidRPr="00AB10ED" w:rsidRDefault="003F5F95" w:rsidP="00E521C8">
            <w:pPr>
              <w:pStyle w:val="Table"/>
              <w:tabs>
                <w:tab w:val="decimal" w:pos="270"/>
              </w:tabs>
              <w:contextualSpacing/>
              <w:jc w:val="left"/>
              <w:rPr>
                <w:rFonts w:cs="Times New Roman"/>
                <w:sz w:val="18"/>
                <w:szCs w:val="18"/>
              </w:rPr>
            </w:pPr>
          </w:p>
        </w:tc>
        <w:tc>
          <w:tcPr>
            <w:tcW w:w="600" w:type="dxa"/>
            <w:shd w:val="clear" w:color="auto" w:fill="auto"/>
            <w:noWrap/>
            <w:tcMar>
              <w:top w:w="15" w:type="dxa"/>
              <w:left w:w="15" w:type="dxa"/>
              <w:bottom w:w="0" w:type="dxa"/>
              <w:right w:w="15" w:type="dxa"/>
            </w:tcMar>
            <w:vAlign w:val="bottom"/>
            <w:hideMark/>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r w:rsidRPr="00AB10ED">
              <w:rPr>
                <w:rFonts w:cs="Times New Roman"/>
                <w:sz w:val="18"/>
                <w:szCs w:val="18"/>
              </w:rPr>
              <w:t>35.58*</w:t>
            </w:r>
          </w:p>
        </w:tc>
        <w:tc>
          <w:tcPr>
            <w:tcW w:w="840" w:type="dxa"/>
            <w:gridSpan w:val="5"/>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p>
        </w:tc>
        <w:tc>
          <w:tcPr>
            <w:tcW w:w="880" w:type="dxa"/>
            <w:gridSpan w:val="3"/>
            <w:shd w:val="clear" w:color="auto" w:fill="auto"/>
            <w:noWrap/>
            <w:tcMar>
              <w:top w:w="15" w:type="dxa"/>
              <w:left w:w="15" w:type="dxa"/>
              <w:bottom w:w="0" w:type="dxa"/>
              <w:right w:w="15" w:type="dxa"/>
            </w:tcMar>
            <w:vAlign w:val="bottom"/>
            <w:hideMark/>
          </w:tcPr>
          <w:p w:rsidR="003F5F95" w:rsidRPr="00AB10ED" w:rsidRDefault="003F5F95" w:rsidP="00E521C8">
            <w:pPr>
              <w:pStyle w:val="Table"/>
              <w:tabs>
                <w:tab w:val="decimal" w:pos="270"/>
              </w:tabs>
              <w:contextualSpacing/>
              <w:jc w:val="left"/>
              <w:rPr>
                <w:rFonts w:cs="Times New Roman"/>
                <w:sz w:val="18"/>
                <w:szCs w:val="18"/>
              </w:rPr>
            </w:pPr>
          </w:p>
        </w:tc>
      </w:tr>
      <w:tr w:rsidR="003F5F95" w:rsidRPr="00AB10ED" w:rsidTr="00DE7712">
        <w:trPr>
          <w:gridBefore w:val="1"/>
          <w:wBefore w:w="14" w:type="dxa"/>
          <w:trHeight w:val="192"/>
          <w:jc w:val="center"/>
        </w:trPr>
        <w:tc>
          <w:tcPr>
            <w:tcW w:w="2460" w:type="dxa"/>
            <w:gridSpan w:val="3"/>
            <w:shd w:val="clear" w:color="auto" w:fill="auto"/>
            <w:noWrap/>
            <w:tcMar>
              <w:top w:w="15" w:type="dxa"/>
              <w:left w:w="15" w:type="dxa"/>
              <w:bottom w:w="0" w:type="dxa"/>
              <w:right w:w="15" w:type="dxa"/>
            </w:tcMar>
            <w:hideMark/>
          </w:tcPr>
          <w:p w:rsidR="003F5F95" w:rsidRPr="00AB10ED" w:rsidRDefault="003F5F95" w:rsidP="005700B7">
            <w:pPr>
              <w:pStyle w:val="Table"/>
              <w:contextualSpacing/>
              <w:jc w:val="left"/>
              <w:rPr>
                <w:rFonts w:cs="Times New Roman"/>
                <w:sz w:val="18"/>
                <w:szCs w:val="18"/>
              </w:rPr>
            </w:pPr>
          </w:p>
        </w:tc>
        <w:tc>
          <w:tcPr>
            <w:tcW w:w="840" w:type="dxa"/>
            <w:gridSpan w:val="2"/>
            <w:shd w:val="clear" w:color="auto" w:fill="auto"/>
            <w:noWrap/>
            <w:tcMar>
              <w:top w:w="15" w:type="dxa"/>
              <w:left w:w="15" w:type="dxa"/>
              <w:bottom w:w="0" w:type="dxa"/>
              <w:right w:w="15" w:type="dxa"/>
            </w:tcMar>
            <w:vAlign w:val="bottom"/>
          </w:tcPr>
          <w:p w:rsidR="003F5F95" w:rsidRPr="00AB10ED" w:rsidRDefault="008A76BC" w:rsidP="00E521C8">
            <w:pPr>
              <w:pStyle w:val="Table"/>
              <w:tabs>
                <w:tab w:val="decimal" w:pos="270"/>
              </w:tabs>
              <w:contextualSpacing/>
              <w:jc w:val="left"/>
              <w:rPr>
                <w:rFonts w:cs="Times New Roman"/>
                <w:sz w:val="18"/>
                <w:szCs w:val="18"/>
              </w:rPr>
            </w:pPr>
            <w:r w:rsidRPr="00AB10ED">
              <w:rPr>
                <w:rFonts w:cs="Times New Roman"/>
                <w:sz w:val="18"/>
                <w:szCs w:val="18"/>
              </w:rPr>
              <w:t>(</w:t>
            </w:r>
            <w:r w:rsidR="003F5F95" w:rsidRPr="00AB10ED">
              <w:rPr>
                <w:rFonts w:cs="Times New Roman"/>
                <w:sz w:val="18"/>
                <w:szCs w:val="18"/>
              </w:rPr>
              <w:t>22.64</w:t>
            </w:r>
            <w:r w:rsidRPr="00AB10ED">
              <w:rPr>
                <w:rFonts w:cs="Times New Roman"/>
                <w:sz w:val="18"/>
                <w:szCs w:val="18"/>
              </w:rPr>
              <w:t>)</w:t>
            </w:r>
          </w:p>
        </w:tc>
        <w:tc>
          <w:tcPr>
            <w:tcW w:w="840" w:type="dxa"/>
            <w:gridSpan w:val="7"/>
            <w:shd w:val="clear" w:color="auto" w:fill="auto"/>
            <w:noWrap/>
            <w:tcMar>
              <w:top w:w="15" w:type="dxa"/>
              <w:left w:w="15" w:type="dxa"/>
              <w:bottom w:w="0" w:type="dxa"/>
              <w:right w:w="15" w:type="dxa"/>
            </w:tcMar>
            <w:vAlign w:val="bottom"/>
            <w:hideMark/>
          </w:tcPr>
          <w:p w:rsidR="003F5F95" w:rsidRPr="00AB10ED" w:rsidRDefault="003F5F95" w:rsidP="00E521C8">
            <w:pPr>
              <w:pStyle w:val="Table"/>
              <w:tabs>
                <w:tab w:val="decimal" w:pos="270"/>
              </w:tabs>
              <w:contextualSpacing/>
              <w:jc w:val="left"/>
              <w:rPr>
                <w:rFonts w:cs="Times New Roman"/>
                <w:sz w:val="18"/>
                <w:szCs w:val="18"/>
              </w:rPr>
            </w:pPr>
          </w:p>
        </w:tc>
        <w:tc>
          <w:tcPr>
            <w:tcW w:w="720" w:type="dxa"/>
            <w:gridSpan w:val="4"/>
            <w:shd w:val="clear" w:color="auto" w:fill="auto"/>
            <w:noWrap/>
            <w:tcMar>
              <w:top w:w="15" w:type="dxa"/>
              <w:left w:w="15" w:type="dxa"/>
              <w:bottom w:w="0" w:type="dxa"/>
              <w:right w:w="15" w:type="dxa"/>
            </w:tcMar>
            <w:vAlign w:val="bottom"/>
            <w:hideMark/>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4"/>
            <w:shd w:val="clear" w:color="auto" w:fill="auto"/>
            <w:noWrap/>
            <w:tcMar>
              <w:top w:w="15" w:type="dxa"/>
              <w:left w:w="15" w:type="dxa"/>
              <w:bottom w:w="0" w:type="dxa"/>
              <w:right w:w="15" w:type="dxa"/>
            </w:tcMar>
            <w:vAlign w:val="bottom"/>
            <w:hideMark/>
          </w:tcPr>
          <w:p w:rsidR="003F5F95" w:rsidRPr="00AB10ED" w:rsidRDefault="003F5F95" w:rsidP="00E521C8">
            <w:pPr>
              <w:pStyle w:val="Table"/>
              <w:tabs>
                <w:tab w:val="decimal" w:pos="270"/>
              </w:tabs>
              <w:contextualSpacing/>
              <w:jc w:val="left"/>
              <w:rPr>
                <w:rFonts w:cs="Times New Roman"/>
                <w:sz w:val="18"/>
                <w:szCs w:val="18"/>
              </w:rPr>
            </w:pPr>
          </w:p>
        </w:tc>
        <w:tc>
          <w:tcPr>
            <w:tcW w:w="600" w:type="dxa"/>
            <w:shd w:val="clear" w:color="auto" w:fill="auto"/>
            <w:noWrap/>
            <w:tcMar>
              <w:top w:w="15" w:type="dxa"/>
              <w:left w:w="15" w:type="dxa"/>
              <w:bottom w:w="0" w:type="dxa"/>
              <w:right w:w="15" w:type="dxa"/>
            </w:tcMar>
            <w:vAlign w:val="bottom"/>
            <w:hideMark/>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vAlign w:val="bottom"/>
          </w:tcPr>
          <w:p w:rsidR="003F5F95" w:rsidRPr="00AB10ED" w:rsidRDefault="008A76BC" w:rsidP="00E521C8">
            <w:pPr>
              <w:pStyle w:val="Table"/>
              <w:tabs>
                <w:tab w:val="decimal" w:pos="270"/>
              </w:tabs>
              <w:contextualSpacing/>
              <w:jc w:val="left"/>
              <w:rPr>
                <w:rFonts w:cs="Times New Roman"/>
                <w:sz w:val="18"/>
                <w:szCs w:val="18"/>
              </w:rPr>
            </w:pPr>
            <w:r w:rsidRPr="00AB10ED">
              <w:rPr>
                <w:rFonts w:cs="Times New Roman"/>
                <w:sz w:val="18"/>
                <w:szCs w:val="18"/>
              </w:rPr>
              <w:t>(</w:t>
            </w:r>
            <w:r w:rsidR="003F5F95" w:rsidRPr="00AB10ED">
              <w:rPr>
                <w:rFonts w:cs="Times New Roman"/>
                <w:sz w:val="18"/>
                <w:szCs w:val="18"/>
              </w:rPr>
              <w:t>21.07</w:t>
            </w:r>
            <w:r w:rsidRPr="00AB10ED">
              <w:rPr>
                <w:rFonts w:cs="Times New Roman"/>
                <w:sz w:val="18"/>
                <w:szCs w:val="18"/>
              </w:rPr>
              <w:t>)</w:t>
            </w:r>
          </w:p>
        </w:tc>
        <w:tc>
          <w:tcPr>
            <w:tcW w:w="840" w:type="dxa"/>
            <w:gridSpan w:val="5"/>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p>
        </w:tc>
        <w:tc>
          <w:tcPr>
            <w:tcW w:w="880" w:type="dxa"/>
            <w:gridSpan w:val="3"/>
            <w:shd w:val="clear" w:color="auto" w:fill="auto"/>
            <w:noWrap/>
            <w:tcMar>
              <w:top w:w="15" w:type="dxa"/>
              <w:left w:w="15" w:type="dxa"/>
              <w:bottom w:w="0" w:type="dxa"/>
              <w:right w:w="15" w:type="dxa"/>
            </w:tcMar>
            <w:vAlign w:val="bottom"/>
            <w:hideMark/>
          </w:tcPr>
          <w:p w:rsidR="003F5F95" w:rsidRPr="00AB10ED" w:rsidRDefault="003F5F95" w:rsidP="00E521C8">
            <w:pPr>
              <w:pStyle w:val="Table"/>
              <w:tabs>
                <w:tab w:val="decimal" w:pos="270"/>
              </w:tabs>
              <w:contextualSpacing/>
              <w:jc w:val="left"/>
              <w:rPr>
                <w:rFonts w:cs="Times New Roman"/>
                <w:sz w:val="18"/>
                <w:szCs w:val="18"/>
              </w:rPr>
            </w:pPr>
          </w:p>
        </w:tc>
      </w:tr>
      <w:tr w:rsidR="003F5F95" w:rsidRPr="00AB10ED" w:rsidTr="00DE7712">
        <w:trPr>
          <w:gridBefore w:val="1"/>
          <w:wBefore w:w="14" w:type="dxa"/>
          <w:trHeight w:val="219"/>
          <w:jc w:val="center"/>
        </w:trPr>
        <w:tc>
          <w:tcPr>
            <w:tcW w:w="2460" w:type="dxa"/>
            <w:gridSpan w:val="3"/>
            <w:shd w:val="clear" w:color="auto" w:fill="auto"/>
            <w:noWrap/>
            <w:tcMar>
              <w:top w:w="15" w:type="dxa"/>
              <w:left w:w="15" w:type="dxa"/>
              <w:bottom w:w="0" w:type="dxa"/>
              <w:right w:w="15" w:type="dxa"/>
            </w:tcMar>
            <w:hideMark/>
          </w:tcPr>
          <w:p w:rsidR="003F5F95" w:rsidRPr="00AB10ED" w:rsidRDefault="003F5F95" w:rsidP="005700B7">
            <w:pPr>
              <w:pStyle w:val="Table"/>
              <w:contextualSpacing/>
              <w:jc w:val="left"/>
              <w:rPr>
                <w:rFonts w:cs="Times New Roman"/>
                <w:sz w:val="18"/>
                <w:szCs w:val="18"/>
              </w:rPr>
            </w:pPr>
            <w:r w:rsidRPr="00AB10ED">
              <w:rPr>
                <w:rFonts w:cs="Times New Roman"/>
                <w:sz w:val="18"/>
                <w:szCs w:val="18"/>
              </w:rPr>
              <w:t>≤ $1K</w:t>
            </w:r>
          </w:p>
        </w:tc>
        <w:tc>
          <w:tcPr>
            <w:tcW w:w="840" w:type="dxa"/>
            <w:gridSpan w:val="2"/>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7"/>
            <w:shd w:val="clear" w:color="auto" w:fill="auto"/>
            <w:noWrap/>
            <w:tcMar>
              <w:top w:w="15" w:type="dxa"/>
              <w:left w:w="15" w:type="dxa"/>
              <w:bottom w:w="0" w:type="dxa"/>
              <w:right w:w="15" w:type="dxa"/>
            </w:tcMar>
            <w:vAlign w:val="bottom"/>
            <w:hideMark/>
          </w:tcPr>
          <w:p w:rsidR="003F5F95" w:rsidRPr="00AB10ED" w:rsidRDefault="003F5F95" w:rsidP="00E521C8">
            <w:pPr>
              <w:pStyle w:val="Table"/>
              <w:tabs>
                <w:tab w:val="decimal" w:pos="270"/>
              </w:tabs>
              <w:contextualSpacing/>
              <w:jc w:val="left"/>
              <w:rPr>
                <w:rFonts w:cs="Times New Roman"/>
                <w:sz w:val="18"/>
                <w:szCs w:val="18"/>
              </w:rPr>
            </w:pPr>
            <w:r w:rsidRPr="00AB10ED">
              <w:rPr>
                <w:rFonts w:cs="Times New Roman"/>
                <w:sz w:val="18"/>
                <w:szCs w:val="18"/>
              </w:rPr>
              <w:t>105.53**</w:t>
            </w:r>
          </w:p>
        </w:tc>
        <w:tc>
          <w:tcPr>
            <w:tcW w:w="720" w:type="dxa"/>
            <w:gridSpan w:val="4"/>
            <w:shd w:val="clear" w:color="auto" w:fill="auto"/>
            <w:noWrap/>
            <w:tcMar>
              <w:top w:w="15" w:type="dxa"/>
              <w:left w:w="15" w:type="dxa"/>
              <w:bottom w:w="0" w:type="dxa"/>
              <w:right w:w="15" w:type="dxa"/>
            </w:tcMar>
            <w:vAlign w:val="bottom"/>
            <w:hideMark/>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4"/>
            <w:shd w:val="clear" w:color="auto" w:fill="auto"/>
            <w:noWrap/>
            <w:tcMar>
              <w:top w:w="15" w:type="dxa"/>
              <w:left w:w="15" w:type="dxa"/>
              <w:bottom w:w="0" w:type="dxa"/>
              <w:right w:w="15" w:type="dxa"/>
            </w:tcMar>
            <w:vAlign w:val="bottom"/>
            <w:hideMark/>
          </w:tcPr>
          <w:p w:rsidR="003F5F95" w:rsidRPr="00AB10ED" w:rsidRDefault="003F5F95" w:rsidP="00E521C8">
            <w:pPr>
              <w:pStyle w:val="Table"/>
              <w:tabs>
                <w:tab w:val="decimal" w:pos="270"/>
              </w:tabs>
              <w:contextualSpacing/>
              <w:jc w:val="left"/>
              <w:rPr>
                <w:rFonts w:cs="Times New Roman"/>
                <w:sz w:val="18"/>
                <w:szCs w:val="18"/>
              </w:rPr>
            </w:pPr>
          </w:p>
        </w:tc>
        <w:tc>
          <w:tcPr>
            <w:tcW w:w="600" w:type="dxa"/>
            <w:shd w:val="clear" w:color="auto" w:fill="auto"/>
            <w:noWrap/>
            <w:tcMar>
              <w:top w:w="15" w:type="dxa"/>
              <w:left w:w="15" w:type="dxa"/>
              <w:bottom w:w="0" w:type="dxa"/>
              <w:right w:w="15" w:type="dxa"/>
            </w:tcMar>
            <w:vAlign w:val="bottom"/>
            <w:hideMark/>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5"/>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r w:rsidRPr="00AB10ED">
              <w:rPr>
                <w:rFonts w:cs="Times New Roman"/>
                <w:sz w:val="18"/>
                <w:szCs w:val="18"/>
              </w:rPr>
              <w:t>21.02</w:t>
            </w:r>
          </w:p>
        </w:tc>
        <w:tc>
          <w:tcPr>
            <w:tcW w:w="880" w:type="dxa"/>
            <w:gridSpan w:val="3"/>
            <w:shd w:val="clear" w:color="auto" w:fill="auto"/>
            <w:noWrap/>
            <w:tcMar>
              <w:top w:w="15" w:type="dxa"/>
              <w:left w:w="15" w:type="dxa"/>
              <w:bottom w:w="0" w:type="dxa"/>
              <w:right w:w="15" w:type="dxa"/>
            </w:tcMar>
            <w:vAlign w:val="bottom"/>
            <w:hideMark/>
          </w:tcPr>
          <w:p w:rsidR="003F5F95" w:rsidRPr="00AB10ED" w:rsidRDefault="003F5F95" w:rsidP="00E521C8">
            <w:pPr>
              <w:pStyle w:val="Table"/>
              <w:tabs>
                <w:tab w:val="decimal" w:pos="270"/>
              </w:tabs>
              <w:contextualSpacing/>
              <w:jc w:val="left"/>
              <w:rPr>
                <w:rFonts w:cs="Times New Roman"/>
                <w:sz w:val="18"/>
                <w:szCs w:val="18"/>
              </w:rPr>
            </w:pPr>
          </w:p>
        </w:tc>
      </w:tr>
      <w:tr w:rsidR="003F5F95" w:rsidRPr="00AB10ED" w:rsidTr="00DE7712">
        <w:trPr>
          <w:gridBefore w:val="1"/>
          <w:wBefore w:w="14" w:type="dxa"/>
          <w:trHeight w:val="237"/>
          <w:jc w:val="center"/>
        </w:trPr>
        <w:tc>
          <w:tcPr>
            <w:tcW w:w="2460" w:type="dxa"/>
            <w:gridSpan w:val="3"/>
            <w:shd w:val="clear" w:color="auto" w:fill="auto"/>
            <w:noWrap/>
            <w:tcMar>
              <w:top w:w="15" w:type="dxa"/>
              <w:left w:w="15" w:type="dxa"/>
              <w:bottom w:w="0" w:type="dxa"/>
              <w:right w:w="15" w:type="dxa"/>
            </w:tcMar>
            <w:hideMark/>
          </w:tcPr>
          <w:p w:rsidR="003F5F95" w:rsidRPr="00AB10ED" w:rsidRDefault="003F5F95" w:rsidP="005700B7">
            <w:pPr>
              <w:pStyle w:val="Table"/>
              <w:contextualSpacing/>
              <w:jc w:val="left"/>
              <w:rPr>
                <w:rFonts w:cs="Times New Roman"/>
                <w:sz w:val="18"/>
                <w:szCs w:val="18"/>
              </w:rPr>
            </w:pPr>
          </w:p>
        </w:tc>
        <w:tc>
          <w:tcPr>
            <w:tcW w:w="840" w:type="dxa"/>
            <w:gridSpan w:val="2"/>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7"/>
            <w:shd w:val="clear" w:color="auto" w:fill="auto"/>
            <w:noWrap/>
            <w:tcMar>
              <w:top w:w="15" w:type="dxa"/>
              <w:left w:w="15" w:type="dxa"/>
              <w:bottom w:w="0" w:type="dxa"/>
              <w:right w:w="15" w:type="dxa"/>
            </w:tcMar>
            <w:vAlign w:val="bottom"/>
            <w:hideMark/>
          </w:tcPr>
          <w:p w:rsidR="003F5F95" w:rsidRPr="00AB10ED" w:rsidRDefault="008A76BC" w:rsidP="00E521C8">
            <w:pPr>
              <w:pStyle w:val="Table"/>
              <w:tabs>
                <w:tab w:val="decimal" w:pos="270"/>
              </w:tabs>
              <w:contextualSpacing/>
              <w:jc w:val="left"/>
              <w:rPr>
                <w:rFonts w:cs="Times New Roman"/>
                <w:sz w:val="18"/>
                <w:szCs w:val="18"/>
              </w:rPr>
            </w:pPr>
            <w:r w:rsidRPr="00AB10ED">
              <w:rPr>
                <w:rFonts w:cs="Times New Roman"/>
                <w:sz w:val="18"/>
                <w:szCs w:val="18"/>
              </w:rPr>
              <w:t>(</w:t>
            </w:r>
            <w:r w:rsidR="003F5F95" w:rsidRPr="00AB10ED">
              <w:rPr>
                <w:rFonts w:cs="Times New Roman"/>
                <w:sz w:val="18"/>
                <w:szCs w:val="18"/>
              </w:rPr>
              <w:t>45.47</w:t>
            </w:r>
            <w:r w:rsidRPr="00AB10ED">
              <w:rPr>
                <w:rFonts w:cs="Times New Roman"/>
                <w:sz w:val="18"/>
                <w:szCs w:val="18"/>
              </w:rPr>
              <w:t>)</w:t>
            </w:r>
          </w:p>
        </w:tc>
        <w:tc>
          <w:tcPr>
            <w:tcW w:w="720" w:type="dxa"/>
            <w:gridSpan w:val="4"/>
            <w:shd w:val="clear" w:color="auto" w:fill="auto"/>
            <w:noWrap/>
            <w:tcMar>
              <w:top w:w="15" w:type="dxa"/>
              <w:left w:w="15" w:type="dxa"/>
              <w:bottom w:w="0" w:type="dxa"/>
              <w:right w:w="15" w:type="dxa"/>
            </w:tcMar>
            <w:vAlign w:val="bottom"/>
            <w:hideMark/>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4"/>
            <w:shd w:val="clear" w:color="auto" w:fill="auto"/>
            <w:noWrap/>
            <w:tcMar>
              <w:top w:w="15" w:type="dxa"/>
              <w:left w:w="15" w:type="dxa"/>
              <w:bottom w:w="0" w:type="dxa"/>
              <w:right w:w="15" w:type="dxa"/>
            </w:tcMar>
            <w:vAlign w:val="bottom"/>
            <w:hideMark/>
          </w:tcPr>
          <w:p w:rsidR="003F5F95" w:rsidRPr="00AB10ED" w:rsidRDefault="003F5F95" w:rsidP="00E521C8">
            <w:pPr>
              <w:pStyle w:val="Table"/>
              <w:tabs>
                <w:tab w:val="decimal" w:pos="270"/>
              </w:tabs>
              <w:contextualSpacing/>
              <w:jc w:val="left"/>
              <w:rPr>
                <w:rFonts w:cs="Times New Roman"/>
                <w:sz w:val="18"/>
                <w:szCs w:val="18"/>
              </w:rPr>
            </w:pPr>
          </w:p>
        </w:tc>
        <w:tc>
          <w:tcPr>
            <w:tcW w:w="600" w:type="dxa"/>
            <w:shd w:val="clear" w:color="auto" w:fill="auto"/>
            <w:noWrap/>
            <w:tcMar>
              <w:top w:w="15" w:type="dxa"/>
              <w:left w:w="15" w:type="dxa"/>
              <w:bottom w:w="0" w:type="dxa"/>
              <w:right w:w="15" w:type="dxa"/>
            </w:tcMar>
            <w:vAlign w:val="bottom"/>
            <w:hideMark/>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5"/>
            <w:shd w:val="clear" w:color="auto" w:fill="auto"/>
            <w:noWrap/>
            <w:tcMar>
              <w:top w:w="15" w:type="dxa"/>
              <w:left w:w="15" w:type="dxa"/>
              <w:bottom w:w="0" w:type="dxa"/>
              <w:right w:w="15" w:type="dxa"/>
            </w:tcMar>
            <w:vAlign w:val="bottom"/>
          </w:tcPr>
          <w:p w:rsidR="003F5F95" w:rsidRPr="00AB10ED" w:rsidRDefault="008A76BC" w:rsidP="00E521C8">
            <w:pPr>
              <w:pStyle w:val="Table"/>
              <w:tabs>
                <w:tab w:val="decimal" w:pos="270"/>
              </w:tabs>
              <w:contextualSpacing/>
              <w:jc w:val="left"/>
              <w:rPr>
                <w:rFonts w:cs="Times New Roman"/>
                <w:sz w:val="18"/>
                <w:szCs w:val="18"/>
              </w:rPr>
            </w:pPr>
            <w:r w:rsidRPr="00AB10ED">
              <w:rPr>
                <w:rFonts w:cs="Times New Roman"/>
                <w:sz w:val="18"/>
                <w:szCs w:val="18"/>
              </w:rPr>
              <w:t>(</w:t>
            </w:r>
            <w:r w:rsidR="003F5F95" w:rsidRPr="00AB10ED">
              <w:rPr>
                <w:rFonts w:cs="Times New Roman"/>
                <w:sz w:val="18"/>
                <w:szCs w:val="18"/>
              </w:rPr>
              <w:t>34.11</w:t>
            </w:r>
            <w:r w:rsidRPr="00AB10ED">
              <w:rPr>
                <w:rFonts w:cs="Times New Roman"/>
                <w:sz w:val="18"/>
                <w:szCs w:val="18"/>
              </w:rPr>
              <w:t>)</w:t>
            </w:r>
          </w:p>
        </w:tc>
        <w:tc>
          <w:tcPr>
            <w:tcW w:w="880" w:type="dxa"/>
            <w:gridSpan w:val="3"/>
            <w:shd w:val="clear" w:color="auto" w:fill="auto"/>
            <w:noWrap/>
            <w:tcMar>
              <w:top w:w="15" w:type="dxa"/>
              <w:left w:w="15" w:type="dxa"/>
              <w:bottom w:w="0" w:type="dxa"/>
              <w:right w:w="15" w:type="dxa"/>
            </w:tcMar>
            <w:vAlign w:val="bottom"/>
            <w:hideMark/>
          </w:tcPr>
          <w:p w:rsidR="003F5F95" w:rsidRPr="00AB10ED" w:rsidRDefault="003F5F95" w:rsidP="00E521C8">
            <w:pPr>
              <w:pStyle w:val="Table"/>
              <w:tabs>
                <w:tab w:val="decimal" w:pos="270"/>
              </w:tabs>
              <w:contextualSpacing/>
              <w:jc w:val="left"/>
              <w:rPr>
                <w:rFonts w:cs="Times New Roman"/>
                <w:sz w:val="18"/>
                <w:szCs w:val="18"/>
              </w:rPr>
            </w:pPr>
          </w:p>
        </w:tc>
      </w:tr>
      <w:tr w:rsidR="003F5F95" w:rsidRPr="00AB10ED" w:rsidTr="00DE7712">
        <w:trPr>
          <w:gridBefore w:val="1"/>
          <w:wBefore w:w="14" w:type="dxa"/>
          <w:trHeight w:val="264"/>
          <w:jc w:val="center"/>
        </w:trPr>
        <w:tc>
          <w:tcPr>
            <w:tcW w:w="2460" w:type="dxa"/>
            <w:gridSpan w:val="3"/>
            <w:shd w:val="clear" w:color="auto" w:fill="auto"/>
            <w:noWrap/>
            <w:tcMar>
              <w:top w:w="15" w:type="dxa"/>
              <w:left w:w="15" w:type="dxa"/>
              <w:bottom w:w="0" w:type="dxa"/>
              <w:right w:w="15" w:type="dxa"/>
            </w:tcMar>
            <w:hideMark/>
          </w:tcPr>
          <w:p w:rsidR="003F5F95" w:rsidRPr="00AB10ED" w:rsidRDefault="003F5F95" w:rsidP="005700B7">
            <w:pPr>
              <w:pStyle w:val="Table"/>
              <w:contextualSpacing/>
              <w:jc w:val="left"/>
              <w:rPr>
                <w:rFonts w:cs="Times New Roman"/>
                <w:sz w:val="18"/>
                <w:szCs w:val="18"/>
              </w:rPr>
            </w:pPr>
            <w:r w:rsidRPr="00AB10ED">
              <w:rPr>
                <w:rFonts w:cs="Times New Roman"/>
                <w:sz w:val="18"/>
                <w:szCs w:val="18"/>
              </w:rPr>
              <w:t>≤ $2K</w:t>
            </w:r>
          </w:p>
        </w:tc>
        <w:tc>
          <w:tcPr>
            <w:tcW w:w="840" w:type="dxa"/>
            <w:gridSpan w:val="2"/>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7"/>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p>
        </w:tc>
        <w:tc>
          <w:tcPr>
            <w:tcW w:w="720" w:type="dxa"/>
            <w:gridSpan w:val="4"/>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r w:rsidRPr="00AB10ED">
              <w:rPr>
                <w:rFonts w:cs="Times New Roman"/>
                <w:sz w:val="18"/>
                <w:szCs w:val="18"/>
              </w:rPr>
              <w:t>84.81***</w:t>
            </w:r>
          </w:p>
        </w:tc>
        <w:tc>
          <w:tcPr>
            <w:tcW w:w="840" w:type="dxa"/>
            <w:gridSpan w:val="4"/>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p>
        </w:tc>
        <w:tc>
          <w:tcPr>
            <w:tcW w:w="600" w:type="dxa"/>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5"/>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p>
        </w:tc>
        <w:tc>
          <w:tcPr>
            <w:tcW w:w="880" w:type="dxa"/>
            <w:gridSpan w:val="3"/>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r w:rsidRPr="00AB10ED">
              <w:rPr>
                <w:rFonts w:cs="Times New Roman"/>
                <w:sz w:val="18"/>
                <w:szCs w:val="18"/>
              </w:rPr>
              <w:t>26.77</w:t>
            </w:r>
          </w:p>
        </w:tc>
      </w:tr>
      <w:tr w:rsidR="003F5F95" w:rsidRPr="00AB10ED" w:rsidTr="00DE7712">
        <w:trPr>
          <w:gridBefore w:val="1"/>
          <w:wBefore w:w="14" w:type="dxa"/>
          <w:trHeight w:val="255"/>
          <w:jc w:val="center"/>
        </w:trPr>
        <w:tc>
          <w:tcPr>
            <w:tcW w:w="2460" w:type="dxa"/>
            <w:gridSpan w:val="3"/>
            <w:shd w:val="clear" w:color="auto" w:fill="auto"/>
            <w:noWrap/>
            <w:tcMar>
              <w:top w:w="15" w:type="dxa"/>
              <w:left w:w="15" w:type="dxa"/>
              <w:bottom w:w="0" w:type="dxa"/>
              <w:right w:w="15" w:type="dxa"/>
            </w:tcMar>
            <w:hideMark/>
          </w:tcPr>
          <w:p w:rsidR="003F5F95" w:rsidRPr="00AB10ED" w:rsidRDefault="003F5F95" w:rsidP="005700B7">
            <w:pPr>
              <w:pStyle w:val="Table"/>
              <w:contextualSpacing/>
              <w:jc w:val="left"/>
              <w:rPr>
                <w:rFonts w:cs="Times New Roman"/>
                <w:sz w:val="18"/>
                <w:szCs w:val="18"/>
              </w:rPr>
            </w:pPr>
          </w:p>
        </w:tc>
        <w:tc>
          <w:tcPr>
            <w:tcW w:w="840" w:type="dxa"/>
            <w:gridSpan w:val="2"/>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7"/>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p>
        </w:tc>
        <w:tc>
          <w:tcPr>
            <w:tcW w:w="720" w:type="dxa"/>
            <w:gridSpan w:val="4"/>
            <w:shd w:val="clear" w:color="auto" w:fill="auto"/>
            <w:noWrap/>
            <w:tcMar>
              <w:top w:w="15" w:type="dxa"/>
              <w:left w:w="15" w:type="dxa"/>
              <w:bottom w:w="0" w:type="dxa"/>
              <w:right w:w="15" w:type="dxa"/>
            </w:tcMar>
            <w:vAlign w:val="bottom"/>
          </w:tcPr>
          <w:p w:rsidR="003F5F95" w:rsidRPr="00AB10ED" w:rsidRDefault="008A76BC" w:rsidP="00E521C8">
            <w:pPr>
              <w:pStyle w:val="Table"/>
              <w:tabs>
                <w:tab w:val="decimal" w:pos="270"/>
              </w:tabs>
              <w:contextualSpacing/>
              <w:jc w:val="left"/>
              <w:rPr>
                <w:rFonts w:cs="Times New Roman"/>
                <w:sz w:val="18"/>
                <w:szCs w:val="18"/>
              </w:rPr>
            </w:pPr>
            <w:r w:rsidRPr="00AB10ED">
              <w:rPr>
                <w:rFonts w:cs="Times New Roman"/>
                <w:sz w:val="18"/>
                <w:szCs w:val="18"/>
              </w:rPr>
              <w:t>(</w:t>
            </w:r>
            <w:r w:rsidR="003F5F95" w:rsidRPr="00AB10ED">
              <w:rPr>
                <w:rFonts w:cs="Times New Roman"/>
                <w:sz w:val="18"/>
                <w:szCs w:val="18"/>
              </w:rPr>
              <w:t>31.07</w:t>
            </w:r>
            <w:r w:rsidRPr="00AB10ED">
              <w:rPr>
                <w:rFonts w:cs="Times New Roman"/>
                <w:sz w:val="18"/>
                <w:szCs w:val="18"/>
              </w:rPr>
              <w:t>)</w:t>
            </w:r>
          </w:p>
        </w:tc>
        <w:tc>
          <w:tcPr>
            <w:tcW w:w="840" w:type="dxa"/>
            <w:gridSpan w:val="4"/>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p>
        </w:tc>
        <w:tc>
          <w:tcPr>
            <w:tcW w:w="600" w:type="dxa"/>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5"/>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p>
        </w:tc>
        <w:tc>
          <w:tcPr>
            <w:tcW w:w="880" w:type="dxa"/>
            <w:gridSpan w:val="3"/>
            <w:shd w:val="clear" w:color="auto" w:fill="auto"/>
            <w:noWrap/>
            <w:tcMar>
              <w:top w:w="15" w:type="dxa"/>
              <w:left w:w="15" w:type="dxa"/>
              <w:bottom w:w="0" w:type="dxa"/>
              <w:right w:w="15" w:type="dxa"/>
            </w:tcMar>
            <w:vAlign w:val="bottom"/>
          </w:tcPr>
          <w:p w:rsidR="003F5F95" w:rsidRPr="00AB10ED" w:rsidRDefault="008A76BC" w:rsidP="00E521C8">
            <w:pPr>
              <w:pStyle w:val="Table"/>
              <w:tabs>
                <w:tab w:val="decimal" w:pos="270"/>
              </w:tabs>
              <w:contextualSpacing/>
              <w:jc w:val="left"/>
              <w:rPr>
                <w:rFonts w:cs="Times New Roman"/>
                <w:sz w:val="18"/>
                <w:szCs w:val="18"/>
              </w:rPr>
            </w:pPr>
            <w:r w:rsidRPr="00AB10ED">
              <w:rPr>
                <w:rFonts w:cs="Times New Roman"/>
                <w:sz w:val="18"/>
                <w:szCs w:val="18"/>
              </w:rPr>
              <w:t>(</w:t>
            </w:r>
            <w:r w:rsidR="003F5F95" w:rsidRPr="00AB10ED">
              <w:rPr>
                <w:rFonts w:cs="Times New Roman"/>
                <w:sz w:val="18"/>
                <w:szCs w:val="18"/>
              </w:rPr>
              <w:t>21.64</w:t>
            </w:r>
            <w:r w:rsidRPr="00AB10ED">
              <w:rPr>
                <w:rFonts w:cs="Times New Roman"/>
                <w:sz w:val="18"/>
                <w:szCs w:val="18"/>
              </w:rPr>
              <w:t>)</w:t>
            </w:r>
          </w:p>
        </w:tc>
      </w:tr>
      <w:tr w:rsidR="003F5F95" w:rsidRPr="00AB10ED" w:rsidTr="00DE7712">
        <w:trPr>
          <w:gridBefore w:val="1"/>
          <w:wBefore w:w="14" w:type="dxa"/>
          <w:trHeight w:val="201"/>
          <w:jc w:val="center"/>
        </w:trPr>
        <w:tc>
          <w:tcPr>
            <w:tcW w:w="2460" w:type="dxa"/>
            <w:gridSpan w:val="3"/>
            <w:shd w:val="clear" w:color="auto" w:fill="auto"/>
            <w:noWrap/>
            <w:tcMar>
              <w:top w:w="15" w:type="dxa"/>
              <w:left w:w="15" w:type="dxa"/>
              <w:bottom w:w="0" w:type="dxa"/>
              <w:right w:w="15" w:type="dxa"/>
            </w:tcMar>
            <w:hideMark/>
          </w:tcPr>
          <w:p w:rsidR="003F5F95" w:rsidRPr="00AB10ED" w:rsidRDefault="003F5F95" w:rsidP="005700B7">
            <w:pPr>
              <w:pStyle w:val="Table"/>
              <w:contextualSpacing/>
              <w:jc w:val="left"/>
              <w:rPr>
                <w:rFonts w:cs="Times New Roman"/>
                <w:sz w:val="18"/>
                <w:szCs w:val="18"/>
              </w:rPr>
            </w:pPr>
            <w:r w:rsidRPr="00AB10ED">
              <w:rPr>
                <w:rFonts w:cs="Times New Roman"/>
                <w:sz w:val="18"/>
                <w:szCs w:val="18"/>
              </w:rPr>
              <w:t>Share nonwhite</w:t>
            </w:r>
          </w:p>
        </w:tc>
        <w:tc>
          <w:tcPr>
            <w:tcW w:w="840" w:type="dxa"/>
            <w:gridSpan w:val="2"/>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7"/>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p>
        </w:tc>
        <w:tc>
          <w:tcPr>
            <w:tcW w:w="720" w:type="dxa"/>
            <w:gridSpan w:val="4"/>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4"/>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r w:rsidRPr="00AB10ED">
              <w:rPr>
                <w:rFonts w:cs="Times New Roman"/>
                <w:sz w:val="18"/>
                <w:szCs w:val="18"/>
              </w:rPr>
              <w:t>113.58***</w:t>
            </w:r>
          </w:p>
        </w:tc>
        <w:tc>
          <w:tcPr>
            <w:tcW w:w="600" w:type="dxa"/>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r w:rsidRPr="00AB10ED">
              <w:rPr>
                <w:rFonts w:cs="Times New Roman"/>
                <w:sz w:val="18"/>
                <w:szCs w:val="18"/>
              </w:rPr>
              <w:t>117.85***</w:t>
            </w:r>
          </w:p>
        </w:tc>
        <w:tc>
          <w:tcPr>
            <w:tcW w:w="840" w:type="dxa"/>
            <w:gridSpan w:val="5"/>
            <w:shd w:val="clear" w:color="auto" w:fill="auto"/>
            <w:noWrap/>
            <w:tcMar>
              <w:top w:w="15" w:type="dxa"/>
              <w:left w:w="15" w:type="dxa"/>
              <w:bottom w:w="0" w:type="dxa"/>
              <w:right w:w="15" w:type="dxa"/>
            </w:tcMar>
            <w:vAlign w:val="bottom"/>
          </w:tcPr>
          <w:p w:rsidR="003F5F95" w:rsidRPr="00AB10ED" w:rsidRDefault="006F3833" w:rsidP="00E521C8">
            <w:pPr>
              <w:pStyle w:val="Table"/>
              <w:tabs>
                <w:tab w:val="decimal" w:pos="270"/>
              </w:tabs>
              <w:contextualSpacing/>
              <w:jc w:val="left"/>
              <w:rPr>
                <w:rFonts w:cs="Times New Roman"/>
                <w:sz w:val="18"/>
                <w:szCs w:val="18"/>
              </w:rPr>
            </w:pPr>
            <w:r>
              <w:rPr>
                <w:rFonts w:cs="Times New Roman"/>
                <w:sz w:val="18"/>
                <w:szCs w:val="18"/>
              </w:rPr>
              <w:t xml:space="preserve"> </w:t>
            </w:r>
            <w:r w:rsidR="003F5F95" w:rsidRPr="00AB10ED">
              <w:rPr>
                <w:rFonts w:cs="Times New Roman"/>
                <w:sz w:val="18"/>
                <w:szCs w:val="18"/>
              </w:rPr>
              <w:t>121.15***</w:t>
            </w:r>
          </w:p>
        </w:tc>
        <w:tc>
          <w:tcPr>
            <w:tcW w:w="880" w:type="dxa"/>
            <w:gridSpan w:val="3"/>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r w:rsidRPr="00AB10ED">
              <w:rPr>
                <w:rFonts w:cs="Times New Roman"/>
                <w:sz w:val="18"/>
                <w:szCs w:val="18"/>
              </w:rPr>
              <w:t>117.83***</w:t>
            </w:r>
          </w:p>
        </w:tc>
      </w:tr>
      <w:tr w:rsidR="003F5F95" w:rsidRPr="00AB10ED" w:rsidTr="00DE7712">
        <w:trPr>
          <w:gridBefore w:val="1"/>
          <w:wBefore w:w="14" w:type="dxa"/>
          <w:trHeight w:val="255"/>
          <w:jc w:val="center"/>
        </w:trPr>
        <w:tc>
          <w:tcPr>
            <w:tcW w:w="2460" w:type="dxa"/>
            <w:gridSpan w:val="3"/>
            <w:shd w:val="clear" w:color="auto" w:fill="auto"/>
            <w:noWrap/>
            <w:tcMar>
              <w:top w:w="15" w:type="dxa"/>
              <w:left w:w="15" w:type="dxa"/>
              <w:bottom w:w="0" w:type="dxa"/>
              <w:right w:w="15" w:type="dxa"/>
            </w:tcMar>
            <w:hideMark/>
          </w:tcPr>
          <w:p w:rsidR="003F5F95" w:rsidRPr="00AB10ED" w:rsidRDefault="003F5F95" w:rsidP="005700B7">
            <w:pPr>
              <w:pStyle w:val="Table"/>
              <w:contextualSpacing/>
              <w:jc w:val="left"/>
              <w:rPr>
                <w:rFonts w:cs="Times New Roman"/>
                <w:sz w:val="18"/>
                <w:szCs w:val="18"/>
              </w:rPr>
            </w:pPr>
          </w:p>
        </w:tc>
        <w:tc>
          <w:tcPr>
            <w:tcW w:w="840" w:type="dxa"/>
            <w:gridSpan w:val="2"/>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7"/>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p>
        </w:tc>
        <w:tc>
          <w:tcPr>
            <w:tcW w:w="720" w:type="dxa"/>
            <w:gridSpan w:val="4"/>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4"/>
            <w:shd w:val="clear" w:color="auto" w:fill="auto"/>
            <w:noWrap/>
            <w:tcMar>
              <w:top w:w="15" w:type="dxa"/>
              <w:left w:w="15" w:type="dxa"/>
              <w:bottom w:w="0" w:type="dxa"/>
              <w:right w:w="15" w:type="dxa"/>
            </w:tcMar>
            <w:vAlign w:val="bottom"/>
          </w:tcPr>
          <w:p w:rsidR="003F5F95" w:rsidRPr="00AB10ED" w:rsidRDefault="008A76BC" w:rsidP="00E521C8">
            <w:pPr>
              <w:pStyle w:val="Table"/>
              <w:tabs>
                <w:tab w:val="decimal" w:pos="270"/>
              </w:tabs>
              <w:contextualSpacing/>
              <w:jc w:val="left"/>
              <w:rPr>
                <w:rFonts w:cs="Times New Roman"/>
                <w:sz w:val="18"/>
                <w:szCs w:val="18"/>
              </w:rPr>
            </w:pPr>
            <w:r w:rsidRPr="00AB10ED">
              <w:rPr>
                <w:rFonts w:cs="Times New Roman"/>
                <w:sz w:val="18"/>
                <w:szCs w:val="18"/>
              </w:rPr>
              <w:t>(</w:t>
            </w:r>
            <w:r w:rsidR="003F5F95" w:rsidRPr="00AB10ED">
              <w:rPr>
                <w:rFonts w:cs="Times New Roman"/>
                <w:sz w:val="18"/>
                <w:szCs w:val="18"/>
              </w:rPr>
              <w:t>34.17</w:t>
            </w:r>
            <w:r w:rsidRPr="00AB10ED">
              <w:rPr>
                <w:rFonts w:cs="Times New Roman"/>
                <w:sz w:val="18"/>
                <w:szCs w:val="18"/>
              </w:rPr>
              <w:t>)</w:t>
            </w:r>
          </w:p>
        </w:tc>
        <w:tc>
          <w:tcPr>
            <w:tcW w:w="600" w:type="dxa"/>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vAlign w:val="bottom"/>
          </w:tcPr>
          <w:p w:rsidR="003F5F95" w:rsidRPr="00AB10ED" w:rsidRDefault="008A76BC" w:rsidP="00E521C8">
            <w:pPr>
              <w:pStyle w:val="Table"/>
              <w:tabs>
                <w:tab w:val="decimal" w:pos="270"/>
              </w:tabs>
              <w:contextualSpacing/>
              <w:jc w:val="left"/>
              <w:rPr>
                <w:rFonts w:cs="Times New Roman"/>
                <w:sz w:val="18"/>
                <w:szCs w:val="18"/>
              </w:rPr>
            </w:pPr>
            <w:r w:rsidRPr="00AB10ED">
              <w:rPr>
                <w:rFonts w:cs="Times New Roman"/>
                <w:sz w:val="18"/>
                <w:szCs w:val="18"/>
              </w:rPr>
              <w:t>(</w:t>
            </w:r>
            <w:r w:rsidR="003F5F95" w:rsidRPr="00AB10ED">
              <w:rPr>
                <w:rFonts w:cs="Times New Roman"/>
                <w:sz w:val="18"/>
                <w:szCs w:val="18"/>
              </w:rPr>
              <w:t>33.96</w:t>
            </w:r>
            <w:r w:rsidRPr="00AB10ED">
              <w:rPr>
                <w:rFonts w:cs="Times New Roman"/>
                <w:sz w:val="18"/>
                <w:szCs w:val="18"/>
              </w:rPr>
              <w:t>)</w:t>
            </w:r>
          </w:p>
        </w:tc>
        <w:tc>
          <w:tcPr>
            <w:tcW w:w="840" w:type="dxa"/>
            <w:gridSpan w:val="5"/>
            <w:shd w:val="clear" w:color="auto" w:fill="auto"/>
            <w:noWrap/>
            <w:tcMar>
              <w:top w:w="15" w:type="dxa"/>
              <w:left w:w="15" w:type="dxa"/>
              <w:bottom w:w="0" w:type="dxa"/>
              <w:right w:w="15" w:type="dxa"/>
            </w:tcMar>
            <w:vAlign w:val="bottom"/>
          </w:tcPr>
          <w:p w:rsidR="003F5F95" w:rsidRPr="00AB10ED" w:rsidRDefault="006F3833" w:rsidP="00E521C8">
            <w:pPr>
              <w:pStyle w:val="Table"/>
              <w:tabs>
                <w:tab w:val="decimal" w:pos="270"/>
              </w:tabs>
              <w:contextualSpacing/>
              <w:jc w:val="left"/>
              <w:rPr>
                <w:rFonts w:cs="Times New Roman"/>
                <w:sz w:val="18"/>
                <w:szCs w:val="18"/>
              </w:rPr>
            </w:pPr>
            <w:r>
              <w:rPr>
                <w:rFonts w:cs="Times New Roman"/>
                <w:sz w:val="18"/>
                <w:szCs w:val="18"/>
              </w:rPr>
              <w:t xml:space="preserve">  </w:t>
            </w:r>
            <w:r w:rsidR="008A76BC" w:rsidRPr="00AB10ED">
              <w:rPr>
                <w:rFonts w:cs="Times New Roman"/>
                <w:sz w:val="18"/>
                <w:szCs w:val="18"/>
              </w:rPr>
              <w:t>(</w:t>
            </w:r>
            <w:r w:rsidR="003F5F95" w:rsidRPr="00AB10ED">
              <w:rPr>
                <w:rFonts w:cs="Times New Roman"/>
                <w:sz w:val="18"/>
                <w:szCs w:val="18"/>
              </w:rPr>
              <w:t>34.27</w:t>
            </w:r>
            <w:r w:rsidR="008A76BC" w:rsidRPr="00AB10ED">
              <w:rPr>
                <w:rFonts w:cs="Times New Roman"/>
                <w:sz w:val="18"/>
                <w:szCs w:val="18"/>
              </w:rPr>
              <w:t>)</w:t>
            </w:r>
          </w:p>
        </w:tc>
        <w:tc>
          <w:tcPr>
            <w:tcW w:w="880" w:type="dxa"/>
            <w:gridSpan w:val="3"/>
            <w:shd w:val="clear" w:color="auto" w:fill="auto"/>
            <w:noWrap/>
            <w:tcMar>
              <w:top w:w="15" w:type="dxa"/>
              <w:left w:w="15" w:type="dxa"/>
              <w:bottom w:w="0" w:type="dxa"/>
              <w:right w:w="15" w:type="dxa"/>
            </w:tcMar>
            <w:vAlign w:val="bottom"/>
          </w:tcPr>
          <w:p w:rsidR="003F5F95" w:rsidRPr="00AB10ED" w:rsidRDefault="008A76BC" w:rsidP="00E521C8">
            <w:pPr>
              <w:pStyle w:val="Table"/>
              <w:tabs>
                <w:tab w:val="decimal" w:pos="270"/>
              </w:tabs>
              <w:contextualSpacing/>
              <w:jc w:val="left"/>
              <w:rPr>
                <w:rFonts w:cs="Times New Roman"/>
                <w:sz w:val="18"/>
                <w:szCs w:val="18"/>
              </w:rPr>
            </w:pPr>
            <w:r w:rsidRPr="00AB10ED">
              <w:rPr>
                <w:rFonts w:cs="Times New Roman"/>
                <w:sz w:val="18"/>
                <w:szCs w:val="18"/>
              </w:rPr>
              <w:t>(</w:t>
            </w:r>
            <w:r w:rsidR="003F5F95" w:rsidRPr="00AB10ED">
              <w:rPr>
                <w:rFonts w:cs="Times New Roman"/>
                <w:sz w:val="18"/>
                <w:szCs w:val="18"/>
              </w:rPr>
              <w:t>33.76</w:t>
            </w:r>
            <w:r w:rsidRPr="00AB10ED">
              <w:rPr>
                <w:rFonts w:cs="Times New Roman"/>
                <w:sz w:val="18"/>
                <w:szCs w:val="18"/>
              </w:rPr>
              <w:t>)</w:t>
            </w:r>
          </w:p>
        </w:tc>
      </w:tr>
      <w:tr w:rsidR="003F5F95" w:rsidRPr="00AB10ED" w:rsidTr="00DE7712">
        <w:trPr>
          <w:gridAfter w:val="1"/>
          <w:wAfter w:w="120" w:type="dxa"/>
          <w:trHeight w:val="174"/>
          <w:jc w:val="center"/>
        </w:trPr>
        <w:tc>
          <w:tcPr>
            <w:tcW w:w="2474" w:type="dxa"/>
            <w:gridSpan w:val="4"/>
            <w:shd w:val="clear" w:color="auto" w:fill="auto"/>
            <w:noWrap/>
            <w:tcMar>
              <w:top w:w="15" w:type="dxa"/>
              <w:left w:w="15" w:type="dxa"/>
              <w:bottom w:w="0" w:type="dxa"/>
              <w:right w:w="15" w:type="dxa"/>
            </w:tcMar>
          </w:tcPr>
          <w:p w:rsidR="003F5F95" w:rsidRPr="00AB10ED" w:rsidRDefault="003F5F95" w:rsidP="005700B7">
            <w:pPr>
              <w:pStyle w:val="Table"/>
              <w:contextualSpacing/>
              <w:jc w:val="left"/>
              <w:rPr>
                <w:rFonts w:cs="Times New Roman"/>
                <w:i/>
                <w:sz w:val="18"/>
                <w:szCs w:val="18"/>
              </w:rPr>
            </w:pPr>
            <w:r w:rsidRPr="00AB10ED">
              <w:rPr>
                <w:rFonts w:cs="Times New Roman"/>
                <w:i/>
                <w:sz w:val="18"/>
                <w:szCs w:val="18"/>
              </w:rPr>
              <w:t xml:space="preserve">Political </w:t>
            </w:r>
            <w:r w:rsidR="00C9462B" w:rsidRPr="00AB10ED">
              <w:rPr>
                <w:rFonts w:cs="Times New Roman"/>
                <w:i/>
                <w:sz w:val="18"/>
                <w:szCs w:val="18"/>
              </w:rPr>
              <w:t xml:space="preserve">Variables </w:t>
            </w:r>
          </w:p>
        </w:tc>
        <w:tc>
          <w:tcPr>
            <w:tcW w:w="863" w:type="dxa"/>
            <w:gridSpan w:val="3"/>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715" w:type="dxa"/>
            <w:gridSpan w:val="3"/>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714" w:type="dxa"/>
            <w:gridSpan w:val="4"/>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4" w:type="dxa"/>
            <w:gridSpan w:val="4"/>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704" w:type="dxa"/>
            <w:gridSpan w:val="4"/>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5"/>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760" w:type="dxa"/>
            <w:gridSpan w:val="2"/>
          </w:tcPr>
          <w:p w:rsidR="003F5F95" w:rsidRPr="00AB10ED" w:rsidRDefault="003F5F95" w:rsidP="00E521C8">
            <w:pPr>
              <w:pStyle w:val="Table"/>
              <w:tabs>
                <w:tab w:val="decimal" w:pos="270"/>
              </w:tabs>
              <w:contextualSpacing/>
              <w:jc w:val="left"/>
              <w:rPr>
                <w:rFonts w:cs="Times New Roman"/>
                <w:sz w:val="18"/>
                <w:szCs w:val="18"/>
              </w:rPr>
            </w:pPr>
          </w:p>
        </w:tc>
      </w:tr>
      <w:tr w:rsidR="003F5F95" w:rsidRPr="00AB10ED" w:rsidTr="00DE7712">
        <w:trPr>
          <w:gridBefore w:val="1"/>
          <w:wBefore w:w="14" w:type="dxa"/>
          <w:trHeight w:val="237"/>
          <w:jc w:val="center"/>
        </w:trPr>
        <w:tc>
          <w:tcPr>
            <w:tcW w:w="2460" w:type="dxa"/>
            <w:gridSpan w:val="3"/>
            <w:shd w:val="clear" w:color="auto" w:fill="auto"/>
            <w:noWrap/>
            <w:tcMar>
              <w:top w:w="15" w:type="dxa"/>
              <w:left w:w="15" w:type="dxa"/>
              <w:bottom w:w="0" w:type="dxa"/>
              <w:right w:w="15" w:type="dxa"/>
            </w:tcMar>
          </w:tcPr>
          <w:p w:rsidR="003F5F95" w:rsidRPr="00AB10ED" w:rsidRDefault="00C9462B" w:rsidP="005700B7">
            <w:pPr>
              <w:pStyle w:val="Table"/>
              <w:contextualSpacing/>
              <w:jc w:val="left"/>
              <w:rPr>
                <w:rFonts w:cs="Times New Roman"/>
                <w:sz w:val="18"/>
                <w:szCs w:val="18"/>
              </w:rPr>
            </w:pPr>
            <w:r>
              <w:rPr>
                <w:rFonts w:cs="Times New Roman"/>
                <w:sz w:val="18"/>
                <w:szCs w:val="18"/>
              </w:rPr>
              <w:t xml:space="preserve">     </w:t>
            </w:r>
            <w:r w:rsidR="003F5F95" w:rsidRPr="00AB10ED">
              <w:rPr>
                <w:rFonts w:cs="Times New Roman"/>
                <w:sz w:val="18"/>
                <w:szCs w:val="18"/>
              </w:rPr>
              <w:t>1</w:t>
            </w:r>
            <w:r w:rsidR="00B739FC">
              <w:rPr>
                <w:rFonts w:cs="Times New Roman"/>
                <w:sz w:val="18"/>
                <w:szCs w:val="18"/>
              </w:rPr>
              <w:t>,</w:t>
            </w:r>
            <w:r w:rsidR="003F5F95" w:rsidRPr="00AB10ED">
              <w:rPr>
                <w:rFonts w:cs="Times New Roman"/>
                <w:sz w:val="18"/>
                <w:szCs w:val="18"/>
              </w:rPr>
              <w:t>000/Population</w:t>
            </w:r>
          </w:p>
        </w:tc>
        <w:tc>
          <w:tcPr>
            <w:tcW w:w="840" w:type="dxa"/>
            <w:gridSpan w:val="2"/>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7"/>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720" w:type="dxa"/>
            <w:gridSpan w:val="4"/>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4"/>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600" w:type="dxa"/>
            <w:shd w:val="clear" w:color="auto" w:fill="auto"/>
            <w:noWrap/>
            <w:tcMar>
              <w:top w:w="15" w:type="dxa"/>
              <w:left w:w="15" w:type="dxa"/>
              <w:bottom w:w="0" w:type="dxa"/>
              <w:right w:w="15" w:type="dxa"/>
            </w:tcMar>
            <w:vAlign w:val="bottom"/>
          </w:tcPr>
          <w:p w:rsidR="003F5F95" w:rsidRPr="00AB10ED" w:rsidRDefault="003F5F95" w:rsidP="00E521C8">
            <w:pPr>
              <w:tabs>
                <w:tab w:val="decimal" w:pos="270"/>
              </w:tabs>
              <w:rPr>
                <w:sz w:val="18"/>
                <w:szCs w:val="18"/>
              </w:rPr>
            </w:pPr>
            <w:r w:rsidRPr="00AB10ED">
              <w:rPr>
                <w:sz w:val="18"/>
                <w:szCs w:val="18"/>
              </w:rPr>
              <w:t>12.38</w:t>
            </w:r>
          </w:p>
        </w:tc>
        <w:tc>
          <w:tcPr>
            <w:tcW w:w="1029" w:type="dxa"/>
            <w:gridSpan w:val="6"/>
            <w:shd w:val="clear" w:color="auto" w:fill="auto"/>
            <w:noWrap/>
            <w:tcMar>
              <w:top w:w="15" w:type="dxa"/>
              <w:left w:w="15" w:type="dxa"/>
              <w:bottom w:w="0" w:type="dxa"/>
              <w:right w:w="15" w:type="dxa"/>
            </w:tcMar>
            <w:vAlign w:val="bottom"/>
          </w:tcPr>
          <w:p w:rsidR="003F5F95" w:rsidRPr="00AB10ED" w:rsidRDefault="003F5F95" w:rsidP="00E521C8">
            <w:pPr>
              <w:tabs>
                <w:tab w:val="decimal" w:pos="270"/>
              </w:tabs>
              <w:ind w:hanging="4"/>
              <w:rPr>
                <w:sz w:val="18"/>
                <w:szCs w:val="18"/>
              </w:rPr>
            </w:pPr>
            <w:r w:rsidRPr="00AB10ED">
              <w:rPr>
                <w:sz w:val="18"/>
                <w:szCs w:val="18"/>
              </w:rPr>
              <w:t>12.87</w:t>
            </w:r>
          </w:p>
        </w:tc>
        <w:tc>
          <w:tcPr>
            <w:tcW w:w="651" w:type="dxa"/>
            <w:gridSpan w:val="2"/>
            <w:shd w:val="clear" w:color="auto" w:fill="auto"/>
            <w:noWrap/>
            <w:tcMar>
              <w:top w:w="15" w:type="dxa"/>
              <w:left w:w="15" w:type="dxa"/>
              <w:bottom w:w="0" w:type="dxa"/>
              <w:right w:w="15" w:type="dxa"/>
            </w:tcMar>
            <w:vAlign w:val="bottom"/>
          </w:tcPr>
          <w:p w:rsidR="003F5F95" w:rsidRPr="00AB10ED" w:rsidRDefault="006F3833" w:rsidP="006F3833">
            <w:pPr>
              <w:rPr>
                <w:sz w:val="18"/>
                <w:szCs w:val="18"/>
              </w:rPr>
            </w:pPr>
            <w:r>
              <w:rPr>
                <w:sz w:val="18"/>
                <w:szCs w:val="18"/>
              </w:rPr>
              <w:t xml:space="preserve">  </w:t>
            </w:r>
            <w:r w:rsidR="003F5F95" w:rsidRPr="00AB10ED">
              <w:rPr>
                <w:sz w:val="18"/>
                <w:szCs w:val="18"/>
              </w:rPr>
              <w:t>9.42</w:t>
            </w:r>
          </w:p>
        </w:tc>
        <w:tc>
          <w:tcPr>
            <w:tcW w:w="880" w:type="dxa"/>
            <w:gridSpan w:val="3"/>
            <w:shd w:val="clear" w:color="auto" w:fill="auto"/>
            <w:noWrap/>
            <w:tcMar>
              <w:top w:w="15" w:type="dxa"/>
              <w:left w:w="15" w:type="dxa"/>
              <w:bottom w:w="0" w:type="dxa"/>
              <w:right w:w="15" w:type="dxa"/>
            </w:tcMar>
            <w:vAlign w:val="bottom"/>
          </w:tcPr>
          <w:p w:rsidR="003F5F95" w:rsidRPr="00AB10ED" w:rsidRDefault="003F5F95" w:rsidP="00E521C8">
            <w:pPr>
              <w:tabs>
                <w:tab w:val="decimal" w:pos="270"/>
              </w:tabs>
              <w:ind w:hanging="4"/>
              <w:rPr>
                <w:sz w:val="18"/>
                <w:szCs w:val="18"/>
              </w:rPr>
            </w:pPr>
            <w:r w:rsidRPr="00AB10ED">
              <w:rPr>
                <w:sz w:val="18"/>
                <w:szCs w:val="18"/>
              </w:rPr>
              <w:t>9.68</w:t>
            </w:r>
          </w:p>
        </w:tc>
      </w:tr>
      <w:tr w:rsidR="003F5F95" w:rsidRPr="00AB10ED" w:rsidTr="00DE7712">
        <w:trPr>
          <w:gridBefore w:val="1"/>
          <w:wBefore w:w="14" w:type="dxa"/>
          <w:trHeight w:val="237"/>
          <w:jc w:val="center"/>
        </w:trPr>
        <w:tc>
          <w:tcPr>
            <w:tcW w:w="2460" w:type="dxa"/>
            <w:gridSpan w:val="3"/>
            <w:shd w:val="clear" w:color="auto" w:fill="auto"/>
            <w:noWrap/>
            <w:tcMar>
              <w:top w:w="15" w:type="dxa"/>
              <w:left w:w="15" w:type="dxa"/>
              <w:bottom w:w="0" w:type="dxa"/>
              <w:right w:w="15" w:type="dxa"/>
            </w:tcMar>
          </w:tcPr>
          <w:p w:rsidR="003F5F95" w:rsidRPr="00AB10ED" w:rsidRDefault="003F5F95" w:rsidP="005700B7">
            <w:pPr>
              <w:pStyle w:val="Table"/>
              <w:contextualSpacing/>
              <w:jc w:val="left"/>
              <w:rPr>
                <w:rFonts w:cs="Times New Roman"/>
                <w:sz w:val="18"/>
                <w:szCs w:val="18"/>
              </w:rPr>
            </w:pPr>
          </w:p>
        </w:tc>
        <w:tc>
          <w:tcPr>
            <w:tcW w:w="840" w:type="dxa"/>
            <w:gridSpan w:val="2"/>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7"/>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720" w:type="dxa"/>
            <w:gridSpan w:val="4"/>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4"/>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600" w:type="dxa"/>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rPr>
                <w:sz w:val="18"/>
                <w:szCs w:val="18"/>
              </w:rPr>
            </w:pPr>
            <w:r w:rsidRPr="00AB10ED">
              <w:rPr>
                <w:sz w:val="18"/>
                <w:szCs w:val="18"/>
              </w:rPr>
              <w:t>(</w:t>
            </w:r>
            <w:r w:rsidR="003F5F95" w:rsidRPr="00AB10ED">
              <w:rPr>
                <w:sz w:val="18"/>
                <w:szCs w:val="18"/>
              </w:rPr>
              <w:t>8.80</w:t>
            </w:r>
            <w:r w:rsidRPr="00AB10ED">
              <w:rPr>
                <w:sz w:val="18"/>
                <w:szCs w:val="18"/>
              </w:rPr>
              <w:t>)</w:t>
            </w:r>
          </w:p>
        </w:tc>
        <w:tc>
          <w:tcPr>
            <w:tcW w:w="1029" w:type="dxa"/>
            <w:gridSpan w:val="6"/>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ind w:hanging="4"/>
              <w:rPr>
                <w:sz w:val="18"/>
                <w:szCs w:val="18"/>
              </w:rPr>
            </w:pPr>
            <w:r w:rsidRPr="00AB10ED">
              <w:rPr>
                <w:sz w:val="18"/>
                <w:szCs w:val="18"/>
              </w:rPr>
              <w:t>(</w:t>
            </w:r>
            <w:r w:rsidR="003F5F95" w:rsidRPr="00AB10ED">
              <w:rPr>
                <w:sz w:val="18"/>
                <w:szCs w:val="18"/>
              </w:rPr>
              <w:t>8.53</w:t>
            </w:r>
            <w:r w:rsidRPr="00AB10ED">
              <w:rPr>
                <w:sz w:val="18"/>
                <w:szCs w:val="18"/>
              </w:rPr>
              <w:t>)</w:t>
            </w:r>
          </w:p>
        </w:tc>
        <w:tc>
          <w:tcPr>
            <w:tcW w:w="651" w:type="dxa"/>
            <w:gridSpan w:val="2"/>
            <w:shd w:val="clear" w:color="auto" w:fill="auto"/>
            <w:noWrap/>
            <w:tcMar>
              <w:top w:w="15" w:type="dxa"/>
              <w:left w:w="15" w:type="dxa"/>
              <w:bottom w:w="0" w:type="dxa"/>
              <w:right w:w="15" w:type="dxa"/>
            </w:tcMar>
            <w:vAlign w:val="bottom"/>
          </w:tcPr>
          <w:p w:rsidR="003F5F95" w:rsidRPr="00AB10ED" w:rsidRDefault="006F3833" w:rsidP="006F3833">
            <w:pPr>
              <w:rPr>
                <w:sz w:val="18"/>
                <w:szCs w:val="18"/>
              </w:rPr>
            </w:pPr>
            <w:r>
              <w:rPr>
                <w:sz w:val="18"/>
                <w:szCs w:val="18"/>
              </w:rPr>
              <w:t xml:space="preserve"> </w:t>
            </w:r>
            <w:r w:rsidR="008A76BC" w:rsidRPr="00AB10ED">
              <w:rPr>
                <w:sz w:val="18"/>
                <w:szCs w:val="18"/>
              </w:rPr>
              <w:t>(</w:t>
            </w:r>
            <w:r w:rsidR="003F5F95" w:rsidRPr="00AB10ED">
              <w:rPr>
                <w:sz w:val="18"/>
                <w:szCs w:val="18"/>
              </w:rPr>
              <w:t>7.56</w:t>
            </w:r>
            <w:r w:rsidR="008A76BC" w:rsidRPr="00AB10ED">
              <w:rPr>
                <w:sz w:val="18"/>
                <w:szCs w:val="18"/>
              </w:rPr>
              <w:t>)</w:t>
            </w:r>
          </w:p>
        </w:tc>
        <w:tc>
          <w:tcPr>
            <w:tcW w:w="880" w:type="dxa"/>
            <w:gridSpan w:val="3"/>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ind w:hanging="4"/>
              <w:rPr>
                <w:sz w:val="18"/>
                <w:szCs w:val="18"/>
              </w:rPr>
            </w:pPr>
            <w:r w:rsidRPr="00AB10ED">
              <w:rPr>
                <w:sz w:val="18"/>
                <w:szCs w:val="18"/>
              </w:rPr>
              <w:t>(</w:t>
            </w:r>
            <w:r w:rsidR="003F5F95" w:rsidRPr="00AB10ED">
              <w:rPr>
                <w:sz w:val="18"/>
                <w:szCs w:val="18"/>
              </w:rPr>
              <w:t>7.61</w:t>
            </w:r>
            <w:r w:rsidRPr="00AB10ED">
              <w:rPr>
                <w:sz w:val="18"/>
                <w:szCs w:val="18"/>
              </w:rPr>
              <w:t>)</w:t>
            </w:r>
          </w:p>
        </w:tc>
      </w:tr>
      <w:tr w:rsidR="003F5F95" w:rsidRPr="00AB10ED" w:rsidTr="00DE7712">
        <w:trPr>
          <w:gridBefore w:val="1"/>
          <w:wBefore w:w="14" w:type="dxa"/>
          <w:trHeight w:val="237"/>
          <w:jc w:val="center"/>
        </w:trPr>
        <w:tc>
          <w:tcPr>
            <w:tcW w:w="2460" w:type="dxa"/>
            <w:gridSpan w:val="3"/>
            <w:shd w:val="clear" w:color="auto" w:fill="auto"/>
            <w:noWrap/>
            <w:tcMar>
              <w:top w:w="15" w:type="dxa"/>
              <w:left w:w="15" w:type="dxa"/>
              <w:bottom w:w="0" w:type="dxa"/>
              <w:right w:w="15" w:type="dxa"/>
            </w:tcMar>
          </w:tcPr>
          <w:p w:rsidR="003F5F95" w:rsidRPr="00AB10ED" w:rsidRDefault="003F5F95" w:rsidP="005700B7">
            <w:pPr>
              <w:pStyle w:val="Table"/>
              <w:contextualSpacing/>
              <w:jc w:val="left"/>
              <w:rPr>
                <w:rFonts w:cs="Times New Roman"/>
                <w:sz w:val="18"/>
                <w:szCs w:val="18"/>
              </w:rPr>
            </w:pPr>
            <w:r w:rsidRPr="00AB10ED">
              <w:rPr>
                <w:rFonts w:cs="Times New Roman"/>
                <w:sz w:val="18"/>
                <w:szCs w:val="18"/>
              </w:rPr>
              <w:t xml:space="preserve">For 1964 Presidential </w:t>
            </w:r>
            <w:r w:rsidR="00B739FC" w:rsidRPr="00AB10ED">
              <w:rPr>
                <w:rFonts w:cs="Times New Roman"/>
                <w:sz w:val="18"/>
                <w:szCs w:val="18"/>
              </w:rPr>
              <w:t>election:</w:t>
            </w:r>
          </w:p>
        </w:tc>
        <w:tc>
          <w:tcPr>
            <w:tcW w:w="840" w:type="dxa"/>
            <w:gridSpan w:val="2"/>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7"/>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720" w:type="dxa"/>
            <w:gridSpan w:val="4"/>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4"/>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600" w:type="dxa"/>
            <w:shd w:val="clear" w:color="auto" w:fill="auto"/>
            <w:noWrap/>
            <w:tcMar>
              <w:top w:w="15" w:type="dxa"/>
              <w:left w:w="15" w:type="dxa"/>
              <w:bottom w:w="0" w:type="dxa"/>
              <w:right w:w="15" w:type="dxa"/>
            </w:tcMar>
            <w:vAlign w:val="bottom"/>
          </w:tcPr>
          <w:p w:rsidR="003F5F95" w:rsidRPr="00AB10ED" w:rsidRDefault="003F5F95" w:rsidP="00E521C8">
            <w:pPr>
              <w:tabs>
                <w:tab w:val="decimal" w:pos="270"/>
              </w:tabs>
              <w:rPr>
                <w:sz w:val="18"/>
                <w:szCs w:val="18"/>
              </w:rPr>
            </w:pPr>
          </w:p>
        </w:tc>
        <w:tc>
          <w:tcPr>
            <w:tcW w:w="1029" w:type="dxa"/>
            <w:gridSpan w:val="6"/>
            <w:shd w:val="clear" w:color="auto" w:fill="auto"/>
            <w:noWrap/>
            <w:tcMar>
              <w:top w:w="15" w:type="dxa"/>
              <w:left w:w="15" w:type="dxa"/>
              <w:bottom w:w="0" w:type="dxa"/>
              <w:right w:w="15" w:type="dxa"/>
            </w:tcMar>
            <w:vAlign w:val="bottom"/>
          </w:tcPr>
          <w:p w:rsidR="003F5F95" w:rsidRPr="00AB10ED" w:rsidRDefault="003F5F95" w:rsidP="00E521C8">
            <w:pPr>
              <w:tabs>
                <w:tab w:val="decimal" w:pos="270"/>
              </w:tabs>
              <w:ind w:hanging="4"/>
              <w:rPr>
                <w:sz w:val="18"/>
                <w:szCs w:val="18"/>
              </w:rPr>
            </w:pPr>
          </w:p>
        </w:tc>
        <w:tc>
          <w:tcPr>
            <w:tcW w:w="651" w:type="dxa"/>
            <w:gridSpan w:val="2"/>
            <w:shd w:val="clear" w:color="auto" w:fill="auto"/>
            <w:noWrap/>
            <w:tcMar>
              <w:top w:w="15" w:type="dxa"/>
              <w:left w:w="15" w:type="dxa"/>
              <w:bottom w:w="0" w:type="dxa"/>
              <w:right w:w="15" w:type="dxa"/>
            </w:tcMar>
            <w:vAlign w:val="bottom"/>
          </w:tcPr>
          <w:p w:rsidR="003F5F95" w:rsidRPr="00AB10ED" w:rsidRDefault="003F5F95" w:rsidP="00E521C8">
            <w:pPr>
              <w:tabs>
                <w:tab w:val="decimal" w:pos="270"/>
              </w:tabs>
              <w:ind w:hanging="4"/>
              <w:rPr>
                <w:sz w:val="18"/>
                <w:szCs w:val="18"/>
              </w:rPr>
            </w:pPr>
          </w:p>
        </w:tc>
        <w:tc>
          <w:tcPr>
            <w:tcW w:w="880" w:type="dxa"/>
            <w:gridSpan w:val="3"/>
            <w:shd w:val="clear" w:color="auto" w:fill="auto"/>
            <w:noWrap/>
            <w:tcMar>
              <w:top w:w="15" w:type="dxa"/>
              <w:left w:w="15" w:type="dxa"/>
              <w:bottom w:w="0" w:type="dxa"/>
              <w:right w:w="15" w:type="dxa"/>
            </w:tcMar>
            <w:vAlign w:val="bottom"/>
          </w:tcPr>
          <w:p w:rsidR="003F5F95" w:rsidRPr="00AB10ED" w:rsidRDefault="003F5F95" w:rsidP="00E521C8">
            <w:pPr>
              <w:tabs>
                <w:tab w:val="decimal" w:pos="270"/>
              </w:tabs>
              <w:ind w:hanging="4"/>
              <w:rPr>
                <w:sz w:val="18"/>
                <w:szCs w:val="18"/>
              </w:rPr>
            </w:pPr>
          </w:p>
        </w:tc>
      </w:tr>
      <w:tr w:rsidR="003F5F95" w:rsidRPr="00AB10ED" w:rsidTr="00DE7712">
        <w:trPr>
          <w:gridBefore w:val="1"/>
          <w:wBefore w:w="14" w:type="dxa"/>
          <w:trHeight w:val="237"/>
          <w:jc w:val="center"/>
        </w:trPr>
        <w:tc>
          <w:tcPr>
            <w:tcW w:w="2460" w:type="dxa"/>
            <w:gridSpan w:val="3"/>
            <w:shd w:val="clear" w:color="auto" w:fill="auto"/>
            <w:noWrap/>
            <w:tcMar>
              <w:top w:w="15" w:type="dxa"/>
              <w:left w:w="15" w:type="dxa"/>
              <w:bottom w:w="0" w:type="dxa"/>
              <w:right w:w="15" w:type="dxa"/>
            </w:tcMar>
            <w:hideMark/>
          </w:tcPr>
          <w:p w:rsidR="003F5F95" w:rsidRPr="00AB10ED" w:rsidRDefault="003F5F95" w:rsidP="005700B7">
            <w:pPr>
              <w:pStyle w:val="Table"/>
              <w:contextualSpacing/>
              <w:jc w:val="left"/>
              <w:rPr>
                <w:rFonts w:cs="Times New Roman"/>
                <w:sz w:val="18"/>
                <w:szCs w:val="18"/>
              </w:rPr>
            </w:pPr>
            <w:r w:rsidRPr="00AB10ED">
              <w:rPr>
                <w:rFonts w:cs="Times New Roman"/>
                <w:sz w:val="18"/>
                <w:szCs w:val="18"/>
              </w:rPr>
              <w:t>Change in share for Democrat,</w:t>
            </w:r>
          </w:p>
        </w:tc>
        <w:tc>
          <w:tcPr>
            <w:tcW w:w="840" w:type="dxa"/>
            <w:gridSpan w:val="2"/>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7"/>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720" w:type="dxa"/>
            <w:gridSpan w:val="4"/>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4"/>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600" w:type="dxa"/>
            <w:shd w:val="clear" w:color="auto" w:fill="auto"/>
            <w:noWrap/>
            <w:tcMar>
              <w:top w:w="15" w:type="dxa"/>
              <w:left w:w="15" w:type="dxa"/>
              <w:bottom w:w="0" w:type="dxa"/>
              <w:right w:w="15" w:type="dxa"/>
            </w:tcMar>
            <w:vAlign w:val="bottom"/>
          </w:tcPr>
          <w:p w:rsidR="003F5F95" w:rsidRPr="00AB10ED" w:rsidRDefault="003F5F95" w:rsidP="00E521C8">
            <w:pPr>
              <w:tabs>
                <w:tab w:val="decimal" w:pos="270"/>
              </w:tabs>
              <w:rPr>
                <w:sz w:val="18"/>
                <w:szCs w:val="18"/>
              </w:rPr>
            </w:pPr>
            <w:r w:rsidRPr="00AB10ED">
              <w:rPr>
                <w:sz w:val="18"/>
                <w:szCs w:val="18"/>
              </w:rPr>
              <w:t>22.67</w:t>
            </w:r>
          </w:p>
        </w:tc>
        <w:tc>
          <w:tcPr>
            <w:tcW w:w="1029" w:type="dxa"/>
            <w:gridSpan w:val="6"/>
            <w:shd w:val="clear" w:color="auto" w:fill="auto"/>
            <w:noWrap/>
            <w:tcMar>
              <w:top w:w="15" w:type="dxa"/>
              <w:left w:w="15" w:type="dxa"/>
              <w:bottom w:w="0" w:type="dxa"/>
              <w:right w:w="15" w:type="dxa"/>
            </w:tcMar>
            <w:vAlign w:val="bottom"/>
          </w:tcPr>
          <w:p w:rsidR="003F5F95" w:rsidRPr="00AB10ED" w:rsidRDefault="003F5F95" w:rsidP="00E521C8">
            <w:pPr>
              <w:tabs>
                <w:tab w:val="decimal" w:pos="270"/>
              </w:tabs>
              <w:ind w:hanging="4"/>
              <w:rPr>
                <w:sz w:val="18"/>
                <w:szCs w:val="18"/>
              </w:rPr>
            </w:pPr>
            <w:r w:rsidRPr="00AB10ED">
              <w:rPr>
                <w:sz w:val="18"/>
                <w:szCs w:val="18"/>
              </w:rPr>
              <w:t>48.45**</w:t>
            </w:r>
          </w:p>
        </w:tc>
        <w:tc>
          <w:tcPr>
            <w:tcW w:w="651" w:type="dxa"/>
            <w:gridSpan w:val="2"/>
            <w:shd w:val="clear" w:color="auto" w:fill="auto"/>
            <w:noWrap/>
            <w:tcMar>
              <w:top w:w="15" w:type="dxa"/>
              <w:left w:w="15" w:type="dxa"/>
              <w:bottom w:w="0" w:type="dxa"/>
              <w:right w:w="15" w:type="dxa"/>
            </w:tcMar>
            <w:vAlign w:val="bottom"/>
          </w:tcPr>
          <w:p w:rsidR="003F5F95" w:rsidRPr="00AB10ED" w:rsidRDefault="003F5F95" w:rsidP="00E521C8">
            <w:pPr>
              <w:tabs>
                <w:tab w:val="decimal" w:pos="270"/>
              </w:tabs>
              <w:ind w:hanging="4"/>
              <w:rPr>
                <w:sz w:val="18"/>
                <w:szCs w:val="18"/>
              </w:rPr>
            </w:pPr>
            <w:r w:rsidRPr="00AB10ED">
              <w:rPr>
                <w:sz w:val="18"/>
                <w:szCs w:val="18"/>
              </w:rPr>
              <w:t>48.91**</w:t>
            </w:r>
          </w:p>
        </w:tc>
        <w:tc>
          <w:tcPr>
            <w:tcW w:w="880" w:type="dxa"/>
            <w:gridSpan w:val="3"/>
            <w:shd w:val="clear" w:color="auto" w:fill="auto"/>
            <w:noWrap/>
            <w:tcMar>
              <w:top w:w="15" w:type="dxa"/>
              <w:left w:w="15" w:type="dxa"/>
              <w:bottom w:w="0" w:type="dxa"/>
              <w:right w:w="15" w:type="dxa"/>
            </w:tcMar>
            <w:vAlign w:val="bottom"/>
          </w:tcPr>
          <w:p w:rsidR="003F5F95" w:rsidRPr="00AB10ED" w:rsidRDefault="003F5F95" w:rsidP="00E521C8">
            <w:pPr>
              <w:tabs>
                <w:tab w:val="decimal" w:pos="270"/>
              </w:tabs>
              <w:ind w:hanging="4"/>
              <w:rPr>
                <w:sz w:val="18"/>
                <w:szCs w:val="18"/>
              </w:rPr>
            </w:pPr>
            <w:r w:rsidRPr="00AB10ED">
              <w:rPr>
                <w:sz w:val="18"/>
                <w:szCs w:val="18"/>
              </w:rPr>
              <w:t>48.08**</w:t>
            </w:r>
          </w:p>
        </w:tc>
      </w:tr>
      <w:tr w:rsidR="003F5F95" w:rsidRPr="00AB10ED" w:rsidTr="00DE7712">
        <w:trPr>
          <w:gridBefore w:val="1"/>
          <w:wBefore w:w="14" w:type="dxa"/>
          <w:trHeight w:val="246"/>
          <w:jc w:val="center"/>
        </w:trPr>
        <w:tc>
          <w:tcPr>
            <w:tcW w:w="2460" w:type="dxa"/>
            <w:gridSpan w:val="3"/>
            <w:shd w:val="clear" w:color="auto" w:fill="auto"/>
            <w:noWrap/>
            <w:tcMar>
              <w:top w:w="15" w:type="dxa"/>
              <w:left w:w="15" w:type="dxa"/>
              <w:bottom w:w="0" w:type="dxa"/>
              <w:right w:w="15" w:type="dxa"/>
            </w:tcMar>
            <w:hideMark/>
          </w:tcPr>
          <w:p w:rsidR="003F5F95" w:rsidRPr="00AB10ED" w:rsidRDefault="003F5F95" w:rsidP="005700B7">
            <w:pPr>
              <w:pStyle w:val="Table"/>
              <w:contextualSpacing/>
              <w:jc w:val="left"/>
              <w:rPr>
                <w:rFonts w:cs="Times New Roman"/>
                <w:sz w:val="18"/>
                <w:szCs w:val="18"/>
              </w:rPr>
            </w:pPr>
            <w:r w:rsidRPr="00AB10ED">
              <w:rPr>
                <w:rFonts w:cs="Times New Roman"/>
                <w:sz w:val="18"/>
                <w:szCs w:val="18"/>
              </w:rPr>
              <w:t xml:space="preserve">     1960</w:t>
            </w:r>
            <w:r w:rsidR="00FC5C47">
              <w:rPr>
                <w:rFonts w:cs="Times New Roman"/>
                <w:sz w:val="18"/>
                <w:szCs w:val="18"/>
              </w:rPr>
              <w:t>–</w:t>
            </w:r>
            <w:r w:rsidRPr="00AB10ED">
              <w:rPr>
                <w:rFonts w:cs="Times New Roman"/>
                <w:sz w:val="18"/>
                <w:szCs w:val="18"/>
              </w:rPr>
              <w:t>1964</w:t>
            </w:r>
          </w:p>
        </w:tc>
        <w:tc>
          <w:tcPr>
            <w:tcW w:w="840" w:type="dxa"/>
            <w:gridSpan w:val="2"/>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7"/>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720" w:type="dxa"/>
            <w:gridSpan w:val="4"/>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4"/>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600" w:type="dxa"/>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rPr>
                <w:sz w:val="18"/>
                <w:szCs w:val="18"/>
              </w:rPr>
            </w:pPr>
            <w:r w:rsidRPr="00AB10ED">
              <w:rPr>
                <w:sz w:val="18"/>
                <w:szCs w:val="18"/>
              </w:rPr>
              <w:t>(</w:t>
            </w:r>
            <w:r w:rsidR="003F5F95" w:rsidRPr="00AB10ED">
              <w:rPr>
                <w:sz w:val="18"/>
                <w:szCs w:val="18"/>
              </w:rPr>
              <w:t>17.52</w:t>
            </w:r>
            <w:r w:rsidRPr="00AB10ED">
              <w:rPr>
                <w:sz w:val="18"/>
                <w:szCs w:val="18"/>
              </w:rPr>
              <w:t>)</w:t>
            </w:r>
          </w:p>
        </w:tc>
        <w:tc>
          <w:tcPr>
            <w:tcW w:w="1029" w:type="dxa"/>
            <w:gridSpan w:val="6"/>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ind w:hanging="4"/>
              <w:rPr>
                <w:sz w:val="18"/>
                <w:szCs w:val="18"/>
              </w:rPr>
            </w:pPr>
            <w:r w:rsidRPr="00AB10ED">
              <w:rPr>
                <w:sz w:val="18"/>
                <w:szCs w:val="18"/>
              </w:rPr>
              <w:t>(</w:t>
            </w:r>
            <w:r w:rsidR="003F5F95" w:rsidRPr="00AB10ED">
              <w:rPr>
                <w:sz w:val="18"/>
                <w:szCs w:val="18"/>
              </w:rPr>
              <w:t>21.72</w:t>
            </w:r>
            <w:r w:rsidRPr="00AB10ED">
              <w:rPr>
                <w:sz w:val="18"/>
                <w:szCs w:val="18"/>
              </w:rPr>
              <w:t>)</w:t>
            </w:r>
          </w:p>
        </w:tc>
        <w:tc>
          <w:tcPr>
            <w:tcW w:w="651" w:type="dxa"/>
            <w:gridSpan w:val="2"/>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ind w:hanging="4"/>
              <w:rPr>
                <w:sz w:val="18"/>
                <w:szCs w:val="18"/>
              </w:rPr>
            </w:pPr>
            <w:r w:rsidRPr="00AB10ED">
              <w:rPr>
                <w:sz w:val="18"/>
                <w:szCs w:val="18"/>
              </w:rPr>
              <w:t>(</w:t>
            </w:r>
            <w:r w:rsidR="003F5F95" w:rsidRPr="00AB10ED">
              <w:rPr>
                <w:sz w:val="18"/>
                <w:szCs w:val="18"/>
              </w:rPr>
              <w:t>21.67</w:t>
            </w:r>
            <w:r w:rsidRPr="00AB10ED">
              <w:rPr>
                <w:sz w:val="18"/>
                <w:szCs w:val="18"/>
              </w:rPr>
              <w:t>)</w:t>
            </w:r>
          </w:p>
        </w:tc>
        <w:tc>
          <w:tcPr>
            <w:tcW w:w="880" w:type="dxa"/>
            <w:gridSpan w:val="3"/>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ind w:hanging="4"/>
              <w:rPr>
                <w:sz w:val="18"/>
                <w:szCs w:val="18"/>
              </w:rPr>
            </w:pPr>
            <w:r w:rsidRPr="00AB10ED">
              <w:rPr>
                <w:sz w:val="18"/>
                <w:szCs w:val="18"/>
              </w:rPr>
              <w:t>(</w:t>
            </w:r>
            <w:r w:rsidR="003F5F95" w:rsidRPr="00AB10ED">
              <w:rPr>
                <w:sz w:val="18"/>
                <w:szCs w:val="18"/>
              </w:rPr>
              <w:t>21.73</w:t>
            </w:r>
            <w:r w:rsidRPr="00AB10ED">
              <w:rPr>
                <w:sz w:val="18"/>
                <w:szCs w:val="18"/>
              </w:rPr>
              <w:t>)</w:t>
            </w:r>
          </w:p>
        </w:tc>
      </w:tr>
      <w:tr w:rsidR="003F5F95" w:rsidRPr="00AB10ED" w:rsidTr="00DE7712">
        <w:trPr>
          <w:gridBefore w:val="1"/>
          <w:wBefore w:w="14" w:type="dxa"/>
          <w:trHeight w:val="228"/>
          <w:jc w:val="center"/>
        </w:trPr>
        <w:tc>
          <w:tcPr>
            <w:tcW w:w="2460" w:type="dxa"/>
            <w:gridSpan w:val="3"/>
            <w:shd w:val="clear" w:color="auto" w:fill="auto"/>
            <w:noWrap/>
            <w:tcMar>
              <w:top w:w="15" w:type="dxa"/>
              <w:left w:w="15" w:type="dxa"/>
              <w:bottom w:w="0" w:type="dxa"/>
              <w:right w:w="15" w:type="dxa"/>
            </w:tcMar>
            <w:hideMark/>
          </w:tcPr>
          <w:p w:rsidR="003F5F95" w:rsidRPr="00AB10ED" w:rsidRDefault="003F5F95" w:rsidP="005700B7">
            <w:pPr>
              <w:pStyle w:val="Table"/>
              <w:contextualSpacing/>
              <w:jc w:val="left"/>
              <w:rPr>
                <w:rFonts w:cs="Times New Roman"/>
                <w:sz w:val="18"/>
                <w:szCs w:val="18"/>
              </w:rPr>
            </w:pPr>
            <w:r w:rsidRPr="00AB10ED">
              <w:rPr>
                <w:rFonts w:cs="Times New Roman"/>
                <w:sz w:val="18"/>
                <w:szCs w:val="18"/>
              </w:rPr>
              <w:t>Share for Democrat</w:t>
            </w:r>
          </w:p>
        </w:tc>
        <w:tc>
          <w:tcPr>
            <w:tcW w:w="840" w:type="dxa"/>
            <w:gridSpan w:val="2"/>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7"/>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720" w:type="dxa"/>
            <w:gridSpan w:val="4"/>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4"/>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600" w:type="dxa"/>
            <w:shd w:val="clear" w:color="auto" w:fill="auto"/>
            <w:noWrap/>
            <w:tcMar>
              <w:top w:w="15" w:type="dxa"/>
              <w:left w:w="15" w:type="dxa"/>
              <w:bottom w:w="0" w:type="dxa"/>
              <w:right w:w="15" w:type="dxa"/>
            </w:tcMar>
            <w:vAlign w:val="bottom"/>
          </w:tcPr>
          <w:p w:rsidR="003F5F95" w:rsidRPr="00AB10ED" w:rsidRDefault="003F5F95" w:rsidP="00E521C8">
            <w:pPr>
              <w:tabs>
                <w:tab w:val="decimal" w:pos="270"/>
              </w:tabs>
              <w:rPr>
                <w:sz w:val="18"/>
                <w:szCs w:val="18"/>
              </w:rPr>
            </w:pPr>
            <w:r w:rsidRPr="00AB10ED">
              <w:rPr>
                <w:sz w:val="18"/>
                <w:szCs w:val="18"/>
              </w:rPr>
              <w:t>21.04</w:t>
            </w:r>
          </w:p>
        </w:tc>
        <w:tc>
          <w:tcPr>
            <w:tcW w:w="1029" w:type="dxa"/>
            <w:gridSpan w:val="6"/>
            <w:shd w:val="clear" w:color="auto" w:fill="auto"/>
            <w:noWrap/>
            <w:tcMar>
              <w:top w:w="15" w:type="dxa"/>
              <w:left w:w="15" w:type="dxa"/>
              <w:bottom w:w="0" w:type="dxa"/>
              <w:right w:w="15" w:type="dxa"/>
            </w:tcMar>
            <w:vAlign w:val="bottom"/>
          </w:tcPr>
          <w:p w:rsidR="003F5F95" w:rsidRPr="00AB10ED" w:rsidRDefault="003F5F95" w:rsidP="00E521C8">
            <w:pPr>
              <w:tabs>
                <w:tab w:val="decimal" w:pos="270"/>
              </w:tabs>
              <w:ind w:hanging="4"/>
              <w:rPr>
                <w:sz w:val="18"/>
                <w:szCs w:val="18"/>
              </w:rPr>
            </w:pPr>
            <w:r w:rsidRPr="00AB10ED">
              <w:rPr>
                <w:sz w:val="18"/>
                <w:szCs w:val="18"/>
              </w:rPr>
              <w:t>27.59</w:t>
            </w:r>
          </w:p>
        </w:tc>
        <w:tc>
          <w:tcPr>
            <w:tcW w:w="651" w:type="dxa"/>
            <w:gridSpan w:val="2"/>
            <w:shd w:val="clear" w:color="auto" w:fill="auto"/>
            <w:noWrap/>
            <w:tcMar>
              <w:top w:w="15" w:type="dxa"/>
              <w:left w:w="15" w:type="dxa"/>
              <w:bottom w:w="0" w:type="dxa"/>
              <w:right w:w="15" w:type="dxa"/>
            </w:tcMar>
            <w:vAlign w:val="bottom"/>
          </w:tcPr>
          <w:p w:rsidR="003F5F95" w:rsidRPr="00AB10ED" w:rsidRDefault="003F5F95" w:rsidP="00E521C8">
            <w:pPr>
              <w:tabs>
                <w:tab w:val="decimal" w:pos="270"/>
              </w:tabs>
              <w:ind w:hanging="4"/>
              <w:rPr>
                <w:sz w:val="18"/>
                <w:szCs w:val="18"/>
              </w:rPr>
            </w:pPr>
            <w:r w:rsidRPr="00AB10ED">
              <w:rPr>
                <w:sz w:val="18"/>
                <w:szCs w:val="18"/>
              </w:rPr>
              <w:t>26.24</w:t>
            </w:r>
          </w:p>
        </w:tc>
        <w:tc>
          <w:tcPr>
            <w:tcW w:w="880" w:type="dxa"/>
            <w:gridSpan w:val="3"/>
            <w:shd w:val="clear" w:color="auto" w:fill="auto"/>
            <w:noWrap/>
            <w:tcMar>
              <w:top w:w="15" w:type="dxa"/>
              <w:left w:w="15" w:type="dxa"/>
              <w:bottom w:w="0" w:type="dxa"/>
              <w:right w:w="15" w:type="dxa"/>
            </w:tcMar>
            <w:vAlign w:val="bottom"/>
          </w:tcPr>
          <w:p w:rsidR="003F5F95" w:rsidRPr="00AB10ED" w:rsidRDefault="003F5F95" w:rsidP="00E521C8">
            <w:pPr>
              <w:tabs>
                <w:tab w:val="decimal" w:pos="270"/>
              </w:tabs>
              <w:ind w:hanging="4"/>
              <w:rPr>
                <w:sz w:val="18"/>
                <w:szCs w:val="18"/>
              </w:rPr>
            </w:pPr>
            <w:r w:rsidRPr="00AB10ED">
              <w:rPr>
                <w:sz w:val="18"/>
                <w:szCs w:val="18"/>
              </w:rPr>
              <w:t>26.99</w:t>
            </w:r>
          </w:p>
        </w:tc>
      </w:tr>
      <w:tr w:rsidR="003F5F95" w:rsidRPr="00AB10ED" w:rsidTr="00DE7712">
        <w:trPr>
          <w:gridBefore w:val="1"/>
          <w:wBefore w:w="14" w:type="dxa"/>
          <w:trHeight w:val="183"/>
          <w:jc w:val="center"/>
        </w:trPr>
        <w:tc>
          <w:tcPr>
            <w:tcW w:w="2460" w:type="dxa"/>
            <w:gridSpan w:val="3"/>
            <w:shd w:val="clear" w:color="auto" w:fill="auto"/>
            <w:noWrap/>
            <w:tcMar>
              <w:top w:w="15" w:type="dxa"/>
              <w:left w:w="15" w:type="dxa"/>
              <w:bottom w:w="0" w:type="dxa"/>
              <w:right w:w="15" w:type="dxa"/>
            </w:tcMar>
            <w:hideMark/>
          </w:tcPr>
          <w:p w:rsidR="003F5F95" w:rsidRPr="00AB10ED" w:rsidRDefault="003F5F95" w:rsidP="005700B7">
            <w:pPr>
              <w:pStyle w:val="Table"/>
              <w:contextualSpacing/>
              <w:jc w:val="left"/>
              <w:rPr>
                <w:rFonts w:cs="Times New Roman"/>
                <w:sz w:val="18"/>
                <w:szCs w:val="18"/>
              </w:rPr>
            </w:pPr>
          </w:p>
        </w:tc>
        <w:tc>
          <w:tcPr>
            <w:tcW w:w="840" w:type="dxa"/>
            <w:gridSpan w:val="2"/>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7"/>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720" w:type="dxa"/>
            <w:gridSpan w:val="4"/>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4"/>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600" w:type="dxa"/>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rPr>
                <w:sz w:val="18"/>
                <w:szCs w:val="18"/>
              </w:rPr>
            </w:pPr>
            <w:r w:rsidRPr="00AB10ED">
              <w:rPr>
                <w:sz w:val="18"/>
                <w:szCs w:val="18"/>
              </w:rPr>
              <w:t>(</w:t>
            </w:r>
            <w:r w:rsidR="003F5F95" w:rsidRPr="00AB10ED">
              <w:rPr>
                <w:sz w:val="18"/>
                <w:szCs w:val="18"/>
              </w:rPr>
              <w:t>20.09</w:t>
            </w:r>
            <w:r w:rsidRPr="00AB10ED">
              <w:rPr>
                <w:sz w:val="18"/>
                <w:szCs w:val="18"/>
              </w:rPr>
              <w:t>)</w:t>
            </w:r>
          </w:p>
        </w:tc>
        <w:tc>
          <w:tcPr>
            <w:tcW w:w="1029" w:type="dxa"/>
            <w:gridSpan w:val="6"/>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ind w:hanging="4"/>
              <w:rPr>
                <w:sz w:val="18"/>
                <w:szCs w:val="18"/>
              </w:rPr>
            </w:pPr>
            <w:r w:rsidRPr="00AB10ED">
              <w:rPr>
                <w:sz w:val="18"/>
                <w:szCs w:val="18"/>
              </w:rPr>
              <w:t>(</w:t>
            </w:r>
            <w:r w:rsidR="003F5F95" w:rsidRPr="00AB10ED">
              <w:rPr>
                <w:sz w:val="18"/>
                <w:szCs w:val="18"/>
              </w:rPr>
              <w:t>20.74</w:t>
            </w:r>
            <w:r w:rsidRPr="00AB10ED">
              <w:rPr>
                <w:sz w:val="18"/>
                <w:szCs w:val="18"/>
              </w:rPr>
              <w:t>)</w:t>
            </w:r>
          </w:p>
        </w:tc>
        <w:tc>
          <w:tcPr>
            <w:tcW w:w="651" w:type="dxa"/>
            <w:gridSpan w:val="2"/>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ind w:hanging="4"/>
              <w:rPr>
                <w:sz w:val="18"/>
                <w:szCs w:val="18"/>
              </w:rPr>
            </w:pPr>
            <w:r w:rsidRPr="00AB10ED">
              <w:rPr>
                <w:sz w:val="18"/>
                <w:szCs w:val="18"/>
              </w:rPr>
              <w:t>(</w:t>
            </w:r>
            <w:r w:rsidR="003F5F95" w:rsidRPr="00AB10ED">
              <w:rPr>
                <w:sz w:val="18"/>
                <w:szCs w:val="18"/>
              </w:rPr>
              <w:t>20.74</w:t>
            </w:r>
            <w:r w:rsidRPr="00AB10ED">
              <w:rPr>
                <w:sz w:val="18"/>
                <w:szCs w:val="18"/>
              </w:rPr>
              <w:t>)</w:t>
            </w:r>
          </w:p>
        </w:tc>
        <w:tc>
          <w:tcPr>
            <w:tcW w:w="880" w:type="dxa"/>
            <w:gridSpan w:val="3"/>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ind w:hanging="4"/>
              <w:rPr>
                <w:sz w:val="18"/>
                <w:szCs w:val="18"/>
              </w:rPr>
            </w:pPr>
            <w:r w:rsidRPr="00AB10ED">
              <w:rPr>
                <w:sz w:val="18"/>
                <w:szCs w:val="18"/>
              </w:rPr>
              <w:t>(</w:t>
            </w:r>
            <w:r w:rsidR="003F5F95" w:rsidRPr="00AB10ED">
              <w:rPr>
                <w:sz w:val="18"/>
                <w:szCs w:val="18"/>
              </w:rPr>
              <w:t>20.73</w:t>
            </w:r>
            <w:r w:rsidRPr="00AB10ED">
              <w:rPr>
                <w:sz w:val="18"/>
                <w:szCs w:val="18"/>
              </w:rPr>
              <w:t>)</w:t>
            </w:r>
          </w:p>
        </w:tc>
      </w:tr>
      <w:tr w:rsidR="003F5F95" w:rsidRPr="00AB10ED" w:rsidTr="00DE7712">
        <w:trPr>
          <w:gridBefore w:val="1"/>
          <w:wBefore w:w="14" w:type="dxa"/>
          <w:trHeight w:val="219"/>
          <w:jc w:val="center"/>
        </w:trPr>
        <w:tc>
          <w:tcPr>
            <w:tcW w:w="2460" w:type="dxa"/>
            <w:gridSpan w:val="3"/>
            <w:shd w:val="clear" w:color="auto" w:fill="auto"/>
            <w:noWrap/>
            <w:tcMar>
              <w:top w:w="15" w:type="dxa"/>
              <w:left w:w="15" w:type="dxa"/>
              <w:bottom w:w="0" w:type="dxa"/>
              <w:right w:w="15" w:type="dxa"/>
            </w:tcMar>
            <w:hideMark/>
          </w:tcPr>
          <w:p w:rsidR="003F5F95" w:rsidRPr="00AB10ED" w:rsidRDefault="003F5F95" w:rsidP="005700B7">
            <w:pPr>
              <w:pStyle w:val="Table"/>
              <w:contextualSpacing/>
              <w:jc w:val="left"/>
              <w:rPr>
                <w:rFonts w:cs="Times New Roman"/>
                <w:sz w:val="18"/>
                <w:szCs w:val="18"/>
              </w:rPr>
            </w:pPr>
            <w:r w:rsidRPr="00AB10ED">
              <w:rPr>
                <w:rFonts w:cs="Times New Roman"/>
                <w:sz w:val="18"/>
                <w:szCs w:val="18"/>
              </w:rPr>
              <w:t>1= Democratic won</w:t>
            </w:r>
          </w:p>
        </w:tc>
        <w:tc>
          <w:tcPr>
            <w:tcW w:w="840" w:type="dxa"/>
            <w:gridSpan w:val="2"/>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7"/>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720" w:type="dxa"/>
            <w:gridSpan w:val="4"/>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4"/>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600" w:type="dxa"/>
            <w:shd w:val="clear" w:color="auto" w:fill="auto"/>
            <w:noWrap/>
            <w:tcMar>
              <w:top w:w="15" w:type="dxa"/>
              <w:left w:w="15" w:type="dxa"/>
              <w:bottom w:w="0" w:type="dxa"/>
              <w:right w:w="15" w:type="dxa"/>
            </w:tcMar>
            <w:vAlign w:val="bottom"/>
          </w:tcPr>
          <w:p w:rsidR="003F5F95" w:rsidRPr="00AB10ED" w:rsidRDefault="00FC5C47" w:rsidP="00E521C8">
            <w:pPr>
              <w:tabs>
                <w:tab w:val="decimal" w:pos="270"/>
              </w:tabs>
              <w:rPr>
                <w:sz w:val="18"/>
                <w:szCs w:val="18"/>
              </w:rPr>
            </w:pPr>
            <w:r>
              <w:rPr>
                <w:sz w:val="18"/>
                <w:szCs w:val="18"/>
              </w:rPr>
              <w:t>–</w:t>
            </w:r>
            <w:r w:rsidR="003F5F95" w:rsidRPr="00AB10ED">
              <w:rPr>
                <w:sz w:val="18"/>
                <w:szCs w:val="18"/>
              </w:rPr>
              <w:t>1.47</w:t>
            </w:r>
          </w:p>
        </w:tc>
        <w:tc>
          <w:tcPr>
            <w:tcW w:w="1029" w:type="dxa"/>
            <w:gridSpan w:val="6"/>
            <w:shd w:val="clear" w:color="auto" w:fill="auto"/>
            <w:noWrap/>
            <w:tcMar>
              <w:top w:w="15" w:type="dxa"/>
              <w:left w:w="15" w:type="dxa"/>
              <w:bottom w:w="0" w:type="dxa"/>
              <w:right w:w="15" w:type="dxa"/>
            </w:tcMar>
            <w:vAlign w:val="bottom"/>
          </w:tcPr>
          <w:p w:rsidR="003F5F95" w:rsidRPr="00AB10ED" w:rsidRDefault="00FC5C47" w:rsidP="00E521C8">
            <w:pPr>
              <w:tabs>
                <w:tab w:val="decimal" w:pos="270"/>
              </w:tabs>
              <w:ind w:hanging="4"/>
              <w:rPr>
                <w:sz w:val="18"/>
                <w:szCs w:val="18"/>
              </w:rPr>
            </w:pPr>
            <w:r>
              <w:rPr>
                <w:sz w:val="18"/>
                <w:szCs w:val="18"/>
              </w:rPr>
              <w:t>–</w:t>
            </w:r>
            <w:r w:rsidR="003F5F95" w:rsidRPr="00AB10ED">
              <w:rPr>
                <w:sz w:val="18"/>
                <w:szCs w:val="18"/>
              </w:rPr>
              <w:t>0.36</w:t>
            </w:r>
          </w:p>
        </w:tc>
        <w:tc>
          <w:tcPr>
            <w:tcW w:w="651" w:type="dxa"/>
            <w:gridSpan w:val="2"/>
            <w:shd w:val="clear" w:color="auto" w:fill="auto"/>
            <w:noWrap/>
            <w:tcMar>
              <w:top w:w="15" w:type="dxa"/>
              <w:left w:w="15" w:type="dxa"/>
              <w:bottom w:w="0" w:type="dxa"/>
              <w:right w:w="15" w:type="dxa"/>
            </w:tcMar>
            <w:vAlign w:val="bottom"/>
          </w:tcPr>
          <w:p w:rsidR="003F5F95" w:rsidRPr="00AB10ED" w:rsidRDefault="00FC5C47" w:rsidP="00E521C8">
            <w:pPr>
              <w:tabs>
                <w:tab w:val="decimal" w:pos="270"/>
              </w:tabs>
              <w:ind w:hanging="4"/>
              <w:rPr>
                <w:sz w:val="18"/>
                <w:szCs w:val="18"/>
              </w:rPr>
            </w:pPr>
            <w:r>
              <w:rPr>
                <w:sz w:val="18"/>
                <w:szCs w:val="18"/>
              </w:rPr>
              <w:t>–</w:t>
            </w:r>
            <w:r w:rsidR="003F5F95" w:rsidRPr="00AB10ED">
              <w:rPr>
                <w:sz w:val="18"/>
                <w:szCs w:val="18"/>
              </w:rPr>
              <w:t>0.54</w:t>
            </w:r>
          </w:p>
        </w:tc>
        <w:tc>
          <w:tcPr>
            <w:tcW w:w="880" w:type="dxa"/>
            <w:gridSpan w:val="3"/>
            <w:shd w:val="clear" w:color="auto" w:fill="auto"/>
            <w:noWrap/>
            <w:tcMar>
              <w:top w:w="15" w:type="dxa"/>
              <w:left w:w="15" w:type="dxa"/>
              <w:bottom w:w="0" w:type="dxa"/>
              <w:right w:w="15" w:type="dxa"/>
            </w:tcMar>
            <w:vAlign w:val="bottom"/>
          </w:tcPr>
          <w:p w:rsidR="003F5F95" w:rsidRPr="00AB10ED" w:rsidRDefault="00FC5C47" w:rsidP="00E521C8">
            <w:pPr>
              <w:tabs>
                <w:tab w:val="decimal" w:pos="270"/>
              </w:tabs>
              <w:ind w:hanging="4"/>
              <w:rPr>
                <w:sz w:val="18"/>
                <w:szCs w:val="18"/>
              </w:rPr>
            </w:pPr>
            <w:r>
              <w:rPr>
                <w:sz w:val="18"/>
                <w:szCs w:val="18"/>
              </w:rPr>
              <w:t>–</w:t>
            </w:r>
            <w:r w:rsidR="003F5F95" w:rsidRPr="00AB10ED">
              <w:rPr>
                <w:sz w:val="18"/>
                <w:szCs w:val="18"/>
              </w:rPr>
              <w:t>0.46</w:t>
            </w:r>
          </w:p>
        </w:tc>
      </w:tr>
      <w:tr w:rsidR="003F5F95" w:rsidRPr="00AB10ED" w:rsidTr="00DE7712">
        <w:trPr>
          <w:gridBefore w:val="1"/>
          <w:wBefore w:w="14" w:type="dxa"/>
          <w:trHeight w:val="264"/>
          <w:jc w:val="center"/>
        </w:trPr>
        <w:tc>
          <w:tcPr>
            <w:tcW w:w="2460" w:type="dxa"/>
            <w:gridSpan w:val="3"/>
            <w:shd w:val="clear" w:color="auto" w:fill="auto"/>
            <w:noWrap/>
            <w:tcMar>
              <w:top w:w="15" w:type="dxa"/>
              <w:left w:w="15" w:type="dxa"/>
              <w:bottom w:w="0" w:type="dxa"/>
              <w:right w:w="15" w:type="dxa"/>
            </w:tcMar>
            <w:hideMark/>
          </w:tcPr>
          <w:p w:rsidR="003F5F95" w:rsidRPr="00AB10ED" w:rsidRDefault="003F5F95" w:rsidP="005700B7">
            <w:pPr>
              <w:pStyle w:val="Table"/>
              <w:contextualSpacing/>
              <w:jc w:val="left"/>
              <w:rPr>
                <w:rFonts w:cs="Times New Roman"/>
                <w:sz w:val="18"/>
                <w:szCs w:val="18"/>
              </w:rPr>
            </w:pPr>
          </w:p>
        </w:tc>
        <w:tc>
          <w:tcPr>
            <w:tcW w:w="840" w:type="dxa"/>
            <w:gridSpan w:val="2"/>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7"/>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720" w:type="dxa"/>
            <w:gridSpan w:val="4"/>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4"/>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600" w:type="dxa"/>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rPr>
                <w:sz w:val="18"/>
                <w:szCs w:val="18"/>
              </w:rPr>
            </w:pPr>
            <w:r w:rsidRPr="00AB10ED">
              <w:rPr>
                <w:sz w:val="18"/>
                <w:szCs w:val="18"/>
              </w:rPr>
              <w:t>(</w:t>
            </w:r>
            <w:r w:rsidR="003F5F95" w:rsidRPr="00AB10ED">
              <w:rPr>
                <w:sz w:val="18"/>
                <w:szCs w:val="18"/>
              </w:rPr>
              <w:t>5.31</w:t>
            </w:r>
            <w:r w:rsidRPr="00AB10ED">
              <w:rPr>
                <w:sz w:val="18"/>
                <w:szCs w:val="18"/>
              </w:rPr>
              <w:t>)</w:t>
            </w:r>
          </w:p>
        </w:tc>
        <w:tc>
          <w:tcPr>
            <w:tcW w:w="1029" w:type="dxa"/>
            <w:gridSpan w:val="6"/>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ind w:hanging="4"/>
              <w:rPr>
                <w:sz w:val="18"/>
                <w:szCs w:val="18"/>
              </w:rPr>
            </w:pPr>
            <w:r w:rsidRPr="00AB10ED">
              <w:rPr>
                <w:sz w:val="18"/>
                <w:szCs w:val="18"/>
              </w:rPr>
              <w:t>(</w:t>
            </w:r>
            <w:r w:rsidR="003F5F95" w:rsidRPr="00AB10ED">
              <w:rPr>
                <w:sz w:val="18"/>
                <w:szCs w:val="18"/>
              </w:rPr>
              <w:t>5.21</w:t>
            </w:r>
            <w:r w:rsidRPr="00AB10ED">
              <w:rPr>
                <w:sz w:val="18"/>
                <w:szCs w:val="18"/>
              </w:rPr>
              <w:t>)</w:t>
            </w:r>
          </w:p>
        </w:tc>
        <w:tc>
          <w:tcPr>
            <w:tcW w:w="651" w:type="dxa"/>
            <w:gridSpan w:val="2"/>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ind w:hanging="4"/>
              <w:rPr>
                <w:sz w:val="18"/>
                <w:szCs w:val="18"/>
              </w:rPr>
            </w:pPr>
            <w:r w:rsidRPr="00AB10ED">
              <w:rPr>
                <w:sz w:val="18"/>
                <w:szCs w:val="18"/>
              </w:rPr>
              <w:t>(</w:t>
            </w:r>
            <w:r w:rsidR="003F5F95" w:rsidRPr="00AB10ED">
              <w:rPr>
                <w:sz w:val="18"/>
                <w:szCs w:val="18"/>
              </w:rPr>
              <w:t>5.21</w:t>
            </w:r>
            <w:r w:rsidRPr="00AB10ED">
              <w:rPr>
                <w:sz w:val="18"/>
                <w:szCs w:val="18"/>
              </w:rPr>
              <w:t>)</w:t>
            </w:r>
          </w:p>
        </w:tc>
        <w:tc>
          <w:tcPr>
            <w:tcW w:w="880" w:type="dxa"/>
            <w:gridSpan w:val="3"/>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ind w:hanging="4"/>
              <w:rPr>
                <w:sz w:val="18"/>
                <w:szCs w:val="18"/>
              </w:rPr>
            </w:pPr>
            <w:r w:rsidRPr="00AB10ED">
              <w:rPr>
                <w:sz w:val="18"/>
                <w:szCs w:val="18"/>
              </w:rPr>
              <w:t>(</w:t>
            </w:r>
            <w:r w:rsidR="003F5F95" w:rsidRPr="00AB10ED">
              <w:rPr>
                <w:sz w:val="18"/>
                <w:szCs w:val="18"/>
              </w:rPr>
              <w:t>5.21</w:t>
            </w:r>
            <w:r w:rsidRPr="00AB10ED">
              <w:rPr>
                <w:sz w:val="18"/>
                <w:szCs w:val="18"/>
              </w:rPr>
              <w:t>)</w:t>
            </w:r>
          </w:p>
        </w:tc>
      </w:tr>
      <w:tr w:rsidR="00223E03" w:rsidRPr="00AB10ED" w:rsidTr="00DE7712">
        <w:trPr>
          <w:gridBefore w:val="1"/>
          <w:wBefore w:w="14" w:type="dxa"/>
          <w:trHeight w:val="228"/>
          <w:jc w:val="center"/>
        </w:trPr>
        <w:tc>
          <w:tcPr>
            <w:tcW w:w="3300" w:type="dxa"/>
            <w:gridSpan w:val="5"/>
            <w:shd w:val="clear" w:color="auto" w:fill="auto"/>
            <w:noWrap/>
            <w:tcMar>
              <w:top w:w="15" w:type="dxa"/>
              <w:left w:w="15" w:type="dxa"/>
              <w:bottom w:w="0" w:type="dxa"/>
              <w:right w:w="15" w:type="dxa"/>
            </w:tcMar>
            <w:hideMark/>
          </w:tcPr>
          <w:p w:rsidR="00223E03" w:rsidRPr="00AB10ED" w:rsidRDefault="00223E03" w:rsidP="00223E03">
            <w:pPr>
              <w:pStyle w:val="Table"/>
              <w:tabs>
                <w:tab w:val="decimal" w:pos="-404"/>
              </w:tabs>
              <w:contextualSpacing/>
              <w:jc w:val="left"/>
              <w:rPr>
                <w:rFonts w:cs="Times New Roman"/>
                <w:sz w:val="18"/>
                <w:szCs w:val="18"/>
              </w:rPr>
            </w:pPr>
            <w:r w:rsidRPr="00AB10ED">
              <w:rPr>
                <w:rFonts w:cs="Times New Roman"/>
                <w:sz w:val="18"/>
                <w:szCs w:val="18"/>
              </w:rPr>
              <w:t>1=</w:t>
            </w:r>
            <w:r>
              <w:rPr>
                <w:rFonts w:cs="Times New Roman"/>
                <w:sz w:val="18"/>
                <w:szCs w:val="18"/>
              </w:rPr>
              <w:t xml:space="preserve"> </w:t>
            </w:r>
            <w:r w:rsidRPr="00AB10ED">
              <w:rPr>
                <w:rFonts w:cs="Times New Roman"/>
                <w:sz w:val="18"/>
                <w:szCs w:val="18"/>
              </w:rPr>
              <w:t>Election Close (+/</w:t>
            </w:r>
            <w:r>
              <w:rPr>
                <w:rFonts w:cs="Times New Roman"/>
                <w:sz w:val="18"/>
                <w:szCs w:val="18"/>
              </w:rPr>
              <w:t>–</w:t>
            </w:r>
            <w:r w:rsidRPr="00AB10ED">
              <w:rPr>
                <w:rFonts w:cs="Times New Roman"/>
                <w:sz w:val="18"/>
                <w:szCs w:val="18"/>
              </w:rPr>
              <w:t>10 points)</w:t>
            </w:r>
          </w:p>
        </w:tc>
        <w:tc>
          <w:tcPr>
            <w:tcW w:w="840" w:type="dxa"/>
            <w:gridSpan w:val="7"/>
            <w:shd w:val="clear" w:color="auto" w:fill="auto"/>
            <w:noWrap/>
            <w:tcMar>
              <w:top w:w="15" w:type="dxa"/>
              <w:left w:w="15" w:type="dxa"/>
              <w:bottom w:w="0" w:type="dxa"/>
              <w:right w:w="15" w:type="dxa"/>
            </w:tcMar>
          </w:tcPr>
          <w:p w:rsidR="00223E03" w:rsidRPr="00AB10ED" w:rsidRDefault="00223E03" w:rsidP="00E521C8">
            <w:pPr>
              <w:pStyle w:val="Table"/>
              <w:tabs>
                <w:tab w:val="decimal" w:pos="270"/>
              </w:tabs>
              <w:contextualSpacing/>
              <w:jc w:val="left"/>
              <w:rPr>
                <w:rFonts w:cs="Times New Roman"/>
                <w:sz w:val="18"/>
                <w:szCs w:val="18"/>
              </w:rPr>
            </w:pPr>
          </w:p>
        </w:tc>
        <w:tc>
          <w:tcPr>
            <w:tcW w:w="720" w:type="dxa"/>
            <w:gridSpan w:val="4"/>
            <w:shd w:val="clear" w:color="auto" w:fill="auto"/>
            <w:noWrap/>
            <w:tcMar>
              <w:top w:w="15" w:type="dxa"/>
              <w:left w:w="15" w:type="dxa"/>
              <w:bottom w:w="0" w:type="dxa"/>
              <w:right w:w="15" w:type="dxa"/>
            </w:tcMar>
          </w:tcPr>
          <w:p w:rsidR="00223E03" w:rsidRPr="00AB10ED" w:rsidRDefault="00223E03" w:rsidP="00E521C8">
            <w:pPr>
              <w:pStyle w:val="Table"/>
              <w:tabs>
                <w:tab w:val="decimal" w:pos="270"/>
              </w:tabs>
              <w:contextualSpacing/>
              <w:jc w:val="left"/>
              <w:rPr>
                <w:rFonts w:cs="Times New Roman"/>
                <w:sz w:val="18"/>
                <w:szCs w:val="18"/>
              </w:rPr>
            </w:pPr>
          </w:p>
        </w:tc>
        <w:tc>
          <w:tcPr>
            <w:tcW w:w="840" w:type="dxa"/>
            <w:gridSpan w:val="4"/>
            <w:shd w:val="clear" w:color="auto" w:fill="auto"/>
            <w:noWrap/>
            <w:tcMar>
              <w:top w:w="15" w:type="dxa"/>
              <w:left w:w="15" w:type="dxa"/>
              <w:bottom w:w="0" w:type="dxa"/>
              <w:right w:w="15" w:type="dxa"/>
            </w:tcMar>
          </w:tcPr>
          <w:p w:rsidR="00223E03" w:rsidRPr="00AB10ED" w:rsidRDefault="00223E03" w:rsidP="00E521C8">
            <w:pPr>
              <w:pStyle w:val="Table"/>
              <w:tabs>
                <w:tab w:val="decimal" w:pos="270"/>
              </w:tabs>
              <w:contextualSpacing/>
              <w:jc w:val="left"/>
              <w:rPr>
                <w:rFonts w:cs="Times New Roman"/>
                <w:sz w:val="18"/>
                <w:szCs w:val="18"/>
              </w:rPr>
            </w:pPr>
          </w:p>
        </w:tc>
        <w:tc>
          <w:tcPr>
            <w:tcW w:w="600" w:type="dxa"/>
            <w:shd w:val="clear" w:color="auto" w:fill="auto"/>
            <w:noWrap/>
            <w:tcMar>
              <w:top w:w="15" w:type="dxa"/>
              <w:left w:w="15" w:type="dxa"/>
              <w:bottom w:w="0" w:type="dxa"/>
              <w:right w:w="15" w:type="dxa"/>
            </w:tcMar>
            <w:vAlign w:val="bottom"/>
          </w:tcPr>
          <w:p w:rsidR="00223E03" w:rsidRPr="00AB10ED" w:rsidRDefault="00223E03" w:rsidP="00E521C8">
            <w:pPr>
              <w:tabs>
                <w:tab w:val="decimal" w:pos="270"/>
              </w:tabs>
              <w:rPr>
                <w:sz w:val="18"/>
                <w:szCs w:val="18"/>
              </w:rPr>
            </w:pPr>
            <w:r>
              <w:rPr>
                <w:sz w:val="18"/>
                <w:szCs w:val="18"/>
              </w:rPr>
              <w:t>–</w:t>
            </w:r>
            <w:r w:rsidRPr="00AB10ED">
              <w:rPr>
                <w:sz w:val="18"/>
                <w:szCs w:val="18"/>
              </w:rPr>
              <w:t>3.96</w:t>
            </w:r>
          </w:p>
        </w:tc>
        <w:tc>
          <w:tcPr>
            <w:tcW w:w="1029" w:type="dxa"/>
            <w:gridSpan w:val="6"/>
            <w:shd w:val="clear" w:color="auto" w:fill="auto"/>
            <w:noWrap/>
            <w:tcMar>
              <w:top w:w="15" w:type="dxa"/>
              <w:left w:w="15" w:type="dxa"/>
              <w:bottom w:w="0" w:type="dxa"/>
              <w:right w:w="15" w:type="dxa"/>
            </w:tcMar>
            <w:vAlign w:val="bottom"/>
          </w:tcPr>
          <w:p w:rsidR="00223E03" w:rsidRPr="00AB10ED" w:rsidRDefault="00223E03" w:rsidP="00E521C8">
            <w:pPr>
              <w:tabs>
                <w:tab w:val="decimal" w:pos="270"/>
              </w:tabs>
              <w:ind w:hanging="4"/>
              <w:rPr>
                <w:sz w:val="18"/>
                <w:szCs w:val="18"/>
              </w:rPr>
            </w:pPr>
            <w:r>
              <w:rPr>
                <w:sz w:val="18"/>
                <w:szCs w:val="18"/>
              </w:rPr>
              <w:t>–</w:t>
            </w:r>
            <w:r w:rsidRPr="00AB10ED">
              <w:rPr>
                <w:sz w:val="18"/>
                <w:szCs w:val="18"/>
              </w:rPr>
              <w:t>1.20</w:t>
            </w:r>
          </w:p>
        </w:tc>
        <w:tc>
          <w:tcPr>
            <w:tcW w:w="651" w:type="dxa"/>
            <w:gridSpan w:val="2"/>
            <w:shd w:val="clear" w:color="auto" w:fill="auto"/>
            <w:noWrap/>
            <w:tcMar>
              <w:top w:w="15" w:type="dxa"/>
              <w:left w:w="15" w:type="dxa"/>
              <w:bottom w:w="0" w:type="dxa"/>
              <w:right w:w="15" w:type="dxa"/>
            </w:tcMar>
            <w:vAlign w:val="bottom"/>
          </w:tcPr>
          <w:p w:rsidR="00223E03" w:rsidRPr="00AB10ED" w:rsidRDefault="00223E03" w:rsidP="00E521C8">
            <w:pPr>
              <w:tabs>
                <w:tab w:val="decimal" w:pos="270"/>
              </w:tabs>
              <w:ind w:hanging="4"/>
              <w:rPr>
                <w:sz w:val="18"/>
                <w:szCs w:val="18"/>
              </w:rPr>
            </w:pPr>
            <w:r>
              <w:rPr>
                <w:sz w:val="18"/>
                <w:szCs w:val="18"/>
              </w:rPr>
              <w:t>–</w:t>
            </w:r>
            <w:r w:rsidRPr="00AB10ED">
              <w:rPr>
                <w:sz w:val="18"/>
                <w:szCs w:val="18"/>
              </w:rPr>
              <w:t>1.56</w:t>
            </w:r>
          </w:p>
        </w:tc>
        <w:tc>
          <w:tcPr>
            <w:tcW w:w="880" w:type="dxa"/>
            <w:gridSpan w:val="3"/>
            <w:shd w:val="clear" w:color="auto" w:fill="auto"/>
            <w:noWrap/>
            <w:tcMar>
              <w:top w:w="15" w:type="dxa"/>
              <w:left w:w="15" w:type="dxa"/>
              <w:bottom w:w="0" w:type="dxa"/>
              <w:right w:w="15" w:type="dxa"/>
            </w:tcMar>
            <w:vAlign w:val="bottom"/>
          </w:tcPr>
          <w:p w:rsidR="00223E03" w:rsidRPr="00AB10ED" w:rsidRDefault="00223E03" w:rsidP="00E521C8">
            <w:pPr>
              <w:tabs>
                <w:tab w:val="decimal" w:pos="270"/>
              </w:tabs>
              <w:ind w:hanging="4"/>
              <w:rPr>
                <w:sz w:val="18"/>
                <w:szCs w:val="18"/>
              </w:rPr>
            </w:pPr>
            <w:r>
              <w:rPr>
                <w:sz w:val="18"/>
                <w:szCs w:val="18"/>
              </w:rPr>
              <w:t>–</w:t>
            </w:r>
            <w:r w:rsidRPr="00AB10ED">
              <w:rPr>
                <w:sz w:val="18"/>
                <w:szCs w:val="18"/>
              </w:rPr>
              <w:t>1.38</w:t>
            </w:r>
          </w:p>
        </w:tc>
      </w:tr>
      <w:tr w:rsidR="003F5F95" w:rsidRPr="00AB10ED" w:rsidTr="00DE7712">
        <w:trPr>
          <w:gridBefore w:val="1"/>
          <w:wBefore w:w="14" w:type="dxa"/>
          <w:trHeight w:val="201"/>
          <w:jc w:val="center"/>
        </w:trPr>
        <w:tc>
          <w:tcPr>
            <w:tcW w:w="2460" w:type="dxa"/>
            <w:gridSpan w:val="3"/>
            <w:shd w:val="clear" w:color="auto" w:fill="auto"/>
            <w:noWrap/>
            <w:tcMar>
              <w:top w:w="15" w:type="dxa"/>
              <w:left w:w="15" w:type="dxa"/>
              <w:bottom w:w="0" w:type="dxa"/>
              <w:right w:w="15" w:type="dxa"/>
            </w:tcMar>
            <w:hideMark/>
          </w:tcPr>
          <w:p w:rsidR="003F5F95" w:rsidRPr="00AB10ED" w:rsidRDefault="003F5F95" w:rsidP="005700B7">
            <w:pPr>
              <w:pStyle w:val="Table"/>
              <w:contextualSpacing/>
              <w:jc w:val="left"/>
              <w:rPr>
                <w:rFonts w:cs="Times New Roman"/>
                <w:sz w:val="18"/>
                <w:szCs w:val="18"/>
              </w:rPr>
            </w:pPr>
          </w:p>
        </w:tc>
        <w:tc>
          <w:tcPr>
            <w:tcW w:w="840" w:type="dxa"/>
            <w:gridSpan w:val="2"/>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7"/>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720" w:type="dxa"/>
            <w:gridSpan w:val="4"/>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4"/>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600" w:type="dxa"/>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rPr>
                <w:sz w:val="18"/>
                <w:szCs w:val="18"/>
              </w:rPr>
            </w:pPr>
            <w:r w:rsidRPr="00AB10ED">
              <w:rPr>
                <w:sz w:val="18"/>
                <w:szCs w:val="18"/>
              </w:rPr>
              <w:t>(</w:t>
            </w:r>
            <w:r w:rsidR="003F5F95" w:rsidRPr="00AB10ED">
              <w:rPr>
                <w:sz w:val="18"/>
                <w:szCs w:val="18"/>
              </w:rPr>
              <w:t>2.94</w:t>
            </w:r>
            <w:r w:rsidRPr="00AB10ED">
              <w:rPr>
                <w:sz w:val="18"/>
                <w:szCs w:val="18"/>
              </w:rPr>
              <w:t>)</w:t>
            </w:r>
          </w:p>
        </w:tc>
        <w:tc>
          <w:tcPr>
            <w:tcW w:w="1029" w:type="dxa"/>
            <w:gridSpan w:val="6"/>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ind w:hanging="4"/>
              <w:rPr>
                <w:sz w:val="18"/>
                <w:szCs w:val="18"/>
              </w:rPr>
            </w:pPr>
            <w:r w:rsidRPr="00AB10ED">
              <w:rPr>
                <w:sz w:val="18"/>
                <w:szCs w:val="18"/>
              </w:rPr>
              <w:t>(</w:t>
            </w:r>
            <w:r w:rsidR="003F5F95" w:rsidRPr="00AB10ED">
              <w:rPr>
                <w:sz w:val="18"/>
                <w:szCs w:val="18"/>
              </w:rPr>
              <w:t>2.82</w:t>
            </w:r>
            <w:r w:rsidRPr="00AB10ED">
              <w:rPr>
                <w:sz w:val="18"/>
                <w:szCs w:val="18"/>
              </w:rPr>
              <w:t>)</w:t>
            </w:r>
          </w:p>
        </w:tc>
        <w:tc>
          <w:tcPr>
            <w:tcW w:w="651" w:type="dxa"/>
            <w:gridSpan w:val="2"/>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ind w:hanging="4"/>
              <w:rPr>
                <w:sz w:val="18"/>
                <w:szCs w:val="18"/>
              </w:rPr>
            </w:pPr>
            <w:r w:rsidRPr="00AB10ED">
              <w:rPr>
                <w:sz w:val="18"/>
                <w:szCs w:val="18"/>
              </w:rPr>
              <w:t>(</w:t>
            </w:r>
            <w:r w:rsidR="003F5F95" w:rsidRPr="00AB10ED">
              <w:rPr>
                <w:sz w:val="18"/>
                <w:szCs w:val="18"/>
              </w:rPr>
              <w:t>2.80</w:t>
            </w:r>
            <w:r w:rsidRPr="00AB10ED">
              <w:rPr>
                <w:sz w:val="18"/>
                <w:szCs w:val="18"/>
              </w:rPr>
              <w:t>)</w:t>
            </w:r>
          </w:p>
        </w:tc>
        <w:tc>
          <w:tcPr>
            <w:tcW w:w="880" w:type="dxa"/>
            <w:gridSpan w:val="3"/>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ind w:hanging="4"/>
              <w:rPr>
                <w:sz w:val="18"/>
                <w:szCs w:val="18"/>
              </w:rPr>
            </w:pPr>
            <w:r w:rsidRPr="00AB10ED">
              <w:rPr>
                <w:sz w:val="18"/>
                <w:szCs w:val="18"/>
              </w:rPr>
              <w:t>(</w:t>
            </w:r>
            <w:r w:rsidR="003F5F95" w:rsidRPr="00AB10ED">
              <w:rPr>
                <w:sz w:val="18"/>
                <w:szCs w:val="18"/>
              </w:rPr>
              <w:t>2.81</w:t>
            </w:r>
            <w:r w:rsidRPr="00AB10ED">
              <w:rPr>
                <w:sz w:val="18"/>
                <w:szCs w:val="18"/>
              </w:rPr>
              <w:t>)</w:t>
            </w:r>
          </w:p>
        </w:tc>
      </w:tr>
      <w:tr w:rsidR="003F5F95" w:rsidRPr="00AB10ED" w:rsidTr="00DE7712">
        <w:trPr>
          <w:gridBefore w:val="1"/>
          <w:wBefore w:w="14" w:type="dxa"/>
          <w:trHeight w:val="246"/>
          <w:jc w:val="center"/>
        </w:trPr>
        <w:tc>
          <w:tcPr>
            <w:tcW w:w="2460" w:type="dxa"/>
            <w:gridSpan w:val="3"/>
            <w:shd w:val="clear" w:color="auto" w:fill="auto"/>
            <w:noWrap/>
            <w:tcMar>
              <w:top w:w="15" w:type="dxa"/>
              <w:left w:w="15" w:type="dxa"/>
              <w:bottom w:w="0" w:type="dxa"/>
              <w:right w:w="15" w:type="dxa"/>
            </w:tcMar>
            <w:hideMark/>
          </w:tcPr>
          <w:p w:rsidR="003F5F95" w:rsidRPr="00AB10ED" w:rsidRDefault="003F5F95" w:rsidP="005700B7">
            <w:pPr>
              <w:pStyle w:val="Table"/>
              <w:contextualSpacing/>
              <w:jc w:val="left"/>
              <w:rPr>
                <w:rFonts w:cs="Times New Roman"/>
                <w:sz w:val="18"/>
                <w:szCs w:val="18"/>
              </w:rPr>
            </w:pPr>
            <w:r w:rsidRPr="00AB10ED">
              <w:rPr>
                <w:rFonts w:cs="Times New Roman"/>
                <w:sz w:val="18"/>
                <w:szCs w:val="18"/>
              </w:rPr>
              <w:t>1=</w:t>
            </w:r>
            <w:r w:rsidR="00B739FC">
              <w:rPr>
                <w:rFonts w:cs="Times New Roman"/>
                <w:sz w:val="18"/>
                <w:szCs w:val="18"/>
              </w:rPr>
              <w:t xml:space="preserve"> </w:t>
            </w:r>
            <w:r w:rsidRPr="00AB10ED">
              <w:rPr>
                <w:rFonts w:cs="Times New Roman"/>
                <w:sz w:val="18"/>
                <w:szCs w:val="18"/>
              </w:rPr>
              <w:t xml:space="preserve">Presidential </w:t>
            </w:r>
            <w:r w:rsidR="00B739FC" w:rsidRPr="00AB10ED">
              <w:rPr>
                <w:rFonts w:cs="Times New Roman"/>
                <w:sz w:val="18"/>
                <w:szCs w:val="18"/>
              </w:rPr>
              <w:t>election close</w:t>
            </w:r>
          </w:p>
        </w:tc>
        <w:tc>
          <w:tcPr>
            <w:tcW w:w="840" w:type="dxa"/>
            <w:gridSpan w:val="2"/>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7"/>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720" w:type="dxa"/>
            <w:gridSpan w:val="4"/>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4"/>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600" w:type="dxa"/>
            <w:shd w:val="clear" w:color="auto" w:fill="auto"/>
            <w:noWrap/>
            <w:tcMar>
              <w:top w:w="15" w:type="dxa"/>
              <w:left w:w="15" w:type="dxa"/>
              <w:bottom w:w="0" w:type="dxa"/>
              <w:right w:w="15" w:type="dxa"/>
            </w:tcMar>
            <w:vAlign w:val="bottom"/>
          </w:tcPr>
          <w:p w:rsidR="003F5F95" w:rsidRPr="00AB10ED" w:rsidRDefault="00FC5C47" w:rsidP="00E521C8">
            <w:pPr>
              <w:tabs>
                <w:tab w:val="decimal" w:pos="270"/>
              </w:tabs>
              <w:rPr>
                <w:sz w:val="18"/>
                <w:szCs w:val="18"/>
              </w:rPr>
            </w:pPr>
            <w:r>
              <w:rPr>
                <w:sz w:val="18"/>
                <w:szCs w:val="18"/>
              </w:rPr>
              <w:t>–</w:t>
            </w:r>
            <w:r w:rsidR="003F5F95" w:rsidRPr="00AB10ED">
              <w:rPr>
                <w:sz w:val="18"/>
                <w:szCs w:val="18"/>
              </w:rPr>
              <w:t>0.25</w:t>
            </w:r>
          </w:p>
        </w:tc>
        <w:tc>
          <w:tcPr>
            <w:tcW w:w="1029" w:type="dxa"/>
            <w:gridSpan w:val="6"/>
            <w:shd w:val="clear" w:color="auto" w:fill="auto"/>
            <w:noWrap/>
            <w:tcMar>
              <w:top w:w="15" w:type="dxa"/>
              <w:left w:w="15" w:type="dxa"/>
              <w:bottom w:w="0" w:type="dxa"/>
              <w:right w:w="15" w:type="dxa"/>
            </w:tcMar>
            <w:vAlign w:val="bottom"/>
          </w:tcPr>
          <w:p w:rsidR="003F5F95" w:rsidRPr="00AB10ED" w:rsidRDefault="00FC5C47" w:rsidP="00E521C8">
            <w:pPr>
              <w:tabs>
                <w:tab w:val="decimal" w:pos="270"/>
              </w:tabs>
              <w:ind w:hanging="4"/>
              <w:rPr>
                <w:sz w:val="18"/>
                <w:szCs w:val="18"/>
              </w:rPr>
            </w:pPr>
            <w:r>
              <w:rPr>
                <w:sz w:val="18"/>
                <w:szCs w:val="18"/>
              </w:rPr>
              <w:t>–</w:t>
            </w:r>
            <w:r w:rsidR="003F5F95" w:rsidRPr="00AB10ED">
              <w:rPr>
                <w:sz w:val="18"/>
                <w:szCs w:val="18"/>
              </w:rPr>
              <w:t>2.32</w:t>
            </w:r>
          </w:p>
        </w:tc>
        <w:tc>
          <w:tcPr>
            <w:tcW w:w="651" w:type="dxa"/>
            <w:gridSpan w:val="2"/>
            <w:shd w:val="clear" w:color="auto" w:fill="auto"/>
            <w:noWrap/>
            <w:tcMar>
              <w:top w:w="15" w:type="dxa"/>
              <w:left w:w="15" w:type="dxa"/>
              <w:bottom w:w="0" w:type="dxa"/>
              <w:right w:w="15" w:type="dxa"/>
            </w:tcMar>
            <w:vAlign w:val="bottom"/>
          </w:tcPr>
          <w:p w:rsidR="003F5F95" w:rsidRPr="00AB10ED" w:rsidRDefault="00FC5C47" w:rsidP="00E521C8">
            <w:pPr>
              <w:tabs>
                <w:tab w:val="decimal" w:pos="270"/>
              </w:tabs>
              <w:ind w:hanging="4"/>
              <w:rPr>
                <w:sz w:val="18"/>
                <w:szCs w:val="18"/>
              </w:rPr>
            </w:pPr>
            <w:r>
              <w:rPr>
                <w:sz w:val="18"/>
                <w:szCs w:val="18"/>
              </w:rPr>
              <w:t>–</w:t>
            </w:r>
            <w:r w:rsidR="003F5F95" w:rsidRPr="00AB10ED">
              <w:rPr>
                <w:sz w:val="18"/>
                <w:szCs w:val="18"/>
              </w:rPr>
              <w:t>1.90</w:t>
            </w:r>
          </w:p>
        </w:tc>
        <w:tc>
          <w:tcPr>
            <w:tcW w:w="880" w:type="dxa"/>
            <w:gridSpan w:val="3"/>
            <w:shd w:val="clear" w:color="auto" w:fill="auto"/>
            <w:noWrap/>
            <w:tcMar>
              <w:top w:w="15" w:type="dxa"/>
              <w:left w:w="15" w:type="dxa"/>
              <w:bottom w:w="0" w:type="dxa"/>
              <w:right w:w="15" w:type="dxa"/>
            </w:tcMar>
            <w:vAlign w:val="bottom"/>
          </w:tcPr>
          <w:p w:rsidR="003F5F95" w:rsidRPr="00AB10ED" w:rsidRDefault="00FC5C47" w:rsidP="00E521C8">
            <w:pPr>
              <w:tabs>
                <w:tab w:val="decimal" w:pos="270"/>
              </w:tabs>
              <w:ind w:hanging="4"/>
              <w:rPr>
                <w:sz w:val="18"/>
                <w:szCs w:val="18"/>
              </w:rPr>
            </w:pPr>
            <w:r>
              <w:rPr>
                <w:sz w:val="18"/>
                <w:szCs w:val="18"/>
              </w:rPr>
              <w:t>–</w:t>
            </w:r>
            <w:r w:rsidR="003F5F95" w:rsidRPr="00AB10ED">
              <w:rPr>
                <w:sz w:val="18"/>
                <w:szCs w:val="18"/>
              </w:rPr>
              <w:t>2.12</w:t>
            </w:r>
          </w:p>
        </w:tc>
      </w:tr>
      <w:tr w:rsidR="003F5F95" w:rsidRPr="00AB10ED" w:rsidTr="00DE7712">
        <w:trPr>
          <w:gridBefore w:val="1"/>
          <w:wBefore w:w="14" w:type="dxa"/>
          <w:trHeight w:val="192"/>
          <w:jc w:val="center"/>
        </w:trPr>
        <w:tc>
          <w:tcPr>
            <w:tcW w:w="2460" w:type="dxa"/>
            <w:gridSpan w:val="3"/>
            <w:shd w:val="clear" w:color="auto" w:fill="auto"/>
            <w:noWrap/>
            <w:tcMar>
              <w:top w:w="15" w:type="dxa"/>
              <w:left w:w="15" w:type="dxa"/>
              <w:bottom w:w="0" w:type="dxa"/>
              <w:right w:w="15" w:type="dxa"/>
            </w:tcMar>
            <w:hideMark/>
          </w:tcPr>
          <w:p w:rsidR="003F5F95" w:rsidRPr="00AB10ED" w:rsidRDefault="003F5F95" w:rsidP="005700B7">
            <w:pPr>
              <w:pStyle w:val="Table"/>
              <w:contextualSpacing/>
              <w:jc w:val="left"/>
              <w:rPr>
                <w:rFonts w:cs="Times New Roman"/>
                <w:sz w:val="18"/>
                <w:szCs w:val="18"/>
              </w:rPr>
            </w:pPr>
            <w:r w:rsidRPr="00AB10ED">
              <w:rPr>
                <w:rFonts w:cs="Times New Roman"/>
                <w:sz w:val="18"/>
                <w:szCs w:val="18"/>
              </w:rPr>
              <w:t xml:space="preserve">     x 1=</w:t>
            </w:r>
            <w:r w:rsidR="00B739FC">
              <w:rPr>
                <w:rFonts w:cs="Times New Roman"/>
                <w:sz w:val="18"/>
                <w:szCs w:val="18"/>
              </w:rPr>
              <w:t xml:space="preserve"> </w:t>
            </w:r>
            <w:r w:rsidRPr="00AB10ED">
              <w:rPr>
                <w:rFonts w:cs="Times New Roman"/>
                <w:sz w:val="18"/>
                <w:szCs w:val="18"/>
              </w:rPr>
              <w:t>Democrat won</w:t>
            </w:r>
          </w:p>
        </w:tc>
        <w:tc>
          <w:tcPr>
            <w:tcW w:w="840" w:type="dxa"/>
            <w:gridSpan w:val="2"/>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7"/>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720" w:type="dxa"/>
            <w:gridSpan w:val="4"/>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4"/>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600" w:type="dxa"/>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rPr>
                <w:sz w:val="18"/>
                <w:szCs w:val="18"/>
              </w:rPr>
            </w:pPr>
            <w:r w:rsidRPr="00AB10ED">
              <w:rPr>
                <w:sz w:val="18"/>
                <w:szCs w:val="18"/>
              </w:rPr>
              <w:t>(</w:t>
            </w:r>
            <w:r w:rsidR="003F5F95" w:rsidRPr="00AB10ED">
              <w:rPr>
                <w:sz w:val="18"/>
                <w:szCs w:val="18"/>
              </w:rPr>
              <w:t>4.75</w:t>
            </w:r>
            <w:r w:rsidRPr="00AB10ED">
              <w:rPr>
                <w:sz w:val="18"/>
                <w:szCs w:val="18"/>
              </w:rPr>
              <w:t>)</w:t>
            </w:r>
          </w:p>
        </w:tc>
        <w:tc>
          <w:tcPr>
            <w:tcW w:w="1029" w:type="dxa"/>
            <w:gridSpan w:val="6"/>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ind w:hanging="4"/>
              <w:rPr>
                <w:sz w:val="18"/>
                <w:szCs w:val="18"/>
              </w:rPr>
            </w:pPr>
            <w:r w:rsidRPr="00AB10ED">
              <w:rPr>
                <w:sz w:val="18"/>
                <w:szCs w:val="18"/>
              </w:rPr>
              <w:t>(</w:t>
            </w:r>
            <w:r w:rsidR="003F5F95" w:rsidRPr="00AB10ED">
              <w:rPr>
                <w:sz w:val="18"/>
                <w:szCs w:val="18"/>
              </w:rPr>
              <w:t>4.69</w:t>
            </w:r>
            <w:r w:rsidRPr="00AB10ED">
              <w:rPr>
                <w:sz w:val="18"/>
                <w:szCs w:val="18"/>
              </w:rPr>
              <w:t>)</w:t>
            </w:r>
          </w:p>
        </w:tc>
        <w:tc>
          <w:tcPr>
            <w:tcW w:w="651" w:type="dxa"/>
            <w:gridSpan w:val="2"/>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ind w:hanging="4"/>
              <w:rPr>
                <w:sz w:val="18"/>
                <w:szCs w:val="18"/>
              </w:rPr>
            </w:pPr>
            <w:r w:rsidRPr="00AB10ED">
              <w:rPr>
                <w:sz w:val="18"/>
                <w:szCs w:val="18"/>
              </w:rPr>
              <w:t>(</w:t>
            </w:r>
            <w:r w:rsidR="003F5F95" w:rsidRPr="00AB10ED">
              <w:rPr>
                <w:sz w:val="18"/>
                <w:szCs w:val="18"/>
              </w:rPr>
              <w:t>4.68</w:t>
            </w:r>
            <w:r w:rsidRPr="00AB10ED">
              <w:rPr>
                <w:sz w:val="18"/>
                <w:szCs w:val="18"/>
              </w:rPr>
              <w:t>)</w:t>
            </w:r>
          </w:p>
        </w:tc>
        <w:tc>
          <w:tcPr>
            <w:tcW w:w="880" w:type="dxa"/>
            <w:gridSpan w:val="3"/>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ind w:hanging="4"/>
              <w:rPr>
                <w:sz w:val="18"/>
                <w:szCs w:val="18"/>
              </w:rPr>
            </w:pPr>
            <w:r w:rsidRPr="00AB10ED">
              <w:rPr>
                <w:sz w:val="18"/>
                <w:szCs w:val="18"/>
              </w:rPr>
              <w:t>(</w:t>
            </w:r>
            <w:r w:rsidR="003F5F95" w:rsidRPr="00AB10ED">
              <w:rPr>
                <w:sz w:val="18"/>
                <w:szCs w:val="18"/>
              </w:rPr>
              <w:t>4.68</w:t>
            </w:r>
            <w:r w:rsidRPr="00AB10ED">
              <w:rPr>
                <w:sz w:val="18"/>
                <w:szCs w:val="18"/>
              </w:rPr>
              <w:t>)</w:t>
            </w:r>
          </w:p>
        </w:tc>
      </w:tr>
      <w:tr w:rsidR="003F5F95" w:rsidRPr="00AB10ED" w:rsidTr="00DE7712">
        <w:trPr>
          <w:gridAfter w:val="1"/>
          <w:wAfter w:w="120" w:type="dxa"/>
          <w:trHeight w:val="246"/>
          <w:jc w:val="center"/>
        </w:trPr>
        <w:tc>
          <w:tcPr>
            <w:tcW w:w="3337" w:type="dxa"/>
            <w:gridSpan w:val="7"/>
            <w:shd w:val="clear" w:color="auto" w:fill="auto"/>
            <w:noWrap/>
            <w:tcMar>
              <w:top w:w="15" w:type="dxa"/>
              <w:left w:w="15" w:type="dxa"/>
              <w:bottom w:w="0" w:type="dxa"/>
              <w:right w:w="15" w:type="dxa"/>
            </w:tcMar>
          </w:tcPr>
          <w:p w:rsidR="003F5F95" w:rsidRPr="00AB10ED" w:rsidRDefault="003F5F95" w:rsidP="005700B7">
            <w:pPr>
              <w:pStyle w:val="Table"/>
              <w:contextualSpacing/>
              <w:jc w:val="left"/>
              <w:rPr>
                <w:rFonts w:cs="Times New Roman"/>
                <w:sz w:val="18"/>
                <w:szCs w:val="18"/>
              </w:rPr>
            </w:pPr>
            <w:r w:rsidRPr="00AB10ED">
              <w:rPr>
                <w:rFonts w:cs="Times New Roman"/>
                <w:i/>
                <w:sz w:val="18"/>
                <w:szCs w:val="18"/>
              </w:rPr>
              <w:t>89</w:t>
            </w:r>
            <w:r w:rsidRPr="00BB29B2">
              <w:rPr>
                <w:rFonts w:cs="Times New Roman"/>
                <w:i/>
                <w:sz w:val="18"/>
                <w:szCs w:val="18"/>
              </w:rPr>
              <w:t>th</w:t>
            </w:r>
            <w:r w:rsidRPr="00AB10ED">
              <w:rPr>
                <w:rFonts w:cs="Times New Roman"/>
                <w:i/>
                <w:sz w:val="18"/>
                <w:szCs w:val="18"/>
              </w:rPr>
              <w:t xml:space="preserve"> Congress House Representative(s)</w:t>
            </w:r>
          </w:p>
        </w:tc>
        <w:tc>
          <w:tcPr>
            <w:tcW w:w="715" w:type="dxa"/>
            <w:gridSpan w:val="3"/>
            <w:shd w:val="clear" w:color="auto" w:fill="auto"/>
            <w:noWrap/>
            <w:tcMar>
              <w:top w:w="15" w:type="dxa"/>
              <w:left w:w="15" w:type="dxa"/>
              <w:bottom w:w="0" w:type="dxa"/>
              <w:right w:w="15" w:type="dxa"/>
            </w:tcMar>
          </w:tcPr>
          <w:p w:rsidR="003F5F95" w:rsidRPr="00AB10ED" w:rsidRDefault="003F5F95" w:rsidP="005700B7">
            <w:pPr>
              <w:pStyle w:val="Table"/>
              <w:contextualSpacing/>
              <w:rPr>
                <w:rFonts w:cs="Times New Roman"/>
                <w:sz w:val="18"/>
                <w:szCs w:val="18"/>
              </w:rPr>
            </w:pPr>
          </w:p>
        </w:tc>
        <w:tc>
          <w:tcPr>
            <w:tcW w:w="714" w:type="dxa"/>
            <w:gridSpan w:val="4"/>
            <w:shd w:val="clear" w:color="auto" w:fill="auto"/>
            <w:noWrap/>
            <w:tcMar>
              <w:top w:w="15" w:type="dxa"/>
              <w:left w:w="15" w:type="dxa"/>
              <w:bottom w:w="0" w:type="dxa"/>
              <w:right w:w="15" w:type="dxa"/>
            </w:tcMar>
          </w:tcPr>
          <w:p w:rsidR="003F5F95" w:rsidRPr="00AB10ED" w:rsidRDefault="003F5F95" w:rsidP="005700B7">
            <w:pPr>
              <w:pStyle w:val="Table"/>
              <w:contextualSpacing/>
              <w:rPr>
                <w:rFonts w:cs="Times New Roman"/>
                <w:sz w:val="18"/>
                <w:szCs w:val="18"/>
              </w:rPr>
            </w:pPr>
          </w:p>
        </w:tc>
        <w:tc>
          <w:tcPr>
            <w:tcW w:w="844" w:type="dxa"/>
            <w:gridSpan w:val="4"/>
            <w:shd w:val="clear" w:color="auto" w:fill="auto"/>
            <w:noWrap/>
            <w:tcMar>
              <w:top w:w="15" w:type="dxa"/>
              <w:left w:w="15" w:type="dxa"/>
              <w:bottom w:w="0" w:type="dxa"/>
              <w:right w:w="15" w:type="dxa"/>
            </w:tcMar>
          </w:tcPr>
          <w:p w:rsidR="003F5F95" w:rsidRPr="00AB10ED" w:rsidRDefault="003F5F95" w:rsidP="005700B7">
            <w:pPr>
              <w:pStyle w:val="Table"/>
              <w:contextualSpacing/>
              <w:rPr>
                <w:rFonts w:cs="Times New Roman"/>
                <w:sz w:val="18"/>
                <w:szCs w:val="18"/>
              </w:rPr>
            </w:pPr>
          </w:p>
        </w:tc>
        <w:tc>
          <w:tcPr>
            <w:tcW w:w="704" w:type="dxa"/>
            <w:gridSpan w:val="4"/>
            <w:shd w:val="clear" w:color="auto" w:fill="auto"/>
            <w:noWrap/>
            <w:tcMar>
              <w:top w:w="15" w:type="dxa"/>
              <w:left w:w="15" w:type="dxa"/>
              <w:bottom w:w="0" w:type="dxa"/>
              <w:right w:w="15" w:type="dxa"/>
            </w:tcMar>
          </w:tcPr>
          <w:p w:rsidR="003F5F95" w:rsidRPr="00AB10ED" w:rsidRDefault="003F5F95" w:rsidP="005700B7">
            <w:pPr>
              <w:pStyle w:val="Table"/>
              <w:contextualSpacing/>
              <w:rPr>
                <w:rFonts w:cs="Times New Roman"/>
                <w:sz w:val="18"/>
                <w:szCs w:val="18"/>
              </w:rPr>
            </w:pPr>
          </w:p>
        </w:tc>
        <w:tc>
          <w:tcPr>
            <w:tcW w:w="840" w:type="dxa"/>
            <w:gridSpan w:val="3"/>
            <w:shd w:val="clear" w:color="auto" w:fill="auto"/>
            <w:noWrap/>
            <w:tcMar>
              <w:top w:w="15" w:type="dxa"/>
              <w:left w:w="15" w:type="dxa"/>
              <w:bottom w:w="0" w:type="dxa"/>
              <w:right w:w="15" w:type="dxa"/>
            </w:tcMar>
          </w:tcPr>
          <w:p w:rsidR="003F5F95" w:rsidRPr="00AB10ED" w:rsidRDefault="003F5F95" w:rsidP="005700B7">
            <w:pPr>
              <w:pStyle w:val="Table"/>
              <w:contextualSpacing/>
              <w:rPr>
                <w:rFonts w:cs="Times New Roman"/>
                <w:sz w:val="18"/>
                <w:szCs w:val="18"/>
              </w:rPr>
            </w:pPr>
          </w:p>
        </w:tc>
        <w:tc>
          <w:tcPr>
            <w:tcW w:w="840" w:type="dxa"/>
            <w:gridSpan w:val="5"/>
            <w:shd w:val="clear" w:color="auto" w:fill="auto"/>
            <w:noWrap/>
            <w:tcMar>
              <w:top w:w="15" w:type="dxa"/>
              <w:left w:w="15" w:type="dxa"/>
              <w:bottom w:w="0" w:type="dxa"/>
              <w:right w:w="15" w:type="dxa"/>
            </w:tcMar>
            <w:vAlign w:val="bottom"/>
          </w:tcPr>
          <w:p w:rsidR="003F5F95" w:rsidRPr="00AB10ED" w:rsidRDefault="003F5F95" w:rsidP="005700B7">
            <w:pPr>
              <w:jc w:val="center"/>
              <w:rPr>
                <w:sz w:val="18"/>
                <w:szCs w:val="18"/>
              </w:rPr>
            </w:pPr>
          </w:p>
        </w:tc>
        <w:tc>
          <w:tcPr>
            <w:tcW w:w="760" w:type="dxa"/>
            <w:gridSpan w:val="2"/>
          </w:tcPr>
          <w:p w:rsidR="003F5F95" w:rsidRPr="00AB10ED" w:rsidRDefault="003F5F95" w:rsidP="005700B7">
            <w:pPr>
              <w:pStyle w:val="Table"/>
              <w:contextualSpacing/>
              <w:rPr>
                <w:rFonts w:cs="Times New Roman"/>
                <w:sz w:val="18"/>
                <w:szCs w:val="18"/>
              </w:rPr>
            </w:pPr>
          </w:p>
        </w:tc>
      </w:tr>
      <w:tr w:rsidR="003F5F95" w:rsidRPr="00AB10ED" w:rsidTr="00DE7712">
        <w:trPr>
          <w:gridBefore w:val="1"/>
          <w:wBefore w:w="14" w:type="dxa"/>
          <w:trHeight w:val="192"/>
          <w:jc w:val="center"/>
        </w:trPr>
        <w:tc>
          <w:tcPr>
            <w:tcW w:w="2460" w:type="dxa"/>
            <w:gridSpan w:val="3"/>
            <w:shd w:val="clear" w:color="auto" w:fill="auto"/>
            <w:noWrap/>
            <w:tcMar>
              <w:top w:w="15" w:type="dxa"/>
              <w:left w:w="15" w:type="dxa"/>
              <w:bottom w:w="0" w:type="dxa"/>
              <w:right w:w="15" w:type="dxa"/>
            </w:tcMar>
            <w:hideMark/>
          </w:tcPr>
          <w:p w:rsidR="003F5F95" w:rsidRPr="00AB10ED" w:rsidRDefault="003F5F95" w:rsidP="005700B7">
            <w:pPr>
              <w:pStyle w:val="Table"/>
              <w:contextualSpacing/>
              <w:jc w:val="left"/>
              <w:rPr>
                <w:rFonts w:cs="Times New Roman"/>
                <w:sz w:val="18"/>
                <w:szCs w:val="18"/>
              </w:rPr>
            </w:pPr>
            <w:r w:rsidRPr="00AB10ED">
              <w:rPr>
                <w:rFonts w:cs="Times New Roman"/>
                <w:sz w:val="18"/>
                <w:szCs w:val="18"/>
              </w:rPr>
              <w:t>1=</w:t>
            </w:r>
            <w:r w:rsidR="00B739FC">
              <w:rPr>
                <w:rFonts w:cs="Times New Roman"/>
                <w:sz w:val="18"/>
                <w:szCs w:val="18"/>
              </w:rPr>
              <w:t xml:space="preserve"> </w:t>
            </w:r>
            <w:r w:rsidRPr="00AB10ED">
              <w:rPr>
                <w:rFonts w:cs="Times New Roman"/>
                <w:sz w:val="18"/>
                <w:szCs w:val="18"/>
              </w:rPr>
              <w:t>Democrat</w:t>
            </w:r>
          </w:p>
        </w:tc>
        <w:tc>
          <w:tcPr>
            <w:tcW w:w="840" w:type="dxa"/>
            <w:gridSpan w:val="2"/>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7"/>
            <w:shd w:val="clear" w:color="auto" w:fill="auto"/>
            <w:noWrap/>
            <w:tcMar>
              <w:top w:w="15" w:type="dxa"/>
              <w:left w:w="15" w:type="dxa"/>
              <w:bottom w:w="0" w:type="dxa"/>
              <w:right w:w="15" w:type="dxa"/>
            </w:tcMar>
            <w:hideMark/>
          </w:tcPr>
          <w:p w:rsidR="003F5F95" w:rsidRPr="00AB10ED" w:rsidRDefault="003F5F95" w:rsidP="00E521C8">
            <w:pPr>
              <w:pStyle w:val="Table"/>
              <w:tabs>
                <w:tab w:val="decimal" w:pos="270"/>
              </w:tabs>
              <w:contextualSpacing/>
              <w:jc w:val="left"/>
              <w:rPr>
                <w:rFonts w:cs="Times New Roman"/>
                <w:sz w:val="18"/>
                <w:szCs w:val="18"/>
              </w:rPr>
            </w:pPr>
          </w:p>
        </w:tc>
        <w:tc>
          <w:tcPr>
            <w:tcW w:w="720" w:type="dxa"/>
            <w:gridSpan w:val="4"/>
            <w:shd w:val="clear" w:color="auto" w:fill="auto"/>
            <w:noWrap/>
            <w:tcMar>
              <w:top w:w="15" w:type="dxa"/>
              <w:left w:w="15" w:type="dxa"/>
              <w:bottom w:w="0" w:type="dxa"/>
              <w:right w:w="15" w:type="dxa"/>
            </w:tcMar>
            <w:hideMark/>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4"/>
            <w:shd w:val="clear" w:color="auto" w:fill="auto"/>
            <w:noWrap/>
            <w:tcMar>
              <w:top w:w="15" w:type="dxa"/>
              <w:left w:w="15" w:type="dxa"/>
              <w:bottom w:w="0" w:type="dxa"/>
              <w:right w:w="15" w:type="dxa"/>
            </w:tcMar>
            <w:hideMark/>
          </w:tcPr>
          <w:p w:rsidR="003F5F95" w:rsidRPr="00AB10ED" w:rsidRDefault="003F5F95" w:rsidP="00E521C8">
            <w:pPr>
              <w:pStyle w:val="Table"/>
              <w:tabs>
                <w:tab w:val="decimal" w:pos="270"/>
              </w:tabs>
              <w:contextualSpacing/>
              <w:jc w:val="left"/>
              <w:rPr>
                <w:rFonts w:cs="Times New Roman"/>
                <w:sz w:val="18"/>
                <w:szCs w:val="18"/>
              </w:rPr>
            </w:pPr>
          </w:p>
        </w:tc>
        <w:tc>
          <w:tcPr>
            <w:tcW w:w="600" w:type="dxa"/>
            <w:shd w:val="clear" w:color="auto" w:fill="auto"/>
            <w:noWrap/>
            <w:tcMar>
              <w:top w:w="15" w:type="dxa"/>
              <w:left w:w="15" w:type="dxa"/>
              <w:bottom w:w="0" w:type="dxa"/>
              <w:right w:w="15" w:type="dxa"/>
            </w:tcMar>
            <w:vAlign w:val="bottom"/>
          </w:tcPr>
          <w:p w:rsidR="003F5F95" w:rsidRPr="00AB10ED" w:rsidRDefault="00FC5C47" w:rsidP="00E521C8">
            <w:pPr>
              <w:tabs>
                <w:tab w:val="decimal" w:pos="270"/>
              </w:tabs>
              <w:rPr>
                <w:sz w:val="18"/>
                <w:szCs w:val="18"/>
              </w:rPr>
            </w:pPr>
            <w:r>
              <w:rPr>
                <w:sz w:val="18"/>
                <w:szCs w:val="18"/>
              </w:rPr>
              <w:t>–</w:t>
            </w:r>
            <w:r w:rsidR="003F5F95" w:rsidRPr="00AB10ED">
              <w:rPr>
                <w:sz w:val="18"/>
                <w:szCs w:val="18"/>
              </w:rPr>
              <w:t>3.03</w:t>
            </w:r>
          </w:p>
        </w:tc>
        <w:tc>
          <w:tcPr>
            <w:tcW w:w="1029" w:type="dxa"/>
            <w:gridSpan w:val="6"/>
            <w:shd w:val="clear" w:color="auto" w:fill="auto"/>
            <w:noWrap/>
            <w:tcMar>
              <w:top w:w="15" w:type="dxa"/>
              <w:left w:w="15" w:type="dxa"/>
              <w:bottom w:w="0" w:type="dxa"/>
              <w:right w:w="15" w:type="dxa"/>
            </w:tcMar>
            <w:vAlign w:val="bottom"/>
          </w:tcPr>
          <w:p w:rsidR="003F5F95" w:rsidRPr="00AB10ED" w:rsidRDefault="00FC5C47" w:rsidP="00E521C8">
            <w:pPr>
              <w:tabs>
                <w:tab w:val="decimal" w:pos="270"/>
              </w:tabs>
              <w:rPr>
                <w:sz w:val="18"/>
                <w:szCs w:val="18"/>
              </w:rPr>
            </w:pPr>
            <w:r>
              <w:rPr>
                <w:sz w:val="18"/>
                <w:szCs w:val="18"/>
              </w:rPr>
              <w:t>–</w:t>
            </w:r>
            <w:r w:rsidR="003F5F95" w:rsidRPr="00AB10ED">
              <w:rPr>
                <w:sz w:val="18"/>
                <w:szCs w:val="18"/>
              </w:rPr>
              <w:t>6.09</w:t>
            </w:r>
          </w:p>
        </w:tc>
        <w:tc>
          <w:tcPr>
            <w:tcW w:w="651" w:type="dxa"/>
            <w:gridSpan w:val="2"/>
            <w:shd w:val="clear" w:color="auto" w:fill="auto"/>
            <w:noWrap/>
            <w:tcMar>
              <w:top w:w="15" w:type="dxa"/>
              <w:left w:w="15" w:type="dxa"/>
              <w:bottom w:w="0" w:type="dxa"/>
              <w:right w:w="15" w:type="dxa"/>
            </w:tcMar>
            <w:vAlign w:val="bottom"/>
          </w:tcPr>
          <w:p w:rsidR="003F5F95" w:rsidRPr="00AB10ED" w:rsidRDefault="00FC5C47" w:rsidP="00E521C8">
            <w:pPr>
              <w:tabs>
                <w:tab w:val="decimal" w:pos="270"/>
              </w:tabs>
              <w:rPr>
                <w:sz w:val="18"/>
                <w:szCs w:val="18"/>
              </w:rPr>
            </w:pPr>
            <w:r>
              <w:rPr>
                <w:sz w:val="18"/>
                <w:szCs w:val="18"/>
              </w:rPr>
              <w:t>–</w:t>
            </w:r>
            <w:r w:rsidR="003F5F95" w:rsidRPr="00AB10ED">
              <w:rPr>
                <w:sz w:val="18"/>
                <w:szCs w:val="18"/>
              </w:rPr>
              <w:t>6.11</w:t>
            </w:r>
          </w:p>
        </w:tc>
        <w:tc>
          <w:tcPr>
            <w:tcW w:w="880" w:type="dxa"/>
            <w:gridSpan w:val="3"/>
            <w:shd w:val="clear" w:color="auto" w:fill="auto"/>
            <w:noWrap/>
            <w:tcMar>
              <w:top w:w="15" w:type="dxa"/>
              <w:left w:w="15" w:type="dxa"/>
              <w:bottom w:w="0" w:type="dxa"/>
              <w:right w:w="15" w:type="dxa"/>
            </w:tcMar>
            <w:vAlign w:val="bottom"/>
          </w:tcPr>
          <w:p w:rsidR="003F5F95" w:rsidRPr="00AB10ED" w:rsidRDefault="00FC5C47" w:rsidP="00E521C8">
            <w:pPr>
              <w:tabs>
                <w:tab w:val="decimal" w:pos="270"/>
              </w:tabs>
              <w:rPr>
                <w:sz w:val="18"/>
                <w:szCs w:val="18"/>
              </w:rPr>
            </w:pPr>
            <w:r>
              <w:rPr>
                <w:sz w:val="18"/>
                <w:szCs w:val="18"/>
              </w:rPr>
              <w:t>–</w:t>
            </w:r>
            <w:r w:rsidR="003F5F95" w:rsidRPr="00AB10ED">
              <w:rPr>
                <w:sz w:val="18"/>
                <w:szCs w:val="18"/>
              </w:rPr>
              <w:t>5.97</w:t>
            </w:r>
          </w:p>
        </w:tc>
      </w:tr>
      <w:tr w:rsidR="003F5F95" w:rsidRPr="00AB10ED" w:rsidTr="00DE7712">
        <w:trPr>
          <w:gridBefore w:val="1"/>
          <w:wBefore w:w="14" w:type="dxa"/>
          <w:trHeight w:val="246"/>
          <w:jc w:val="center"/>
        </w:trPr>
        <w:tc>
          <w:tcPr>
            <w:tcW w:w="2460" w:type="dxa"/>
            <w:gridSpan w:val="3"/>
            <w:shd w:val="clear" w:color="auto" w:fill="auto"/>
            <w:noWrap/>
            <w:tcMar>
              <w:top w:w="15" w:type="dxa"/>
              <w:left w:w="15" w:type="dxa"/>
              <w:bottom w:w="0" w:type="dxa"/>
              <w:right w:w="15" w:type="dxa"/>
            </w:tcMar>
            <w:hideMark/>
          </w:tcPr>
          <w:p w:rsidR="003F5F95" w:rsidRPr="00AB10ED" w:rsidRDefault="003F5F95" w:rsidP="005700B7">
            <w:pPr>
              <w:pStyle w:val="Table"/>
              <w:contextualSpacing/>
              <w:jc w:val="left"/>
              <w:rPr>
                <w:rFonts w:cs="Times New Roman"/>
                <w:sz w:val="18"/>
                <w:szCs w:val="18"/>
              </w:rPr>
            </w:pPr>
          </w:p>
        </w:tc>
        <w:tc>
          <w:tcPr>
            <w:tcW w:w="840" w:type="dxa"/>
            <w:gridSpan w:val="2"/>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7"/>
            <w:shd w:val="clear" w:color="auto" w:fill="auto"/>
            <w:noWrap/>
            <w:tcMar>
              <w:top w:w="15" w:type="dxa"/>
              <w:left w:w="15" w:type="dxa"/>
              <w:bottom w:w="0" w:type="dxa"/>
              <w:right w:w="15" w:type="dxa"/>
            </w:tcMar>
            <w:hideMark/>
          </w:tcPr>
          <w:p w:rsidR="003F5F95" w:rsidRPr="00AB10ED" w:rsidRDefault="003F5F95" w:rsidP="00E521C8">
            <w:pPr>
              <w:pStyle w:val="Table"/>
              <w:tabs>
                <w:tab w:val="decimal" w:pos="270"/>
              </w:tabs>
              <w:contextualSpacing/>
              <w:jc w:val="left"/>
              <w:rPr>
                <w:rFonts w:cs="Times New Roman"/>
                <w:sz w:val="18"/>
                <w:szCs w:val="18"/>
              </w:rPr>
            </w:pPr>
          </w:p>
        </w:tc>
        <w:tc>
          <w:tcPr>
            <w:tcW w:w="720" w:type="dxa"/>
            <w:gridSpan w:val="4"/>
            <w:shd w:val="clear" w:color="auto" w:fill="auto"/>
            <w:noWrap/>
            <w:tcMar>
              <w:top w:w="15" w:type="dxa"/>
              <w:left w:w="15" w:type="dxa"/>
              <w:bottom w:w="0" w:type="dxa"/>
              <w:right w:w="15" w:type="dxa"/>
            </w:tcMar>
            <w:hideMark/>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4"/>
            <w:shd w:val="clear" w:color="auto" w:fill="auto"/>
            <w:noWrap/>
            <w:tcMar>
              <w:top w:w="15" w:type="dxa"/>
              <w:left w:w="15" w:type="dxa"/>
              <w:bottom w:w="0" w:type="dxa"/>
              <w:right w:w="15" w:type="dxa"/>
            </w:tcMar>
            <w:hideMark/>
          </w:tcPr>
          <w:p w:rsidR="003F5F95" w:rsidRPr="00AB10ED" w:rsidRDefault="003F5F95" w:rsidP="00E521C8">
            <w:pPr>
              <w:pStyle w:val="Table"/>
              <w:tabs>
                <w:tab w:val="decimal" w:pos="270"/>
              </w:tabs>
              <w:contextualSpacing/>
              <w:jc w:val="left"/>
              <w:rPr>
                <w:rFonts w:cs="Times New Roman"/>
                <w:sz w:val="18"/>
                <w:szCs w:val="18"/>
              </w:rPr>
            </w:pPr>
          </w:p>
        </w:tc>
        <w:tc>
          <w:tcPr>
            <w:tcW w:w="600" w:type="dxa"/>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rPr>
                <w:sz w:val="18"/>
                <w:szCs w:val="18"/>
              </w:rPr>
            </w:pPr>
            <w:r w:rsidRPr="00AB10ED">
              <w:rPr>
                <w:sz w:val="18"/>
                <w:szCs w:val="18"/>
              </w:rPr>
              <w:t>(</w:t>
            </w:r>
            <w:r w:rsidR="003F5F95" w:rsidRPr="00AB10ED">
              <w:rPr>
                <w:sz w:val="18"/>
                <w:szCs w:val="18"/>
              </w:rPr>
              <w:t>4.79</w:t>
            </w:r>
            <w:r w:rsidRPr="00AB10ED">
              <w:rPr>
                <w:sz w:val="18"/>
                <w:szCs w:val="18"/>
              </w:rPr>
              <w:t>)</w:t>
            </w:r>
          </w:p>
        </w:tc>
        <w:tc>
          <w:tcPr>
            <w:tcW w:w="1029" w:type="dxa"/>
            <w:gridSpan w:val="6"/>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rPr>
                <w:sz w:val="18"/>
                <w:szCs w:val="18"/>
              </w:rPr>
            </w:pPr>
            <w:r w:rsidRPr="00AB10ED">
              <w:rPr>
                <w:sz w:val="18"/>
                <w:szCs w:val="18"/>
              </w:rPr>
              <w:t>(</w:t>
            </w:r>
            <w:r w:rsidR="003F5F95" w:rsidRPr="00AB10ED">
              <w:rPr>
                <w:sz w:val="18"/>
                <w:szCs w:val="18"/>
              </w:rPr>
              <w:t>4.92</w:t>
            </w:r>
            <w:r w:rsidRPr="00AB10ED">
              <w:rPr>
                <w:sz w:val="18"/>
                <w:szCs w:val="18"/>
              </w:rPr>
              <w:t>)</w:t>
            </w:r>
          </w:p>
        </w:tc>
        <w:tc>
          <w:tcPr>
            <w:tcW w:w="651" w:type="dxa"/>
            <w:gridSpan w:val="2"/>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rPr>
                <w:sz w:val="18"/>
                <w:szCs w:val="18"/>
              </w:rPr>
            </w:pPr>
            <w:r w:rsidRPr="00AB10ED">
              <w:rPr>
                <w:sz w:val="18"/>
                <w:szCs w:val="18"/>
              </w:rPr>
              <w:t>(</w:t>
            </w:r>
            <w:r w:rsidR="003F5F95" w:rsidRPr="00AB10ED">
              <w:rPr>
                <w:sz w:val="18"/>
                <w:szCs w:val="18"/>
              </w:rPr>
              <w:t>4.91</w:t>
            </w:r>
            <w:r w:rsidRPr="00AB10ED">
              <w:rPr>
                <w:sz w:val="18"/>
                <w:szCs w:val="18"/>
              </w:rPr>
              <w:t>)</w:t>
            </w:r>
          </w:p>
        </w:tc>
        <w:tc>
          <w:tcPr>
            <w:tcW w:w="880" w:type="dxa"/>
            <w:gridSpan w:val="3"/>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rPr>
                <w:sz w:val="18"/>
                <w:szCs w:val="18"/>
              </w:rPr>
            </w:pPr>
            <w:r w:rsidRPr="00AB10ED">
              <w:rPr>
                <w:sz w:val="18"/>
                <w:szCs w:val="18"/>
              </w:rPr>
              <w:t>(</w:t>
            </w:r>
            <w:r w:rsidR="003F5F95" w:rsidRPr="00AB10ED">
              <w:rPr>
                <w:sz w:val="18"/>
                <w:szCs w:val="18"/>
              </w:rPr>
              <w:t>4.87</w:t>
            </w:r>
            <w:r w:rsidRPr="00AB10ED">
              <w:rPr>
                <w:sz w:val="18"/>
                <w:szCs w:val="18"/>
              </w:rPr>
              <w:t>)</w:t>
            </w:r>
          </w:p>
        </w:tc>
      </w:tr>
      <w:tr w:rsidR="003F5F95" w:rsidRPr="00AB10ED" w:rsidTr="00DE7712">
        <w:trPr>
          <w:gridBefore w:val="1"/>
          <w:wBefore w:w="14" w:type="dxa"/>
          <w:trHeight w:val="192"/>
          <w:jc w:val="center"/>
        </w:trPr>
        <w:tc>
          <w:tcPr>
            <w:tcW w:w="2460" w:type="dxa"/>
            <w:gridSpan w:val="3"/>
            <w:shd w:val="clear" w:color="auto" w:fill="auto"/>
            <w:noWrap/>
            <w:tcMar>
              <w:top w:w="15" w:type="dxa"/>
              <w:left w:w="15" w:type="dxa"/>
              <w:bottom w:w="0" w:type="dxa"/>
              <w:right w:w="15" w:type="dxa"/>
            </w:tcMar>
            <w:hideMark/>
          </w:tcPr>
          <w:p w:rsidR="003F5F95" w:rsidRPr="00AB10ED" w:rsidRDefault="003F5F95" w:rsidP="005700B7">
            <w:pPr>
              <w:pStyle w:val="Table"/>
              <w:contextualSpacing/>
              <w:jc w:val="left"/>
              <w:rPr>
                <w:rFonts w:cs="Times New Roman"/>
                <w:sz w:val="18"/>
                <w:szCs w:val="18"/>
              </w:rPr>
            </w:pPr>
            <w:r w:rsidRPr="00AB10ED">
              <w:rPr>
                <w:rFonts w:cs="Times New Roman"/>
                <w:sz w:val="18"/>
                <w:szCs w:val="18"/>
              </w:rPr>
              <w:t>1= Major committee member/</w:t>
            </w:r>
          </w:p>
        </w:tc>
        <w:tc>
          <w:tcPr>
            <w:tcW w:w="840" w:type="dxa"/>
            <w:gridSpan w:val="2"/>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7"/>
            <w:shd w:val="clear" w:color="auto" w:fill="auto"/>
            <w:noWrap/>
            <w:tcMar>
              <w:top w:w="15" w:type="dxa"/>
              <w:left w:w="15" w:type="dxa"/>
              <w:bottom w:w="0" w:type="dxa"/>
              <w:right w:w="15" w:type="dxa"/>
            </w:tcMar>
            <w:hideMark/>
          </w:tcPr>
          <w:p w:rsidR="003F5F95" w:rsidRPr="00AB10ED" w:rsidRDefault="003F5F95" w:rsidP="00E521C8">
            <w:pPr>
              <w:pStyle w:val="Table"/>
              <w:tabs>
                <w:tab w:val="decimal" w:pos="270"/>
              </w:tabs>
              <w:contextualSpacing/>
              <w:jc w:val="left"/>
              <w:rPr>
                <w:rFonts w:cs="Times New Roman"/>
                <w:sz w:val="18"/>
                <w:szCs w:val="18"/>
              </w:rPr>
            </w:pPr>
          </w:p>
        </w:tc>
        <w:tc>
          <w:tcPr>
            <w:tcW w:w="720" w:type="dxa"/>
            <w:gridSpan w:val="4"/>
            <w:shd w:val="clear" w:color="auto" w:fill="auto"/>
            <w:noWrap/>
            <w:tcMar>
              <w:top w:w="15" w:type="dxa"/>
              <w:left w:w="15" w:type="dxa"/>
              <w:bottom w:w="0" w:type="dxa"/>
              <w:right w:w="15" w:type="dxa"/>
            </w:tcMar>
            <w:hideMark/>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4"/>
            <w:shd w:val="clear" w:color="auto" w:fill="auto"/>
            <w:noWrap/>
            <w:tcMar>
              <w:top w:w="15" w:type="dxa"/>
              <w:left w:w="15" w:type="dxa"/>
              <w:bottom w:w="0" w:type="dxa"/>
              <w:right w:w="15" w:type="dxa"/>
            </w:tcMar>
            <w:hideMark/>
          </w:tcPr>
          <w:p w:rsidR="003F5F95" w:rsidRPr="00AB10ED" w:rsidRDefault="003F5F95" w:rsidP="00E521C8">
            <w:pPr>
              <w:pStyle w:val="Table"/>
              <w:tabs>
                <w:tab w:val="decimal" w:pos="270"/>
              </w:tabs>
              <w:contextualSpacing/>
              <w:jc w:val="left"/>
              <w:rPr>
                <w:rFonts w:cs="Times New Roman"/>
                <w:sz w:val="18"/>
                <w:szCs w:val="18"/>
              </w:rPr>
            </w:pPr>
          </w:p>
        </w:tc>
        <w:tc>
          <w:tcPr>
            <w:tcW w:w="600" w:type="dxa"/>
            <w:shd w:val="clear" w:color="auto" w:fill="auto"/>
            <w:noWrap/>
            <w:tcMar>
              <w:top w:w="15" w:type="dxa"/>
              <w:left w:w="15" w:type="dxa"/>
              <w:bottom w:w="0" w:type="dxa"/>
              <w:right w:w="15" w:type="dxa"/>
            </w:tcMar>
            <w:vAlign w:val="bottom"/>
          </w:tcPr>
          <w:p w:rsidR="003F5F95" w:rsidRPr="00AB10ED" w:rsidRDefault="00FC5C47" w:rsidP="00E521C8">
            <w:pPr>
              <w:tabs>
                <w:tab w:val="decimal" w:pos="270"/>
              </w:tabs>
              <w:rPr>
                <w:sz w:val="18"/>
                <w:szCs w:val="18"/>
              </w:rPr>
            </w:pPr>
            <w:r>
              <w:rPr>
                <w:sz w:val="18"/>
                <w:szCs w:val="18"/>
              </w:rPr>
              <w:t>–</w:t>
            </w:r>
            <w:r w:rsidR="003F5F95" w:rsidRPr="00AB10ED">
              <w:rPr>
                <w:sz w:val="18"/>
                <w:szCs w:val="18"/>
              </w:rPr>
              <w:t>3.42</w:t>
            </w:r>
          </w:p>
        </w:tc>
        <w:tc>
          <w:tcPr>
            <w:tcW w:w="1029" w:type="dxa"/>
            <w:gridSpan w:val="6"/>
            <w:shd w:val="clear" w:color="auto" w:fill="auto"/>
            <w:noWrap/>
            <w:tcMar>
              <w:top w:w="15" w:type="dxa"/>
              <w:left w:w="15" w:type="dxa"/>
              <w:bottom w:w="0" w:type="dxa"/>
              <w:right w:w="15" w:type="dxa"/>
            </w:tcMar>
            <w:vAlign w:val="bottom"/>
          </w:tcPr>
          <w:p w:rsidR="003F5F95" w:rsidRPr="00AB10ED" w:rsidRDefault="00FC5C47" w:rsidP="00E521C8">
            <w:pPr>
              <w:tabs>
                <w:tab w:val="decimal" w:pos="270"/>
              </w:tabs>
              <w:rPr>
                <w:sz w:val="18"/>
                <w:szCs w:val="18"/>
              </w:rPr>
            </w:pPr>
            <w:r>
              <w:rPr>
                <w:sz w:val="18"/>
                <w:szCs w:val="18"/>
              </w:rPr>
              <w:t>–</w:t>
            </w:r>
            <w:r w:rsidR="003F5F95" w:rsidRPr="00AB10ED">
              <w:rPr>
                <w:sz w:val="18"/>
                <w:szCs w:val="18"/>
              </w:rPr>
              <w:t>1.84</w:t>
            </w:r>
          </w:p>
        </w:tc>
        <w:tc>
          <w:tcPr>
            <w:tcW w:w="651" w:type="dxa"/>
            <w:gridSpan w:val="2"/>
            <w:shd w:val="clear" w:color="auto" w:fill="auto"/>
            <w:noWrap/>
            <w:tcMar>
              <w:top w:w="15" w:type="dxa"/>
              <w:left w:w="15" w:type="dxa"/>
              <w:bottom w:w="0" w:type="dxa"/>
              <w:right w:w="15" w:type="dxa"/>
            </w:tcMar>
            <w:vAlign w:val="bottom"/>
          </w:tcPr>
          <w:p w:rsidR="003F5F95" w:rsidRPr="00AB10ED" w:rsidRDefault="00FC5C47" w:rsidP="00E521C8">
            <w:pPr>
              <w:tabs>
                <w:tab w:val="decimal" w:pos="270"/>
              </w:tabs>
              <w:rPr>
                <w:sz w:val="18"/>
                <w:szCs w:val="18"/>
              </w:rPr>
            </w:pPr>
            <w:r>
              <w:rPr>
                <w:sz w:val="18"/>
                <w:szCs w:val="18"/>
              </w:rPr>
              <w:t>–</w:t>
            </w:r>
            <w:r w:rsidR="003F5F95" w:rsidRPr="00AB10ED">
              <w:rPr>
                <w:sz w:val="18"/>
                <w:szCs w:val="18"/>
              </w:rPr>
              <w:t>2.16</w:t>
            </w:r>
          </w:p>
        </w:tc>
        <w:tc>
          <w:tcPr>
            <w:tcW w:w="880" w:type="dxa"/>
            <w:gridSpan w:val="3"/>
            <w:shd w:val="clear" w:color="auto" w:fill="auto"/>
            <w:noWrap/>
            <w:tcMar>
              <w:top w:w="15" w:type="dxa"/>
              <w:left w:w="15" w:type="dxa"/>
              <w:bottom w:w="0" w:type="dxa"/>
              <w:right w:w="15" w:type="dxa"/>
            </w:tcMar>
            <w:vAlign w:val="bottom"/>
          </w:tcPr>
          <w:p w:rsidR="003F5F95" w:rsidRPr="00AB10ED" w:rsidRDefault="00FC5C47" w:rsidP="00E521C8">
            <w:pPr>
              <w:tabs>
                <w:tab w:val="decimal" w:pos="270"/>
              </w:tabs>
              <w:rPr>
                <w:sz w:val="18"/>
                <w:szCs w:val="18"/>
              </w:rPr>
            </w:pPr>
            <w:r>
              <w:rPr>
                <w:sz w:val="18"/>
                <w:szCs w:val="18"/>
              </w:rPr>
              <w:t>–</w:t>
            </w:r>
            <w:r w:rsidR="003F5F95" w:rsidRPr="00AB10ED">
              <w:rPr>
                <w:sz w:val="18"/>
                <w:szCs w:val="18"/>
              </w:rPr>
              <w:t>1.94</w:t>
            </w:r>
          </w:p>
        </w:tc>
      </w:tr>
      <w:tr w:rsidR="003F5F95" w:rsidRPr="00AB10ED" w:rsidTr="00DE7712">
        <w:trPr>
          <w:gridBefore w:val="1"/>
          <w:wBefore w:w="14" w:type="dxa"/>
          <w:trHeight w:val="246"/>
          <w:jc w:val="center"/>
        </w:trPr>
        <w:tc>
          <w:tcPr>
            <w:tcW w:w="2460" w:type="dxa"/>
            <w:gridSpan w:val="3"/>
            <w:shd w:val="clear" w:color="auto" w:fill="auto"/>
            <w:noWrap/>
            <w:tcMar>
              <w:top w:w="15" w:type="dxa"/>
              <w:left w:w="15" w:type="dxa"/>
              <w:bottom w:w="0" w:type="dxa"/>
              <w:right w:w="15" w:type="dxa"/>
            </w:tcMar>
            <w:hideMark/>
          </w:tcPr>
          <w:p w:rsidR="003F5F95" w:rsidRPr="00AB10ED" w:rsidRDefault="003F5F95" w:rsidP="005700B7">
            <w:pPr>
              <w:pStyle w:val="Table"/>
              <w:contextualSpacing/>
              <w:jc w:val="left"/>
              <w:rPr>
                <w:rFonts w:cs="Times New Roman"/>
                <w:sz w:val="18"/>
                <w:szCs w:val="18"/>
              </w:rPr>
            </w:pPr>
            <w:r w:rsidRPr="00AB10ED">
              <w:rPr>
                <w:rFonts w:cs="Times New Roman"/>
                <w:sz w:val="18"/>
                <w:szCs w:val="18"/>
              </w:rPr>
              <w:t xml:space="preserve">     leader</w:t>
            </w:r>
          </w:p>
        </w:tc>
        <w:tc>
          <w:tcPr>
            <w:tcW w:w="840" w:type="dxa"/>
            <w:gridSpan w:val="2"/>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7"/>
            <w:shd w:val="clear" w:color="auto" w:fill="auto"/>
            <w:noWrap/>
            <w:tcMar>
              <w:top w:w="15" w:type="dxa"/>
              <w:left w:w="15" w:type="dxa"/>
              <w:bottom w:w="0" w:type="dxa"/>
              <w:right w:w="15" w:type="dxa"/>
            </w:tcMar>
            <w:hideMark/>
          </w:tcPr>
          <w:p w:rsidR="003F5F95" w:rsidRPr="00AB10ED" w:rsidRDefault="003F5F95" w:rsidP="00E521C8">
            <w:pPr>
              <w:pStyle w:val="Table"/>
              <w:tabs>
                <w:tab w:val="decimal" w:pos="270"/>
              </w:tabs>
              <w:contextualSpacing/>
              <w:jc w:val="left"/>
              <w:rPr>
                <w:rFonts w:cs="Times New Roman"/>
                <w:sz w:val="18"/>
                <w:szCs w:val="18"/>
              </w:rPr>
            </w:pPr>
          </w:p>
        </w:tc>
        <w:tc>
          <w:tcPr>
            <w:tcW w:w="720" w:type="dxa"/>
            <w:gridSpan w:val="4"/>
            <w:shd w:val="clear" w:color="auto" w:fill="auto"/>
            <w:noWrap/>
            <w:tcMar>
              <w:top w:w="15" w:type="dxa"/>
              <w:left w:w="15" w:type="dxa"/>
              <w:bottom w:w="0" w:type="dxa"/>
              <w:right w:w="15" w:type="dxa"/>
            </w:tcMar>
            <w:hideMark/>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4"/>
            <w:shd w:val="clear" w:color="auto" w:fill="auto"/>
            <w:noWrap/>
            <w:tcMar>
              <w:top w:w="15" w:type="dxa"/>
              <w:left w:w="15" w:type="dxa"/>
              <w:bottom w:w="0" w:type="dxa"/>
              <w:right w:w="15" w:type="dxa"/>
            </w:tcMar>
            <w:hideMark/>
          </w:tcPr>
          <w:p w:rsidR="003F5F95" w:rsidRPr="00AB10ED" w:rsidRDefault="003F5F95" w:rsidP="00E521C8">
            <w:pPr>
              <w:pStyle w:val="Table"/>
              <w:tabs>
                <w:tab w:val="decimal" w:pos="270"/>
              </w:tabs>
              <w:contextualSpacing/>
              <w:jc w:val="left"/>
              <w:rPr>
                <w:rFonts w:cs="Times New Roman"/>
                <w:sz w:val="18"/>
                <w:szCs w:val="18"/>
              </w:rPr>
            </w:pPr>
          </w:p>
        </w:tc>
        <w:tc>
          <w:tcPr>
            <w:tcW w:w="600" w:type="dxa"/>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rPr>
                <w:sz w:val="18"/>
                <w:szCs w:val="18"/>
              </w:rPr>
            </w:pPr>
            <w:r w:rsidRPr="00AB10ED">
              <w:rPr>
                <w:sz w:val="18"/>
                <w:szCs w:val="18"/>
              </w:rPr>
              <w:t>(</w:t>
            </w:r>
            <w:r w:rsidR="003F5F95" w:rsidRPr="00AB10ED">
              <w:rPr>
                <w:sz w:val="18"/>
                <w:szCs w:val="18"/>
              </w:rPr>
              <w:t>5.40</w:t>
            </w:r>
            <w:r w:rsidRPr="00AB10ED">
              <w:rPr>
                <w:sz w:val="18"/>
                <w:szCs w:val="18"/>
              </w:rPr>
              <w:t>)</w:t>
            </w:r>
          </w:p>
        </w:tc>
        <w:tc>
          <w:tcPr>
            <w:tcW w:w="1029" w:type="dxa"/>
            <w:gridSpan w:val="6"/>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rPr>
                <w:sz w:val="18"/>
                <w:szCs w:val="18"/>
              </w:rPr>
            </w:pPr>
            <w:r w:rsidRPr="00AB10ED">
              <w:rPr>
                <w:sz w:val="18"/>
                <w:szCs w:val="18"/>
              </w:rPr>
              <w:t>(</w:t>
            </w:r>
            <w:r w:rsidR="003F5F95" w:rsidRPr="00AB10ED">
              <w:rPr>
                <w:sz w:val="18"/>
                <w:szCs w:val="18"/>
              </w:rPr>
              <w:t>5.01</w:t>
            </w:r>
            <w:r w:rsidRPr="00AB10ED">
              <w:rPr>
                <w:sz w:val="18"/>
                <w:szCs w:val="18"/>
              </w:rPr>
              <w:t>)</w:t>
            </w:r>
          </w:p>
        </w:tc>
        <w:tc>
          <w:tcPr>
            <w:tcW w:w="651" w:type="dxa"/>
            <w:gridSpan w:val="2"/>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rPr>
                <w:sz w:val="18"/>
                <w:szCs w:val="18"/>
              </w:rPr>
            </w:pPr>
            <w:r w:rsidRPr="00AB10ED">
              <w:rPr>
                <w:sz w:val="18"/>
                <w:szCs w:val="18"/>
              </w:rPr>
              <w:t>(</w:t>
            </w:r>
            <w:r w:rsidR="003F5F95" w:rsidRPr="00AB10ED">
              <w:rPr>
                <w:sz w:val="18"/>
                <w:szCs w:val="18"/>
              </w:rPr>
              <w:t>4.95</w:t>
            </w:r>
            <w:r w:rsidRPr="00AB10ED">
              <w:rPr>
                <w:sz w:val="18"/>
                <w:szCs w:val="18"/>
              </w:rPr>
              <w:t>)</w:t>
            </w:r>
          </w:p>
        </w:tc>
        <w:tc>
          <w:tcPr>
            <w:tcW w:w="880" w:type="dxa"/>
            <w:gridSpan w:val="3"/>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rPr>
                <w:sz w:val="18"/>
                <w:szCs w:val="18"/>
              </w:rPr>
            </w:pPr>
            <w:r w:rsidRPr="00AB10ED">
              <w:rPr>
                <w:sz w:val="18"/>
                <w:szCs w:val="18"/>
              </w:rPr>
              <w:t>(</w:t>
            </w:r>
            <w:r w:rsidR="003F5F95" w:rsidRPr="00AB10ED">
              <w:rPr>
                <w:sz w:val="18"/>
                <w:szCs w:val="18"/>
              </w:rPr>
              <w:t>4.98</w:t>
            </w:r>
            <w:r w:rsidRPr="00AB10ED">
              <w:rPr>
                <w:sz w:val="18"/>
                <w:szCs w:val="18"/>
              </w:rPr>
              <w:t>)</w:t>
            </w:r>
          </w:p>
        </w:tc>
      </w:tr>
      <w:tr w:rsidR="003F5F95" w:rsidRPr="00AB10ED" w:rsidTr="00DE7712">
        <w:trPr>
          <w:gridBefore w:val="1"/>
          <w:wBefore w:w="14" w:type="dxa"/>
          <w:trHeight w:val="192"/>
          <w:jc w:val="center"/>
        </w:trPr>
        <w:tc>
          <w:tcPr>
            <w:tcW w:w="2460" w:type="dxa"/>
            <w:gridSpan w:val="3"/>
            <w:shd w:val="clear" w:color="auto" w:fill="auto"/>
            <w:noWrap/>
            <w:tcMar>
              <w:top w:w="15" w:type="dxa"/>
              <w:left w:w="15" w:type="dxa"/>
              <w:bottom w:w="0" w:type="dxa"/>
              <w:right w:w="15" w:type="dxa"/>
            </w:tcMar>
            <w:hideMark/>
          </w:tcPr>
          <w:p w:rsidR="003F5F95" w:rsidRPr="00AB10ED" w:rsidRDefault="003F5F95" w:rsidP="005700B7">
            <w:pPr>
              <w:pStyle w:val="Table"/>
              <w:contextualSpacing/>
              <w:jc w:val="left"/>
              <w:rPr>
                <w:rFonts w:cs="Times New Roman"/>
                <w:sz w:val="18"/>
                <w:szCs w:val="18"/>
              </w:rPr>
            </w:pPr>
            <w:r w:rsidRPr="00AB10ED">
              <w:rPr>
                <w:rFonts w:cs="Times New Roman"/>
                <w:sz w:val="18"/>
                <w:szCs w:val="18"/>
              </w:rPr>
              <w:t>1= Major committee member</w:t>
            </w:r>
          </w:p>
        </w:tc>
        <w:tc>
          <w:tcPr>
            <w:tcW w:w="840" w:type="dxa"/>
            <w:gridSpan w:val="2"/>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7"/>
            <w:shd w:val="clear" w:color="auto" w:fill="auto"/>
            <w:noWrap/>
            <w:tcMar>
              <w:top w:w="15" w:type="dxa"/>
              <w:left w:w="15" w:type="dxa"/>
              <w:bottom w:w="0" w:type="dxa"/>
              <w:right w:w="15" w:type="dxa"/>
            </w:tcMar>
            <w:hideMark/>
          </w:tcPr>
          <w:p w:rsidR="003F5F95" w:rsidRPr="00AB10ED" w:rsidRDefault="003F5F95" w:rsidP="00E521C8">
            <w:pPr>
              <w:pStyle w:val="Table"/>
              <w:tabs>
                <w:tab w:val="decimal" w:pos="270"/>
              </w:tabs>
              <w:contextualSpacing/>
              <w:jc w:val="left"/>
              <w:rPr>
                <w:rFonts w:cs="Times New Roman"/>
                <w:sz w:val="18"/>
                <w:szCs w:val="18"/>
              </w:rPr>
            </w:pPr>
          </w:p>
        </w:tc>
        <w:tc>
          <w:tcPr>
            <w:tcW w:w="720" w:type="dxa"/>
            <w:gridSpan w:val="4"/>
            <w:shd w:val="clear" w:color="auto" w:fill="auto"/>
            <w:noWrap/>
            <w:tcMar>
              <w:top w:w="15" w:type="dxa"/>
              <w:left w:w="15" w:type="dxa"/>
              <w:bottom w:w="0" w:type="dxa"/>
              <w:right w:w="15" w:type="dxa"/>
            </w:tcMar>
            <w:hideMark/>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4"/>
            <w:shd w:val="clear" w:color="auto" w:fill="auto"/>
            <w:noWrap/>
            <w:tcMar>
              <w:top w:w="15" w:type="dxa"/>
              <w:left w:w="15" w:type="dxa"/>
              <w:bottom w:w="0" w:type="dxa"/>
              <w:right w:w="15" w:type="dxa"/>
            </w:tcMar>
            <w:hideMark/>
          </w:tcPr>
          <w:p w:rsidR="003F5F95" w:rsidRPr="00AB10ED" w:rsidRDefault="003F5F95" w:rsidP="00E521C8">
            <w:pPr>
              <w:pStyle w:val="Table"/>
              <w:tabs>
                <w:tab w:val="decimal" w:pos="270"/>
              </w:tabs>
              <w:contextualSpacing/>
              <w:jc w:val="left"/>
              <w:rPr>
                <w:rFonts w:cs="Times New Roman"/>
                <w:sz w:val="18"/>
                <w:szCs w:val="18"/>
              </w:rPr>
            </w:pPr>
          </w:p>
        </w:tc>
        <w:tc>
          <w:tcPr>
            <w:tcW w:w="600" w:type="dxa"/>
            <w:shd w:val="clear" w:color="auto" w:fill="auto"/>
            <w:noWrap/>
            <w:tcMar>
              <w:top w:w="15" w:type="dxa"/>
              <w:left w:w="15" w:type="dxa"/>
              <w:bottom w:w="0" w:type="dxa"/>
              <w:right w:w="15" w:type="dxa"/>
            </w:tcMar>
            <w:vAlign w:val="bottom"/>
          </w:tcPr>
          <w:p w:rsidR="003F5F95" w:rsidRPr="00AB10ED" w:rsidRDefault="003F5F95" w:rsidP="00E521C8">
            <w:pPr>
              <w:tabs>
                <w:tab w:val="decimal" w:pos="270"/>
              </w:tabs>
              <w:rPr>
                <w:sz w:val="18"/>
                <w:szCs w:val="18"/>
              </w:rPr>
            </w:pPr>
            <w:r w:rsidRPr="00AB10ED">
              <w:rPr>
                <w:sz w:val="18"/>
                <w:szCs w:val="18"/>
              </w:rPr>
              <w:t>5.52</w:t>
            </w:r>
          </w:p>
        </w:tc>
        <w:tc>
          <w:tcPr>
            <w:tcW w:w="1029" w:type="dxa"/>
            <w:gridSpan w:val="6"/>
            <w:shd w:val="clear" w:color="auto" w:fill="auto"/>
            <w:noWrap/>
            <w:tcMar>
              <w:top w:w="15" w:type="dxa"/>
              <w:left w:w="15" w:type="dxa"/>
              <w:bottom w:w="0" w:type="dxa"/>
              <w:right w:w="15" w:type="dxa"/>
            </w:tcMar>
            <w:vAlign w:val="bottom"/>
          </w:tcPr>
          <w:p w:rsidR="003F5F95" w:rsidRPr="00AB10ED" w:rsidRDefault="003F5F95" w:rsidP="00E521C8">
            <w:pPr>
              <w:tabs>
                <w:tab w:val="decimal" w:pos="270"/>
              </w:tabs>
              <w:rPr>
                <w:sz w:val="18"/>
                <w:szCs w:val="18"/>
              </w:rPr>
            </w:pPr>
            <w:r w:rsidRPr="00AB10ED">
              <w:rPr>
                <w:sz w:val="18"/>
                <w:szCs w:val="18"/>
              </w:rPr>
              <w:t>8.18</w:t>
            </w:r>
          </w:p>
        </w:tc>
        <w:tc>
          <w:tcPr>
            <w:tcW w:w="651" w:type="dxa"/>
            <w:gridSpan w:val="2"/>
            <w:shd w:val="clear" w:color="auto" w:fill="auto"/>
            <w:noWrap/>
            <w:tcMar>
              <w:top w:w="15" w:type="dxa"/>
              <w:left w:w="15" w:type="dxa"/>
              <w:bottom w:w="0" w:type="dxa"/>
              <w:right w:w="15" w:type="dxa"/>
            </w:tcMar>
            <w:vAlign w:val="bottom"/>
          </w:tcPr>
          <w:p w:rsidR="003F5F95" w:rsidRPr="00AB10ED" w:rsidRDefault="003F5F95" w:rsidP="00E521C8">
            <w:pPr>
              <w:tabs>
                <w:tab w:val="decimal" w:pos="270"/>
              </w:tabs>
              <w:rPr>
                <w:sz w:val="18"/>
                <w:szCs w:val="18"/>
              </w:rPr>
            </w:pPr>
            <w:r w:rsidRPr="00AB10ED">
              <w:rPr>
                <w:sz w:val="18"/>
                <w:szCs w:val="18"/>
              </w:rPr>
              <w:t>8.36</w:t>
            </w:r>
          </w:p>
        </w:tc>
        <w:tc>
          <w:tcPr>
            <w:tcW w:w="880" w:type="dxa"/>
            <w:gridSpan w:val="3"/>
            <w:shd w:val="clear" w:color="auto" w:fill="auto"/>
            <w:noWrap/>
            <w:tcMar>
              <w:top w:w="15" w:type="dxa"/>
              <w:left w:w="15" w:type="dxa"/>
              <w:bottom w:w="0" w:type="dxa"/>
              <w:right w:w="15" w:type="dxa"/>
            </w:tcMar>
            <w:vAlign w:val="bottom"/>
          </w:tcPr>
          <w:p w:rsidR="003F5F95" w:rsidRPr="00AB10ED" w:rsidRDefault="003F5F95" w:rsidP="00E521C8">
            <w:pPr>
              <w:tabs>
                <w:tab w:val="decimal" w:pos="270"/>
              </w:tabs>
              <w:rPr>
                <w:sz w:val="18"/>
                <w:szCs w:val="18"/>
              </w:rPr>
            </w:pPr>
            <w:r w:rsidRPr="00AB10ED">
              <w:rPr>
                <w:sz w:val="18"/>
                <w:szCs w:val="18"/>
              </w:rPr>
              <w:t>8.11</w:t>
            </w:r>
          </w:p>
        </w:tc>
      </w:tr>
      <w:tr w:rsidR="003F5F95" w:rsidRPr="00AB10ED" w:rsidTr="00DE7712">
        <w:trPr>
          <w:gridBefore w:val="1"/>
          <w:wBefore w:w="14" w:type="dxa"/>
          <w:trHeight w:val="246"/>
          <w:jc w:val="center"/>
        </w:trPr>
        <w:tc>
          <w:tcPr>
            <w:tcW w:w="2460" w:type="dxa"/>
            <w:gridSpan w:val="3"/>
            <w:shd w:val="clear" w:color="auto" w:fill="auto"/>
            <w:noWrap/>
            <w:tcMar>
              <w:top w:w="15" w:type="dxa"/>
              <w:left w:w="15" w:type="dxa"/>
              <w:bottom w:w="0" w:type="dxa"/>
              <w:right w:w="15" w:type="dxa"/>
            </w:tcMar>
            <w:hideMark/>
          </w:tcPr>
          <w:p w:rsidR="003F5F95" w:rsidRPr="00AB10ED" w:rsidRDefault="003F5F95" w:rsidP="005700B7">
            <w:pPr>
              <w:pStyle w:val="Table"/>
              <w:contextualSpacing/>
              <w:jc w:val="left"/>
              <w:rPr>
                <w:rFonts w:cs="Times New Roman"/>
                <w:sz w:val="18"/>
                <w:szCs w:val="18"/>
              </w:rPr>
            </w:pPr>
            <w:r w:rsidRPr="00AB10ED">
              <w:rPr>
                <w:rFonts w:cs="Times New Roman"/>
                <w:sz w:val="18"/>
                <w:szCs w:val="18"/>
              </w:rPr>
              <w:t xml:space="preserve">     x 1=</w:t>
            </w:r>
            <w:r w:rsidR="00B739FC">
              <w:rPr>
                <w:rFonts w:cs="Times New Roman"/>
                <w:sz w:val="18"/>
                <w:szCs w:val="18"/>
              </w:rPr>
              <w:t xml:space="preserve"> </w:t>
            </w:r>
            <w:r w:rsidRPr="00AB10ED">
              <w:rPr>
                <w:rFonts w:cs="Times New Roman"/>
                <w:sz w:val="18"/>
                <w:szCs w:val="18"/>
              </w:rPr>
              <w:t>Democrat</w:t>
            </w:r>
          </w:p>
        </w:tc>
        <w:tc>
          <w:tcPr>
            <w:tcW w:w="840" w:type="dxa"/>
            <w:gridSpan w:val="2"/>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7"/>
            <w:shd w:val="clear" w:color="auto" w:fill="auto"/>
            <w:noWrap/>
            <w:tcMar>
              <w:top w:w="15" w:type="dxa"/>
              <w:left w:w="15" w:type="dxa"/>
              <w:bottom w:w="0" w:type="dxa"/>
              <w:right w:w="15" w:type="dxa"/>
            </w:tcMar>
            <w:hideMark/>
          </w:tcPr>
          <w:p w:rsidR="003F5F95" w:rsidRPr="00AB10ED" w:rsidRDefault="003F5F95" w:rsidP="00E521C8">
            <w:pPr>
              <w:pStyle w:val="Table"/>
              <w:tabs>
                <w:tab w:val="decimal" w:pos="270"/>
              </w:tabs>
              <w:contextualSpacing/>
              <w:jc w:val="left"/>
              <w:rPr>
                <w:rFonts w:cs="Times New Roman"/>
                <w:sz w:val="18"/>
                <w:szCs w:val="18"/>
              </w:rPr>
            </w:pPr>
          </w:p>
        </w:tc>
        <w:tc>
          <w:tcPr>
            <w:tcW w:w="720" w:type="dxa"/>
            <w:gridSpan w:val="4"/>
            <w:shd w:val="clear" w:color="auto" w:fill="auto"/>
            <w:noWrap/>
            <w:tcMar>
              <w:top w:w="15" w:type="dxa"/>
              <w:left w:w="15" w:type="dxa"/>
              <w:bottom w:w="0" w:type="dxa"/>
              <w:right w:w="15" w:type="dxa"/>
            </w:tcMar>
            <w:hideMark/>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4"/>
            <w:shd w:val="clear" w:color="auto" w:fill="auto"/>
            <w:noWrap/>
            <w:tcMar>
              <w:top w:w="15" w:type="dxa"/>
              <w:left w:w="15" w:type="dxa"/>
              <w:bottom w:w="0" w:type="dxa"/>
              <w:right w:w="15" w:type="dxa"/>
            </w:tcMar>
            <w:hideMark/>
          </w:tcPr>
          <w:p w:rsidR="003F5F95" w:rsidRPr="00AB10ED" w:rsidRDefault="003F5F95" w:rsidP="00E521C8">
            <w:pPr>
              <w:pStyle w:val="Table"/>
              <w:tabs>
                <w:tab w:val="decimal" w:pos="270"/>
              </w:tabs>
              <w:contextualSpacing/>
              <w:jc w:val="left"/>
              <w:rPr>
                <w:rFonts w:cs="Times New Roman"/>
                <w:sz w:val="18"/>
                <w:szCs w:val="18"/>
              </w:rPr>
            </w:pPr>
          </w:p>
        </w:tc>
        <w:tc>
          <w:tcPr>
            <w:tcW w:w="600" w:type="dxa"/>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rPr>
                <w:sz w:val="18"/>
                <w:szCs w:val="18"/>
              </w:rPr>
            </w:pPr>
            <w:r w:rsidRPr="00AB10ED">
              <w:rPr>
                <w:sz w:val="18"/>
                <w:szCs w:val="18"/>
              </w:rPr>
              <w:t>(</w:t>
            </w:r>
            <w:r w:rsidR="003F5F95" w:rsidRPr="00AB10ED">
              <w:rPr>
                <w:sz w:val="18"/>
                <w:szCs w:val="18"/>
              </w:rPr>
              <w:t>6.77</w:t>
            </w:r>
            <w:r w:rsidRPr="00AB10ED">
              <w:rPr>
                <w:sz w:val="18"/>
                <w:szCs w:val="18"/>
              </w:rPr>
              <w:t>)</w:t>
            </w:r>
          </w:p>
        </w:tc>
        <w:tc>
          <w:tcPr>
            <w:tcW w:w="1029" w:type="dxa"/>
            <w:gridSpan w:val="6"/>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rPr>
                <w:sz w:val="18"/>
                <w:szCs w:val="18"/>
              </w:rPr>
            </w:pPr>
            <w:r w:rsidRPr="00AB10ED">
              <w:rPr>
                <w:sz w:val="18"/>
                <w:szCs w:val="18"/>
              </w:rPr>
              <w:t>(</w:t>
            </w:r>
            <w:r w:rsidR="003F5F95" w:rsidRPr="00AB10ED">
              <w:rPr>
                <w:sz w:val="18"/>
                <w:szCs w:val="18"/>
              </w:rPr>
              <w:t>6.69</w:t>
            </w:r>
            <w:r w:rsidRPr="00AB10ED">
              <w:rPr>
                <w:sz w:val="18"/>
                <w:szCs w:val="18"/>
              </w:rPr>
              <w:t>)</w:t>
            </w:r>
          </w:p>
        </w:tc>
        <w:tc>
          <w:tcPr>
            <w:tcW w:w="651" w:type="dxa"/>
            <w:gridSpan w:val="2"/>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rPr>
                <w:sz w:val="18"/>
                <w:szCs w:val="18"/>
              </w:rPr>
            </w:pPr>
            <w:r w:rsidRPr="00AB10ED">
              <w:rPr>
                <w:sz w:val="18"/>
                <w:szCs w:val="18"/>
              </w:rPr>
              <w:t>(</w:t>
            </w:r>
            <w:r w:rsidR="003F5F95" w:rsidRPr="00AB10ED">
              <w:rPr>
                <w:sz w:val="18"/>
                <w:szCs w:val="18"/>
              </w:rPr>
              <w:t>6.62</w:t>
            </w:r>
            <w:r w:rsidRPr="00AB10ED">
              <w:rPr>
                <w:sz w:val="18"/>
                <w:szCs w:val="18"/>
              </w:rPr>
              <w:t>)</w:t>
            </w:r>
          </w:p>
        </w:tc>
        <w:tc>
          <w:tcPr>
            <w:tcW w:w="880" w:type="dxa"/>
            <w:gridSpan w:val="3"/>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rPr>
                <w:sz w:val="18"/>
                <w:szCs w:val="18"/>
              </w:rPr>
            </w:pPr>
            <w:r w:rsidRPr="00AB10ED">
              <w:rPr>
                <w:sz w:val="18"/>
                <w:szCs w:val="18"/>
              </w:rPr>
              <w:t>(</w:t>
            </w:r>
            <w:r w:rsidR="003F5F95" w:rsidRPr="00AB10ED">
              <w:rPr>
                <w:sz w:val="18"/>
                <w:szCs w:val="18"/>
              </w:rPr>
              <w:t>6.63</w:t>
            </w:r>
            <w:r w:rsidRPr="00AB10ED">
              <w:rPr>
                <w:sz w:val="18"/>
                <w:szCs w:val="18"/>
              </w:rPr>
              <w:t>)</w:t>
            </w:r>
          </w:p>
        </w:tc>
      </w:tr>
      <w:tr w:rsidR="003F5F95" w:rsidRPr="00AB10ED" w:rsidTr="00DE7712">
        <w:trPr>
          <w:gridBefore w:val="1"/>
          <w:wBefore w:w="14" w:type="dxa"/>
          <w:trHeight w:val="192"/>
          <w:jc w:val="center"/>
        </w:trPr>
        <w:tc>
          <w:tcPr>
            <w:tcW w:w="2460" w:type="dxa"/>
            <w:gridSpan w:val="3"/>
            <w:shd w:val="clear" w:color="auto" w:fill="auto"/>
            <w:noWrap/>
            <w:tcMar>
              <w:top w:w="15" w:type="dxa"/>
              <w:left w:w="15" w:type="dxa"/>
              <w:bottom w:w="0" w:type="dxa"/>
              <w:right w:w="15" w:type="dxa"/>
            </w:tcMar>
            <w:hideMark/>
          </w:tcPr>
          <w:p w:rsidR="003F5F95" w:rsidRPr="00AB10ED" w:rsidRDefault="003F5F95" w:rsidP="005700B7">
            <w:pPr>
              <w:pStyle w:val="Table"/>
              <w:contextualSpacing/>
              <w:jc w:val="left"/>
              <w:rPr>
                <w:rFonts w:cs="Times New Roman"/>
                <w:sz w:val="18"/>
                <w:szCs w:val="18"/>
              </w:rPr>
            </w:pPr>
            <w:r w:rsidRPr="00AB10ED">
              <w:rPr>
                <w:rFonts w:cs="Times New Roman"/>
                <w:sz w:val="18"/>
                <w:szCs w:val="18"/>
              </w:rPr>
              <w:t>1=</w:t>
            </w:r>
            <w:r w:rsidR="00B739FC">
              <w:rPr>
                <w:rFonts w:cs="Times New Roman"/>
                <w:sz w:val="18"/>
                <w:szCs w:val="18"/>
              </w:rPr>
              <w:t xml:space="preserve"> </w:t>
            </w:r>
            <w:r w:rsidRPr="00AB10ED">
              <w:rPr>
                <w:rFonts w:cs="Times New Roman"/>
                <w:sz w:val="18"/>
                <w:szCs w:val="18"/>
              </w:rPr>
              <w:t>Major committee chair/</w:t>
            </w:r>
          </w:p>
        </w:tc>
        <w:tc>
          <w:tcPr>
            <w:tcW w:w="840" w:type="dxa"/>
            <w:gridSpan w:val="2"/>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7"/>
            <w:shd w:val="clear" w:color="auto" w:fill="auto"/>
            <w:noWrap/>
            <w:tcMar>
              <w:top w:w="15" w:type="dxa"/>
              <w:left w:w="15" w:type="dxa"/>
              <w:bottom w:w="0" w:type="dxa"/>
              <w:right w:w="15" w:type="dxa"/>
            </w:tcMar>
            <w:hideMark/>
          </w:tcPr>
          <w:p w:rsidR="003F5F95" w:rsidRPr="00AB10ED" w:rsidRDefault="003F5F95" w:rsidP="00E521C8">
            <w:pPr>
              <w:pStyle w:val="Table"/>
              <w:tabs>
                <w:tab w:val="decimal" w:pos="270"/>
              </w:tabs>
              <w:contextualSpacing/>
              <w:jc w:val="left"/>
              <w:rPr>
                <w:rFonts w:cs="Times New Roman"/>
                <w:sz w:val="18"/>
                <w:szCs w:val="18"/>
              </w:rPr>
            </w:pPr>
          </w:p>
        </w:tc>
        <w:tc>
          <w:tcPr>
            <w:tcW w:w="720" w:type="dxa"/>
            <w:gridSpan w:val="4"/>
            <w:shd w:val="clear" w:color="auto" w:fill="auto"/>
            <w:noWrap/>
            <w:tcMar>
              <w:top w:w="15" w:type="dxa"/>
              <w:left w:w="15" w:type="dxa"/>
              <w:bottom w:w="0" w:type="dxa"/>
              <w:right w:w="15" w:type="dxa"/>
            </w:tcMar>
            <w:hideMark/>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4"/>
            <w:shd w:val="clear" w:color="auto" w:fill="auto"/>
            <w:noWrap/>
            <w:tcMar>
              <w:top w:w="15" w:type="dxa"/>
              <w:left w:w="15" w:type="dxa"/>
              <w:bottom w:w="0" w:type="dxa"/>
              <w:right w:w="15" w:type="dxa"/>
            </w:tcMar>
            <w:hideMark/>
          </w:tcPr>
          <w:p w:rsidR="003F5F95" w:rsidRPr="00AB10ED" w:rsidRDefault="003F5F95" w:rsidP="00E521C8">
            <w:pPr>
              <w:pStyle w:val="Table"/>
              <w:tabs>
                <w:tab w:val="decimal" w:pos="270"/>
              </w:tabs>
              <w:contextualSpacing/>
              <w:jc w:val="left"/>
              <w:rPr>
                <w:rFonts w:cs="Times New Roman"/>
                <w:sz w:val="18"/>
                <w:szCs w:val="18"/>
              </w:rPr>
            </w:pPr>
          </w:p>
        </w:tc>
        <w:tc>
          <w:tcPr>
            <w:tcW w:w="600" w:type="dxa"/>
            <w:shd w:val="clear" w:color="auto" w:fill="auto"/>
            <w:noWrap/>
            <w:tcMar>
              <w:top w:w="15" w:type="dxa"/>
              <w:left w:w="15" w:type="dxa"/>
              <w:bottom w:w="0" w:type="dxa"/>
              <w:right w:w="15" w:type="dxa"/>
            </w:tcMar>
            <w:vAlign w:val="bottom"/>
          </w:tcPr>
          <w:p w:rsidR="003F5F95" w:rsidRPr="00AB10ED" w:rsidRDefault="00FC5C47" w:rsidP="00E521C8">
            <w:pPr>
              <w:tabs>
                <w:tab w:val="decimal" w:pos="270"/>
              </w:tabs>
              <w:rPr>
                <w:sz w:val="18"/>
                <w:szCs w:val="18"/>
              </w:rPr>
            </w:pPr>
            <w:r>
              <w:rPr>
                <w:sz w:val="18"/>
                <w:szCs w:val="18"/>
              </w:rPr>
              <w:t>–</w:t>
            </w:r>
            <w:r w:rsidR="003F5F95" w:rsidRPr="00AB10ED">
              <w:rPr>
                <w:sz w:val="18"/>
                <w:szCs w:val="18"/>
              </w:rPr>
              <w:t>0.24</w:t>
            </w:r>
          </w:p>
        </w:tc>
        <w:tc>
          <w:tcPr>
            <w:tcW w:w="1029" w:type="dxa"/>
            <w:gridSpan w:val="6"/>
            <w:shd w:val="clear" w:color="auto" w:fill="auto"/>
            <w:noWrap/>
            <w:tcMar>
              <w:top w:w="15" w:type="dxa"/>
              <w:left w:w="15" w:type="dxa"/>
              <w:bottom w:w="0" w:type="dxa"/>
              <w:right w:w="15" w:type="dxa"/>
            </w:tcMar>
            <w:vAlign w:val="bottom"/>
          </w:tcPr>
          <w:p w:rsidR="003F5F95" w:rsidRPr="00AB10ED" w:rsidRDefault="00FC5C47" w:rsidP="00E521C8">
            <w:pPr>
              <w:tabs>
                <w:tab w:val="decimal" w:pos="270"/>
              </w:tabs>
              <w:rPr>
                <w:sz w:val="18"/>
                <w:szCs w:val="18"/>
              </w:rPr>
            </w:pPr>
            <w:r>
              <w:rPr>
                <w:sz w:val="18"/>
                <w:szCs w:val="18"/>
              </w:rPr>
              <w:t>–</w:t>
            </w:r>
            <w:r w:rsidR="003F5F95" w:rsidRPr="00AB10ED">
              <w:rPr>
                <w:sz w:val="18"/>
                <w:szCs w:val="18"/>
              </w:rPr>
              <w:t>1.05</w:t>
            </w:r>
          </w:p>
        </w:tc>
        <w:tc>
          <w:tcPr>
            <w:tcW w:w="651" w:type="dxa"/>
            <w:gridSpan w:val="2"/>
            <w:shd w:val="clear" w:color="auto" w:fill="auto"/>
            <w:noWrap/>
            <w:tcMar>
              <w:top w:w="15" w:type="dxa"/>
              <w:left w:w="15" w:type="dxa"/>
              <w:bottom w:w="0" w:type="dxa"/>
              <w:right w:w="15" w:type="dxa"/>
            </w:tcMar>
            <w:vAlign w:val="bottom"/>
          </w:tcPr>
          <w:p w:rsidR="003F5F95" w:rsidRPr="00AB10ED" w:rsidRDefault="00FC5C47" w:rsidP="00E521C8">
            <w:pPr>
              <w:tabs>
                <w:tab w:val="decimal" w:pos="270"/>
              </w:tabs>
              <w:rPr>
                <w:sz w:val="18"/>
                <w:szCs w:val="18"/>
              </w:rPr>
            </w:pPr>
            <w:r>
              <w:rPr>
                <w:sz w:val="18"/>
                <w:szCs w:val="18"/>
              </w:rPr>
              <w:t>–</w:t>
            </w:r>
            <w:r w:rsidR="003F5F95" w:rsidRPr="00AB10ED">
              <w:rPr>
                <w:sz w:val="18"/>
                <w:szCs w:val="18"/>
              </w:rPr>
              <w:t>1.48</w:t>
            </w:r>
          </w:p>
        </w:tc>
        <w:tc>
          <w:tcPr>
            <w:tcW w:w="880" w:type="dxa"/>
            <w:gridSpan w:val="3"/>
            <w:shd w:val="clear" w:color="auto" w:fill="auto"/>
            <w:noWrap/>
            <w:tcMar>
              <w:top w:w="15" w:type="dxa"/>
              <w:left w:w="15" w:type="dxa"/>
              <w:bottom w:w="0" w:type="dxa"/>
              <w:right w:w="15" w:type="dxa"/>
            </w:tcMar>
            <w:vAlign w:val="bottom"/>
          </w:tcPr>
          <w:p w:rsidR="003F5F95" w:rsidRPr="00AB10ED" w:rsidRDefault="00FC5C47" w:rsidP="00E521C8">
            <w:pPr>
              <w:tabs>
                <w:tab w:val="decimal" w:pos="270"/>
              </w:tabs>
              <w:rPr>
                <w:sz w:val="18"/>
                <w:szCs w:val="18"/>
              </w:rPr>
            </w:pPr>
            <w:r>
              <w:rPr>
                <w:sz w:val="18"/>
                <w:szCs w:val="18"/>
              </w:rPr>
              <w:t>–</w:t>
            </w:r>
            <w:r w:rsidR="003F5F95" w:rsidRPr="00AB10ED">
              <w:rPr>
                <w:sz w:val="18"/>
                <w:szCs w:val="18"/>
              </w:rPr>
              <w:t>1.32</w:t>
            </w:r>
          </w:p>
        </w:tc>
      </w:tr>
      <w:tr w:rsidR="003F5F95" w:rsidRPr="00AB10ED" w:rsidTr="00DE7712">
        <w:trPr>
          <w:gridBefore w:val="1"/>
          <w:wBefore w:w="14" w:type="dxa"/>
          <w:trHeight w:val="246"/>
          <w:jc w:val="center"/>
        </w:trPr>
        <w:tc>
          <w:tcPr>
            <w:tcW w:w="2460" w:type="dxa"/>
            <w:gridSpan w:val="3"/>
            <w:shd w:val="clear" w:color="auto" w:fill="auto"/>
            <w:noWrap/>
            <w:tcMar>
              <w:top w:w="15" w:type="dxa"/>
              <w:left w:w="15" w:type="dxa"/>
              <w:bottom w:w="0" w:type="dxa"/>
              <w:right w:w="15" w:type="dxa"/>
            </w:tcMar>
            <w:hideMark/>
          </w:tcPr>
          <w:p w:rsidR="003F5F95" w:rsidRPr="00AB10ED" w:rsidRDefault="003F5F95" w:rsidP="005700B7">
            <w:pPr>
              <w:pStyle w:val="Table"/>
              <w:contextualSpacing/>
              <w:jc w:val="left"/>
              <w:rPr>
                <w:rFonts w:cs="Times New Roman"/>
                <w:sz w:val="18"/>
                <w:szCs w:val="18"/>
              </w:rPr>
            </w:pPr>
            <w:r w:rsidRPr="00AB10ED">
              <w:rPr>
                <w:rFonts w:cs="Times New Roman"/>
                <w:sz w:val="18"/>
                <w:szCs w:val="18"/>
              </w:rPr>
              <w:t xml:space="preserve">     leader</w:t>
            </w:r>
          </w:p>
        </w:tc>
        <w:tc>
          <w:tcPr>
            <w:tcW w:w="840" w:type="dxa"/>
            <w:gridSpan w:val="2"/>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7"/>
            <w:shd w:val="clear" w:color="auto" w:fill="auto"/>
            <w:noWrap/>
            <w:tcMar>
              <w:top w:w="15" w:type="dxa"/>
              <w:left w:w="15" w:type="dxa"/>
              <w:bottom w:w="0" w:type="dxa"/>
              <w:right w:w="15" w:type="dxa"/>
            </w:tcMar>
            <w:hideMark/>
          </w:tcPr>
          <w:p w:rsidR="003F5F95" w:rsidRPr="00AB10ED" w:rsidRDefault="003F5F95" w:rsidP="00E521C8">
            <w:pPr>
              <w:pStyle w:val="Table"/>
              <w:tabs>
                <w:tab w:val="decimal" w:pos="270"/>
              </w:tabs>
              <w:contextualSpacing/>
              <w:jc w:val="left"/>
              <w:rPr>
                <w:rFonts w:cs="Times New Roman"/>
                <w:sz w:val="18"/>
                <w:szCs w:val="18"/>
              </w:rPr>
            </w:pPr>
          </w:p>
        </w:tc>
        <w:tc>
          <w:tcPr>
            <w:tcW w:w="720" w:type="dxa"/>
            <w:gridSpan w:val="4"/>
            <w:shd w:val="clear" w:color="auto" w:fill="auto"/>
            <w:noWrap/>
            <w:tcMar>
              <w:top w:w="15" w:type="dxa"/>
              <w:left w:w="15" w:type="dxa"/>
              <w:bottom w:w="0" w:type="dxa"/>
              <w:right w:w="15" w:type="dxa"/>
            </w:tcMar>
            <w:hideMark/>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4"/>
            <w:shd w:val="clear" w:color="auto" w:fill="auto"/>
            <w:noWrap/>
            <w:tcMar>
              <w:top w:w="15" w:type="dxa"/>
              <w:left w:w="15" w:type="dxa"/>
              <w:bottom w:w="0" w:type="dxa"/>
              <w:right w:w="15" w:type="dxa"/>
            </w:tcMar>
            <w:hideMark/>
          </w:tcPr>
          <w:p w:rsidR="003F5F95" w:rsidRPr="00AB10ED" w:rsidRDefault="003F5F95" w:rsidP="00E521C8">
            <w:pPr>
              <w:pStyle w:val="Table"/>
              <w:tabs>
                <w:tab w:val="decimal" w:pos="270"/>
              </w:tabs>
              <w:contextualSpacing/>
              <w:jc w:val="left"/>
              <w:rPr>
                <w:rFonts w:cs="Times New Roman"/>
                <w:sz w:val="18"/>
                <w:szCs w:val="18"/>
              </w:rPr>
            </w:pPr>
          </w:p>
        </w:tc>
        <w:tc>
          <w:tcPr>
            <w:tcW w:w="600" w:type="dxa"/>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rPr>
                <w:sz w:val="18"/>
                <w:szCs w:val="18"/>
              </w:rPr>
            </w:pPr>
            <w:r w:rsidRPr="00AB10ED">
              <w:rPr>
                <w:sz w:val="18"/>
                <w:szCs w:val="18"/>
              </w:rPr>
              <w:t>(</w:t>
            </w:r>
            <w:r w:rsidR="003F5F95" w:rsidRPr="00AB10ED">
              <w:rPr>
                <w:sz w:val="18"/>
                <w:szCs w:val="18"/>
              </w:rPr>
              <w:t>4.43</w:t>
            </w:r>
            <w:r w:rsidRPr="00AB10ED">
              <w:rPr>
                <w:sz w:val="18"/>
                <w:szCs w:val="18"/>
              </w:rPr>
              <w:t>)</w:t>
            </w:r>
          </w:p>
        </w:tc>
        <w:tc>
          <w:tcPr>
            <w:tcW w:w="1029" w:type="dxa"/>
            <w:gridSpan w:val="6"/>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rPr>
                <w:sz w:val="18"/>
                <w:szCs w:val="18"/>
              </w:rPr>
            </w:pPr>
            <w:r w:rsidRPr="00AB10ED">
              <w:rPr>
                <w:sz w:val="18"/>
                <w:szCs w:val="18"/>
              </w:rPr>
              <w:t>(</w:t>
            </w:r>
            <w:r w:rsidR="003F5F95" w:rsidRPr="00AB10ED">
              <w:rPr>
                <w:sz w:val="18"/>
                <w:szCs w:val="18"/>
              </w:rPr>
              <w:t>4.12</w:t>
            </w:r>
            <w:r w:rsidRPr="00AB10ED">
              <w:rPr>
                <w:sz w:val="18"/>
                <w:szCs w:val="18"/>
              </w:rPr>
              <w:t>)</w:t>
            </w:r>
          </w:p>
        </w:tc>
        <w:tc>
          <w:tcPr>
            <w:tcW w:w="651" w:type="dxa"/>
            <w:gridSpan w:val="2"/>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rPr>
                <w:sz w:val="18"/>
                <w:szCs w:val="18"/>
              </w:rPr>
            </w:pPr>
            <w:r w:rsidRPr="00AB10ED">
              <w:rPr>
                <w:sz w:val="18"/>
                <w:szCs w:val="18"/>
              </w:rPr>
              <w:t>(</w:t>
            </w:r>
            <w:r w:rsidR="003F5F95" w:rsidRPr="00AB10ED">
              <w:rPr>
                <w:sz w:val="18"/>
                <w:szCs w:val="18"/>
              </w:rPr>
              <w:t>4.25</w:t>
            </w:r>
            <w:r w:rsidRPr="00AB10ED">
              <w:rPr>
                <w:sz w:val="18"/>
                <w:szCs w:val="18"/>
              </w:rPr>
              <w:t>)</w:t>
            </w:r>
          </w:p>
        </w:tc>
        <w:tc>
          <w:tcPr>
            <w:tcW w:w="880" w:type="dxa"/>
            <w:gridSpan w:val="3"/>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rPr>
                <w:sz w:val="18"/>
                <w:szCs w:val="18"/>
              </w:rPr>
            </w:pPr>
            <w:r w:rsidRPr="00AB10ED">
              <w:rPr>
                <w:sz w:val="18"/>
                <w:szCs w:val="18"/>
              </w:rPr>
              <w:t>(</w:t>
            </w:r>
            <w:r w:rsidR="003F5F95" w:rsidRPr="00AB10ED">
              <w:rPr>
                <w:sz w:val="18"/>
                <w:szCs w:val="18"/>
              </w:rPr>
              <w:t>4.21</w:t>
            </w:r>
            <w:r w:rsidRPr="00AB10ED">
              <w:rPr>
                <w:sz w:val="18"/>
                <w:szCs w:val="18"/>
              </w:rPr>
              <w:t>)</w:t>
            </w:r>
          </w:p>
        </w:tc>
      </w:tr>
      <w:tr w:rsidR="003F5F95" w:rsidRPr="00AB10ED" w:rsidTr="00DE7712">
        <w:trPr>
          <w:gridBefore w:val="1"/>
          <w:wBefore w:w="14" w:type="dxa"/>
          <w:trHeight w:val="192"/>
          <w:jc w:val="center"/>
        </w:trPr>
        <w:tc>
          <w:tcPr>
            <w:tcW w:w="2460" w:type="dxa"/>
            <w:gridSpan w:val="3"/>
            <w:shd w:val="clear" w:color="auto" w:fill="auto"/>
            <w:noWrap/>
            <w:tcMar>
              <w:top w:w="15" w:type="dxa"/>
              <w:left w:w="15" w:type="dxa"/>
              <w:bottom w:w="0" w:type="dxa"/>
              <w:right w:w="15" w:type="dxa"/>
            </w:tcMar>
            <w:hideMark/>
          </w:tcPr>
          <w:p w:rsidR="003F5F95" w:rsidRPr="00AB10ED" w:rsidRDefault="003F5F95" w:rsidP="005700B7">
            <w:pPr>
              <w:pStyle w:val="Table"/>
              <w:contextualSpacing/>
              <w:jc w:val="left"/>
              <w:rPr>
                <w:rFonts w:cs="Times New Roman"/>
                <w:sz w:val="18"/>
                <w:szCs w:val="18"/>
              </w:rPr>
            </w:pPr>
            <w:r w:rsidRPr="00AB10ED">
              <w:rPr>
                <w:rFonts w:cs="Times New Roman"/>
                <w:sz w:val="18"/>
                <w:szCs w:val="18"/>
              </w:rPr>
              <w:t>1=</w:t>
            </w:r>
            <w:r w:rsidR="00B739FC">
              <w:rPr>
                <w:rFonts w:cs="Times New Roman"/>
                <w:sz w:val="18"/>
                <w:szCs w:val="18"/>
              </w:rPr>
              <w:t xml:space="preserve"> </w:t>
            </w:r>
            <w:r w:rsidRPr="00AB10ED">
              <w:rPr>
                <w:rFonts w:cs="Times New Roman"/>
                <w:sz w:val="18"/>
                <w:szCs w:val="18"/>
              </w:rPr>
              <w:t>Major committee chair/</w:t>
            </w:r>
          </w:p>
        </w:tc>
        <w:tc>
          <w:tcPr>
            <w:tcW w:w="840" w:type="dxa"/>
            <w:gridSpan w:val="2"/>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7"/>
            <w:shd w:val="clear" w:color="auto" w:fill="auto"/>
            <w:noWrap/>
            <w:tcMar>
              <w:top w:w="15" w:type="dxa"/>
              <w:left w:w="15" w:type="dxa"/>
              <w:bottom w:w="0" w:type="dxa"/>
              <w:right w:w="15" w:type="dxa"/>
            </w:tcMar>
            <w:hideMark/>
          </w:tcPr>
          <w:p w:rsidR="003F5F95" w:rsidRPr="00AB10ED" w:rsidRDefault="003F5F95" w:rsidP="00E521C8">
            <w:pPr>
              <w:pStyle w:val="Table"/>
              <w:tabs>
                <w:tab w:val="decimal" w:pos="270"/>
              </w:tabs>
              <w:contextualSpacing/>
              <w:jc w:val="left"/>
              <w:rPr>
                <w:rFonts w:cs="Times New Roman"/>
                <w:sz w:val="18"/>
                <w:szCs w:val="18"/>
              </w:rPr>
            </w:pPr>
          </w:p>
        </w:tc>
        <w:tc>
          <w:tcPr>
            <w:tcW w:w="720" w:type="dxa"/>
            <w:gridSpan w:val="4"/>
            <w:shd w:val="clear" w:color="auto" w:fill="auto"/>
            <w:noWrap/>
            <w:tcMar>
              <w:top w:w="15" w:type="dxa"/>
              <w:left w:w="15" w:type="dxa"/>
              <w:bottom w:w="0" w:type="dxa"/>
              <w:right w:w="15" w:type="dxa"/>
            </w:tcMar>
            <w:hideMark/>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4"/>
            <w:shd w:val="clear" w:color="auto" w:fill="auto"/>
            <w:noWrap/>
            <w:tcMar>
              <w:top w:w="15" w:type="dxa"/>
              <w:left w:w="15" w:type="dxa"/>
              <w:bottom w:w="0" w:type="dxa"/>
              <w:right w:w="15" w:type="dxa"/>
            </w:tcMar>
            <w:hideMark/>
          </w:tcPr>
          <w:p w:rsidR="003F5F95" w:rsidRPr="00AB10ED" w:rsidRDefault="003F5F95" w:rsidP="00E521C8">
            <w:pPr>
              <w:pStyle w:val="Table"/>
              <w:tabs>
                <w:tab w:val="decimal" w:pos="270"/>
              </w:tabs>
              <w:contextualSpacing/>
              <w:jc w:val="left"/>
              <w:rPr>
                <w:rFonts w:cs="Times New Roman"/>
                <w:sz w:val="18"/>
                <w:szCs w:val="18"/>
              </w:rPr>
            </w:pPr>
          </w:p>
        </w:tc>
        <w:tc>
          <w:tcPr>
            <w:tcW w:w="600" w:type="dxa"/>
            <w:shd w:val="clear" w:color="auto" w:fill="auto"/>
            <w:noWrap/>
            <w:tcMar>
              <w:top w:w="15" w:type="dxa"/>
              <w:left w:w="15" w:type="dxa"/>
              <w:bottom w:w="0" w:type="dxa"/>
              <w:right w:w="15" w:type="dxa"/>
            </w:tcMar>
            <w:vAlign w:val="bottom"/>
          </w:tcPr>
          <w:p w:rsidR="003F5F95" w:rsidRPr="00AB10ED" w:rsidRDefault="00FC5C47" w:rsidP="00E521C8">
            <w:pPr>
              <w:tabs>
                <w:tab w:val="decimal" w:pos="270"/>
              </w:tabs>
              <w:rPr>
                <w:sz w:val="18"/>
                <w:szCs w:val="18"/>
              </w:rPr>
            </w:pPr>
            <w:r>
              <w:rPr>
                <w:sz w:val="18"/>
                <w:szCs w:val="18"/>
              </w:rPr>
              <w:t>–</w:t>
            </w:r>
            <w:r w:rsidR="003F5F95" w:rsidRPr="00AB10ED">
              <w:rPr>
                <w:sz w:val="18"/>
                <w:szCs w:val="18"/>
              </w:rPr>
              <w:t>5.81</w:t>
            </w:r>
          </w:p>
        </w:tc>
        <w:tc>
          <w:tcPr>
            <w:tcW w:w="1029" w:type="dxa"/>
            <w:gridSpan w:val="6"/>
            <w:shd w:val="clear" w:color="auto" w:fill="auto"/>
            <w:noWrap/>
            <w:tcMar>
              <w:top w:w="15" w:type="dxa"/>
              <w:left w:w="15" w:type="dxa"/>
              <w:bottom w:w="0" w:type="dxa"/>
              <w:right w:w="15" w:type="dxa"/>
            </w:tcMar>
            <w:vAlign w:val="bottom"/>
          </w:tcPr>
          <w:p w:rsidR="003F5F95" w:rsidRPr="00AB10ED" w:rsidRDefault="00FC5C47" w:rsidP="00E521C8">
            <w:pPr>
              <w:tabs>
                <w:tab w:val="decimal" w:pos="270"/>
              </w:tabs>
              <w:rPr>
                <w:sz w:val="18"/>
                <w:szCs w:val="18"/>
              </w:rPr>
            </w:pPr>
            <w:r>
              <w:rPr>
                <w:sz w:val="18"/>
                <w:szCs w:val="18"/>
              </w:rPr>
              <w:t>–</w:t>
            </w:r>
            <w:r w:rsidR="003F5F95" w:rsidRPr="00AB10ED">
              <w:rPr>
                <w:sz w:val="18"/>
                <w:szCs w:val="18"/>
              </w:rPr>
              <w:t>6.12</w:t>
            </w:r>
          </w:p>
        </w:tc>
        <w:tc>
          <w:tcPr>
            <w:tcW w:w="651" w:type="dxa"/>
            <w:gridSpan w:val="2"/>
            <w:shd w:val="clear" w:color="auto" w:fill="auto"/>
            <w:noWrap/>
            <w:tcMar>
              <w:top w:w="15" w:type="dxa"/>
              <w:left w:w="15" w:type="dxa"/>
              <w:bottom w:w="0" w:type="dxa"/>
              <w:right w:w="15" w:type="dxa"/>
            </w:tcMar>
            <w:vAlign w:val="bottom"/>
          </w:tcPr>
          <w:p w:rsidR="003F5F95" w:rsidRPr="00AB10ED" w:rsidRDefault="00FC5C47" w:rsidP="00E521C8">
            <w:pPr>
              <w:tabs>
                <w:tab w:val="decimal" w:pos="270"/>
              </w:tabs>
              <w:rPr>
                <w:sz w:val="18"/>
                <w:szCs w:val="18"/>
              </w:rPr>
            </w:pPr>
            <w:r>
              <w:rPr>
                <w:sz w:val="18"/>
                <w:szCs w:val="18"/>
              </w:rPr>
              <w:t>–</w:t>
            </w:r>
            <w:r w:rsidR="003F5F95" w:rsidRPr="00AB10ED">
              <w:rPr>
                <w:sz w:val="18"/>
                <w:szCs w:val="18"/>
              </w:rPr>
              <w:t>5.40</w:t>
            </w:r>
          </w:p>
        </w:tc>
        <w:tc>
          <w:tcPr>
            <w:tcW w:w="880" w:type="dxa"/>
            <w:gridSpan w:val="3"/>
            <w:shd w:val="clear" w:color="auto" w:fill="auto"/>
            <w:noWrap/>
            <w:tcMar>
              <w:top w:w="15" w:type="dxa"/>
              <w:left w:w="15" w:type="dxa"/>
              <w:bottom w:w="0" w:type="dxa"/>
              <w:right w:w="15" w:type="dxa"/>
            </w:tcMar>
            <w:vAlign w:val="bottom"/>
          </w:tcPr>
          <w:p w:rsidR="003F5F95" w:rsidRPr="00AB10ED" w:rsidRDefault="00FC5C47" w:rsidP="00E521C8">
            <w:pPr>
              <w:tabs>
                <w:tab w:val="decimal" w:pos="270"/>
              </w:tabs>
              <w:rPr>
                <w:sz w:val="18"/>
                <w:szCs w:val="18"/>
              </w:rPr>
            </w:pPr>
            <w:r>
              <w:rPr>
                <w:sz w:val="18"/>
                <w:szCs w:val="18"/>
              </w:rPr>
              <w:t>–</w:t>
            </w:r>
            <w:r w:rsidR="003F5F95" w:rsidRPr="00AB10ED">
              <w:rPr>
                <w:sz w:val="18"/>
                <w:szCs w:val="18"/>
              </w:rPr>
              <w:t>5.63</w:t>
            </w:r>
          </w:p>
        </w:tc>
      </w:tr>
      <w:tr w:rsidR="003F5F95" w:rsidRPr="00AB10ED" w:rsidTr="00DE7712">
        <w:trPr>
          <w:gridBefore w:val="1"/>
          <w:wBefore w:w="14" w:type="dxa"/>
          <w:trHeight w:val="246"/>
          <w:jc w:val="center"/>
        </w:trPr>
        <w:tc>
          <w:tcPr>
            <w:tcW w:w="2460" w:type="dxa"/>
            <w:gridSpan w:val="3"/>
            <w:shd w:val="clear" w:color="auto" w:fill="auto"/>
            <w:noWrap/>
            <w:tcMar>
              <w:top w:w="15" w:type="dxa"/>
              <w:left w:w="15" w:type="dxa"/>
              <w:bottom w:w="0" w:type="dxa"/>
              <w:right w:w="15" w:type="dxa"/>
            </w:tcMar>
            <w:hideMark/>
          </w:tcPr>
          <w:p w:rsidR="003F5F95" w:rsidRPr="00AB10ED" w:rsidRDefault="003F5F95" w:rsidP="005700B7">
            <w:pPr>
              <w:pStyle w:val="Table"/>
              <w:contextualSpacing/>
              <w:jc w:val="left"/>
              <w:rPr>
                <w:rFonts w:cs="Times New Roman"/>
                <w:sz w:val="18"/>
                <w:szCs w:val="18"/>
              </w:rPr>
            </w:pPr>
            <w:r w:rsidRPr="00AB10ED">
              <w:rPr>
                <w:rFonts w:cs="Times New Roman"/>
                <w:sz w:val="18"/>
                <w:szCs w:val="18"/>
              </w:rPr>
              <w:t xml:space="preserve">     leader x 1=</w:t>
            </w:r>
            <w:r w:rsidR="00B739FC">
              <w:rPr>
                <w:rFonts w:cs="Times New Roman"/>
                <w:sz w:val="18"/>
                <w:szCs w:val="18"/>
              </w:rPr>
              <w:t xml:space="preserve"> </w:t>
            </w:r>
            <w:r w:rsidRPr="00AB10ED">
              <w:rPr>
                <w:rFonts w:cs="Times New Roman"/>
                <w:sz w:val="18"/>
                <w:szCs w:val="18"/>
              </w:rPr>
              <w:t>Democrat</w:t>
            </w:r>
          </w:p>
        </w:tc>
        <w:tc>
          <w:tcPr>
            <w:tcW w:w="840" w:type="dxa"/>
            <w:gridSpan w:val="2"/>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7"/>
            <w:shd w:val="clear" w:color="auto" w:fill="auto"/>
            <w:noWrap/>
            <w:tcMar>
              <w:top w:w="15" w:type="dxa"/>
              <w:left w:w="15" w:type="dxa"/>
              <w:bottom w:w="0" w:type="dxa"/>
              <w:right w:w="15" w:type="dxa"/>
            </w:tcMar>
            <w:hideMark/>
          </w:tcPr>
          <w:p w:rsidR="003F5F95" w:rsidRPr="00AB10ED" w:rsidRDefault="003F5F95" w:rsidP="00E521C8">
            <w:pPr>
              <w:pStyle w:val="Table"/>
              <w:tabs>
                <w:tab w:val="decimal" w:pos="270"/>
              </w:tabs>
              <w:contextualSpacing/>
              <w:jc w:val="left"/>
              <w:rPr>
                <w:rFonts w:cs="Times New Roman"/>
                <w:sz w:val="18"/>
                <w:szCs w:val="18"/>
              </w:rPr>
            </w:pPr>
          </w:p>
        </w:tc>
        <w:tc>
          <w:tcPr>
            <w:tcW w:w="720" w:type="dxa"/>
            <w:gridSpan w:val="4"/>
            <w:shd w:val="clear" w:color="auto" w:fill="auto"/>
            <w:noWrap/>
            <w:tcMar>
              <w:top w:w="15" w:type="dxa"/>
              <w:left w:w="15" w:type="dxa"/>
              <w:bottom w:w="0" w:type="dxa"/>
              <w:right w:w="15" w:type="dxa"/>
            </w:tcMar>
            <w:hideMark/>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4"/>
            <w:shd w:val="clear" w:color="auto" w:fill="auto"/>
            <w:noWrap/>
            <w:tcMar>
              <w:top w:w="15" w:type="dxa"/>
              <w:left w:w="15" w:type="dxa"/>
              <w:bottom w:w="0" w:type="dxa"/>
              <w:right w:w="15" w:type="dxa"/>
            </w:tcMar>
            <w:hideMark/>
          </w:tcPr>
          <w:p w:rsidR="003F5F95" w:rsidRPr="00AB10ED" w:rsidRDefault="003F5F95" w:rsidP="00E521C8">
            <w:pPr>
              <w:pStyle w:val="Table"/>
              <w:tabs>
                <w:tab w:val="decimal" w:pos="270"/>
              </w:tabs>
              <w:contextualSpacing/>
              <w:jc w:val="left"/>
              <w:rPr>
                <w:rFonts w:cs="Times New Roman"/>
                <w:sz w:val="18"/>
                <w:szCs w:val="18"/>
              </w:rPr>
            </w:pPr>
          </w:p>
        </w:tc>
        <w:tc>
          <w:tcPr>
            <w:tcW w:w="600" w:type="dxa"/>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rPr>
                <w:sz w:val="18"/>
                <w:szCs w:val="18"/>
              </w:rPr>
            </w:pPr>
            <w:r w:rsidRPr="00AB10ED">
              <w:rPr>
                <w:sz w:val="18"/>
                <w:szCs w:val="18"/>
              </w:rPr>
              <w:t>(</w:t>
            </w:r>
            <w:r w:rsidR="003F5F95" w:rsidRPr="00AB10ED">
              <w:rPr>
                <w:sz w:val="18"/>
                <w:szCs w:val="18"/>
              </w:rPr>
              <w:t>6.29</w:t>
            </w:r>
            <w:r w:rsidRPr="00AB10ED">
              <w:rPr>
                <w:sz w:val="18"/>
                <w:szCs w:val="18"/>
              </w:rPr>
              <w:t>)</w:t>
            </w:r>
          </w:p>
        </w:tc>
        <w:tc>
          <w:tcPr>
            <w:tcW w:w="1029" w:type="dxa"/>
            <w:gridSpan w:val="6"/>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rPr>
                <w:sz w:val="18"/>
                <w:szCs w:val="18"/>
              </w:rPr>
            </w:pPr>
            <w:r w:rsidRPr="00AB10ED">
              <w:rPr>
                <w:sz w:val="18"/>
                <w:szCs w:val="18"/>
              </w:rPr>
              <w:t>(</w:t>
            </w:r>
            <w:r w:rsidR="003F5F95" w:rsidRPr="00AB10ED">
              <w:rPr>
                <w:sz w:val="18"/>
                <w:szCs w:val="18"/>
              </w:rPr>
              <w:t>6.13</w:t>
            </w:r>
            <w:r w:rsidRPr="00AB10ED">
              <w:rPr>
                <w:sz w:val="18"/>
                <w:szCs w:val="18"/>
              </w:rPr>
              <w:t>)</w:t>
            </w:r>
          </w:p>
        </w:tc>
        <w:tc>
          <w:tcPr>
            <w:tcW w:w="651" w:type="dxa"/>
            <w:gridSpan w:val="2"/>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rPr>
                <w:sz w:val="18"/>
                <w:szCs w:val="18"/>
              </w:rPr>
            </w:pPr>
            <w:r w:rsidRPr="00AB10ED">
              <w:rPr>
                <w:sz w:val="18"/>
                <w:szCs w:val="18"/>
              </w:rPr>
              <w:t>(</w:t>
            </w:r>
            <w:r w:rsidR="003F5F95" w:rsidRPr="00AB10ED">
              <w:rPr>
                <w:sz w:val="18"/>
                <w:szCs w:val="18"/>
              </w:rPr>
              <w:t>6.20</w:t>
            </w:r>
            <w:r w:rsidRPr="00AB10ED">
              <w:rPr>
                <w:sz w:val="18"/>
                <w:szCs w:val="18"/>
              </w:rPr>
              <w:t>)</w:t>
            </w:r>
          </w:p>
        </w:tc>
        <w:tc>
          <w:tcPr>
            <w:tcW w:w="880" w:type="dxa"/>
            <w:gridSpan w:val="3"/>
            <w:shd w:val="clear" w:color="auto" w:fill="auto"/>
            <w:noWrap/>
            <w:tcMar>
              <w:top w:w="15" w:type="dxa"/>
              <w:left w:w="15" w:type="dxa"/>
              <w:bottom w:w="0" w:type="dxa"/>
              <w:right w:w="15" w:type="dxa"/>
            </w:tcMar>
            <w:vAlign w:val="bottom"/>
          </w:tcPr>
          <w:p w:rsidR="003F5F95" w:rsidRPr="00AB10ED" w:rsidRDefault="008A76BC" w:rsidP="00E521C8">
            <w:pPr>
              <w:tabs>
                <w:tab w:val="decimal" w:pos="270"/>
              </w:tabs>
              <w:rPr>
                <w:sz w:val="18"/>
                <w:szCs w:val="18"/>
              </w:rPr>
            </w:pPr>
            <w:r w:rsidRPr="00AB10ED">
              <w:rPr>
                <w:sz w:val="18"/>
                <w:szCs w:val="18"/>
              </w:rPr>
              <w:t>(</w:t>
            </w:r>
            <w:r w:rsidR="003F5F95" w:rsidRPr="00AB10ED">
              <w:rPr>
                <w:sz w:val="18"/>
                <w:szCs w:val="18"/>
              </w:rPr>
              <w:t>6.19</w:t>
            </w:r>
            <w:r w:rsidRPr="00AB10ED">
              <w:rPr>
                <w:sz w:val="18"/>
                <w:szCs w:val="18"/>
              </w:rPr>
              <w:t>)</w:t>
            </w:r>
          </w:p>
        </w:tc>
      </w:tr>
      <w:tr w:rsidR="003F5F95" w:rsidRPr="00AB10ED" w:rsidTr="00DE7712">
        <w:trPr>
          <w:gridBefore w:val="1"/>
          <w:wBefore w:w="14" w:type="dxa"/>
          <w:trHeight w:val="66"/>
          <w:jc w:val="center"/>
        </w:trPr>
        <w:tc>
          <w:tcPr>
            <w:tcW w:w="2460" w:type="dxa"/>
            <w:gridSpan w:val="3"/>
            <w:shd w:val="clear" w:color="auto" w:fill="auto"/>
            <w:noWrap/>
            <w:tcMar>
              <w:top w:w="15" w:type="dxa"/>
              <w:left w:w="15" w:type="dxa"/>
              <w:bottom w:w="0" w:type="dxa"/>
              <w:right w:w="15" w:type="dxa"/>
            </w:tcMar>
          </w:tcPr>
          <w:p w:rsidR="003F5F95" w:rsidRPr="00AB10ED" w:rsidRDefault="003F5F95" w:rsidP="005700B7">
            <w:pPr>
              <w:pStyle w:val="Table"/>
              <w:contextualSpacing/>
              <w:jc w:val="left"/>
              <w:rPr>
                <w:rFonts w:cs="Times New Roman"/>
                <w:sz w:val="18"/>
                <w:szCs w:val="18"/>
              </w:rPr>
            </w:pPr>
          </w:p>
        </w:tc>
        <w:tc>
          <w:tcPr>
            <w:tcW w:w="840" w:type="dxa"/>
            <w:gridSpan w:val="2"/>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7"/>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720" w:type="dxa"/>
            <w:gridSpan w:val="4"/>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4"/>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600" w:type="dxa"/>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1029" w:type="dxa"/>
            <w:gridSpan w:val="6"/>
            <w:shd w:val="clear" w:color="auto" w:fill="auto"/>
            <w:noWrap/>
            <w:tcMar>
              <w:top w:w="15" w:type="dxa"/>
              <w:left w:w="15" w:type="dxa"/>
              <w:bottom w:w="0" w:type="dxa"/>
              <w:right w:w="15" w:type="dxa"/>
            </w:tcMar>
            <w:vAlign w:val="bottom"/>
          </w:tcPr>
          <w:p w:rsidR="003F5F95" w:rsidRPr="00AB10ED" w:rsidRDefault="003F5F95" w:rsidP="00E521C8">
            <w:pPr>
              <w:tabs>
                <w:tab w:val="decimal" w:pos="270"/>
              </w:tabs>
              <w:rPr>
                <w:sz w:val="18"/>
                <w:szCs w:val="18"/>
              </w:rPr>
            </w:pPr>
          </w:p>
        </w:tc>
        <w:tc>
          <w:tcPr>
            <w:tcW w:w="651" w:type="dxa"/>
            <w:gridSpan w:val="2"/>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c>
          <w:tcPr>
            <w:tcW w:w="880" w:type="dxa"/>
            <w:gridSpan w:val="3"/>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sz w:val="18"/>
                <w:szCs w:val="18"/>
              </w:rPr>
            </w:pPr>
          </w:p>
        </w:tc>
      </w:tr>
      <w:tr w:rsidR="003F5F95" w:rsidRPr="00AB10ED" w:rsidTr="00DE7712">
        <w:trPr>
          <w:gridBefore w:val="1"/>
          <w:wBefore w:w="14" w:type="dxa"/>
          <w:trHeight w:val="246"/>
          <w:jc w:val="center"/>
        </w:trPr>
        <w:tc>
          <w:tcPr>
            <w:tcW w:w="2460" w:type="dxa"/>
            <w:gridSpan w:val="3"/>
            <w:shd w:val="clear" w:color="auto" w:fill="auto"/>
            <w:noWrap/>
            <w:tcMar>
              <w:top w:w="15" w:type="dxa"/>
              <w:left w:w="15" w:type="dxa"/>
              <w:bottom w:w="0" w:type="dxa"/>
              <w:right w:w="15" w:type="dxa"/>
            </w:tcMar>
            <w:hideMark/>
          </w:tcPr>
          <w:p w:rsidR="003F5F95" w:rsidRPr="00AB10ED" w:rsidRDefault="003F5F95" w:rsidP="005700B7">
            <w:pPr>
              <w:pStyle w:val="Table"/>
              <w:contextualSpacing/>
              <w:jc w:val="left"/>
              <w:rPr>
                <w:rFonts w:cs="Times New Roman"/>
                <w:sz w:val="18"/>
                <w:szCs w:val="18"/>
              </w:rPr>
            </w:pPr>
            <w:r w:rsidRPr="00AB10ED">
              <w:rPr>
                <w:rFonts w:cs="Times New Roman"/>
                <w:sz w:val="18"/>
                <w:szCs w:val="18"/>
              </w:rPr>
              <w:t>Observations</w:t>
            </w:r>
          </w:p>
        </w:tc>
        <w:tc>
          <w:tcPr>
            <w:tcW w:w="840" w:type="dxa"/>
            <w:gridSpan w:val="2"/>
            <w:shd w:val="clear" w:color="auto" w:fill="auto"/>
            <w:noWrap/>
            <w:tcMar>
              <w:top w:w="15" w:type="dxa"/>
              <w:left w:w="15" w:type="dxa"/>
              <w:bottom w:w="0" w:type="dxa"/>
              <w:right w:w="15" w:type="dxa"/>
            </w:tcMar>
            <w:vAlign w:val="bottom"/>
          </w:tcPr>
          <w:p w:rsidR="003F5F95" w:rsidRPr="00AB10ED" w:rsidRDefault="004E5A94" w:rsidP="00E521C8">
            <w:pPr>
              <w:pStyle w:val="Table"/>
              <w:tabs>
                <w:tab w:val="decimal" w:pos="270"/>
              </w:tabs>
              <w:contextualSpacing/>
              <w:jc w:val="left"/>
              <w:rPr>
                <w:rFonts w:cs="Times New Roman"/>
                <w:sz w:val="18"/>
                <w:szCs w:val="18"/>
              </w:rPr>
            </w:pPr>
            <w:r>
              <w:rPr>
                <w:rFonts w:cs="Times New Roman"/>
                <w:sz w:val="18"/>
                <w:szCs w:val="18"/>
              </w:rPr>
              <w:t xml:space="preserve">    </w:t>
            </w:r>
            <w:r w:rsidR="003F5F95" w:rsidRPr="00AB10ED">
              <w:rPr>
                <w:rFonts w:cs="Times New Roman"/>
                <w:sz w:val="18"/>
                <w:szCs w:val="18"/>
              </w:rPr>
              <w:t>1</w:t>
            </w:r>
            <w:r w:rsidR="00087412">
              <w:rPr>
                <w:rFonts w:cs="Times New Roman"/>
                <w:sz w:val="18"/>
                <w:szCs w:val="18"/>
              </w:rPr>
              <w:t>,</w:t>
            </w:r>
            <w:r w:rsidR="003F5F95" w:rsidRPr="00AB10ED">
              <w:rPr>
                <w:rFonts w:cs="Times New Roman"/>
                <w:sz w:val="18"/>
                <w:szCs w:val="18"/>
              </w:rPr>
              <w:t>545</w:t>
            </w:r>
          </w:p>
        </w:tc>
        <w:tc>
          <w:tcPr>
            <w:tcW w:w="840" w:type="dxa"/>
            <w:gridSpan w:val="7"/>
            <w:shd w:val="clear" w:color="auto" w:fill="auto"/>
            <w:noWrap/>
            <w:tcMar>
              <w:top w:w="15" w:type="dxa"/>
              <w:left w:w="15" w:type="dxa"/>
              <w:bottom w:w="0" w:type="dxa"/>
              <w:right w:w="15" w:type="dxa"/>
            </w:tcMar>
            <w:vAlign w:val="bottom"/>
          </w:tcPr>
          <w:p w:rsidR="003F5F95" w:rsidRPr="00AB10ED" w:rsidRDefault="004E5A94" w:rsidP="00E521C8">
            <w:pPr>
              <w:pStyle w:val="Table"/>
              <w:tabs>
                <w:tab w:val="decimal" w:pos="270"/>
              </w:tabs>
              <w:contextualSpacing/>
              <w:jc w:val="left"/>
              <w:rPr>
                <w:rFonts w:cs="Times New Roman"/>
                <w:sz w:val="18"/>
                <w:szCs w:val="18"/>
              </w:rPr>
            </w:pPr>
            <w:r>
              <w:rPr>
                <w:rFonts w:cs="Times New Roman"/>
                <w:sz w:val="18"/>
                <w:szCs w:val="18"/>
              </w:rPr>
              <w:t xml:space="preserve">    </w:t>
            </w:r>
            <w:r w:rsidR="003F5F95" w:rsidRPr="00AB10ED">
              <w:rPr>
                <w:rFonts w:cs="Times New Roman"/>
                <w:sz w:val="18"/>
                <w:szCs w:val="18"/>
              </w:rPr>
              <w:t>1</w:t>
            </w:r>
            <w:r w:rsidR="00087412">
              <w:rPr>
                <w:rFonts w:cs="Times New Roman"/>
                <w:sz w:val="18"/>
                <w:szCs w:val="18"/>
              </w:rPr>
              <w:t>,</w:t>
            </w:r>
            <w:r w:rsidR="003F5F95" w:rsidRPr="00AB10ED">
              <w:rPr>
                <w:rFonts w:cs="Times New Roman"/>
                <w:sz w:val="18"/>
                <w:szCs w:val="18"/>
              </w:rPr>
              <w:t>545</w:t>
            </w:r>
          </w:p>
        </w:tc>
        <w:tc>
          <w:tcPr>
            <w:tcW w:w="720" w:type="dxa"/>
            <w:gridSpan w:val="4"/>
            <w:shd w:val="clear" w:color="auto" w:fill="auto"/>
            <w:noWrap/>
            <w:tcMar>
              <w:top w:w="15" w:type="dxa"/>
              <w:left w:w="15" w:type="dxa"/>
              <w:bottom w:w="0" w:type="dxa"/>
              <w:right w:w="15" w:type="dxa"/>
            </w:tcMar>
            <w:vAlign w:val="bottom"/>
          </w:tcPr>
          <w:p w:rsidR="003F5F95" w:rsidRPr="00AB10ED" w:rsidRDefault="004E5A94" w:rsidP="00E521C8">
            <w:pPr>
              <w:pStyle w:val="Table"/>
              <w:tabs>
                <w:tab w:val="decimal" w:pos="270"/>
              </w:tabs>
              <w:contextualSpacing/>
              <w:jc w:val="left"/>
              <w:rPr>
                <w:rFonts w:cs="Times New Roman"/>
                <w:sz w:val="18"/>
                <w:szCs w:val="18"/>
              </w:rPr>
            </w:pPr>
            <w:r>
              <w:rPr>
                <w:rFonts w:cs="Times New Roman"/>
                <w:sz w:val="18"/>
                <w:szCs w:val="18"/>
              </w:rPr>
              <w:t xml:space="preserve">    </w:t>
            </w:r>
            <w:r w:rsidR="003F5F95" w:rsidRPr="00AB10ED">
              <w:rPr>
                <w:rFonts w:cs="Times New Roman"/>
                <w:sz w:val="18"/>
                <w:szCs w:val="18"/>
              </w:rPr>
              <w:t>1</w:t>
            </w:r>
            <w:r w:rsidR="00087412">
              <w:rPr>
                <w:rFonts w:cs="Times New Roman"/>
                <w:sz w:val="18"/>
                <w:szCs w:val="18"/>
              </w:rPr>
              <w:t>,</w:t>
            </w:r>
            <w:r w:rsidR="003F5F95" w:rsidRPr="00AB10ED">
              <w:rPr>
                <w:rFonts w:cs="Times New Roman"/>
                <w:sz w:val="18"/>
                <w:szCs w:val="18"/>
              </w:rPr>
              <w:t>545</w:t>
            </w:r>
          </w:p>
        </w:tc>
        <w:tc>
          <w:tcPr>
            <w:tcW w:w="840" w:type="dxa"/>
            <w:gridSpan w:val="4"/>
            <w:shd w:val="clear" w:color="auto" w:fill="auto"/>
            <w:noWrap/>
            <w:tcMar>
              <w:top w:w="15" w:type="dxa"/>
              <w:left w:w="15" w:type="dxa"/>
              <w:bottom w:w="0" w:type="dxa"/>
              <w:right w:w="15" w:type="dxa"/>
            </w:tcMar>
            <w:vAlign w:val="bottom"/>
          </w:tcPr>
          <w:p w:rsidR="003F5F95" w:rsidRPr="00AB10ED" w:rsidRDefault="004E5A94" w:rsidP="00E521C8">
            <w:pPr>
              <w:pStyle w:val="Table"/>
              <w:tabs>
                <w:tab w:val="decimal" w:pos="270"/>
              </w:tabs>
              <w:contextualSpacing/>
              <w:jc w:val="left"/>
              <w:rPr>
                <w:rFonts w:cs="Times New Roman"/>
                <w:sz w:val="18"/>
                <w:szCs w:val="18"/>
              </w:rPr>
            </w:pPr>
            <w:r>
              <w:rPr>
                <w:rFonts w:cs="Times New Roman"/>
                <w:sz w:val="18"/>
                <w:szCs w:val="18"/>
              </w:rPr>
              <w:t xml:space="preserve">    </w:t>
            </w:r>
            <w:r w:rsidR="003F5F95" w:rsidRPr="00AB10ED">
              <w:rPr>
                <w:rFonts w:cs="Times New Roman"/>
                <w:sz w:val="18"/>
                <w:szCs w:val="18"/>
              </w:rPr>
              <w:t>1</w:t>
            </w:r>
            <w:r w:rsidR="00087412">
              <w:rPr>
                <w:rFonts w:cs="Times New Roman"/>
                <w:sz w:val="18"/>
                <w:szCs w:val="18"/>
              </w:rPr>
              <w:t>,</w:t>
            </w:r>
            <w:r w:rsidR="003F5F95" w:rsidRPr="00AB10ED">
              <w:rPr>
                <w:rFonts w:cs="Times New Roman"/>
                <w:sz w:val="18"/>
                <w:szCs w:val="18"/>
              </w:rPr>
              <w:t>545</w:t>
            </w:r>
          </w:p>
        </w:tc>
        <w:tc>
          <w:tcPr>
            <w:tcW w:w="600" w:type="dxa"/>
            <w:shd w:val="clear" w:color="auto" w:fill="auto"/>
            <w:noWrap/>
            <w:tcMar>
              <w:top w:w="15" w:type="dxa"/>
              <w:left w:w="15" w:type="dxa"/>
              <w:bottom w:w="0" w:type="dxa"/>
              <w:right w:w="15" w:type="dxa"/>
            </w:tcMar>
            <w:vAlign w:val="bottom"/>
          </w:tcPr>
          <w:p w:rsidR="003F5F95" w:rsidRPr="00AB10ED" w:rsidRDefault="003F5F95" w:rsidP="003E6041">
            <w:pPr>
              <w:pStyle w:val="Table"/>
              <w:tabs>
                <w:tab w:val="decimal" w:pos="270"/>
              </w:tabs>
              <w:contextualSpacing/>
              <w:jc w:val="right"/>
              <w:rPr>
                <w:rFonts w:cs="Times New Roman"/>
                <w:sz w:val="18"/>
                <w:szCs w:val="18"/>
              </w:rPr>
            </w:pPr>
            <w:r w:rsidRPr="00AB10ED">
              <w:rPr>
                <w:rFonts w:cs="Times New Roman"/>
                <w:sz w:val="18"/>
                <w:szCs w:val="18"/>
              </w:rPr>
              <w:t>1</w:t>
            </w:r>
            <w:r w:rsidR="00087412">
              <w:rPr>
                <w:rFonts w:cs="Times New Roman"/>
                <w:sz w:val="18"/>
                <w:szCs w:val="18"/>
              </w:rPr>
              <w:t>,</w:t>
            </w:r>
            <w:r w:rsidRPr="00AB10ED">
              <w:rPr>
                <w:rFonts w:cs="Times New Roman"/>
                <w:sz w:val="18"/>
                <w:szCs w:val="18"/>
              </w:rPr>
              <w:t>545</w:t>
            </w:r>
          </w:p>
        </w:tc>
        <w:tc>
          <w:tcPr>
            <w:tcW w:w="1029" w:type="dxa"/>
            <w:gridSpan w:val="6"/>
            <w:shd w:val="clear" w:color="auto" w:fill="auto"/>
            <w:noWrap/>
            <w:tcMar>
              <w:top w:w="15" w:type="dxa"/>
              <w:left w:w="15" w:type="dxa"/>
              <w:bottom w:w="0" w:type="dxa"/>
              <w:right w:w="15" w:type="dxa"/>
            </w:tcMar>
            <w:vAlign w:val="bottom"/>
          </w:tcPr>
          <w:p w:rsidR="003F5F95" w:rsidRPr="00AB10ED" w:rsidRDefault="004E5A94" w:rsidP="00E521C8">
            <w:pPr>
              <w:pStyle w:val="Table"/>
              <w:tabs>
                <w:tab w:val="decimal" w:pos="270"/>
              </w:tabs>
              <w:contextualSpacing/>
              <w:jc w:val="left"/>
              <w:rPr>
                <w:rFonts w:cs="Times New Roman"/>
                <w:sz w:val="18"/>
                <w:szCs w:val="18"/>
              </w:rPr>
            </w:pPr>
            <w:r>
              <w:rPr>
                <w:rFonts w:cs="Times New Roman"/>
                <w:sz w:val="18"/>
                <w:szCs w:val="18"/>
              </w:rPr>
              <w:t xml:space="preserve">    </w:t>
            </w:r>
            <w:r w:rsidR="003F5F95" w:rsidRPr="00AB10ED">
              <w:rPr>
                <w:rFonts w:cs="Times New Roman"/>
                <w:sz w:val="18"/>
                <w:szCs w:val="18"/>
              </w:rPr>
              <w:t>1</w:t>
            </w:r>
            <w:r w:rsidR="00087412">
              <w:rPr>
                <w:rFonts w:cs="Times New Roman"/>
                <w:sz w:val="18"/>
                <w:szCs w:val="18"/>
              </w:rPr>
              <w:t>,</w:t>
            </w:r>
            <w:r w:rsidR="003F5F95" w:rsidRPr="00AB10ED">
              <w:rPr>
                <w:rFonts w:cs="Times New Roman"/>
                <w:sz w:val="18"/>
                <w:szCs w:val="18"/>
              </w:rPr>
              <w:t>545</w:t>
            </w:r>
          </w:p>
        </w:tc>
        <w:tc>
          <w:tcPr>
            <w:tcW w:w="651" w:type="dxa"/>
            <w:gridSpan w:val="2"/>
            <w:shd w:val="clear" w:color="auto" w:fill="auto"/>
            <w:noWrap/>
            <w:tcMar>
              <w:top w:w="15" w:type="dxa"/>
              <w:left w:w="15" w:type="dxa"/>
              <w:bottom w:w="0" w:type="dxa"/>
              <w:right w:w="15" w:type="dxa"/>
            </w:tcMar>
            <w:vAlign w:val="bottom"/>
          </w:tcPr>
          <w:p w:rsidR="003F5F95" w:rsidRPr="00AB10ED" w:rsidRDefault="004E5A94" w:rsidP="00E521C8">
            <w:pPr>
              <w:pStyle w:val="Table"/>
              <w:tabs>
                <w:tab w:val="decimal" w:pos="270"/>
              </w:tabs>
              <w:contextualSpacing/>
              <w:jc w:val="left"/>
              <w:rPr>
                <w:rFonts w:cs="Times New Roman"/>
                <w:sz w:val="18"/>
                <w:szCs w:val="18"/>
              </w:rPr>
            </w:pPr>
            <w:r>
              <w:rPr>
                <w:rFonts w:cs="Times New Roman"/>
                <w:sz w:val="18"/>
                <w:szCs w:val="18"/>
              </w:rPr>
              <w:t xml:space="preserve">    </w:t>
            </w:r>
            <w:r w:rsidR="003F5F95" w:rsidRPr="00AB10ED">
              <w:rPr>
                <w:rFonts w:cs="Times New Roman"/>
                <w:sz w:val="18"/>
                <w:szCs w:val="18"/>
              </w:rPr>
              <w:t>1</w:t>
            </w:r>
            <w:r w:rsidR="00087412">
              <w:rPr>
                <w:rFonts w:cs="Times New Roman"/>
                <w:sz w:val="18"/>
                <w:szCs w:val="18"/>
              </w:rPr>
              <w:t>,</w:t>
            </w:r>
            <w:r w:rsidR="003F5F95" w:rsidRPr="00AB10ED">
              <w:rPr>
                <w:rFonts w:cs="Times New Roman"/>
                <w:sz w:val="18"/>
                <w:szCs w:val="18"/>
              </w:rPr>
              <w:t>545</w:t>
            </w:r>
          </w:p>
        </w:tc>
        <w:tc>
          <w:tcPr>
            <w:tcW w:w="880" w:type="dxa"/>
            <w:gridSpan w:val="3"/>
            <w:shd w:val="clear" w:color="auto" w:fill="auto"/>
            <w:noWrap/>
            <w:tcMar>
              <w:top w:w="15" w:type="dxa"/>
              <w:left w:w="15" w:type="dxa"/>
              <w:bottom w:w="0" w:type="dxa"/>
              <w:right w:w="15" w:type="dxa"/>
            </w:tcMar>
            <w:vAlign w:val="bottom"/>
          </w:tcPr>
          <w:p w:rsidR="003F5F95" w:rsidRPr="00AB10ED" w:rsidRDefault="004E5A94" w:rsidP="00E521C8">
            <w:pPr>
              <w:pStyle w:val="Table"/>
              <w:tabs>
                <w:tab w:val="decimal" w:pos="270"/>
              </w:tabs>
              <w:contextualSpacing/>
              <w:jc w:val="left"/>
              <w:rPr>
                <w:rFonts w:cs="Times New Roman"/>
                <w:sz w:val="18"/>
                <w:szCs w:val="18"/>
              </w:rPr>
            </w:pPr>
            <w:r>
              <w:rPr>
                <w:rFonts w:cs="Times New Roman"/>
                <w:sz w:val="18"/>
                <w:szCs w:val="18"/>
              </w:rPr>
              <w:t xml:space="preserve">    </w:t>
            </w:r>
            <w:r w:rsidR="003F5F95" w:rsidRPr="00AB10ED">
              <w:rPr>
                <w:rFonts w:cs="Times New Roman"/>
                <w:sz w:val="18"/>
                <w:szCs w:val="18"/>
              </w:rPr>
              <w:t>1</w:t>
            </w:r>
            <w:r w:rsidR="00087412">
              <w:rPr>
                <w:rFonts w:cs="Times New Roman"/>
                <w:sz w:val="18"/>
                <w:szCs w:val="18"/>
              </w:rPr>
              <w:t>,</w:t>
            </w:r>
            <w:r w:rsidR="003F5F95" w:rsidRPr="00AB10ED">
              <w:rPr>
                <w:rFonts w:cs="Times New Roman"/>
                <w:sz w:val="18"/>
                <w:szCs w:val="18"/>
              </w:rPr>
              <w:t>545</w:t>
            </w:r>
          </w:p>
        </w:tc>
      </w:tr>
      <w:tr w:rsidR="003F5F95" w:rsidRPr="00AB10ED" w:rsidTr="00DE7712">
        <w:trPr>
          <w:gridBefore w:val="1"/>
          <w:wBefore w:w="14" w:type="dxa"/>
          <w:trHeight w:val="201"/>
          <w:jc w:val="center"/>
        </w:trPr>
        <w:tc>
          <w:tcPr>
            <w:tcW w:w="2460" w:type="dxa"/>
            <w:gridSpan w:val="3"/>
            <w:shd w:val="clear" w:color="auto" w:fill="auto"/>
            <w:noWrap/>
            <w:tcMar>
              <w:top w:w="0" w:type="dxa"/>
              <w:left w:w="15" w:type="dxa"/>
              <w:bottom w:w="80" w:type="dxa"/>
              <w:right w:w="15" w:type="dxa"/>
            </w:tcMar>
            <w:hideMark/>
          </w:tcPr>
          <w:p w:rsidR="003F5F95" w:rsidRPr="00AB10ED" w:rsidRDefault="003F5F95" w:rsidP="009120C0">
            <w:pPr>
              <w:pStyle w:val="Table"/>
              <w:contextualSpacing/>
              <w:jc w:val="left"/>
              <w:rPr>
                <w:rFonts w:cs="Times New Roman"/>
                <w:sz w:val="18"/>
                <w:szCs w:val="18"/>
              </w:rPr>
            </w:pPr>
            <w:r w:rsidRPr="004203DA">
              <w:rPr>
                <w:rFonts w:cs="Times New Roman"/>
                <w:i/>
                <w:sz w:val="18"/>
                <w:szCs w:val="18"/>
              </w:rPr>
              <w:t>R</w:t>
            </w:r>
            <w:r w:rsidR="009120C0">
              <w:rPr>
                <w:rFonts w:cs="Times New Roman"/>
                <w:sz w:val="18"/>
                <w:szCs w:val="18"/>
              </w:rPr>
              <w:t>-</w:t>
            </w:r>
            <w:r w:rsidRPr="00AB10ED">
              <w:rPr>
                <w:rFonts w:cs="Times New Roman"/>
                <w:sz w:val="18"/>
                <w:szCs w:val="18"/>
              </w:rPr>
              <w:t>squared</w:t>
            </w:r>
          </w:p>
        </w:tc>
        <w:tc>
          <w:tcPr>
            <w:tcW w:w="840" w:type="dxa"/>
            <w:gridSpan w:val="2"/>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r w:rsidRPr="00AB10ED">
              <w:rPr>
                <w:rFonts w:cs="Times New Roman"/>
                <w:sz w:val="18"/>
                <w:szCs w:val="18"/>
              </w:rPr>
              <w:t>0.050</w:t>
            </w:r>
          </w:p>
        </w:tc>
        <w:tc>
          <w:tcPr>
            <w:tcW w:w="840" w:type="dxa"/>
            <w:gridSpan w:val="7"/>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r w:rsidRPr="00AB10ED">
              <w:rPr>
                <w:rFonts w:cs="Times New Roman"/>
                <w:sz w:val="18"/>
                <w:szCs w:val="18"/>
              </w:rPr>
              <w:t>0.051</w:t>
            </w:r>
          </w:p>
        </w:tc>
        <w:tc>
          <w:tcPr>
            <w:tcW w:w="720" w:type="dxa"/>
            <w:gridSpan w:val="4"/>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r w:rsidRPr="00AB10ED">
              <w:rPr>
                <w:rFonts w:cs="Times New Roman"/>
                <w:sz w:val="18"/>
                <w:szCs w:val="18"/>
              </w:rPr>
              <w:t>0.054</w:t>
            </w:r>
          </w:p>
        </w:tc>
        <w:tc>
          <w:tcPr>
            <w:tcW w:w="840" w:type="dxa"/>
            <w:gridSpan w:val="4"/>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r w:rsidRPr="00AB10ED">
              <w:rPr>
                <w:rFonts w:cs="Times New Roman"/>
                <w:sz w:val="18"/>
                <w:szCs w:val="18"/>
              </w:rPr>
              <w:t>0.086</w:t>
            </w:r>
          </w:p>
        </w:tc>
        <w:tc>
          <w:tcPr>
            <w:tcW w:w="600" w:type="dxa"/>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r w:rsidRPr="00AB10ED">
              <w:rPr>
                <w:rFonts w:cs="Times New Roman"/>
                <w:sz w:val="18"/>
                <w:szCs w:val="18"/>
              </w:rPr>
              <w:t>0.050</w:t>
            </w:r>
          </w:p>
        </w:tc>
        <w:tc>
          <w:tcPr>
            <w:tcW w:w="1029" w:type="dxa"/>
            <w:gridSpan w:val="6"/>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r w:rsidRPr="00AB10ED">
              <w:rPr>
                <w:rFonts w:cs="Times New Roman"/>
                <w:sz w:val="18"/>
                <w:szCs w:val="18"/>
              </w:rPr>
              <w:t>0.101</w:t>
            </w:r>
          </w:p>
        </w:tc>
        <w:tc>
          <w:tcPr>
            <w:tcW w:w="651" w:type="dxa"/>
            <w:gridSpan w:val="2"/>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r w:rsidRPr="00AB10ED">
              <w:rPr>
                <w:rFonts w:cs="Times New Roman"/>
                <w:sz w:val="18"/>
                <w:szCs w:val="18"/>
              </w:rPr>
              <w:t>0.099</w:t>
            </w:r>
          </w:p>
        </w:tc>
        <w:tc>
          <w:tcPr>
            <w:tcW w:w="880" w:type="dxa"/>
            <w:gridSpan w:val="3"/>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r w:rsidRPr="00AB10ED">
              <w:rPr>
                <w:rFonts w:cs="Times New Roman"/>
                <w:sz w:val="18"/>
                <w:szCs w:val="18"/>
              </w:rPr>
              <w:t>0.100</w:t>
            </w:r>
          </w:p>
        </w:tc>
      </w:tr>
      <w:tr w:rsidR="003F5F95" w:rsidRPr="00AB10ED" w:rsidTr="00DE7712">
        <w:trPr>
          <w:gridBefore w:val="3"/>
          <w:gridAfter w:val="1"/>
          <w:wBefore w:w="43" w:type="dxa"/>
          <w:wAfter w:w="120" w:type="dxa"/>
          <w:trHeight w:val="201"/>
          <w:jc w:val="center"/>
        </w:trPr>
        <w:tc>
          <w:tcPr>
            <w:tcW w:w="2625" w:type="dxa"/>
            <w:gridSpan w:val="2"/>
            <w:tcBorders>
              <w:top w:val="single" w:sz="4" w:space="0" w:color="auto"/>
            </w:tcBorders>
            <w:shd w:val="clear" w:color="auto" w:fill="auto"/>
            <w:noWrap/>
            <w:tcMar>
              <w:top w:w="15" w:type="dxa"/>
              <w:left w:w="15" w:type="dxa"/>
              <w:bottom w:w="0" w:type="dxa"/>
              <w:right w:w="15" w:type="dxa"/>
            </w:tcMar>
          </w:tcPr>
          <w:p w:rsidR="003F5F95" w:rsidRPr="00AB10ED" w:rsidRDefault="003F5F95" w:rsidP="00B739FC">
            <w:pPr>
              <w:pStyle w:val="Table"/>
              <w:contextualSpacing/>
              <w:jc w:val="left"/>
              <w:rPr>
                <w:rFonts w:cs="Times New Roman"/>
                <w:i/>
                <w:sz w:val="18"/>
                <w:szCs w:val="18"/>
              </w:rPr>
            </w:pPr>
            <w:r w:rsidRPr="00AB10ED">
              <w:rPr>
                <w:rFonts w:cs="Times New Roman"/>
                <w:i/>
                <w:sz w:val="18"/>
                <w:szCs w:val="18"/>
              </w:rPr>
              <w:t>Partial R</w:t>
            </w:r>
            <w:r w:rsidR="00B739FC">
              <w:rPr>
                <w:rFonts w:cs="Times New Roman"/>
                <w:i/>
                <w:sz w:val="18"/>
                <w:szCs w:val="18"/>
              </w:rPr>
              <w:t>-</w:t>
            </w:r>
            <w:r w:rsidR="00A542D2" w:rsidRPr="00AB10ED">
              <w:rPr>
                <w:rFonts w:cs="Times New Roman"/>
                <w:i/>
                <w:sz w:val="18"/>
                <w:szCs w:val="18"/>
              </w:rPr>
              <w:t>squared</w:t>
            </w:r>
          </w:p>
        </w:tc>
        <w:tc>
          <w:tcPr>
            <w:tcW w:w="714" w:type="dxa"/>
            <w:gridSpan w:val="4"/>
            <w:tcBorders>
              <w:top w:val="single" w:sz="4" w:space="0" w:color="auto"/>
            </w:tcBorders>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i/>
                <w:sz w:val="18"/>
                <w:szCs w:val="18"/>
              </w:rPr>
            </w:pPr>
          </w:p>
        </w:tc>
        <w:tc>
          <w:tcPr>
            <w:tcW w:w="715" w:type="dxa"/>
            <w:gridSpan w:val="3"/>
            <w:tcBorders>
              <w:top w:val="single" w:sz="4" w:space="0" w:color="auto"/>
            </w:tcBorders>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i/>
                <w:sz w:val="18"/>
                <w:szCs w:val="18"/>
              </w:rPr>
            </w:pPr>
          </w:p>
        </w:tc>
        <w:tc>
          <w:tcPr>
            <w:tcW w:w="714" w:type="dxa"/>
            <w:gridSpan w:val="4"/>
            <w:tcBorders>
              <w:top w:val="single" w:sz="4" w:space="0" w:color="auto"/>
            </w:tcBorders>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i/>
                <w:sz w:val="18"/>
                <w:szCs w:val="18"/>
              </w:rPr>
            </w:pPr>
          </w:p>
        </w:tc>
        <w:tc>
          <w:tcPr>
            <w:tcW w:w="843" w:type="dxa"/>
            <w:gridSpan w:val="4"/>
            <w:tcBorders>
              <w:top w:val="single" w:sz="4" w:space="0" w:color="auto"/>
            </w:tcBorders>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i/>
                <w:sz w:val="18"/>
                <w:szCs w:val="18"/>
              </w:rPr>
            </w:pPr>
          </w:p>
        </w:tc>
        <w:tc>
          <w:tcPr>
            <w:tcW w:w="715" w:type="dxa"/>
            <w:gridSpan w:val="4"/>
            <w:tcBorders>
              <w:top w:val="single" w:sz="4" w:space="0" w:color="auto"/>
            </w:tcBorders>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i/>
                <w:sz w:val="18"/>
                <w:szCs w:val="18"/>
              </w:rPr>
            </w:pPr>
          </w:p>
        </w:tc>
        <w:tc>
          <w:tcPr>
            <w:tcW w:w="854" w:type="dxa"/>
            <w:gridSpan w:val="3"/>
            <w:tcBorders>
              <w:top w:val="single" w:sz="4" w:space="0" w:color="auto"/>
            </w:tcBorders>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i/>
                <w:sz w:val="18"/>
                <w:szCs w:val="18"/>
              </w:rPr>
            </w:pPr>
          </w:p>
        </w:tc>
        <w:tc>
          <w:tcPr>
            <w:tcW w:w="771" w:type="dxa"/>
            <w:gridSpan w:val="3"/>
            <w:tcBorders>
              <w:top w:val="single" w:sz="4" w:space="0" w:color="auto"/>
            </w:tcBorders>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i/>
                <w:sz w:val="18"/>
                <w:szCs w:val="18"/>
              </w:rPr>
            </w:pPr>
          </w:p>
        </w:tc>
        <w:tc>
          <w:tcPr>
            <w:tcW w:w="760" w:type="dxa"/>
            <w:gridSpan w:val="2"/>
            <w:tcBorders>
              <w:top w:val="single" w:sz="4" w:space="0" w:color="auto"/>
            </w:tcBorders>
            <w:shd w:val="clear" w:color="auto" w:fill="auto"/>
            <w:noWrap/>
            <w:tcMar>
              <w:top w:w="15" w:type="dxa"/>
              <w:left w:w="15" w:type="dxa"/>
              <w:bottom w:w="0" w:type="dxa"/>
              <w:right w:w="15" w:type="dxa"/>
            </w:tcMar>
          </w:tcPr>
          <w:p w:rsidR="003F5F95" w:rsidRPr="00AB10ED" w:rsidRDefault="003F5F95" w:rsidP="00E521C8">
            <w:pPr>
              <w:pStyle w:val="Table"/>
              <w:tabs>
                <w:tab w:val="decimal" w:pos="270"/>
              </w:tabs>
              <w:contextualSpacing/>
              <w:jc w:val="left"/>
              <w:rPr>
                <w:rFonts w:cs="Times New Roman"/>
                <w:i/>
                <w:sz w:val="18"/>
                <w:szCs w:val="18"/>
              </w:rPr>
            </w:pPr>
          </w:p>
        </w:tc>
      </w:tr>
      <w:tr w:rsidR="003F5F95" w:rsidRPr="00AB10ED" w:rsidTr="00DE7712">
        <w:trPr>
          <w:gridBefore w:val="1"/>
          <w:wBefore w:w="14" w:type="dxa"/>
          <w:trHeight w:val="201"/>
          <w:jc w:val="center"/>
        </w:trPr>
        <w:tc>
          <w:tcPr>
            <w:tcW w:w="2460" w:type="dxa"/>
            <w:gridSpan w:val="3"/>
            <w:shd w:val="clear" w:color="auto" w:fill="auto"/>
            <w:noWrap/>
            <w:tcMar>
              <w:top w:w="15" w:type="dxa"/>
              <w:left w:w="15" w:type="dxa"/>
              <w:bottom w:w="0" w:type="dxa"/>
              <w:right w:w="15" w:type="dxa"/>
            </w:tcMar>
          </w:tcPr>
          <w:p w:rsidR="003F5F95" w:rsidRPr="00AB10ED" w:rsidRDefault="00F6235E" w:rsidP="005700B7">
            <w:pPr>
              <w:pStyle w:val="Table"/>
              <w:contextualSpacing/>
              <w:jc w:val="left"/>
              <w:rPr>
                <w:rFonts w:cs="Times New Roman"/>
                <w:sz w:val="18"/>
                <w:szCs w:val="18"/>
              </w:rPr>
            </w:pPr>
            <w:r>
              <w:rPr>
                <w:rFonts w:cs="Times New Roman"/>
                <w:sz w:val="18"/>
                <w:szCs w:val="18"/>
              </w:rPr>
              <w:t xml:space="preserve">  </w:t>
            </w:r>
            <w:r w:rsidR="003F5F95" w:rsidRPr="00AB10ED">
              <w:rPr>
                <w:rFonts w:cs="Times New Roman"/>
                <w:sz w:val="18"/>
                <w:szCs w:val="18"/>
              </w:rPr>
              <w:t xml:space="preserve">Poverty variables </w:t>
            </w:r>
          </w:p>
        </w:tc>
        <w:tc>
          <w:tcPr>
            <w:tcW w:w="840" w:type="dxa"/>
            <w:gridSpan w:val="2"/>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r w:rsidRPr="00AB10ED">
              <w:rPr>
                <w:rFonts w:cs="Times New Roman"/>
                <w:sz w:val="18"/>
                <w:szCs w:val="18"/>
              </w:rPr>
              <w:t>0.005</w:t>
            </w:r>
          </w:p>
        </w:tc>
        <w:tc>
          <w:tcPr>
            <w:tcW w:w="840" w:type="dxa"/>
            <w:gridSpan w:val="7"/>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r w:rsidRPr="00AB10ED">
              <w:rPr>
                <w:rFonts w:cs="Times New Roman"/>
                <w:sz w:val="18"/>
                <w:szCs w:val="18"/>
              </w:rPr>
              <w:t>0.006</w:t>
            </w:r>
          </w:p>
        </w:tc>
        <w:tc>
          <w:tcPr>
            <w:tcW w:w="720" w:type="dxa"/>
            <w:gridSpan w:val="4"/>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r w:rsidRPr="00AB10ED">
              <w:rPr>
                <w:rFonts w:cs="Times New Roman"/>
                <w:sz w:val="18"/>
                <w:szCs w:val="18"/>
              </w:rPr>
              <w:t>0.009</w:t>
            </w:r>
          </w:p>
        </w:tc>
        <w:tc>
          <w:tcPr>
            <w:tcW w:w="840" w:type="dxa"/>
            <w:gridSpan w:val="4"/>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r w:rsidRPr="00AB10ED">
              <w:rPr>
                <w:rFonts w:cs="Times New Roman"/>
                <w:sz w:val="18"/>
                <w:szCs w:val="18"/>
              </w:rPr>
              <w:t>0.024</w:t>
            </w:r>
          </w:p>
        </w:tc>
        <w:tc>
          <w:tcPr>
            <w:tcW w:w="600" w:type="dxa"/>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p>
        </w:tc>
        <w:tc>
          <w:tcPr>
            <w:tcW w:w="1029" w:type="dxa"/>
            <w:gridSpan w:val="6"/>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r w:rsidRPr="00AB10ED">
              <w:rPr>
                <w:rFonts w:cs="Times New Roman"/>
                <w:sz w:val="18"/>
                <w:szCs w:val="18"/>
              </w:rPr>
              <w:t>0.030</w:t>
            </w:r>
          </w:p>
        </w:tc>
        <w:tc>
          <w:tcPr>
            <w:tcW w:w="651" w:type="dxa"/>
            <w:gridSpan w:val="2"/>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r w:rsidRPr="00AB10ED">
              <w:rPr>
                <w:rFonts w:cs="Times New Roman"/>
                <w:sz w:val="18"/>
                <w:szCs w:val="18"/>
              </w:rPr>
              <w:t>0.026</w:t>
            </w:r>
          </w:p>
        </w:tc>
        <w:tc>
          <w:tcPr>
            <w:tcW w:w="880" w:type="dxa"/>
            <w:gridSpan w:val="3"/>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r w:rsidRPr="00AB10ED">
              <w:rPr>
                <w:rFonts w:cs="Times New Roman"/>
                <w:sz w:val="18"/>
                <w:szCs w:val="18"/>
              </w:rPr>
              <w:t>0.026</w:t>
            </w:r>
          </w:p>
        </w:tc>
      </w:tr>
      <w:tr w:rsidR="003F5F95" w:rsidRPr="00AB10ED" w:rsidTr="00DE7712">
        <w:trPr>
          <w:gridBefore w:val="1"/>
          <w:wBefore w:w="14" w:type="dxa"/>
          <w:trHeight w:val="201"/>
          <w:jc w:val="center"/>
        </w:trPr>
        <w:tc>
          <w:tcPr>
            <w:tcW w:w="2460" w:type="dxa"/>
            <w:gridSpan w:val="3"/>
            <w:tcBorders>
              <w:bottom w:val="single" w:sz="4" w:space="0" w:color="auto"/>
            </w:tcBorders>
            <w:shd w:val="clear" w:color="auto" w:fill="auto"/>
            <w:noWrap/>
            <w:tcMar>
              <w:top w:w="15" w:type="dxa"/>
              <w:left w:w="15" w:type="dxa"/>
              <w:bottom w:w="0" w:type="dxa"/>
              <w:right w:w="15" w:type="dxa"/>
            </w:tcMar>
          </w:tcPr>
          <w:p w:rsidR="003F5F95" w:rsidRPr="00AB10ED" w:rsidRDefault="00F6235E" w:rsidP="005700B7">
            <w:pPr>
              <w:pStyle w:val="Table"/>
              <w:contextualSpacing/>
              <w:jc w:val="left"/>
              <w:rPr>
                <w:rFonts w:cs="Times New Roman"/>
                <w:sz w:val="18"/>
                <w:szCs w:val="18"/>
              </w:rPr>
            </w:pPr>
            <w:r>
              <w:rPr>
                <w:rFonts w:cs="Times New Roman"/>
                <w:sz w:val="18"/>
                <w:szCs w:val="18"/>
              </w:rPr>
              <w:t xml:space="preserve">  </w:t>
            </w:r>
            <w:r w:rsidR="003F5F95" w:rsidRPr="00AB10ED">
              <w:rPr>
                <w:rFonts w:cs="Times New Roman"/>
                <w:sz w:val="18"/>
                <w:szCs w:val="18"/>
              </w:rPr>
              <w:t>Political variables</w:t>
            </w:r>
          </w:p>
        </w:tc>
        <w:tc>
          <w:tcPr>
            <w:tcW w:w="840" w:type="dxa"/>
            <w:gridSpan w:val="2"/>
            <w:tcBorders>
              <w:bottom w:val="single" w:sz="4" w:space="0" w:color="auto"/>
            </w:tcBorders>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7"/>
            <w:tcBorders>
              <w:bottom w:val="single" w:sz="4" w:space="0" w:color="auto"/>
            </w:tcBorders>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p>
        </w:tc>
        <w:tc>
          <w:tcPr>
            <w:tcW w:w="720" w:type="dxa"/>
            <w:gridSpan w:val="4"/>
            <w:tcBorders>
              <w:bottom w:val="single" w:sz="4" w:space="0" w:color="auto"/>
            </w:tcBorders>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p>
        </w:tc>
        <w:tc>
          <w:tcPr>
            <w:tcW w:w="840" w:type="dxa"/>
            <w:gridSpan w:val="4"/>
            <w:tcBorders>
              <w:bottom w:val="single" w:sz="4" w:space="0" w:color="auto"/>
            </w:tcBorders>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p>
        </w:tc>
        <w:tc>
          <w:tcPr>
            <w:tcW w:w="600" w:type="dxa"/>
            <w:tcBorders>
              <w:bottom w:val="single" w:sz="4" w:space="0" w:color="auto"/>
            </w:tcBorders>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r w:rsidRPr="00AB10ED">
              <w:rPr>
                <w:rFonts w:cs="Times New Roman"/>
                <w:sz w:val="18"/>
                <w:szCs w:val="18"/>
              </w:rPr>
              <w:t>0.004</w:t>
            </w:r>
          </w:p>
        </w:tc>
        <w:tc>
          <w:tcPr>
            <w:tcW w:w="1029" w:type="dxa"/>
            <w:gridSpan w:val="6"/>
            <w:tcBorders>
              <w:bottom w:val="single" w:sz="4" w:space="0" w:color="auto"/>
            </w:tcBorders>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r w:rsidRPr="00AB10ED">
              <w:rPr>
                <w:rFonts w:cs="Times New Roman"/>
                <w:sz w:val="18"/>
                <w:szCs w:val="18"/>
              </w:rPr>
              <w:t>0.010</w:t>
            </w:r>
          </w:p>
        </w:tc>
        <w:tc>
          <w:tcPr>
            <w:tcW w:w="651" w:type="dxa"/>
            <w:gridSpan w:val="2"/>
            <w:tcBorders>
              <w:bottom w:val="single" w:sz="4" w:space="0" w:color="auto"/>
            </w:tcBorders>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r w:rsidRPr="00AB10ED">
              <w:rPr>
                <w:rFonts w:cs="Times New Roman"/>
                <w:sz w:val="18"/>
                <w:szCs w:val="18"/>
              </w:rPr>
              <w:t>0.009</w:t>
            </w:r>
          </w:p>
        </w:tc>
        <w:tc>
          <w:tcPr>
            <w:tcW w:w="880" w:type="dxa"/>
            <w:gridSpan w:val="3"/>
            <w:tcBorders>
              <w:bottom w:val="single" w:sz="4" w:space="0" w:color="auto"/>
            </w:tcBorders>
            <w:shd w:val="clear" w:color="auto" w:fill="auto"/>
            <w:noWrap/>
            <w:tcMar>
              <w:top w:w="15" w:type="dxa"/>
              <w:left w:w="15" w:type="dxa"/>
              <w:bottom w:w="0" w:type="dxa"/>
              <w:right w:w="15" w:type="dxa"/>
            </w:tcMar>
            <w:vAlign w:val="bottom"/>
          </w:tcPr>
          <w:p w:rsidR="003F5F95" w:rsidRPr="00AB10ED" w:rsidRDefault="003F5F95" w:rsidP="00E521C8">
            <w:pPr>
              <w:pStyle w:val="Table"/>
              <w:tabs>
                <w:tab w:val="decimal" w:pos="270"/>
              </w:tabs>
              <w:contextualSpacing/>
              <w:jc w:val="left"/>
              <w:rPr>
                <w:rFonts w:cs="Times New Roman"/>
                <w:sz w:val="18"/>
                <w:szCs w:val="18"/>
              </w:rPr>
            </w:pPr>
            <w:r w:rsidRPr="00AB10ED">
              <w:rPr>
                <w:rFonts w:cs="Times New Roman"/>
                <w:sz w:val="18"/>
                <w:szCs w:val="18"/>
              </w:rPr>
              <w:t>0.009</w:t>
            </w:r>
          </w:p>
        </w:tc>
      </w:tr>
    </w:tbl>
    <w:p w:rsidR="003F5F95" w:rsidRPr="00AB10ED" w:rsidRDefault="003F5F95" w:rsidP="003F5F95">
      <w:pPr>
        <w:rPr>
          <w:sz w:val="18"/>
          <w:szCs w:val="18"/>
        </w:rPr>
      </w:pPr>
    </w:p>
    <w:p w:rsidR="003F5F95" w:rsidRPr="00AB10ED" w:rsidRDefault="003F5F95" w:rsidP="003F5F95">
      <w:pPr>
        <w:rPr>
          <w:sz w:val="18"/>
          <w:szCs w:val="18"/>
        </w:rPr>
      </w:pPr>
    </w:p>
    <w:p w:rsidR="000707F9" w:rsidRDefault="000707F9">
      <w:pPr>
        <w:rPr>
          <w:i/>
          <w:sz w:val="18"/>
          <w:szCs w:val="18"/>
        </w:rPr>
      </w:pPr>
      <w:r>
        <w:rPr>
          <w:i/>
          <w:sz w:val="18"/>
          <w:szCs w:val="18"/>
        </w:rPr>
        <w:br w:type="page"/>
      </w:r>
    </w:p>
    <w:p w:rsidR="00782797" w:rsidRPr="00AB10ED" w:rsidRDefault="00782797" w:rsidP="00D703AE">
      <w:pPr>
        <w:jc w:val="center"/>
        <w:rPr>
          <w:i/>
          <w:sz w:val="18"/>
          <w:szCs w:val="18"/>
        </w:rPr>
      </w:pPr>
      <w:r w:rsidRPr="00AB10ED">
        <w:rPr>
          <w:i/>
          <w:sz w:val="18"/>
          <w:szCs w:val="18"/>
        </w:rPr>
        <w:lastRenderedPageBreak/>
        <w:t>D. Industrial Counties Only</w:t>
      </w:r>
    </w:p>
    <w:tbl>
      <w:tblPr>
        <w:tblW w:w="8874" w:type="dxa"/>
        <w:jc w:val="center"/>
        <w:tblLayout w:type="fixed"/>
        <w:tblCellMar>
          <w:left w:w="0" w:type="dxa"/>
          <w:right w:w="0" w:type="dxa"/>
        </w:tblCellMar>
        <w:tblLook w:val="04A0" w:firstRow="1" w:lastRow="0" w:firstColumn="1" w:lastColumn="0" w:noHBand="0" w:noVBand="1"/>
      </w:tblPr>
      <w:tblGrid>
        <w:gridCol w:w="14"/>
        <w:gridCol w:w="12"/>
        <w:gridCol w:w="17"/>
        <w:gridCol w:w="2191"/>
        <w:gridCol w:w="389"/>
        <w:gridCol w:w="45"/>
        <w:gridCol w:w="406"/>
        <w:gridCol w:w="291"/>
        <w:gridCol w:w="17"/>
        <w:gridCol w:w="532"/>
        <w:gridCol w:w="166"/>
        <w:gridCol w:w="17"/>
        <w:gridCol w:w="657"/>
        <w:gridCol w:w="12"/>
        <w:gridCol w:w="28"/>
        <w:gridCol w:w="17"/>
        <w:gridCol w:w="603"/>
        <w:gridCol w:w="223"/>
        <w:gridCol w:w="17"/>
        <w:gridCol w:w="540"/>
        <w:gridCol w:w="158"/>
        <w:gridCol w:w="17"/>
        <w:gridCol w:w="648"/>
        <w:gridCol w:w="189"/>
        <w:gridCol w:w="770"/>
        <w:gridCol w:w="18"/>
        <w:gridCol w:w="742"/>
        <w:gridCol w:w="18"/>
        <w:gridCol w:w="120"/>
      </w:tblGrid>
      <w:tr w:rsidR="00244734" w:rsidRPr="00AB10ED" w:rsidTr="00244734">
        <w:trPr>
          <w:gridBefore w:val="1"/>
          <w:wBefore w:w="14" w:type="dxa"/>
          <w:trHeight w:val="300"/>
          <w:jc w:val="center"/>
        </w:trPr>
        <w:tc>
          <w:tcPr>
            <w:tcW w:w="8860" w:type="dxa"/>
            <w:gridSpan w:val="28"/>
            <w:tcBorders>
              <w:top w:val="double" w:sz="4" w:space="0" w:color="auto"/>
            </w:tcBorders>
            <w:shd w:val="clear" w:color="auto" w:fill="auto"/>
            <w:noWrap/>
            <w:tcMar>
              <w:top w:w="15" w:type="dxa"/>
              <w:left w:w="15" w:type="dxa"/>
              <w:bottom w:w="0" w:type="dxa"/>
              <w:right w:w="15" w:type="dxa"/>
            </w:tcMar>
          </w:tcPr>
          <w:tbl>
            <w:tblPr>
              <w:tblW w:w="9027" w:type="dxa"/>
              <w:jc w:val="center"/>
              <w:tblLayout w:type="fixed"/>
              <w:tblCellMar>
                <w:left w:w="0" w:type="dxa"/>
                <w:right w:w="0" w:type="dxa"/>
              </w:tblCellMar>
              <w:tblLook w:val="04A0" w:firstRow="1" w:lastRow="0" w:firstColumn="1" w:lastColumn="0" w:noHBand="0" w:noVBand="1"/>
            </w:tblPr>
            <w:tblGrid>
              <w:gridCol w:w="2536"/>
              <w:gridCol w:w="6491"/>
            </w:tblGrid>
            <w:tr w:rsidR="00244734" w:rsidRPr="00AB10ED" w:rsidTr="005700B7">
              <w:trPr>
                <w:trHeight w:val="300"/>
                <w:jc w:val="center"/>
              </w:trPr>
              <w:tc>
                <w:tcPr>
                  <w:tcW w:w="2532" w:type="dxa"/>
                  <w:shd w:val="clear" w:color="auto" w:fill="auto"/>
                  <w:noWrap/>
                  <w:tcMar>
                    <w:top w:w="15" w:type="dxa"/>
                    <w:left w:w="15" w:type="dxa"/>
                    <w:bottom w:w="0" w:type="dxa"/>
                    <w:right w:w="15" w:type="dxa"/>
                  </w:tcMar>
                </w:tcPr>
                <w:p w:rsidR="00244734" w:rsidRPr="00AB10ED" w:rsidRDefault="00244734" w:rsidP="005700B7">
                  <w:pPr>
                    <w:pStyle w:val="Table"/>
                    <w:contextualSpacing/>
                    <w:rPr>
                      <w:rFonts w:cs="Times New Roman"/>
                      <w:sz w:val="18"/>
                      <w:szCs w:val="18"/>
                    </w:rPr>
                  </w:pPr>
                </w:p>
              </w:tc>
              <w:tc>
                <w:tcPr>
                  <w:tcW w:w="6481" w:type="dxa"/>
                  <w:shd w:val="clear" w:color="auto" w:fill="auto"/>
                  <w:noWrap/>
                  <w:tcMar>
                    <w:top w:w="15" w:type="dxa"/>
                    <w:left w:w="15" w:type="dxa"/>
                    <w:bottom w:w="0" w:type="dxa"/>
                    <w:right w:w="15" w:type="dxa"/>
                  </w:tcMar>
                </w:tcPr>
                <w:p w:rsidR="00244734" w:rsidRDefault="00244734" w:rsidP="005700B7">
                  <w:pPr>
                    <w:pStyle w:val="Table"/>
                    <w:ind w:right="-2238"/>
                    <w:contextualSpacing/>
                    <w:jc w:val="both"/>
                    <w:rPr>
                      <w:rFonts w:cs="Times New Roman"/>
                      <w:i/>
                      <w:sz w:val="18"/>
                      <w:szCs w:val="18"/>
                    </w:rPr>
                  </w:pPr>
                </w:p>
                <w:p w:rsidR="00244734" w:rsidRDefault="00244734" w:rsidP="005700B7">
                  <w:pPr>
                    <w:pStyle w:val="Table"/>
                    <w:ind w:right="-2238"/>
                    <w:contextualSpacing/>
                    <w:jc w:val="both"/>
                    <w:rPr>
                      <w:rFonts w:cs="Times New Roman"/>
                      <w:i/>
                      <w:sz w:val="18"/>
                      <w:szCs w:val="18"/>
                    </w:rPr>
                  </w:pPr>
                  <w:r>
                    <w:rPr>
                      <w:rFonts w:cs="Times New Roman"/>
                      <w:i/>
                      <w:sz w:val="18"/>
                      <w:szCs w:val="18"/>
                    </w:rPr>
                    <w:t xml:space="preserve"> </w:t>
                  </w:r>
                  <w:r w:rsidRPr="00AB10ED">
                    <w:rPr>
                      <w:rFonts w:cs="Times New Roman"/>
                      <w:i/>
                      <w:sz w:val="18"/>
                      <w:szCs w:val="18"/>
                    </w:rPr>
                    <w:t>Dependent Variable: Real Federal CAP Expenditures per Capita, 1965–1968</w:t>
                  </w:r>
                </w:p>
                <w:p w:rsidR="00244734" w:rsidRPr="00AB10ED" w:rsidRDefault="00244734" w:rsidP="005700B7">
                  <w:pPr>
                    <w:pStyle w:val="Table"/>
                    <w:ind w:right="-2238"/>
                    <w:contextualSpacing/>
                    <w:jc w:val="both"/>
                    <w:rPr>
                      <w:rFonts w:cs="Times New Roman"/>
                      <w:i/>
                      <w:sz w:val="18"/>
                      <w:szCs w:val="18"/>
                    </w:rPr>
                  </w:pPr>
                </w:p>
              </w:tc>
            </w:tr>
          </w:tbl>
          <w:p w:rsidR="00244734" w:rsidRDefault="00244734" w:rsidP="006B6DC2">
            <w:pPr>
              <w:pStyle w:val="Table"/>
              <w:contextualSpacing/>
              <w:jc w:val="left"/>
              <w:rPr>
                <w:rFonts w:cs="Times New Roman"/>
                <w:sz w:val="18"/>
                <w:szCs w:val="18"/>
              </w:rPr>
            </w:pPr>
          </w:p>
        </w:tc>
      </w:tr>
      <w:tr w:rsidR="00782797" w:rsidRPr="00AB10ED" w:rsidTr="0074268B">
        <w:trPr>
          <w:gridBefore w:val="1"/>
          <w:wBefore w:w="14" w:type="dxa"/>
          <w:trHeight w:val="300"/>
          <w:jc w:val="center"/>
        </w:trPr>
        <w:tc>
          <w:tcPr>
            <w:tcW w:w="2220" w:type="dxa"/>
            <w:gridSpan w:val="3"/>
            <w:shd w:val="clear" w:color="auto" w:fill="auto"/>
            <w:noWrap/>
            <w:tcMar>
              <w:top w:w="15" w:type="dxa"/>
              <w:left w:w="15" w:type="dxa"/>
              <w:bottom w:w="0" w:type="dxa"/>
              <w:right w:w="15" w:type="dxa"/>
            </w:tcMar>
            <w:hideMark/>
          </w:tcPr>
          <w:p w:rsidR="00782797" w:rsidRPr="00AB10ED" w:rsidRDefault="00782797" w:rsidP="005700B7">
            <w:pPr>
              <w:pStyle w:val="Table"/>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hideMark/>
          </w:tcPr>
          <w:p w:rsidR="00782797" w:rsidRPr="00AB10ED" w:rsidRDefault="00782797" w:rsidP="005700B7">
            <w:pPr>
              <w:pStyle w:val="Table"/>
              <w:contextualSpacing/>
              <w:rPr>
                <w:rFonts w:cs="Times New Roman"/>
                <w:sz w:val="18"/>
                <w:szCs w:val="18"/>
              </w:rPr>
            </w:pPr>
            <w:r w:rsidRPr="00AB10ED">
              <w:rPr>
                <w:rFonts w:cs="Times New Roman"/>
                <w:sz w:val="18"/>
                <w:szCs w:val="18"/>
              </w:rPr>
              <w:t>(1)</w:t>
            </w:r>
          </w:p>
        </w:tc>
        <w:tc>
          <w:tcPr>
            <w:tcW w:w="840" w:type="dxa"/>
            <w:gridSpan w:val="3"/>
            <w:shd w:val="clear" w:color="auto" w:fill="auto"/>
            <w:noWrap/>
            <w:tcMar>
              <w:top w:w="15" w:type="dxa"/>
              <w:left w:w="15" w:type="dxa"/>
              <w:bottom w:w="0" w:type="dxa"/>
              <w:right w:w="15" w:type="dxa"/>
            </w:tcMar>
            <w:hideMark/>
          </w:tcPr>
          <w:p w:rsidR="00782797" w:rsidRPr="00AB10ED" w:rsidRDefault="00782797" w:rsidP="005700B7">
            <w:pPr>
              <w:pStyle w:val="Table"/>
              <w:contextualSpacing/>
              <w:rPr>
                <w:rFonts w:cs="Times New Roman"/>
                <w:sz w:val="18"/>
                <w:szCs w:val="18"/>
              </w:rPr>
            </w:pPr>
            <w:r w:rsidRPr="00AB10ED">
              <w:rPr>
                <w:rFonts w:cs="Times New Roman"/>
                <w:sz w:val="18"/>
                <w:szCs w:val="18"/>
              </w:rPr>
              <w:t>(2)</w:t>
            </w:r>
          </w:p>
        </w:tc>
        <w:tc>
          <w:tcPr>
            <w:tcW w:w="840" w:type="dxa"/>
            <w:gridSpan w:val="3"/>
            <w:shd w:val="clear" w:color="auto" w:fill="auto"/>
            <w:noWrap/>
            <w:tcMar>
              <w:top w:w="15" w:type="dxa"/>
              <w:left w:w="15" w:type="dxa"/>
              <w:bottom w:w="0" w:type="dxa"/>
              <w:right w:w="15" w:type="dxa"/>
            </w:tcMar>
            <w:hideMark/>
          </w:tcPr>
          <w:p w:rsidR="00782797" w:rsidRPr="00AB10ED" w:rsidRDefault="00782797" w:rsidP="005700B7">
            <w:pPr>
              <w:pStyle w:val="Table"/>
              <w:contextualSpacing/>
              <w:rPr>
                <w:rFonts w:cs="Times New Roman"/>
                <w:sz w:val="18"/>
                <w:szCs w:val="18"/>
              </w:rPr>
            </w:pPr>
            <w:r w:rsidRPr="00AB10ED">
              <w:rPr>
                <w:rFonts w:cs="Times New Roman"/>
                <w:sz w:val="18"/>
                <w:szCs w:val="18"/>
              </w:rPr>
              <w:t>(3)</w:t>
            </w:r>
          </w:p>
        </w:tc>
        <w:tc>
          <w:tcPr>
            <w:tcW w:w="660" w:type="dxa"/>
            <w:gridSpan w:val="4"/>
            <w:shd w:val="clear" w:color="auto" w:fill="auto"/>
            <w:noWrap/>
            <w:tcMar>
              <w:top w:w="15" w:type="dxa"/>
              <w:left w:w="15" w:type="dxa"/>
              <w:bottom w:w="0" w:type="dxa"/>
              <w:right w:w="15" w:type="dxa"/>
            </w:tcMar>
            <w:hideMark/>
          </w:tcPr>
          <w:p w:rsidR="00782797" w:rsidRPr="00AB10ED" w:rsidRDefault="00782797" w:rsidP="005700B7">
            <w:pPr>
              <w:pStyle w:val="Table"/>
              <w:contextualSpacing/>
              <w:rPr>
                <w:rFonts w:cs="Times New Roman"/>
                <w:sz w:val="18"/>
                <w:szCs w:val="18"/>
              </w:rPr>
            </w:pPr>
            <w:r w:rsidRPr="00AB10ED">
              <w:rPr>
                <w:rFonts w:cs="Times New Roman"/>
                <w:sz w:val="18"/>
                <w:szCs w:val="18"/>
              </w:rPr>
              <w:t>(4)</w:t>
            </w:r>
          </w:p>
        </w:tc>
        <w:tc>
          <w:tcPr>
            <w:tcW w:w="780" w:type="dxa"/>
            <w:gridSpan w:val="3"/>
            <w:shd w:val="clear" w:color="auto" w:fill="auto"/>
            <w:noWrap/>
            <w:tcMar>
              <w:top w:w="15" w:type="dxa"/>
              <w:left w:w="15" w:type="dxa"/>
              <w:bottom w:w="0" w:type="dxa"/>
              <w:right w:w="15" w:type="dxa"/>
            </w:tcMar>
            <w:hideMark/>
          </w:tcPr>
          <w:p w:rsidR="00782797" w:rsidRPr="00AB10ED" w:rsidRDefault="00782797" w:rsidP="005700B7">
            <w:pPr>
              <w:pStyle w:val="Table"/>
              <w:contextualSpacing/>
              <w:rPr>
                <w:rFonts w:cs="Times New Roman"/>
                <w:sz w:val="18"/>
                <w:szCs w:val="18"/>
              </w:rPr>
            </w:pPr>
            <w:r w:rsidRPr="00AB10ED">
              <w:rPr>
                <w:rFonts w:cs="Times New Roman"/>
                <w:sz w:val="18"/>
                <w:szCs w:val="18"/>
              </w:rPr>
              <w:t>(5)</w:t>
            </w:r>
          </w:p>
        </w:tc>
        <w:tc>
          <w:tcPr>
            <w:tcW w:w="823" w:type="dxa"/>
            <w:gridSpan w:val="3"/>
            <w:shd w:val="clear" w:color="auto" w:fill="auto"/>
            <w:noWrap/>
            <w:tcMar>
              <w:top w:w="15" w:type="dxa"/>
              <w:left w:w="15" w:type="dxa"/>
              <w:bottom w:w="0" w:type="dxa"/>
              <w:right w:w="15" w:type="dxa"/>
            </w:tcMar>
            <w:hideMark/>
          </w:tcPr>
          <w:p w:rsidR="00782797" w:rsidRPr="00AB10ED" w:rsidRDefault="006B6DC2" w:rsidP="006B6DC2">
            <w:pPr>
              <w:pStyle w:val="Table"/>
              <w:contextualSpacing/>
              <w:jc w:val="left"/>
              <w:rPr>
                <w:rFonts w:cs="Times New Roman"/>
                <w:sz w:val="18"/>
                <w:szCs w:val="18"/>
              </w:rPr>
            </w:pPr>
            <w:r>
              <w:rPr>
                <w:rFonts w:cs="Times New Roman"/>
                <w:sz w:val="18"/>
                <w:szCs w:val="18"/>
              </w:rPr>
              <w:t xml:space="preserve">      </w:t>
            </w:r>
            <w:r w:rsidR="00782797" w:rsidRPr="00AB10ED">
              <w:rPr>
                <w:rFonts w:cs="Times New Roman"/>
                <w:sz w:val="18"/>
                <w:szCs w:val="18"/>
              </w:rPr>
              <w:t>(6)</w:t>
            </w:r>
          </w:p>
        </w:tc>
        <w:tc>
          <w:tcPr>
            <w:tcW w:w="977" w:type="dxa"/>
            <w:gridSpan w:val="3"/>
            <w:shd w:val="clear" w:color="auto" w:fill="auto"/>
            <w:noWrap/>
            <w:tcMar>
              <w:top w:w="15" w:type="dxa"/>
              <w:left w:w="15" w:type="dxa"/>
              <w:bottom w:w="0" w:type="dxa"/>
              <w:right w:w="15" w:type="dxa"/>
            </w:tcMar>
            <w:hideMark/>
          </w:tcPr>
          <w:p w:rsidR="00782797" w:rsidRPr="00AB10ED" w:rsidRDefault="0074268B" w:rsidP="006B6DC2">
            <w:pPr>
              <w:pStyle w:val="Table"/>
              <w:contextualSpacing/>
              <w:jc w:val="left"/>
              <w:rPr>
                <w:rFonts w:cs="Times New Roman"/>
                <w:sz w:val="18"/>
                <w:szCs w:val="18"/>
              </w:rPr>
            </w:pPr>
            <w:r>
              <w:rPr>
                <w:rFonts w:cs="Times New Roman"/>
                <w:sz w:val="18"/>
                <w:szCs w:val="18"/>
              </w:rPr>
              <w:t xml:space="preserve">     </w:t>
            </w:r>
            <w:r w:rsidR="00782797" w:rsidRPr="00AB10ED">
              <w:rPr>
                <w:rFonts w:cs="Times New Roman"/>
                <w:sz w:val="18"/>
                <w:szCs w:val="18"/>
              </w:rPr>
              <w:t>(7)</w:t>
            </w:r>
          </w:p>
        </w:tc>
        <w:tc>
          <w:tcPr>
            <w:tcW w:w="880" w:type="dxa"/>
            <w:gridSpan w:val="3"/>
            <w:shd w:val="clear" w:color="auto" w:fill="auto"/>
            <w:noWrap/>
            <w:tcMar>
              <w:top w:w="15" w:type="dxa"/>
              <w:left w:w="15" w:type="dxa"/>
              <w:bottom w:w="0" w:type="dxa"/>
              <w:right w:w="15" w:type="dxa"/>
            </w:tcMar>
            <w:hideMark/>
          </w:tcPr>
          <w:p w:rsidR="00782797" w:rsidRPr="00AB10ED" w:rsidRDefault="006B6DC2" w:rsidP="006B6DC2">
            <w:pPr>
              <w:pStyle w:val="Table"/>
              <w:contextualSpacing/>
              <w:jc w:val="left"/>
              <w:rPr>
                <w:rFonts w:cs="Times New Roman"/>
                <w:sz w:val="18"/>
                <w:szCs w:val="18"/>
              </w:rPr>
            </w:pPr>
            <w:r>
              <w:rPr>
                <w:rFonts w:cs="Times New Roman"/>
                <w:sz w:val="18"/>
                <w:szCs w:val="18"/>
              </w:rPr>
              <w:t xml:space="preserve">   </w:t>
            </w:r>
            <w:r w:rsidR="00782797" w:rsidRPr="00AB10ED">
              <w:rPr>
                <w:rFonts w:cs="Times New Roman"/>
                <w:sz w:val="18"/>
                <w:szCs w:val="18"/>
              </w:rPr>
              <w:t>(8)</w:t>
            </w:r>
          </w:p>
        </w:tc>
      </w:tr>
      <w:tr w:rsidR="00782797" w:rsidRPr="00AB10ED" w:rsidTr="00244734">
        <w:trPr>
          <w:gridBefore w:val="2"/>
          <w:gridAfter w:val="2"/>
          <w:wBefore w:w="26" w:type="dxa"/>
          <w:wAfter w:w="138" w:type="dxa"/>
          <w:trHeight w:val="227"/>
          <w:jc w:val="center"/>
        </w:trPr>
        <w:tc>
          <w:tcPr>
            <w:tcW w:w="3339" w:type="dxa"/>
            <w:gridSpan w:val="6"/>
            <w:tcBorders>
              <w:top w:val="single" w:sz="4" w:space="0" w:color="auto"/>
            </w:tcBorders>
            <w:shd w:val="clear" w:color="auto" w:fill="auto"/>
            <w:noWrap/>
            <w:tcMar>
              <w:top w:w="80" w:type="dxa"/>
              <w:left w:w="15" w:type="dxa"/>
              <w:bottom w:w="0" w:type="dxa"/>
              <w:right w:w="15" w:type="dxa"/>
            </w:tcMar>
          </w:tcPr>
          <w:p w:rsidR="00782797" w:rsidRPr="00AB10ED" w:rsidRDefault="00782797" w:rsidP="005700B7">
            <w:pPr>
              <w:pStyle w:val="Table"/>
              <w:contextualSpacing/>
              <w:jc w:val="both"/>
              <w:rPr>
                <w:rFonts w:cs="Times New Roman"/>
                <w:i/>
                <w:sz w:val="18"/>
                <w:szCs w:val="18"/>
              </w:rPr>
            </w:pPr>
            <w:r w:rsidRPr="00AB10ED">
              <w:rPr>
                <w:rFonts w:cs="Times New Roman"/>
                <w:i/>
                <w:sz w:val="18"/>
                <w:szCs w:val="18"/>
              </w:rPr>
              <w:t>Poverty</w:t>
            </w:r>
            <w:r w:rsidR="00E55869" w:rsidRPr="00AB10ED">
              <w:rPr>
                <w:rFonts w:cs="Times New Roman"/>
                <w:i/>
                <w:sz w:val="18"/>
                <w:szCs w:val="18"/>
              </w:rPr>
              <w:t xml:space="preserve"> Variables</w:t>
            </w:r>
          </w:p>
        </w:tc>
        <w:tc>
          <w:tcPr>
            <w:tcW w:w="715" w:type="dxa"/>
            <w:gridSpan w:val="3"/>
            <w:tcBorders>
              <w:top w:val="single" w:sz="4" w:space="0" w:color="auto"/>
            </w:tcBorders>
            <w:shd w:val="clear" w:color="auto" w:fill="auto"/>
            <w:noWrap/>
            <w:tcMar>
              <w:top w:w="15" w:type="dxa"/>
              <w:left w:w="15" w:type="dxa"/>
              <w:bottom w:w="0" w:type="dxa"/>
              <w:right w:w="15" w:type="dxa"/>
            </w:tcMar>
          </w:tcPr>
          <w:p w:rsidR="00782797" w:rsidRPr="00AB10ED" w:rsidRDefault="00782797" w:rsidP="005700B7">
            <w:pPr>
              <w:pStyle w:val="Table"/>
              <w:contextualSpacing/>
              <w:rPr>
                <w:rFonts w:cs="Times New Roman"/>
                <w:sz w:val="18"/>
                <w:szCs w:val="18"/>
              </w:rPr>
            </w:pPr>
          </w:p>
        </w:tc>
        <w:tc>
          <w:tcPr>
            <w:tcW w:w="714" w:type="dxa"/>
            <w:gridSpan w:val="4"/>
            <w:tcBorders>
              <w:top w:val="single" w:sz="4" w:space="0" w:color="auto"/>
            </w:tcBorders>
            <w:shd w:val="clear" w:color="auto" w:fill="auto"/>
            <w:noWrap/>
            <w:tcMar>
              <w:top w:w="15" w:type="dxa"/>
              <w:left w:w="15" w:type="dxa"/>
              <w:bottom w:w="0" w:type="dxa"/>
              <w:right w:w="15" w:type="dxa"/>
            </w:tcMar>
          </w:tcPr>
          <w:p w:rsidR="00782797" w:rsidRPr="00AB10ED" w:rsidRDefault="00782797" w:rsidP="005700B7">
            <w:pPr>
              <w:pStyle w:val="Table"/>
              <w:contextualSpacing/>
              <w:rPr>
                <w:rFonts w:cs="Times New Roman"/>
                <w:sz w:val="18"/>
                <w:szCs w:val="18"/>
              </w:rPr>
            </w:pPr>
          </w:p>
        </w:tc>
        <w:tc>
          <w:tcPr>
            <w:tcW w:w="843" w:type="dxa"/>
            <w:gridSpan w:val="3"/>
            <w:tcBorders>
              <w:top w:val="single" w:sz="4" w:space="0" w:color="auto"/>
            </w:tcBorders>
            <w:shd w:val="clear" w:color="auto" w:fill="auto"/>
            <w:noWrap/>
            <w:tcMar>
              <w:top w:w="15" w:type="dxa"/>
              <w:left w:w="15" w:type="dxa"/>
              <w:bottom w:w="0" w:type="dxa"/>
              <w:right w:w="15" w:type="dxa"/>
            </w:tcMar>
          </w:tcPr>
          <w:p w:rsidR="00782797" w:rsidRPr="00AB10ED" w:rsidRDefault="00782797" w:rsidP="005700B7">
            <w:pPr>
              <w:pStyle w:val="Table"/>
              <w:contextualSpacing/>
              <w:rPr>
                <w:rFonts w:cs="Times New Roman"/>
                <w:sz w:val="18"/>
                <w:szCs w:val="18"/>
              </w:rPr>
            </w:pPr>
          </w:p>
        </w:tc>
        <w:tc>
          <w:tcPr>
            <w:tcW w:w="715" w:type="dxa"/>
            <w:gridSpan w:val="3"/>
            <w:tcBorders>
              <w:top w:val="single" w:sz="4" w:space="0" w:color="auto"/>
            </w:tcBorders>
            <w:shd w:val="clear" w:color="auto" w:fill="auto"/>
            <w:noWrap/>
            <w:tcMar>
              <w:top w:w="15" w:type="dxa"/>
              <w:left w:w="15" w:type="dxa"/>
              <w:bottom w:w="0" w:type="dxa"/>
              <w:right w:w="15" w:type="dxa"/>
            </w:tcMar>
          </w:tcPr>
          <w:p w:rsidR="00782797" w:rsidRPr="00AB10ED" w:rsidRDefault="00782797" w:rsidP="005700B7">
            <w:pPr>
              <w:pStyle w:val="Table"/>
              <w:contextualSpacing/>
              <w:rPr>
                <w:rFonts w:cs="Times New Roman"/>
                <w:sz w:val="18"/>
                <w:szCs w:val="18"/>
              </w:rPr>
            </w:pPr>
          </w:p>
        </w:tc>
        <w:tc>
          <w:tcPr>
            <w:tcW w:w="854" w:type="dxa"/>
            <w:gridSpan w:val="3"/>
            <w:tcBorders>
              <w:top w:val="single" w:sz="4" w:space="0" w:color="auto"/>
            </w:tcBorders>
            <w:shd w:val="clear" w:color="auto" w:fill="auto"/>
            <w:noWrap/>
            <w:tcMar>
              <w:top w:w="15" w:type="dxa"/>
              <w:left w:w="15" w:type="dxa"/>
              <w:bottom w:w="0" w:type="dxa"/>
              <w:right w:w="15" w:type="dxa"/>
            </w:tcMar>
          </w:tcPr>
          <w:p w:rsidR="00782797" w:rsidRPr="00AB10ED" w:rsidRDefault="00782797" w:rsidP="005700B7">
            <w:pPr>
              <w:pStyle w:val="Table"/>
              <w:contextualSpacing/>
              <w:rPr>
                <w:rFonts w:cs="Times New Roman"/>
                <w:sz w:val="18"/>
                <w:szCs w:val="18"/>
              </w:rPr>
            </w:pPr>
          </w:p>
        </w:tc>
        <w:tc>
          <w:tcPr>
            <w:tcW w:w="770" w:type="dxa"/>
            <w:tcBorders>
              <w:top w:val="single" w:sz="4" w:space="0" w:color="auto"/>
            </w:tcBorders>
            <w:shd w:val="clear" w:color="auto" w:fill="auto"/>
            <w:noWrap/>
            <w:tcMar>
              <w:top w:w="15" w:type="dxa"/>
              <w:left w:w="15" w:type="dxa"/>
              <w:bottom w:w="0" w:type="dxa"/>
              <w:right w:w="15" w:type="dxa"/>
            </w:tcMar>
          </w:tcPr>
          <w:p w:rsidR="00782797" w:rsidRPr="00AB10ED" w:rsidRDefault="00782797" w:rsidP="005700B7">
            <w:pPr>
              <w:pStyle w:val="Table"/>
              <w:contextualSpacing/>
              <w:rPr>
                <w:rFonts w:cs="Times New Roman"/>
                <w:sz w:val="18"/>
                <w:szCs w:val="18"/>
              </w:rPr>
            </w:pPr>
          </w:p>
        </w:tc>
        <w:tc>
          <w:tcPr>
            <w:tcW w:w="760" w:type="dxa"/>
            <w:gridSpan w:val="2"/>
            <w:tcBorders>
              <w:top w:val="single" w:sz="4" w:space="0" w:color="auto"/>
            </w:tcBorders>
            <w:shd w:val="clear" w:color="auto" w:fill="auto"/>
            <w:noWrap/>
            <w:tcMar>
              <w:top w:w="15" w:type="dxa"/>
              <w:left w:w="15" w:type="dxa"/>
              <w:bottom w:w="0" w:type="dxa"/>
              <w:right w:w="15" w:type="dxa"/>
            </w:tcMar>
          </w:tcPr>
          <w:p w:rsidR="00782797" w:rsidRPr="00AB10ED" w:rsidRDefault="00782797" w:rsidP="005700B7">
            <w:pPr>
              <w:pStyle w:val="Table"/>
              <w:contextualSpacing/>
              <w:rPr>
                <w:rFonts w:cs="Times New Roman"/>
                <w:sz w:val="18"/>
                <w:szCs w:val="18"/>
              </w:rPr>
            </w:pPr>
          </w:p>
        </w:tc>
      </w:tr>
      <w:tr w:rsidR="00782797" w:rsidRPr="00AB10ED" w:rsidTr="0074268B">
        <w:trPr>
          <w:gridBefore w:val="1"/>
          <w:wBefore w:w="14" w:type="dxa"/>
          <w:trHeight w:val="227"/>
          <w:jc w:val="center"/>
        </w:trPr>
        <w:tc>
          <w:tcPr>
            <w:tcW w:w="3060" w:type="dxa"/>
            <w:gridSpan w:val="6"/>
            <w:shd w:val="clear" w:color="auto" w:fill="auto"/>
            <w:noWrap/>
            <w:tcMar>
              <w:top w:w="15" w:type="dxa"/>
              <w:left w:w="15" w:type="dxa"/>
              <w:bottom w:w="0" w:type="dxa"/>
              <w:right w:w="15" w:type="dxa"/>
            </w:tcMar>
          </w:tcPr>
          <w:p w:rsidR="00782797" w:rsidRPr="00AB10ED" w:rsidRDefault="00782797" w:rsidP="005700B7">
            <w:pPr>
              <w:pStyle w:val="Table"/>
              <w:contextualSpacing/>
              <w:jc w:val="both"/>
              <w:rPr>
                <w:rFonts w:cs="Times New Roman"/>
                <w:sz w:val="18"/>
                <w:szCs w:val="18"/>
              </w:rPr>
            </w:pPr>
            <w:r w:rsidRPr="00AB10ED">
              <w:rPr>
                <w:rFonts w:cs="Times New Roman"/>
                <w:sz w:val="18"/>
                <w:szCs w:val="18"/>
              </w:rPr>
              <w:t xml:space="preserve">Population </w:t>
            </w:r>
            <w:r w:rsidR="006B6DC2" w:rsidRPr="00AB10ED">
              <w:rPr>
                <w:rFonts w:cs="Times New Roman"/>
                <w:sz w:val="18"/>
                <w:szCs w:val="18"/>
              </w:rPr>
              <w:t>share</w:t>
            </w:r>
            <w:r w:rsidRPr="00AB10ED">
              <w:rPr>
                <w:rFonts w:cs="Times New Roman"/>
                <w:sz w:val="18"/>
                <w:szCs w:val="18"/>
              </w:rPr>
              <w:t xml:space="preserve"> in HH with </w:t>
            </w:r>
            <w:r w:rsidR="006B6DC2" w:rsidRPr="00AB10ED">
              <w:rPr>
                <w:rFonts w:cs="Times New Roman"/>
                <w:sz w:val="18"/>
                <w:szCs w:val="18"/>
              </w:rPr>
              <w:t>incomes</w:t>
            </w:r>
          </w:p>
        </w:tc>
        <w:tc>
          <w:tcPr>
            <w:tcW w:w="840" w:type="dxa"/>
            <w:gridSpan w:val="3"/>
            <w:shd w:val="clear" w:color="auto" w:fill="auto"/>
            <w:noWrap/>
            <w:tcMar>
              <w:top w:w="15" w:type="dxa"/>
              <w:left w:w="15" w:type="dxa"/>
              <w:bottom w:w="0" w:type="dxa"/>
              <w:right w:w="15" w:type="dxa"/>
            </w:tcMar>
          </w:tcPr>
          <w:p w:rsidR="00782797" w:rsidRPr="00AB10ED" w:rsidRDefault="00782797" w:rsidP="005700B7">
            <w:pPr>
              <w:pStyle w:val="Table"/>
              <w:contextualSpacing/>
              <w:rPr>
                <w:rFonts w:cs="Times New Roman"/>
                <w:sz w:val="18"/>
                <w:szCs w:val="18"/>
              </w:rPr>
            </w:pPr>
          </w:p>
        </w:tc>
        <w:tc>
          <w:tcPr>
            <w:tcW w:w="840" w:type="dxa"/>
            <w:gridSpan w:val="3"/>
            <w:shd w:val="clear" w:color="auto" w:fill="auto"/>
            <w:noWrap/>
            <w:tcMar>
              <w:top w:w="15" w:type="dxa"/>
              <w:left w:w="15" w:type="dxa"/>
              <w:bottom w:w="0" w:type="dxa"/>
              <w:right w:w="15" w:type="dxa"/>
            </w:tcMar>
          </w:tcPr>
          <w:p w:rsidR="00782797" w:rsidRPr="00AB10ED" w:rsidRDefault="00782797" w:rsidP="005700B7">
            <w:pPr>
              <w:pStyle w:val="Table"/>
              <w:contextualSpacing/>
              <w:rPr>
                <w:rFonts w:cs="Times New Roman"/>
                <w:sz w:val="18"/>
                <w:szCs w:val="18"/>
              </w:rPr>
            </w:pPr>
          </w:p>
        </w:tc>
        <w:tc>
          <w:tcPr>
            <w:tcW w:w="660" w:type="dxa"/>
            <w:gridSpan w:val="4"/>
            <w:shd w:val="clear" w:color="auto" w:fill="auto"/>
            <w:noWrap/>
            <w:tcMar>
              <w:top w:w="15" w:type="dxa"/>
              <w:left w:w="15" w:type="dxa"/>
              <w:bottom w:w="0" w:type="dxa"/>
              <w:right w:w="15" w:type="dxa"/>
            </w:tcMar>
          </w:tcPr>
          <w:p w:rsidR="00782797" w:rsidRPr="00AB10ED" w:rsidRDefault="00782797" w:rsidP="005700B7">
            <w:pPr>
              <w:pStyle w:val="Table"/>
              <w:contextualSpacing/>
              <w:rPr>
                <w:rFonts w:cs="Times New Roman"/>
                <w:sz w:val="18"/>
                <w:szCs w:val="18"/>
              </w:rPr>
            </w:pPr>
          </w:p>
        </w:tc>
        <w:tc>
          <w:tcPr>
            <w:tcW w:w="780" w:type="dxa"/>
            <w:gridSpan w:val="3"/>
            <w:shd w:val="clear" w:color="auto" w:fill="auto"/>
            <w:noWrap/>
            <w:tcMar>
              <w:top w:w="15" w:type="dxa"/>
              <w:left w:w="15" w:type="dxa"/>
              <w:bottom w:w="0" w:type="dxa"/>
              <w:right w:w="15" w:type="dxa"/>
            </w:tcMar>
          </w:tcPr>
          <w:p w:rsidR="00782797" w:rsidRPr="00AB10ED" w:rsidRDefault="00782797" w:rsidP="005700B7">
            <w:pPr>
              <w:pStyle w:val="Table"/>
              <w:contextualSpacing/>
              <w:rPr>
                <w:rFonts w:cs="Times New Roman"/>
                <w:sz w:val="18"/>
                <w:szCs w:val="18"/>
              </w:rPr>
            </w:pPr>
          </w:p>
        </w:tc>
        <w:tc>
          <w:tcPr>
            <w:tcW w:w="823" w:type="dxa"/>
            <w:gridSpan w:val="3"/>
            <w:shd w:val="clear" w:color="auto" w:fill="auto"/>
            <w:noWrap/>
            <w:tcMar>
              <w:top w:w="15" w:type="dxa"/>
              <w:left w:w="15" w:type="dxa"/>
              <w:bottom w:w="0" w:type="dxa"/>
              <w:right w:w="15" w:type="dxa"/>
            </w:tcMar>
          </w:tcPr>
          <w:p w:rsidR="00782797" w:rsidRPr="00AB10ED" w:rsidRDefault="00782797" w:rsidP="005700B7">
            <w:pPr>
              <w:pStyle w:val="Table"/>
              <w:contextualSpacing/>
              <w:rPr>
                <w:rFonts w:cs="Times New Roman"/>
                <w:sz w:val="18"/>
                <w:szCs w:val="18"/>
              </w:rPr>
            </w:pPr>
          </w:p>
        </w:tc>
        <w:tc>
          <w:tcPr>
            <w:tcW w:w="977" w:type="dxa"/>
            <w:gridSpan w:val="3"/>
            <w:shd w:val="clear" w:color="auto" w:fill="auto"/>
            <w:noWrap/>
            <w:tcMar>
              <w:top w:w="15" w:type="dxa"/>
              <w:left w:w="15" w:type="dxa"/>
              <w:bottom w:w="0" w:type="dxa"/>
              <w:right w:w="15" w:type="dxa"/>
            </w:tcMar>
          </w:tcPr>
          <w:p w:rsidR="00782797" w:rsidRPr="00AB10ED" w:rsidRDefault="00782797" w:rsidP="005700B7">
            <w:pPr>
              <w:pStyle w:val="Table"/>
              <w:contextualSpacing/>
              <w:rPr>
                <w:rFonts w:cs="Times New Roman"/>
                <w:sz w:val="18"/>
                <w:szCs w:val="18"/>
              </w:rPr>
            </w:pPr>
          </w:p>
        </w:tc>
        <w:tc>
          <w:tcPr>
            <w:tcW w:w="880" w:type="dxa"/>
            <w:gridSpan w:val="3"/>
            <w:shd w:val="clear" w:color="auto" w:fill="auto"/>
            <w:noWrap/>
            <w:tcMar>
              <w:top w:w="15" w:type="dxa"/>
              <w:left w:w="15" w:type="dxa"/>
              <w:bottom w:w="0" w:type="dxa"/>
              <w:right w:w="15" w:type="dxa"/>
            </w:tcMar>
          </w:tcPr>
          <w:p w:rsidR="00782797" w:rsidRPr="00AB10ED" w:rsidRDefault="00782797" w:rsidP="005700B7">
            <w:pPr>
              <w:pStyle w:val="Table"/>
              <w:contextualSpacing/>
              <w:rPr>
                <w:rFonts w:cs="Times New Roman"/>
                <w:sz w:val="18"/>
                <w:szCs w:val="18"/>
              </w:rPr>
            </w:pPr>
          </w:p>
        </w:tc>
      </w:tr>
      <w:tr w:rsidR="00782797" w:rsidRPr="00AB10ED" w:rsidTr="0074268B">
        <w:trPr>
          <w:gridBefore w:val="1"/>
          <w:wBefore w:w="14" w:type="dxa"/>
          <w:trHeight w:val="165"/>
          <w:jc w:val="center"/>
        </w:trPr>
        <w:tc>
          <w:tcPr>
            <w:tcW w:w="2220" w:type="dxa"/>
            <w:gridSpan w:val="3"/>
            <w:shd w:val="clear" w:color="auto" w:fill="auto"/>
            <w:noWrap/>
            <w:tcMar>
              <w:top w:w="15" w:type="dxa"/>
              <w:left w:w="15" w:type="dxa"/>
              <w:bottom w:w="0" w:type="dxa"/>
              <w:right w:w="15" w:type="dxa"/>
            </w:tcMar>
            <w:hideMark/>
          </w:tcPr>
          <w:p w:rsidR="00782797" w:rsidRPr="00AB10ED" w:rsidRDefault="00782797" w:rsidP="005700B7">
            <w:pPr>
              <w:pStyle w:val="Table"/>
              <w:contextualSpacing/>
              <w:jc w:val="left"/>
              <w:rPr>
                <w:rFonts w:cs="Times New Roman"/>
                <w:sz w:val="18"/>
                <w:szCs w:val="18"/>
              </w:rPr>
            </w:pPr>
            <w:r w:rsidRPr="00AB10ED">
              <w:rPr>
                <w:rFonts w:cs="Times New Roman"/>
                <w:sz w:val="18"/>
                <w:szCs w:val="18"/>
              </w:rPr>
              <w:t>≤ $3K</w:t>
            </w:r>
          </w:p>
        </w:tc>
        <w:tc>
          <w:tcPr>
            <w:tcW w:w="840"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r w:rsidRPr="00AB10ED">
              <w:rPr>
                <w:rFonts w:cs="Times New Roman"/>
                <w:sz w:val="18"/>
                <w:szCs w:val="18"/>
              </w:rPr>
              <w:t>89.39***</w:t>
            </w:r>
          </w:p>
        </w:tc>
        <w:tc>
          <w:tcPr>
            <w:tcW w:w="840" w:type="dxa"/>
            <w:gridSpan w:val="3"/>
            <w:shd w:val="clear" w:color="auto" w:fill="auto"/>
            <w:noWrap/>
            <w:tcMar>
              <w:top w:w="15" w:type="dxa"/>
              <w:left w:w="15" w:type="dxa"/>
              <w:bottom w:w="0" w:type="dxa"/>
              <w:right w:w="15" w:type="dxa"/>
            </w:tcMar>
            <w:vAlign w:val="bottom"/>
            <w:hideMark/>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vAlign w:val="bottom"/>
            <w:hideMark/>
          </w:tcPr>
          <w:p w:rsidR="00782797" w:rsidRPr="00AB10ED" w:rsidRDefault="00782797" w:rsidP="000707F9">
            <w:pPr>
              <w:pStyle w:val="Table"/>
              <w:tabs>
                <w:tab w:val="decimal" w:pos="270"/>
              </w:tabs>
              <w:contextualSpacing/>
              <w:jc w:val="left"/>
              <w:rPr>
                <w:rFonts w:cs="Times New Roman"/>
                <w:sz w:val="18"/>
                <w:szCs w:val="18"/>
              </w:rPr>
            </w:pPr>
          </w:p>
        </w:tc>
        <w:tc>
          <w:tcPr>
            <w:tcW w:w="660" w:type="dxa"/>
            <w:gridSpan w:val="4"/>
            <w:shd w:val="clear" w:color="auto" w:fill="auto"/>
            <w:noWrap/>
            <w:tcMar>
              <w:top w:w="15" w:type="dxa"/>
              <w:left w:w="15" w:type="dxa"/>
              <w:bottom w:w="0" w:type="dxa"/>
              <w:right w:w="15" w:type="dxa"/>
            </w:tcMar>
            <w:vAlign w:val="bottom"/>
            <w:hideMark/>
          </w:tcPr>
          <w:p w:rsidR="00782797" w:rsidRPr="00AB10ED" w:rsidRDefault="00782797" w:rsidP="000707F9">
            <w:pPr>
              <w:pStyle w:val="Table"/>
              <w:tabs>
                <w:tab w:val="decimal" w:pos="270"/>
              </w:tabs>
              <w:contextualSpacing/>
              <w:jc w:val="left"/>
              <w:rPr>
                <w:rFonts w:cs="Times New Roman"/>
                <w:sz w:val="18"/>
                <w:szCs w:val="18"/>
              </w:rPr>
            </w:pPr>
          </w:p>
        </w:tc>
        <w:tc>
          <w:tcPr>
            <w:tcW w:w="780" w:type="dxa"/>
            <w:gridSpan w:val="3"/>
            <w:shd w:val="clear" w:color="auto" w:fill="auto"/>
            <w:noWrap/>
            <w:tcMar>
              <w:top w:w="15" w:type="dxa"/>
              <w:left w:w="15" w:type="dxa"/>
              <w:bottom w:w="0" w:type="dxa"/>
              <w:right w:w="15" w:type="dxa"/>
            </w:tcMar>
            <w:vAlign w:val="bottom"/>
            <w:hideMark/>
          </w:tcPr>
          <w:p w:rsidR="00782797" w:rsidRPr="00AB10ED" w:rsidRDefault="00782797" w:rsidP="000707F9">
            <w:pPr>
              <w:pStyle w:val="Table"/>
              <w:tabs>
                <w:tab w:val="decimal" w:pos="270"/>
              </w:tabs>
              <w:contextualSpacing/>
              <w:jc w:val="left"/>
              <w:rPr>
                <w:rFonts w:cs="Times New Roman"/>
                <w:sz w:val="18"/>
                <w:szCs w:val="18"/>
              </w:rPr>
            </w:pPr>
          </w:p>
        </w:tc>
        <w:tc>
          <w:tcPr>
            <w:tcW w:w="823"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r w:rsidRPr="00AB10ED">
              <w:rPr>
                <w:rFonts w:cs="Times New Roman"/>
                <w:sz w:val="18"/>
                <w:szCs w:val="18"/>
              </w:rPr>
              <w:t>66.21***</w:t>
            </w:r>
          </w:p>
        </w:tc>
        <w:tc>
          <w:tcPr>
            <w:tcW w:w="977"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p>
        </w:tc>
        <w:tc>
          <w:tcPr>
            <w:tcW w:w="880" w:type="dxa"/>
            <w:gridSpan w:val="3"/>
            <w:shd w:val="clear" w:color="auto" w:fill="auto"/>
            <w:noWrap/>
            <w:tcMar>
              <w:top w:w="15" w:type="dxa"/>
              <w:left w:w="15" w:type="dxa"/>
              <w:bottom w:w="0" w:type="dxa"/>
              <w:right w:w="15" w:type="dxa"/>
            </w:tcMar>
            <w:vAlign w:val="bottom"/>
            <w:hideMark/>
          </w:tcPr>
          <w:p w:rsidR="00782797" w:rsidRPr="00AB10ED" w:rsidRDefault="00782797" w:rsidP="000707F9">
            <w:pPr>
              <w:pStyle w:val="Table"/>
              <w:tabs>
                <w:tab w:val="decimal" w:pos="270"/>
              </w:tabs>
              <w:contextualSpacing/>
              <w:jc w:val="left"/>
              <w:rPr>
                <w:rFonts w:cs="Times New Roman"/>
                <w:sz w:val="18"/>
                <w:szCs w:val="18"/>
              </w:rPr>
            </w:pPr>
          </w:p>
        </w:tc>
      </w:tr>
      <w:tr w:rsidR="00782797" w:rsidRPr="00AB10ED" w:rsidTr="0074268B">
        <w:trPr>
          <w:gridBefore w:val="1"/>
          <w:wBefore w:w="14" w:type="dxa"/>
          <w:trHeight w:val="192"/>
          <w:jc w:val="center"/>
        </w:trPr>
        <w:tc>
          <w:tcPr>
            <w:tcW w:w="2220" w:type="dxa"/>
            <w:gridSpan w:val="3"/>
            <w:shd w:val="clear" w:color="auto" w:fill="auto"/>
            <w:noWrap/>
            <w:tcMar>
              <w:top w:w="15" w:type="dxa"/>
              <w:left w:w="15" w:type="dxa"/>
              <w:bottom w:w="0" w:type="dxa"/>
              <w:right w:w="15" w:type="dxa"/>
            </w:tcMar>
            <w:hideMark/>
          </w:tcPr>
          <w:p w:rsidR="00782797" w:rsidRPr="00AB10ED" w:rsidRDefault="00782797" w:rsidP="005700B7">
            <w:pPr>
              <w:pStyle w:val="Table"/>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vAlign w:val="bottom"/>
          </w:tcPr>
          <w:p w:rsidR="00782797" w:rsidRPr="00AB10ED" w:rsidRDefault="008A76BC" w:rsidP="000707F9">
            <w:pPr>
              <w:pStyle w:val="Table"/>
              <w:tabs>
                <w:tab w:val="decimal" w:pos="270"/>
              </w:tabs>
              <w:contextualSpacing/>
              <w:jc w:val="left"/>
              <w:rPr>
                <w:rFonts w:cs="Times New Roman"/>
                <w:sz w:val="18"/>
                <w:szCs w:val="18"/>
              </w:rPr>
            </w:pPr>
            <w:r w:rsidRPr="00AB10ED">
              <w:rPr>
                <w:rFonts w:cs="Times New Roman"/>
                <w:sz w:val="18"/>
                <w:szCs w:val="18"/>
              </w:rPr>
              <w:t>(</w:t>
            </w:r>
            <w:r w:rsidR="00782797" w:rsidRPr="00AB10ED">
              <w:rPr>
                <w:rFonts w:cs="Times New Roman"/>
                <w:sz w:val="18"/>
                <w:szCs w:val="18"/>
              </w:rPr>
              <w:t>19.83</w:t>
            </w:r>
            <w:r w:rsidRPr="00AB10ED">
              <w:rPr>
                <w:rFonts w:cs="Times New Roman"/>
                <w:sz w:val="18"/>
                <w:szCs w:val="18"/>
              </w:rPr>
              <w:t>)</w:t>
            </w:r>
          </w:p>
        </w:tc>
        <w:tc>
          <w:tcPr>
            <w:tcW w:w="840" w:type="dxa"/>
            <w:gridSpan w:val="3"/>
            <w:shd w:val="clear" w:color="auto" w:fill="auto"/>
            <w:noWrap/>
            <w:tcMar>
              <w:top w:w="15" w:type="dxa"/>
              <w:left w:w="15" w:type="dxa"/>
              <w:bottom w:w="0" w:type="dxa"/>
              <w:right w:w="15" w:type="dxa"/>
            </w:tcMar>
            <w:vAlign w:val="bottom"/>
            <w:hideMark/>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vAlign w:val="bottom"/>
            <w:hideMark/>
          </w:tcPr>
          <w:p w:rsidR="00782797" w:rsidRPr="00AB10ED" w:rsidRDefault="00782797" w:rsidP="000707F9">
            <w:pPr>
              <w:pStyle w:val="Table"/>
              <w:tabs>
                <w:tab w:val="decimal" w:pos="270"/>
              </w:tabs>
              <w:contextualSpacing/>
              <w:jc w:val="left"/>
              <w:rPr>
                <w:rFonts w:cs="Times New Roman"/>
                <w:sz w:val="18"/>
                <w:szCs w:val="18"/>
              </w:rPr>
            </w:pPr>
          </w:p>
        </w:tc>
        <w:tc>
          <w:tcPr>
            <w:tcW w:w="660" w:type="dxa"/>
            <w:gridSpan w:val="4"/>
            <w:shd w:val="clear" w:color="auto" w:fill="auto"/>
            <w:noWrap/>
            <w:tcMar>
              <w:top w:w="15" w:type="dxa"/>
              <w:left w:w="15" w:type="dxa"/>
              <w:bottom w:w="0" w:type="dxa"/>
              <w:right w:w="15" w:type="dxa"/>
            </w:tcMar>
            <w:vAlign w:val="bottom"/>
            <w:hideMark/>
          </w:tcPr>
          <w:p w:rsidR="00782797" w:rsidRPr="00AB10ED" w:rsidRDefault="00782797" w:rsidP="000707F9">
            <w:pPr>
              <w:pStyle w:val="Table"/>
              <w:tabs>
                <w:tab w:val="decimal" w:pos="270"/>
              </w:tabs>
              <w:contextualSpacing/>
              <w:jc w:val="left"/>
              <w:rPr>
                <w:rFonts w:cs="Times New Roman"/>
                <w:sz w:val="18"/>
                <w:szCs w:val="18"/>
              </w:rPr>
            </w:pPr>
          </w:p>
        </w:tc>
        <w:tc>
          <w:tcPr>
            <w:tcW w:w="780" w:type="dxa"/>
            <w:gridSpan w:val="3"/>
            <w:shd w:val="clear" w:color="auto" w:fill="auto"/>
            <w:noWrap/>
            <w:tcMar>
              <w:top w:w="15" w:type="dxa"/>
              <w:left w:w="15" w:type="dxa"/>
              <w:bottom w:w="0" w:type="dxa"/>
              <w:right w:w="15" w:type="dxa"/>
            </w:tcMar>
            <w:vAlign w:val="bottom"/>
            <w:hideMark/>
          </w:tcPr>
          <w:p w:rsidR="00782797" w:rsidRPr="00AB10ED" w:rsidRDefault="00782797" w:rsidP="000707F9">
            <w:pPr>
              <w:pStyle w:val="Table"/>
              <w:tabs>
                <w:tab w:val="decimal" w:pos="270"/>
              </w:tabs>
              <w:contextualSpacing/>
              <w:jc w:val="left"/>
              <w:rPr>
                <w:rFonts w:cs="Times New Roman"/>
                <w:sz w:val="18"/>
                <w:szCs w:val="18"/>
              </w:rPr>
            </w:pPr>
          </w:p>
        </w:tc>
        <w:tc>
          <w:tcPr>
            <w:tcW w:w="823" w:type="dxa"/>
            <w:gridSpan w:val="3"/>
            <w:shd w:val="clear" w:color="auto" w:fill="auto"/>
            <w:noWrap/>
            <w:tcMar>
              <w:top w:w="15" w:type="dxa"/>
              <w:left w:w="15" w:type="dxa"/>
              <w:bottom w:w="0" w:type="dxa"/>
              <w:right w:w="15" w:type="dxa"/>
            </w:tcMar>
            <w:vAlign w:val="bottom"/>
          </w:tcPr>
          <w:p w:rsidR="00782797" w:rsidRPr="00AB10ED" w:rsidRDefault="008A76BC" w:rsidP="000707F9">
            <w:pPr>
              <w:pStyle w:val="Table"/>
              <w:tabs>
                <w:tab w:val="decimal" w:pos="270"/>
              </w:tabs>
              <w:contextualSpacing/>
              <w:jc w:val="left"/>
              <w:rPr>
                <w:rFonts w:cs="Times New Roman"/>
                <w:sz w:val="18"/>
                <w:szCs w:val="18"/>
              </w:rPr>
            </w:pPr>
            <w:r w:rsidRPr="00AB10ED">
              <w:rPr>
                <w:rFonts w:cs="Times New Roman"/>
                <w:sz w:val="18"/>
                <w:szCs w:val="18"/>
              </w:rPr>
              <w:t>(</w:t>
            </w:r>
            <w:r w:rsidR="00782797" w:rsidRPr="00AB10ED">
              <w:rPr>
                <w:rFonts w:cs="Times New Roman"/>
                <w:sz w:val="18"/>
                <w:szCs w:val="18"/>
              </w:rPr>
              <w:t>14.88</w:t>
            </w:r>
            <w:r w:rsidRPr="00AB10ED">
              <w:rPr>
                <w:rFonts w:cs="Times New Roman"/>
                <w:sz w:val="18"/>
                <w:szCs w:val="18"/>
              </w:rPr>
              <w:t>)</w:t>
            </w:r>
          </w:p>
        </w:tc>
        <w:tc>
          <w:tcPr>
            <w:tcW w:w="977"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p>
        </w:tc>
        <w:tc>
          <w:tcPr>
            <w:tcW w:w="880" w:type="dxa"/>
            <w:gridSpan w:val="3"/>
            <w:shd w:val="clear" w:color="auto" w:fill="auto"/>
            <w:noWrap/>
            <w:tcMar>
              <w:top w:w="15" w:type="dxa"/>
              <w:left w:w="15" w:type="dxa"/>
              <w:bottom w:w="0" w:type="dxa"/>
              <w:right w:w="15" w:type="dxa"/>
            </w:tcMar>
            <w:vAlign w:val="bottom"/>
            <w:hideMark/>
          </w:tcPr>
          <w:p w:rsidR="00782797" w:rsidRPr="00AB10ED" w:rsidRDefault="00782797" w:rsidP="000707F9">
            <w:pPr>
              <w:pStyle w:val="Table"/>
              <w:tabs>
                <w:tab w:val="decimal" w:pos="270"/>
              </w:tabs>
              <w:contextualSpacing/>
              <w:jc w:val="left"/>
              <w:rPr>
                <w:rFonts w:cs="Times New Roman"/>
                <w:sz w:val="18"/>
                <w:szCs w:val="18"/>
              </w:rPr>
            </w:pPr>
          </w:p>
        </w:tc>
      </w:tr>
      <w:tr w:rsidR="00782797" w:rsidRPr="00AB10ED" w:rsidTr="0074268B">
        <w:trPr>
          <w:gridBefore w:val="1"/>
          <w:wBefore w:w="14" w:type="dxa"/>
          <w:trHeight w:val="219"/>
          <w:jc w:val="center"/>
        </w:trPr>
        <w:tc>
          <w:tcPr>
            <w:tcW w:w="2220" w:type="dxa"/>
            <w:gridSpan w:val="3"/>
            <w:shd w:val="clear" w:color="auto" w:fill="auto"/>
            <w:noWrap/>
            <w:tcMar>
              <w:top w:w="15" w:type="dxa"/>
              <w:left w:w="15" w:type="dxa"/>
              <w:bottom w:w="0" w:type="dxa"/>
              <w:right w:w="15" w:type="dxa"/>
            </w:tcMar>
            <w:hideMark/>
          </w:tcPr>
          <w:p w:rsidR="00782797" w:rsidRPr="00AB10ED" w:rsidRDefault="00782797" w:rsidP="005700B7">
            <w:pPr>
              <w:pStyle w:val="Table"/>
              <w:contextualSpacing/>
              <w:jc w:val="left"/>
              <w:rPr>
                <w:rFonts w:cs="Times New Roman"/>
                <w:sz w:val="18"/>
                <w:szCs w:val="18"/>
              </w:rPr>
            </w:pPr>
            <w:r w:rsidRPr="00AB10ED">
              <w:rPr>
                <w:rFonts w:cs="Times New Roman"/>
                <w:sz w:val="18"/>
                <w:szCs w:val="18"/>
              </w:rPr>
              <w:t>≤ $1K</w:t>
            </w:r>
          </w:p>
        </w:tc>
        <w:tc>
          <w:tcPr>
            <w:tcW w:w="840"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vAlign w:val="bottom"/>
            <w:hideMark/>
          </w:tcPr>
          <w:p w:rsidR="00782797" w:rsidRPr="00AB10ED" w:rsidRDefault="00782797" w:rsidP="000707F9">
            <w:pPr>
              <w:pStyle w:val="Table"/>
              <w:tabs>
                <w:tab w:val="decimal" w:pos="270"/>
              </w:tabs>
              <w:contextualSpacing/>
              <w:jc w:val="left"/>
              <w:rPr>
                <w:rFonts w:cs="Times New Roman"/>
                <w:sz w:val="18"/>
                <w:szCs w:val="18"/>
              </w:rPr>
            </w:pPr>
            <w:r w:rsidRPr="00AB10ED">
              <w:rPr>
                <w:rFonts w:cs="Times New Roman"/>
                <w:sz w:val="18"/>
                <w:szCs w:val="18"/>
              </w:rPr>
              <w:t>244.17***</w:t>
            </w:r>
          </w:p>
        </w:tc>
        <w:tc>
          <w:tcPr>
            <w:tcW w:w="840" w:type="dxa"/>
            <w:gridSpan w:val="3"/>
            <w:shd w:val="clear" w:color="auto" w:fill="auto"/>
            <w:noWrap/>
            <w:tcMar>
              <w:top w:w="15" w:type="dxa"/>
              <w:left w:w="15" w:type="dxa"/>
              <w:bottom w:w="0" w:type="dxa"/>
              <w:right w:w="15" w:type="dxa"/>
            </w:tcMar>
            <w:vAlign w:val="bottom"/>
            <w:hideMark/>
          </w:tcPr>
          <w:p w:rsidR="00782797" w:rsidRPr="00AB10ED" w:rsidRDefault="00782797" w:rsidP="000707F9">
            <w:pPr>
              <w:pStyle w:val="Table"/>
              <w:tabs>
                <w:tab w:val="decimal" w:pos="270"/>
              </w:tabs>
              <w:contextualSpacing/>
              <w:jc w:val="left"/>
              <w:rPr>
                <w:rFonts w:cs="Times New Roman"/>
                <w:sz w:val="18"/>
                <w:szCs w:val="18"/>
              </w:rPr>
            </w:pPr>
          </w:p>
        </w:tc>
        <w:tc>
          <w:tcPr>
            <w:tcW w:w="660" w:type="dxa"/>
            <w:gridSpan w:val="4"/>
            <w:shd w:val="clear" w:color="auto" w:fill="auto"/>
            <w:noWrap/>
            <w:tcMar>
              <w:top w:w="15" w:type="dxa"/>
              <w:left w:w="15" w:type="dxa"/>
              <w:bottom w:w="0" w:type="dxa"/>
              <w:right w:w="15" w:type="dxa"/>
            </w:tcMar>
            <w:vAlign w:val="bottom"/>
            <w:hideMark/>
          </w:tcPr>
          <w:p w:rsidR="00782797" w:rsidRPr="00AB10ED" w:rsidRDefault="00782797" w:rsidP="000707F9">
            <w:pPr>
              <w:pStyle w:val="Table"/>
              <w:tabs>
                <w:tab w:val="decimal" w:pos="270"/>
              </w:tabs>
              <w:contextualSpacing/>
              <w:jc w:val="left"/>
              <w:rPr>
                <w:rFonts w:cs="Times New Roman"/>
                <w:sz w:val="18"/>
                <w:szCs w:val="18"/>
              </w:rPr>
            </w:pPr>
          </w:p>
        </w:tc>
        <w:tc>
          <w:tcPr>
            <w:tcW w:w="780" w:type="dxa"/>
            <w:gridSpan w:val="3"/>
            <w:shd w:val="clear" w:color="auto" w:fill="auto"/>
            <w:noWrap/>
            <w:tcMar>
              <w:top w:w="15" w:type="dxa"/>
              <w:left w:w="15" w:type="dxa"/>
              <w:bottom w:w="0" w:type="dxa"/>
              <w:right w:w="15" w:type="dxa"/>
            </w:tcMar>
            <w:vAlign w:val="bottom"/>
            <w:hideMark/>
          </w:tcPr>
          <w:p w:rsidR="00782797" w:rsidRPr="00AB10ED" w:rsidRDefault="00782797" w:rsidP="000707F9">
            <w:pPr>
              <w:pStyle w:val="Table"/>
              <w:tabs>
                <w:tab w:val="decimal" w:pos="270"/>
              </w:tabs>
              <w:contextualSpacing/>
              <w:jc w:val="left"/>
              <w:rPr>
                <w:rFonts w:cs="Times New Roman"/>
                <w:sz w:val="18"/>
                <w:szCs w:val="18"/>
              </w:rPr>
            </w:pPr>
          </w:p>
        </w:tc>
        <w:tc>
          <w:tcPr>
            <w:tcW w:w="823"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p>
        </w:tc>
        <w:tc>
          <w:tcPr>
            <w:tcW w:w="977"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r w:rsidRPr="00AB10ED">
              <w:rPr>
                <w:rFonts w:cs="Times New Roman"/>
                <w:sz w:val="18"/>
                <w:szCs w:val="18"/>
              </w:rPr>
              <w:t>189.24***</w:t>
            </w:r>
          </w:p>
        </w:tc>
        <w:tc>
          <w:tcPr>
            <w:tcW w:w="880" w:type="dxa"/>
            <w:gridSpan w:val="3"/>
            <w:shd w:val="clear" w:color="auto" w:fill="auto"/>
            <w:noWrap/>
            <w:tcMar>
              <w:top w:w="15" w:type="dxa"/>
              <w:left w:w="15" w:type="dxa"/>
              <w:bottom w:w="0" w:type="dxa"/>
              <w:right w:w="15" w:type="dxa"/>
            </w:tcMar>
            <w:vAlign w:val="bottom"/>
            <w:hideMark/>
          </w:tcPr>
          <w:p w:rsidR="00782797" w:rsidRPr="00AB10ED" w:rsidRDefault="00782797" w:rsidP="000707F9">
            <w:pPr>
              <w:pStyle w:val="Table"/>
              <w:tabs>
                <w:tab w:val="decimal" w:pos="270"/>
              </w:tabs>
              <w:contextualSpacing/>
              <w:jc w:val="left"/>
              <w:rPr>
                <w:rFonts w:cs="Times New Roman"/>
                <w:sz w:val="18"/>
                <w:szCs w:val="18"/>
              </w:rPr>
            </w:pPr>
          </w:p>
        </w:tc>
      </w:tr>
      <w:tr w:rsidR="00782797" w:rsidRPr="00AB10ED" w:rsidTr="0074268B">
        <w:trPr>
          <w:gridBefore w:val="1"/>
          <w:wBefore w:w="14" w:type="dxa"/>
          <w:trHeight w:val="237"/>
          <w:jc w:val="center"/>
        </w:trPr>
        <w:tc>
          <w:tcPr>
            <w:tcW w:w="2220" w:type="dxa"/>
            <w:gridSpan w:val="3"/>
            <w:shd w:val="clear" w:color="auto" w:fill="auto"/>
            <w:noWrap/>
            <w:tcMar>
              <w:top w:w="15" w:type="dxa"/>
              <w:left w:w="15" w:type="dxa"/>
              <w:bottom w:w="0" w:type="dxa"/>
              <w:right w:w="15" w:type="dxa"/>
            </w:tcMar>
            <w:hideMark/>
          </w:tcPr>
          <w:p w:rsidR="00782797" w:rsidRPr="00AB10ED" w:rsidRDefault="00782797" w:rsidP="005700B7">
            <w:pPr>
              <w:pStyle w:val="Table"/>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vAlign w:val="bottom"/>
            <w:hideMark/>
          </w:tcPr>
          <w:p w:rsidR="00782797" w:rsidRPr="00AB10ED" w:rsidRDefault="00F219F0" w:rsidP="000707F9">
            <w:pPr>
              <w:pStyle w:val="Table"/>
              <w:tabs>
                <w:tab w:val="decimal" w:pos="270"/>
              </w:tabs>
              <w:contextualSpacing/>
              <w:jc w:val="left"/>
              <w:rPr>
                <w:rFonts w:cs="Times New Roman"/>
                <w:sz w:val="18"/>
                <w:szCs w:val="18"/>
              </w:rPr>
            </w:pPr>
            <w:r>
              <w:rPr>
                <w:rFonts w:cs="Times New Roman"/>
                <w:sz w:val="18"/>
                <w:szCs w:val="18"/>
              </w:rPr>
              <w:t xml:space="preserve"> </w:t>
            </w:r>
            <w:r w:rsidR="008A76BC" w:rsidRPr="00AB10ED">
              <w:rPr>
                <w:rFonts w:cs="Times New Roman"/>
                <w:sz w:val="18"/>
                <w:szCs w:val="18"/>
              </w:rPr>
              <w:t>(</w:t>
            </w:r>
            <w:r w:rsidR="00782797" w:rsidRPr="00AB10ED">
              <w:rPr>
                <w:rFonts w:cs="Times New Roman"/>
                <w:sz w:val="18"/>
                <w:szCs w:val="18"/>
              </w:rPr>
              <w:t>82.46</w:t>
            </w:r>
            <w:r w:rsidR="008A76BC" w:rsidRPr="00AB10ED">
              <w:rPr>
                <w:rFonts w:cs="Times New Roman"/>
                <w:sz w:val="18"/>
                <w:szCs w:val="18"/>
              </w:rPr>
              <w:t>)</w:t>
            </w:r>
          </w:p>
        </w:tc>
        <w:tc>
          <w:tcPr>
            <w:tcW w:w="840" w:type="dxa"/>
            <w:gridSpan w:val="3"/>
            <w:shd w:val="clear" w:color="auto" w:fill="auto"/>
            <w:noWrap/>
            <w:tcMar>
              <w:top w:w="15" w:type="dxa"/>
              <w:left w:w="15" w:type="dxa"/>
              <w:bottom w:w="0" w:type="dxa"/>
              <w:right w:w="15" w:type="dxa"/>
            </w:tcMar>
            <w:vAlign w:val="bottom"/>
            <w:hideMark/>
          </w:tcPr>
          <w:p w:rsidR="00782797" w:rsidRPr="00AB10ED" w:rsidRDefault="00782797" w:rsidP="000707F9">
            <w:pPr>
              <w:pStyle w:val="Table"/>
              <w:tabs>
                <w:tab w:val="decimal" w:pos="270"/>
              </w:tabs>
              <w:contextualSpacing/>
              <w:jc w:val="left"/>
              <w:rPr>
                <w:rFonts w:cs="Times New Roman"/>
                <w:sz w:val="18"/>
                <w:szCs w:val="18"/>
              </w:rPr>
            </w:pPr>
          </w:p>
        </w:tc>
        <w:tc>
          <w:tcPr>
            <w:tcW w:w="660" w:type="dxa"/>
            <w:gridSpan w:val="4"/>
            <w:shd w:val="clear" w:color="auto" w:fill="auto"/>
            <w:noWrap/>
            <w:tcMar>
              <w:top w:w="15" w:type="dxa"/>
              <w:left w:w="15" w:type="dxa"/>
              <w:bottom w:w="0" w:type="dxa"/>
              <w:right w:w="15" w:type="dxa"/>
            </w:tcMar>
            <w:vAlign w:val="bottom"/>
            <w:hideMark/>
          </w:tcPr>
          <w:p w:rsidR="00782797" w:rsidRPr="00AB10ED" w:rsidRDefault="00782797" w:rsidP="000707F9">
            <w:pPr>
              <w:pStyle w:val="Table"/>
              <w:tabs>
                <w:tab w:val="decimal" w:pos="270"/>
              </w:tabs>
              <w:contextualSpacing/>
              <w:jc w:val="left"/>
              <w:rPr>
                <w:rFonts w:cs="Times New Roman"/>
                <w:sz w:val="18"/>
                <w:szCs w:val="18"/>
              </w:rPr>
            </w:pPr>
          </w:p>
        </w:tc>
        <w:tc>
          <w:tcPr>
            <w:tcW w:w="780" w:type="dxa"/>
            <w:gridSpan w:val="3"/>
            <w:shd w:val="clear" w:color="auto" w:fill="auto"/>
            <w:noWrap/>
            <w:tcMar>
              <w:top w:w="15" w:type="dxa"/>
              <w:left w:w="15" w:type="dxa"/>
              <w:bottom w:w="0" w:type="dxa"/>
              <w:right w:w="15" w:type="dxa"/>
            </w:tcMar>
            <w:vAlign w:val="bottom"/>
            <w:hideMark/>
          </w:tcPr>
          <w:p w:rsidR="00782797" w:rsidRPr="00AB10ED" w:rsidRDefault="00782797" w:rsidP="000707F9">
            <w:pPr>
              <w:pStyle w:val="Table"/>
              <w:tabs>
                <w:tab w:val="decimal" w:pos="270"/>
              </w:tabs>
              <w:contextualSpacing/>
              <w:jc w:val="left"/>
              <w:rPr>
                <w:rFonts w:cs="Times New Roman"/>
                <w:sz w:val="18"/>
                <w:szCs w:val="18"/>
              </w:rPr>
            </w:pPr>
          </w:p>
        </w:tc>
        <w:tc>
          <w:tcPr>
            <w:tcW w:w="823"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p>
        </w:tc>
        <w:tc>
          <w:tcPr>
            <w:tcW w:w="977" w:type="dxa"/>
            <w:gridSpan w:val="3"/>
            <w:shd w:val="clear" w:color="auto" w:fill="auto"/>
            <w:noWrap/>
            <w:tcMar>
              <w:top w:w="15" w:type="dxa"/>
              <w:left w:w="15" w:type="dxa"/>
              <w:bottom w:w="0" w:type="dxa"/>
              <w:right w:w="15" w:type="dxa"/>
            </w:tcMar>
            <w:vAlign w:val="bottom"/>
          </w:tcPr>
          <w:p w:rsidR="00782797" w:rsidRPr="00AB10ED" w:rsidRDefault="008A76BC" w:rsidP="000707F9">
            <w:pPr>
              <w:pStyle w:val="Table"/>
              <w:tabs>
                <w:tab w:val="decimal" w:pos="270"/>
              </w:tabs>
              <w:contextualSpacing/>
              <w:jc w:val="left"/>
              <w:rPr>
                <w:rFonts w:cs="Times New Roman"/>
                <w:sz w:val="18"/>
                <w:szCs w:val="18"/>
              </w:rPr>
            </w:pPr>
            <w:r w:rsidRPr="00AB10ED">
              <w:rPr>
                <w:rFonts w:cs="Times New Roman"/>
                <w:sz w:val="18"/>
                <w:szCs w:val="18"/>
              </w:rPr>
              <w:t>(</w:t>
            </w:r>
            <w:r w:rsidR="00782797" w:rsidRPr="00AB10ED">
              <w:rPr>
                <w:rFonts w:cs="Times New Roman"/>
                <w:sz w:val="18"/>
                <w:szCs w:val="18"/>
              </w:rPr>
              <w:t>62.26</w:t>
            </w:r>
            <w:r w:rsidRPr="00AB10ED">
              <w:rPr>
                <w:rFonts w:cs="Times New Roman"/>
                <w:sz w:val="18"/>
                <w:szCs w:val="18"/>
              </w:rPr>
              <w:t>)</w:t>
            </w:r>
          </w:p>
        </w:tc>
        <w:tc>
          <w:tcPr>
            <w:tcW w:w="880" w:type="dxa"/>
            <w:gridSpan w:val="3"/>
            <w:shd w:val="clear" w:color="auto" w:fill="auto"/>
            <w:noWrap/>
            <w:tcMar>
              <w:top w:w="15" w:type="dxa"/>
              <w:left w:w="15" w:type="dxa"/>
              <w:bottom w:w="0" w:type="dxa"/>
              <w:right w:w="15" w:type="dxa"/>
            </w:tcMar>
            <w:vAlign w:val="bottom"/>
            <w:hideMark/>
          </w:tcPr>
          <w:p w:rsidR="00782797" w:rsidRPr="00AB10ED" w:rsidRDefault="00782797" w:rsidP="000707F9">
            <w:pPr>
              <w:pStyle w:val="Table"/>
              <w:tabs>
                <w:tab w:val="decimal" w:pos="270"/>
              </w:tabs>
              <w:contextualSpacing/>
              <w:jc w:val="left"/>
              <w:rPr>
                <w:rFonts w:cs="Times New Roman"/>
                <w:sz w:val="18"/>
                <w:szCs w:val="18"/>
              </w:rPr>
            </w:pPr>
          </w:p>
        </w:tc>
      </w:tr>
      <w:tr w:rsidR="00782797" w:rsidRPr="00AB10ED" w:rsidTr="0074268B">
        <w:trPr>
          <w:gridBefore w:val="1"/>
          <w:wBefore w:w="14" w:type="dxa"/>
          <w:trHeight w:val="264"/>
          <w:jc w:val="center"/>
        </w:trPr>
        <w:tc>
          <w:tcPr>
            <w:tcW w:w="2220" w:type="dxa"/>
            <w:gridSpan w:val="3"/>
            <w:shd w:val="clear" w:color="auto" w:fill="auto"/>
            <w:noWrap/>
            <w:tcMar>
              <w:top w:w="15" w:type="dxa"/>
              <w:left w:w="15" w:type="dxa"/>
              <w:bottom w:w="0" w:type="dxa"/>
              <w:right w:w="15" w:type="dxa"/>
            </w:tcMar>
            <w:hideMark/>
          </w:tcPr>
          <w:p w:rsidR="00782797" w:rsidRPr="00AB10ED" w:rsidRDefault="00782797" w:rsidP="005700B7">
            <w:pPr>
              <w:pStyle w:val="Table"/>
              <w:contextualSpacing/>
              <w:jc w:val="left"/>
              <w:rPr>
                <w:rFonts w:cs="Times New Roman"/>
                <w:sz w:val="18"/>
                <w:szCs w:val="18"/>
              </w:rPr>
            </w:pPr>
            <w:r w:rsidRPr="00AB10ED">
              <w:rPr>
                <w:rFonts w:cs="Times New Roman"/>
                <w:sz w:val="18"/>
                <w:szCs w:val="18"/>
              </w:rPr>
              <w:t>≤ $2K</w:t>
            </w:r>
          </w:p>
        </w:tc>
        <w:tc>
          <w:tcPr>
            <w:tcW w:w="840"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r w:rsidRPr="00AB10ED">
              <w:rPr>
                <w:rFonts w:cs="Times New Roman"/>
                <w:sz w:val="18"/>
                <w:szCs w:val="18"/>
              </w:rPr>
              <w:t>115.35***</w:t>
            </w:r>
          </w:p>
        </w:tc>
        <w:tc>
          <w:tcPr>
            <w:tcW w:w="660" w:type="dxa"/>
            <w:gridSpan w:val="4"/>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p>
        </w:tc>
        <w:tc>
          <w:tcPr>
            <w:tcW w:w="780"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p>
        </w:tc>
        <w:tc>
          <w:tcPr>
            <w:tcW w:w="823"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p>
        </w:tc>
        <w:tc>
          <w:tcPr>
            <w:tcW w:w="977"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p>
        </w:tc>
        <w:tc>
          <w:tcPr>
            <w:tcW w:w="880"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r w:rsidRPr="00AB10ED">
              <w:rPr>
                <w:rFonts w:cs="Times New Roman"/>
                <w:sz w:val="18"/>
                <w:szCs w:val="18"/>
              </w:rPr>
              <w:t>81.79***</w:t>
            </w:r>
          </w:p>
        </w:tc>
      </w:tr>
      <w:tr w:rsidR="00782797" w:rsidRPr="00AB10ED" w:rsidTr="0074268B">
        <w:trPr>
          <w:gridBefore w:val="1"/>
          <w:wBefore w:w="14" w:type="dxa"/>
          <w:trHeight w:val="255"/>
          <w:jc w:val="center"/>
        </w:trPr>
        <w:tc>
          <w:tcPr>
            <w:tcW w:w="2220" w:type="dxa"/>
            <w:gridSpan w:val="3"/>
            <w:shd w:val="clear" w:color="auto" w:fill="auto"/>
            <w:noWrap/>
            <w:tcMar>
              <w:top w:w="15" w:type="dxa"/>
              <w:left w:w="15" w:type="dxa"/>
              <w:bottom w:w="0" w:type="dxa"/>
              <w:right w:w="15" w:type="dxa"/>
            </w:tcMar>
            <w:hideMark/>
          </w:tcPr>
          <w:p w:rsidR="00782797" w:rsidRPr="00AB10ED" w:rsidRDefault="00782797" w:rsidP="005700B7">
            <w:pPr>
              <w:pStyle w:val="Table"/>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vAlign w:val="bottom"/>
          </w:tcPr>
          <w:p w:rsidR="00782797" w:rsidRPr="00AB10ED" w:rsidRDefault="008A76BC" w:rsidP="000707F9">
            <w:pPr>
              <w:pStyle w:val="Table"/>
              <w:tabs>
                <w:tab w:val="decimal" w:pos="270"/>
              </w:tabs>
              <w:contextualSpacing/>
              <w:jc w:val="left"/>
              <w:rPr>
                <w:rFonts w:cs="Times New Roman"/>
                <w:sz w:val="18"/>
                <w:szCs w:val="18"/>
              </w:rPr>
            </w:pPr>
            <w:r w:rsidRPr="00AB10ED">
              <w:rPr>
                <w:rFonts w:cs="Times New Roman"/>
                <w:sz w:val="18"/>
                <w:szCs w:val="18"/>
              </w:rPr>
              <w:t>(</w:t>
            </w:r>
            <w:r w:rsidR="00782797" w:rsidRPr="00AB10ED">
              <w:rPr>
                <w:rFonts w:cs="Times New Roman"/>
                <w:sz w:val="18"/>
                <w:szCs w:val="18"/>
              </w:rPr>
              <w:t>28.98</w:t>
            </w:r>
            <w:r w:rsidRPr="00AB10ED">
              <w:rPr>
                <w:rFonts w:cs="Times New Roman"/>
                <w:sz w:val="18"/>
                <w:szCs w:val="18"/>
              </w:rPr>
              <w:t>)</w:t>
            </w:r>
          </w:p>
        </w:tc>
        <w:tc>
          <w:tcPr>
            <w:tcW w:w="660" w:type="dxa"/>
            <w:gridSpan w:val="4"/>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p>
        </w:tc>
        <w:tc>
          <w:tcPr>
            <w:tcW w:w="780"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p>
        </w:tc>
        <w:tc>
          <w:tcPr>
            <w:tcW w:w="823"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p>
        </w:tc>
        <w:tc>
          <w:tcPr>
            <w:tcW w:w="977"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p>
        </w:tc>
        <w:tc>
          <w:tcPr>
            <w:tcW w:w="880" w:type="dxa"/>
            <w:gridSpan w:val="3"/>
            <w:shd w:val="clear" w:color="auto" w:fill="auto"/>
            <w:noWrap/>
            <w:tcMar>
              <w:top w:w="15" w:type="dxa"/>
              <w:left w:w="15" w:type="dxa"/>
              <w:bottom w:w="0" w:type="dxa"/>
              <w:right w:w="15" w:type="dxa"/>
            </w:tcMar>
            <w:vAlign w:val="bottom"/>
          </w:tcPr>
          <w:p w:rsidR="00782797" w:rsidRPr="00AB10ED" w:rsidRDefault="008A76BC" w:rsidP="000707F9">
            <w:pPr>
              <w:pStyle w:val="Table"/>
              <w:tabs>
                <w:tab w:val="decimal" w:pos="270"/>
              </w:tabs>
              <w:contextualSpacing/>
              <w:jc w:val="left"/>
              <w:rPr>
                <w:rFonts w:cs="Times New Roman"/>
                <w:sz w:val="18"/>
                <w:szCs w:val="18"/>
              </w:rPr>
            </w:pPr>
            <w:r w:rsidRPr="00AB10ED">
              <w:rPr>
                <w:rFonts w:cs="Times New Roman"/>
                <w:sz w:val="18"/>
                <w:szCs w:val="18"/>
              </w:rPr>
              <w:t>(</w:t>
            </w:r>
            <w:r w:rsidR="00782797" w:rsidRPr="00AB10ED">
              <w:rPr>
                <w:rFonts w:cs="Times New Roman"/>
                <w:sz w:val="18"/>
                <w:szCs w:val="18"/>
              </w:rPr>
              <w:t>18.77</w:t>
            </w:r>
            <w:r w:rsidRPr="00AB10ED">
              <w:rPr>
                <w:rFonts w:cs="Times New Roman"/>
                <w:sz w:val="18"/>
                <w:szCs w:val="18"/>
              </w:rPr>
              <w:t>)</w:t>
            </w:r>
          </w:p>
        </w:tc>
      </w:tr>
      <w:tr w:rsidR="00782797" w:rsidRPr="00AB10ED" w:rsidTr="0074268B">
        <w:trPr>
          <w:gridBefore w:val="1"/>
          <w:wBefore w:w="14" w:type="dxa"/>
          <w:trHeight w:val="201"/>
          <w:jc w:val="center"/>
        </w:trPr>
        <w:tc>
          <w:tcPr>
            <w:tcW w:w="2220" w:type="dxa"/>
            <w:gridSpan w:val="3"/>
            <w:shd w:val="clear" w:color="auto" w:fill="auto"/>
            <w:noWrap/>
            <w:tcMar>
              <w:top w:w="15" w:type="dxa"/>
              <w:left w:w="15" w:type="dxa"/>
              <w:bottom w:w="0" w:type="dxa"/>
              <w:right w:w="15" w:type="dxa"/>
            </w:tcMar>
            <w:hideMark/>
          </w:tcPr>
          <w:p w:rsidR="00782797" w:rsidRPr="00AB10ED" w:rsidRDefault="00782797" w:rsidP="005700B7">
            <w:pPr>
              <w:pStyle w:val="Table"/>
              <w:contextualSpacing/>
              <w:jc w:val="left"/>
              <w:rPr>
                <w:rFonts w:cs="Times New Roman"/>
                <w:sz w:val="18"/>
                <w:szCs w:val="18"/>
              </w:rPr>
            </w:pPr>
            <w:r w:rsidRPr="00AB10ED">
              <w:rPr>
                <w:rFonts w:cs="Times New Roman"/>
                <w:sz w:val="18"/>
                <w:szCs w:val="18"/>
              </w:rPr>
              <w:t>Share nonwhite</w:t>
            </w:r>
          </w:p>
        </w:tc>
        <w:tc>
          <w:tcPr>
            <w:tcW w:w="840"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p>
        </w:tc>
        <w:tc>
          <w:tcPr>
            <w:tcW w:w="660" w:type="dxa"/>
            <w:gridSpan w:val="4"/>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r w:rsidRPr="00AB10ED">
              <w:rPr>
                <w:rFonts w:cs="Times New Roman"/>
                <w:sz w:val="18"/>
                <w:szCs w:val="18"/>
              </w:rPr>
              <w:t>68.61**</w:t>
            </w:r>
          </w:p>
        </w:tc>
        <w:tc>
          <w:tcPr>
            <w:tcW w:w="780"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p>
        </w:tc>
        <w:tc>
          <w:tcPr>
            <w:tcW w:w="823"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r w:rsidRPr="00AB10ED">
              <w:rPr>
                <w:rFonts w:cs="Times New Roman"/>
                <w:sz w:val="18"/>
                <w:szCs w:val="18"/>
              </w:rPr>
              <w:t>63.60**</w:t>
            </w:r>
          </w:p>
        </w:tc>
        <w:tc>
          <w:tcPr>
            <w:tcW w:w="977"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r w:rsidRPr="00AB10ED">
              <w:rPr>
                <w:rFonts w:cs="Times New Roman"/>
                <w:sz w:val="18"/>
                <w:szCs w:val="18"/>
              </w:rPr>
              <w:t>54.54**</w:t>
            </w:r>
          </w:p>
        </w:tc>
        <w:tc>
          <w:tcPr>
            <w:tcW w:w="880"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r w:rsidRPr="00AB10ED">
              <w:rPr>
                <w:rFonts w:cs="Times New Roman"/>
                <w:sz w:val="18"/>
                <w:szCs w:val="18"/>
              </w:rPr>
              <w:t>59.56*</w:t>
            </w:r>
          </w:p>
        </w:tc>
      </w:tr>
      <w:tr w:rsidR="00782797" w:rsidRPr="00AB10ED" w:rsidTr="0074268B">
        <w:trPr>
          <w:gridBefore w:val="1"/>
          <w:wBefore w:w="14" w:type="dxa"/>
          <w:trHeight w:val="255"/>
          <w:jc w:val="center"/>
        </w:trPr>
        <w:tc>
          <w:tcPr>
            <w:tcW w:w="2220" w:type="dxa"/>
            <w:gridSpan w:val="3"/>
            <w:shd w:val="clear" w:color="auto" w:fill="auto"/>
            <w:noWrap/>
            <w:tcMar>
              <w:top w:w="15" w:type="dxa"/>
              <w:left w:w="15" w:type="dxa"/>
              <w:bottom w:w="0" w:type="dxa"/>
              <w:right w:w="15" w:type="dxa"/>
            </w:tcMar>
            <w:hideMark/>
          </w:tcPr>
          <w:p w:rsidR="00782797" w:rsidRPr="00AB10ED" w:rsidRDefault="00782797" w:rsidP="005700B7">
            <w:pPr>
              <w:pStyle w:val="Table"/>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p>
        </w:tc>
        <w:tc>
          <w:tcPr>
            <w:tcW w:w="660" w:type="dxa"/>
            <w:gridSpan w:val="4"/>
            <w:shd w:val="clear" w:color="auto" w:fill="auto"/>
            <w:noWrap/>
            <w:tcMar>
              <w:top w:w="15" w:type="dxa"/>
              <w:left w:w="15" w:type="dxa"/>
              <w:bottom w:w="0" w:type="dxa"/>
              <w:right w:w="15" w:type="dxa"/>
            </w:tcMar>
            <w:vAlign w:val="bottom"/>
          </w:tcPr>
          <w:p w:rsidR="00782797" w:rsidRPr="00AB10ED" w:rsidRDefault="008A76BC" w:rsidP="000707F9">
            <w:pPr>
              <w:pStyle w:val="Table"/>
              <w:tabs>
                <w:tab w:val="decimal" w:pos="270"/>
              </w:tabs>
              <w:contextualSpacing/>
              <w:jc w:val="left"/>
              <w:rPr>
                <w:rFonts w:cs="Times New Roman"/>
                <w:sz w:val="18"/>
                <w:szCs w:val="18"/>
              </w:rPr>
            </w:pPr>
            <w:r w:rsidRPr="00AB10ED">
              <w:rPr>
                <w:rFonts w:cs="Times New Roman"/>
                <w:sz w:val="18"/>
                <w:szCs w:val="18"/>
              </w:rPr>
              <w:t>(</w:t>
            </w:r>
            <w:r w:rsidR="00782797" w:rsidRPr="00AB10ED">
              <w:rPr>
                <w:rFonts w:cs="Times New Roman"/>
                <w:sz w:val="18"/>
                <w:szCs w:val="18"/>
              </w:rPr>
              <w:t>30.91</w:t>
            </w:r>
            <w:r w:rsidRPr="00AB10ED">
              <w:rPr>
                <w:rFonts w:cs="Times New Roman"/>
                <w:sz w:val="18"/>
                <w:szCs w:val="18"/>
              </w:rPr>
              <w:t>)</w:t>
            </w:r>
          </w:p>
        </w:tc>
        <w:tc>
          <w:tcPr>
            <w:tcW w:w="780"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p>
        </w:tc>
        <w:tc>
          <w:tcPr>
            <w:tcW w:w="823" w:type="dxa"/>
            <w:gridSpan w:val="3"/>
            <w:shd w:val="clear" w:color="auto" w:fill="auto"/>
            <w:noWrap/>
            <w:tcMar>
              <w:top w:w="15" w:type="dxa"/>
              <w:left w:w="15" w:type="dxa"/>
              <w:bottom w:w="0" w:type="dxa"/>
              <w:right w:w="15" w:type="dxa"/>
            </w:tcMar>
            <w:vAlign w:val="bottom"/>
          </w:tcPr>
          <w:p w:rsidR="00782797" w:rsidRPr="00AB10ED" w:rsidRDefault="008A76BC" w:rsidP="000707F9">
            <w:pPr>
              <w:pStyle w:val="Table"/>
              <w:tabs>
                <w:tab w:val="decimal" w:pos="270"/>
              </w:tabs>
              <w:contextualSpacing/>
              <w:jc w:val="left"/>
              <w:rPr>
                <w:rFonts w:cs="Times New Roman"/>
                <w:sz w:val="18"/>
                <w:szCs w:val="18"/>
              </w:rPr>
            </w:pPr>
            <w:r w:rsidRPr="00AB10ED">
              <w:rPr>
                <w:rFonts w:cs="Times New Roman"/>
                <w:sz w:val="18"/>
                <w:szCs w:val="18"/>
              </w:rPr>
              <w:t>(</w:t>
            </w:r>
            <w:r w:rsidR="00782797" w:rsidRPr="00AB10ED">
              <w:rPr>
                <w:rFonts w:cs="Times New Roman"/>
                <w:sz w:val="18"/>
                <w:szCs w:val="18"/>
              </w:rPr>
              <w:t>32.01</w:t>
            </w:r>
            <w:r w:rsidRPr="00AB10ED">
              <w:rPr>
                <w:rFonts w:cs="Times New Roman"/>
                <w:sz w:val="18"/>
                <w:szCs w:val="18"/>
              </w:rPr>
              <w:t>)</w:t>
            </w:r>
          </w:p>
        </w:tc>
        <w:tc>
          <w:tcPr>
            <w:tcW w:w="977" w:type="dxa"/>
            <w:gridSpan w:val="3"/>
            <w:shd w:val="clear" w:color="auto" w:fill="auto"/>
            <w:noWrap/>
            <w:tcMar>
              <w:top w:w="15" w:type="dxa"/>
              <w:left w:w="15" w:type="dxa"/>
              <w:bottom w:w="0" w:type="dxa"/>
              <w:right w:w="15" w:type="dxa"/>
            </w:tcMar>
            <w:vAlign w:val="bottom"/>
          </w:tcPr>
          <w:p w:rsidR="00782797" w:rsidRPr="00AB10ED" w:rsidRDefault="008A76BC" w:rsidP="000707F9">
            <w:pPr>
              <w:pStyle w:val="Table"/>
              <w:tabs>
                <w:tab w:val="decimal" w:pos="270"/>
              </w:tabs>
              <w:contextualSpacing/>
              <w:jc w:val="left"/>
              <w:rPr>
                <w:rFonts w:cs="Times New Roman"/>
                <w:sz w:val="18"/>
                <w:szCs w:val="18"/>
              </w:rPr>
            </w:pPr>
            <w:r w:rsidRPr="00AB10ED">
              <w:rPr>
                <w:rFonts w:cs="Times New Roman"/>
                <w:sz w:val="18"/>
                <w:szCs w:val="18"/>
              </w:rPr>
              <w:t>(</w:t>
            </w:r>
            <w:r w:rsidR="00782797" w:rsidRPr="00AB10ED">
              <w:rPr>
                <w:rFonts w:cs="Times New Roman"/>
                <w:sz w:val="18"/>
                <w:szCs w:val="18"/>
              </w:rPr>
              <w:t>26.80</w:t>
            </w:r>
            <w:r w:rsidRPr="00AB10ED">
              <w:rPr>
                <w:rFonts w:cs="Times New Roman"/>
                <w:sz w:val="18"/>
                <w:szCs w:val="18"/>
              </w:rPr>
              <w:t>)</w:t>
            </w:r>
          </w:p>
        </w:tc>
        <w:tc>
          <w:tcPr>
            <w:tcW w:w="880" w:type="dxa"/>
            <w:gridSpan w:val="3"/>
            <w:shd w:val="clear" w:color="auto" w:fill="auto"/>
            <w:noWrap/>
            <w:tcMar>
              <w:top w:w="15" w:type="dxa"/>
              <w:left w:w="15" w:type="dxa"/>
              <w:bottom w:w="0" w:type="dxa"/>
              <w:right w:w="15" w:type="dxa"/>
            </w:tcMar>
            <w:vAlign w:val="bottom"/>
          </w:tcPr>
          <w:p w:rsidR="00782797" w:rsidRPr="00AB10ED" w:rsidRDefault="008A76BC" w:rsidP="000707F9">
            <w:pPr>
              <w:pStyle w:val="Table"/>
              <w:tabs>
                <w:tab w:val="decimal" w:pos="270"/>
              </w:tabs>
              <w:contextualSpacing/>
              <w:jc w:val="left"/>
              <w:rPr>
                <w:rFonts w:cs="Times New Roman"/>
                <w:sz w:val="18"/>
                <w:szCs w:val="18"/>
              </w:rPr>
            </w:pPr>
            <w:r w:rsidRPr="00AB10ED">
              <w:rPr>
                <w:rFonts w:cs="Times New Roman"/>
                <w:sz w:val="18"/>
                <w:szCs w:val="18"/>
              </w:rPr>
              <w:t>(</w:t>
            </w:r>
            <w:r w:rsidR="00782797" w:rsidRPr="00AB10ED">
              <w:rPr>
                <w:rFonts w:cs="Times New Roman"/>
                <w:sz w:val="18"/>
                <w:szCs w:val="18"/>
              </w:rPr>
              <w:t>31.18</w:t>
            </w:r>
            <w:r w:rsidRPr="00AB10ED">
              <w:rPr>
                <w:rFonts w:cs="Times New Roman"/>
                <w:sz w:val="18"/>
                <w:szCs w:val="18"/>
              </w:rPr>
              <w:t>)</w:t>
            </w:r>
          </w:p>
        </w:tc>
      </w:tr>
      <w:tr w:rsidR="00782797" w:rsidRPr="00AB10ED" w:rsidTr="0074268B">
        <w:trPr>
          <w:gridAfter w:val="1"/>
          <w:wAfter w:w="120" w:type="dxa"/>
          <w:trHeight w:val="174"/>
          <w:jc w:val="center"/>
        </w:trPr>
        <w:tc>
          <w:tcPr>
            <w:tcW w:w="2623" w:type="dxa"/>
            <w:gridSpan w:val="5"/>
            <w:shd w:val="clear" w:color="auto" w:fill="auto"/>
            <w:noWrap/>
            <w:tcMar>
              <w:top w:w="15" w:type="dxa"/>
              <w:left w:w="15" w:type="dxa"/>
              <w:bottom w:w="0" w:type="dxa"/>
              <w:right w:w="15" w:type="dxa"/>
            </w:tcMar>
          </w:tcPr>
          <w:p w:rsidR="00782797" w:rsidRPr="00AB10ED" w:rsidRDefault="00782797" w:rsidP="005700B7">
            <w:pPr>
              <w:pStyle w:val="Table"/>
              <w:contextualSpacing/>
              <w:jc w:val="left"/>
              <w:rPr>
                <w:rFonts w:cs="Times New Roman"/>
                <w:i/>
                <w:sz w:val="18"/>
                <w:szCs w:val="18"/>
              </w:rPr>
            </w:pPr>
            <w:r w:rsidRPr="00AB10ED">
              <w:rPr>
                <w:rFonts w:cs="Times New Roman"/>
                <w:i/>
                <w:sz w:val="18"/>
                <w:szCs w:val="18"/>
              </w:rPr>
              <w:t xml:space="preserve">Political </w:t>
            </w:r>
            <w:r w:rsidR="00E55869" w:rsidRPr="00AB10ED">
              <w:rPr>
                <w:rFonts w:cs="Times New Roman"/>
                <w:i/>
                <w:sz w:val="18"/>
                <w:szCs w:val="18"/>
              </w:rPr>
              <w:t xml:space="preserve">Variables </w:t>
            </w:r>
          </w:p>
        </w:tc>
        <w:tc>
          <w:tcPr>
            <w:tcW w:w="451" w:type="dxa"/>
            <w:gridSpan w:val="2"/>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852" w:type="dxa"/>
            <w:gridSpan w:val="4"/>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648"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78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823"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977"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760" w:type="dxa"/>
            <w:gridSpan w:val="2"/>
          </w:tcPr>
          <w:p w:rsidR="00782797" w:rsidRPr="00AB10ED" w:rsidRDefault="00782797" w:rsidP="000707F9">
            <w:pPr>
              <w:pStyle w:val="Table"/>
              <w:tabs>
                <w:tab w:val="decimal" w:pos="270"/>
              </w:tabs>
              <w:contextualSpacing/>
              <w:jc w:val="left"/>
              <w:rPr>
                <w:rFonts w:cs="Times New Roman"/>
                <w:sz w:val="18"/>
                <w:szCs w:val="18"/>
              </w:rPr>
            </w:pPr>
          </w:p>
        </w:tc>
      </w:tr>
      <w:tr w:rsidR="00782797" w:rsidRPr="00AB10ED" w:rsidTr="0074268B">
        <w:trPr>
          <w:gridBefore w:val="1"/>
          <w:wBefore w:w="14" w:type="dxa"/>
          <w:trHeight w:val="237"/>
          <w:jc w:val="center"/>
        </w:trPr>
        <w:tc>
          <w:tcPr>
            <w:tcW w:w="2220" w:type="dxa"/>
            <w:gridSpan w:val="3"/>
            <w:shd w:val="clear" w:color="auto" w:fill="auto"/>
            <w:noWrap/>
            <w:tcMar>
              <w:top w:w="15" w:type="dxa"/>
              <w:left w:w="15" w:type="dxa"/>
              <w:bottom w:w="0" w:type="dxa"/>
              <w:right w:w="15" w:type="dxa"/>
            </w:tcMar>
          </w:tcPr>
          <w:p w:rsidR="00782797" w:rsidRPr="00AB10ED" w:rsidRDefault="00E55869" w:rsidP="005700B7">
            <w:pPr>
              <w:pStyle w:val="Table"/>
              <w:contextualSpacing/>
              <w:jc w:val="left"/>
              <w:rPr>
                <w:rFonts w:cs="Times New Roman"/>
                <w:sz w:val="18"/>
                <w:szCs w:val="18"/>
              </w:rPr>
            </w:pPr>
            <w:r>
              <w:rPr>
                <w:rFonts w:cs="Times New Roman"/>
                <w:sz w:val="18"/>
                <w:szCs w:val="18"/>
              </w:rPr>
              <w:t xml:space="preserve">     </w:t>
            </w:r>
            <w:r w:rsidR="00782797" w:rsidRPr="00AB10ED">
              <w:rPr>
                <w:rFonts w:cs="Times New Roman"/>
                <w:sz w:val="18"/>
                <w:szCs w:val="18"/>
              </w:rPr>
              <w:t>1</w:t>
            </w:r>
            <w:r w:rsidR="00B70E55">
              <w:rPr>
                <w:rFonts w:cs="Times New Roman"/>
                <w:sz w:val="18"/>
                <w:szCs w:val="18"/>
              </w:rPr>
              <w:t>,</w:t>
            </w:r>
            <w:r w:rsidR="00782797" w:rsidRPr="00AB10ED">
              <w:rPr>
                <w:rFonts w:cs="Times New Roman"/>
                <w:sz w:val="18"/>
                <w:szCs w:val="18"/>
              </w:rPr>
              <w:t>000/Population</w:t>
            </w: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660" w:type="dxa"/>
            <w:gridSpan w:val="4"/>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780" w:type="dxa"/>
            <w:gridSpan w:val="3"/>
            <w:shd w:val="clear" w:color="auto" w:fill="auto"/>
            <w:noWrap/>
            <w:tcMar>
              <w:top w:w="15" w:type="dxa"/>
              <w:left w:w="15" w:type="dxa"/>
              <w:bottom w:w="0" w:type="dxa"/>
              <w:right w:w="15" w:type="dxa"/>
            </w:tcMar>
            <w:vAlign w:val="bottom"/>
          </w:tcPr>
          <w:p w:rsidR="00782797" w:rsidRPr="00AB10ED" w:rsidRDefault="00782797" w:rsidP="000707F9">
            <w:pPr>
              <w:tabs>
                <w:tab w:val="decimal" w:pos="270"/>
              </w:tabs>
              <w:rPr>
                <w:sz w:val="18"/>
                <w:szCs w:val="18"/>
              </w:rPr>
            </w:pPr>
            <w:r w:rsidRPr="00AB10ED">
              <w:rPr>
                <w:sz w:val="18"/>
                <w:szCs w:val="18"/>
              </w:rPr>
              <w:t>6.16</w:t>
            </w:r>
          </w:p>
        </w:tc>
        <w:tc>
          <w:tcPr>
            <w:tcW w:w="823" w:type="dxa"/>
            <w:gridSpan w:val="3"/>
            <w:shd w:val="clear" w:color="auto" w:fill="auto"/>
            <w:noWrap/>
            <w:tcMar>
              <w:top w:w="15" w:type="dxa"/>
              <w:left w:w="15" w:type="dxa"/>
              <w:bottom w:w="0" w:type="dxa"/>
              <w:right w:w="15" w:type="dxa"/>
            </w:tcMar>
            <w:vAlign w:val="bottom"/>
          </w:tcPr>
          <w:p w:rsidR="00782797" w:rsidRPr="00AB10ED" w:rsidRDefault="00782797" w:rsidP="000707F9">
            <w:pPr>
              <w:tabs>
                <w:tab w:val="decimal" w:pos="270"/>
              </w:tabs>
              <w:ind w:hanging="4"/>
              <w:rPr>
                <w:sz w:val="18"/>
                <w:szCs w:val="18"/>
              </w:rPr>
            </w:pPr>
            <w:r w:rsidRPr="00AB10ED">
              <w:rPr>
                <w:sz w:val="18"/>
                <w:szCs w:val="18"/>
              </w:rPr>
              <w:t>9.88**</w:t>
            </w:r>
          </w:p>
        </w:tc>
        <w:tc>
          <w:tcPr>
            <w:tcW w:w="977" w:type="dxa"/>
            <w:gridSpan w:val="3"/>
            <w:shd w:val="clear" w:color="auto" w:fill="auto"/>
            <w:noWrap/>
            <w:tcMar>
              <w:top w:w="15" w:type="dxa"/>
              <w:left w:w="15" w:type="dxa"/>
              <w:bottom w:w="0" w:type="dxa"/>
              <w:right w:w="15" w:type="dxa"/>
            </w:tcMar>
            <w:vAlign w:val="bottom"/>
          </w:tcPr>
          <w:p w:rsidR="00782797" w:rsidRPr="00AB10ED" w:rsidRDefault="00782797" w:rsidP="000707F9">
            <w:pPr>
              <w:tabs>
                <w:tab w:val="decimal" w:pos="270"/>
              </w:tabs>
              <w:ind w:hanging="4"/>
              <w:rPr>
                <w:sz w:val="18"/>
                <w:szCs w:val="18"/>
              </w:rPr>
            </w:pPr>
            <w:r w:rsidRPr="00AB10ED">
              <w:rPr>
                <w:sz w:val="18"/>
                <w:szCs w:val="18"/>
              </w:rPr>
              <w:t>8.41</w:t>
            </w:r>
          </w:p>
        </w:tc>
        <w:tc>
          <w:tcPr>
            <w:tcW w:w="880" w:type="dxa"/>
            <w:gridSpan w:val="3"/>
            <w:shd w:val="clear" w:color="auto" w:fill="auto"/>
            <w:noWrap/>
            <w:tcMar>
              <w:top w:w="15" w:type="dxa"/>
              <w:left w:w="15" w:type="dxa"/>
              <w:bottom w:w="0" w:type="dxa"/>
              <w:right w:w="15" w:type="dxa"/>
            </w:tcMar>
            <w:vAlign w:val="bottom"/>
          </w:tcPr>
          <w:p w:rsidR="00782797" w:rsidRPr="00AB10ED" w:rsidRDefault="00782797" w:rsidP="000707F9">
            <w:pPr>
              <w:tabs>
                <w:tab w:val="decimal" w:pos="270"/>
              </w:tabs>
              <w:ind w:hanging="4"/>
              <w:rPr>
                <w:sz w:val="18"/>
                <w:szCs w:val="18"/>
              </w:rPr>
            </w:pPr>
            <w:r w:rsidRPr="00AB10ED">
              <w:rPr>
                <w:sz w:val="18"/>
                <w:szCs w:val="18"/>
              </w:rPr>
              <w:t>6.88</w:t>
            </w:r>
          </w:p>
        </w:tc>
      </w:tr>
      <w:tr w:rsidR="00782797" w:rsidRPr="00AB10ED" w:rsidTr="0074268B">
        <w:trPr>
          <w:gridBefore w:val="1"/>
          <w:wBefore w:w="14" w:type="dxa"/>
          <w:trHeight w:val="237"/>
          <w:jc w:val="center"/>
        </w:trPr>
        <w:tc>
          <w:tcPr>
            <w:tcW w:w="2220" w:type="dxa"/>
            <w:gridSpan w:val="3"/>
            <w:shd w:val="clear" w:color="auto" w:fill="auto"/>
            <w:noWrap/>
            <w:tcMar>
              <w:top w:w="15" w:type="dxa"/>
              <w:left w:w="15" w:type="dxa"/>
              <w:bottom w:w="0" w:type="dxa"/>
              <w:right w:w="15" w:type="dxa"/>
            </w:tcMar>
          </w:tcPr>
          <w:p w:rsidR="00782797" w:rsidRPr="00AB10ED" w:rsidRDefault="00782797" w:rsidP="005700B7">
            <w:pPr>
              <w:pStyle w:val="Table"/>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660" w:type="dxa"/>
            <w:gridSpan w:val="4"/>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780"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rPr>
                <w:sz w:val="18"/>
                <w:szCs w:val="18"/>
              </w:rPr>
            </w:pPr>
            <w:r w:rsidRPr="00AB10ED">
              <w:rPr>
                <w:sz w:val="18"/>
                <w:szCs w:val="18"/>
              </w:rPr>
              <w:t>(</w:t>
            </w:r>
            <w:r w:rsidR="00782797" w:rsidRPr="00AB10ED">
              <w:rPr>
                <w:sz w:val="18"/>
                <w:szCs w:val="18"/>
              </w:rPr>
              <w:t>5.39</w:t>
            </w:r>
            <w:r w:rsidRPr="00AB10ED">
              <w:rPr>
                <w:sz w:val="18"/>
                <w:szCs w:val="18"/>
              </w:rPr>
              <w:t>)</w:t>
            </w:r>
          </w:p>
        </w:tc>
        <w:tc>
          <w:tcPr>
            <w:tcW w:w="823"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ind w:hanging="4"/>
              <w:rPr>
                <w:sz w:val="18"/>
                <w:szCs w:val="18"/>
              </w:rPr>
            </w:pPr>
            <w:r w:rsidRPr="00AB10ED">
              <w:rPr>
                <w:sz w:val="18"/>
                <w:szCs w:val="18"/>
              </w:rPr>
              <w:t>(</w:t>
            </w:r>
            <w:r w:rsidR="00782797" w:rsidRPr="00AB10ED">
              <w:rPr>
                <w:sz w:val="18"/>
                <w:szCs w:val="18"/>
              </w:rPr>
              <w:t>4.88</w:t>
            </w:r>
            <w:r w:rsidRPr="00AB10ED">
              <w:rPr>
                <w:sz w:val="18"/>
                <w:szCs w:val="18"/>
              </w:rPr>
              <w:t>)</w:t>
            </w:r>
          </w:p>
        </w:tc>
        <w:tc>
          <w:tcPr>
            <w:tcW w:w="977"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ind w:hanging="4"/>
              <w:rPr>
                <w:sz w:val="18"/>
                <w:szCs w:val="18"/>
              </w:rPr>
            </w:pPr>
            <w:r w:rsidRPr="00AB10ED">
              <w:rPr>
                <w:sz w:val="18"/>
                <w:szCs w:val="18"/>
              </w:rPr>
              <w:t>(</w:t>
            </w:r>
            <w:r w:rsidR="00782797" w:rsidRPr="00AB10ED">
              <w:rPr>
                <w:sz w:val="18"/>
                <w:szCs w:val="18"/>
              </w:rPr>
              <w:t>5.30</w:t>
            </w:r>
            <w:r w:rsidRPr="00AB10ED">
              <w:rPr>
                <w:sz w:val="18"/>
                <w:szCs w:val="18"/>
              </w:rPr>
              <w:t>)</w:t>
            </w:r>
          </w:p>
        </w:tc>
        <w:tc>
          <w:tcPr>
            <w:tcW w:w="880"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ind w:hanging="4"/>
              <w:rPr>
                <w:sz w:val="18"/>
                <w:szCs w:val="18"/>
              </w:rPr>
            </w:pPr>
            <w:r w:rsidRPr="00AB10ED">
              <w:rPr>
                <w:sz w:val="18"/>
                <w:szCs w:val="18"/>
              </w:rPr>
              <w:t>(</w:t>
            </w:r>
            <w:r w:rsidR="00782797" w:rsidRPr="00AB10ED">
              <w:rPr>
                <w:sz w:val="18"/>
                <w:szCs w:val="18"/>
              </w:rPr>
              <w:t>4.99</w:t>
            </w:r>
            <w:r w:rsidRPr="00AB10ED">
              <w:rPr>
                <w:sz w:val="18"/>
                <w:szCs w:val="18"/>
              </w:rPr>
              <w:t>)</w:t>
            </w:r>
          </w:p>
        </w:tc>
      </w:tr>
      <w:tr w:rsidR="00B70E55" w:rsidRPr="00AB10ED" w:rsidTr="0074268B">
        <w:trPr>
          <w:gridBefore w:val="1"/>
          <w:wBefore w:w="14" w:type="dxa"/>
          <w:trHeight w:val="237"/>
          <w:jc w:val="center"/>
        </w:trPr>
        <w:tc>
          <w:tcPr>
            <w:tcW w:w="3060" w:type="dxa"/>
            <w:gridSpan w:val="6"/>
            <w:shd w:val="clear" w:color="auto" w:fill="auto"/>
            <w:noWrap/>
            <w:tcMar>
              <w:top w:w="15" w:type="dxa"/>
              <w:left w:w="15" w:type="dxa"/>
              <w:bottom w:w="0" w:type="dxa"/>
              <w:right w:w="15" w:type="dxa"/>
            </w:tcMar>
          </w:tcPr>
          <w:p w:rsidR="00B70E55" w:rsidRPr="00AB10ED" w:rsidRDefault="00B70E55" w:rsidP="000707F9">
            <w:pPr>
              <w:pStyle w:val="Table"/>
              <w:tabs>
                <w:tab w:val="decimal" w:pos="270"/>
              </w:tabs>
              <w:contextualSpacing/>
              <w:jc w:val="left"/>
              <w:rPr>
                <w:rFonts w:cs="Times New Roman"/>
                <w:sz w:val="18"/>
                <w:szCs w:val="18"/>
              </w:rPr>
            </w:pPr>
            <w:r w:rsidRPr="00AB10ED">
              <w:rPr>
                <w:rFonts w:cs="Times New Roman"/>
                <w:sz w:val="18"/>
                <w:szCs w:val="18"/>
              </w:rPr>
              <w:t>For 1964 Presidential election:</w:t>
            </w:r>
          </w:p>
        </w:tc>
        <w:tc>
          <w:tcPr>
            <w:tcW w:w="840" w:type="dxa"/>
            <w:gridSpan w:val="3"/>
            <w:shd w:val="clear" w:color="auto" w:fill="auto"/>
            <w:noWrap/>
            <w:tcMar>
              <w:top w:w="15" w:type="dxa"/>
              <w:left w:w="15" w:type="dxa"/>
              <w:bottom w:w="0" w:type="dxa"/>
              <w:right w:w="15" w:type="dxa"/>
            </w:tcMar>
          </w:tcPr>
          <w:p w:rsidR="00B70E55" w:rsidRPr="00AB10ED" w:rsidRDefault="00B70E55"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B70E55" w:rsidRPr="00AB10ED" w:rsidRDefault="00B70E55" w:rsidP="000707F9">
            <w:pPr>
              <w:pStyle w:val="Table"/>
              <w:tabs>
                <w:tab w:val="decimal" w:pos="270"/>
              </w:tabs>
              <w:contextualSpacing/>
              <w:jc w:val="left"/>
              <w:rPr>
                <w:rFonts w:cs="Times New Roman"/>
                <w:sz w:val="18"/>
                <w:szCs w:val="18"/>
              </w:rPr>
            </w:pPr>
          </w:p>
        </w:tc>
        <w:tc>
          <w:tcPr>
            <w:tcW w:w="660" w:type="dxa"/>
            <w:gridSpan w:val="4"/>
            <w:shd w:val="clear" w:color="auto" w:fill="auto"/>
            <w:noWrap/>
            <w:tcMar>
              <w:top w:w="15" w:type="dxa"/>
              <w:left w:w="15" w:type="dxa"/>
              <w:bottom w:w="0" w:type="dxa"/>
              <w:right w:w="15" w:type="dxa"/>
            </w:tcMar>
          </w:tcPr>
          <w:p w:rsidR="00B70E55" w:rsidRPr="00AB10ED" w:rsidRDefault="00B70E55" w:rsidP="000707F9">
            <w:pPr>
              <w:pStyle w:val="Table"/>
              <w:tabs>
                <w:tab w:val="decimal" w:pos="270"/>
              </w:tabs>
              <w:contextualSpacing/>
              <w:jc w:val="left"/>
              <w:rPr>
                <w:rFonts w:cs="Times New Roman"/>
                <w:sz w:val="18"/>
                <w:szCs w:val="18"/>
              </w:rPr>
            </w:pPr>
          </w:p>
        </w:tc>
        <w:tc>
          <w:tcPr>
            <w:tcW w:w="780" w:type="dxa"/>
            <w:gridSpan w:val="3"/>
            <w:shd w:val="clear" w:color="auto" w:fill="auto"/>
            <w:noWrap/>
            <w:tcMar>
              <w:top w:w="15" w:type="dxa"/>
              <w:left w:w="15" w:type="dxa"/>
              <w:bottom w:w="0" w:type="dxa"/>
              <w:right w:w="15" w:type="dxa"/>
            </w:tcMar>
            <w:vAlign w:val="bottom"/>
          </w:tcPr>
          <w:p w:rsidR="00B70E55" w:rsidRPr="00AB10ED" w:rsidRDefault="00B70E55" w:rsidP="000707F9">
            <w:pPr>
              <w:tabs>
                <w:tab w:val="decimal" w:pos="270"/>
              </w:tabs>
              <w:rPr>
                <w:sz w:val="18"/>
                <w:szCs w:val="18"/>
              </w:rPr>
            </w:pPr>
          </w:p>
        </w:tc>
        <w:tc>
          <w:tcPr>
            <w:tcW w:w="823" w:type="dxa"/>
            <w:gridSpan w:val="3"/>
            <w:shd w:val="clear" w:color="auto" w:fill="auto"/>
            <w:noWrap/>
            <w:tcMar>
              <w:top w:w="15" w:type="dxa"/>
              <w:left w:w="15" w:type="dxa"/>
              <w:bottom w:w="0" w:type="dxa"/>
              <w:right w:w="15" w:type="dxa"/>
            </w:tcMar>
            <w:vAlign w:val="bottom"/>
          </w:tcPr>
          <w:p w:rsidR="00B70E55" w:rsidRPr="00AB10ED" w:rsidRDefault="00B70E55" w:rsidP="000707F9">
            <w:pPr>
              <w:tabs>
                <w:tab w:val="decimal" w:pos="270"/>
              </w:tabs>
              <w:ind w:hanging="4"/>
              <w:rPr>
                <w:sz w:val="18"/>
                <w:szCs w:val="18"/>
              </w:rPr>
            </w:pPr>
          </w:p>
        </w:tc>
        <w:tc>
          <w:tcPr>
            <w:tcW w:w="977" w:type="dxa"/>
            <w:gridSpan w:val="3"/>
            <w:shd w:val="clear" w:color="auto" w:fill="auto"/>
            <w:noWrap/>
            <w:tcMar>
              <w:top w:w="15" w:type="dxa"/>
              <w:left w:w="15" w:type="dxa"/>
              <w:bottom w:w="0" w:type="dxa"/>
              <w:right w:w="15" w:type="dxa"/>
            </w:tcMar>
            <w:vAlign w:val="bottom"/>
          </w:tcPr>
          <w:p w:rsidR="00B70E55" w:rsidRPr="00AB10ED" w:rsidRDefault="00B70E55" w:rsidP="000707F9">
            <w:pPr>
              <w:tabs>
                <w:tab w:val="decimal" w:pos="270"/>
              </w:tabs>
              <w:ind w:hanging="4"/>
              <w:rPr>
                <w:sz w:val="18"/>
                <w:szCs w:val="18"/>
              </w:rPr>
            </w:pPr>
          </w:p>
        </w:tc>
        <w:tc>
          <w:tcPr>
            <w:tcW w:w="880" w:type="dxa"/>
            <w:gridSpan w:val="3"/>
            <w:shd w:val="clear" w:color="auto" w:fill="auto"/>
            <w:noWrap/>
            <w:tcMar>
              <w:top w:w="15" w:type="dxa"/>
              <w:left w:w="15" w:type="dxa"/>
              <w:bottom w:w="0" w:type="dxa"/>
              <w:right w:w="15" w:type="dxa"/>
            </w:tcMar>
            <w:vAlign w:val="bottom"/>
          </w:tcPr>
          <w:p w:rsidR="00B70E55" w:rsidRPr="00AB10ED" w:rsidRDefault="00B70E55" w:rsidP="000707F9">
            <w:pPr>
              <w:tabs>
                <w:tab w:val="decimal" w:pos="270"/>
              </w:tabs>
              <w:ind w:hanging="4"/>
              <w:rPr>
                <w:sz w:val="18"/>
                <w:szCs w:val="18"/>
              </w:rPr>
            </w:pPr>
          </w:p>
        </w:tc>
      </w:tr>
      <w:tr w:rsidR="00891ACA" w:rsidRPr="00AB10ED" w:rsidTr="0074268B">
        <w:trPr>
          <w:gridBefore w:val="1"/>
          <w:wBefore w:w="14" w:type="dxa"/>
          <w:trHeight w:val="237"/>
          <w:jc w:val="center"/>
        </w:trPr>
        <w:tc>
          <w:tcPr>
            <w:tcW w:w="3060" w:type="dxa"/>
            <w:gridSpan w:val="6"/>
            <w:shd w:val="clear" w:color="auto" w:fill="auto"/>
            <w:noWrap/>
            <w:tcMar>
              <w:top w:w="15" w:type="dxa"/>
              <w:left w:w="15" w:type="dxa"/>
              <w:bottom w:w="0" w:type="dxa"/>
              <w:right w:w="15" w:type="dxa"/>
            </w:tcMar>
            <w:hideMark/>
          </w:tcPr>
          <w:p w:rsidR="00891ACA" w:rsidRPr="00AB10ED" w:rsidRDefault="00891ACA" w:rsidP="000707F9">
            <w:pPr>
              <w:pStyle w:val="Table"/>
              <w:tabs>
                <w:tab w:val="decimal" w:pos="270"/>
              </w:tabs>
              <w:contextualSpacing/>
              <w:jc w:val="left"/>
              <w:rPr>
                <w:rFonts w:cs="Times New Roman"/>
                <w:sz w:val="18"/>
                <w:szCs w:val="18"/>
              </w:rPr>
            </w:pPr>
            <w:r w:rsidRPr="00AB10ED">
              <w:rPr>
                <w:rFonts w:cs="Times New Roman"/>
                <w:sz w:val="18"/>
                <w:szCs w:val="18"/>
              </w:rPr>
              <w:t>Change in share for Democrat,</w:t>
            </w:r>
          </w:p>
        </w:tc>
        <w:tc>
          <w:tcPr>
            <w:tcW w:w="840" w:type="dxa"/>
            <w:gridSpan w:val="3"/>
            <w:shd w:val="clear" w:color="auto" w:fill="auto"/>
            <w:noWrap/>
            <w:tcMar>
              <w:top w:w="15" w:type="dxa"/>
              <w:left w:w="15" w:type="dxa"/>
              <w:bottom w:w="0" w:type="dxa"/>
              <w:right w:w="15" w:type="dxa"/>
            </w:tcMar>
          </w:tcPr>
          <w:p w:rsidR="00891ACA" w:rsidRPr="00AB10ED" w:rsidRDefault="00891ACA"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891ACA" w:rsidRPr="00AB10ED" w:rsidRDefault="00891ACA" w:rsidP="000707F9">
            <w:pPr>
              <w:pStyle w:val="Table"/>
              <w:tabs>
                <w:tab w:val="decimal" w:pos="270"/>
              </w:tabs>
              <w:contextualSpacing/>
              <w:jc w:val="left"/>
              <w:rPr>
                <w:rFonts w:cs="Times New Roman"/>
                <w:sz w:val="18"/>
                <w:szCs w:val="18"/>
              </w:rPr>
            </w:pPr>
          </w:p>
        </w:tc>
        <w:tc>
          <w:tcPr>
            <w:tcW w:w="660" w:type="dxa"/>
            <w:gridSpan w:val="4"/>
            <w:shd w:val="clear" w:color="auto" w:fill="auto"/>
            <w:noWrap/>
            <w:tcMar>
              <w:top w:w="15" w:type="dxa"/>
              <w:left w:w="15" w:type="dxa"/>
              <w:bottom w:w="0" w:type="dxa"/>
              <w:right w:w="15" w:type="dxa"/>
            </w:tcMar>
          </w:tcPr>
          <w:p w:rsidR="00891ACA" w:rsidRPr="00AB10ED" w:rsidRDefault="00891ACA" w:rsidP="000707F9">
            <w:pPr>
              <w:pStyle w:val="Table"/>
              <w:tabs>
                <w:tab w:val="decimal" w:pos="270"/>
              </w:tabs>
              <w:contextualSpacing/>
              <w:jc w:val="left"/>
              <w:rPr>
                <w:rFonts w:cs="Times New Roman"/>
                <w:sz w:val="18"/>
                <w:szCs w:val="18"/>
              </w:rPr>
            </w:pPr>
          </w:p>
        </w:tc>
        <w:tc>
          <w:tcPr>
            <w:tcW w:w="780" w:type="dxa"/>
            <w:gridSpan w:val="3"/>
            <w:shd w:val="clear" w:color="auto" w:fill="auto"/>
            <w:noWrap/>
            <w:tcMar>
              <w:top w:w="15" w:type="dxa"/>
              <w:left w:w="15" w:type="dxa"/>
              <w:bottom w:w="0" w:type="dxa"/>
              <w:right w:w="15" w:type="dxa"/>
            </w:tcMar>
            <w:vAlign w:val="bottom"/>
          </w:tcPr>
          <w:p w:rsidR="00891ACA" w:rsidRPr="00AB10ED" w:rsidRDefault="00891ACA" w:rsidP="000707F9">
            <w:pPr>
              <w:tabs>
                <w:tab w:val="decimal" w:pos="270"/>
              </w:tabs>
              <w:rPr>
                <w:sz w:val="18"/>
                <w:szCs w:val="18"/>
              </w:rPr>
            </w:pPr>
            <w:r w:rsidRPr="00AB10ED">
              <w:rPr>
                <w:sz w:val="18"/>
                <w:szCs w:val="18"/>
              </w:rPr>
              <w:t>24.51**</w:t>
            </w:r>
          </w:p>
        </w:tc>
        <w:tc>
          <w:tcPr>
            <w:tcW w:w="823" w:type="dxa"/>
            <w:gridSpan w:val="3"/>
            <w:shd w:val="clear" w:color="auto" w:fill="auto"/>
            <w:noWrap/>
            <w:tcMar>
              <w:top w:w="15" w:type="dxa"/>
              <w:left w:w="15" w:type="dxa"/>
              <w:bottom w:w="0" w:type="dxa"/>
              <w:right w:w="15" w:type="dxa"/>
            </w:tcMar>
            <w:vAlign w:val="bottom"/>
          </w:tcPr>
          <w:p w:rsidR="00891ACA" w:rsidRPr="00AB10ED" w:rsidRDefault="00891ACA" w:rsidP="000707F9">
            <w:pPr>
              <w:tabs>
                <w:tab w:val="decimal" w:pos="270"/>
              </w:tabs>
              <w:ind w:hanging="4"/>
              <w:rPr>
                <w:sz w:val="18"/>
                <w:szCs w:val="18"/>
              </w:rPr>
            </w:pPr>
            <w:r w:rsidRPr="00AB10ED">
              <w:rPr>
                <w:sz w:val="18"/>
                <w:szCs w:val="18"/>
              </w:rPr>
              <w:t>55.12***</w:t>
            </w:r>
          </w:p>
        </w:tc>
        <w:tc>
          <w:tcPr>
            <w:tcW w:w="977" w:type="dxa"/>
            <w:gridSpan w:val="3"/>
            <w:shd w:val="clear" w:color="auto" w:fill="auto"/>
            <w:noWrap/>
            <w:tcMar>
              <w:top w:w="15" w:type="dxa"/>
              <w:left w:w="15" w:type="dxa"/>
              <w:bottom w:w="0" w:type="dxa"/>
              <w:right w:w="15" w:type="dxa"/>
            </w:tcMar>
            <w:vAlign w:val="bottom"/>
          </w:tcPr>
          <w:p w:rsidR="00891ACA" w:rsidRPr="00AB10ED" w:rsidRDefault="00891ACA" w:rsidP="000707F9">
            <w:pPr>
              <w:tabs>
                <w:tab w:val="decimal" w:pos="270"/>
              </w:tabs>
              <w:ind w:hanging="4"/>
              <w:rPr>
                <w:sz w:val="18"/>
                <w:szCs w:val="18"/>
              </w:rPr>
            </w:pPr>
            <w:r w:rsidRPr="00AB10ED">
              <w:rPr>
                <w:sz w:val="18"/>
                <w:szCs w:val="18"/>
              </w:rPr>
              <w:t>51.54***</w:t>
            </w:r>
          </w:p>
        </w:tc>
        <w:tc>
          <w:tcPr>
            <w:tcW w:w="880" w:type="dxa"/>
            <w:gridSpan w:val="3"/>
            <w:shd w:val="clear" w:color="auto" w:fill="auto"/>
            <w:noWrap/>
            <w:tcMar>
              <w:top w:w="15" w:type="dxa"/>
              <w:left w:w="15" w:type="dxa"/>
              <w:bottom w:w="0" w:type="dxa"/>
              <w:right w:w="15" w:type="dxa"/>
            </w:tcMar>
            <w:vAlign w:val="bottom"/>
          </w:tcPr>
          <w:p w:rsidR="00891ACA" w:rsidRPr="00AB10ED" w:rsidRDefault="00891ACA" w:rsidP="000707F9">
            <w:pPr>
              <w:tabs>
                <w:tab w:val="decimal" w:pos="270"/>
              </w:tabs>
              <w:ind w:hanging="4"/>
              <w:rPr>
                <w:sz w:val="18"/>
                <w:szCs w:val="18"/>
              </w:rPr>
            </w:pPr>
            <w:r w:rsidRPr="00AB10ED">
              <w:rPr>
                <w:sz w:val="18"/>
                <w:szCs w:val="18"/>
              </w:rPr>
              <w:t>53.38***</w:t>
            </w:r>
          </w:p>
        </w:tc>
      </w:tr>
      <w:tr w:rsidR="00782797" w:rsidRPr="00AB10ED" w:rsidTr="0074268B">
        <w:trPr>
          <w:gridBefore w:val="1"/>
          <w:wBefore w:w="14" w:type="dxa"/>
          <w:trHeight w:val="246"/>
          <w:jc w:val="center"/>
        </w:trPr>
        <w:tc>
          <w:tcPr>
            <w:tcW w:w="2220" w:type="dxa"/>
            <w:gridSpan w:val="3"/>
            <w:shd w:val="clear" w:color="auto" w:fill="auto"/>
            <w:noWrap/>
            <w:tcMar>
              <w:top w:w="15" w:type="dxa"/>
              <w:left w:w="15" w:type="dxa"/>
              <w:bottom w:w="0" w:type="dxa"/>
              <w:right w:w="15" w:type="dxa"/>
            </w:tcMar>
            <w:hideMark/>
          </w:tcPr>
          <w:p w:rsidR="00782797" w:rsidRPr="00AB10ED" w:rsidRDefault="00782797" w:rsidP="005700B7">
            <w:pPr>
              <w:pStyle w:val="Table"/>
              <w:contextualSpacing/>
              <w:jc w:val="left"/>
              <w:rPr>
                <w:rFonts w:cs="Times New Roman"/>
                <w:sz w:val="18"/>
                <w:szCs w:val="18"/>
              </w:rPr>
            </w:pPr>
            <w:r w:rsidRPr="00AB10ED">
              <w:rPr>
                <w:rFonts w:cs="Times New Roman"/>
                <w:sz w:val="18"/>
                <w:szCs w:val="18"/>
              </w:rPr>
              <w:t xml:space="preserve">     1960</w:t>
            </w:r>
            <w:r w:rsidR="00FC5C47">
              <w:rPr>
                <w:rFonts w:cs="Times New Roman"/>
                <w:sz w:val="18"/>
                <w:szCs w:val="18"/>
              </w:rPr>
              <w:t>–</w:t>
            </w:r>
            <w:r w:rsidRPr="00AB10ED">
              <w:rPr>
                <w:rFonts w:cs="Times New Roman"/>
                <w:sz w:val="18"/>
                <w:szCs w:val="18"/>
              </w:rPr>
              <w:t>1964</w:t>
            </w: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660" w:type="dxa"/>
            <w:gridSpan w:val="4"/>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780"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rPr>
                <w:sz w:val="18"/>
                <w:szCs w:val="18"/>
              </w:rPr>
            </w:pPr>
            <w:r w:rsidRPr="00AB10ED">
              <w:rPr>
                <w:sz w:val="18"/>
                <w:szCs w:val="18"/>
              </w:rPr>
              <w:t>(</w:t>
            </w:r>
            <w:r w:rsidR="00782797" w:rsidRPr="00AB10ED">
              <w:rPr>
                <w:sz w:val="18"/>
                <w:szCs w:val="18"/>
              </w:rPr>
              <w:t>11.07</w:t>
            </w:r>
            <w:r w:rsidRPr="00AB10ED">
              <w:rPr>
                <w:sz w:val="18"/>
                <w:szCs w:val="18"/>
              </w:rPr>
              <w:t>)</w:t>
            </w:r>
          </w:p>
        </w:tc>
        <w:tc>
          <w:tcPr>
            <w:tcW w:w="823"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ind w:hanging="4"/>
              <w:rPr>
                <w:sz w:val="18"/>
                <w:szCs w:val="18"/>
              </w:rPr>
            </w:pPr>
            <w:r w:rsidRPr="00AB10ED">
              <w:rPr>
                <w:sz w:val="18"/>
                <w:szCs w:val="18"/>
              </w:rPr>
              <w:t>(</w:t>
            </w:r>
            <w:r w:rsidR="00782797" w:rsidRPr="00AB10ED">
              <w:rPr>
                <w:sz w:val="18"/>
                <w:szCs w:val="18"/>
              </w:rPr>
              <w:t>19.83</w:t>
            </w:r>
            <w:r w:rsidRPr="00AB10ED">
              <w:rPr>
                <w:sz w:val="18"/>
                <w:szCs w:val="18"/>
              </w:rPr>
              <w:t>)</w:t>
            </w:r>
          </w:p>
        </w:tc>
        <w:tc>
          <w:tcPr>
            <w:tcW w:w="977"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ind w:hanging="4"/>
              <w:rPr>
                <w:sz w:val="18"/>
                <w:szCs w:val="18"/>
              </w:rPr>
            </w:pPr>
            <w:r w:rsidRPr="00AB10ED">
              <w:rPr>
                <w:sz w:val="18"/>
                <w:szCs w:val="18"/>
              </w:rPr>
              <w:t>(</w:t>
            </w:r>
            <w:r w:rsidR="00782797" w:rsidRPr="00AB10ED">
              <w:rPr>
                <w:sz w:val="18"/>
                <w:szCs w:val="18"/>
              </w:rPr>
              <w:t>19.62</w:t>
            </w:r>
            <w:r w:rsidRPr="00AB10ED">
              <w:rPr>
                <w:sz w:val="18"/>
                <w:szCs w:val="18"/>
              </w:rPr>
              <w:t>)</w:t>
            </w:r>
          </w:p>
        </w:tc>
        <w:tc>
          <w:tcPr>
            <w:tcW w:w="880"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ind w:hanging="4"/>
              <w:rPr>
                <w:sz w:val="18"/>
                <w:szCs w:val="18"/>
              </w:rPr>
            </w:pPr>
            <w:r w:rsidRPr="00AB10ED">
              <w:rPr>
                <w:sz w:val="18"/>
                <w:szCs w:val="18"/>
              </w:rPr>
              <w:t>(</w:t>
            </w:r>
            <w:r w:rsidR="00782797" w:rsidRPr="00AB10ED">
              <w:rPr>
                <w:sz w:val="18"/>
                <w:szCs w:val="18"/>
              </w:rPr>
              <w:t>19.79</w:t>
            </w:r>
            <w:r w:rsidRPr="00AB10ED">
              <w:rPr>
                <w:sz w:val="18"/>
                <w:szCs w:val="18"/>
              </w:rPr>
              <w:t>)</w:t>
            </w:r>
          </w:p>
        </w:tc>
      </w:tr>
      <w:tr w:rsidR="00782797" w:rsidRPr="00AB10ED" w:rsidTr="0074268B">
        <w:trPr>
          <w:gridBefore w:val="1"/>
          <w:wBefore w:w="14" w:type="dxa"/>
          <w:trHeight w:val="228"/>
          <w:jc w:val="center"/>
        </w:trPr>
        <w:tc>
          <w:tcPr>
            <w:tcW w:w="2220" w:type="dxa"/>
            <w:gridSpan w:val="3"/>
            <w:shd w:val="clear" w:color="auto" w:fill="auto"/>
            <w:noWrap/>
            <w:tcMar>
              <w:top w:w="15" w:type="dxa"/>
              <w:left w:w="15" w:type="dxa"/>
              <w:bottom w:w="0" w:type="dxa"/>
              <w:right w:w="15" w:type="dxa"/>
            </w:tcMar>
            <w:hideMark/>
          </w:tcPr>
          <w:p w:rsidR="00782797" w:rsidRPr="00AB10ED" w:rsidRDefault="00782797" w:rsidP="005700B7">
            <w:pPr>
              <w:pStyle w:val="Table"/>
              <w:contextualSpacing/>
              <w:jc w:val="left"/>
              <w:rPr>
                <w:rFonts w:cs="Times New Roman"/>
                <w:sz w:val="18"/>
                <w:szCs w:val="18"/>
              </w:rPr>
            </w:pPr>
            <w:r w:rsidRPr="00AB10ED">
              <w:rPr>
                <w:rFonts w:cs="Times New Roman"/>
                <w:sz w:val="18"/>
                <w:szCs w:val="18"/>
              </w:rPr>
              <w:t>Share for Democrat</w:t>
            </w: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660" w:type="dxa"/>
            <w:gridSpan w:val="4"/>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780" w:type="dxa"/>
            <w:gridSpan w:val="3"/>
            <w:shd w:val="clear" w:color="auto" w:fill="auto"/>
            <w:noWrap/>
            <w:tcMar>
              <w:top w:w="15" w:type="dxa"/>
              <w:left w:w="15" w:type="dxa"/>
              <w:bottom w:w="0" w:type="dxa"/>
              <w:right w:w="15" w:type="dxa"/>
            </w:tcMar>
            <w:vAlign w:val="bottom"/>
          </w:tcPr>
          <w:p w:rsidR="00782797" w:rsidRPr="00AB10ED" w:rsidRDefault="00782797" w:rsidP="000707F9">
            <w:pPr>
              <w:tabs>
                <w:tab w:val="decimal" w:pos="270"/>
              </w:tabs>
              <w:rPr>
                <w:sz w:val="18"/>
                <w:szCs w:val="18"/>
              </w:rPr>
            </w:pPr>
            <w:r w:rsidRPr="00AB10ED">
              <w:rPr>
                <w:sz w:val="18"/>
                <w:szCs w:val="18"/>
              </w:rPr>
              <w:t>57.44***</w:t>
            </w:r>
          </w:p>
        </w:tc>
        <w:tc>
          <w:tcPr>
            <w:tcW w:w="823" w:type="dxa"/>
            <w:gridSpan w:val="3"/>
            <w:shd w:val="clear" w:color="auto" w:fill="auto"/>
            <w:noWrap/>
            <w:tcMar>
              <w:top w:w="15" w:type="dxa"/>
              <w:left w:w="15" w:type="dxa"/>
              <w:bottom w:w="0" w:type="dxa"/>
              <w:right w:w="15" w:type="dxa"/>
            </w:tcMar>
            <w:vAlign w:val="bottom"/>
          </w:tcPr>
          <w:p w:rsidR="00782797" w:rsidRPr="00AB10ED" w:rsidRDefault="00782797" w:rsidP="000707F9">
            <w:pPr>
              <w:tabs>
                <w:tab w:val="decimal" w:pos="270"/>
              </w:tabs>
              <w:ind w:hanging="4"/>
              <w:rPr>
                <w:sz w:val="18"/>
                <w:szCs w:val="18"/>
              </w:rPr>
            </w:pPr>
            <w:r w:rsidRPr="00AB10ED">
              <w:rPr>
                <w:sz w:val="18"/>
                <w:szCs w:val="18"/>
              </w:rPr>
              <w:t>50.06***</w:t>
            </w:r>
          </w:p>
        </w:tc>
        <w:tc>
          <w:tcPr>
            <w:tcW w:w="977" w:type="dxa"/>
            <w:gridSpan w:val="3"/>
            <w:shd w:val="clear" w:color="auto" w:fill="auto"/>
            <w:noWrap/>
            <w:tcMar>
              <w:top w:w="15" w:type="dxa"/>
              <w:left w:w="15" w:type="dxa"/>
              <w:bottom w:w="0" w:type="dxa"/>
              <w:right w:w="15" w:type="dxa"/>
            </w:tcMar>
            <w:vAlign w:val="bottom"/>
          </w:tcPr>
          <w:p w:rsidR="00782797" w:rsidRPr="00AB10ED" w:rsidRDefault="00782797" w:rsidP="000707F9">
            <w:pPr>
              <w:tabs>
                <w:tab w:val="decimal" w:pos="270"/>
              </w:tabs>
              <w:ind w:hanging="4"/>
              <w:rPr>
                <w:sz w:val="18"/>
                <w:szCs w:val="18"/>
              </w:rPr>
            </w:pPr>
            <w:r w:rsidRPr="00AB10ED">
              <w:rPr>
                <w:sz w:val="18"/>
                <w:szCs w:val="18"/>
              </w:rPr>
              <w:t>48.54***</w:t>
            </w:r>
          </w:p>
        </w:tc>
        <w:tc>
          <w:tcPr>
            <w:tcW w:w="880" w:type="dxa"/>
            <w:gridSpan w:val="3"/>
            <w:shd w:val="clear" w:color="auto" w:fill="auto"/>
            <w:noWrap/>
            <w:tcMar>
              <w:top w:w="15" w:type="dxa"/>
              <w:left w:w="15" w:type="dxa"/>
              <w:bottom w:w="0" w:type="dxa"/>
              <w:right w:w="15" w:type="dxa"/>
            </w:tcMar>
            <w:vAlign w:val="bottom"/>
          </w:tcPr>
          <w:p w:rsidR="00782797" w:rsidRPr="00AB10ED" w:rsidRDefault="00782797" w:rsidP="000707F9">
            <w:pPr>
              <w:tabs>
                <w:tab w:val="decimal" w:pos="270"/>
              </w:tabs>
              <w:ind w:hanging="4"/>
              <w:rPr>
                <w:sz w:val="18"/>
                <w:szCs w:val="18"/>
              </w:rPr>
            </w:pPr>
            <w:r w:rsidRPr="00AB10ED">
              <w:rPr>
                <w:sz w:val="18"/>
                <w:szCs w:val="18"/>
              </w:rPr>
              <w:t>50.21***</w:t>
            </w:r>
          </w:p>
        </w:tc>
      </w:tr>
      <w:tr w:rsidR="00782797" w:rsidRPr="00AB10ED" w:rsidTr="0074268B">
        <w:trPr>
          <w:gridBefore w:val="1"/>
          <w:wBefore w:w="14" w:type="dxa"/>
          <w:trHeight w:val="183"/>
          <w:jc w:val="center"/>
        </w:trPr>
        <w:tc>
          <w:tcPr>
            <w:tcW w:w="2220" w:type="dxa"/>
            <w:gridSpan w:val="3"/>
            <w:shd w:val="clear" w:color="auto" w:fill="auto"/>
            <w:noWrap/>
            <w:tcMar>
              <w:top w:w="15" w:type="dxa"/>
              <w:left w:w="15" w:type="dxa"/>
              <w:bottom w:w="0" w:type="dxa"/>
              <w:right w:w="15" w:type="dxa"/>
            </w:tcMar>
            <w:hideMark/>
          </w:tcPr>
          <w:p w:rsidR="00782797" w:rsidRPr="00AB10ED" w:rsidRDefault="00782797" w:rsidP="005700B7">
            <w:pPr>
              <w:pStyle w:val="Table"/>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660" w:type="dxa"/>
            <w:gridSpan w:val="4"/>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780"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rPr>
                <w:sz w:val="18"/>
                <w:szCs w:val="18"/>
              </w:rPr>
            </w:pPr>
            <w:r w:rsidRPr="00AB10ED">
              <w:rPr>
                <w:sz w:val="18"/>
                <w:szCs w:val="18"/>
              </w:rPr>
              <w:t>(</w:t>
            </w:r>
            <w:r w:rsidR="00782797" w:rsidRPr="00AB10ED">
              <w:rPr>
                <w:sz w:val="18"/>
                <w:szCs w:val="18"/>
              </w:rPr>
              <w:t>18.07</w:t>
            </w:r>
            <w:r w:rsidRPr="00AB10ED">
              <w:rPr>
                <w:sz w:val="18"/>
                <w:szCs w:val="18"/>
              </w:rPr>
              <w:t>)</w:t>
            </w:r>
          </w:p>
        </w:tc>
        <w:tc>
          <w:tcPr>
            <w:tcW w:w="823"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ind w:hanging="4"/>
              <w:rPr>
                <w:sz w:val="18"/>
                <w:szCs w:val="18"/>
              </w:rPr>
            </w:pPr>
            <w:r w:rsidRPr="00AB10ED">
              <w:rPr>
                <w:sz w:val="18"/>
                <w:szCs w:val="18"/>
              </w:rPr>
              <w:t>(</w:t>
            </w:r>
            <w:r w:rsidR="00782797" w:rsidRPr="00AB10ED">
              <w:rPr>
                <w:sz w:val="18"/>
                <w:szCs w:val="18"/>
              </w:rPr>
              <w:t>17.00</w:t>
            </w:r>
            <w:r w:rsidRPr="00AB10ED">
              <w:rPr>
                <w:sz w:val="18"/>
                <w:szCs w:val="18"/>
              </w:rPr>
              <w:t>)</w:t>
            </w:r>
          </w:p>
        </w:tc>
        <w:tc>
          <w:tcPr>
            <w:tcW w:w="977"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ind w:hanging="4"/>
              <w:rPr>
                <w:sz w:val="18"/>
                <w:szCs w:val="18"/>
              </w:rPr>
            </w:pPr>
            <w:r w:rsidRPr="00AB10ED">
              <w:rPr>
                <w:sz w:val="18"/>
                <w:szCs w:val="18"/>
              </w:rPr>
              <w:t>(</w:t>
            </w:r>
            <w:r w:rsidR="00782797" w:rsidRPr="00AB10ED">
              <w:rPr>
                <w:sz w:val="18"/>
                <w:szCs w:val="18"/>
              </w:rPr>
              <w:t>17.42</w:t>
            </w:r>
            <w:r w:rsidRPr="00AB10ED">
              <w:rPr>
                <w:sz w:val="18"/>
                <w:szCs w:val="18"/>
              </w:rPr>
              <w:t>)</w:t>
            </w:r>
          </w:p>
        </w:tc>
        <w:tc>
          <w:tcPr>
            <w:tcW w:w="880"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ind w:hanging="4"/>
              <w:rPr>
                <w:sz w:val="18"/>
                <w:szCs w:val="18"/>
              </w:rPr>
            </w:pPr>
            <w:r w:rsidRPr="00AB10ED">
              <w:rPr>
                <w:sz w:val="18"/>
                <w:szCs w:val="18"/>
              </w:rPr>
              <w:t>(</w:t>
            </w:r>
            <w:r w:rsidR="00782797" w:rsidRPr="00AB10ED">
              <w:rPr>
                <w:sz w:val="18"/>
                <w:szCs w:val="18"/>
              </w:rPr>
              <w:t>17.13</w:t>
            </w:r>
            <w:r w:rsidRPr="00AB10ED">
              <w:rPr>
                <w:sz w:val="18"/>
                <w:szCs w:val="18"/>
              </w:rPr>
              <w:t>)</w:t>
            </w:r>
          </w:p>
        </w:tc>
      </w:tr>
      <w:tr w:rsidR="00782797" w:rsidRPr="00AB10ED" w:rsidTr="0074268B">
        <w:trPr>
          <w:gridBefore w:val="1"/>
          <w:wBefore w:w="14" w:type="dxa"/>
          <w:trHeight w:val="219"/>
          <w:jc w:val="center"/>
        </w:trPr>
        <w:tc>
          <w:tcPr>
            <w:tcW w:w="2220" w:type="dxa"/>
            <w:gridSpan w:val="3"/>
            <w:shd w:val="clear" w:color="auto" w:fill="auto"/>
            <w:noWrap/>
            <w:tcMar>
              <w:top w:w="15" w:type="dxa"/>
              <w:left w:w="15" w:type="dxa"/>
              <w:bottom w:w="0" w:type="dxa"/>
              <w:right w:w="15" w:type="dxa"/>
            </w:tcMar>
            <w:hideMark/>
          </w:tcPr>
          <w:p w:rsidR="00782797" w:rsidRPr="00AB10ED" w:rsidRDefault="00782797" w:rsidP="005700B7">
            <w:pPr>
              <w:pStyle w:val="Table"/>
              <w:contextualSpacing/>
              <w:jc w:val="left"/>
              <w:rPr>
                <w:rFonts w:cs="Times New Roman"/>
                <w:sz w:val="18"/>
                <w:szCs w:val="18"/>
              </w:rPr>
            </w:pPr>
            <w:r w:rsidRPr="00AB10ED">
              <w:rPr>
                <w:rFonts w:cs="Times New Roman"/>
                <w:sz w:val="18"/>
                <w:szCs w:val="18"/>
              </w:rPr>
              <w:t>1= Democratic won</w:t>
            </w: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660" w:type="dxa"/>
            <w:gridSpan w:val="4"/>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780" w:type="dxa"/>
            <w:gridSpan w:val="3"/>
            <w:shd w:val="clear" w:color="auto" w:fill="auto"/>
            <w:noWrap/>
            <w:tcMar>
              <w:top w:w="15" w:type="dxa"/>
              <w:left w:w="15" w:type="dxa"/>
              <w:bottom w:w="0" w:type="dxa"/>
              <w:right w:w="15" w:type="dxa"/>
            </w:tcMar>
            <w:vAlign w:val="bottom"/>
          </w:tcPr>
          <w:p w:rsidR="00782797" w:rsidRPr="00AB10ED" w:rsidRDefault="00FC5C47" w:rsidP="000707F9">
            <w:pPr>
              <w:tabs>
                <w:tab w:val="decimal" w:pos="270"/>
              </w:tabs>
              <w:rPr>
                <w:sz w:val="18"/>
                <w:szCs w:val="18"/>
              </w:rPr>
            </w:pPr>
            <w:r>
              <w:rPr>
                <w:sz w:val="18"/>
                <w:szCs w:val="18"/>
              </w:rPr>
              <w:t>–</w:t>
            </w:r>
            <w:r w:rsidR="00782797" w:rsidRPr="00AB10ED">
              <w:rPr>
                <w:sz w:val="18"/>
                <w:szCs w:val="18"/>
              </w:rPr>
              <w:t>11.71**</w:t>
            </w:r>
          </w:p>
        </w:tc>
        <w:tc>
          <w:tcPr>
            <w:tcW w:w="823" w:type="dxa"/>
            <w:gridSpan w:val="3"/>
            <w:shd w:val="clear" w:color="auto" w:fill="auto"/>
            <w:noWrap/>
            <w:tcMar>
              <w:top w:w="15" w:type="dxa"/>
              <w:left w:w="15" w:type="dxa"/>
              <w:bottom w:w="0" w:type="dxa"/>
              <w:right w:w="15" w:type="dxa"/>
            </w:tcMar>
            <w:vAlign w:val="bottom"/>
          </w:tcPr>
          <w:p w:rsidR="00782797" w:rsidRPr="00AB10ED" w:rsidRDefault="00FC5C47" w:rsidP="000707F9">
            <w:pPr>
              <w:tabs>
                <w:tab w:val="decimal" w:pos="270"/>
              </w:tabs>
              <w:ind w:hanging="4"/>
              <w:rPr>
                <w:sz w:val="18"/>
                <w:szCs w:val="18"/>
              </w:rPr>
            </w:pPr>
            <w:r>
              <w:rPr>
                <w:sz w:val="18"/>
                <w:szCs w:val="18"/>
              </w:rPr>
              <w:t>–</w:t>
            </w:r>
            <w:r w:rsidR="00782797" w:rsidRPr="00AB10ED">
              <w:rPr>
                <w:sz w:val="18"/>
                <w:szCs w:val="18"/>
              </w:rPr>
              <w:t>10.45**</w:t>
            </w:r>
          </w:p>
        </w:tc>
        <w:tc>
          <w:tcPr>
            <w:tcW w:w="977" w:type="dxa"/>
            <w:gridSpan w:val="3"/>
            <w:shd w:val="clear" w:color="auto" w:fill="auto"/>
            <w:noWrap/>
            <w:tcMar>
              <w:top w:w="15" w:type="dxa"/>
              <w:left w:w="15" w:type="dxa"/>
              <w:bottom w:w="0" w:type="dxa"/>
              <w:right w:w="15" w:type="dxa"/>
            </w:tcMar>
            <w:vAlign w:val="bottom"/>
          </w:tcPr>
          <w:p w:rsidR="00782797" w:rsidRPr="00AB10ED" w:rsidRDefault="00FC5C47" w:rsidP="000707F9">
            <w:pPr>
              <w:tabs>
                <w:tab w:val="decimal" w:pos="270"/>
              </w:tabs>
              <w:ind w:hanging="4"/>
              <w:rPr>
                <w:sz w:val="18"/>
                <w:szCs w:val="18"/>
              </w:rPr>
            </w:pPr>
            <w:r>
              <w:rPr>
                <w:sz w:val="18"/>
                <w:szCs w:val="18"/>
              </w:rPr>
              <w:t>–</w:t>
            </w:r>
            <w:r w:rsidR="00782797" w:rsidRPr="00AB10ED">
              <w:rPr>
                <w:sz w:val="18"/>
                <w:szCs w:val="18"/>
              </w:rPr>
              <w:t>9.43**</w:t>
            </w:r>
          </w:p>
        </w:tc>
        <w:tc>
          <w:tcPr>
            <w:tcW w:w="880" w:type="dxa"/>
            <w:gridSpan w:val="3"/>
            <w:shd w:val="clear" w:color="auto" w:fill="auto"/>
            <w:noWrap/>
            <w:tcMar>
              <w:top w:w="15" w:type="dxa"/>
              <w:left w:w="15" w:type="dxa"/>
              <w:bottom w:w="0" w:type="dxa"/>
              <w:right w:w="15" w:type="dxa"/>
            </w:tcMar>
            <w:vAlign w:val="bottom"/>
          </w:tcPr>
          <w:p w:rsidR="00782797" w:rsidRPr="00AB10ED" w:rsidRDefault="00FC5C47" w:rsidP="000707F9">
            <w:pPr>
              <w:tabs>
                <w:tab w:val="decimal" w:pos="270"/>
              </w:tabs>
              <w:ind w:hanging="4"/>
              <w:rPr>
                <w:sz w:val="18"/>
                <w:szCs w:val="18"/>
              </w:rPr>
            </w:pPr>
            <w:r>
              <w:rPr>
                <w:sz w:val="18"/>
                <w:szCs w:val="18"/>
              </w:rPr>
              <w:t>–</w:t>
            </w:r>
            <w:r w:rsidR="00782797" w:rsidRPr="00AB10ED">
              <w:rPr>
                <w:sz w:val="18"/>
                <w:szCs w:val="18"/>
              </w:rPr>
              <w:t>10.08**</w:t>
            </w:r>
          </w:p>
        </w:tc>
      </w:tr>
      <w:tr w:rsidR="00782797" w:rsidRPr="00AB10ED" w:rsidTr="0074268B">
        <w:trPr>
          <w:gridBefore w:val="1"/>
          <w:wBefore w:w="14" w:type="dxa"/>
          <w:trHeight w:val="264"/>
          <w:jc w:val="center"/>
        </w:trPr>
        <w:tc>
          <w:tcPr>
            <w:tcW w:w="2220" w:type="dxa"/>
            <w:gridSpan w:val="3"/>
            <w:shd w:val="clear" w:color="auto" w:fill="auto"/>
            <w:noWrap/>
            <w:tcMar>
              <w:top w:w="15" w:type="dxa"/>
              <w:left w:w="15" w:type="dxa"/>
              <w:bottom w:w="0" w:type="dxa"/>
              <w:right w:w="15" w:type="dxa"/>
            </w:tcMar>
            <w:hideMark/>
          </w:tcPr>
          <w:p w:rsidR="00782797" w:rsidRPr="00AB10ED" w:rsidRDefault="00782797" w:rsidP="005700B7">
            <w:pPr>
              <w:pStyle w:val="Table"/>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660" w:type="dxa"/>
            <w:gridSpan w:val="4"/>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780"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rPr>
                <w:sz w:val="18"/>
                <w:szCs w:val="18"/>
              </w:rPr>
            </w:pPr>
            <w:r w:rsidRPr="00AB10ED">
              <w:rPr>
                <w:sz w:val="18"/>
                <w:szCs w:val="18"/>
              </w:rPr>
              <w:t>(</w:t>
            </w:r>
            <w:r w:rsidR="00782797" w:rsidRPr="00AB10ED">
              <w:rPr>
                <w:sz w:val="18"/>
                <w:szCs w:val="18"/>
              </w:rPr>
              <w:t>4.80</w:t>
            </w:r>
            <w:r w:rsidRPr="00AB10ED">
              <w:rPr>
                <w:sz w:val="18"/>
                <w:szCs w:val="18"/>
              </w:rPr>
              <w:t>)</w:t>
            </w:r>
          </w:p>
        </w:tc>
        <w:tc>
          <w:tcPr>
            <w:tcW w:w="823"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ind w:hanging="4"/>
              <w:rPr>
                <w:sz w:val="18"/>
                <w:szCs w:val="18"/>
              </w:rPr>
            </w:pPr>
            <w:r w:rsidRPr="00AB10ED">
              <w:rPr>
                <w:sz w:val="18"/>
                <w:szCs w:val="18"/>
              </w:rPr>
              <w:t>(</w:t>
            </w:r>
            <w:r w:rsidR="00782797" w:rsidRPr="00AB10ED">
              <w:rPr>
                <w:sz w:val="18"/>
                <w:szCs w:val="18"/>
              </w:rPr>
              <w:t>4.57</w:t>
            </w:r>
            <w:r w:rsidRPr="00AB10ED">
              <w:rPr>
                <w:sz w:val="18"/>
                <w:szCs w:val="18"/>
              </w:rPr>
              <w:t>)</w:t>
            </w:r>
          </w:p>
        </w:tc>
        <w:tc>
          <w:tcPr>
            <w:tcW w:w="977"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ind w:hanging="4"/>
              <w:rPr>
                <w:sz w:val="18"/>
                <w:szCs w:val="18"/>
              </w:rPr>
            </w:pPr>
            <w:r w:rsidRPr="00AB10ED">
              <w:rPr>
                <w:sz w:val="18"/>
                <w:szCs w:val="18"/>
              </w:rPr>
              <w:t>(</w:t>
            </w:r>
            <w:r w:rsidR="00782797" w:rsidRPr="00AB10ED">
              <w:rPr>
                <w:sz w:val="18"/>
                <w:szCs w:val="18"/>
              </w:rPr>
              <w:t>4.65</w:t>
            </w:r>
            <w:r w:rsidRPr="00AB10ED">
              <w:rPr>
                <w:sz w:val="18"/>
                <w:szCs w:val="18"/>
              </w:rPr>
              <w:t>)</w:t>
            </w:r>
          </w:p>
        </w:tc>
        <w:tc>
          <w:tcPr>
            <w:tcW w:w="880"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ind w:hanging="4"/>
              <w:rPr>
                <w:sz w:val="18"/>
                <w:szCs w:val="18"/>
              </w:rPr>
            </w:pPr>
            <w:r w:rsidRPr="00AB10ED">
              <w:rPr>
                <w:sz w:val="18"/>
                <w:szCs w:val="18"/>
              </w:rPr>
              <w:t>(</w:t>
            </w:r>
            <w:r w:rsidR="00782797" w:rsidRPr="00AB10ED">
              <w:rPr>
                <w:sz w:val="18"/>
                <w:szCs w:val="18"/>
              </w:rPr>
              <w:t>4.58</w:t>
            </w:r>
            <w:r w:rsidRPr="00AB10ED">
              <w:rPr>
                <w:sz w:val="18"/>
                <w:szCs w:val="18"/>
              </w:rPr>
              <w:t>)</w:t>
            </w:r>
          </w:p>
        </w:tc>
      </w:tr>
      <w:tr w:rsidR="000E2547" w:rsidRPr="00AB10ED" w:rsidTr="0074268B">
        <w:trPr>
          <w:gridBefore w:val="1"/>
          <w:wBefore w:w="14" w:type="dxa"/>
          <w:trHeight w:val="228"/>
          <w:jc w:val="center"/>
        </w:trPr>
        <w:tc>
          <w:tcPr>
            <w:tcW w:w="3060" w:type="dxa"/>
            <w:gridSpan w:val="6"/>
            <w:shd w:val="clear" w:color="auto" w:fill="auto"/>
            <w:noWrap/>
            <w:tcMar>
              <w:top w:w="15" w:type="dxa"/>
              <w:left w:w="15" w:type="dxa"/>
              <w:bottom w:w="0" w:type="dxa"/>
              <w:right w:w="15" w:type="dxa"/>
            </w:tcMar>
            <w:hideMark/>
          </w:tcPr>
          <w:p w:rsidR="000E2547" w:rsidRPr="00AB10ED" w:rsidRDefault="000E2547" w:rsidP="000E2547">
            <w:pPr>
              <w:pStyle w:val="Table"/>
              <w:tabs>
                <w:tab w:val="decimal" w:pos="0"/>
              </w:tabs>
              <w:contextualSpacing/>
              <w:jc w:val="left"/>
              <w:rPr>
                <w:rFonts w:cs="Times New Roman"/>
                <w:sz w:val="18"/>
                <w:szCs w:val="18"/>
              </w:rPr>
            </w:pPr>
            <w:r w:rsidRPr="00AB10ED">
              <w:rPr>
                <w:rFonts w:cs="Times New Roman"/>
                <w:sz w:val="18"/>
                <w:szCs w:val="18"/>
              </w:rPr>
              <w:t>1=</w:t>
            </w:r>
            <w:r>
              <w:rPr>
                <w:rFonts w:cs="Times New Roman"/>
                <w:sz w:val="18"/>
                <w:szCs w:val="18"/>
              </w:rPr>
              <w:t xml:space="preserve"> </w:t>
            </w:r>
            <w:r w:rsidRPr="00AB10ED">
              <w:rPr>
                <w:rFonts w:cs="Times New Roman"/>
                <w:sz w:val="18"/>
                <w:szCs w:val="18"/>
              </w:rPr>
              <w:t xml:space="preserve">Election </w:t>
            </w:r>
            <w:r w:rsidR="00E75639" w:rsidRPr="00AB10ED">
              <w:rPr>
                <w:rFonts w:cs="Times New Roman"/>
                <w:sz w:val="18"/>
                <w:szCs w:val="18"/>
              </w:rPr>
              <w:t>clos</w:t>
            </w:r>
            <w:r w:rsidRPr="00AB10ED">
              <w:rPr>
                <w:rFonts w:cs="Times New Roman"/>
                <w:sz w:val="18"/>
                <w:szCs w:val="18"/>
              </w:rPr>
              <w:t>e (+/</w:t>
            </w:r>
            <w:r>
              <w:rPr>
                <w:rFonts w:cs="Times New Roman"/>
                <w:sz w:val="18"/>
                <w:szCs w:val="18"/>
              </w:rPr>
              <w:t>–</w:t>
            </w:r>
            <w:r w:rsidRPr="00AB10ED">
              <w:rPr>
                <w:rFonts w:cs="Times New Roman"/>
                <w:sz w:val="18"/>
                <w:szCs w:val="18"/>
              </w:rPr>
              <w:t>10 points)</w:t>
            </w:r>
          </w:p>
        </w:tc>
        <w:tc>
          <w:tcPr>
            <w:tcW w:w="840" w:type="dxa"/>
            <w:gridSpan w:val="3"/>
            <w:shd w:val="clear" w:color="auto" w:fill="auto"/>
            <w:noWrap/>
            <w:tcMar>
              <w:top w:w="15" w:type="dxa"/>
              <w:left w:w="15" w:type="dxa"/>
              <w:bottom w:w="0" w:type="dxa"/>
              <w:right w:w="15" w:type="dxa"/>
            </w:tcMar>
          </w:tcPr>
          <w:p w:rsidR="000E2547" w:rsidRPr="00AB10ED" w:rsidRDefault="000E254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0E2547" w:rsidRPr="00AB10ED" w:rsidRDefault="000E2547" w:rsidP="000707F9">
            <w:pPr>
              <w:pStyle w:val="Table"/>
              <w:tabs>
                <w:tab w:val="decimal" w:pos="270"/>
              </w:tabs>
              <w:contextualSpacing/>
              <w:jc w:val="left"/>
              <w:rPr>
                <w:rFonts w:cs="Times New Roman"/>
                <w:sz w:val="18"/>
                <w:szCs w:val="18"/>
              </w:rPr>
            </w:pPr>
          </w:p>
        </w:tc>
        <w:tc>
          <w:tcPr>
            <w:tcW w:w="660" w:type="dxa"/>
            <w:gridSpan w:val="4"/>
            <w:shd w:val="clear" w:color="auto" w:fill="auto"/>
            <w:noWrap/>
            <w:tcMar>
              <w:top w:w="15" w:type="dxa"/>
              <w:left w:w="15" w:type="dxa"/>
              <w:bottom w:w="0" w:type="dxa"/>
              <w:right w:w="15" w:type="dxa"/>
            </w:tcMar>
          </w:tcPr>
          <w:p w:rsidR="000E2547" w:rsidRPr="00AB10ED" w:rsidRDefault="000E2547" w:rsidP="000707F9">
            <w:pPr>
              <w:pStyle w:val="Table"/>
              <w:tabs>
                <w:tab w:val="decimal" w:pos="270"/>
              </w:tabs>
              <w:contextualSpacing/>
              <w:jc w:val="left"/>
              <w:rPr>
                <w:rFonts w:cs="Times New Roman"/>
                <w:sz w:val="18"/>
                <w:szCs w:val="18"/>
              </w:rPr>
            </w:pPr>
          </w:p>
        </w:tc>
        <w:tc>
          <w:tcPr>
            <w:tcW w:w="780" w:type="dxa"/>
            <w:gridSpan w:val="3"/>
            <w:shd w:val="clear" w:color="auto" w:fill="auto"/>
            <w:noWrap/>
            <w:tcMar>
              <w:top w:w="15" w:type="dxa"/>
              <w:left w:w="15" w:type="dxa"/>
              <w:bottom w:w="0" w:type="dxa"/>
              <w:right w:w="15" w:type="dxa"/>
            </w:tcMar>
            <w:vAlign w:val="bottom"/>
          </w:tcPr>
          <w:p w:rsidR="000E2547" w:rsidRPr="00AB10ED" w:rsidRDefault="000E2547" w:rsidP="000707F9">
            <w:pPr>
              <w:tabs>
                <w:tab w:val="decimal" w:pos="270"/>
              </w:tabs>
              <w:rPr>
                <w:sz w:val="18"/>
                <w:szCs w:val="18"/>
              </w:rPr>
            </w:pPr>
            <w:r>
              <w:rPr>
                <w:sz w:val="18"/>
                <w:szCs w:val="18"/>
              </w:rPr>
              <w:t>–</w:t>
            </w:r>
            <w:r w:rsidRPr="00AB10ED">
              <w:rPr>
                <w:sz w:val="18"/>
                <w:szCs w:val="18"/>
              </w:rPr>
              <w:t>9.25***</w:t>
            </w:r>
          </w:p>
        </w:tc>
        <w:tc>
          <w:tcPr>
            <w:tcW w:w="823" w:type="dxa"/>
            <w:gridSpan w:val="3"/>
            <w:shd w:val="clear" w:color="auto" w:fill="auto"/>
            <w:noWrap/>
            <w:tcMar>
              <w:top w:w="15" w:type="dxa"/>
              <w:left w:w="15" w:type="dxa"/>
              <w:bottom w:w="0" w:type="dxa"/>
              <w:right w:w="15" w:type="dxa"/>
            </w:tcMar>
            <w:vAlign w:val="bottom"/>
          </w:tcPr>
          <w:p w:rsidR="000E2547" w:rsidRPr="00AB10ED" w:rsidRDefault="000E2547" w:rsidP="000707F9">
            <w:pPr>
              <w:tabs>
                <w:tab w:val="decimal" w:pos="270"/>
              </w:tabs>
              <w:ind w:hanging="4"/>
              <w:rPr>
                <w:sz w:val="18"/>
                <w:szCs w:val="18"/>
              </w:rPr>
            </w:pPr>
            <w:r>
              <w:rPr>
                <w:sz w:val="18"/>
                <w:szCs w:val="18"/>
              </w:rPr>
              <w:t>–</w:t>
            </w:r>
            <w:r w:rsidRPr="00AB10ED">
              <w:rPr>
                <w:sz w:val="18"/>
                <w:szCs w:val="18"/>
              </w:rPr>
              <w:t>8.20**</w:t>
            </w:r>
          </w:p>
        </w:tc>
        <w:tc>
          <w:tcPr>
            <w:tcW w:w="977" w:type="dxa"/>
            <w:gridSpan w:val="3"/>
            <w:shd w:val="clear" w:color="auto" w:fill="auto"/>
            <w:noWrap/>
            <w:tcMar>
              <w:top w:w="15" w:type="dxa"/>
              <w:left w:w="15" w:type="dxa"/>
              <w:bottom w:w="0" w:type="dxa"/>
              <w:right w:w="15" w:type="dxa"/>
            </w:tcMar>
            <w:vAlign w:val="bottom"/>
          </w:tcPr>
          <w:p w:rsidR="000E2547" w:rsidRPr="00AB10ED" w:rsidRDefault="000E2547" w:rsidP="000707F9">
            <w:pPr>
              <w:tabs>
                <w:tab w:val="decimal" w:pos="270"/>
              </w:tabs>
              <w:ind w:hanging="4"/>
              <w:rPr>
                <w:sz w:val="18"/>
                <w:szCs w:val="18"/>
              </w:rPr>
            </w:pPr>
            <w:r>
              <w:rPr>
                <w:sz w:val="18"/>
                <w:szCs w:val="18"/>
              </w:rPr>
              <w:t>–</w:t>
            </w:r>
            <w:r w:rsidRPr="00AB10ED">
              <w:rPr>
                <w:sz w:val="18"/>
                <w:szCs w:val="18"/>
              </w:rPr>
              <w:t>7.24**</w:t>
            </w:r>
          </w:p>
        </w:tc>
        <w:tc>
          <w:tcPr>
            <w:tcW w:w="880" w:type="dxa"/>
            <w:gridSpan w:val="3"/>
            <w:shd w:val="clear" w:color="auto" w:fill="auto"/>
            <w:noWrap/>
            <w:tcMar>
              <w:top w:w="15" w:type="dxa"/>
              <w:left w:w="15" w:type="dxa"/>
              <w:bottom w:w="0" w:type="dxa"/>
              <w:right w:w="15" w:type="dxa"/>
            </w:tcMar>
            <w:vAlign w:val="bottom"/>
          </w:tcPr>
          <w:p w:rsidR="000E2547" w:rsidRPr="00AB10ED" w:rsidRDefault="000E2547" w:rsidP="000707F9">
            <w:pPr>
              <w:tabs>
                <w:tab w:val="decimal" w:pos="270"/>
              </w:tabs>
              <w:ind w:hanging="4"/>
              <w:rPr>
                <w:sz w:val="18"/>
                <w:szCs w:val="18"/>
              </w:rPr>
            </w:pPr>
            <w:r>
              <w:rPr>
                <w:sz w:val="18"/>
                <w:szCs w:val="18"/>
              </w:rPr>
              <w:t>–</w:t>
            </w:r>
            <w:r w:rsidRPr="00AB10ED">
              <w:rPr>
                <w:sz w:val="18"/>
                <w:szCs w:val="18"/>
              </w:rPr>
              <w:t>7.92**</w:t>
            </w:r>
          </w:p>
        </w:tc>
      </w:tr>
      <w:tr w:rsidR="00782797" w:rsidRPr="00AB10ED" w:rsidTr="0074268B">
        <w:trPr>
          <w:gridBefore w:val="1"/>
          <w:wBefore w:w="14" w:type="dxa"/>
          <w:trHeight w:val="201"/>
          <w:jc w:val="center"/>
        </w:trPr>
        <w:tc>
          <w:tcPr>
            <w:tcW w:w="2220" w:type="dxa"/>
            <w:gridSpan w:val="3"/>
            <w:shd w:val="clear" w:color="auto" w:fill="auto"/>
            <w:noWrap/>
            <w:tcMar>
              <w:top w:w="15" w:type="dxa"/>
              <w:left w:w="15" w:type="dxa"/>
              <w:bottom w:w="0" w:type="dxa"/>
              <w:right w:w="15" w:type="dxa"/>
            </w:tcMar>
            <w:hideMark/>
          </w:tcPr>
          <w:p w:rsidR="00782797" w:rsidRPr="00AB10ED" w:rsidRDefault="00782797" w:rsidP="005700B7">
            <w:pPr>
              <w:pStyle w:val="Table"/>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660" w:type="dxa"/>
            <w:gridSpan w:val="4"/>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780"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rPr>
                <w:sz w:val="18"/>
                <w:szCs w:val="18"/>
              </w:rPr>
            </w:pPr>
            <w:r w:rsidRPr="00AB10ED">
              <w:rPr>
                <w:sz w:val="18"/>
                <w:szCs w:val="18"/>
              </w:rPr>
              <w:t>(</w:t>
            </w:r>
            <w:r w:rsidR="00782797" w:rsidRPr="00AB10ED">
              <w:rPr>
                <w:sz w:val="18"/>
                <w:szCs w:val="18"/>
              </w:rPr>
              <w:t>3.42</w:t>
            </w:r>
            <w:r w:rsidRPr="00AB10ED">
              <w:rPr>
                <w:sz w:val="18"/>
                <w:szCs w:val="18"/>
              </w:rPr>
              <w:t>)</w:t>
            </w:r>
          </w:p>
        </w:tc>
        <w:tc>
          <w:tcPr>
            <w:tcW w:w="823"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ind w:hanging="4"/>
              <w:rPr>
                <w:sz w:val="18"/>
                <w:szCs w:val="18"/>
              </w:rPr>
            </w:pPr>
            <w:r w:rsidRPr="00AB10ED">
              <w:rPr>
                <w:sz w:val="18"/>
                <w:szCs w:val="18"/>
              </w:rPr>
              <w:t>(</w:t>
            </w:r>
            <w:r w:rsidR="00782797" w:rsidRPr="00AB10ED">
              <w:rPr>
                <w:sz w:val="18"/>
                <w:szCs w:val="18"/>
              </w:rPr>
              <w:t>3.24</w:t>
            </w:r>
            <w:r w:rsidRPr="00AB10ED">
              <w:rPr>
                <w:sz w:val="18"/>
                <w:szCs w:val="18"/>
              </w:rPr>
              <w:t>)</w:t>
            </w:r>
          </w:p>
        </w:tc>
        <w:tc>
          <w:tcPr>
            <w:tcW w:w="977"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ind w:hanging="4"/>
              <w:rPr>
                <w:sz w:val="18"/>
                <w:szCs w:val="18"/>
              </w:rPr>
            </w:pPr>
            <w:r w:rsidRPr="00AB10ED">
              <w:rPr>
                <w:sz w:val="18"/>
                <w:szCs w:val="18"/>
              </w:rPr>
              <w:t>(</w:t>
            </w:r>
            <w:r w:rsidR="00782797" w:rsidRPr="00AB10ED">
              <w:rPr>
                <w:sz w:val="18"/>
                <w:szCs w:val="18"/>
              </w:rPr>
              <w:t>3.18</w:t>
            </w:r>
            <w:r w:rsidRPr="00AB10ED">
              <w:rPr>
                <w:sz w:val="18"/>
                <w:szCs w:val="18"/>
              </w:rPr>
              <w:t>)</w:t>
            </w:r>
          </w:p>
        </w:tc>
        <w:tc>
          <w:tcPr>
            <w:tcW w:w="880"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ind w:hanging="4"/>
              <w:rPr>
                <w:sz w:val="18"/>
                <w:szCs w:val="18"/>
              </w:rPr>
            </w:pPr>
            <w:r w:rsidRPr="00AB10ED">
              <w:rPr>
                <w:sz w:val="18"/>
                <w:szCs w:val="18"/>
              </w:rPr>
              <w:t>(</w:t>
            </w:r>
            <w:r w:rsidR="00782797" w:rsidRPr="00AB10ED">
              <w:rPr>
                <w:sz w:val="18"/>
                <w:szCs w:val="18"/>
              </w:rPr>
              <w:t>3.25</w:t>
            </w:r>
            <w:r w:rsidRPr="00AB10ED">
              <w:rPr>
                <w:sz w:val="18"/>
                <w:szCs w:val="18"/>
              </w:rPr>
              <w:t>)</w:t>
            </w:r>
          </w:p>
        </w:tc>
      </w:tr>
      <w:tr w:rsidR="00E75639" w:rsidRPr="00AB10ED" w:rsidTr="0074268B">
        <w:trPr>
          <w:gridBefore w:val="1"/>
          <w:wBefore w:w="14" w:type="dxa"/>
          <w:trHeight w:val="246"/>
          <w:jc w:val="center"/>
        </w:trPr>
        <w:tc>
          <w:tcPr>
            <w:tcW w:w="3060" w:type="dxa"/>
            <w:gridSpan w:val="6"/>
            <w:shd w:val="clear" w:color="auto" w:fill="auto"/>
            <w:noWrap/>
            <w:tcMar>
              <w:top w:w="15" w:type="dxa"/>
              <w:left w:w="15" w:type="dxa"/>
              <w:bottom w:w="0" w:type="dxa"/>
              <w:right w:w="15" w:type="dxa"/>
            </w:tcMar>
            <w:hideMark/>
          </w:tcPr>
          <w:p w:rsidR="00E75639" w:rsidRPr="00AB10ED" w:rsidRDefault="00E75639" w:rsidP="00E75639">
            <w:pPr>
              <w:pStyle w:val="Table"/>
              <w:tabs>
                <w:tab w:val="decimal" w:pos="0"/>
              </w:tabs>
              <w:contextualSpacing/>
              <w:jc w:val="left"/>
              <w:rPr>
                <w:rFonts w:cs="Times New Roman"/>
                <w:sz w:val="18"/>
                <w:szCs w:val="18"/>
              </w:rPr>
            </w:pPr>
            <w:r w:rsidRPr="00AB10ED">
              <w:rPr>
                <w:rFonts w:cs="Times New Roman"/>
                <w:sz w:val="18"/>
                <w:szCs w:val="18"/>
              </w:rPr>
              <w:t>1=</w:t>
            </w:r>
            <w:r>
              <w:rPr>
                <w:rFonts w:cs="Times New Roman"/>
                <w:sz w:val="18"/>
                <w:szCs w:val="18"/>
              </w:rPr>
              <w:t xml:space="preserve"> </w:t>
            </w:r>
            <w:r w:rsidRPr="00AB10ED">
              <w:rPr>
                <w:rFonts w:cs="Times New Roman"/>
                <w:sz w:val="18"/>
                <w:szCs w:val="18"/>
              </w:rPr>
              <w:t>Presidential election close</w:t>
            </w:r>
          </w:p>
        </w:tc>
        <w:tc>
          <w:tcPr>
            <w:tcW w:w="840" w:type="dxa"/>
            <w:gridSpan w:val="3"/>
            <w:shd w:val="clear" w:color="auto" w:fill="auto"/>
            <w:noWrap/>
            <w:tcMar>
              <w:top w:w="15" w:type="dxa"/>
              <w:left w:w="15" w:type="dxa"/>
              <w:bottom w:w="0" w:type="dxa"/>
              <w:right w:w="15" w:type="dxa"/>
            </w:tcMar>
          </w:tcPr>
          <w:p w:rsidR="00E75639" w:rsidRPr="00AB10ED" w:rsidRDefault="00E75639"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E75639" w:rsidRPr="00AB10ED" w:rsidRDefault="00E75639" w:rsidP="000707F9">
            <w:pPr>
              <w:pStyle w:val="Table"/>
              <w:tabs>
                <w:tab w:val="decimal" w:pos="270"/>
              </w:tabs>
              <w:contextualSpacing/>
              <w:jc w:val="left"/>
              <w:rPr>
                <w:rFonts w:cs="Times New Roman"/>
                <w:sz w:val="18"/>
                <w:szCs w:val="18"/>
              </w:rPr>
            </w:pPr>
          </w:p>
        </w:tc>
        <w:tc>
          <w:tcPr>
            <w:tcW w:w="660" w:type="dxa"/>
            <w:gridSpan w:val="4"/>
            <w:shd w:val="clear" w:color="auto" w:fill="auto"/>
            <w:noWrap/>
            <w:tcMar>
              <w:top w:w="15" w:type="dxa"/>
              <w:left w:w="15" w:type="dxa"/>
              <w:bottom w:w="0" w:type="dxa"/>
              <w:right w:w="15" w:type="dxa"/>
            </w:tcMar>
          </w:tcPr>
          <w:p w:rsidR="00E75639" w:rsidRPr="00AB10ED" w:rsidRDefault="00E75639" w:rsidP="000707F9">
            <w:pPr>
              <w:pStyle w:val="Table"/>
              <w:tabs>
                <w:tab w:val="decimal" w:pos="270"/>
              </w:tabs>
              <w:contextualSpacing/>
              <w:jc w:val="left"/>
              <w:rPr>
                <w:rFonts w:cs="Times New Roman"/>
                <w:sz w:val="18"/>
                <w:szCs w:val="18"/>
              </w:rPr>
            </w:pPr>
          </w:p>
        </w:tc>
        <w:tc>
          <w:tcPr>
            <w:tcW w:w="780" w:type="dxa"/>
            <w:gridSpan w:val="3"/>
            <w:shd w:val="clear" w:color="auto" w:fill="auto"/>
            <w:noWrap/>
            <w:tcMar>
              <w:top w:w="15" w:type="dxa"/>
              <w:left w:w="15" w:type="dxa"/>
              <w:bottom w:w="0" w:type="dxa"/>
              <w:right w:w="15" w:type="dxa"/>
            </w:tcMar>
            <w:vAlign w:val="bottom"/>
          </w:tcPr>
          <w:p w:rsidR="00E75639" w:rsidRPr="00AB10ED" w:rsidRDefault="00E75639" w:rsidP="000707F9">
            <w:pPr>
              <w:tabs>
                <w:tab w:val="decimal" w:pos="270"/>
              </w:tabs>
              <w:rPr>
                <w:sz w:val="18"/>
                <w:szCs w:val="18"/>
              </w:rPr>
            </w:pPr>
            <w:r w:rsidRPr="00AB10ED">
              <w:rPr>
                <w:sz w:val="18"/>
                <w:szCs w:val="18"/>
              </w:rPr>
              <w:t>18.33***</w:t>
            </w:r>
          </w:p>
        </w:tc>
        <w:tc>
          <w:tcPr>
            <w:tcW w:w="823" w:type="dxa"/>
            <w:gridSpan w:val="3"/>
            <w:shd w:val="clear" w:color="auto" w:fill="auto"/>
            <w:noWrap/>
            <w:tcMar>
              <w:top w:w="15" w:type="dxa"/>
              <w:left w:w="15" w:type="dxa"/>
              <w:bottom w:w="0" w:type="dxa"/>
              <w:right w:w="15" w:type="dxa"/>
            </w:tcMar>
            <w:vAlign w:val="bottom"/>
          </w:tcPr>
          <w:p w:rsidR="00E75639" w:rsidRPr="00AB10ED" w:rsidRDefault="00E75639" w:rsidP="000707F9">
            <w:pPr>
              <w:tabs>
                <w:tab w:val="decimal" w:pos="270"/>
              </w:tabs>
              <w:ind w:hanging="4"/>
              <w:rPr>
                <w:sz w:val="18"/>
                <w:szCs w:val="18"/>
              </w:rPr>
            </w:pPr>
            <w:r w:rsidRPr="00AB10ED">
              <w:rPr>
                <w:sz w:val="18"/>
                <w:szCs w:val="18"/>
              </w:rPr>
              <w:t>16.85***</w:t>
            </w:r>
          </w:p>
        </w:tc>
        <w:tc>
          <w:tcPr>
            <w:tcW w:w="977" w:type="dxa"/>
            <w:gridSpan w:val="3"/>
            <w:shd w:val="clear" w:color="auto" w:fill="auto"/>
            <w:noWrap/>
            <w:tcMar>
              <w:top w:w="15" w:type="dxa"/>
              <w:left w:w="15" w:type="dxa"/>
              <w:bottom w:w="0" w:type="dxa"/>
              <w:right w:w="15" w:type="dxa"/>
            </w:tcMar>
            <w:vAlign w:val="bottom"/>
          </w:tcPr>
          <w:p w:rsidR="00E75639" w:rsidRPr="00AB10ED" w:rsidRDefault="00E75639" w:rsidP="000707F9">
            <w:pPr>
              <w:tabs>
                <w:tab w:val="decimal" w:pos="270"/>
              </w:tabs>
              <w:ind w:hanging="4"/>
              <w:rPr>
                <w:sz w:val="18"/>
                <w:szCs w:val="18"/>
              </w:rPr>
            </w:pPr>
            <w:r w:rsidRPr="00AB10ED">
              <w:rPr>
                <w:sz w:val="18"/>
                <w:szCs w:val="18"/>
              </w:rPr>
              <w:t>15.70***</w:t>
            </w:r>
          </w:p>
        </w:tc>
        <w:tc>
          <w:tcPr>
            <w:tcW w:w="880" w:type="dxa"/>
            <w:gridSpan w:val="3"/>
            <w:shd w:val="clear" w:color="auto" w:fill="auto"/>
            <w:noWrap/>
            <w:tcMar>
              <w:top w:w="15" w:type="dxa"/>
              <w:left w:w="15" w:type="dxa"/>
              <w:bottom w:w="0" w:type="dxa"/>
              <w:right w:w="15" w:type="dxa"/>
            </w:tcMar>
            <w:vAlign w:val="bottom"/>
          </w:tcPr>
          <w:p w:rsidR="00E75639" w:rsidRPr="00AB10ED" w:rsidRDefault="00E75639" w:rsidP="000707F9">
            <w:pPr>
              <w:tabs>
                <w:tab w:val="decimal" w:pos="270"/>
              </w:tabs>
              <w:ind w:hanging="4"/>
              <w:rPr>
                <w:sz w:val="18"/>
                <w:szCs w:val="18"/>
              </w:rPr>
            </w:pPr>
            <w:r w:rsidRPr="00AB10ED">
              <w:rPr>
                <w:sz w:val="18"/>
                <w:szCs w:val="18"/>
              </w:rPr>
              <w:t>16.68***</w:t>
            </w:r>
          </w:p>
        </w:tc>
      </w:tr>
      <w:tr w:rsidR="00782797" w:rsidRPr="00AB10ED" w:rsidTr="0074268B">
        <w:trPr>
          <w:gridBefore w:val="1"/>
          <w:wBefore w:w="14" w:type="dxa"/>
          <w:trHeight w:val="192"/>
          <w:jc w:val="center"/>
        </w:trPr>
        <w:tc>
          <w:tcPr>
            <w:tcW w:w="2220" w:type="dxa"/>
            <w:gridSpan w:val="3"/>
            <w:shd w:val="clear" w:color="auto" w:fill="auto"/>
            <w:noWrap/>
            <w:tcMar>
              <w:top w:w="15" w:type="dxa"/>
              <w:left w:w="15" w:type="dxa"/>
              <w:bottom w:w="0" w:type="dxa"/>
              <w:right w:w="15" w:type="dxa"/>
            </w:tcMar>
            <w:hideMark/>
          </w:tcPr>
          <w:p w:rsidR="00782797" w:rsidRPr="00AB10ED" w:rsidRDefault="00782797" w:rsidP="005700B7">
            <w:pPr>
              <w:pStyle w:val="Table"/>
              <w:contextualSpacing/>
              <w:jc w:val="left"/>
              <w:rPr>
                <w:rFonts w:cs="Times New Roman"/>
                <w:sz w:val="18"/>
                <w:szCs w:val="18"/>
              </w:rPr>
            </w:pPr>
            <w:r w:rsidRPr="00AB10ED">
              <w:rPr>
                <w:rFonts w:cs="Times New Roman"/>
                <w:sz w:val="18"/>
                <w:szCs w:val="18"/>
              </w:rPr>
              <w:t xml:space="preserve">     x 1=</w:t>
            </w:r>
            <w:r w:rsidR="00E75639">
              <w:rPr>
                <w:rFonts w:cs="Times New Roman"/>
                <w:sz w:val="18"/>
                <w:szCs w:val="18"/>
              </w:rPr>
              <w:t xml:space="preserve"> </w:t>
            </w:r>
            <w:r w:rsidRPr="00AB10ED">
              <w:rPr>
                <w:rFonts w:cs="Times New Roman"/>
                <w:sz w:val="18"/>
                <w:szCs w:val="18"/>
              </w:rPr>
              <w:t>Democrat won</w:t>
            </w: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660" w:type="dxa"/>
            <w:gridSpan w:val="4"/>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780"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rPr>
                <w:sz w:val="18"/>
                <w:szCs w:val="18"/>
              </w:rPr>
            </w:pPr>
            <w:r w:rsidRPr="00AB10ED">
              <w:rPr>
                <w:sz w:val="18"/>
                <w:szCs w:val="18"/>
              </w:rPr>
              <w:t>(</w:t>
            </w:r>
            <w:r w:rsidR="00782797" w:rsidRPr="00AB10ED">
              <w:rPr>
                <w:sz w:val="18"/>
                <w:szCs w:val="18"/>
              </w:rPr>
              <w:t>6.37</w:t>
            </w:r>
            <w:r w:rsidRPr="00AB10ED">
              <w:rPr>
                <w:sz w:val="18"/>
                <w:szCs w:val="18"/>
              </w:rPr>
              <w:t>)</w:t>
            </w:r>
          </w:p>
        </w:tc>
        <w:tc>
          <w:tcPr>
            <w:tcW w:w="823"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ind w:hanging="4"/>
              <w:rPr>
                <w:sz w:val="18"/>
                <w:szCs w:val="18"/>
              </w:rPr>
            </w:pPr>
            <w:r w:rsidRPr="00AB10ED">
              <w:rPr>
                <w:sz w:val="18"/>
                <w:szCs w:val="18"/>
              </w:rPr>
              <w:t>(</w:t>
            </w:r>
            <w:r w:rsidR="00782797" w:rsidRPr="00AB10ED">
              <w:rPr>
                <w:sz w:val="18"/>
                <w:szCs w:val="18"/>
              </w:rPr>
              <w:t>6.03</w:t>
            </w:r>
            <w:r w:rsidRPr="00AB10ED">
              <w:rPr>
                <w:sz w:val="18"/>
                <w:szCs w:val="18"/>
              </w:rPr>
              <w:t>)</w:t>
            </w:r>
          </w:p>
        </w:tc>
        <w:tc>
          <w:tcPr>
            <w:tcW w:w="977"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ind w:hanging="4"/>
              <w:rPr>
                <w:sz w:val="18"/>
                <w:szCs w:val="18"/>
              </w:rPr>
            </w:pPr>
            <w:r w:rsidRPr="00AB10ED">
              <w:rPr>
                <w:sz w:val="18"/>
                <w:szCs w:val="18"/>
              </w:rPr>
              <w:t>(</w:t>
            </w:r>
            <w:r w:rsidR="00782797" w:rsidRPr="00AB10ED">
              <w:rPr>
                <w:sz w:val="18"/>
                <w:szCs w:val="18"/>
              </w:rPr>
              <w:t>5.65</w:t>
            </w:r>
            <w:r w:rsidRPr="00AB10ED">
              <w:rPr>
                <w:sz w:val="18"/>
                <w:szCs w:val="18"/>
              </w:rPr>
              <w:t>)</w:t>
            </w:r>
          </w:p>
        </w:tc>
        <w:tc>
          <w:tcPr>
            <w:tcW w:w="880"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ind w:hanging="4"/>
              <w:rPr>
                <w:sz w:val="18"/>
                <w:szCs w:val="18"/>
              </w:rPr>
            </w:pPr>
            <w:r w:rsidRPr="00AB10ED">
              <w:rPr>
                <w:sz w:val="18"/>
                <w:szCs w:val="18"/>
              </w:rPr>
              <w:t>(</w:t>
            </w:r>
            <w:r w:rsidR="00782797" w:rsidRPr="00AB10ED">
              <w:rPr>
                <w:sz w:val="18"/>
                <w:szCs w:val="18"/>
              </w:rPr>
              <w:t>6.00</w:t>
            </w:r>
            <w:r w:rsidRPr="00AB10ED">
              <w:rPr>
                <w:sz w:val="18"/>
                <w:szCs w:val="18"/>
              </w:rPr>
              <w:t>)</w:t>
            </w:r>
          </w:p>
        </w:tc>
      </w:tr>
      <w:tr w:rsidR="00782797" w:rsidRPr="00AB10ED" w:rsidTr="0074268B">
        <w:trPr>
          <w:gridAfter w:val="1"/>
          <w:wAfter w:w="120" w:type="dxa"/>
          <w:trHeight w:val="246"/>
          <w:jc w:val="center"/>
        </w:trPr>
        <w:tc>
          <w:tcPr>
            <w:tcW w:w="3074" w:type="dxa"/>
            <w:gridSpan w:val="7"/>
            <w:shd w:val="clear" w:color="auto" w:fill="auto"/>
            <w:noWrap/>
            <w:tcMar>
              <w:top w:w="15" w:type="dxa"/>
              <w:left w:w="15" w:type="dxa"/>
              <w:bottom w:w="0" w:type="dxa"/>
              <w:right w:w="15" w:type="dxa"/>
            </w:tcMar>
          </w:tcPr>
          <w:p w:rsidR="00782797" w:rsidRPr="00AB10ED" w:rsidRDefault="00782797" w:rsidP="0088167F">
            <w:pPr>
              <w:pStyle w:val="Table"/>
              <w:tabs>
                <w:tab w:val="decimal" w:pos="0"/>
              </w:tabs>
              <w:contextualSpacing/>
              <w:jc w:val="left"/>
              <w:rPr>
                <w:rFonts w:cs="Times New Roman"/>
                <w:sz w:val="18"/>
                <w:szCs w:val="18"/>
              </w:rPr>
            </w:pPr>
            <w:r w:rsidRPr="00AB10ED">
              <w:rPr>
                <w:rFonts w:cs="Times New Roman"/>
                <w:i/>
                <w:sz w:val="18"/>
                <w:szCs w:val="18"/>
              </w:rPr>
              <w:t>89</w:t>
            </w:r>
            <w:r w:rsidRPr="00C57A54">
              <w:rPr>
                <w:rFonts w:cs="Times New Roman"/>
                <w:i/>
                <w:sz w:val="18"/>
                <w:szCs w:val="18"/>
              </w:rPr>
              <w:t>th</w:t>
            </w:r>
            <w:r w:rsidRPr="00AB10ED">
              <w:rPr>
                <w:rFonts w:cs="Times New Roman"/>
                <w:i/>
                <w:sz w:val="18"/>
                <w:szCs w:val="18"/>
              </w:rPr>
              <w:t xml:space="preserve"> Congress House Representative(s)</w:t>
            </w: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852" w:type="dxa"/>
            <w:gridSpan w:val="4"/>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648"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78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823"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977" w:type="dxa"/>
            <w:gridSpan w:val="3"/>
            <w:shd w:val="clear" w:color="auto" w:fill="auto"/>
            <w:noWrap/>
            <w:tcMar>
              <w:top w:w="15" w:type="dxa"/>
              <w:left w:w="15" w:type="dxa"/>
              <w:bottom w:w="0" w:type="dxa"/>
              <w:right w:w="15" w:type="dxa"/>
            </w:tcMar>
            <w:vAlign w:val="bottom"/>
          </w:tcPr>
          <w:p w:rsidR="00782797" w:rsidRPr="00AB10ED" w:rsidRDefault="00782797" w:rsidP="000707F9">
            <w:pPr>
              <w:tabs>
                <w:tab w:val="decimal" w:pos="270"/>
              </w:tabs>
              <w:rPr>
                <w:sz w:val="18"/>
                <w:szCs w:val="18"/>
              </w:rPr>
            </w:pPr>
          </w:p>
        </w:tc>
        <w:tc>
          <w:tcPr>
            <w:tcW w:w="760" w:type="dxa"/>
            <w:gridSpan w:val="2"/>
          </w:tcPr>
          <w:p w:rsidR="00782797" w:rsidRPr="00AB10ED" w:rsidRDefault="00782797" w:rsidP="000707F9">
            <w:pPr>
              <w:pStyle w:val="Table"/>
              <w:tabs>
                <w:tab w:val="decimal" w:pos="270"/>
              </w:tabs>
              <w:contextualSpacing/>
              <w:jc w:val="left"/>
              <w:rPr>
                <w:rFonts w:cs="Times New Roman"/>
                <w:sz w:val="18"/>
                <w:szCs w:val="18"/>
              </w:rPr>
            </w:pPr>
          </w:p>
        </w:tc>
      </w:tr>
      <w:tr w:rsidR="00782797" w:rsidRPr="00AB10ED" w:rsidTr="0074268B">
        <w:trPr>
          <w:gridBefore w:val="1"/>
          <w:wBefore w:w="14" w:type="dxa"/>
          <w:trHeight w:val="192"/>
          <w:jc w:val="center"/>
        </w:trPr>
        <w:tc>
          <w:tcPr>
            <w:tcW w:w="2220" w:type="dxa"/>
            <w:gridSpan w:val="3"/>
            <w:shd w:val="clear" w:color="auto" w:fill="auto"/>
            <w:noWrap/>
            <w:tcMar>
              <w:top w:w="15" w:type="dxa"/>
              <w:left w:w="15" w:type="dxa"/>
              <w:bottom w:w="0" w:type="dxa"/>
              <w:right w:w="15" w:type="dxa"/>
            </w:tcMar>
            <w:hideMark/>
          </w:tcPr>
          <w:p w:rsidR="00782797" w:rsidRPr="00AB10ED" w:rsidRDefault="00782797" w:rsidP="005700B7">
            <w:pPr>
              <w:pStyle w:val="Table"/>
              <w:contextualSpacing/>
              <w:jc w:val="left"/>
              <w:rPr>
                <w:rFonts w:cs="Times New Roman"/>
                <w:sz w:val="18"/>
                <w:szCs w:val="18"/>
              </w:rPr>
            </w:pPr>
            <w:r w:rsidRPr="00AB10ED">
              <w:rPr>
                <w:rFonts w:cs="Times New Roman"/>
                <w:sz w:val="18"/>
                <w:szCs w:val="18"/>
              </w:rPr>
              <w:t>1=</w:t>
            </w:r>
            <w:r w:rsidR="00C57A54">
              <w:rPr>
                <w:rFonts w:cs="Times New Roman"/>
                <w:sz w:val="18"/>
                <w:szCs w:val="18"/>
              </w:rPr>
              <w:t xml:space="preserve"> </w:t>
            </w:r>
            <w:r w:rsidRPr="00AB10ED">
              <w:rPr>
                <w:rFonts w:cs="Times New Roman"/>
                <w:sz w:val="18"/>
                <w:szCs w:val="18"/>
              </w:rPr>
              <w:t>Democrat</w:t>
            </w: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hideMark/>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hideMark/>
          </w:tcPr>
          <w:p w:rsidR="00782797" w:rsidRPr="00AB10ED" w:rsidRDefault="00782797" w:rsidP="000707F9">
            <w:pPr>
              <w:pStyle w:val="Table"/>
              <w:tabs>
                <w:tab w:val="decimal" w:pos="270"/>
              </w:tabs>
              <w:contextualSpacing/>
              <w:jc w:val="left"/>
              <w:rPr>
                <w:rFonts w:cs="Times New Roman"/>
                <w:sz w:val="18"/>
                <w:szCs w:val="18"/>
              </w:rPr>
            </w:pPr>
          </w:p>
        </w:tc>
        <w:tc>
          <w:tcPr>
            <w:tcW w:w="660" w:type="dxa"/>
            <w:gridSpan w:val="4"/>
            <w:shd w:val="clear" w:color="auto" w:fill="auto"/>
            <w:noWrap/>
            <w:tcMar>
              <w:top w:w="15" w:type="dxa"/>
              <w:left w:w="15" w:type="dxa"/>
              <w:bottom w:w="0" w:type="dxa"/>
              <w:right w:w="15" w:type="dxa"/>
            </w:tcMar>
            <w:hideMark/>
          </w:tcPr>
          <w:p w:rsidR="00782797" w:rsidRPr="00AB10ED" w:rsidRDefault="00782797" w:rsidP="000707F9">
            <w:pPr>
              <w:pStyle w:val="Table"/>
              <w:tabs>
                <w:tab w:val="decimal" w:pos="270"/>
              </w:tabs>
              <w:contextualSpacing/>
              <w:jc w:val="left"/>
              <w:rPr>
                <w:rFonts w:cs="Times New Roman"/>
                <w:sz w:val="18"/>
                <w:szCs w:val="18"/>
              </w:rPr>
            </w:pPr>
          </w:p>
        </w:tc>
        <w:tc>
          <w:tcPr>
            <w:tcW w:w="780" w:type="dxa"/>
            <w:gridSpan w:val="3"/>
            <w:shd w:val="clear" w:color="auto" w:fill="auto"/>
            <w:noWrap/>
            <w:tcMar>
              <w:top w:w="15" w:type="dxa"/>
              <w:left w:w="15" w:type="dxa"/>
              <w:bottom w:w="0" w:type="dxa"/>
              <w:right w:w="15" w:type="dxa"/>
            </w:tcMar>
            <w:vAlign w:val="bottom"/>
          </w:tcPr>
          <w:p w:rsidR="00782797" w:rsidRPr="00AB10ED" w:rsidRDefault="00FC5C47" w:rsidP="000707F9">
            <w:pPr>
              <w:tabs>
                <w:tab w:val="decimal" w:pos="270"/>
              </w:tabs>
              <w:rPr>
                <w:sz w:val="18"/>
                <w:szCs w:val="18"/>
              </w:rPr>
            </w:pPr>
            <w:r>
              <w:rPr>
                <w:sz w:val="18"/>
                <w:szCs w:val="18"/>
              </w:rPr>
              <w:t>–</w:t>
            </w:r>
            <w:r w:rsidR="00782797" w:rsidRPr="00AB10ED">
              <w:rPr>
                <w:sz w:val="18"/>
                <w:szCs w:val="18"/>
              </w:rPr>
              <w:t>0.39</w:t>
            </w:r>
          </w:p>
        </w:tc>
        <w:tc>
          <w:tcPr>
            <w:tcW w:w="823" w:type="dxa"/>
            <w:gridSpan w:val="3"/>
            <w:shd w:val="clear" w:color="auto" w:fill="auto"/>
            <w:noWrap/>
            <w:tcMar>
              <w:top w:w="15" w:type="dxa"/>
              <w:left w:w="15" w:type="dxa"/>
              <w:bottom w:w="0" w:type="dxa"/>
              <w:right w:w="15" w:type="dxa"/>
            </w:tcMar>
            <w:vAlign w:val="bottom"/>
          </w:tcPr>
          <w:p w:rsidR="00782797" w:rsidRPr="00AB10ED" w:rsidRDefault="00FC5C47" w:rsidP="000707F9">
            <w:pPr>
              <w:tabs>
                <w:tab w:val="decimal" w:pos="270"/>
              </w:tabs>
              <w:rPr>
                <w:sz w:val="18"/>
                <w:szCs w:val="18"/>
              </w:rPr>
            </w:pPr>
            <w:r>
              <w:rPr>
                <w:sz w:val="18"/>
                <w:szCs w:val="18"/>
              </w:rPr>
              <w:t>–</w:t>
            </w:r>
            <w:r w:rsidR="00782797" w:rsidRPr="00AB10ED">
              <w:rPr>
                <w:sz w:val="18"/>
                <w:szCs w:val="18"/>
              </w:rPr>
              <w:t>0.70</w:t>
            </w:r>
          </w:p>
        </w:tc>
        <w:tc>
          <w:tcPr>
            <w:tcW w:w="977" w:type="dxa"/>
            <w:gridSpan w:val="3"/>
            <w:shd w:val="clear" w:color="auto" w:fill="auto"/>
            <w:noWrap/>
            <w:tcMar>
              <w:top w:w="15" w:type="dxa"/>
              <w:left w:w="15" w:type="dxa"/>
              <w:bottom w:w="0" w:type="dxa"/>
              <w:right w:w="15" w:type="dxa"/>
            </w:tcMar>
            <w:vAlign w:val="bottom"/>
          </w:tcPr>
          <w:p w:rsidR="00782797" w:rsidRPr="00AB10ED" w:rsidRDefault="00FC5C47" w:rsidP="000707F9">
            <w:pPr>
              <w:tabs>
                <w:tab w:val="decimal" w:pos="270"/>
              </w:tabs>
              <w:rPr>
                <w:sz w:val="18"/>
                <w:szCs w:val="18"/>
              </w:rPr>
            </w:pPr>
            <w:r>
              <w:rPr>
                <w:sz w:val="18"/>
                <w:szCs w:val="18"/>
              </w:rPr>
              <w:t>–</w:t>
            </w:r>
            <w:r w:rsidR="00782797" w:rsidRPr="00AB10ED">
              <w:rPr>
                <w:sz w:val="18"/>
                <w:szCs w:val="18"/>
              </w:rPr>
              <w:t>0.12</w:t>
            </w:r>
          </w:p>
        </w:tc>
        <w:tc>
          <w:tcPr>
            <w:tcW w:w="880" w:type="dxa"/>
            <w:gridSpan w:val="3"/>
            <w:shd w:val="clear" w:color="auto" w:fill="auto"/>
            <w:noWrap/>
            <w:tcMar>
              <w:top w:w="15" w:type="dxa"/>
              <w:left w:w="15" w:type="dxa"/>
              <w:bottom w:w="0" w:type="dxa"/>
              <w:right w:w="15" w:type="dxa"/>
            </w:tcMar>
            <w:vAlign w:val="bottom"/>
          </w:tcPr>
          <w:p w:rsidR="00782797" w:rsidRPr="00AB10ED" w:rsidRDefault="00FC5C47" w:rsidP="000707F9">
            <w:pPr>
              <w:tabs>
                <w:tab w:val="decimal" w:pos="270"/>
              </w:tabs>
              <w:rPr>
                <w:sz w:val="18"/>
                <w:szCs w:val="18"/>
              </w:rPr>
            </w:pPr>
            <w:r>
              <w:rPr>
                <w:sz w:val="18"/>
                <w:szCs w:val="18"/>
              </w:rPr>
              <w:t>–</w:t>
            </w:r>
            <w:r w:rsidR="00782797" w:rsidRPr="00AB10ED">
              <w:rPr>
                <w:sz w:val="18"/>
                <w:szCs w:val="18"/>
              </w:rPr>
              <w:t>0.41</w:t>
            </w:r>
          </w:p>
        </w:tc>
      </w:tr>
      <w:tr w:rsidR="00782797" w:rsidRPr="00AB10ED" w:rsidTr="0074268B">
        <w:trPr>
          <w:gridBefore w:val="1"/>
          <w:wBefore w:w="14" w:type="dxa"/>
          <w:trHeight w:val="246"/>
          <w:jc w:val="center"/>
        </w:trPr>
        <w:tc>
          <w:tcPr>
            <w:tcW w:w="2220" w:type="dxa"/>
            <w:gridSpan w:val="3"/>
            <w:shd w:val="clear" w:color="auto" w:fill="auto"/>
            <w:noWrap/>
            <w:tcMar>
              <w:top w:w="15" w:type="dxa"/>
              <w:left w:w="15" w:type="dxa"/>
              <w:bottom w:w="0" w:type="dxa"/>
              <w:right w:w="15" w:type="dxa"/>
            </w:tcMar>
            <w:hideMark/>
          </w:tcPr>
          <w:p w:rsidR="00782797" w:rsidRPr="00AB10ED" w:rsidRDefault="00782797" w:rsidP="005700B7">
            <w:pPr>
              <w:pStyle w:val="Table"/>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hideMark/>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hideMark/>
          </w:tcPr>
          <w:p w:rsidR="00782797" w:rsidRPr="00AB10ED" w:rsidRDefault="00782797" w:rsidP="000707F9">
            <w:pPr>
              <w:pStyle w:val="Table"/>
              <w:tabs>
                <w:tab w:val="decimal" w:pos="270"/>
              </w:tabs>
              <w:contextualSpacing/>
              <w:jc w:val="left"/>
              <w:rPr>
                <w:rFonts w:cs="Times New Roman"/>
                <w:sz w:val="18"/>
                <w:szCs w:val="18"/>
              </w:rPr>
            </w:pPr>
          </w:p>
        </w:tc>
        <w:tc>
          <w:tcPr>
            <w:tcW w:w="660" w:type="dxa"/>
            <w:gridSpan w:val="4"/>
            <w:shd w:val="clear" w:color="auto" w:fill="auto"/>
            <w:noWrap/>
            <w:tcMar>
              <w:top w:w="15" w:type="dxa"/>
              <w:left w:w="15" w:type="dxa"/>
              <w:bottom w:w="0" w:type="dxa"/>
              <w:right w:w="15" w:type="dxa"/>
            </w:tcMar>
            <w:hideMark/>
          </w:tcPr>
          <w:p w:rsidR="00782797" w:rsidRPr="00AB10ED" w:rsidRDefault="00782797" w:rsidP="000707F9">
            <w:pPr>
              <w:pStyle w:val="Table"/>
              <w:tabs>
                <w:tab w:val="decimal" w:pos="270"/>
              </w:tabs>
              <w:contextualSpacing/>
              <w:jc w:val="left"/>
              <w:rPr>
                <w:rFonts w:cs="Times New Roman"/>
                <w:sz w:val="18"/>
                <w:szCs w:val="18"/>
              </w:rPr>
            </w:pPr>
          </w:p>
        </w:tc>
        <w:tc>
          <w:tcPr>
            <w:tcW w:w="780"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rPr>
                <w:sz w:val="18"/>
                <w:szCs w:val="18"/>
              </w:rPr>
            </w:pPr>
            <w:r w:rsidRPr="00AB10ED">
              <w:rPr>
                <w:sz w:val="18"/>
                <w:szCs w:val="18"/>
              </w:rPr>
              <w:t>(</w:t>
            </w:r>
            <w:r w:rsidR="00782797" w:rsidRPr="00AB10ED">
              <w:rPr>
                <w:sz w:val="18"/>
                <w:szCs w:val="18"/>
              </w:rPr>
              <w:t>2.64</w:t>
            </w:r>
            <w:r w:rsidRPr="00AB10ED">
              <w:rPr>
                <w:sz w:val="18"/>
                <w:szCs w:val="18"/>
              </w:rPr>
              <w:t>)</w:t>
            </w:r>
          </w:p>
        </w:tc>
        <w:tc>
          <w:tcPr>
            <w:tcW w:w="823"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rPr>
                <w:sz w:val="18"/>
                <w:szCs w:val="18"/>
              </w:rPr>
            </w:pPr>
            <w:r w:rsidRPr="00AB10ED">
              <w:rPr>
                <w:sz w:val="18"/>
                <w:szCs w:val="18"/>
              </w:rPr>
              <w:t>(</w:t>
            </w:r>
            <w:r w:rsidR="00782797" w:rsidRPr="00AB10ED">
              <w:rPr>
                <w:sz w:val="18"/>
                <w:szCs w:val="18"/>
              </w:rPr>
              <w:t>2.46</w:t>
            </w:r>
            <w:r w:rsidRPr="00AB10ED">
              <w:rPr>
                <w:sz w:val="18"/>
                <w:szCs w:val="18"/>
              </w:rPr>
              <w:t>)</w:t>
            </w:r>
          </w:p>
        </w:tc>
        <w:tc>
          <w:tcPr>
            <w:tcW w:w="977"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rPr>
                <w:sz w:val="18"/>
                <w:szCs w:val="18"/>
              </w:rPr>
            </w:pPr>
            <w:r w:rsidRPr="00AB10ED">
              <w:rPr>
                <w:sz w:val="18"/>
                <w:szCs w:val="18"/>
              </w:rPr>
              <w:t>(</w:t>
            </w:r>
            <w:r w:rsidR="00782797" w:rsidRPr="00AB10ED">
              <w:rPr>
                <w:sz w:val="18"/>
                <w:szCs w:val="18"/>
              </w:rPr>
              <w:t>2.56</w:t>
            </w:r>
            <w:r w:rsidRPr="00AB10ED">
              <w:rPr>
                <w:sz w:val="18"/>
                <w:szCs w:val="18"/>
              </w:rPr>
              <w:t>)</w:t>
            </w:r>
          </w:p>
        </w:tc>
        <w:tc>
          <w:tcPr>
            <w:tcW w:w="880"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rPr>
                <w:sz w:val="18"/>
                <w:szCs w:val="18"/>
              </w:rPr>
            </w:pPr>
            <w:r w:rsidRPr="00AB10ED">
              <w:rPr>
                <w:sz w:val="18"/>
                <w:szCs w:val="18"/>
              </w:rPr>
              <w:t>(</w:t>
            </w:r>
            <w:r w:rsidR="00782797" w:rsidRPr="00AB10ED">
              <w:rPr>
                <w:sz w:val="18"/>
                <w:szCs w:val="18"/>
              </w:rPr>
              <w:t>2.48</w:t>
            </w:r>
            <w:r w:rsidRPr="00AB10ED">
              <w:rPr>
                <w:sz w:val="18"/>
                <w:szCs w:val="18"/>
              </w:rPr>
              <w:t>)</w:t>
            </w:r>
          </w:p>
        </w:tc>
      </w:tr>
      <w:tr w:rsidR="00782797" w:rsidRPr="00AB10ED" w:rsidTr="0074268B">
        <w:trPr>
          <w:gridBefore w:val="1"/>
          <w:wBefore w:w="14" w:type="dxa"/>
          <w:trHeight w:val="192"/>
          <w:jc w:val="center"/>
        </w:trPr>
        <w:tc>
          <w:tcPr>
            <w:tcW w:w="2220" w:type="dxa"/>
            <w:gridSpan w:val="3"/>
            <w:shd w:val="clear" w:color="auto" w:fill="auto"/>
            <w:noWrap/>
            <w:tcMar>
              <w:top w:w="15" w:type="dxa"/>
              <w:left w:w="15" w:type="dxa"/>
              <w:bottom w:w="0" w:type="dxa"/>
              <w:right w:w="15" w:type="dxa"/>
            </w:tcMar>
            <w:hideMark/>
          </w:tcPr>
          <w:p w:rsidR="00782797" w:rsidRPr="00AB10ED" w:rsidRDefault="00782797" w:rsidP="005700B7">
            <w:pPr>
              <w:pStyle w:val="Table"/>
              <w:contextualSpacing/>
              <w:jc w:val="left"/>
              <w:rPr>
                <w:rFonts w:cs="Times New Roman"/>
                <w:sz w:val="18"/>
                <w:szCs w:val="18"/>
              </w:rPr>
            </w:pPr>
            <w:r w:rsidRPr="00AB10ED">
              <w:rPr>
                <w:rFonts w:cs="Times New Roman"/>
                <w:sz w:val="18"/>
                <w:szCs w:val="18"/>
              </w:rPr>
              <w:t>1= Major committee member/</w:t>
            </w: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hideMark/>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hideMark/>
          </w:tcPr>
          <w:p w:rsidR="00782797" w:rsidRPr="00AB10ED" w:rsidRDefault="00782797" w:rsidP="000707F9">
            <w:pPr>
              <w:pStyle w:val="Table"/>
              <w:tabs>
                <w:tab w:val="decimal" w:pos="270"/>
              </w:tabs>
              <w:contextualSpacing/>
              <w:jc w:val="left"/>
              <w:rPr>
                <w:rFonts w:cs="Times New Roman"/>
                <w:sz w:val="18"/>
                <w:szCs w:val="18"/>
              </w:rPr>
            </w:pPr>
          </w:p>
        </w:tc>
        <w:tc>
          <w:tcPr>
            <w:tcW w:w="660" w:type="dxa"/>
            <w:gridSpan w:val="4"/>
            <w:shd w:val="clear" w:color="auto" w:fill="auto"/>
            <w:noWrap/>
            <w:tcMar>
              <w:top w:w="15" w:type="dxa"/>
              <w:left w:w="15" w:type="dxa"/>
              <w:bottom w:w="0" w:type="dxa"/>
              <w:right w:w="15" w:type="dxa"/>
            </w:tcMar>
            <w:hideMark/>
          </w:tcPr>
          <w:p w:rsidR="00782797" w:rsidRPr="00AB10ED" w:rsidRDefault="00782797" w:rsidP="000707F9">
            <w:pPr>
              <w:pStyle w:val="Table"/>
              <w:tabs>
                <w:tab w:val="decimal" w:pos="270"/>
              </w:tabs>
              <w:contextualSpacing/>
              <w:jc w:val="left"/>
              <w:rPr>
                <w:rFonts w:cs="Times New Roman"/>
                <w:sz w:val="18"/>
                <w:szCs w:val="18"/>
              </w:rPr>
            </w:pPr>
          </w:p>
        </w:tc>
        <w:tc>
          <w:tcPr>
            <w:tcW w:w="780" w:type="dxa"/>
            <w:gridSpan w:val="3"/>
            <w:shd w:val="clear" w:color="auto" w:fill="auto"/>
            <w:noWrap/>
            <w:tcMar>
              <w:top w:w="15" w:type="dxa"/>
              <w:left w:w="15" w:type="dxa"/>
              <w:bottom w:w="0" w:type="dxa"/>
              <w:right w:w="15" w:type="dxa"/>
            </w:tcMar>
            <w:vAlign w:val="bottom"/>
          </w:tcPr>
          <w:p w:rsidR="00782797" w:rsidRPr="00AB10ED" w:rsidRDefault="00FC5C47" w:rsidP="000707F9">
            <w:pPr>
              <w:tabs>
                <w:tab w:val="decimal" w:pos="270"/>
              </w:tabs>
              <w:rPr>
                <w:sz w:val="18"/>
                <w:szCs w:val="18"/>
              </w:rPr>
            </w:pPr>
            <w:r>
              <w:rPr>
                <w:sz w:val="18"/>
                <w:szCs w:val="18"/>
              </w:rPr>
              <w:t>–</w:t>
            </w:r>
            <w:r w:rsidR="00782797" w:rsidRPr="00AB10ED">
              <w:rPr>
                <w:sz w:val="18"/>
                <w:szCs w:val="18"/>
              </w:rPr>
              <w:t>3.43</w:t>
            </w:r>
          </w:p>
        </w:tc>
        <w:tc>
          <w:tcPr>
            <w:tcW w:w="823" w:type="dxa"/>
            <w:gridSpan w:val="3"/>
            <w:shd w:val="clear" w:color="auto" w:fill="auto"/>
            <w:noWrap/>
            <w:tcMar>
              <w:top w:w="15" w:type="dxa"/>
              <w:left w:w="15" w:type="dxa"/>
              <w:bottom w:w="0" w:type="dxa"/>
              <w:right w:w="15" w:type="dxa"/>
            </w:tcMar>
            <w:vAlign w:val="bottom"/>
          </w:tcPr>
          <w:p w:rsidR="00782797" w:rsidRPr="00AB10ED" w:rsidRDefault="00FC5C47" w:rsidP="000707F9">
            <w:pPr>
              <w:tabs>
                <w:tab w:val="decimal" w:pos="270"/>
              </w:tabs>
              <w:rPr>
                <w:sz w:val="18"/>
                <w:szCs w:val="18"/>
              </w:rPr>
            </w:pPr>
            <w:r>
              <w:rPr>
                <w:sz w:val="18"/>
                <w:szCs w:val="18"/>
              </w:rPr>
              <w:t>–</w:t>
            </w:r>
            <w:r w:rsidR="00782797" w:rsidRPr="00AB10ED">
              <w:rPr>
                <w:sz w:val="18"/>
                <w:szCs w:val="18"/>
              </w:rPr>
              <w:t>2.87</w:t>
            </w:r>
          </w:p>
        </w:tc>
        <w:tc>
          <w:tcPr>
            <w:tcW w:w="977" w:type="dxa"/>
            <w:gridSpan w:val="3"/>
            <w:shd w:val="clear" w:color="auto" w:fill="auto"/>
            <w:noWrap/>
            <w:tcMar>
              <w:top w:w="15" w:type="dxa"/>
              <w:left w:w="15" w:type="dxa"/>
              <w:bottom w:w="0" w:type="dxa"/>
              <w:right w:w="15" w:type="dxa"/>
            </w:tcMar>
            <w:vAlign w:val="bottom"/>
          </w:tcPr>
          <w:p w:rsidR="00782797" w:rsidRPr="00AB10ED" w:rsidRDefault="00FC5C47" w:rsidP="000707F9">
            <w:pPr>
              <w:tabs>
                <w:tab w:val="decimal" w:pos="270"/>
              </w:tabs>
              <w:rPr>
                <w:sz w:val="18"/>
                <w:szCs w:val="18"/>
              </w:rPr>
            </w:pPr>
            <w:r>
              <w:rPr>
                <w:sz w:val="18"/>
                <w:szCs w:val="18"/>
              </w:rPr>
              <w:t>–</w:t>
            </w:r>
            <w:r w:rsidR="00782797" w:rsidRPr="00AB10ED">
              <w:rPr>
                <w:sz w:val="18"/>
                <w:szCs w:val="18"/>
              </w:rPr>
              <w:t>2.51</w:t>
            </w:r>
          </w:p>
        </w:tc>
        <w:tc>
          <w:tcPr>
            <w:tcW w:w="880" w:type="dxa"/>
            <w:gridSpan w:val="3"/>
            <w:shd w:val="clear" w:color="auto" w:fill="auto"/>
            <w:noWrap/>
            <w:tcMar>
              <w:top w:w="15" w:type="dxa"/>
              <w:left w:w="15" w:type="dxa"/>
              <w:bottom w:w="0" w:type="dxa"/>
              <w:right w:w="15" w:type="dxa"/>
            </w:tcMar>
            <w:vAlign w:val="bottom"/>
          </w:tcPr>
          <w:p w:rsidR="00782797" w:rsidRPr="00AB10ED" w:rsidRDefault="00FC5C47" w:rsidP="000707F9">
            <w:pPr>
              <w:tabs>
                <w:tab w:val="decimal" w:pos="270"/>
              </w:tabs>
              <w:rPr>
                <w:sz w:val="18"/>
                <w:szCs w:val="18"/>
              </w:rPr>
            </w:pPr>
            <w:r>
              <w:rPr>
                <w:sz w:val="18"/>
                <w:szCs w:val="18"/>
              </w:rPr>
              <w:t>–</w:t>
            </w:r>
            <w:r w:rsidR="00782797" w:rsidRPr="00AB10ED">
              <w:rPr>
                <w:sz w:val="18"/>
                <w:szCs w:val="18"/>
              </w:rPr>
              <w:t>2.73</w:t>
            </w:r>
          </w:p>
        </w:tc>
      </w:tr>
      <w:tr w:rsidR="00782797" w:rsidRPr="00AB10ED" w:rsidTr="0074268B">
        <w:trPr>
          <w:gridBefore w:val="1"/>
          <w:wBefore w:w="14" w:type="dxa"/>
          <w:trHeight w:val="246"/>
          <w:jc w:val="center"/>
        </w:trPr>
        <w:tc>
          <w:tcPr>
            <w:tcW w:w="2220" w:type="dxa"/>
            <w:gridSpan w:val="3"/>
            <w:shd w:val="clear" w:color="auto" w:fill="auto"/>
            <w:noWrap/>
            <w:tcMar>
              <w:top w:w="15" w:type="dxa"/>
              <w:left w:w="15" w:type="dxa"/>
              <w:bottom w:w="0" w:type="dxa"/>
              <w:right w:w="15" w:type="dxa"/>
            </w:tcMar>
            <w:hideMark/>
          </w:tcPr>
          <w:p w:rsidR="00782797" w:rsidRPr="00AB10ED" w:rsidRDefault="00782797" w:rsidP="005700B7">
            <w:pPr>
              <w:pStyle w:val="Table"/>
              <w:contextualSpacing/>
              <w:jc w:val="left"/>
              <w:rPr>
                <w:rFonts w:cs="Times New Roman"/>
                <w:sz w:val="18"/>
                <w:szCs w:val="18"/>
              </w:rPr>
            </w:pPr>
            <w:r w:rsidRPr="00AB10ED">
              <w:rPr>
                <w:rFonts w:cs="Times New Roman"/>
                <w:sz w:val="18"/>
                <w:szCs w:val="18"/>
              </w:rPr>
              <w:t xml:space="preserve">     leader</w:t>
            </w: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hideMark/>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hideMark/>
          </w:tcPr>
          <w:p w:rsidR="00782797" w:rsidRPr="00AB10ED" w:rsidRDefault="00782797" w:rsidP="000707F9">
            <w:pPr>
              <w:pStyle w:val="Table"/>
              <w:tabs>
                <w:tab w:val="decimal" w:pos="270"/>
              </w:tabs>
              <w:contextualSpacing/>
              <w:jc w:val="left"/>
              <w:rPr>
                <w:rFonts w:cs="Times New Roman"/>
                <w:sz w:val="18"/>
                <w:szCs w:val="18"/>
              </w:rPr>
            </w:pPr>
          </w:p>
        </w:tc>
        <w:tc>
          <w:tcPr>
            <w:tcW w:w="660" w:type="dxa"/>
            <w:gridSpan w:val="4"/>
            <w:shd w:val="clear" w:color="auto" w:fill="auto"/>
            <w:noWrap/>
            <w:tcMar>
              <w:top w:w="15" w:type="dxa"/>
              <w:left w:w="15" w:type="dxa"/>
              <w:bottom w:w="0" w:type="dxa"/>
              <w:right w:w="15" w:type="dxa"/>
            </w:tcMar>
            <w:hideMark/>
          </w:tcPr>
          <w:p w:rsidR="00782797" w:rsidRPr="00AB10ED" w:rsidRDefault="00782797" w:rsidP="000707F9">
            <w:pPr>
              <w:pStyle w:val="Table"/>
              <w:tabs>
                <w:tab w:val="decimal" w:pos="270"/>
              </w:tabs>
              <w:contextualSpacing/>
              <w:jc w:val="left"/>
              <w:rPr>
                <w:rFonts w:cs="Times New Roman"/>
                <w:sz w:val="18"/>
                <w:szCs w:val="18"/>
              </w:rPr>
            </w:pPr>
          </w:p>
        </w:tc>
        <w:tc>
          <w:tcPr>
            <w:tcW w:w="780"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rPr>
                <w:sz w:val="18"/>
                <w:szCs w:val="18"/>
              </w:rPr>
            </w:pPr>
            <w:r w:rsidRPr="00AB10ED">
              <w:rPr>
                <w:sz w:val="18"/>
                <w:szCs w:val="18"/>
              </w:rPr>
              <w:t>(</w:t>
            </w:r>
            <w:r w:rsidR="00782797" w:rsidRPr="00AB10ED">
              <w:rPr>
                <w:sz w:val="18"/>
                <w:szCs w:val="18"/>
              </w:rPr>
              <w:t>2.70</w:t>
            </w:r>
            <w:r w:rsidRPr="00AB10ED">
              <w:rPr>
                <w:sz w:val="18"/>
                <w:szCs w:val="18"/>
              </w:rPr>
              <w:t>)</w:t>
            </w:r>
          </w:p>
        </w:tc>
        <w:tc>
          <w:tcPr>
            <w:tcW w:w="823"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rPr>
                <w:sz w:val="18"/>
                <w:szCs w:val="18"/>
              </w:rPr>
            </w:pPr>
            <w:r w:rsidRPr="00AB10ED">
              <w:rPr>
                <w:sz w:val="18"/>
                <w:szCs w:val="18"/>
              </w:rPr>
              <w:t>(</w:t>
            </w:r>
            <w:r w:rsidR="00782797" w:rsidRPr="00AB10ED">
              <w:rPr>
                <w:sz w:val="18"/>
                <w:szCs w:val="18"/>
              </w:rPr>
              <w:t>2.43</w:t>
            </w:r>
            <w:r w:rsidRPr="00AB10ED">
              <w:rPr>
                <w:sz w:val="18"/>
                <w:szCs w:val="18"/>
              </w:rPr>
              <w:t>)</w:t>
            </w:r>
          </w:p>
        </w:tc>
        <w:tc>
          <w:tcPr>
            <w:tcW w:w="977"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rPr>
                <w:sz w:val="18"/>
                <w:szCs w:val="18"/>
              </w:rPr>
            </w:pPr>
            <w:r w:rsidRPr="00AB10ED">
              <w:rPr>
                <w:sz w:val="18"/>
                <w:szCs w:val="18"/>
              </w:rPr>
              <w:t>(</w:t>
            </w:r>
            <w:r w:rsidR="00782797" w:rsidRPr="00AB10ED">
              <w:rPr>
                <w:sz w:val="18"/>
                <w:szCs w:val="18"/>
              </w:rPr>
              <w:t>2.44</w:t>
            </w:r>
            <w:r w:rsidRPr="00AB10ED">
              <w:rPr>
                <w:sz w:val="18"/>
                <w:szCs w:val="18"/>
              </w:rPr>
              <w:t>)</w:t>
            </w:r>
          </w:p>
        </w:tc>
        <w:tc>
          <w:tcPr>
            <w:tcW w:w="880"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rPr>
                <w:sz w:val="18"/>
                <w:szCs w:val="18"/>
              </w:rPr>
            </w:pPr>
            <w:r w:rsidRPr="00AB10ED">
              <w:rPr>
                <w:sz w:val="18"/>
                <w:szCs w:val="18"/>
              </w:rPr>
              <w:t>(</w:t>
            </w:r>
            <w:r w:rsidR="00782797" w:rsidRPr="00AB10ED">
              <w:rPr>
                <w:sz w:val="18"/>
                <w:szCs w:val="18"/>
              </w:rPr>
              <w:t>2.44</w:t>
            </w:r>
            <w:r w:rsidRPr="00AB10ED">
              <w:rPr>
                <w:sz w:val="18"/>
                <w:szCs w:val="18"/>
              </w:rPr>
              <w:t>)</w:t>
            </w:r>
          </w:p>
        </w:tc>
      </w:tr>
      <w:tr w:rsidR="00782797" w:rsidRPr="00AB10ED" w:rsidTr="0074268B">
        <w:trPr>
          <w:gridBefore w:val="1"/>
          <w:wBefore w:w="14" w:type="dxa"/>
          <w:trHeight w:val="192"/>
          <w:jc w:val="center"/>
        </w:trPr>
        <w:tc>
          <w:tcPr>
            <w:tcW w:w="2220" w:type="dxa"/>
            <w:gridSpan w:val="3"/>
            <w:shd w:val="clear" w:color="auto" w:fill="auto"/>
            <w:noWrap/>
            <w:tcMar>
              <w:top w:w="15" w:type="dxa"/>
              <w:left w:w="15" w:type="dxa"/>
              <w:bottom w:w="0" w:type="dxa"/>
              <w:right w:w="15" w:type="dxa"/>
            </w:tcMar>
            <w:hideMark/>
          </w:tcPr>
          <w:p w:rsidR="00782797" w:rsidRPr="00AB10ED" w:rsidRDefault="00782797" w:rsidP="005700B7">
            <w:pPr>
              <w:pStyle w:val="Table"/>
              <w:contextualSpacing/>
              <w:jc w:val="left"/>
              <w:rPr>
                <w:rFonts w:cs="Times New Roman"/>
                <w:sz w:val="18"/>
                <w:szCs w:val="18"/>
              </w:rPr>
            </w:pPr>
            <w:r w:rsidRPr="00AB10ED">
              <w:rPr>
                <w:rFonts w:cs="Times New Roman"/>
                <w:sz w:val="18"/>
                <w:szCs w:val="18"/>
              </w:rPr>
              <w:t>1= Major committee member</w:t>
            </w: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hideMark/>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hideMark/>
          </w:tcPr>
          <w:p w:rsidR="00782797" w:rsidRPr="00AB10ED" w:rsidRDefault="00782797" w:rsidP="000707F9">
            <w:pPr>
              <w:pStyle w:val="Table"/>
              <w:tabs>
                <w:tab w:val="decimal" w:pos="270"/>
              </w:tabs>
              <w:contextualSpacing/>
              <w:jc w:val="left"/>
              <w:rPr>
                <w:rFonts w:cs="Times New Roman"/>
                <w:sz w:val="18"/>
                <w:szCs w:val="18"/>
              </w:rPr>
            </w:pPr>
          </w:p>
        </w:tc>
        <w:tc>
          <w:tcPr>
            <w:tcW w:w="660" w:type="dxa"/>
            <w:gridSpan w:val="4"/>
            <w:shd w:val="clear" w:color="auto" w:fill="auto"/>
            <w:noWrap/>
            <w:tcMar>
              <w:top w:w="15" w:type="dxa"/>
              <w:left w:w="15" w:type="dxa"/>
              <w:bottom w:w="0" w:type="dxa"/>
              <w:right w:w="15" w:type="dxa"/>
            </w:tcMar>
            <w:hideMark/>
          </w:tcPr>
          <w:p w:rsidR="00782797" w:rsidRPr="00AB10ED" w:rsidRDefault="00782797" w:rsidP="000707F9">
            <w:pPr>
              <w:pStyle w:val="Table"/>
              <w:tabs>
                <w:tab w:val="decimal" w:pos="270"/>
              </w:tabs>
              <w:contextualSpacing/>
              <w:jc w:val="left"/>
              <w:rPr>
                <w:rFonts w:cs="Times New Roman"/>
                <w:sz w:val="18"/>
                <w:szCs w:val="18"/>
              </w:rPr>
            </w:pPr>
          </w:p>
        </w:tc>
        <w:tc>
          <w:tcPr>
            <w:tcW w:w="780" w:type="dxa"/>
            <w:gridSpan w:val="3"/>
            <w:shd w:val="clear" w:color="auto" w:fill="auto"/>
            <w:noWrap/>
            <w:tcMar>
              <w:top w:w="15" w:type="dxa"/>
              <w:left w:w="15" w:type="dxa"/>
              <w:bottom w:w="0" w:type="dxa"/>
              <w:right w:w="15" w:type="dxa"/>
            </w:tcMar>
            <w:vAlign w:val="bottom"/>
          </w:tcPr>
          <w:p w:rsidR="00782797" w:rsidRPr="00AB10ED" w:rsidRDefault="00FC5C47" w:rsidP="000707F9">
            <w:pPr>
              <w:tabs>
                <w:tab w:val="decimal" w:pos="270"/>
              </w:tabs>
              <w:rPr>
                <w:sz w:val="18"/>
                <w:szCs w:val="18"/>
              </w:rPr>
            </w:pPr>
            <w:r>
              <w:rPr>
                <w:sz w:val="18"/>
                <w:szCs w:val="18"/>
              </w:rPr>
              <w:t>–</w:t>
            </w:r>
            <w:r w:rsidR="00782797" w:rsidRPr="00AB10ED">
              <w:rPr>
                <w:sz w:val="18"/>
                <w:szCs w:val="18"/>
              </w:rPr>
              <w:t>0.26</w:t>
            </w:r>
          </w:p>
        </w:tc>
        <w:tc>
          <w:tcPr>
            <w:tcW w:w="823" w:type="dxa"/>
            <w:gridSpan w:val="3"/>
            <w:shd w:val="clear" w:color="auto" w:fill="auto"/>
            <w:noWrap/>
            <w:tcMar>
              <w:top w:w="15" w:type="dxa"/>
              <w:left w:w="15" w:type="dxa"/>
              <w:bottom w:w="0" w:type="dxa"/>
              <w:right w:w="15" w:type="dxa"/>
            </w:tcMar>
            <w:vAlign w:val="bottom"/>
          </w:tcPr>
          <w:p w:rsidR="00782797" w:rsidRPr="00AB10ED" w:rsidRDefault="00782797" w:rsidP="000707F9">
            <w:pPr>
              <w:tabs>
                <w:tab w:val="decimal" w:pos="270"/>
              </w:tabs>
              <w:rPr>
                <w:sz w:val="18"/>
                <w:szCs w:val="18"/>
              </w:rPr>
            </w:pPr>
            <w:r w:rsidRPr="00AB10ED">
              <w:rPr>
                <w:sz w:val="18"/>
                <w:szCs w:val="18"/>
              </w:rPr>
              <w:t>0.47</w:t>
            </w:r>
          </w:p>
        </w:tc>
        <w:tc>
          <w:tcPr>
            <w:tcW w:w="977" w:type="dxa"/>
            <w:gridSpan w:val="3"/>
            <w:shd w:val="clear" w:color="auto" w:fill="auto"/>
            <w:noWrap/>
            <w:tcMar>
              <w:top w:w="15" w:type="dxa"/>
              <w:left w:w="15" w:type="dxa"/>
              <w:bottom w:w="0" w:type="dxa"/>
              <w:right w:w="15" w:type="dxa"/>
            </w:tcMar>
            <w:vAlign w:val="bottom"/>
          </w:tcPr>
          <w:p w:rsidR="00782797" w:rsidRPr="00AB10ED" w:rsidRDefault="00FC5C47" w:rsidP="000707F9">
            <w:pPr>
              <w:tabs>
                <w:tab w:val="decimal" w:pos="270"/>
              </w:tabs>
              <w:rPr>
                <w:sz w:val="18"/>
                <w:szCs w:val="18"/>
              </w:rPr>
            </w:pPr>
            <w:r>
              <w:rPr>
                <w:sz w:val="18"/>
                <w:szCs w:val="18"/>
              </w:rPr>
              <w:t>–</w:t>
            </w:r>
            <w:r w:rsidR="00782797" w:rsidRPr="00AB10ED">
              <w:rPr>
                <w:sz w:val="18"/>
                <w:szCs w:val="18"/>
              </w:rPr>
              <w:t>0.06</w:t>
            </w:r>
          </w:p>
        </w:tc>
        <w:tc>
          <w:tcPr>
            <w:tcW w:w="880" w:type="dxa"/>
            <w:gridSpan w:val="3"/>
            <w:shd w:val="clear" w:color="auto" w:fill="auto"/>
            <w:noWrap/>
            <w:tcMar>
              <w:top w:w="15" w:type="dxa"/>
              <w:left w:w="15" w:type="dxa"/>
              <w:bottom w:w="0" w:type="dxa"/>
              <w:right w:w="15" w:type="dxa"/>
            </w:tcMar>
            <w:vAlign w:val="bottom"/>
          </w:tcPr>
          <w:p w:rsidR="00782797" w:rsidRPr="00AB10ED" w:rsidRDefault="00782797" w:rsidP="000707F9">
            <w:pPr>
              <w:tabs>
                <w:tab w:val="decimal" w:pos="270"/>
              </w:tabs>
              <w:rPr>
                <w:sz w:val="18"/>
                <w:szCs w:val="18"/>
              </w:rPr>
            </w:pPr>
            <w:r w:rsidRPr="00AB10ED">
              <w:rPr>
                <w:sz w:val="18"/>
                <w:szCs w:val="18"/>
              </w:rPr>
              <w:t>0.20</w:t>
            </w:r>
          </w:p>
        </w:tc>
      </w:tr>
      <w:tr w:rsidR="00782797" w:rsidRPr="00AB10ED" w:rsidTr="0074268B">
        <w:trPr>
          <w:gridBefore w:val="1"/>
          <w:wBefore w:w="14" w:type="dxa"/>
          <w:trHeight w:val="246"/>
          <w:jc w:val="center"/>
        </w:trPr>
        <w:tc>
          <w:tcPr>
            <w:tcW w:w="2220" w:type="dxa"/>
            <w:gridSpan w:val="3"/>
            <w:shd w:val="clear" w:color="auto" w:fill="auto"/>
            <w:noWrap/>
            <w:tcMar>
              <w:top w:w="15" w:type="dxa"/>
              <w:left w:w="15" w:type="dxa"/>
              <w:bottom w:w="0" w:type="dxa"/>
              <w:right w:w="15" w:type="dxa"/>
            </w:tcMar>
            <w:hideMark/>
          </w:tcPr>
          <w:p w:rsidR="00782797" w:rsidRPr="00AB10ED" w:rsidRDefault="00782797" w:rsidP="005700B7">
            <w:pPr>
              <w:pStyle w:val="Table"/>
              <w:contextualSpacing/>
              <w:jc w:val="left"/>
              <w:rPr>
                <w:rFonts w:cs="Times New Roman"/>
                <w:sz w:val="18"/>
                <w:szCs w:val="18"/>
              </w:rPr>
            </w:pPr>
            <w:r w:rsidRPr="00AB10ED">
              <w:rPr>
                <w:rFonts w:cs="Times New Roman"/>
                <w:sz w:val="18"/>
                <w:szCs w:val="18"/>
              </w:rPr>
              <w:t xml:space="preserve">     x 1=</w:t>
            </w:r>
            <w:r w:rsidR="00C57A54">
              <w:rPr>
                <w:rFonts w:cs="Times New Roman"/>
                <w:sz w:val="18"/>
                <w:szCs w:val="18"/>
              </w:rPr>
              <w:t xml:space="preserve"> </w:t>
            </w:r>
            <w:r w:rsidRPr="00AB10ED">
              <w:rPr>
                <w:rFonts w:cs="Times New Roman"/>
                <w:sz w:val="18"/>
                <w:szCs w:val="18"/>
              </w:rPr>
              <w:t>Democrat</w:t>
            </w: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hideMark/>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hideMark/>
          </w:tcPr>
          <w:p w:rsidR="00782797" w:rsidRPr="00AB10ED" w:rsidRDefault="00782797" w:rsidP="000707F9">
            <w:pPr>
              <w:pStyle w:val="Table"/>
              <w:tabs>
                <w:tab w:val="decimal" w:pos="270"/>
              </w:tabs>
              <w:contextualSpacing/>
              <w:jc w:val="left"/>
              <w:rPr>
                <w:rFonts w:cs="Times New Roman"/>
                <w:sz w:val="18"/>
                <w:szCs w:val="18"/>
              </w:rPr>
            </w:pPr>
          </w:p>
        </w:tc>
        <w:tc>
          <w:tcPr>
            <w:tcW w:w="660" w:type="dxa"/>
            <w:gridSpan w:val="4"/>
            <w:shd w:val="clear" w:color="auto" w:fill="auto"/>
            <w:noWrap/>
            <w:tcMar>
              <w:top w:w="15" w:type="dxa"/>
              <w:left w:w="15" w:type="dxa"/>
              <w:bottom w:w="0" w:type="dxa"/>
              <w:right w:w="15" w:type="dxa"/>
            </w:tcMar>
            <w:hideMark/>
          </w:tcPr>
          <w:p w:rsidR="00782797" w:rsidRPr="00AB10ED" w:rsidRDefault="00782797" w:rsidP="000707F9">
            <w:pPr>
              <w:pStyle w:val="Table"/>
              <w:tabs>
                <w:tab w:val="decimal" w:pos="270"/>
              </w:tabs>
              <w:contextualSpacing/>
              <w:jc w:val="left"/>
              <w:rPr>
                <w:rFonts w:cs="Times New Roman"/>
                <w:sz w:val="18"/>
                <w:szCs w:val="18"/>
              </w:rPr>
            </w:pPr>
          </w:p>
        </w:tc>
        <w:tc>
          <w:tcPr>
            <w:tcW w:w="780"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rPr>
                <w:sz w:val="18"/>
                <w:szCs w:val="18"/>
              </w:rPr>
            </w:pPr>
            <w:r w:rsidRPr="00AB10ED">
              <w:rPr>
                <w:sz w:val="18"/>
                <w:szCs w:val="18"/>
              </w:rPr>
              <w:t>(</w:t>
            </w:r>
            <w:r w:rsidR="00782797" w:rsidRPr="00AB10ED">
              <w:rPr>
                <w:sz w:val="18"/>
                <w:szCs w:val="18"/>
              </w:rPr>
              <w:t>3.71</w:t>
            </w:r>
            <w:r w:rsidRPr="00AB10ED">
              <w:rPr>
                <w:sz w:val="18"/>
                <w:szCs w:val="18"/>
              </w:rPr>
              <w:t>)</w:t>
            </w:r>
          </w:p>
        </w:tc>
        <w:tc>
          <w:tcPr>
            <w:tcW w:w="823"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rPr>
                <w:sz w:val="18"/>
                <w:szCs w:val="18"/>
              </w:rPr>
            </w:pPr>
            <w:r w:rsidRPr="00AB10ED">
              <w:rPr>
                <w:sz w:val="18"/>
                <w:szCs w:val="18"/>
              </w:rPr>
              <w:t>(</w:t>
            </w:r>
            <w:r w:rsidR="00782797" w:rsidRPr="00AB10ED">
              <w:rPr>
                <w:sz w:val="18"/>
                <w:szCs w:val="18"/>
              </w:rPr>
              <w:t>3.40</w:t>
            </w:r>
            <w:r w:rsidRPr="00AB10ED">
              <w:rPr>
                <w:sz w:val="18"/>
                <w:szCs w:val="18"/>
              </w:rPr>
              <w:t>)</w:t>
            </w:r>
          </w:p>
        </w:tc>
        <w:tc>
          <w:tcPr>
            <w:tcW w:w="977"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rPr>
                <w:sz w:val="18"/>
                <w:szCs w:val="18"/>
              </w:rPr>
            </w:pPr>
            <w:r w:rsidRPr="00AB10ED">
              <w:rPr>
                <w:sz w:val="18"/>
                <w:szCs w:val="18"/>
              </w:rPr>
              <w:t>(</w:t>
            </w:r>
            <w:r w:rsidR="00782797" w:rsidRPr="00AB10ED">
              <w:rPr>
                <w:sz w:val="18"/>
                <w:szCs w:val="18"/>
              </w:rPr>
              <w:t>3.49</w:t>
            </w:r>
            <w:r w:rsidRPr="00AB10ED">
              <w:rPr>
                <w:sz w:val="18"/>
                <w:szCs w:val="18"/>
              </w:rPr>
              <w:t>)</w:t>
            </w:r>
          </w:p>
        </w:tc>
        <w:tc>
          <w:tcPr>
            <w:tcW w:w="880"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rPr>
                <w:sz w:val="18"/>
                <w:szCs w:val="18"/>
              </w:rPr>
            </w:pPr>
            <w:r w:rsidRPr="00AB10ED">
              <w:rPr>
                <w:sz w:val="18"/>
                <w:szCs w:val="18"/>
              </w:rPr>
              <w:t>(</w:t>
            </w:r>
            <w:r w:rsidR="00782797" w:rsidRPr="00AB10ED">
              <w:rPr>
                <w:sz w:val="18"/>
                <w:szCs w:val="18"/>
              </w:rPr>
              <w:t>3.41</w:t>
            </w:r>
            <w:r w:rsidRPr="00AB10ED">
              <w:rPr>
                <w:sz w:val="18"/>
                <w:szCs w:val="18"/>
              </w:rPr>
              <w:t>)</w:t>
            </w:r>
          </w:p>
        </w:tc>
      </w:tr>
      <w:tr w:rsidR="00782797" w:rsidRPr="00AB10ED" w:rsidTr="0074268B">
        <w:trPr>
          <w:gridBefore w:val="1"/>
          <w:wBefore w:w="14" w:type="dxa"/>
          <w:trHeight w:val="192"/>
          <w:jc w:val="center"/>
        </w:trPr>
        <w:tc>
          <w:tcPr>
            <w:tcW w:w="2220" w:type="dxa"/>
            <w:gridSpan w:val="3"/>
            <w:shd w:val="clear" w:color="auto" w:fill="auto"/>
            <w:noWrap/>
            <w:tcMar>
              <w:top w:w="15" w:type="dxa"/>
              <w:left w:w="15" w:type="dxa"/>
              <w:bottom w:w="0" w:type="dxa"/>
              <w:right w:w="15" w:type="dxa"/>
            </w:tcMar>
            <w:hideMark/>
          </w:tcPr>
          <w:p w:rsidR="00782797" w:rsidRPr="00AB10ED" w:rsidRDefault="00782797" w:rsidP="005700B7">
            <w:pPr>
              <w:pStyle w:val="Table"/>
              <w:contextualSpacing/>
              <w:jc w:val="left"/>
              <w:rPr>
                <w:rFonts w:cs="Times New Roman"/>
                <w:sz w:val="18"/>
                <w:szCs w:val="18"/>
              </w:rPr>
            </w:pPr>
            <w:r w:rsidRPr="00AB10ED">
              <w:rPr>
                <w:rFonts w:cs="Times New Roman"/>
                <w:sz w:val="18"/>
                <w:szCs w:val="18"/>
              </w:rPr>
              <w:t>1=</w:t>
            </w:r>
            <w:r w:rsidR="00C57A54">
              <w:rPr>
                <w:rFonts w:cs="Times New Roman"/>
                <w:sz w:val="18"/>
                <w:szCs w:val="18"/>
              </w:rPr>
              <w:t xml:space="preserve"> </w:t>
            </w:r>
            <w:r w:rsidRPr="00AB10ED">
              <w:rPr>
                <w:rFonts w:cs="Times New Roman"/>
                <w:sz w:val="18"/>
                <w:szCs w:val="18"/>
              </w:rPr>
              <w:t>Major committee chair/</w:t>
            </w: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hideMark/>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hideMark/>
          </w:tcPr>
          <w:p w:rsidR="00782797" w:rsidRPr="00AB10ED" w:rsidRDefault="00782797" w:rsidP="000707F9">
            <w:pPr>
              <w:pStyle w:val="Table"/>
              <w:tabs>
                <w:tab w:val="decimal" w:pos="270"/>
              </w:tabs>
              <w:contextualSpacing/>
              <w:jc w:val="left"/>
              <w:rPr>
                <w:rFonts w:cs="Times New Roman"/>
                <w:sz w:val="18"/>
                <w:szCs w:val="18"/>
              </w:rPr>
            </w:pPr>
          </w:p>
        </w:tc>
        <w:tc>
          <w:tcPr>
            <w:tcW w:w="660" w:type="dxa"/>
            <w:gridSpan w:val="4"/>
            <w:shd w:val="clear" w:color="auto" w:fill="auto"/>
            <w:noWrap/>
            <w:tcMar>
              <w:top w:w="15" w:type="dxa"/>
              <w:left w:w="15" w:type="dxa"/>
              <w:bottom w:w="0" w:type="dxa"/>
              <w:right w:w="15" w:type="dxa"/>
            </w:tcMar>
            <w:hideMark/>
          </w:tcPr>
          <w:p w:rsidR="00782797" w:rsidRPr="00AB10ED" w:rsidRDefault="00782797" w:rsidP="000707F9">
            <w:pPr>
              <w:pStyle w:val="Table"/>
              <w:tabs>
                <w:tab w:val="decimal" w:pos="270"/>
              </w:tabs>
              <w:contextualSpacing/>
              <w:jc w:val="left"/>
              <w:rPr>
                <w:rFonts w:cs="Times New Roman"/>
                <w:sz w:val="18"/>
                <w:szCs w:val="18"/>
              </w:rPr>
            </w:pPr>
          </w:p>
        </w:tc>
        <w:tc>
          <w:tcPr>
            <w:tcW w:w="780" w:type="dxa"/>
            <w:gridSpan w:val="3"/>
            <w:shd w:val="clear" w:color="auto" w:fill="auto"/>
            <w:noWrap/>
            <w:tcMar>
              <w:top w:w="15" w:type="dxa"/>
              <w:left w:w="15" w:type="dxa"/>
              <w:bottom w:w="0" w:type="dxa"/>
              <w:right w:w="15" w:type="dxa"/>
            </w:tcMar>
            <w:vAlign w:val="bottom"/>
          </w:tcPr>
          <w:p w:rsidR="00782797" w:rsidRPr="00AB10ED" w:rsidRDefault="00782797" w:rsidP="000707F9">
            <w:pPr>
              <w:tabs>
                <w:tab w:val="decimal" w:pos="270"/>
              </w:tabs>
              <w:rPr>
                <w:sz w:val="18"/>
                <w:szCs w:val="18"/>
              </w:rPr>
            </w:pPr>
            <w:r w:rsidRPr="00AB10ED">
              <w:rPr>
                <w:sz w:val="18"/>
                <w:szCs w:val="18"/>
              </w:rPr>
              <w:t>1.26</w:t>
            </w:r>
          </w:p>
        </w:tc>
        <w:tc>
          <w:tcPr>
            <w:tcW w:w="823" w:type="dxa"/>
            <w:gridSpan w:val="3"/>
            <w:shd w:val="clear" w:color="auto" w:fill="auto"/>
            <w:noWrap/>
            <w:tcMar>
              <w:top w:w="15" w:type="dxa"/>
              <w:left w:w="15" w:type="dxa"/>
              <w:bottom w:w="0" w:type="dxa"/>
              <w:right w:w="15" w:type="dxa"/>
            </w:tcMar>
            <w:vAlign w:val="bottom"/>
          </w:tcPr>
          <w:p w:rsidR="00782797" w:rsidRPr="00AB10ED" w:rsidRDefault="00782797" w:rsidP="000707F9">
            <w:pPr>
              <w:tabs>
                <w:tab w:val="decimal" w:pos="270"/>
              </w:tabs>
              <w:rPr>
                <w:sz w:val="18"/>
                <w:szCs w:val="18"/>
              </w:rPr>
            </w:pPr>
            <w:r w:rsidRPr="00AB10ED">
              <w:rPr>
                <w:sz w:val="18"/>
                <w:szCs w:val="18"/>
              </w:rPr>
              <w:t>2.44</w:t>
            </w:r>
          </w:p>
        </w:tc>
        <w:tc>
          <w:tcPr>
            <w:tcW w:w="977" w:type="dxa"/>
            <w:gridSpan w:val="3"/>
            <w:shd w:val="clear" w:color="auto" w:fill="auto"/>
            <w:noWrap/>
            <w:tcMar>
              <w:top w:w="15" w:type="dxa"/>
              <w:left w:w="15" w:type="dxa"/>
              <w:bottom w:w="0" w:type="dxa"/>
              <w:right w:w="15" w:type="dxa"/>
            </w:tcMar>
            <w:vAlign w:val="bottom"/>
          </w:tcPr>
          <w:p w:rsidR="00782797" w:rsidRPr="00AB10ED" w:rsidRDefault="00782797" w:rsidP="000707F9">
            <w:pPr>
              <w:tabs>
                <w:tab w:val="decimal" w:pos="270"/>
              </w:tabs>
              <w:rPr>
                <w:sz w:val="18"/>
                <w:szCs w:val="18"/>
              </w:rPr>
            </w:pPr>
            <w:r w:rsidRPr="00AB10ED">
              <w:rPr>
                <w:sz w:val="18"/>
                <w:szCs w:val="18"/>
              </w:rPr>
              <w:t>2.32</w:t>
            </w:r>
          </w:p>
        </w:tc>
        <w:tc>
          <w:tcPr>
            <w:tcW w:w="880" w:type="dxa"/>
            <w:gridSpan w:val="3"/>
            <w:shd w:val="clear" w:color="auto" w:fill="auto"/>
            <w:noWrap/>
            <w:tcMar>
              <w:top w:w="15" w:type="dxa"/>
              <w:left w:w="15" w:type="dxa"/>
              <w:bottom w:w="0" w:type="dxa"/>
              <w:right w:w="15" w:type="dxa"/>
            </w:tcMar>
            <w:vAlign w:val="bottom"/>
          </w:tcPr>
          <w:p w:rsidR="00782797" w:rsidRPr="00AB10ED" w:rsidRDefault="00782797" w:rsidP="000707F9">
            <w:pPr>
              <w:tabs>
                <w:tab w:val="decimal" w:pos="270"/>
              </w:tabs>
              <w:rPr>
                <w:sz w:val="18"/>
                <w:szCs w:val="18"/>
              </w:rPr>
            </w:pPr>
            <w:r w:rsidRPr="00AB10ED">
              <w:rPr>
                <w:sz w:val="18"/>
                <w:szCs w:val="18"/>
              </w:rPr>
              <w:t>2.09</w:t>
            </w:r>
          </w:p>
        </w:tc>
      </w:tr>
      <w:tr w:rsidR="00782797" w:rsidRPr="00AB10ED" w:rsidTr="0074268B">
        <w:trPr>
          <w:gridBefore w:val="1"/>
          <w:wBefore w:w="14" w:type="dxa"/>
          <w:trHeight w:val="246"/>
          <w:jc w:val="center"/>
        </w:trPr>
        <w:tc>
          <w:tcPr>
            <w:tcW w:w="2220" w:type="dxa"/>
            <w:gridSpan w:val="3"/>
            <w:shd w:val="clear" w:color="auto" w:fill="auto"/>
            <w:noWrap/>
            <w:tcMar>
              <w:top w:w="15" w:type="dxa"/>
              <w:left w:w="15" w:type="dxa"/>
              <w:bottom w:w="0" w:type="dxa"/>
              <w:right w:w="15" w:type="dxa"/>
            </w:tcMar>
            <w:hideMark/>
          </w:tcPr>
          <w:p w:rsidR="00782797" w:rsidRPr="00AB10ED" w:rsidRDefault="00782797" w:rsidP="005700B7">
            <w:pPr>
              <w:pStyle w:val="Table"/>
              <w:contextualSpacing/>
              <w:jc w:val="left"/>
              <w:rPr>
                <w:rFonts w:cs="Times New Roman"/>
                <w:sz w:val="18"/>
                <w:szCs w:val="18"/>
              </w:rPr>
            </w:pPr>
            <w:r w:rsidRPr="00AB10ED">
              <w:rPr>
                <w:rFonts w:cs="Times New Roman"/>
                <w:sz w:val="18"/>
                <w:szCs w:val="18"/>
              </w:rPr>
              <w:t xml:space="preserve">     leader</w:t>
            </w: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hideMark/>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hideMark/>
          </w:tcPr>
          <w:p w:rsidR="00782797" w:rsidRPr="00AB10ED" w:rsidRDefault="00782797" w:rsidP="000707F9">
            <w:pPr>
              <w:pStyle w:val="Table"/>
              <w:tabs>
                <w:tab w:val="decimal" w:pos="270"/>
              </w:tabs>
              <w:contextualSpacing/>
              <w:jc w:val="left"/>
              <w:rPr>
                <w:rFonts w:cs="Times New Roman"/>
                <w:sz w:val="18"/>
                <w:szCs w:val="18"/>
              </w:rPr>
            </w:pPr>
          </w:p>
        </w:tc>
        <w:tc>
          <w:tcPr>
            <w:tcW w:w="660" w:type="dxa"/>
            <w:gridSpan w:val="4"/>
            <w:shd w:val="clear" w:color="auto" w:fill="auto"/>
            <w:noWrap/>
            <w:tcMar>
              <w:top w:w="15" w:type="dxa"/>
              <w:left w:w="15" w:type="dxa"/>
              <w:bottom w:w="0" w:type="dxa"/>
              <w:right w:w="15" w:type="dxa"/>
            </w:tcMar>
            <w:hideMark/>
          </w:tcPr>
          <w:p w:rsidR="00782797" w:rsidRPr="00AB10ED" w:rsidRDefault="00782797" w:rsidP="000707F9">
            <w:pPr>
              <w:pStyle w:val="Table"/>
              <w:tabs>
                <w:tab w:val="decimal" w:pos="270"/>
              </w:tabs>
              <w:contextualSpacing/>
              <w:jc w:val="left"/>
              <w:rPr>
                <w:rFonts w:cs="Times New Roman"/>
                <w:sz w:val="18"/>
                <w:szCs w:val="18"/>
              </w:rPr>
            </w:pPr>
          </w:p>
        </w:tc>
        <w:tc>
          <w:tcPr>
            <w:tcW w:w="780"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rPr>
                <w:sz w:val="18"/>
                <w:szCs w:val="18"/>
              </w:rPr>
            </w:pPr>
            <w:r w:rsidRPr="00AB10ED">
              <w:rPr>
                <w:sz w:val="18"/>
                <w:szCs w:val="18"/>
              </w:rPr>
              <w:t>(</w:t>
            </w:r>
            <w:r w:rsidR="00782797" w:rsidRPr="00AB10ED">
              <w:rPr>
                <w:sz w:val="18"/>
                <w:szCs w:val="18"/>
              </w:rPr>
              <w:t>2.35</w:t>
            </w:r>
            <w:r w:rsidRPr="00AB10ED">
              <w:rPr>
                <w:sz w:val="18"/>
                <w:szCs w:val="18"/>
              </w:rPr>
              <w:t>)</w:t>
            </w:r>
          </w:p>
        </w:tc>
        <w:tc>
          <w:tcPr>
            <w:tcW w:w="823"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rPr>
                <w:sz w:val="18"/>
                <w:szCs w:val="18"/>
              </w:rPr>
            </w:pPr>
            <w:r w:rsidRPr="00AB10ED">
              <w:rPr>
                <w:sz w:val="18"/>
                <w:szCs w:val="18"/>
              </w:rPr>
              <w:t>(</w:t>
            </w:r>
            <w:r w:rsidR="00782797" w:rsidRPr="00AB10ED">
              <w:rPr>
                <w:sz w:val="18"/>
                <w:szCs w:val="18"/>
              </w:rPr>
              <w:t>2.38</w:t>
            </w:r>
            <w:r w:rsidRPr="00AB10ED">
              <w:rPr>
                <w:sz w:val="18"/>
                <w:szCs w:val="18"/>
              </w:rPr>
              <w:t>)</w:t>
            </w:r>
          </w:p>
        </w:tc>
        <w:tc>
          <w:tcPr>
            <w:tcW w:w="977"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rPr>
                <w:sz w:val="18"/>
                <w:szCs w:val="18"/>
              </w:rPr>
            </w:pPr>
            <w:r w:rsidRPr="00AB10ED">
              <w:rPr>
                <w:sz w:val="18"/>
                <w:szCs w:val="18"/>
              </w:rPr>
              <w:t>(</w:t>
            </w:r>
            <w:r w:rsidR="00782797" w:rsidRPr="00AB10ED">
              <w:rPr>
                <w:sz w:val="18"/>
                <w:szCs w:val="18"/>
              </w:rPr>
              <w:t>2.26</w:t>
            </w:r>
            <w:r w:rsidRPr="00AB10ED">
              <w:rPr>
                <w:sz w:val="18"/>
                <w:szCs w:val="18"/>
              </w:rPr>
              <w:t>)</w:t>
            </w:r>
          </w:p>
        </w:tc>
        <w:tc>
          <w:tcPr>
            <w:tcW w:w="880"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rPr>
                <w:sz w:val="18"/>
                <w:szCs w:val="18"/>
              </w:rPr>
            </w:pPr>
            <w:r w:rsidRPr="00AB10ED">
              <w:rPr>
                <w:sz w:val="18"/>
                <w:szCs w:val="18"/>
              </w:rPr>
              <w:t>(</w:t>
            </w:r>
            <w:r w:rsidR="00782797" w:rsidRPr="00AB10ED">
              <w:rPr>
                <w:sz w:val="18"/>
                <w:szCs w:val="18"/>
              </w:rPr>
              <w:t>2.30</w:t>
            </w:r>
            <w:r w:rsidRPr="00AB10ED">
              <w:rPr>
                <w:sz w:val="18"/>
                <w:szCs w:val="18"/>
              </w:rPr>
              <w:t>)</w:t>
            </w:r>
          </w:p>
        </w:tc>
      </w:tr>
      <w:tr w:rsidR="00782797" w:rsidRPr="00AB10ED" w:rsidTr="0074268B">
        <w:trPr>
          <w:gridBefore w:val="1"/>
          <w:wBefore w:w="14" w:type="dxa"/>
          <w:trHeight w:val="192"/>
          <w:jc w:val="center"/>
        </w:trPr>
        <w:tc>
          <w:tcPr>
            <w:tcW w:w="2220" w:type="dxa"/>
            <w:gridSpan w:val="3"/>
            <w:shd w:val="clear" w:color="auto" w:fill="auto"/>
            <w:noWrap/>
            <w:tcMar>
              <w:top w:w="15" w:type="dxa"/>
              <w:left w:w="15" w:type="dxa"/>
              <w:bottom w:w="0" w:type="dxa"/>
              <w:right w:w="15" w:type="dxa"/>
            </w:tcMar>
            <w:hideMark/>
          </w:tcPr>
          <w:p w:rsidR="00782797" w:rsidRPr="00AB10ED" w:rsidRDefault="00782797" w:rsidP="005700B7">
            <w:pPr>
              <w:pStyle w:val="Table"/>
              <w:contextualSpacing/>
              <w:jc w:val="left"/>
              <w:rPr>
                <w:rFonts w:cs="Times New Roman"/>
                <w:sz w:val="18"/>
                <w:szCs w:val="18"/>
              </w:rPr>
            </w:pPr>
            <w:r w:rsidRPr="00AB10ED">
              <w:rPr>
                <w:rFonts w:cs="Times New Roman"/>
                <w:sz w:val="18"/>
                <w:szCs w:val="18"/>
              </w:rPr>
              <w:t>1=</w:t>
            </w:r>
            <w:r w:rsidR="00C57A54">
              <w:rPr>
                <w:rFonts w:cs="Times New Roman"/>
                <w:sz w:val="18"/>
                <w:szCs w:val="18"/>
              </w:rPr>
              <w:t xml:space="preserve"> </w:t>
            </w:r>
            <w:r w:rsidRPr="00AB10ED">
              <w:rPr>
                <w:rFonts w:cs="Times New Roman"/>
                <w:sz w:val="18"/>
                <w:szCs w:val="18"/>
              </w:rPr>
              <w:t>Major committee chair/</w:t>
            </w: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hideMark/>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hideMark/>
          </w:tcPr>
          <w:p w:rsidR="00782797" w:rsidRPr="00AB10ED" w:rsidRDefault="00782797" w:rsidP="000707F9">
            <w:pPr>
              <w:pStyle w:val="Table"/>
              <w:tabs>
                <w:tab w:val="decimal" w:pos="270"/>
              </w:tabs>
              <w:contextualSpacing/>
              <w:jc w:val="left"/>
              <w:rPr>
                <w:rFonts w:cs="Times New Roman"/>
                <w:sz w:val="18"/>
                <w:szCs w:val="18"/>
              </w:rPr>
            </w:pPr>
          </w:p>
        </w:tc>
        <w:tc>
          <w:tcPr>
            <w:tcW w:w="660" w:type="dxa"/>
            <w:gridSpan w:val="4"/>
            <w:shd w:val="clear" w:color="auto" w:fill="auto"/>
            <w:noWrap/>
            <w:tcMar>
              <w:top w:w="15" w:type="dxa"/>
              <w:left w:w="15" w:type="dxa"/>
              <w:bottom w:w="0" w:type="dxa"/>
              <w:right w:w="15" w:type="dxa"/>
            </w:tcMar>
            <w:hideMark/>
          </w:tcPr>
          <w:p w:rsidR="00782797" w:rsidRPr="00AB10ED" w:rsidRDefault="00782797" w:rsidP="000707F9">
            <w:pPr>
              <w:pStyle w:val="Table"/>
              <w:tabs>
                <w:tab w:val="decimal" w:pos="270"/>
              </w:tabs>
              <w:contextualSpacing/>
              <w:jc w:val="left"/>
              <w:rPr>
                <w:rFonts w:cs="Times New Roman"/>
                <w:sz w:val="18"/>
                <w:szCs w:val="18"/>
              </w:rPr>
            </w:pPr>
          </w:p>
        </w:tc>
        <w:tc>
          <w:tcPr>
            <w:tcW w:w="780" w:type="dxa"/>
            <w:gridSpan w:val="3"/>
            <w:shd w:val="clear" w:color="auto" w:fill="auto"/>
            <w:noWrap/>
            <w:tcMar>
              <w:top w:w="15" w:type="dxa"/>
              <w:left w:w="15" w:type="dxa"/>
              <w:bottom w:w="0" w:type="dxa"/>
              <w:right w:w="15" w:type="dxa"/>
            </w:tcMar>
            <w:vAlign w:val="bottom"/>
          </w:tcPr>
          <w:p w:rsidR="00782797" w:rsidRPr="00AB10ED" w:rsidRDefault="00782797" w:rsidP="000707F9">
            <w:pPr>
              <w:tabs>
                <w:tab w:val="decimal" w:pos="270"/>
              </w:tabs>
              <w:rPr>
                <w:sz w:val="18"/>
                <w:szCs w:val="18"/>
              </w:rPr>
            </w:pPr>
            <w:r w:rsidRPr="00AB10ED">
              <w:rPr>
                <w:sz w:val="18"/>
                <w:szCs w:val="18"/>
              </w:rPr>
              <w:t>0.34</w:t>
            </w:r>
          </w:p>
        </w:tc>
        <w:tc>
          <w:tcPr>
            <w:tcW w:w="823" w:type="dxa"/>
            <w:gridSpan w:val="3"/>
            <w:shd w:val="clear" w:color="auto" w:fill="auto"/>
            <w:noWrap/>
            <w:tcMar>
              <w:top w:w="15" w:type="dxa"/>
              <w:left w:w="15" w:type="dxa"/>
              <w:bottom w:w="0" w:type="dxa"/>
              <w:right w:w="15" w:type="dxa"/>
            </w:tcMar>
            <w:vAlign w:val="bottom"/>
          </w:tcPr>
          <w:p w:rsidR="00782797" w:rsidRPr="00AB10ED" w:rsidRDefault="00FC5C47" w:rsidP="000707F9">
            <w:pPr>
              <w:tabs>
                <w:tab w:val="decimal" w:pos="270"/>
              </w:tabs>
              <w:rPr>
                <w:sz w:val="18"/>
                <w:szCs w:val="18"/>
              </w:rPr>
            </w:pPr>
            <w:r>
              <w:rPr>
                <w:sz w:val="18"/>
                <w:szCs w:val="18"/>
              </w:rPr>
              <w:t>–</w:t>
            </w:r>
            <w:r w:rsidR="00782797" w:rsidRPr="00AB10ED">
              <w:rPr>
                <w:sz w:val="18"/>
                <w:szCs w:val="18"/>
              </w:rPr>
              <w:t>0.68</w:t>
            </w:r>
          </w:p>
        </w:tc>
        <w:tc>
          <w:tcPr>
            <w:tcW w:w="977" w:type="dxa"/>
            <w:gridSpan w:val="3"/>
            <w:shd w:val="clear" w:color="auto" w:fill="auto"/>
            <w:noWrap/>
            <w:tcMar>
              <w:top w:w="15" w:type="dxa"/>
              <w:left w:w="15" w:type="dxa"/>
              <w:bottom w:w="0" w:type="dxa"/>
              <w:right w:w="15" w:type="dxa"/>
            </w:tcMar>
            <w:vAlign w:val="bottom"/>
          </w:tcPr>
          <w:p w:rsidR="00782797" w:rsidRPr="00AB10ED" w:rsidRDefault="00782797" w:rsidP="000707F9">
            <w:pPr>
              <w:tabs>
                <w:tab w:val="decimal" w:pos="270"/>
              </w:tabs>
              <w:rPr>
                <w:sz w:val="18"/>
                <w:szCs w:val="18"/>
              </w:rPr>
            </w:pPr>
            <w:r w:rsidRPr="00AB10ED">
              <w:rPr>
                <w:sz w:val="18"/>
                <w:szCs w:val="18"/>
              </w:rPr>
              <w:t>1.59</w:t>
            </w:r>
          </w:p>
        </w:tc>
        <w:tc>
          <w:tcPr>
            <w:tcW w:w="880" w:type="dxa"/>
            <w:gridSpan w:val="3"/>
            <w:shd w:val="clear" w:color="auto" w:fill="auto"/>
            <w:noWrap/>
            <w:tcMar>
              <w:top w:w="15" w:type="dxa"/>
              <w:left w:w="15" w:type="dxa"/>
              <w:bottom w:w="0" w:type="dxa"/>
              <w:right w:w="15" w:type="dxa"/>
            </w:tcMar>
            <w:vAlign w:val="bottom"/>
          </w:tcPr>
          <w:p w:rsidR="00782797" w:rsidRPr="00AB10ED" w:rsidRDefault="00782797" w:rsidP="000707F9">
            <w:pPr>
              <w:tabs>
                <w:tab w:val="decimal" w:pos="270"/>
              </w:tabs>
              <w:rPr>
                <w:sz w:val="18"/>
                <w:szCs w:val="18"/>
              </w:rPr>
            </w:pPr>
            <w:r w:rsidRPr="00AB10ED">
              <w:rPr>
                <w:sz w:val="18"/>
                <w:szCs w:val="18"/>
              </w:rPr>
              <w:t>0.13</w:t>
            </w:r>
          </w:p>
        </w:tc>
      </w:tr>
      <w:tr w:rsidR="00782797" w:rsidRPr="00AB10ED" w:rsidTr="0074268B">
        <w:trPr>
          <w:gridBefore w:val="1"/>
          <w:wBefore w:w="14" w:type="dxa"/>
          <w:trHeight w:val="246"/>
          <w:jc w:val="center"/>
        </w:trPr>
        <w:tc>
          <w:tcPr>
            <w:tcW w:w="2220" w:type="dxa"/>
            <w:gridSpan w:val="3"/>
            <w:shd w:val="clear" w:color="auto" w:fill="auto"/>
            <w:noWrap/>
            <w:tcMar>
              <w:top w:w="15" w:type="dxa"/>
              <w:left w:w="15" w:type="dxa"/>
              <w:bottom w:w="0" w:type="dxa"/>
              <w:right w:w="15" w:type="dxa"/>
            </w:tcMar>
            <w:hideMark/>
          </w:tcPr>
          <w:p w:rsidR="00782797" w:rsidRPr="00AB10ED" w:rsidRDefault="00782797" w:rsidP="005700B7">
            <w:pPr>
              <w:pStyle w:val="Table"/>
              <w:contextualSpacing/>
              <w:jc w:val="left"/>
              <w:rPr>
                <w:rFonts w:cs="Times New Roman"/>
                <w:sz w:val="18"/>
                <w:szCs w:val="18"/>
              </w:rPr>
            </w:pPr>
            <w:r w:rsidRPr="00AB10ED">
              <w:rPr>
                <w:rFonts w:cs="Times New Roman"/>
                <w:sz w:val="18"/>
                <w:szCs w:val="18"/>
              </w:rPr>
              <w:t xml:space="preserve">     leader x 1=</w:t>
            </w:r>
            <w:r w:rsidR="00C57A54">
              <w:rPr>
                <w:rFonts w:cs="Times New Roman"/>
                <w:sz w:val="18"/>
                <w:szCs w:val="18"/>
              </w:rPr>
              <w:t xml:space="preserve"> </w:t>
            </w:r>
            <w:r w:rsidRPr="00AB10ED">
              <w:rPr>
                <w:rFonts w:cs="Times New Roman"/>
                <w:sz w:val="18"/>
                <w:szCs w:val="18"/>
              </w:rPr>
              <w:t>Democrat</w:t>
            </w:r>
          </w:p>
        </w:tc>
        <w:tc>
          <w:tcPr>
            <w:tcW w:w="840" w:type="dxa"/>
            <w:gridSpan w:val="3"/>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hideMark/>
          </w:tcPr>
          <w:p w:rsidR="00782797" w:rsidRPr="00AB10ED" w:rsidRDefault="00782797" w:rsidP="000707F9">
            <w:pPr>
              <w:pStyle w:val="Table"/>
              <w:tabs>
                <w:tab w:val="decimal" w:pos="270"/>
              </w:tabs>
              <w:contextualSpacing/>
              <w:jc w:val="left"/>
              <w:rPr>
                <w:rFonts w:cs="Times New Roman"/>
                <w:sz w:val="18"/>
                <w:szCs w:val="18"/>
              </w:rPr>
            </w:pPr>
          </w:p>
        </w:tc>
        <w:tc>
          <w:tcPr>
            <w:tcW w:w="840" w:type="dxa"/>
            <w:gridSpan w:val="3"/>
            <w:shd w:val="clear" w:color="auto" w:fill="auto"/>
            <w:noWrap/>
            <w:tcMar>
              <w:top w:w="15" w:type="dxa"/>
              <w:left w:w="15" w:type="dxa"/>
              <w:bottom w:w="0" w:type="dxa"/>
              <w:right w:w="15" w:type="dxa"/>
            </w:tcMar>
            <w:hideMark/>
          </w:tcPr>
          <w:p w:rsidR="00782797" w:rsidRPr="00AB10ED" w:rsidRDefault="00782797" w:rsidP="000707F9">
            <w:pPr>
              <w:pStyle w:val="Table"/>
              <w:tabs>
                <w:tab w:val="decimal" w:pos="270"/>
              </w:tabs>
              <w:contextualSpacing/>
              <w:jc w:val="left"/>
              <w:rPr>
                <w:rFonts w:cs="Times New Roman"/>
                <w:sz w:val="18"/>
                <w:szCs w:val="18"/>
              </w:rPr>
            </w:pPr>
          </w:p>
        </w:tc>
        <w:tc>
          <w:tcPr>
            <w:tcW w:w="660" w:type="dxa"/>
            <w:gridSpan w:val="4"/>
            <w:shd w:val="clear" w:color="auto" w:fill="auto"/>
            <w:noWrap/>
            <w:tcMar>
              <w:top w:w="15" w:type="dxa"/>
              <w:left w:w="15" w:type="dxa"/>
              <w:bottom w:w="0" w:type="dxa"/>
              <w:right w:w="15" w:type="dxa"/>
            </w:tcMar>
            <w:hideMark/>
          </w:tcPr>
          <w:p w:rsidR="00782797" w:rsidRPr="00AB10ED" w:rsidRDefault="00782797" w:rsidP="000707F9">
            <w:pPr>
              <w:pStyle w:val="Table"/>
              <w:tabs>
                <w:tab w:val="decimal" w:pos="270"/>
              </w:tabs>
              <w:contextualSpacing/>
              <w:jc w:val="left"/>
              <w:rPr>
                <w:rFonts w:cs="Times New Roman"/>
                <w:sz w:val="18"/>
                <w:szCs w:val="18"/>
              </w:rPr>
            </w:pPr>
          </w:p>
        </w:tc>
        <w:tc>
          <w:tcPr>
            <w:tcW w:w="780"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rPr>
                <w:sz w:val="18"/>
                <w:szCs w:val="18"/>
              </w:rPr>
            </w:pPr>
            <w:r w:rsidRPr="00AB10ED">
              <w:rPr>
                <w:sz w:val="18"/>
                <w:szCs w:val="18"/>
              </w:rPr>
              <w:t>(</w:t>
            </w:r>
            <w:r w:rsidR="00782797" w:rsidRPr="00AB10ED">
              <w:rPr>
                <w:sz w:val="18"/>
                <w:szCs w:val="18"/>
              </w:rPr>
              <w:t>4.05</w:t>
            </w:r>
            <w:r w:rsidRPr="00AB10ED">
              <w:rPr>
                <w:sz w:val="18"/>
                <w:szCs w:val="18"/>
              </w:rPr>
              <w:t>)</w:t>
            </w:r>
          </w:p>
        </w:tc>
        <w:tc>
          <w:tcPr>
            <w:tcW w:w="823"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rPr>
                <w:sz w:val="18"/>
                <w:szCs w:val="18"/>
              </w:rPr>
            </w:pPr>
            <w:r w:rsidRPr="00AB10ED">
              <w:rPr>
                <w:sz w:val="18"/>
                <w:szCs w:val="18"/>
              </w:rPr>
              <w:t>(</w:t>
            </w:r>
            <w:r w:rsidR="00782797" w:rsidRPr="00AB10ED">
              <w:rPr>
                <w:sz w:val="18"/>
                <w:szCs w:val="18"/>
              </w:rPr>
              <w:t>4.23</w:t>
            </w:r>
            <w:r w:rsidRPr="00AB10ED">
              <w:rPr>
                <w:sz w:val="18"/>
                <w:szCs w:val="18"/>
              </w:rPr>
              <w:t>)</w:t>
            </w:r>
          </w:p>
        </w:tc>
        <w:tc>
          <w:tcPr>
            <w:tcW w:w="977"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rPr>
                <w:sz w:val="18"/>
                <w:szCs w:val="18"/>
              </w:rPr>
            </w:pPr>
            <w:r w:rsidRPr="00AB10ED">
              <w:rPr>
                <w:sz w:val="18"/>
                <w:szCs w:val="18"/>
              </w:rPr>
              <w:t>(</w:t>
            </w:r>
            <w:r w:rsidR="00782797" w:rsidRPr="00AB10ED">
              <w:rPr>
                <w:sz w:val="18"/>
                <w:szCs w:val="18"/>
              </w:rPr>
              <w:t>4.24</w:t>
            </w:r>
            <w:r w:rsidRPr="00AB10ED">
              <w:rPr>
                <w:sz w:val="18"/>
                <w:szCs w:val="18"/>
              </w:rPr>
              <w:t>)</w:t>
            </w:r>
          </w:p>
        </w:tc>
        <w:tc>
          <w:tcPr>
            <w:tcW w:w="880" w:type="dxa"/>
            <w:gridSpan w:val="3"/>
            <w:shd w:val="clear" w:color="auto" w:fill="auto"/>
            <w:noWrap/>
            <w:tcMar>
              <w:top w:w="15" w:type="dxa"/>
              <w:left w:w="15" w:type="dxa"/>
              <w:bottom w:w="0" w:type="dxa"/>
              <w:right w:w="15" w:type="dxa"/>
            </w:tcMar>
            <w:vAlign w:val="bottom"/>
          </w:tcPr>
          <w:p w:rsidR="00782797" w:rsidRPr="00AB10ED" w:rsidRDefault="008A76BC" w:rsidP="000707F9">
            <w:pPr>
              <w:tabs>
                <w:tab w:val="decimal" w:pos="270"/>
              </w:tabs>
              <w:rPr>
                <w:sz w:val="18"/>
                <w:szCs w:val="18"/>
              </w:rPr>
            </w:pPr>
            <w:r w:rsidRPr="00AB10ED">
              <w:rPr>
                <w:sz w:val="18"/>
                <w:szCs w:val="18"/>
              </w:rPr>
              <w:t>(</w:t>
            </w:r>
            <w:r w:rsidR="00782797" w:rsidRPr="00AB10ED">
              <w:rPr>
                <w:sz w:val="18"/>
                <w:szCs w:val="18"/>
              </w:rPr>
              <w:t>4.18</w:t>
            </w:r>
            <w:r w:rsidRPr="00AB10ED">
              <w:rPr>
                <w:sz w:val="18"/>
                <w:szCs w:val="18"/>
              </w:rPr>
              <w:t>)</w:t>
            </w:r>
          </w:p>
        </w:tc>
      </w:tr>
      <w:tr w:rsidR="00782797" w:rsidRPr="00AB10ED" w:rsidTr="0074268B">
        <w:trPr>
          <w:gridBefore w:val="1"/>
          <w:wBefore w:w="14" w:type="dxa"/>
          <w:trHeight w:val="246"/>
          <w:jc w:val="center"/>
        </w:trPr>
        <w:tc>
          <w:tcPr>
            <w:tcW w:w="2220" w:type="dxa"/>
            <w:gridSpan w:val="3"/>
            <w:shd w:val="clear" w:color="auto" w:fill="auto"/>
            <w:noWrap/>
            <w:tcMar>
              <w:top w:w="15" w:type="dxa"/>
              <w:left w:w="15" w:type="dxa"/>
              <w:bottom w:w="0" w:type="dxa"/>
              <w:right w:w="15" w:type="dxa"/>
            </w:tcMar>
            <w:hideMark/>
          </w:tcPr>
          <w:p w:rsidR="00782797" w:rsidRPr="00AB10ED" w:rsidRDefault="00782797" w:rsidP="005700B7">
            <w:pPr>
              <w:pStyle w:val="Table"/>
              <w:contextualSpacing/>
              <w:jc w:val="left"/>
              <w:rPr>
                <w:rFonts w:cs="Times New Roman"/>
                <w:sz w:val="18"/>
                <w:szCs w:val="18"/>
              </w:rPr>
            </w:pPr>
            <w:r w:rsidRPr="00AB10ED">
              <w:rPr>
                <w:rFonts w:cs="Times New Roman"/>
                <w:sz w:val="18"/>
                <w:szCs w:val="18"/>
              </w:rPr>
              <w:t>Observations</w:t>
            </w:r>
          </w:p>
        </w:tc>
        <w:tc>
          <w:tcPr>
            <w:tcW w:w="840"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contextualSpacing/>
              <w:rPr>
                <w:rFonts w:cs="Times New Roman"/>
                <w:sz w:val="18"/>
                <w:szCs w:val="18"/>
              </w:rPr>
            </w:pPr>
            <w:r w:rsidRPr="00AB10ED">
              <w:rPr>
                <w:rFonts w:cs="Times New Roman"/>
                <w:sz w:val="18"/>
                <w:szCs w:val="18"/>
              </w:rPr>
              <w:t>1</w:t>
            </w:r>
            <w:r w:rsidR="000707F9">
              <w:rPr>
                <w:rFonts w:cs="Times New Roman"/>
                <w:sz w:val="18"/>
                <w:szCs w:val="18"/>
              </w:rPr>
              <w:t>,</w:t>
            </w:r>
            <w:r w:rsidRPr="00AB10ED">
              <w:rPr>
                <w:rFonts w:cs="Times New Roman"/>
                <w:sz w:val="18"/>
                <w:szCs w:val="18"/>
              </w:rPr>
              <w:t>546</w:t>
            </w:r>
          </w:p>
        </w:tc>
        <w:tc>
          <w:tcPr>
            <w:tcW w:w="840"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contextualSpacing/>
              <w:rPr>
                <w:rFonts w:cs="Times New Roman"/>
                <w:sz w:val="18"/>
                <w:szCs w:val="18"/>
              </w:rPr>
            </w:pPr>
            <w:r w:rsidRPr="00AB10ED">
              <w:rPr>
                <w:rFonts w:cs="Times New Roman"/>
                <w:sz w:val="18"/>
                <w:szCs w:val="18"/>
              </w:rPr>
              <w:t>1</w:t>
            </w:r>
            <w:r w:rsidR="000707F9">
              <w:rPr>
                <w:rFonts w:cs="Times New Roman"/>
                <w:sz w:val="18"/>
                <w:szCs w:val="18"/>
              </w:rPr>
              <w:t>,</w:t>
            </w:r>
            <w:r w:rsidRPr="00AB10ED">
              <w:rPr>
                <w:rFonts w:cs="Times New Roman"/>
                <w:sz w:val="18"/>
                <w:szCs w:val="18"/>
              </w:rPr>
              <w:t>546</w:t>
            </w:r>
          </w:p>
        </w:tc>
        <w:tc>
          <w:tcPr>
            <w:tcW w:w="840"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contextualSpacing/>
              <w:rPr>
                <w:rFonts w:cs="Times New Roman"/>
                <w:sz w:val="18"/>
                <w:szCs w:val="18"/>
              </w:rPr>
            </w:pPr>
            <w:r w:rsidRPr="00AB10ED">
              <w:rPr>
                <w:rFonts w:cs="Times New Roman"/>
                <w:sz w:val="18"/>
                <w:szCs w:val="18"/>
              </w:rPr>
              <w:t>1</w:t>
            </w:r>
            <w:r w:rsidR="000707F9">
              <w:rPr>
                <w:rFonts w:cs="Times New Roman"/>
                <w:sz w:val="18"/>
                <w:szCs w:val="18"/>
              </w:rPr>
              <w:t>,</w:t>
            </w:r>
            <w:r w:rsidRPr="00AB10ED">
              <w:rPr>
                <w:rFonts w:cs="Times New Roman"/>
                <w:sz w:val="18"/>
                <w:szCs w:val="18"/>
              </w:rPr>
              <w:t>546</w:t>
            </w:r>
          </w:p>
        </w:tc>
        <w:tc>
          <w:tcPr>
            <w:tcW w:w="660" w:type="dxa"/>
            <w:gridSpan w:val="4"/>
            <w:shd w:val="clear" w:color="auto" w:fill="auto"/>
            <w:noWrap/>
            <w:tcMar>
              <w:top w:w="15" w:type="dxa"/>
              <w:left w:w="15" w:type="dxa"/>
              <w:bottom w:w="0" w:type="dxa"/>
              <w:right w:w="15" w:type="dxa"/>
            </w:tcMar>
            <w:vAlign w:val="bottom"/>
          </w:tcPr>
          <w:p w:rsidR="00782797" w:rsidRPr="00AB10ED" w:rsidRDefault="00782797" w:rsidP="000707F9">
            <w:pPr>
              <w:pStyle w:val="Table"/>
              <w:contextualSpacing/>
              <w:rPr>
                <w:rFonts w:cs="Times New Roman"/>
                <w:sz w:val="18"/>
                <w:szCs w:val="18"/>
              </w:rPr>
            </w:pPr>
            <w:r w:rsidRPr="00AB10ED">
              <w:rPr>
                <w:rFonts w:cs="Times New Roman"/>
                <w:sz w:val="18"/>
                <w:szCs w:val="18"/>
              </w:rPr>
              <w:t>1</w:t>
            </w:r>
            <w:r w:rsidR="000707F9">
              <w:rPr>
                <w:rFonts w:cs="Times New Roman"/>
                <w:sz w:val="18"/>
                <w:szCs w:val="18"/>
              </w:rPr>
              <w:t>,</w:t>
            </w:r>
            <w:r w:rsidRPr="00AB10ED">
              <w:rPr>
                <w:rFonts w:cs="Times New Roman"/>
                <w:sz w:val="18"/>
                <w:szCs w:val="18"/>
              </w:rPr>
              <w:t>546</w:t>
            </w:r>
          </w:p>
        </w:tc>
        <w:tc>
          <w:tcPr>
            <w:tcW w:w="780"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contextualSpacing/>
              <w:rPr>
                <w:rFonts w:cs="Times New Roman"/>
                <w:sz w:val="18"/>
                <w:szCs w:val="18"/>
              </w:rPr>
            </w:pPr>
            <w:r w:rsidRPr="00AB10ED">
              <w:rPr>
                <w:rFonts w:cs="Times New Roman"/>
                <w:sz w:val="18"/>
                <w:szCs w:val="18"/>
              </w:rPr>
              <w:t>1</w:t>
            </w:r>
            <w:r w:rsidR="000707F9">
              <w:rPr>
                <w:rFonts w:cs="Times New Roman"/>
                <w:sz w:val="18"/>
                <w:szCs w:val="18"/>
              </w:rPr>
              <w:t>,</w:t>
            </w:r>
            <w:r w:rsidRPr="00AB10ED">
              <w:rPr>
                <w:rFonts w:cs="Times New Roman"/>
                <w:sz w:val="18"/>
                <w:szCs w:val="18"/>
              </w:rPr>
              <w:t>546</w:t>
            </w:r>
          </w:p>
        </w:tc>
        <w:tc>
          <w:tcPr>
            <w:tcW w:w="823" w:type="dxa"/>
            <w:gridSpan w:val="3"/>
            <w:shd w:val="clear" w:color="auto" w:fill="auto"/>
            <w:noWrap/>
            <w:tcMar>
              <w:top w:w="15" w:type="dxa"/>
              <w:left w:w="15" w:type="dxa"/>
              <w:bottom w:w="0" w:type="dxa"/>
              <w:right w:w="15" w:type="dxa"/>
            </w:tcMar>
            <w:vAlign w:val="bottom"/>
          </w:tcPr>
          <w:p w:rsidR="00782797" w:rsidRPr="00AB10ED" w:rsidRDefault="00A12DE5" w:rsidP="00A12DE5">
            <w:pPr>
              <w:pStyle w:val="Table"/>
              <w:contextualSpacing/>
              <w:jc w:val="left"/>
              <w:rPr>
                <w:rFonts w:cs="Times New Roman"/>
                <w:sz w:val="18"/>
                <w:szCs w:val="18"/>
              </w:rPr>
            </w:pPr>
            <w:r>
              <w:rPr>
                <w:rFonts w:cs="Times New Roman"/>
                <w:sz w:val="18"/>
                <w:szCs w:val="18"/>
              </w:rPr>
              <w:t xml:space="preserve">    </w:t>
            </w:r>
            <w:r w:rsidR="00782797" w:rsidRPr="00AB10ED">
              <w:rPr>
                <w:rFonts w:cs="Times New Roman"/>
                <w:sz w:val="18"/>
                <w:szCs w:val="18"/>
              </w:rPr>
              <w:t>1</w:t>
            </w:r>
            <w:r w:rsidR="000707F9">
              <w:rPr>
                <w:rFonts w:cs="Times New Roman"/>
                <w:sz w:val="18"/>
                <w:szCs w:val="18"/>
              </w:rPr>
              <w:t>,</w:t>
            </w:r>
            <w:r w:rsidR="00782797" w:rsidRPr="00AB10ED">
              <w:rPr>
                <w:rFonts w:cs="Times New Roman"/>
                <w:sz w:val="18"/>
                <w:szCs w:val="18"/>
              </w:rPr>
              <w:t>546</w:t>
            </w:r>
          </w:p>
        </w:tc>
        <w:tc>
          <w:tcPr>
            <w:tcW w:w="977" w:type="dxa"/>
            <w:gridSpan w:val="3"/>
            <w:shd w:val="clear" w:color="auto" w:fill="auto"/>
            <w:noWrap/>
            <w:tcMar>
              <w:top w:w="15" w:type="dxa"/>
              <w:left w:w="15" w:type="dxa"/>
              <w:bottom w:w="0" w:type="dxa"/>
              <w:right w:w="15" w:type="dxa"/>
            </w:tcMar>
            <w:vAlign w:val="bottom"/>
          </w:tcPr>
          <w:p w:rsidR="00782797" w:rsidRPr="00AB10ED" w:rsidRDefault="00DE5B67" w:rsidP="00DE5B67">
            <w:pPr>
              <w:pStyle w:val="Table"/>
              <w:contextualSpacing/>
              <w:jc w:val="left"/>
              <w:rPr>
                <w:rFonts w:cs="Times New Roman"/>
                <w:sz w:val="18"/>
                <w:szCs w:val="18"/>
              </w:rPr>
            </w:pPr>
            <w:r>
              <w:rPr>
                <w:rFonts w:cs="Times New Roman"/>
                <w:sz w:val="18"/>
                <w:szCs w:val="18"/>
              </w:rPr>
              <w:t xml:space="preserve">    </w:t>
            </w:r>
            <w:r w:rsidR="00782797" w:rsidRPr="00AB10ED">
              <w:rPr>
                <w:rFonts w:cs="Times New Roman"/>
                <w:sz w:val="18"/>
                <w:szCs w:val="18"/>
              </w:rPr>
              <w:t>1</w:t>
            </w:r>
            <w:r w:rsidR="000707F9">
              <w:rPr>
                <w:rFonts w:cs="Times New Roman"/>
                <w:sz w:val="18"/>
                <w:szCs w:val="18"/>
              </w:rPr>
              <w:t>,</w:t>
            </w:r>
            <w:r w:rsidR="00782797" w:rsidRPr="00AB10ED">
              <w:rPr>
                <w:rFonts w:cs="Times New Roman"/>
                <w:sz w:val="18"/>
                <w:szCs w:val="18"/>
              </w:rPr>
              <w:t>546</w:t>
            </w:r>
          </w:p>
        </w:tc>
        <w:tc>
          <w:tcPr>
            <w:tcW w:w="880" w:type="dxa"/>
            <w:gridSpan w:val="3"/>
            <w:shd w:val="clear" w:color="auto" w:fill="auto"/>
            <w:noWrap/>
            <w:tcMar>
              <w:top w:w="15" w:type="dxa"/>
              <w:left w:w="15" w:type="dxa"/>
              <w:bottom w:w="0" w:type="dxa"/>
              <w:right w:w="15" w:type="dxa"/>
            </w:tcMar>
            <w:vAlign w:val="bottom"/>
          </w:tcPr>
          <w:p w:rsidR="00782797" w:rsidRPr="00AB10ED" w:rsidRDefault="00131C50" w:rsidP="00131C50">
            <w:pPr>
              <w:pStyle w:val="Table"/>
              <w:contextualSpacing/>
              <w:jc w:val="left"/>
              <w:rPr>
                <w:rFonts w:cs="Times New Roman"/>
                <w:sz w:val="18"/>
                <w:szCs w:val="18"/>
              </w:rPr>
            </w:pPr>
            <w:r>
              <w:rPr>
                <w:rFonts w:cs="Times New Roman"/>
                <w:sz w:val="18"/>
                <w:szCs w:val="18"/>
              </w:rPr>
              <w:t xml:space="preserve">    </w:t>
            </w:r>
            <w:r w:rsidR="00782797" w:rsidRPr="00AB10ED">
              <w:rPr>
                <w:rFonts w:cs="Times New Roman"/>
                <w:sz w:val="18"/>
                <w:szCs w:val="18"/>
              </w:rPr>
              <w:t>1</w:t>
            </w:r>
            <w:r w:rsidR="000707F9">
              <w:rPr>
                <w:rFonts w:cs="Times New Roman"/>
                <w:sz w:val="18"/>
                <w:szCs w:val="18"/>
              </w:rPr>
              <w:t>,</w:t>
            </w:r>
            <w:r w:rsidR="00782797" w:rsidRPr="00AB10ED">
              <w:rPr>
                <w:rFonts w:cs="Times New Roman"/>
                <w:sz w:val="18"/>
                <w:szCs w:val="18"/>
              </w:rPr>
              <w:t>546</w:t>
            </w:r>
          </w:p>
        </w:tc>
      </w:tr>
      <w:tr w:rsidR="00782797" w:rsidRPr="00AB10ED" w:rsidTr="0074268B">
        <w:trPr>
          <w:gridBefore w:val="1"/>
          <w:wBefore w:w="14" w:type="dxa"/>
          <w:trHeight w:val="201"/>
          <w:jc w:val="center"/>
        </w:trPr>
        <w:tc>
          <w:tcPr>
            <w:tcW w:w="2220" w:type="dxa"/>
            <w:gridSpan w:val="3"/>
            <w:shd w:val="clear" w:color="auto" w:fill="auto"/>
            <w:noWrap/>
            <w:tcMar>
              <w:top w:w="0" w:type="dxa"/>
              <w:left w:w="15" w:type="dxa"/>
              <w:bottom w:w="80" w:type="dxa"/>
              <w:right w:w="15" w:type="dxa"/>
            </w:tcMar>
            <w:hideMark/>
          </w:tcPr>
          <w:p w:rsidR="00782797" w:rsidRPr="00AB10ED" w:rsidRDefault="00782797" w:rsidP="00495869">
            <w:pPr>
              <w:pStyle w:val="Table"/>
              <w:contextualSpacing/>
              <w:jc w:val="left"/>
              <w:rPr>
                <w:rFonts w:cs="Times New Roman"/>
                <w:sz w:val="18"/>
                <w:szCs w:val="18"/>
              </w:rPr>
            </w:pPr>
            <w:r w:rsidRPr="00495869">
              <w:rPr>
                <w:rFonts w:cs="Times New Roman"/>
                <w:i/>
                <w:sz w:val="18"/>
                <w:szCs w:val="18"/>
              </w:rPr>
              <w:t>R</w:t>
            </w:r>
            <w:r w:rsidR="00495869">
              <w:rPr>
                <w:rFonts w:cs="Times New Roman"/>
                <w:sz w:val="18"/>
                <w:szCs w:val="18"/>
              </w:rPr>
              <w:t>-</w:t>
            </w:r>
            <w:r w:rsidRPr="00AB10ED">
              <w:rPr>
                <w:rFonts w:cs="Times New Roman"/>
                <w:sz w:val="18"/>
                <w:szCs w:val="18"/>
              </w:rPr>
              <w:t>squared</w:t>
            </w:r>
          </w:p>
        </w:tc>
        <w:tc>
          <w:tcPr>
            <w:tcW w:w="840"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r w:rsidRPr="00AB10ED">
              <w:rPr>
                <w:rFonts w:cs="Times New Roman"/>
                <w:sz w:val="18"/>
                <w:szCs w:val="18"/>
              </w:rPr>
              <w:t>0.079</w:t>
            </w:r>
          </w:p>
        </w:tc>
        <w:tc>
          <w:tcPr>
            <w:tcW w:w="840"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r w:rsidRPr="00AB10ED">
              <w:rPr>
                <w:rFonts w:cs="Times New Roman"/>
                <w:sz w:val="18"/>
                <w:szCs w:val="18"/>
              </w:rPr>
              <w:t>0.103</w:t>
            </w:r>
          </w:p>
        </w:tc>
        <w:tc>
          <w:tcPr>
            <w:tcW w:w="840"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r w:rsidRPr="00AB10ED">
              <w:rPr>
                <w:rFonts w:cs="Times New Roman"/>
                <w:sz w:val="18"/>
                <w:szCs w:val="18"/>
              </w:rPr>
              <w:t>0.086</w:t>
            </w:r>
          </w:p>
        </w:tc>
        <w:tc>
          <w:tcPr>
            <w:tcW w:w="660" w:type="dxa"/>
            <w:gridSpan w:val="4"/>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r w:rsidRPr="00AB10ED">
              <w:rPr>
                <w:rFonts w:cs="Times New Roman"/>
                <w:sz w:val="18"/>
                <w:szCs w:val="18"/>
              </w:rPr>
              <w:t>0.088</w:t>
            </w:r>
          </w:p>
        </w:tc>
        <w:tc>
          <w:tcPr>
            <w:tcW w:w="780"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r w:rsidRPr="00AB10ED">
              <w:rPr>
                <w:rFonts w:cs="Times New Roman"/>
                <w:sz w:val="18"/>
                <w:szCs w:val="18"/>
              </w:rPr>
              <w:t>0.065</w:t>
            </w:r>
          </w:p>
        </w:tc>
        <w:tc>
          <w:tcPr>
            <w:tcW w:w="823"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r w:rsidRPr="00AB10ED">
              <w:rPr>
                <w:rFonts w:cs="Times New Roman"/>
                <w:sz w:val="18"/>
                <w:szCs w:val="18"/>
              </w:rPr>
              <w:t>0.131</w:t>
            </w:r>
          </w:p>
        </w:tc>
        <w:tc>
          <w:tcPr>
            <w:tcW w:w="977"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r w:rsidRPr="00AB10ED">
              <w:rPr>
                <w:rFonts w:cs="Times New Roman"/>
                <w:sz w:val="18"/>
                <w:szCs w:val="18"/>
              </w:rPr>
              <w:t>0.145</w:t>
            </w:r>
          </w:p>
        </w:tc>
        <w:tc>
          <w:tcPr>
            <w:tcW w:w="880"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r w:rsidRPr="00AB10ED">
              <w:rPr>
                <w:rFonts w:cs="Times New Roman"/>
                <w:sz w:val="18"/>
                <w:szCs w:val="18"/>
              </w:rPr>
              <w:t>0.132</w:t>
            </w:r>
          </w:p>
        </w:tc>
      </w:tr>
      <w:tr w:rsidR="00782797" w:rsidRPr="00AB10ED" w:rsidTr="0074268B">
        <w:trPr>
          <w:gridBefore w:val="3"/>
          <w:gridAfter w:val="1"/>
          <w:wBefore w:w="43" w:type="dxa"/>
          <w:wAfter w:w="120" w:type="dxa"/>
          <w:trHeight w:val="201"/>
          <w:jc w:val="center"/>
        </w:trPr>
        <w:tc>
          <w:tcPr>
            <w:tcW w:w="2625" w:type="dxa"/>
            <w:gridSpan w:val="3"/>
            <w:tcBorders>
              <w:top w:val="single" w:sz="4" w:space="0" w:color="auto"/>
            </w:tcBorders>
            <w:shd w:val="clear" w:color="auto" w:fill="auto"/>
            <w:noWrap/>
            <w:tcMar>
              <w:top w:w="15" w:type="dxa"/>
              <w:left w:w="15" w:type="dxa"/>
              <w:bottom w:w="0" w:type="dxa"/>
              <w:right w:w="15" w:type="dxa"/>
            </w:tcMar>
          </w:tcPr>
          <w:p w:rsidR="00782797" w:rsidRPr="00AB10ED" w:rsidRDefault="00782797" w:rsidP="00F92BFB">
            <w:pPr>
              <w:pStyle w:val="Table"/>
              <w:contextualSpacing/>
              <w:jc w:val="left"/>
              <w:rPr>
                <w:rFonts w:cs="Times New Roman"/>
                <w:i/>
                <w:sz w:val="18"/>
                <w:szCs w:val="18"/>
              </w:rPr>
            </w:pPr>
            <w:r w:rsidRPr="00AB10ED">
              <w:rPr>
                <w:rFonts w:cs="Times New Roman"/>
                <w:i/>
                <w:sz w:val="18"/>
                <w:szCs w:val="18"/>
              </w:rPr>
              <w:t>Partial R</w:t>
            </w:r>
            <w:r w:rsidR="00F92BFB">
              <w:rPr>
                <w:rFonts w:cs="Times New Roman"/>
                <w:i/>
                <w:sz w:val="18"/>
                <w:szCs w:val="18"/>
              </w:rPr>
              <w:t>-</w:t>
            </w:r>
            <w:r w:rsidR="00324B3B" w:rsidRPr="00AB10ED">
              <w:rPr>
                <w:rFonts w:cs="Times New Roman"/>
                <w:i/>
                <w:sz w:val="18"/>
                <w:szCs w:val="18"/>
              </w:rPr>
              <w:t>squared</w:t>
            </w:r>
          </w:p>
        </w:tc>
        <w:tc>
          <w:tcPr>
            <w:tcW w:w="714" w:type="dxa"/>
            <w:gridSpan w:val="3"/>
            <w:tcBorders>
              <w:top w:val="single" w:sz="4" w:space="0" w:color="auto"/>
            </w:tcBorders>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i/>
                <w:sz w:val="18"/>
                <w:szCs w:val="18"/>
              </w:rPr>
            </w:pPr>
          </w:p>
        </w:tc>
        <w:tc>
          <w:tcPr>
            <w:tcW w:w="715" w:type="dxa"/>
            <w:gridSpan w:val="3"/>
            <w:tcBorders>
              <w:top w:val="single" w:sz="4" w:space="0" w:color="auto"/>
            </w:tcBorders>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i/>
                <w:sz w:val="18"/>
                <w:szCs w:val="18"/>
              </w:rPr>
            </w:pPr>
          </w:p>
        </w:tc>
        <w:tc>
          <w:tcPr>
            <w:tcW w:w="714" w:type="dxa"/>
            <w:gridSpan w:val="4"/>
            <w:tcBorders>
              <w:top w:val="single" w:sz="4" w:space="0" w:color="auto"/>
            </w:tcBorders>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i/>
                <w:sz w:val="18"/>
                <w:szCs w:val="18"/>
              </w:rPr>
            </w:pPr>
          </w:p>
        </w:tc>
        <w:tc>
          <w:tcPr>
            <w:tcW w:w="843" w:type="dxa"/>
            <w:gridSpan w:val="3"/>
            <w:tcBorders>
              <w:top w:val="single" w:sz="4" w:space="0" w:color="auto"/>
            </w:tcBorders>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i/>
                <w:sz w:val="18"/>
                <w:szCs w:val="18"/>
              </w:rPr>
            </w:pPr>
          </w:p>
        </w:tc>
        <w:tc>
          <w:tcPr>
            <w:tcW w:w="715" w:type="dxa"/>
            <w:gridSpan w:val="3"/>
            <w:tcBorders>
              <w:top w:val="single" w:sz="4" w:space="0" w:color="auto"/>
            </w:tcBorders>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i/>
                <w:sz w:val="18"/>
                <w:szCs w:val="18"/>
              </w:rPr>
            </w:pPr>
          </w:p>
        </w:tc>
        <w:tc>
          <w:tcPr>
            <w:tcW w:w="648" w:type="dxa"/>
            <w:tcBorders>
              <w:top w:val="single" w:sz="4" w:space="0" w:color="auto"/>
            </w:tcBorders>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i/>
                <w:sz w:val="18"/>
                <w:szCs w:val="18"/>
              </w:rPr>
            </w:pPr>
          </w:p>
        </w:tc>
        <w:tc>
          <w:tcPr>
            <w:tcW w:w="977" w:type="dxa"/>
            <w:gridSpan w:val="3"/>
            <w:tcBorders>
              <w:top w:val="single" w:sz="4" w:space="0" w:color="auto"/>
            </w:tcBorders>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i/>
                <w:sz w:val="18"/>
                <w:szCs w:val="18"/>
              </w:rPr>
            </w:pPr>
          </w:p>
        </w:tc>
        <w:tc>
          <w:tcPr>
            <w:tcW w:w="760" w:type="dxa"/>
            <w:gridSpan w:val="2"/>
            <w:tcBorders>
              <w:top w:val="single" w:sz="4" w:space="0" w:color="auto"/>
            </w:tcBorders>
            <w:shd w:val="clear" w:color="auto" w:fill="auto"/>
            <w:noWrap/>
            <w:tcMar>
              <w:top w:w="15" w:type="dxa"/>
              <w:left w:w="15" w:type="dxa"/>
              <w:bottom w:w="0" w:type="dxa"/>
              <w:right w:w="15" w:type="dxa"/>
            </w:tcMar>
          </w:tcPr>
          <w:p w:rsidR="00782797" w:rsidRPr="00AB10ED" w:rsidRDefault="00782797" w:rsidP="000707F9">
            <w:pPr>
              <w:pStyle w:val="Table"/>
              <w:tabs>
                <w:tab w:val="decimal" w:pos="270"/>
              </w:tabs>
              <w:contextualSpacing/>
              <w:jc w:val="left"/>
              <w:rPr>
                <w:rFonts w:cs="Times New Roman"/>
                <w:i/>
                <w:sz w:val="18"/>
                <w:szCs w:val="18"/>
              </w:rPr>
            </w:pPr>
          </w:p>
        </w:tc>
      </w:tr>
      <w:tr w:rsidR="00782797" w:rsidRPr="00AB10ED" w:rsidTr="0074268B">
        <w:trPr>
          <w:gridBefore w:val="1"/>
          <w:wBefore w:w="14" w:type="dxa"/>
          <w:trHeight w:val="201"/>
          <w:jc w:val="center"/>
        </w:trPr>
        <w:tc>
          <w:tcPr>
            <w:tcW w:w="2220" w:type="dxa"/>
            <w:gridSpan w:val="3"/>
            <w:shd w:val="clear" w:color="auto" w:fill="auto"/>
            <w:noWrap/>
            <w:tcMar>
              <w:top w:w="15" w:type="dxa"/>
              <w:left w:w="15" w:type="dxa"/>
              <w:bottom w:w="0" w:type="dxa"/>
              <w:right w:w="15" w:type="dxa"/>
            </w:tcMar>
          </w:tcPr>
          <w:p w:rsidR="00782797" w:rsidRPr="00AB10ED" w:rsidRDefault="00081A71" w:rsidP="005700B7">
            <w:pPr>
              <w:pStyle w:val="Table"/>
              <w:contextualSpacing/>
              <w:jc w:val="left"/>
              <w:rPr>
                <w:rFonts w:cs="Times New Roman"/>
                <w:sz w:val="18"/>
                <w:szCs w:val="18"/>
              </w:rPr>
            </w:pPr>
            <w:r>
              <w:rPr>
                <w:rFonts w:cs="Times New Roman"/>
                <w:sz w:val="18"/>
                <w:szCs w:val="18"/>
              </w:rPr>
              <w:t xml:space="preserve">  </w:t>
            </w:r>
            <w:r w:rsidR="00782797" w:rsidRPr="00AB10ED">
              <w:rPr>
                <w:rFonts w:cs="Times New Roman"/>
                <w:sz w:val="18"/>
                <w:szCs w:val="18"/>
              </w:rPr>
              <w:t xml:space="preserve">Poverty variables </w:t>
            </w:r>
          </w:p>
        </w:tc>
        <w:tc>
          <w:tcPr>
            <w:tcW w:w="840"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highlight w:val="yellow"/>
              </w:rPr>
            </w:pPr>
            <w:r w:rsidRPr="00AB10ED">
              <w:rPr>
                <w:rFonts w:cs="Times New Roman"/>
                <w:sz w:val="18"/>
                <w:szCs w:val="18"/>
              </w:rPr>
              <w:t>0.022</w:t>
            </w:r>
          </w:p>
        </w:tc>
        <w:tc>
          <w:tcPr>
            <w:tcW w:w="840"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highlight w:val="yellow"/>
              </w:rPr>
            </w:pPr>
            <w:r w:rsidRPr="00AB10ED">
              <w:rPr>
                <w:rFonts w:cs="Times New Roman"/>
                <w:sz w:val="18"/>
                <w:szCs w:val="18"/>
              </w:rPr>
              <w:t>0.046</w:t>
            </w:r>
          </w:p>
        </w:tc>
        <w:tc>
          <w:tcPr>
            <w:tcW w:w="840"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highlight w:val="yellow"/>
              </w:rPr>
            </w:pPr>
            <w:r w:rsidRPr="00AB10ED">
              <w:rPr>
                <w:rFonts w:cs="Times New Roman"/>
                <w:sz w:val="18"/>
                <w:szCs w:val="18"/>
              </w:rPr>
              <w:t>0.031</w:t>
            </w:r>
          </w:p>
        </w:tc>
        <w:tc>
          <w:tcPr>
            <w:tcW w:w="660" w:type="dxa"/>
            <w:gridSpan w:val="4"/>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highlight w:val="yellow"/>
              </w:rPr>
            </w:pPr>
            <w:r w:rsidRPr="00AB10ED">
              <w:rPr>
                <w:rFonts w:cs="Times New Roman"/>
                <w:sz w:val="18"/>
                <w:szCs w:val="18"/>
              </w:rPr>
              <w:t>0.020</w:t>
            </w:r>
          </w:p>
        </w:tc>
        <w:tc>
          <w:tcPr>
            <w:tcW w:w="780"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highlight w:val="yellow"/>
              </w:rPr>
            </w:pPr>
          </w:p>
        </w:tc>
        <w:tc>
          <w:tcPr>
            <w:tcW w:w="823"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highlight w:val="yellow"/>
              </w:rPr>
            </w:pPr>
            <w:r w:rsidRPr="00AB10ED">
              <w:rPr>
                <w:rFonts w:cs="Times New Roman"/>
                <w:sz w:val="18"/>
                <w:szCs w:val="18"/>
              </w:rPr>
              <w:t>0.039</w:t>
            </w:r>
          </w:p>
        </w:tc>
        <w:tc>
          <w:tcPr>
            <w:tcW w:w="977"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highlight w:val="yellow"/>
              </w:rPr>
            </w:pPr>
            <w:r w:rsidRPr="00AB10ED">
              <w:rPr>
                <w:rFonts w:cs="Times New Roman"/>
                <w:sz w:val="18"/>
                <w:szCs w:val="18"/>
              </w:rPr>
              <w:t>0.046</w:t>
            </w:r>
          </w:p>
        </w:tc>
        <w:tc>
          <w:tcPr>
            <w:tcW w:w="880" w:type="dxa"/>
            <w:gridSpan w:val="3"/>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highlight w:val="yellow"/>
              </w:rPr>
            </w:pPr>
            <w:r w:rsidRPr="00AB10ED">
              <w:rPr>
                <w:rFonts w:cs="Times New Roman"/>
                <w:sz w:val="18"/>
                <w:szCs w:val="18"/>
              </w:rPr>
              <w:t>0.038</w:t>
            </w:r>
          </w:p>
        </w:tc>
      </w:tr>
      <w:tr w:rsidR="00782797" w:rsidRPr="00AB10ED" w:rsidTr="0074268B">
        <w:trPr>
          <w:gridBefore w:val="1"/>
          <w:wBefore w:w="14" w:type="dxa"/>
          <w:trHeight w:val="201"/>
          <w:jc w:val="center"/>
        </w:trPr>
        <w:tc>
          <w:tcPr>
            <w:tcW w:w="2220" w:type="dxa"/>
            <w:gridSpan w:val="3"/>
            <w:tcBorders>
              <w:bottom w:val="single" w:sz="4" w:space="0" w:color="auto"/>
            </w:tcBorders>
            <w:shd w:val="clear" w:color="auto" w:fill="auto"/>
            <w:noWrap/>
            <w:tcMar>
              <w:top w:w="15" w:type="dxa"/>
              <w:left w:w="15" w:type="dxa"/>
              <w:bottom w:w="0" w:type="dxa"/>
              <w:right w:w="15" w:type="dxa"/>
            </w:tcMar>
          </w:tcPr>
          <w:p w:rsidR="00782797" w:rsidRPr="00AB10ED" w:rsidRDefault="00081A71" w:rsidP="005700B7">
            <w:pPr>
              <w:pStyle w:val="Table"/>
              <w:contextualSpacing/>
              <w:jc w:val="left"/>
              <w:rPr>
                <w:rFonts w:cs="Times New Roman"/>
                <w:sz w:val="18"/>
                <w:szCs w:val="18"/>
              </w:rPr>
            </w:pPr>
            <w:r>
              <w:rPr>
                <w:rFonts w:cs="Times New Roman"/>
                <w:sz w:val="18"/>
                <w:szCs w:val="18"/>
              </w:rPr>
              <w:t xml:space="preserve">  </w:t>
            </w:r>
            <w:r w:rsidR="00782797" w:rsidRPr="00AB10ED">
              <w:rPr>
                <w:rFonts w:cs="Times New Roman"/>
                <w:sz w:val="18"/>
                <w:szCs w:val="18"/>
              </w:rPr>
              <w:t>Political variables</w:t>
            </w:r>
          </w:p>
        </w:tc>
        <w:tc>
          <w:tcPr>
            <w:tcW w:w="840" w:type="dxa"/>
            <w:gridSpan w:val="3"/>
            <w:tcBorders>
              <w:bottom w:val="single" w:sz="4" w:space="0" w:color="auto"/>
            </w:tcBorders>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highlight w:val="yellow"/>
              </w:rPr>
            </w:pPr>
          </w:p>
        </w:tc>
        <w:tc>
          <w:tcPr>
            <w:tcW w:w="840" w:type="dxa"/>
            <w:gridSpan w:val="3"/>
            <w:tcBorders>
              <w:bottom w:val="single" w:sz="4" w:space="0" w:color="auto"/>
            </w:tcBorders>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highlight w:val="yellow"/>
              </w:rPr>
            </w:pPr>
          </w:p>
        </w:tc>
        <w:tc>
          <w:tcPr>
            <w:tcW w:w="840" w:type="dxa"/>
            <w:gridSpan w:val="3"/>
            <w:tcBorders>
              <w:bottom w:val="single" w:sz="4" w:space="0" w:color="auto"/>
            </w:tcBorders>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highlight w:val="yellow"/>
              </w:rPr>
            </w:pPr>
          </w:p>
        </w:tc>
        <w:tc>
          <w:tcPr>
            <w:tcW w:w="660" w:type="dxa"/>
            <w:gridSpan w:val="4"/>
            <w:tcBorders>
              <w:bottom w:val="single" w:sz="4" w:space="0" w:color="auto"/>
            </w:tcBorders>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highlight w:val="yellow"/>
              </w:rPr>
            </w:pPr>
          </w:p>
        </w:tc>
        <w:tc>
          <w:tcPr>
            <w:tcW w:w="780" w:type="dxa"/>
            <w:gridSpan w:val="3"/>
            <w:tcBorders>
              <w:bottom w:val="single" w:sz="4" w:space="0" w:color="auto"/>
            </w:tcBorders>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highlight w:val="yellow"/>
              </w:rPr>
            </w:pPr>
            <w:r w:rsidRPr="00AB10ED">
              <w:rPr>
                <w:rFonts w:cs="Times New Roman"/>
                <w:sz w:val="18"/>
                <w:szCs w:val="18"/>
              </w:rPr>
              <w:t>0.028</w:t>
            </w:r>
          </w:p>
        </w:tc>
        <w:tc>
          <w:tcPr>
            <w:tcW w:w="823" w:type="dxa"/>
            <w:gridSpan w:val="3"/>
            <w:tcBorders>
              <w:bottom w:val="single" w:sz="4" w:space="0" w:color="auto"/>
            </w:tcBorders>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highlight w:val="yellow"/>
              </w:rPr>
            </w:pPr>
            <w:r w:rsidRPr="00AB10ED">
              <w:rPr>
                <w:rFonts w:cs="Times New Roman"/>
                <w:sz w:val="18"/>
                <w:szCs w:val="18"/>
              </w:rPr>
              <w:t>0.032</w:t>
            </w:r>
          </w:p>
        </w:tc>
        <w:tc>
          <w:tcPr>
            <w:tcW w:w="977" w:type="dxa"/>
            <w:gridSpan w:val="3"/>
            <w:tcBorders>
              <w:bottom w:val="single" w:sz="4" w:space="0" w:color="auto"/>
            </w:tcBorders>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highlight w:val="yellow"/>
              </w:rPr>
            </w:pPr>
            <w:r w:rsidRPr="00AB10ED">
              <w:rPr>
                <w:rFonts w:cs="Times New Roman"/>
                <w:sz w:val="18"/>
                <w:szCs w:val="18"/>
              </w:rPr>
              <w:t>0.029</w:t>
            </w:r>
          </w:p>
        </w:tc>
        <w:tc>
          <w:tcPr>
            <w:tcW w:w="880" w:type="dxa"/>
            <w:gridSpan w:val="3"/>
            <w:tcBorders>
              <w:bottom w:val="single" w:sz="4" w:space="0" w:color="auto"/>
            </w:tcBorders>
            <w:shd w:val="clear" w:color="auto" w:fill="auto"/>
            <w:noWrap/>
            <w:tcMar>
              <w:top w:w="15" w:type="dxa"/>
              <w:left w:w="15" w:type="dxa"/>
              <w:bottom w:w="0" w:type="dxa"/>
              <w:right w:w="15" w:type="dxa"/>
            </w:tcMar>
            <w:vAlign w:val="bottom"/>
          </w:tcPr>
          <w:p w:rsidR="00782797" w:rsidRPr="00AB10ED" w:rsidRDefault="00782797" w:rsidP="000707F9">
            <w:pPr>
              <w:pStyle w:val="Table"/>
              <w:tabs>
                <w:tab w:val="decimal" w:pos="270"/>
              </w:tabs>
              <w:contextualSpacing/>
              <w:jc w:val="left"/>
              <w:rPr>
                <w:rFonts w:cs="Times New Roman"/>
                <w:sz w:val="18"/>
                <w:szCs w:val="18"/>
              </w:rPr>
            </w:pPr>
            <w:r w:rsidRPr="00AB10ED">
              <w:rPr>
                <w:rFonts w:cs="Times New Roman"/>
                <w:sz w:val="18"/>
                <w:szCs w:val="18"/>
              </w:rPr>
              <w:t>0.030</w:t>
            </w:r>
          </w:p>
        </w:tc>
      </w:tr>
    </w:tbl>
    <w:p w:rsidR="00782797" w:rsidRPr="00AB10ED" w:rsidRDefault="00782797" w:rsidP="00A93E85">
      <w:pPr>
        <w:ind w:left="-720" w:right="-600"/>
        <w:jc w:val="both"/>
        <w:rPr>
          <w:sz w:val="18"/>
          <w:szCs w:val="18"/>
        </w:rPr>
      </w:pPr>
      <w:r w:rsidRPr="00FF731C">
        <w:rPr>
          <w:i/>
          <w:sz w:val="18"/>
          <w:szCs w:val="18"/>
        </w:rPr>
        <w:t>Notes</w:t>
      </w:r>
      <w:r w:rsidRPr="00AB10ED">
        <w:rPr>
          <w:sz w:val="18"/>
          <w:szCs w:val="18"/>
        </w:rPr>
        <w:t>: Urban counties are defined as those with an urban share of population in 1960 above the median (31.3</w:t>
      </w:r>
      <w:r w:rsidR="00FF731C">
        <w:rPr>
          <w:sz w:val="18"/>
          <w:szCs w:val="18"/>
        </w:rPr>
        <w:t xml:space="preserve"> percent</w:t>
      </w:r>
      <w:r w:rsidRPr="00AB10ED">
        <w:rPr>
          <w:sz w:val="18"/>
          <w:szCs w:val="18"/>
        </w:rPr>
        <w:t>) and rural counties are defined as those at or below the urban share median. Farming counties are those above the median share of population living on farms in 1960 (20.4</w:t>
      </w:r>
      <w:r w:rsidR="00E2493C">
        <w:rPr>
          <w:sz w:val="18"/>
          <w:szCs w:val="18"/>
        </w:rPr>
        <w:t xml:space="preserve"> percent</w:t>
      </w:r>
      <w:r w:rsidRPr="00AB10ED">
        <w:rPr>
          <w:sz w:val="18"/>
          <w:szCs w:val="18"/>
        </w:rPr>
        <w:t xml:space="preserve">) and industrial counties are those at or below the farming median. See </w:t>
      </w:r>
      <w:r w:rsidR="003519F6" w:rsidRPr="00AB10ED">
        <w:rPr>
          <w:sz w:val="18"/>
          <w:szCs w:val="18"/>
        </w:rPr>
        <w:t>Table</w:t>
      </w:r>
      <w:r w:rsidRPr="00AB10ED">
        <w:rPr>
          <w:sz w:val="18"/>
          <w:szCs w:val="18"/>
        </w:rPr>
        <w:t xml:space="preserve"> 2 notes for information on specification and sources.</w:t>
      </w:r>
    </w:p>
    <w:p w:rsidR="00F92BFB" w:rsidRDefault="00F92BFB">
      <w:pPr>
        <w:rPr>
          <w:smallCaps/>
          <w:sz w:val="18"/>
          <w:szCs w:val="18"/>
        </w:rPr>
      </w:pPr>
      <w:r>
        <w:rPr>
          <w:smallCaps/>
          <w:sz w:val="18"/>
          <w:szCs w:val="18"/>
        </w:rPr>
        <w:br w:type="page"/>
      </w:r>
    </w:p>
    <w:p w:rsidR="0064403E" w:rsidRPr="00AB10ED" w:rsidRDefault="0064403E" w:rsidP="00416D72">
      <w:pPr>
        <w:jc w:val="center"/>
        <w:rPr>
          <w:smallCaps/>
          <w:sz w:val="18"/>
          <w:szCs w:val="18"/>
        </w:rPr>
      </w:pPr>
      <w:r w:rsidRPr="00AB10ED">
        <w:rPr>
          <w:smallCaps/>
          <w:sz w:val="18"/>
          <w:szCs w:val="18"/>
        </w:rPr>
        <w:lastRenderedPageBreak/>
        <w:t xml:space="preserve">Appendix Table </w:t>
      </w:r>
      <w:r w:rsidR="00416D72" w:rsidRPr="00AB10ED">
        <w:rPr>
          <w:smallCaps/>
          <w:sz w:val="18"/>
          <w:szCs w:val="18"/>
        </w:rPr>
        <w:t>2</w:t>
      </w:r>
    </w:p>
    <w:p w:rsidR="00416D72" w:rsidRPr="00AB10ED" w:rsidRDefault="0064403E" w:rsidP="00416D72">
      <w:pPr>
        <w:jc w:val="center"/>
        <w:rPr>
          <w:sz w:val="18"/>
          <w:szCs w:val="18"/>
        </w:rPr>
      </w:pPr>
      <w:r w:rsidRPr="00AB10ED">
        <w:rPr>
          <w:sz w:val="18"/>
          <w:szCs w:val="18"/>
        </w:rPr>
        <w:t>COUNTY</w:t>
      </w:r>
      <w:r w:rsidR="00FC5C47">
        <w:rPr>
          <w:sz w:val="18"/>
          <w:szCs w:val="18"/>
        </w:rPr>
        <w:t>–</w:t>
      </w:r>
      <w:r w:rsidRPr="00AB10ED">
        <w:rPr>
          <w:sz w:val="18"/>
          <w:szCs w:val="18"/>
        </w:rPr>
        <w:t>LEVEL CORRELATES OF CAP SPENDING, 1965</w:t>
      </w:r>
      <w:r w:rsidR="000074EB">
        <w:rPr>
          <w:sz w:val="18"/>
          <w:szCs w:val="18"/>
        </w:rPr>
        <w:t>–</w:t>
      </w:r>
      <w:r w:rsidRPr="00AB10ED">
        <w:rPr>
          <w:sz w:val="18"/>
          <w:szCs w:val="18"/>
        </w:rPr>
        <w:t xml:space="preserve">1968, USING </w:t>
      </w:r>
    </w:p>
    <w:p w:rsidR="00416D72" w:rsidRPr="00AB10ED" w:rsidRDefault="0064403E" w:rsidP="00416D72">
      <w:pPr>
        <w:jc w:val="center"/>
        <w:rPr>
          <w:sz w:val="18"/>
          <w:szCs w:val="18"/>
        </w:rPr>
      </w:pPr>
      <w:r w:rsidRPr="00AB10ED">
        <w:rPr>
          <w:sz w:val="18"/>
          <w:szCs w:val="18"/>
        </w:rPr>
        <w:t>ALTERNATIVE CUTOFFS FOR “CLOSE” ELECTION</w:t>
      </w:r>
    </w:p>
    <w:tbl>
      <w:tblPr>
        <w:tblW w:w="8874" w:type="dxa"/>
        <w:jc w:val="center"/>
        <w:tblLayout w:type="fixed"/>
        <w:tblCellMar>
          <w:left w:w="0" w:type="dxa"/>
          <w:right w:w="0" w:type="dxa"/>
        </w:tblCellMar>
        <w:tblLook w:val="04A0" w:firstRow="1" w:lastRow="0" w:firstColumn="1" w:lastColumn="0" w:noHBand="0" w:noVBand="1"/>
      </w:tblPr>
      <w:tblGrid>
        <w:gridCol w:w="14"/>
        <w:gridCol w:w="13"/>
        <w:gridCol w:w="2597"/>
        <w:gridCol w:w="165"/>
        <w:gridCol w:w="549"/>
        <w:gridCol w:w="28"/>
        <w:gridCol w:w="137"/>
        <w:gridCol w:w="550"/>
        <w:gridCol w:w="28"/>
        <w:gridCol w:w="137"/>
        <w:gridCol w:w="549"/>
        <w:gridCol w:w="28"/>
        <w:gridCol w:w="137"/>
        <w:gridCol w:w="679"/>
        <w:gridCol w:w="27"/>
        <w:gridCol w:w="137"/>
        <w:gridCol w:w="578"/>
        <w:gridCol w:w="112"/>
        <w:gridCol w:w="25"/>
        <w:gridCol w:w="717"/>
        <w:gridCol w:w="28"/>
        <w:gridCol w:w="109"/>
        <w:gridCol w:w="633"/>
        <w:gridCol w:w="18"/>
        <w:gridCol w:w="119"/>
        <w:gridCol w:w="623"/>
        <w:gridCol w:w="18"/>
        <w:gridCol w:w="119"/>
      </w:tblGrid>
      <w:tr w:rsidR="002A10F8" w:rsidRPr="00AB10ED" w:rsidTr="003B525E">
        <w:trPr>
          <w:gridBefore w:val="1"/>
          <w:wBefore w:w="14" w:type="dxa"/>
          <w:trHeight w:val="300"/>
          <w:jc w:val="center"/>
        </w:trPr>
        <w:tc>
          <w:tcPr>
            <w:tcW w:w="8860" w:type="dxa"/>
            <w:gridSpan w:val="27"/>
            <w:tcBorders>
              <w:top w:val="double" w:sz="4" w:space="0" w:color="auto"/>
            </w:tcBorders>
            <w:shd w:val="clear" w:color="auto" w:fill="auto"/>
            <w:noWrap/>
            <w:tcMar>
              <w:top w:w="15" w:type="dxa"/>
              <w:left w:w="15" w:type="dxa"/>
              <w:bottom w:w="0" w:type="dxa"/>
              <w:right w:w="15" w:type="dxa"/>
            </w:tcMar>
          </w:tcPr>
          <w:p w:rsidR="00152AF3" w:rsidRDefault="00152AF3" w:rsidP="005700B7">
            <w:pPr>
              <w:pStyle w:val="Table"/>
              <w:contextualSpacing/>
              <w:rPr>
                <w:rFonts w:cs="Times New Roman"/>
                <w:i/>
                <w:sz w:val="18"/>
                <w:szCs w:val="18"/>
              </w:rPr>
            </w:pPr>
            <w:r>
              <w:rPr>
                <w:rFonts w:cs="Times New Roman"/>
                <w:i/>
                <w:sz w:val="18"/>
                <w:szCs w:val="18"/>
              </w:rPr>
              <w:t xml:space="preserve">                                                         </w:t>
            </w:r>
          </w:p>
          <w:p w:rsidR="002A10F8" w:rsidRPr="00AB10ED" w:rsidRDefault="00152AF3" w:rsidP="005700B7">
            <w:pPr>
              <w:pStyle w:val="Table"/>
              <w:contextualSpacing/>
              <w:rPr>
                <w:rFonts w:cs="Times New Roman"/>
                <w:sz w:val="18"/>
                <w:szCs w:val="18"/>
              </w:rPr>
            </w:pPr>
            <w:r>
              <w:rPr>
                <w:rFonts w:cs="Times New Roman"/>
                <w:i/>
                <w:sz w:val="18"/>
                <w:szCs w:val="18"/>
              </w:rPr>
              <w:t xml:space="preserve">                                                           </w:t>
            </w:r>
            <w:r w:rsidR="002A10F8" w:rsidRPr="00AB10ED">
              <w:rPr>
                <w:rFonts w:cs="Times New Roman"/>
                <w:i/>
                <w:sz w:val="18"/>
                <w:szCs w:val="18"/>
              </w:rPr>
              <w:t>Dependent Variable: Real Federal CAP Expenditures per Capita, 1965–1968</w:t>
            </w:r>
          </w:p>
        </w:tc>
      </w:tr>
      <w:tr w:rsidR="00416D72" w:rsidRPr="00AB10ED" w:rsidTr="003B525E">
        <w:trPr>
          <w:gridBefore w:val="1"/>
          <w:wBefore w:w="14" w:type="dxa"/>
          <w:trHeight w:val="300"/>
          <w:jc w:val="center"/>
        </w:trPr>
        <w:tc>
          <w:tcPr>
            <w:tcW w:w="2775" w:type="dxa"/>
            <w:gridSpan w:val="3"/>
            <w:shd w:val="clear" w:color="auto" w:fill="auto"/>
            <w:noWrap/>
            <w:tcMar>
              <w:top w:w="15" w:type="dxa"/>
              <w:left w:w="15" w:type="dxa"/>
              <w:bottom w:w="0" w:type="dxa"/>
              <w:right w:w="15" w:type="dxa"/>
            </w:tcMar>
            <w:hideMark/>
          </w:tcPr>
          <w:p w:rsidR="00416D72" w:rsidRPr="00AB10ED" w:rsidRDefault="00416D72" w:rsidP="005700B7">
            <w:pPr>
              <w:pStyle w:val="Table"/>
              <w:contextualSpacing/>
              <w:jc w:val="left"/>
              <w:rPr>
                <w:rFonts w:cs="Times New Roman"/>
                <w:sz w:val="18"/>
                <w:szCs w:val="18"/>
              </w:rPr>
            </w:pPr>
          </w:p>
        </w:tc>
        <w:tc>
          <w:tcPr>
            <w:tcW w:w="714" w:type="dxa"/>
            <w:gridSpan w:val="3"/>
            <w:shd w:val="clear" w:color="auto" w:fill="auto"/>
            <w:noWrap/>
            <w:tcMar>
              <w:top w:w="15" w:type="dxa"/>
              <w:left w:w="15" w:type="dxa"/>
              <w:bottom w:w="0" w:type="dxa"/>
              <w:right w:w="15" w:type="dxa"/>
            </w:tcMar>
            <w:hideMark/>
          </w:tcPr>
          <w:p w:rsidR="00416D72" w:rsidRPr="00AB10ED" w:rsidRDefault="00416D72" w:rsidP="005700B7">
            <w:pPr>
              <w:pStyle w:val="Table"/>
              <w:contextualSpacing/>
              <w:rPr>
                <w:rFonts w:cs="Times New Roman"/>
                <w:sz w:val="18"/>
                <w:szCs w:val="18"/>
              </w:rPr>
            </w:pPr>
            <w:r w:rsidRPr="00AB10ED">
              <w:rPr>
                <w:rFonts w:cs="Times New Roman"/>
                <w:sz w:val="18"/>
                <w:szCs w:val="18"/>
              </w:rPr>
              <w:t>(1)</w:t>
            </w:r>
          </w:p>
        </w:tc>
        <w:tc>
          <w:tcPr>
            <w:tcW w:w="715" w:type="dxa"/>
            <w:gridSpan w:val="3"/>
            <w:shd w:val="clear" w:color="auto" w:fill="auto"/>
            <w:noWrap/>
            <w:tcMar>
              <w:top w:w="15" w:type="dxa"/>
              <w:left w:w="15" w:type="dxa"/>
              <w:bottom w:w="0" w:type="dxa"/>
              <w:right w:w="15" w:type="dxa"/>
            </w:tcMar>
            <w:hideMark/>
          </w:tcPr>
          <w:p w:rsidR="00416D72" w:rsidRPr="00AB10ED" w:rsidRDefault="00416D72" w:rsidP="005700B7">
            <w:pPr>
              <w:pStyle w:val="Table"/>
              <w:contextualSpacing/>
              <w:rPr>
                <w:rFonts w:cs="Times New Roman"/>
                <w:sz w:val="18"/>
                <w:szCs w:val="18"/>
              </w:rPr>
            </w:pPr>
            <w:r w:rsidRPr="00AB10ED">
              <w:rPr>
                <w:rFonts w:cs="Times New Roman"/>
                <w:sz w:val="18"/>
                <w:szCs w:val="18"/>
              </w:rPr>
              <w:t>(2)</w:t>
            </w:r>
          </w:p>
        </w:tc>
        <w:tc>
          <w:tcPr>
            <w:tcW w:w="714" w:type="dxa"/>
            <w:gridSpan w:val="3"/>
            <w:shd w:val="clear" w:color="auto" w:fill="auto"/>
            <w:noWrap/>
            <w:tcMar>
              <w:top w:w="15" w:type="dxa"/>
              <w:left w:w="15" w:type="dxa"/>
              <w:bottom w:w="0" w:type="dxa"/>
              <w:right w:w="15" w:type="dxa"/>
            </w:tcMar>
            <w:hideMark/>
          </w:tcPr>
          <w:p w:rsidR="00416D72" w:rsidRPr="00AB10ED" w:rsidRDefault="00416D72" w:rsidP="005700B7">
            <w:pPr>
              <w:pStyle w:val="Table"/>
              <w:contextualSpacing/>
              <w:rPr>
                <w:rFonts w:cs="Times New Roman"/>
                <w:sz w:val="18"/>
                <w:szCs w:val="18"/>
              </w:rPr>
            </w:pPr>
            <w:r w:rsidRPr="00AB10ED">
              <w:rPr>
                <w:rFonts w:cs="Times New Roman"/>
                <w:sz w:val="18"/>
                <w:szCs w:val="18"/>
              </w:rPr>
              <w:t>(3)</w:t>
            </w:r>
          </w:p>
        </w:tc>
        <w:tc>
          <w:tcPr>
            <w:tcW w:w="843" w:type="dxa"/>
            <w:gridSpan w:val="3"/>
            <w:shd w:val="clear" w:color="auto" w:fill="auto"/>
            <w:noWrap/>
            <w:tcMar>
              <w:top w:w="15" w:type="dxa"/>
              <w:left w:w="15" w:type="dxa"/>
              <w:bottom w:w="0" w:type="dxa"/>
              <w:right w:w="15" w:type="dxa"/>
            </w:tcMar>
            <w:hideMark/>
          </w:tcPr>
          <w:p w:rsidR="00416D72" w:rsidRPr="00AB10ED" w:rsidRDefault="00416D72" w:rsidP="005700B7">
            <w:pPr>
              <w:pStyle w:val="Table"/>
              <w:contextualSpacing/>
              <w:rPr>
                <w:rFonts w:cs="Times New Roman"/>
                <w:sz w:val="18"/>
                <w:szCs w:val="18"/>
              </w:rPr>
            </w:pPr>
            <w:r w:rsidRPr="00AB10ED">
              <w:rPr>
                <w:rFonts w:cs="Times New Roman"/>
                <w:sz w:val="18"/>
                <w:szCs w:val="18"/>
              </w:rPr>
              <w:t>(4)</w:t>
            </w:r>
          </w:p>
        </w:tc>
        <w:tc>
          <w:tcPr>
            <w:tcW w:w="715" w:type="dxa"/>
            <w:gridSpan w:val="3"/>
            <w:shd w:val="clear" w:color="auto" w:fill="auto"/>
            <w:noWrap/>
            <w:tcMar>
              <w:top w:w="15" w:type="dxa"/>
              <w:left w:w="15" w:type="dxa"/>
              <w:bottom w:w="0" w:type="dxa"/>
              <w:right w:w="15" w:type="dxa"/>
            </w:tcMar>
            <w:hideMark/>
          </w:tcPr>
          <w:p w:rsidR="00416D72" w:rsidRPr="00AB10ED" w:rsidRDefault="00416D72" w:rsidP="005700B7">
            <w:pPr>
              <w:pStyle w:val="Table"/>
              <w:contextualSpacing/>
              <w:rPr>
                <w:rFonts w:cs="Times New Roman"/>
                <w:sz w:val="18"/>
                <w:szCs w:val="18"/>
              </w:rPr>
            </w:pPr>
            <w:r w:rsidRPr="00AB10ED">
              <w:rPr>
                <w:rFonts w:cs="Times New Roman"/>
                <w:sz w:val="18"/>
                <w:szCs w:val="18"/>
              </w:rPr>
              <w:t>(5)</w:t>
            </w:r>
          </w:p>
        </w:tc>
        <w:tc>
          <w:tcPr>
            <w:tcW w:w="854" w:type="dxa"/>
            <w:gridSpan w:val="3"/>
            <w:shd w:val="clear" w:color="auto" w:fill="auto"/>
            <w:noWrap/>
            <w:tcMar>
              <w:top w:w="15" w:type="dxa"/>
              <w:left w:w="15" w:type="dxa"/>
              <w:bottom w:w="0" w:type="dxa"/>
              <w:right w:w="15" w:type="dxa"/>
            </w:tcMar>
            <w:hideMark/>
          </w:tcPr>
          <w:p w:rsidR="00416D72" w:rsidRPr="00AB10ED" w:rsidRDefault="00416D72" w:rsidP="005700B7">
            <w:pPr>
              <w:pStyle w:val="Table"/>
              <w:contextualSpacing/>
              <w:rPr>
                <w:rFonts w:cs="Times New Roman"/>
                <w:sz w:val="18"/>
                <w:szCs w:val="18"/>
              </w:rPr>
            </w:pPr>
            <w:r w:rsidRPr="00AB10ED">
              <w:rPr>
                <w:rFonts w:cs="Times New Roman"/>
                <w:sz w:val="18"/>
                <w:szCs w:val="18"/>
              </w:rPr>
              <w:t>(6)</w:t>
            </w:r>
          </w:p>
        </w:tc>
        <w:tc>
          <w:tcPr>
            <w:tcW w:w="770" w:type="dxa"/>
            <w:gridSpan w:val="3"/>
            <w:shd w:val="clear" w:color="auto" w:fill="auto"/>
            <w:noWrap/>
            <w:tcMar>
              <w:top w:w="15" w:type="dxa"/>
              <w:left w:w="15" w:type="dxa"/>
              <w:bottom w:w="0" w:type="dxa"/>
              <w:right w:w="15" w:type="dxa"/>
            </w:tcMar>
            <w:hideMark/>
          </w:tcPr>
          <w:p w:rsidR="00416D72" w:rsidRPr="00AB10ED" w:rsidRDefault="00416D72" w:rsidP="005700B7">
            <w:pPr>
              <w:pStyle w:val="Table"/>
              <w:contextualSpacing/>
              <w:rPr>
                <w:rFonts w:cs="Times New Roman"/>
                <w:sz w:val="18"/>
                <w:szCs w:val="18"/>
              </w:rPr>
            </w:pPr>
            <w:r w:rsidRPr="00AB10ED">
              <w:rPr>
                <w:rFonts w:cs="Times New Roman"/>
                <w:sz w:val="18"/>
                <w:szCs w:val="18"/>
              </w:rPr>
              <w:t>(7)</w:t>
            </w:r>
          </w:p>
        </w:tc>
        <w:tc>
          <w:tcPr>
            <w:tcW w:w="760" w:type="dxa"/>
            <w:gridSpan w:val="3"/>
            <w:shd w:val="clear" w:color="auto" w:fill="auto"/>
            <w:noWrap/>
            <w:tcMar>
              <w:top w:w="15" w:type="dxa"/>
              <w:left w:w="15" w:type="dxa"/>
              <w:bottom w:w="0" w:type="dxa"/>
              <w:right w:w="15" w:type="dxa"/>
            </w:tcMar>
            <w:hideMark/>
          </w:tcPr>
          <w:p w:rsidR="00416D72" w:rsidRPr="00AB10ED" w:rsidRDefault="00416D72" w:rsidP="005700B7">
            <w:pPr>
              <w:pStyle w:val="Table"/>
              <w:contextualSpacing/>
              <w:rPr>
                <w:rFonts w:cs="Times New Roman"/>
                <w:sz w:val="18"/>
                <w:szCs w:val="18"/>
              </w:rPr>
            </w:pPr>
            <w:r w:rsidRPr="00AB10ED">
              <w:rPr>
                <w:rFonts w:cs="Times New Roman"/>
                <w:sz w:val="18"/>
                <w:szCs w:val="18"/>
              </w:rPr>
              <w:t>(8)</w:t>
            </w:r>
          </w:p>
        </w:tc>
      </w:tr>
      <w:tr w:rsidR="00416D72" w:rsidRPr="00AB10ED" w:rsidTr="003B525E">
        <w:trPr>
          <w:gridBefore w:val="1"/>
          <w:wBefore w:w="14" w:type="dxa"/>
          <w:trHeight w:val="300"/>
          <w:jc w:val="center"/>
        </w:trPr>
        <w:tc>
          <w:tcPr>
            <w:tcW w:w="2775" w:type="dxa"/>
            <w:gridSpan w:val="3"/>
            <w:tcBorders>
              <w:top w:val="single" w:sz="4" w:space="0" w:color="auto"/>
            </w:tcBorders>
            <w:shd w:val="clear" w:color="auto" w:fill="auto"/>
            <w:noWrap/>
            <w:tcMar>
              <w:top w:w="15" w:type="dxa"/>
              <w:left w:w="15" w:type="dxa"/>
              <w:bottom w:w="0" w:type="dxa"/>
              <w:right w:w="15" w:type="dxa"/>
            </w:tcMar>
          </w:tcPr>
          <w:p w:rsidR="00416D72" w:rsidRPr="00AB10ED" w:rsidRDefault="00416D72" w:rsidP="005700B7">
            <w:pPr>
              <w:pStyle w:val="Table"/>
              <w:contextualSpacing/>
              <w:jc w:val="left"/>
              <w:rPr>
                <w:rFonts w:cs="Times New Roman"/>
                <w:i/>
                <w:sz w:val="18"/>
                <w:szCs w:val="18"/>
              </w:rPr>
            </w:pPr>
            <w:r w:rsidRPr="00AB10ED">
              <w:rPr>
                <w:rFonts w:cs="Times New Roman"/>
                <w:i/>
                <w:sz w:val="18"/>
                <w:szCs w:val="18"/>
              </w:rPr>
              <w:t>Closeness cutoff</w:t>
            </w:r>
          </w:p>
        </w:tc>
        <w:tc>
          <w:tcPr>
            <w:tcW w:w="1429" w:type="dxa"/>
            <w:gridSpan w:val="6"/>
            <w:tcBorders>
              <w:top w:val="single" w:sz="4" w:space="0" w:color="auto"/>
            </w:tcBorders>
            <w:shd w:val="clear" w:color="auto" w:fill="auto"/>
            <w:noWrap/>
            <w:tcMar>
              <w:top w:w="15" w:type="dxa"/>
              <w:left w:w="15" w:type="dxa"/>
              <w:bottom w:w="0" w:type="dxa"/>
              <w:right w:w="15" w:type="dxa"/>
            </w:tcMar>
          </w:tcPr>
          <w:p w:rsidR="00416D72" w:rsidRPr="00AB10ED" w:rsidRDefault="00416D72" w:rsidP="005700B7">
            <w:pPr>
              <w:pStyle w:val="Table"/>
              <w:contextualSpacing/>
              <w:rPr>
                <w:rFonts w:cs="Times New Roman"/>
                <w:sz w:val="18"/>
                <w:szCs w:val="18"/>
              </w:rPr>
            </w:pPr>
            <w:r w:rsidRPr="00AB10ED">
              <w:rPr>
                <w:rFonts w:cs="Times New Roman"/>
                <w:sz w:val="18"/>
                <w:szCs w:val="18"/>
              </w:rPr>
              <w:t>+/</w:t>
            </w:r>
            <w:r w:rsidR="00FC5C47">
              <w:rPr>
                <w:rFonts w:cs="Times New Roman"/>
                <w:sz w:val="18"/>
                <w:szCs w:val="18"/>
              </w:rPr>
              <w:t>–</w:t>
            </w:r>
            <w:r w:rsidRPr="00AB10ED">
              <w:rPr>
                <w:rFonts w:cs="Times New Roman"/>
                <w:sz w:val="18"/>
                <w:szCs w:val="18"/>
              </w:rPr>
              <w:t xml:space="preserve"> 3%</w:t>
            </w:r>
          </w:p>
        </w:tc>
        <w:tc>
          <w:tcPr>
            <w:tcW w:w="1557" w:type="dxa"/>
            <w:gridSpan w:val="6"/>
            <w:tcBorders>
              <w:top w:val="single" w:sz="4" w:space="0" w:color="auto"/>
            </w:tcBorders>
            <w:shd w:val="clear" w:color="auto" w:fill="auto"/>
            <w:noWrap/>
            <w:tcMar>
              <w:top w:w="15" w:type="dxa"/>
              <w:left w:w="15" w:type="dxa"/>
              <w:bottom w:w="0" w:type="dxa"/>
              <w:right w:w="15" w:type="dxa"/>
            </w:tcMar>
          </w:tcPr>
          <w:p w:rsidR="00416D72" w:rsidRPr="00AB10ED" w:rsidRDefault="00416D72" w:rsidP="005700B7">
            <w:pPr>
              <w:pStyle w:val="Table"/>
              <w:contextualSpacing/>
              <w:rPr>
                <w:rFonts w:cs="Times New Roman"/>
                <w:sz w:val="18"/>
                <w:szCs w:val="18"/>
              </w:rPr>
            </w:pPr>
            <w:r w:rsidRPr="00AB10ED">
              <w:rPr>
                <w:rFonts w:cs="Times New Roman"/>
                <w:sz w:val="18"/>
                <w:szCs w:val="18"/>
              </w:rPr>
              <w:t>+/</w:t>
            </w:r>
            <w:r w:rsidR="00FC5C47">
              <w:rPr>
                <w:rFonts w:cs="Times New Roman"/>
                <w:sz w:val="18"/>
                <w:szCs w:val="18"/>
              </w:rPr>
              <w:t>–</w:t>
            </w:r>
            <w:r w:rsidRPr="00AB10ED">
              <w:rPr>
                <w:rFonts w:cs="Times New Roman"/>
                <w:sz w:val="18"/>
                <w:szCs w:val="18"/>
              </w:rPr>
              <w:t xml:space="preserve"> 5%</w:t>
            </w:r>
          </w:p>
        </w:tc>
        <w:tc>
          <w:tcPr>
            <w:tcW w:w="1569" w:type="dxa"/>
            <w:gridSpan w:val="6"/>
            <w:tcBorders>
              <w:top w:val="single" w:sz="4" w:space="0" w:color="auto"/>
            </w:tcBorders>
            <w:shd w:val="clear" w:color="auto" w:fill="auto"/>
            <w:noWrap/>
            <w:tcMar>
              <w:top w:w="15" w:type="dxa"/>
              <w:left w:w="15" w:type="dxa"/>
              <w:bottom w:w="0" w:type="dxa"/>
              <w:right w:w="15" w:type="dxa"/>
            </w:tcMar>
          </w:tcPr>
          <w:p w:rsidR="00416D72" w:rsidRPr="00AB10ED" w:rsidRDefault="00416D72" w:rsidP="005700B7">
            <w:pPr>
              <w:pStyle w:val="Table"/>
              <w:contextualSpacing/>
              <w:rPr>
                <w:rFonts w:cs="Times New Roman"/>
                <w:sz w:val="18"/>
                <w:szCs w:val="18"/>
              </w:rPr>
            </w:pPr>
            <w:r w:rsidRPr="00AB10ED">
              <w:rPr>
                <w:rFonts w:cs="Times New Roman"/>
                <w:sz w:val="18"/>
                <w:szCs w:val="18"/>
              </w:rPr>
              <w:t>+/</w:t>
            </w:r>
            <w:r w:rsidR="00FC5C47">
              <w:rPr>
                <w:rFonts w:cs="Times New Roman"/>
                <w:sz w:val="18"/>
                <w:szCs w:val="18"/>
              </w:rPr>
              <w:t>–</w:t>
            </w:r>
            <w:r w:rsidRPr="00AB10ED">
              <w:rPr>
                <w:rFonts w:cs="Times New Roman"/>
                <w:sz w:val="18"/>
                <w:szCs w:val="18"/>
              </w:rPr>
              <w:t xml:space="preserve"> 7%</w:t>
            </w:r>
          </w:p>
        </w:tc>
        <w:tc>
          <w:tcPr>
            <w:tcW w:w="1530" w:type="dxa"/>
            <w:gridSpan w:val="6"/>
            <w:tcBorders>
              <w:top w:val="single" w:sz="4" w:space="0" w:color="auto"/>
            </w:tcBorders>
            <w:shd w:val="clear" w:color="auto" w:fill="auto"/>
            <w:noWrap/>
            <w:tcMar>
              <w:top w:w="15" w:type="dxa"/>
              <w:left w:w="15" w:type="dxa"/>
              <w:bottom w:w="0" w:type="dxa"/>
              <w:right w:w="15" w:type="dxa"/>
            </w:tcMar>
          </w:tcPr>
          <w:p w:rsidR="00416D72" w:rsidRPr="00AB10ED" w:rsidRDefault="00416D72" w:rsidP="005700B7">
            <w:pPr>
              <w:pStyle w:val="Table"/>
              <w:contextualSpacing/>
              <w:rPr>
                <w:rFonts w:cs="Times New Roman"/>
                <w:sz w:val="18"/>
                <w:szCs w:val="18"/>
              </w:rPr>
            </w:pPr>
            <w:r w:rsidRPr="00AB10ED">
              <w:rPr>
                <w:rFonts w:cs="Times New Roman"/>
                <w:sz w:val="18"/>
                <w:szCs w:val="18"/>
              </w:rPr>
              <w:t>+/</w:t>
            </w:r>
            <w:r w:rsidR="00FC5C47">
              <w:rPr>
                <w:rFonts w:cs="Times New Roman"/>
                <w:sz w:val="18"/>
                <w:szCs w:val="18"/>
              </w:rPr>
              <w:t>–</w:t>
            </w:r>
            <w:r w:rsidRPr="00AB10ED">
              <w:rPr>
                <w:rFonts w:cs="Times New Roman"/>
                <w:sz w:val="18"/>
                <w:szCs w:val="18"/>
              </w:rPr>
              <w:t xml:space="preserve"> 15%</w:t>
            </w:r>
          </w:p>
        </w:tc>
      </w:tr>
      <w:tr w:rsidR="00416D72" w:rsidRPr="00AB10ED" w:rsidTr="003B525E">
        <w:trPr>
          <w:gridBefore w:val="2"/>
          <w:gridAfter w:val="2"/>
          <w:wBefore w:w="27" w:type="dxa"/>
          <w:wAfter w:w="137" w:type="dxa"/>
          <w:trHeight w:val="227"/>
          <w:jc w:val="center"/>
        </w:trPr>
        <w:tc>
          <w:tcPr>
            <w:tcW w:w="3339" w:type="dxa"/>
            <w:gridSpan w:val="4"/>
            <w:tcBorders>
              <w:top w:val="single" w:sz="4" w:space="0" w:color="auto"/>
            </w:tcBorders>
            <w:shd w:val="clear" w:color="auto" w:fill="auto"/>
            <w:noWrap/>
            <w:tcMar>
              <w:top w:w="80" w:type="dxa"/>
              <w:left w:w="15" w:type="dxa"/>
              <w:bottom w:w="0" w:type="dxa"/>
              <w:right w:w="15" w:type="dxa"/>
            </w:tcMar>
          </w:tcPr>
          <w:p w:rsidR="00416D72" w:rsidRPr="00AB10ED" w:rsidRDefault="00416D72" w:rsidP="005700B7">
            <w:pPr>
              <w:pStyle w:val="Table"/>
              <w:contextualSpacing/>
              <w:jc w:val="both"/>
              <w:rPr>
                <w:rFonts w:cs="Times New Roman"/>
                <w:i/>
                <w:sz w:val="18"/>
                <w:szCs w:val="18"/>
              </w:rPr>
            </w:pPr>
            <w:r w:rsidRPr="00AB10ED">
              <w:rPr>
                <w:rFonts w:cs="Times New Roman"/>
                <w:i/>
                <w:sz w:val="18"/>
                <w:szCs w:val="18"/>
              </w:rPr>
              <w:t>Poverty variables</w:t>
            </w:r>
          </w:p>
        </w:tc>
        <w:tc>
          <w:tcPr>
            <w:tcW w:w="715" w:type="dxa"/>
            <w:gridSpan w:val="3"/>
            <w:tcBorders>
              <w:top w:val="single" w:sz="4" w:space="0" w:color="auto"/>
            </w:tcBorders>
            <w:shd w:val="clear" w:color="auto" w:fill="auto"/>
            <w:noWrap/>
            <w:tcMar>
              <w:top w:w="15" w:type="dxa"/>
              <w:left w:w="15" w:type="dxa"/>
              <w:bottom w:w="0" w:type="dxa"/>
              <w:right w:w="15" w:type="dxa"/>
            </w:tcMar>
          </w:tcPr>
          <w:p w:rsidR="00416D72" w:rsidRPr="00AB10ED" w:rsidRDefault="00416D72" w:rsidP="005700B7">
            <w:pPr>
              <w:pStyle w:val="Table"/>
              <w:contextualSpacing/>
              <w:rPr>
                <w:rFonts w:cs="Times New Roman"/>
                <w:sz w:val="18"/>
                <w:szCs w:val="18"/>
              </w:rPr>
            </w:pPr>
          </w:p>
        </w:tc>
        <w:tc>
          <w:tcPr>
            <w:tcW w:w="714" w:type="dxa"/>
            <w:gridSpan w:val="3"/>
            <w:tcBorders>
              <w:top w:val="single" w:sz="4" w:space="0" w:color="auto"/>
            </w:tcBorders>
            <w:shd w:val="clear" w:color="auto" w:fill="auto"/>
            <w:noWrap/>
            <w:tcMar>
              <w:top w:w="15" w:type="dxa"/>
              <w:left w:w="15" w:type="dxa"/>
              <w:bottom w:w="0" w:type="dxa"/>
              <w:right w:w="15" w:type="dxa"/>
            </w:tcMar>
          </w:tcPr>
          <w:p w:rsidR="00416D72" w:rsidRPr="00AB10ED" w:rsidRDefault="00416D72" w:rsidP="005700B7">
            <w:pPr>
              <w:pStyle w:val="Table"/>
              <w:contextualSpacing/>
              <w:rPr>
                <w:rFonts w:cs="Times New Roman"/>
                <w:sz w:val="18"/>
                <w:szCs w:val="18"/>
              </w:rPr>
            </w:pPr>
          </w:p>
        </w:tc>
        <w:tc>
          <w:tcPr>
            <w:tcW w:w="843" w:type="dxa"/>
            <w:gridSpan w:val="3"/>
            <w:tcBorders>
              <w:top w:val="single" w:sz="4" w:space="0" w:color="auto"/>
            </w:tcBorders>
            <w:shd w:val="clear" w:color="auto" w:fill="auto"/>
            <w:noWrap/>
            <w:tcMar>
              <w:top w:w="15" w:type="dxa"/>
              <w:left w:w="15" w:type="dxa"/>
              <w:bottom w:w="0" w:type="dxa"/>
              <w:right w:w="15" w:type="dxa"/>
            </w:tcMar>
          </w:tcPr>
          <w:p w:rsidR="00416D72" w:rsidRPr="00AB10ED" w:rsidRDefault="00416D72" w:rsidP="005700B7">
            <w:pPr>
              <w:pStyle w:val="Table"/>
              <w:contextualSpacing/>
              <w:rPr>
                <w:rFonts w:cs="Times New Roman"/>
                <w:sz w:val="18"/>
                <w:szCs w:val="18"/>
              </w:rPr>
            </w:pPr>
          </w:p>
        </w:tc>
        <w:tc>
          <w:tcPr>
            <w:tcW w:w="715" w:type="dxa"/>
            <w:gridSpan w:val="2"/>
            <w:tcBorders>
              <w:top w:val="single" w:sz="4" w:space="0" w:color="auto"/>
            </w:tcBorders>
            <w:shd w:val="clear" w:color="auto" w:fill="auto"/>
            <w:noWrap/>
            <w:tcMar>
              <w:top w:w="15" w:type="dxa"/>
              <w:left w:w="15" w:type="dxa"/>
              <w:bottom w:w="0" w:type="dxa"/>
              <w:right w:w="15" w:type="dxa"/>
            </w:tcMar>
          </w:tcPr>
          <w:p w:rsidR="00416D72" w:rsidRPr="00AB10ED" w:rsidRDefault="00416D72" w:rsidP="005700B7">
            <w:pPr>
              <w:pStyle w:val="Table"/>
              <w:contextualSpacing/>
              <w:rPr>
                <w:rFonts w:cs="Times New Roman"/>
                <w:sz w:val="18"/>
                <w:szCs w:val="18"/>
              </w:rPr>
            </w:pPr>
          </w:p>
        </w:tc>
        <w:tc>
          <w:tcPr>
            <w:tcW w:w="854" w:type="dxa"/>
            <w:gridSpan w:val="3"/>
            <w:tcBorders>
              <w:top w:val="single" w:sz="4" w:space="0" w:color="auto"/>
            </w:tcBorders>
            <w:shd w:val="clear" w:color="auto" w:fill="auto"/>
            <w:noWrap/>
            <w:tcMar>
              <w:top w:w="15" w:type="dxa"/>
              <w:left w:w="15" w:type="dxa"/>
              <w:bottom w:w="0" w:type="dxa"/>
              <w:right w:w="15" w:type="dxa"/>
            </w:tcMar>
          </w:tcPr>
          <w:p w:rsidR="00416D72" w:rsidRPr="00AB10ED" w:rsidRDefault="00416D72" w:rsidP="005700B7">
            <w:pPr>
              <w:pStyle w:val="Table"/>
              <w:contextualSpacing/>
              <w:rPr>
                <w:rFonts w:cs="Times New Roman"/>
                <w:sz w:val="18"/>
                <w:szCs w:val="18"/>
              </w:rPr>
            </w:pPr>
          </w:p>
        </w:tc>
        <w:tc>
          <w:tcPr>
            <w:tcW w:w="770" w:type="dxa"/>
            <w:gridSpan w:val="3"/>
            <w:tcBorders>
              <w:top w:val="single" w:sz="4" w:space="0" w:color="auto"/>
            </w:tcBorders>
            <w:shd w:val="clear" w:color="auto" w:fill="auto"/>
            <w:noWrap/>
            <w:tcMar>
              <w:top w:w="15" w:type="dxa"/>
              <w:left w:w="15" w:type="dxa"/>
              <w:bottom w:w="0" w:type="dxa"/>
              <w:right w:w="15" w:type="dxa"/>
            </w:tcMar>
          </w:tcPr>
          <w:p w:rsidR="00416D72" w:rsidRPr="00AB10ED" w:rsidRDefault="00416D72" w:rsidP="005700B7">
            <w:pPr>
              <w:pStyle w:val="Table"/>
              <w:contextualSpacing/>
              <w:rPr>
                <w:rFonts w:cs="Times New Roman"/>
                <w:sz w:val="18"/>
                <w:szCs w:val="18"/>
              </w:rPr>
            </w:pPr>
          </w:p>
        </w:tc>
        <w:tc>
          <w:tcPr>
            <w:tcW w:w="760" w:type="dxa"/>
            <w:gridSpan w:val="3"/>
            <w:tcBorders>
              <w:top w:val="single" w:sz="4" w:space="0" w:color="auto"/>
            </w:tcBorders>
            <w:shd w:val="clear" w:color="auto" w:fill="auto"/>
            <w:noWrap/>
            <w:tcMar>
              <w:top w:w="15" w:type="dxa"/>
              <w:left w:w="15" w:type="dxa"/>
              <w:bottom w:w="0" w:type="dxa"/>
              <w:right w:w="15" w:type="dxa"/>
            </w:tcMar>
          </w:tcPr>
          <w:p w:rsidR="00416D72" w:rsidRPr="00AB10ED" w:rsidRDefault="00416D72" w:rsidP="005700B7">
            <w:pPr>
              <w:pStyle w:val="Table"/>
              <w:contextualSpacing/>
              <w:rPr>
                <w:rFonts w:cs="Times New Roman"/>
                <w:sz w:val="18"/>
                <w:szCs w:val="18"/>
              </w:rPr>
            </w:pPr>
          </w:p>
        </w:tc>
      </w:tr>
      <w:tr w:rsidR="00416D72" w:rsidRPr="00AB10ED" w:rsidTr="003B525E">
        <w:trPr>
          <w:gridBefore w:val="1"/>
          <w:wBefore w:w="14" w:type="dxa"/>
          <w:trHeight w:val="227"/>
          <w:jc w:val="center"/>
        </w:trPr>
        <w:tc>
          <w:tcPr>
            <w:tcW w:w="3489" w:type="dxa"/>
            <w:gridSpan w:val="6"/>
            <w:shd w:val="clear" w:color="auto" w:fill="auto"/>
            <w:noWrap/>
            <w:tcMar>
              <w:top w:w="15" w:type="dxa"/>
              <w:left w:w="15" w:type="dxa"/>
              <w:bottom w:w="0" w:type="dxa"/>
              <w:right w:w="15" w:type="dxa"/>
            </w:tcMar>
          </w:tcPr>
          <w:p w:rsidR="00416D72" w:rsidRPr="00AB10ED" w:rsidRDefault="00416D72" w:rsidP="005700B7">
            <w:pPr>
              <w:pStyle w:val="Table"/>
              <w:contextualSpacing/>
              <w:jc w:val="both"/>
              <w:rPr>
                <w:rFonts w:cs="Times New Roman"/>
                <w:sz w:val="18"/>
                <w:szCs w:val="18"/>
              </w:rPr>
            </w:pPr>
            <w:r w:rsidRPr="00AB10ED">
              <w:rPr>
                <w:rFonts w:cs="Times New Roman"/>
                <w:sz w:val="18"/>
                <w:szCs w:val="18"/>
              </w:rPr>
              <w:t xml:space="preserve">Population </w:t>
            </w:r>
            <w:r w:rsidR="00A25344" w:rsidRPr="00AB10ED">
              <w:rPr>
                <w:rFonts w:cs="Times New Roman"/>
                <w:sz w:val="18"/>
                <w:szCs w:val="18"/>
              </w:rPr>
              <w:t xml:space="preserve">share </w:t>
            </w:r>
            <w:r w:rsidRPr="00AB10ED">
              <w:rPr>
                <w:rFonts w:cs="Times New Roman"/>
                <w:sz w:val="18"/>
                <w:szCs w:val="18"/>
              </w:rPr>
              <w:t xml:space="preserve">in HH with </w:t>
            </w:r>
            <w:r w:rsidR="00A25344" w:rsidRPr="00AB10ED">
              <w:rPr>
                <w:rFonts w:cs="Times New Roman"/>
                <w:sz w:val="18"/>
                <w:szCs w:val="18"/>
              </w:rPr>
              <w:t>incomes</w:t>
            </w:r>
          </w:p>
        </w:tc>
        <w:tc>
          <w:tcPr>
            <w:tcW w:w="715" w:type="dxa"/>
            <w:gridSpan w:val="3"/>
            <w:shd w:val="clear" w:color="auto" w:fill="auto"/>
            <w:noWrap/>
            <w:tcMar>
              <w:top w:w="15" w:type="dxa"/>
              <w:left w:w="15" w:type="dxa"/>
              <w:bottom w:w="0" w:type="dxa"/>
              <w:right w:w="15" w:type="dxa"/>
            </w:tcMar>
          </w:tcPr>
          <w:p w:rsidR="00416D72" w:rsidRPr="00AB10ED" w:rsidRDefault="00416D72" w:rsidP="005700B7">
            <w:pPr>
              <w:pStyle w:val="Table"/>
              <w:contextualSpacing/>
              <w:rPr>
                <w:rFonts w:cs="Times New Roman"/>
                <w:sz w:val="18"/>
                <w:szCs w:val="18"/>
              </w:rPr>
            </w:pPr>
          </w:p>
        </w:tc>
        <w:tc>
          <w:tcPr>
            <w:tcW w:w="714" w:type="dxa"/>
            <w:gridSpan w:val="3"/>
            <w:shd w:val="clear" w:color="auto" w:fill="auto"/>
            <w:noWrap/>
            <w:tcMar>
              <w:top w:w="15" w:type="dxa"/>
              <w:left w:w="15" w:type="dxa"/>
              <w:bottom w:w="0" w:type="dxa"/>
              <w:right w:w="15" w:type="dxa"/>
            </w:tcMar>
          </w:tcPr>
          <w:p w:rsidR="00416D72" w:rsidRPr="00AB10ED" w:rsidRDefault="00416D72" w:rsidP="005700B7">
            <w:pPr>
              <w:pStyle w:val="Table"/>
              <w:contextualSpacing/>
              <w:rPr>
                <w:rFonts w:cs="Times New Roman"/>
                <w:sz w:val="18"/>
                <w:szCs w:val="18"/>
              </w:rPr>
            </w:pPr>
          </w:p>
        </w:tc>
        <w:tc>
          <w:tcPr>
            <w:tcW w:w="843" w:type="dxa"/>
            <w:gridSpan w:val="3"/>
            <w:shd w:val="clear" w:color="auto" w:fill="auto"/>
            <w:noWrap/>
            <w:tcMar>
              <w:top w:w="15" w:type="dxa"/>
              <w:left w:w="15" w:type="dxa"/>
              <w:bottom w:w="0" w:type="dxa"/>
              <w:right w:w="15" w:type="dxa"/>
            </w:tcMar>
          </w:tcPr>
          <w:p w:rsidR="00416D72" w:rsidRPr="00AB10ED" w:rsidRDefault="00416D72" w:rsidP="005700B7">
            <w:pPr>
              <w:pStyle w:val="Table"/>
              <w:contextualSpacing/>
              <w:rPr>
                <w:rFonts w:cs="Times New Roman"/>
                <w:sz w:val="18"/>
                <w:szCs w:val="18"/>
              </w:rPr>
            </w:pPr>
          </w:p>
        </w:tc>
        <w:tc>
          <w:tcPr>
            <w:tcW w:w="715" w:type="dxa"/>
            <w:gridSpan w:val="3"/>
            <w:shd w:val="clear" w:color="auto" w:fill="auto"/>
            <w:noWrap/>
            <w:tcMar>
              <w:top w:w="15" w:type="dxa"/>
              <w:left w:w="15" w:type="dxa"/>
              <w:bottom w:w="0" w:type="dxa"/>
              <w:right w:w="15" w:type="dxa"/>
            </w:tcMar>
          </w:tcPr>
          <w:p w:rsidR="00416D72" w:rsidRPr="00AB10ED" w:rsidRDefault="00416D72" w:rsidP="005700B7">
            <w:pPr>
              <w:pStyle w:val="Table"/>
              <w:contextualSpacing/>
              <w:rPr>
                <w:rFonts w:cs="Times New Roman"/>
                <w:sz w:val="18"/>
                <w:szCs w:val="18"/>
              </w:rPr>
            </w:pPr>
          </w:p>
        </w:tc>
        <w:tc>
          <w:tcPr>
            <w:tcW w:w="854" w:type="dxa"/>
            <w:gridSpan w:val="3"/>
            <w:shd w:val="clear" w:color="auto" w:fill="auto"/>
            <w:noWrap/>
            <w:tcMar>
              <w:top w:w="15" w:type="dxa"/>
              <w:left w:w="15" w:type="dxa"/>
              <w:bottom w:w="0" w:type="dxa"/>
              <w:right w:w="15" w:type="dxa"/>
            </w:tcMar>
          </w:tcPr>
          <w:p w:rsidR="00416D72" w:rsidRPr="00AB10ED" w:rsidRDefault="00416D72" w:rsidP="005700B7">
            <w:pPr>
              <w:pStyle w:val="Table"/>
              <w:contextualSpacing/>
              <w:rPr>
                <w:rFonts w:cs="Times New Roman"/>
                <w:sz w:val="18"/>
                <w:szCs w:val="18"/>
              </w:rPr>
            </w:pPr>
          </w:p>
        </w:tc>
        <w:tc>
          <w:tcPr>
            <w:tcW w:w="770" w:type="dxa"/>
            <w:gridSpan w:val="3"/>
            <w:shd w:val="clear" w:color="auto" w:fill="auto"/>
            <w:noWrap/>
            <w:tcMar>
              <w:top w:w="15" w:type="dxa"/>
              <w:left w:w="15" w:type="dxa"/>
              <w:bottom w:w="0" w:type="dxa"/>
              <w:right w:w="15" w:type="dxa"/>
            </w:tcMar>
          </w:tcPr>
          <w:p w:rsidR="00416D72" w:rsidRPr="00AB10ED" w:rsidRDefault="00416D72" w:rsidP="005700B7">
            <w:pPr>
              <w:pStyle w:val="Table"/>
              <w:contextualSpacing/>
              <w:rPr>
                <w:rFonts w:cs="Times New Roman"/>
                <w:sz w:val="18"/>
                <w:szCs w:val="18"/>
              </w:rPr>
            </w:pPr>
          </w:p>
        </w:tc>
        <w:tc>
          <w:tcPr>
            <w:tcW w:w="760" w:type="dxa"/>
            <w:gridSpan w:val="3"/>
            <w:shd w:val="clear" w:color="auto" w:fill="auto"/>
            <w:noWrap/>
            <w:tcMar>
              <w:top w:w="15" w:type="dxa"/>
              <w:left w:w="15" w:type="dxa"/>
              <w:bottom w:w="0" w:type="dxa"/>
              <w:right w:w="15" w:type="dxa"/>
            </w:tcMar>
          </w:tcPr>
          <w:p w:rsidR="00416D72" w:rsidRPr="00AB10ED" w:rsidRDefault="00416D72" w:rsidP="005700B7">
            <w:pPr>
              <w:pStyle w:val="Table"/>
              <w:contextualSpacing/>
              <w:rPr>
                <w:rFonts w:cs="Times New Roman"/>
                <w:sz w:val="18"/>
                <w:szCs w:val="18"/>
              </w:rPr>
            </w:pPr>
          </w:p>
        </w:tc>
      </w:tr>
      <w:tr w:rsidR="00416D72" w:rsidRPr="00AB10ED" w:rsidTr="003B525E">
        <w:trPr>
          <w:gridBefore w:val="1"/>
          <w:wBefore w:w="14" w:type="dxa"/>
          <w:trHeight w:val="165"/>
          <w:jc w:val="center"/>
        </w:trPr>
        <w:tc>
          <w:tcPr>
            <w:tcW w:w="2775" w:type="dxa"/>
            <w:gridSpan w:val="3"/>
            <w:shd w:val="clear" w:color="auto" w:fill="auto"/>
            <w:noWrap/>
            <w:tcMar>
              <w:top w:w="15" w:type="dxa"/>
              <w:left w:w="15" w:type="dxa"/>
              <w:bottom w:w="0" w:type="dxa"/>
              <w:right w:w="15" w:type="dxa"/>
            </w:tcMar>
            <w:hideMark/>
          </w:tcPr>
          <w:p w:rsidR="00416D72" w:rsidRPr="00AB10ED" w:rsidRDefault="00416D72" w:rsidP="005700B7">
            <w:pPr>
              <w:pStyle w:val="Table"/>
              <w:contextualSpacing/>
              <w:jc w:val="left"/>
              <w:rPr>
                <w:rFonts w:cs="Times New Roman"/>
                <w:sz w:val="18"/>
                <w:szCs w:val="18"/>
              </w:rPr>
            </w:pPr>
            <w:r w:rsidRPr="00AB10ED">
              <w:rPr>
                <w:rFonts w:cs="Times New Roman"/>
                <w:sz w:val="18"/>
                <w:szCs w:val="18"/>
              </w:rPr>
              <w:t>≤ $3K</w:t>
            </w:r>
          </w:p>
        </w:tc>
        <w:tc>
          <w:tcPr>
            <w:tcW w:w="714" w:type="dxa"/>
            <w:gridSpan w:val="3"/>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p>
        </w:tc>
        <w:tc>
          <w:tcPr>
            <w:tcW w:w="715" w:type="dxa"/>
            <w:gridSpan w:val="3"/>
            <w:shd w:val="clear" w:color="auto" w:fill="auto"/>
            <w:noWrap/>
            <w:tcMar>
              <w:top w:w="15" w:type="dxa"/>
              <w:left w:w="15" w:type="dxa"/>
              <w:bottom w:w="0" w:type="dxa"/>
              <w:right w:w="15" w:type="dxa"/>
            </w:tcMar>
            <w:vAlign w:val="bottom"/>
            <w:hideMark/>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49.53***</w:t>
            </w:r>
          </w:p>
        </w:tc>
        <w:tc>
          <w:tcPr>
            <w:tcW w:w="714" w:type="dxa"/>
            <w:gridSpan w:val="3"/>
            <w:shd w:val="clear" w:color="auto" w:fill="auto"/>
            <w:noWrap/>
            <w:tcMar>
              <w:top w:w="15" w:type="dxa"/>
              <w:left w:w="15" w:type="dxa"/>
              <w:bottom w:w="0" w:type="dxa"/>
              <w:right w:w="15" w:type="dxa"/>
            </w:tcMar>
            <w:vAlign w:val="bottom"/>
            <w:hideMark/>
          </w:tcPr>
          <w:p w:rsidR="00416D72" w:rsidRPr="00AB10ED" w:rsidRDefault="00416D72" w:rsidP="00175895">
            <w:pPr>
              <w:pStyle w:val="Table"/>
              <w:tabs>
                <w:tab w:val="decimal" w:pos="270"/>
              </w:tabs>
              <w:contextualSpacing/>
              <w:jc w:val="left"/>
              <w:rPr>
                <w:rFonts w:cs="Times New Roman"/>
                <w:sz w:val="18"/>
                <w:szCs w:val="18"/>
              </w:rPr>
            </w:pPr>
          </w:p>
        </w:tc>
        <w:tc>
          <w:tcPr>
            <w:tcW w:w="843" w:type="dxa"/>
            <w:gridSpan w:val="3"/>
            <w:shd w:val="clear" w:color="auto" w:fill="auto"/>
            <w:noWrap/>
            <w:tcMar>
              <w:top w:w="15" w:type="dxa"/>
              <w:left w:w="15" w:type="dxa"/>
              <w:bottom w:w="0" w:type="dxa"/>
              <w:right w:w="15" w:type="dxa"/>
            </w:tcMar>
            <w:vAlign w:val="bottom"/>
            <w:hideMark/>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48.89***</w:t>
            </w:r>
          </w:p>
        </w:tc>
        <w:tc>
          <w:tcPr>
            <w:tcW w:w="715" w:type="dxa"/>
            <w:gridSpan w:val="3"/>
            <w:shd w:val="clear" w:color="auto" w:fill="auto"/>
            <w:noWrap/>
            <w:tcMar>
              <w:top w:w="15" w:type="dxa"/>
              <w:left w:w="15" w:type="dxa"/>
              <w:bottom w:w="0" w:type="dxa"/>
              <w:right w:w="15" w:type="dxa"/>
            </w:tcMar>
            <w:vAlign w:val="bottom"/>
            <w:hideMark/>
          </w:tcPr>
          <w:p w:rsidR="00416D72" w:rsidRPr="00AB10ED" w:rsidRDefault="00416D72" w:rsidP="00175895">
            <w:pPr>
              <w:pStyle w:val="Table"/>
              <w:tabs>
                <w:tab w:val="decimal" w:pos="270"/>
              </w:tabs>
              <w:contextualSpacing/>
              <w:jc w:val="left"/>
              <w:rPr>
                <w:rFonts w:cs="Times New Roman"/>
                <w:sz w:val="18"/>
                <w:szCs w:val="18"/>
              </w:rPr>
            </w:pPr>
          </w:p>
        </w:tc>
        <w:tc>
          <w:tcPr>
            <w:tcW w:w="854" w:type="dxa"/>
            <w:gridSpan w:val="3"/>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48.71***</w:t>
            </w:r>
          </w:p>
        </w:tc>
        <w:tc>
          <w:tcPr>
            <w:tcW w:w="770" w:type="dxa"/>
            <w:gridSpan w:val="3"/>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p>
        </w:tc>
        <w:tc>
          <w:tcPr>
            <w:tcW w:w="760" w:type="dxa"/>
            <w:gridSpan w:val="3"/>
            <w:shd w:val="clear" w:color="auto" w:fill="auto"/>
            <w:noWrap/>
            <w:tcMar>
              <w:top w:w="15" w:type="dxa"/>
              <w:left w:w="15" w:type="dxa"/>
              <w:bottom w:w="0" w:type="dxa"/>
              <w:right w:w="15" w:type="dxa"/>
            </w:tcMar>
            <w:vAlign w:val="bottom"/>
            <w:hideMark/>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49.36***</w:t>
            </w:r>
          </w:p>
        </w:tc>
      </w:tr>
      <w:tr w:rsidR="00416D72" w:rsidRPr="00AB10ED" w:rsidTr="003B525E">
        <w:trPr>
          <w:gridBefore w:val="1"/>
          <w:wBefore w:w="14" w:type="dxa"/>
          <w:trHeight w:val="192"/>
          <w:jc w:val="center"/>
        </w:trPr>
        <w:tc>
          <w:tcPr>
            <w:tcW w:w="2775" w:type="dxa"/>
            <w:gridSpan w:val="3"/>
            <w:shd w:val="clear" w:color="auto" w:fill="auto"/>
            <w:noWrap/>
            <w:tcMar>
              <w:top w:w="15" w:type="dxa"/>
              <w:left w:w="15" w:type="dxa"/>
              <w:bottom w:w="0" w:type="dxa"/>
              <w:right w:w="15" w:type="dxa"/>
            </w:tcMar>
            <w:hideMark/>
          </w:tcPr>
          <w:p w:rsidR="00416D72" w:rsidRPr="00AB10ED" w:rsidRDefault="00416D72" w:rsidP="005700B7">
            <w:pPr>
              <w:pStyle w:val="Table"/>
              <w:contextualSpacing/>
              <w:jc w:val="left"/>
              <w:rPr>
                <w:rFonts w:cs="Times New Roman"/>
                <w:sz w:val="18"/>
                <w:szCs w:val="18"/>
              </w:rPr>
            </w:pPr>
          </w:p>
        </w:tc>
        <w:tc>
          <w:tcPr>
            <w:tcW w:w="714" w:type="dxa"/>
            <w:gridSpan w:val="3"/>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p>
        </w:tc>
        <w:tc>
          <w:tcPr>
            <w:tcW w:w="715" w:type="dxa"/>
            <w:gridSpan w:val="3"/>
            <w:shd w:val="clear" w:color="auto" w:fill="auto"/>
            <w:noWrap/>
            <w:tcMar>
              <w:top w:w="15" w:type="dxa"/>
              <w:left w:w="15" w:type="dxa"/>
              <w:bottom w:w="0" w:type="dxa"/>
              <w:right w:w="15" w:type="dxa"/>
            </w:tcMar>
            <w:vAlign w:val="bottom"/>
            <w:hideMark/>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11.65</w:t>
            </w:r>
            <w:r w:rsidRPr="00AB10ED">
              <w:rPr>
                <w:rFonts w:cs="Times New Roman"/>
                <w:sz w:val="18"/>
                <w:szCs w:val="18"/>
              </w:rPr>
              <w:t>)</w:t>
            </w:r>
          </w:p>
        </w:tc>
        <w:tc>
          <w:tcPr>
            <w:tcW w:w="714" w:type="dxa"/>
            <w:gridSpan w:val="3"/>
            <w:shd w:val="clear" w:color="auto" w:fill="auto"/>
            <w:noWrap/>
            <w:tcMar>
              <w:top w:w="15" w:type="dxa"/>
              <w:left w:w="15" w:type="dxa"/>
              <w:bottom w:w="0" w:type="dxa"/>
              <w:right w:w="15" w:type="dxa"/>
            </w:tcMar>
            <w:vAlign w:val="bottom"/>
            <w:hideMark/>
          </w:tcPr>
          <w:p w:rsidR="00416D72" w:rsidRPr="00AB10ED" w:rsidRDefault="00416D72" w:rsidP="00175895">
            <w:pPr>
              <w:pStyle w:val="Table"/>
              <w:tabs>
                <w:tab w:val="decimal" w:pos="270"/>
              </w:tabs>
              <w:contextualSpacing/>
              <w:jc w:val="left"/>
              <w:rPr>
                <w:rFonts w:cs="Times New Roman"/>
                <w:sz w:val="18"/>
                <w:szCs w:val="18"/>
              </w:rPr>
            </w:pPr>
          </w:p>
        </w:tc>
        <w:tc>
          <w:tcPr>
            <w:tcW w:w="843" w:type="dxa"/>
            <w:gridSpan w:val="3"/>
            <w:shd w:val="clear" w:color="auto" w:fill="auto"/>
            <w:noWrap/>
            <w:tcMar>
              <w:top w:w="15" w:type="dxa"/>
              <w:left w:w="15" w:type="dxa"/>
              <w:bottom w:w="0" w:type="dxa"/>
              <w:right w:w="15" w:type="dxa"/>
            </w:tcMar>
            <w:vAlign w:val="bottom"/>
            <w:hideMark/>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11.62</w:t>
            </w:r>
            <w:r w:rsidRPr="00AB10ED">
              <w:rPr>
                <w:rFonts w:cs="Times New Roman"/>
                <w:sz w:val="18"/>
                <w:szCs w:val="18"/>
              </w:rPr>
              <w:t>)</w:t>
            </w:r>
          </w:p>
        </w:tc>
        <w:tc>
          <w:tcPr>
            <w:tcW w:w="715" w:type="dxa"/>
            <w:gridSpan w:val="3"/>
            <w:shd w:val="clear" w:color="auto" w:fill="auto"/>
            <w:noWrap/>
            <w:tcMar>
              <w:top w:w="15" w:type="dxa"/>
              <w:left w:w="15" w:type="dxa"/>
              <w:bottom w:w="0" w:type="dxa"/>
              <w:right w:w="15" w:type="dxa"/>
            </w:tcMar>
            <w:vAlign w:val="bottom"/>
            <w:hideMark/>
          </w:tcPr>
          <w:p w:rsidR="00416D72" w:rsidRPr="00AB10ED" w:rsidRDefault="00416D72" w:rsidP="00175895">
            <w:pPr>
              <w:pStyle w:val="Table"/>
              <w:tabs>
                <w:tab w:val="decimal" w:pos="270"/>
              </w:tabs>
              <w:contextualSpacing/>
              <w:jc w:val="left"/>
              <w:rPr>
                <w:rFonts w:cs="Times New Roman"/>
                <w:sz w:val="18"/>
                <w:szCs w:val="18"/>
              </w:rPr>
            </w:pPr>
          </w:p>
        </w:tc>
        <w:tc>
          <w:tcPr>
            <w:tcW w:w="854" w:type="dxa"/>
            <w:gridSpan w:val="3"/>
            <w:shd w:val="clear" w:color="auto" w:fill="auto"/>
            <w:noWrap/>
            <w:tcMar>
              <w:top w:w="15" w:type="dxa"/>
              <w:left w:w="15" w:type="dxa"/>
              <w:bottom w:w="0" w:type="dxa"/>
              <w:right w:w="15" w:type="dxa"/>
            </w:tcMar>
            <w:vAlign w:val="bottom"/>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11.63</w:t>
            </w:r>
            <w:r w:rsidRPr="00AB10ED">
              <w:rPr>
                <w:rFonts w:cs="Times New Roman"/>
                <w:sz w:val="18"/>
                <w:szCs w:val="18"/>
              </w:rPr>
              <w:t>)</w:t>
            </w:r>
          </w:p>
        </w:tc>
        <w:tc>
          <w:tcPr>
            <w:tcW w:w="770" w:type="dxa"/>
            <w:gridSpan w:val="3"/>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p>
        </w:tc>
        <w:tc>
          <w:tcPr>
            <w:tcW w:w="760" w:type="dxa"/>
            <w:gridSpan w:val="3"/>
            <w:shd w:val="clear" w:color="auto" w:fill="auto"/>
            <w:noWrap/>
            <w:tcMar>
              <w:top w:w="15" w:type="dxa"/>
              <w:left w:w="15" w:type="dxa"/>
              <w:bottom w:w="0" w:type="dxa"/>
              <w:right w:w="15" w:type="dxa"/>
            </w:tcMar>
            <w:vAlign w:val="bottom"/>
            <w:hideMark/>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11.65</w:t>
            </w:r>
            <w:r w:rsidRPr="00AB10ED">
              <w:rPr>
                <w:rFonts w:cs="Times New Roman"/>
                <w:sz w:val="18"/>
                <w:szCs w:val="18"/>
              </w:rPr>
              <w:t>)</w:t>
            </w:r>
          </w:p>
        </w:tc>
      </w:tr>
      <w:tr w:rsidR="00416D72" w:rsidRPr="00AB10ED" w:rsidTr="003B525E">
        <w:trPr>
          <w:gridBefore w:val="1"/>
          <w:wBefore w:w="14" w:type="dxa"/>
          <w:trHeight w:val="201"/>
          <w:jc w:val="center"/>
        </w:trPr>
        <w:tc>
          <w:tcPr>
            <w:tcW w:w="2775" w:type="dxa"/>
            <w:gridSpan w:val="3"/>
            <w:shd w:val="clear" w:color="auto" w:fill="auto"/>
            <w:noWrap/>
            <w:tcMar>
              <w:top w:w="15" w:type="dxa"/>
              <w:left w:w="15" w:type="dxa"/>
              <w:bottom w:w="0" w:type="dxa"/>
              <w:right w:w="15" w:type="dxa"/>
            </w:tcMar>
            <w:hideMark/>
          </w:tcPr>
          <w:p w:rsidR="00416D72" w:rsidRPr="00AB10ED" w:rsidRDefault="00416D72" w:rsidP="005700B7">
            <w:pPr>
              <w:pStyle w:val="Table"/>
              <w:contextualSpacing/>
              <w:jc w:val="left"/>
              <w:rPr>
                <w:rFonts w:cs="Times New Roman"/>
                <w:sz w:val="18"/>
                <w:szCs w:val="18"/>
              </w:rPr>
            </w:pPr>
            <w:r w:rsidRPr="00AB10ED">
              <w:rPr>
                <w:rFonts w:cs="Times New Roman"/>
                <w:sz w:val="18"/>
                <w:szCs w:val="18"/>
              </w:rPr>
              <w:t>Share nonwhite</w:t>
            </w:r>
          </w:p>
        </w:tc>
        <w:tc>
          <w:tcPr>
            <w:tcW w:w="714" w:type="dxa"/>
            <w:gridSpan w:val="3"/>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p>
        </w:tc>
        <w:tc>
          <w:tcPr>
            <w:tcW w:w="715" w:type="dxa"/>
            <w:gridSpan w:val="3"/>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85.58***</w:t>
            </w:r>
          </w:p>
        </w:tc>
        <w:tc>
          <w:tcPr>
            <w:tcW w:w="714" w:type="dxa"/>
            <w:gridSpan w:val="3"/>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p>
        </w:tc>
        <w:tc>
          <w:tcPr>
            <w:tcW w:w="843" w:type="dxa"/>
            <w:gridSpan w:val="3"/>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85.78***</w:t>
            </w:r>
          </w:p>
        </w:tc>
        <w:tc>
          <w:tcPr>
            <w:tcW w:w="715" w:type="dxa"/>
            <w:gridSpan w:val="3"/>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p>
        </w:tc>
        <w:tc>
          <w:tcPr>
            <w:tcW w:w="854" w:type="dxa"/>
            <w:gridSpan w:val="3"/>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86.15***</w:t>
            </w:r>
          </w:p>
        </w:tc>
        <w:tc>
          <w:tcPr>
            <w:tcW w:w="770" w:type="dxa"/>
            <w:gridSpan w:val="3"/>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p>
        </w:tc>
        <w:tc>
          <w:tcPr>
            <w:tcW w:w="760" w:type="dxa"/>
            <w:gridSpan w:val="3"/>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85.56***</w:t>
            </w:r>
          </w:p>
        </w:tc>
      </w:tr>
      <w:tr w:rsidR="00416D72" w:rsidRPr="00AB10ED" w:rsidTr="003B525E">
        <w:trPr>
          <w:gridBefore w:val="1"/>
          <w:wBefore w:w="14" w:type="dxa"/>
          <w:trHeight w:val="255"/>
          <w:jc w:val="center"/>
        </w:trPr>
        <w:tc>
          <w:tcPr>
            <w:tcW w:w="2775" w:type="dxa"/>
            <w:gridSpan w:val="3"/>
            <w:shd w:val="clear" w:color="auto" w:fill="auto"/>
            <w:noWrap/>
            <w:tcMar>
              <w:top w:w="15" w:type="dxa"/>
              <w:left w:w="15" w:type="dxa"/>
              <w:bottom w:w="0" w:type="dxa"/>
              <w:right w:w="15" w:type="dxa"/>
            </w:tcMar>
            <w:hideMark/>
          </w:tcPr>
          <w:p w:rsidR="00416D72" w:rsidRPr="00AB10ED" w:rsidRDefault="00416D72" w:rsidP="005700B7">
            <w:pPr>
              <w:pStyle w:val="Table"/>
              <w:contextualSpacing/>
              <w:jc w:val="left"/>
              <w:rPr>
                <w:rFonts w:cs="Times New Roman"/>
                <w:sz w:val="18"/>
                <w:szCs w:val="18"/>
              </w:rPr>
            </w:pPr>
          </w:p>
        </w:tc>
        <w:tc>
          <w:tcPr>
            <w:tcW w:w="714" w:type="dxa"/>
            <w:gridSpan w:val="3"/>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p>
        </w:tc>
        <w:tc>
          <w:tcPr>
            <w:tcW w:w="715" w:type="dxa"/>
            <w:gridSpan w:val="3"/>
            <w:shd w:val="clear" w:color="auto" w:fill="auto"/>
            <w:noWrap/>
            <w:tcMar>
              <w:top w:w="15" w:type="dxa"/>
              <w:left w:w="15" w:type="dxa"/>
              <w:bottom w:w="0" w:type="dxa"/>
              <w:right w:w="15" w:type="dxa"/>
            </w:tcMar>
            <w:vAlign w:val="bottom"/>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21.59</w:t>
            </w:r>
            <w:r w:rsidRPr="00AB10ED">
              <w:rPr>
                <w:rFonts w:cs="Times New Roman"/>
                <w:sz w:val="18"/>
                <w:szCs w:val="18"/>
              </w:rPr>
              <w:t>)</w:t>
            </w:r>
          </w:p>
        </w:tc>
        <w:tc>
          <w:tcPr>
            <w:tcW w:w="714" w:type="dxa"/>
            <w:gridSpan w:val="3"/>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p>
        </w:tc>
        <w:tc>
          <w:tcPr>
            <w:tcW w:w="843" w:type="dxa"/>
            <w:gridSpan w:val="3"/>
            <w:shd w:val="clear" w:color="auto" w:fill="auto"/>
            <w:noWrap/>
            <w:tcMar>
              <w:top w:w="15" w:type="dxa"/>
              <w:left w:w="15" w:type="dxa"/>
              <w:bottom w:w="0" w:type="dxa"/>
              <w:right w:w="15" w:type="dxa"/>
            </w:tcMar>
            <w:vAlign w:val="bottom"/>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21.67</w:t>
            </w:r>
            <w:r w:rsidRPr="00AB10ED">
              <w:rPr>
                <w:rFonts w:cs="Times New Roman"/>
                <w:sz w:val="18"/>
                <w:szCs w:val="18"/>
              </w:rPr>
              <w:t>)</w:t>
            </w:r>
          </w:p>
        </w:tc>
        <w:tc>
          <w:tcPr>
            <w:tcW w:w="715" w:type="dxa"/>
            <w:gridSpan w:val="3"/>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p>
        </w:tc>
        <w:tc>
          <w:tcPr>
            <w:tcW w:w="854" w:type="dxa"/>
            <w:gridSpan w:val="3"/>
            <w:shd w:val="clear" w:color="auto" w:fill="auto"/>
            <w:noWrap/>
            <w:tcMar>
              <w:top w:w="15" w:type="dxa"/>
              <w:left w:w="15" w:type="dxa"/>
              <w:bottom w:w="0" w:type="dxa"/>
              <w:right w:w="15" w:type="dxa"/>
            </w:tcMar>
            <w:vAlign w:val="bottom"/>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21.67</w:t>
            </w:r>
            <w:r w:rsidRPr="00AB10ED">
              <w:rPr>
                <w:rFonts w:cs="Times New Roman"/>
                <w:sz w:val="18"/>
                <w:szCs w:val="18"/>
              </w:rPr>
              <w:t>)</w:t>
            </w:r>
          </w:p>
        </w:tc>
        <w:tc>
          <w:tcPr>
            <w:tcW w:w="770" w:type="dxa"/>
            <w:gridSpan w:val="3"/>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p>
        </w:tc>
        <w:tc>
          <w:tcPr>
            <w:tcW w:w="760" w:type="dxa"/>
            <w:gridSpan w:val="3"/>
            <w:shd w:val="clear" w:color="auto" w:fill="auto"/>
            <w:noWrap/>
            <w:tcMar>
              <w:top w:w="15" w:type="dxa"/>
              <w:left w:w="15" w:type="dxa"/>
              <w:bottom w:w="0" w:type="dxa"/>
              <w:right w:w="15" w:type="dxa"/>
            </w:tcMar>
            <w:vAlign w:val="bottom"/>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21.80</w:t>
            </w:r>
            <w:r w:rsidRPr="00AB10ED">
              <w:rPr>
                <w:rFonts w:cs="Times New Roman"/>
                <w:sz w:val="18"/>
                <w:szCs w:val="18"/>
              </w:rPr>
              <w:t>)</w:t>
            </w:r>
          </w:p>
        </w:tc>
      </w:tr>
      <w:tr w:rsidR="00416D72" w:rsidRPr="00AB10ED" w:rsidTr="003B525E">
        <w:trPr>
          <w:gridAfter w:val="1"/>
          <w:wAfter w:w="119" w:type="dxa"/>
          <w:trHeight w:val="174"/>
          <w:jc w:val="center"/>
        </w:trPr>
        <w:tc>
          <w:tcPr>
            <w:tcW w:w="2624" w:type="dxa"/>
            <w:gridSpan w:val="3"/>
            <w:shd w:val="clear" w:color="auto" w:fill="auto"/>
            <w:noWrap/>
            <w:tcMar>
              <w:top w:w="15" w:type="dxa"/>
              <w:left w:w="15" w:type="dxa"/>
              <w:bottom w:w="0" w:type="dxa"/>
              <w:right w:w="15" w:type="dxa"/>
            </w:tcMar>
          </w:tcPr>
          <w:p w:rsidR="00416D72" w:rsidRPr="00AB10ED" w:rsidRDefault="00416D72" w:rsidP="005700B7">
            <w:pPr>
              <w:pStyle w:val="Table"/>
              <w:contextualSpacing/>
              <w:jc w:val="left"/>
              <w:rPr>
                <w:rFonts w:cs="Times New Roman"/>
                <w:i/>
                <w:sz w:val="18"/>
                <w:szCs w:val="18"/>
              </w:rPr>
            </w:pPr>
            <w:r w:rsidRPr="00AB10ED">
              <w:rPr>
                <w:rFonts w:cs="Times New Roman"/>
                <w:i/>
                <w:sz w:val="18"/>
                <w:szCs w:val="18"/>
              </w:rPr>
              <w:t>Political</w:t>
            </w:r>
            <w:r w:rsidR="004419ED" w:rsidRPr="00AB10ED">
              <w:rPr>
                <w:rFonts w:cs="Times New Roman"/>
                <w:i/>
                <w:sz w:val="18"/>
                <w:szCs w:val="18"/>
              </w:rPr>
              <w:t xml:space="preserve"> Variables </w:t>
            </w:r>
          </w:p>
        </w:tc>
        <w:tc>
          <w:tcPr>
            <w:tcW w:w="714" w:type="dxa"/>
            <w:gridSpan w:val="2"/>
            <w:shd w:val="clear" w:color="auto" w:fill="auto"/>
            <w:noWrap/>
            <w:tcMar>
              <w:top w:w="15" w:type="dxa"/>
              <w:left w:w="15" w:type="dxa"/>
              <w:bottom w:w="0" w:type="dxa"/>
              <w:right w:w="15" w:type="dxa"/>
            </w:tcMar>
          </w:tcPr>
          <w:p w:rsidR="00416D72" w:rsidRPr="00AB10ED" w:rsidRDefault="00416D72" w:rsidP="00175895">
            <w:pPr>
              <w:pStyle w:val="Table"/>
              <w:tabs>
                <w:tab w:val="decimal" w:pos="270"/>
              </w:tabs>
              <w:contextualSpacing/>
              <w:jc w:val="left"/>
              <w:rPr>
                <w:rFonts w:cs="Times New Roman"/>
                <w:sz w:val="18"/>
                <w:szCs w:val="18"/>
              </w:rPr>
            </w:pPr>
          </w:p>
        </w:tc>
        <w:tc>
          <w:tcPr>
            <w:tcW w:w="715" w:type="dxa"/>
            <w:gridSpan w:val="3"/>
            <w:shd w:val="clear" w:color="auto" w:fill="auto"/>
            <w:noWrap/>
            <w:tcMar>
              <w:top w:w="15" w:type="dxa"/>
              <w:left w:w="15" w:type="dxa"/>
              <w:bottom w:w="0" w:type="dxa"/>
              <w:right w:w="15" w:type="dxa"/>
            </w:tcMar>
          </w:tcPr>
          <w:p w:rsidR="00416D72" w:rsidRPr="00AB10ED" w:rsidRDefault="00416D72" w:rsidP="00175895">
            <w:pPr>
              <w:pStyle w:val="Table"/>
              <w:tabs>
                <w:tab w:val="decimal" w:pos="270"/>
              </w:tabs>
              <w:contextualSpacing/>
              <w:jc w:val="left"/>
              <w:rPr>
                <w:rFonts w:cs="Times New Roman"/>
                <w:sz w:val="18"/>
                <w:szCs w:val="18"/>
              </w:rPr>
            </w:pPr>
          </w:p>
        </w:tc>
        <w:tc>
          <w:tcPr>
            <w:tcW w:w="714" w:type="dxa"/>
            <w:gridSpan w:val="3"/>
            <w:shd w:val="clear" w:color="auto" w:fill="auto"/>
            <w:noWrap/>
            <w:tcMar>
              <w:top w:w="15" w:type="dxa"/>
              <w:left w:w="15" w:type="dxa"/>
              <w:bottom w:w="0" w:type="dxa"/>
              <w:right w:w="15" w:type="dxa"/>
            </w:tcMar>
          </w:tcPr>
          <w:p w:rsidR="00416D72" w:rsidRPr="00AB10ED" w:rsidRDefault="00416D72" w:rsidP="00175895">
            <w:pPr>
              <w:pStyle w:val="Table"/>
              <w:tabs>
                <w:tab w:val="decimal" w:pos="270"/>
              </w:tabs>
              <w:contextualSpacing/>
              <w:jc w:val="left"/>
              <w:rPr>
                <w:rFonts w:cs="Times New Roman"/>
                <w:sz w:val="18"/>
                <w:szCs w:val="18"/>
              </w:rPr>
            </w:pPr>
          </w:p>
        </w:tc>
        <w:tc>
          <w:tcPr>
            <w:tcW w:w="844" w:type="dxa"/>
            <w:gridSpan w:val="3"/>
            <w:shd w:val="clear" w:color="auto" w:fill="auto"/>
            <w:noWrap/>
            <w:tcMar>
              <w:top w:w="15" w:type="dxa"/>
              <w:left w:w="15" w:type="dxa"/>
              <w:bottom w:w="0" w:type="dxa"/>
              <w:right w:w="15" w:type="dxa"/>
            </w:tcMar>
          </w:tcPr>
          <w:p w:rsidR="00416D72" w:rsidRPr="00AB10ED" w:rsidRDefault="00416D72" w:rsidP="00175895">
            <w:pPr>
              <w:pStyle w:val="Table"/>
              <w:tabs>
                <w:tab w:val="decimal" w:pos="270"/>
              </w:tabs>
              <w:contextualSpacing/>
              <w:jc w:val="left"/>
              <w:rPr>
                <w:rFonts w:cs="Times New Roman"/>
                <w:sz w:val="18"/>
                <w:szCs w:val="18"/>
              </w:rPr>
            </w:pPr>
          </w:p>
        </w:tc>
        <w:tc>
          <w:tcPr>
            <w:tcW w:w="854" w:type="dxa"/>
            <w:gridSpan w:val="4"/>
            <w:shd w:val="clear" w:color="auto" w:fill="auto"/>
            <w:noWrap/>
            <w:tcMar>
              <w:top w:w="15" w:type="dxa"/>
              <w:left w:w="15" w:type="dxa"/>
              <w:bottom w:w="0" w:type="dxa"/>
              <w:right w:w="15" w:type="dxa"/>
            </w:tcMar>
          </w:tcPr>
          <w:p w:rsidR="00416D72" w:rsidRPr="00AB10ED" w:rsidRDefault="00416D72" w:rsidP="00175895">
            <w:pPr>
              <w:pStyle w:val="Table"/>
              <w:tabs>
                <w:tab w:val="decimal" w:pos="270"/>
              </w:tabs>
              <w:contextualSpacing/>
              <w:jc w:val="left"/>
              <w:rPr>
                <w:rFonts w:cs="Times New Roman"/>
                <w:sz w:val="18"/>
                <w:szCs w:val="18"/>
              </w:rPr>
            </w:pPr>
          </w:p>
        </w:tc>
        <w:tc>
          <w:tcPr>
            <w:tcW w:w="770" w:type="dxa"/>
            <w:gridSpan w:val="3"/>
            <w:shd w:val="clear" w:color="auto" w:fill="auto"/>
            <w:noWrap/>
            <w:tcMar>
              <w:top w:w="15" w:type="dxa"/>
              <w:left w:w="15" w:type="dxa"/>
              <w:bottom w:w="0" w:type="dxa"/>
              <w:right w:w="15" w:type="dxa"/>
            </w:tcMar>
          </w:tcPr>
          <w:p w:rsidR="00416D72" w:rsidRPr="00AB10ED" w:rsidRDefault="00416D72" w:rsidP="00175895">
            <w:pPr>
              <w:pStyle w:val="Table"/>
              <w:tabs>
                <w:tab w:val="decimal" w:pos="270"/>
              </w:tabs>
              <w:contextualSpacing/>
              <w:jc w:val="left"/>
              <w:rPr>
                <w:rFonts w:cs="Times New Roman"/>
                <w:sz w:val="18"/>
                <w:szCs w:val="18"/>
              </w:rPr>
            </w:pPr>
          </w:p>
        </w:tc>
        <w:tc>
          <w:tcPr>
            <w:tcW w:w="760" w:type="dxa"/>
            <w:gridSpan w:val="3"/>
            <w:shd w:val="clear" w:color="auto" w:fill="auto"/>
            <w:noWrap/>
            <w:tcMar>
              <w:top w:w="15" w:type="dxa"/>
              <w:left w:w="15" w:type="dxa"/>
              <w:bottom w:w="0" w:type="dxa"/>
              <w:right w:w="15" w:type="dxa"/>
            </w:tcMar>
          </w:tcPr>
          <w:p w:rsidR="00416D72" w:rsidRPr="00AB10ED" w:rsidRDefault="00416D72" w:rsidP="00175895">
            <w:pPr>
              <w:pStyle w:val="Table"/>
              <w:tabs>
                <w:tab w:val="decimal" w:pos="270"/>
              </w:tabs>
              <w:contextualSpacing/>
              <w:jc w:val="left"/>
              <w:rPr>
                <w:rFonts w:cs="Times New Roman"/>
                <w:sz w:val="18"/>
                <w:szCs w:val="18"/>
              </w:rPr>
            </w:pPr>
          </w:p>
        </w:tc>
        <w:tc>
          <w:tcPr>
            <w:tcW w:w="760" w:type="dxa"/>
            <w:gridSpan w:val="3"/>
          </w:tcPr>
          <w:p w:rsidR="00416D72" w:rsidRPr="00AB10ED" w:rsidRDefault="00416D72" w:rsidP="00175895">
            <w:pPr>
              <w:pStyle w:val="Table"/>
              <w:tabs>
                <w:tab w:val="decimal" w:pos="270"/>
              </w:tabs>
              <w:contextualSpacing/>
              <w:jc w:val="left"/>
              <w:rPr>
                <w:rFonts w:cs="Times New Roman"/>
                <w:sz w:val="18"/>
                <w:szCs w:val="18"/>
              </w:rPr>
            </w:pPr>
          </w:p>
        </w:tc>
      </w:tr>
      <w:tr w:rsidR="00416D72" w:rsidRPr="00AB10ED" w:rsidTr="003B525E">
        <w:trPr>
          <w:gridBefore w:val="1"/>
          <w:wBefore w:w="14" w:type="dxa"/>
          <w:trHeight w:val="237"/>
          <w:jc w:val="center"/>
        </w:trPr>
        <w:tc>
          <w:tcPr>
            <w:tcW w:w="2775" w:type="dxa"/>
            <w:gridSpan w:val="3"/>
            <w:shd w:val="clear" w:color="auto" w:fill="auto"/>
            <w:noWrap/>
            <w:tcMar>
              <w:top w:w="15" w:type="dxa"/>
              <w:left w:w="15" w:type="dxa"/>
              <w:bottom w:w="0" w:type="dxa"/>
              <w:right w:w="15" w:type="dxa"/>
            </w:tcMar>
          </w:tcPr>
          <w:p w:rsidR="00416D72" w:rsidRPr="00AB10ED" w:rsidRDefault="004419ED" w:rsidP="005700B7">
            <w:pPr>
              <w:pStyle w:val="Table"/>
              <w:contextualSpacing/>
              <w:jc w:val="left"/>
              <w:rPr>
                <w:rFonts w:cs="Times New Roman"/>
                <w:sz w:val="18"/>
                <w:szCs w:val="18"/>
              </w:rPr>
            </w:pPr>
            <w:r>
              <w:rPr>
                <w:rFonts w:cs="Times New Roman"/>
                <w:sz w:val="18"/>
                <w:szCs w:val="18"/>
              </w:rPr>
              <w:t xml:space="preserve">     </w:t>
            </w:r>
            <w:r w:rsidR="00416D72" w:rsidRPr="00AB10ED">
              <w:rPr>
                <w:rFonts w:cs="Times New Roman"/>
                <w:sz w:val="18"/>
                <w:szCs w:val="18"/>
              </w:rPr>
              <w:t>1</w:t>
            </w:r>
            <w:r w:rsidR="00A25344">
              <w:rPr>
                <w:rFonts w:cs="Times New Roman"/>
                <w:sz w:val="18"/>
                <w:szCs w:val="18"/>
              </w:rPr>
              <w:t>,</w:t>
            </w:r>
            <w:r w:rsidR="00416D72" w:rsidRPr="00AB10ED">
              <w:rPr>
                <w:rFonts w:cs="Times New Roman"/>
                <w:sz w:val="18"/>
                <w:szCs w:val="18"/>
              </w:rPr>
              <w:t>000/Population</w:t>
            </w:r>
          </w:p>
        </w:tc>
        <w:tc>
          <w:tcPr>
            <w:tcW w:w="714" w:type="dxa"/>
            <w:gridSpan w:val="3"/>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7.81</w:t>
            </w:r>
          </w:p>
        </w:tc>
        <w:tc>
          <w:tcPr>
            <w:tcW w:w="715" w:type="dxa"/>
            <w:gridSpan w:val="3"/>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9.99*</w:t>
            </w:r>
          </w:p>
        </w:tc>
        <w:tc>
          <w:tcPr>
            <w:tcW w:w="714" w:type="dxa"/>
            <w:gridSpan w:val="3"/>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7.82</w:t>
            </w:r>
          </w:p>
        </w:tc>
        <w:tc>
          <w:tcPr>
            <w:tcW w:w="843" w:type="dxa"/>
            <w:gridSpan w:val="3"/>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9.94*</w:t>
            </w:r>
          </w:p>
        </w:tc>
        <w:tc>
          <w:tcPr>
            <w:tcW w:w="715" w:type="dxa"/>
            <w:gridSpan w:val="3"/>
            <w:shd w:val="clear" w:color="auto" w:fill="auto"/>
            <w:noWrap/>
            <w:tcMar>
              <w:top w:w="15" w:type="dxa"/>
              <w:left w:w="15" w:type="dxa"/>
              <w:bottom w:w="0" w:type="dxa"/>
              <w:right w:w="15" w:type="dxa"/>
            </w:tcMar>
            <w:vAlign w:val="bottom"/>
          </w:tcPr>
          <w:p w:rsidR="00416D72" w:rsidRPr="00AB10ED" w:rsidRDefault="00416D72" w:rsidP="00175895">
            <w:pPr>
              <w:tabs>
                <w:tab w:val="decimal" w:pos="270"/>
              </w:tabs>
              <w:rPr>
                <w:sz w:val="18"/>
                <w:szCs w:val="18"/>
              </w:rPr>
            </w:pPr>
            <w:r w:rsidRPr="00AB10ED">
              <w:rPr>
                <w:sz w:val="18"/>
                <w:szCs w:val="18"/>
              </w:rPr>
              <w:t>7.67</w:t>
            </w:r>
          </w:p>
        </w:tc>
        <w:tc>
          <w:tcPr>
            <w:tcW w:w="854" w:type="dxa"/>
            <w:gridSpan w:val="3"/>
            <w:shd w:val="clear" w:color="auto" w:fill="auto"/>
            <w:noWrap/>
            <w:tcMar>
              <w:top w:w="15" w:type="dxa"/>
              <w:left w:w="15" w:type="dxa"/>
              <w:bottom w:w="0" w:type="dxa"/>
              <w:right w:w="15" w:type="dxa"/>
            </w:tcMar>
            <w:vAlign w:val="bottom"/>
          </w:tcPr>
          <w:p w:rsidR="00416D72" w:rsidRPr="00AB10ED" w:rsidRDefault="00416D72" w:rsidP="00175895">
            <w:pPr>
              <w:tabs>
                <w:tab w:val="decimal" w:pos="270"/>
              </w:tabs>
              <w:ind w:hanging="4"/>
              <w:rPr>
                <w:sz w:val="18"/>
                <w:szCs w:val="18"/>
              </w:rPr>
            </w:pPr>
            <w:r w:rsidRPr="00AB10ED">
              <w:rPr>
                <w:sz w:val="18"/>
                <w:szCs w:val="18"/>
              </w:rPr>
              <w:t>9.82*</w:t>
            </w:r>
          </w:p>
        </w:tc>
        <w:tc>
          <w:tcPr>
            <w:tcW w:w="770" w:type="dxa"/>
            <w:gridSpan w:val="3"/>
            <w:shd w:val="clear" w:color="auto" w:fill="auto"/>
            <w:noWrap/>
            <w:tcMar>
              <w:top w:w="15" w:type="dxa"/>
              <w:left w:w="15" w:type="dxa"/>
              <w:bottom w:w="0" w:type="dxa"/>
              <w:right w:w="15" w:type="dxa"/>
            </w:tcMar>
            <w:vAlign w:val="bottom"/>
          </w:tcPr>
          <w:p w:rsidR="00416D72" w:rsidRPr="00AB10ED" w:rsidRDefault="00416D72" w:rsidP="00175895">
            <w:pPr>
              <w:tabs>
                <w:tab w:val="decimal" w:pos="270"/>
              </w:tabs>
              <w:ind w:hanging="4"/>
              <w:rPr>
                <w:sz w:val="18"/>
                <w:szCs w:val="18"/>
              </w:rPr>
            </w:pPr>
            <w:r w:rsidRPr="00AB10ED">
              <w:rPr>
                <w:sz w:val="18"/>
                <w:szCs w:val="18"/>
              </w:rPr>
              <w:t>7.75</w:t>
            </w:r>
          </w:p>
        </w:tc>
        <w:tc>
          <w:tcPr>
            <w:tcW w:w="760" w:type="dxa"/>
            <w:gridSpan w:val="3"/>
            <w:shd w:val="clear" w:color="auto" w:fill="auto"/>
            <w:noWrap/>
            <w:tcMar>
              <w:top w:w="15" w:type="dxa"/>
              <w:left w:w="15" w:type="dxa"/>
              <w:bottom w:w="0" w:type="dxa"/>
              <w:right w:w="15" w:type="dxa"/>
            </w:tcMar>
            <w:vAlign w:val="bottom"/>
          </w:tcPr>
          <w:p w:rsidR="00416D72" w:rsidRPr="00AB10ED" w:rsidRDefault="00416D72" w:rsidP="00175895">
            <w:pPr>
              <w:tabs>
                <w:tab w:val="decimal" w:pos="270"/>
              </w:tabs>
              <w:ind w:hanging="4"/>
              <w:rPr>
                <w:sz w:val="18"/>
                <w:szCs w:val="18"/>
              </w:rPr>
            </w:pPr>
            <w:r w:rsidRPr="00AB10ED">
              <w:rPr>
                <w:sz w:val="18"/>
                <w:szCs w:val="18"/>
              </w:rPr>
              <w:t>9.99*</w:t>
            </w:r>
          </w:p>
        </w:tc>
      </w:tr>
      <w:tr w:rsidR="00416D72" w:rsidRPr="00AB10ED" w:rsidTr="003B525E">
        <w:trPr>
          <w:gridBefore w:val="1"/>
          <w:wBefore w:w="14" w:type="dxa"/>
          <w:trHeight w:val="237"/>
          <w:jc w:val="center"/>
        </w:trPr>
        <w:tc>
          <w:tcPr>
            <w:tcW w:w="2775" w:type="dxa"/>
            <w:gridSpan w:val="3"/>
            <w:shd w:val="clear" w:color="auto" w:fill="auto"/>
            <w:noWrap/>
            <w:tcMar>
              <w:top w:w="15" w:type="dxa"/>
              <w:left w:w="15" w:type="dxa"/>
              <w:bottom w:w="0" w:type="dxa"/>
              <w:right w:w="15" w:type="dxa"/>
            </w:tcMar>
          </w:tcPr>
          <w:p w:rsidR="00416D72" w:rsidRPr="00AB10ED" w:rsidRDefault="00416D72" w:rsidP="005700B7">
            <w:pPr>
              <w:pStyle w:val="Table"/>
              <w:contextualSpacing/>
              <w:jc w:val="left"/>
              <w:rPr>
                <w:rFonts w:cs="Times New Roman"/>
                <w:sz w:val="18"/>
                <w:szCs w:val="18"/>
              </w:rPr>
            </w:pPr>
          </w:p>
        </w:tc>
        <w:tc>
          <w:tcPr>
            <w:tcW w:w="714" w:type="dxa"/>
            <w:gridSpan w:val="3"/>
            <w:shd w:val="clear" w:color="auto" w:fill="auto"/>
            <w:noWrap/>
            <w:tcMar>
              <w:top w:w="15" w:type="dxa"/>
              <w:left w:w="15" w:type="dxa"/>
              <w:bottom w:w="0" w:type="dxa"/>
              <w:right w:w="15" w:type="dxa"/>
            </w:tcMar>
            <w:vAlign w:val="bottom"/>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5.95</w:t>
            </w:r>
            <w:r w:rsidRPr="00AB10ED">
              <w:rPr>
                <w:rFonts w:cs="Times New Roman"/>
                <w:sz w:val="18"/>
                <w:szCs w:val="18"/>
              </w:rPr>
              <w:t>)</w:t>
            </w:r>
          </w:p>
        </w:tc>
        <w:tc>
          <w:tcPr>
            <w:tcW w:w="715" w:type="dxa"/>
            <w:gridSpan w:val="3"/>
            <w:shd w:val="clear" w:color="auto" w:fill="auto"/>
            <w:noWrap/>
            <w:tcMar>
              <w:top w:w="15" w:type="dxa"/>
              <w:left w:w="15" w:type="dxa"/>
              <w:bottom w:w="0" w:type="dxa"/>
              <w:right w:w="15" w:type="dxa"/>
            </w:tcMar>
            <w:vAlign w:val="bottom"/>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5.66</w:t>
            </w:r>
            <w:r w:rsidRPr="00AB10ED">
              <w:rPr>
                <w:rFonts w:cs="Times New Roman"/>
                <w:sz w:val="18"/>
                <w:szCs w:val="18"/>
              </w:rPr>
              <w:t>)</w:t>
            </w:r>
          </w:p>
        </w:tc>
        <w:tc>
          <w:tcPr>
            <w:tcW w:w="714" w:type="dxa"/>
            <w:gridSpan w:val="3"/>
            <w:shd w:val="clear" w:color="auto" w:fill="auto"/>
            <w:noWrap/>
            <w:tcMar>
              <w:top w:w="15" w:type="dxa"/>
              <w:left w:w="15" w:type="dxa"/>
              <w:bottom w:w="0" w:type="dxa"/>
              <w:right w:w="15" w:type="dxa"/>
            </w:tcMar>
            <w:vAlign w:val="bottom"/>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5.87</w:t>
            </w:r>
            <w:r w:rsidRPr="00AB10ED">
              <w:rPr>
                <w:rFonts w:cs="Times New Roman"/>
                <w:sz w:val="18"/>
                <w:szCs w:val="18"/>
              </w:rPr>
              <w:t>)</w:t>
            </w:r>
          </w:p>
        </w:tc>
        <w:tc>
          <w:tcPr>
            <w:tcW w:w="843" w:type="dxa"/>
            <w:gridSpan w:val="3"/>
            <w:shd w:val="clear" w:color="auto" w:fill="auto"/>
            <w:noWrap/>
            <w:tcMar>
              <w:top w:w="15" w:type="dxa"/>
              <w:left w:w="15" w:type="dxa"/>
              <w:bottom w:w="0" w:type="dxa"/>
              <w:right w:w="15" w:type="dxa"/>
            </w:tcMar>
            <w:vAlign w:val="bottom"/>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5.61</w:t>
            </w:r>
            <w:r w:rsidRPr="00AB10ED">
              <w:rPr>
                <w:rFonts w:cs="Times New Roman"/>
                <w:sz w:val="18"/>
                <w:szCs w:val="18"/>
              </w:rPr>
              <w:t>)</w:t>
            </w:r>
          </w:p>
        </w:tc>
        <w:tc>
          <w:tcPr>
            <w:tcW w:w="715"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rPr>
                <w:sz w:val="18"/>
                <w:szCs w:val="18"/>
              </w:rPr>
            </w:pPr>
            <w:r w:rsidRPr="00AB10ED">
              <w:rPr>
                <w:sz w:val="18"/>
                <w:szCs w:val="18"/>
              </w:rPr>
              <w:t>(</w:t>
            </w:r>
            <w:r w:rsidR="00416D72" w:rsidRPr="00AB10ED">
              <w:rPr>
                <w:sz w:val="18"/>
                <w:szCs w:val="18"/>
              </w:rPr>
              <w:t>5.87</w:t>
            </w:r>
            <w:r w:rsidRPr="00AB10ED">
              <w:rPr>
                <w:sz w:val="18"/>
                <w:szCs w:val="18"/>
              </w:rPr>
              <w:t>)</w:t>
            </w:r>
          </w:p>
        </w:tc>
        <w:tc>
          <w:tcPr>
            <w:tcW w:w="854"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ind w:hanging="4"/>
              <w:rPr>
                <w:sz w:val="18"/>
                <w:szCs w:val="18"/>
              </w:rPr>
            </w:pPr>
            <w:r w:rsidRPr="00AB10ED">
              <w:rPr>
                <w:sz w:val="18"/>
                <w:szCs w:val="18"/>
              </w:rPr>
              <w:t>(</w:t>
            </w:r>
            <w:r w:rsidR="00416D72" w:rsidRPr="00AB10ED">
              <w:rPr>
                <w:sz w:val="18"/>
                <w:szCs w:val="18"/>
              </w:rPr>
              <w:t>5.62</w:t>
            </w:r>
            <w:r w:rsidRPr="00AB10ED">
              <w:rPr>
                <w:sz w:val="18"/>
                <w:szCs w:val="18"/>
              </w:rPr>
              <w:t>)</w:t>
            </w:r>
          </w:p>
        </w:tc>
        <w:tc>
          <w:tcPr>
            <w:tcW w:w="770"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ind w:hanging="4"/>
              <w:rPr>
                <w:sz w:val="18"/>
                <w:szCs w:val="18"/>
              </w:rPr>
            </w:pPr>
            <w:r w:rsidRPr="00AB10ED">
              <w:rPr>
                <w:sz w:val="18"/>
                <w:szCs w:val="18"/>
              </w:rPr>
              <w:t>(</w:t>
            </w:r>
            <w:r w:rsidR="00416D72" w:rsidRPr="00AB10ED">
              <w:rPr>
                <w:sz w:val="18"/>
                <w:szCs w:val="18"/>
              </w:rPr>
              <w:t>5.93</w:t>
            </w:r>
            <w:r w:rsidRPr="00AB10ED">
              <w:rPr>
                <w:sz w:val="18"/>
                <w:szCs w:val="18"/>
              </w:rPr>
              <w:t>)</w:t>
            </w:r>
          </w:p>
        </w:tc>
        <w:tc>
          <w:tcPr>
            <w:tcW w:w="760"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ind w:hanging="4"/>
              <w:rPr>
                <w:sz w:val="18"/>
                <w:szCs w:val="18"/>
              </w:rPr>
            </w:pPr>
            <w:r w:rsidRPr="00AB10ED">
              <w:rPr>
                <w:sz w:val="18"/>
                <w:szCs w:val="18"/>
              </w:rPr>
              <w:t>(</w:t>
            </w:r>
            <w:r w:rsidR="00416D72" w:rsidRPr="00AB10ED">
              <w:rPr>
                <w:sz w:val="18"/>
                <w:szCs w:val="18"/>
              </w:rPr>
              <w:t>5.68</w:t>
            </w:r>
            <w:r w:rsidRPr="00AB10ED">
              <w:rPr>
                <w:sz w:val="18"/>
                <w:szCs w:val="18"/>
              </w:rPr>
              <w:t>)</w:t>
            </w:r>
          </w:p>
        </w:tc>
      </w:tr>
      <w:tr w:rsidR="00416D72" w:rsidRPr="00AB10ED" w:rsidTr="003B525E">
        <w:trPr>
          <w:gridBefore w:val="1"/>
          <w:wBefore w:w="14" w:type="dxa"/>
          <w:trHeight w:val="237"/>
          <w:jc w:val="center"/>
        </w:trPr>
        <w:tc>
          <w:tcPr>
            <w:tcW w:w="2775" w:type="dxa"/>
            <w:gridSpan w:val="3"/>
            <w:shd w:val="clear" w:color="auto" w:fill="auto"/>
            <w:noWrap/>
            <w:tcMar>
              <w:top w:w="15" w:type="dxa"/>
              <w:left w:w="15" w:type="dxa"/>
              <w:bottom w:w="0" w:type="dxa"/>
              <w:right w:w="15" w:type="dxa"/>
            </w:tcMar>
          </w:tcPr>
          <w:p w:rsidR="00416D72" w:rsidRPr="00AB10ED" w:rsidRDefault="00416D72" w:rsidP="005700B7">
            <w:pPr>
              <w:pStyle w:val="Table"/>
              <w:contextualSpacing/>
              <w:jc w:val="left"/>
              <w:rPr>
                <w:rFonts w:cs="Times New Roman"/>
                <w:sz w:val="18"/>
                <w:szCs w:val="18"/>
              </w:rPr>
            </w:pPr>
            <w:r w:rsidRPr="00AB10ED">
              <w:rPr>
                <w:rFonts w:cs="Times New Roman"/>
                <w:sz w:val="18"/>
                <w:szCs w:val="18"/>
              </w:rPr>
              <w:t xml:space="preserve">For 1964 Presidential </w:t>
            </w:r>
            <w:r w:rsidR="00A25344" w:rsidRPr="00AB10ED">
              <w:rPr>
                <w:rFonts w:cs="Times New Roman"/>
                <w:sz w:val="18"/>
                <w:szCs w:val="18"/>
              </w:rPr>
              <w:t>election</w:t>
            </w:r>
            <w:r w:rsidRPr="00AB10ED">
              <w:rPr>
                <w:rFonts w:cs="Times New Roman"/>
                <w:sz w:val="18"/>
                <w:szCs w:val="18"/>
              </w:rPr>
              <w:t>:</w:t>
            </w:r>
          </w:p>
        </w:tc>
        <w:tc>
          <w:tcPr>
            <w:tcW w:w="714" w:type="dxa"/>
            <w:gridSpan w:val="3"/>
            <w:shd w:val="clear" w:color="auto" w:fill="auto"/>
            <w:noWrap/>
            <w:tcMar>
              <w:top w:w="15" w:type="dxa"/>
              <w:left w:w="15" w:type="dxa"/>
              <w:bottom w:w="0" w:type="dxa"/>
              <w:right w:w="15" w:type="dxa"/>
            </w:tcMar>
          </w:tcPr>
          <w:p w:rsidR="00416D72" w:rsidRPr="00AB10ED" w:rsidRDefault="00416D72" w:rsidP="00175895">
            <w:pPr>
              <w:pStyle w:val="Table"/>
              <w:tabs>
                <w:tab w:val="decimal" w:pos="270"/>
              </w:tabs>
              <w:contextualSpacing/>
              <w:jc w:val="left"/>
              <w:rPr>
                <w:rFonts w:cs="Times New Roman"/>
                <w:sz w:val="18"/>
                <w:szCs w:val="18"/>
              </w:rPr>
            </w:pPr>
          </w:p>
        </w:tc>
        <w:tc>
          <w:tcPr>
            <w:tcW w:w="715" w:type="dxa"/>
            <w:gridSpan w:val="3"/>
            <w:shd w:val="clear" w:color="auto" w:fill="auto"/>
            <w:noWrap/>
            <w:tcMar>
              <w:top w:w="15" w:type="dxa"/>
              <w:left w:w="15" w:type="dxa"/>
              <w:bottom w:w="0" w:type="dxa"/>
              <w:right w:w="15" w:type="dxa"/>
            </w:tcMar>
          </w:tcPr>
          <w:p w:rsidR="00416D72" w:rsidRPr="00AB10ED" w:rsidRDefault="00416D72" w:rsidP="00175895">
            <w:pPr>
              <w:pStyle w:val="Table"/>
              <w:tabs>
                <w:tab w:val="decimal" w:pos="270"/>
              </w:tabs>
              <w:contextualSpacing/>
              <w:jc w:val="left"/>
              <w:rPr>
                <w:rFonts w:cs="Times New Roman"/>
                <w:sz w:val="18"/>
                <w:szCs w:val="18"/>
              </w:rPr>
            </w:pPr>
          </w:p>
        </w:tc>
        <w:tc>
          <w:tcPr>
            <w:tcW w:w="714" w:type="dxa"/>
            <w:gridSpan w:val="3"/>
            <w:shd w:val="clear" w:color="auto" w:fill="auto"/>
            <w:noWrap/>
            <w:tcMar>
              <w:top w:w="15" w:type="dxa"/>
              <w:left w:w="15" w:type="dxa"/>
              <w:bottom w:w="0" w:type="dxa"/>
              <w:right w:w="15" w:type="dxa"/>
            </w:tcMar>
          </w:tcPr>
          <w:p w:rsidR="00416D72" w:rsidRPr="00AB10ED" w:rsidRDefault="00416D72" w:rsidP="00175895">
            <w:pPr>
              <w:pStyle w:val="Table"/>
              <w:tabs>
                <w:tab w:val="decimal" w:pos="270"/>
              </w:tabs>
              <w:contextualSpacing/>
              <w:jc w:val="left"/>
              <w:rPr>
                <w:rFonts w:cs="Times New Roman"/>
                <w:sz w:val="18"/>
                <w:szCs w:val="18"/>
              </w:rPr>
            </w:pPr>
          </w:p>
        </w:tc>
        <w:tc>
          <w:tcPr>
            <w:tcW w:w="843" w:type="dxa"/>
            <w:gridSpan w:val="3"/>
            <w:shd w:val="clear" w:color="auto" w:fill="auto"/>
            <w:noWrap/>
            <w:tcMar>
              <w:top w:w="15" w:type="dxa"/>
              <w:left w:w="15" w:type="dxa"/>
              <w:bottom w:w="0" w:type="dxa"/>
              <w:right w:w="15" w:type="dxa"/>
            </w:tcMar>
          </w:tcPr>
          <w:p w:rsidR="00416D72" w:rsidRPr="00AB10ED" w:rsidRDefault="00416D72" w:rsidP="00175895">
            <w:pPr>
              <w:pStyle w:val="Table"/>
              <w:tabs>
                <w:tab w:val="decimal" w:pos="270"/>
              </w:tabs>
              <w:contextualSpacing/>
              <w:jc w:val="left"/>
              <w:rPr>
                <w:rFonts w:cs="Times New Roman"/>
                <w:sz w:val="18"/>
                <w:szCs w:val="18"/>
              </w:rPr>
            </w:pPr>
          </w:p>
        </w:tc>
        <w:tc>
          <w:tcPr>
            <w:tcW w:w="715" w:type="dxa"/>
            <w:gridSpan w:val="3"/>
            <w:shd w:val="clear" w:color="auto" w:fill="auto"/>
            <w:noWrap/>
            <w:tcMar>
              <w:top w:w="15" w:type="dxa"/>
              <w:left w:w="15" w:type="dxa"/>
              <w:bottom w:w="0" w:type="dxa"/>
              <w:right w:w="15" w:type="dxa"/>
            </w:tcMar>
            <w:vAlign w:val="bottom"/>
          </w:tcPr>
          <w:p w:rsidR="00416D72" w:rsidRPr="00AB10ED" w:rsidRDefault="00416D72" w:rsidP="00175895">
            <w:pPr>
              <w:tabs>
                <w:tab w:val="decimal" w:pos="270"/>
              </w:tabs>
              <w:rPr>
                <w:sz w:val="18"/>
                <w:szCs w:val="18"/>
              </w:rPr>
            </w:pPr>
          </w:p>
        </w:tc>
        <w:tc>
          <w:tcPr>
            <w:tcW w:w="854" w:type="dxa"/>
            <w:gridSpan w:val="3"/>
            <w:shd w:val="clear" w:color="auto" w:fill="auto"/>
            <w:noWrap/>
            <w:tcMar>
              <w:top w:w="15" w:type="dxa"/>
              <w:left w:w="15" w:type="dxa"/>
              <w:bottom w:w="0" w:type="dxa"/>
              <w:right w:w="15" w:type="dxa"/>
            </w:tcMar>
            <w:vAlign w:val="bottom"/>
          </w:tcPr>
          <w:p w:rsidR="00416D72" w:rsidRPr="00AB10ED" w:rsidRDefault="00416D72" w:rsidP="00175895">
            <w:pPr>
              <w:tabs>
                <w:tab w:val="decimal" w:pos="270"/>
              </w:tabs>
              <w:ind w:hanging="4"/>
              <w:rPr>
                <w:sz w:val="18"/>
                <w:szCs w:val="18"/>
              </w:rPr>
            </w:pPr>
          </w:p>
        </w:tc>
        <w:tc>
          <w:tcPr>
            <w:tcW w:w="770" w:type="dxa"/>
            <w:gridSpan w:val="3"/>
            <w:shd w:val="clear" w:color="auto" w:fill="auto"/>
            <w:noWrap/>
            <w:tcMar>
              <w:top w:w="15" w:type="dxa"/>
              <w:left w:w="15" w:type="dxa"/>
              <w:bottom w:w="0" w:type="dxa"/>
              <w:right w:w="15" w:type="dxa"/>
            </w:tcMar>
            <w:vAlign w:val="bottom"/>
          </w:tcPr>
          <w:p w:rsidR="00416D72" w:rsidRPr="00AB10ED" w:rsidRDefault="00416D72" w:rsidP="00175895">
            <w:pPr>
              <w:tabs>
                <w:tab w:val="decimal" w:pos="270"/>
              </w:tabs>
              <w:ind w:hanging="4"/>
              <w:rPr>
                <w:sz w:val="18"/>
                <w:szCs w:val="18"/>
              </w:rPr>
            </w:pPr>
          </w:p>
        </w:tc>
        <w:tc>
          <w:tcPr>
            <w:tcW w:w="760" w:type="dxa"/>
            <w:gridSpan w:val="3"/>
            <w:shd w:val="clear" w:color="auto" w:fill="auto"/>
            <w:noWrap/>
            <w:tcMar>
              <w:top w:w="15" w:type="dxa"/>
              <w:left w:w="15" w:type="dxa"/>
              <w:bottom w:w="0" w:type="dxa"/>
              <w:right w:w="15" w:type="dxa"/>
            </w:tcMar>
            <w:vAlign w:val="bottom"/>
          </w:tcPr>
          <w:p w:rsidR="00416D72" w:rsidRPr="00AB10ED" w:rsidRDefault="00416D72" w:rsidP="00175895">
            <w:pPr>
              <w:tabs>
                <w:tab w:val="decimal" w:pos="270"/>
              </w:tabs>
              <w:ind w:hanging="4"/>
              <w:rPr>
                <w:sz w:val="18"/>
                <w:szCs w:val="18"/>
              </w:rPr>
            </w:pPr>
          </w:p>
        </w:tc>
      </w:tr>
      <w:tr w:rsidR="00416D72" w:rsidRPr="00AB10ED" w:rsidTr="003B525E">
        <w:trPr>
          <w:gridBefore w:val="1"/>
          <w:wBefore w:w="14" w:type="dxa"/>
          <w:trHeight w:val="237"/>
          <w:jc w:val="center"/>
        </w:trPr>
        <w:tc>
          <w:tcPr>
            <w:tcW w:w="2775" w:type="dxa"/>
            <w:gridSpan w:val="3"/>
            <w:shd w:val="clear" w:color="auto" w:fill="auto"/>
            <w:noWrap/>
            <w:tcMar>
              <w:top w:w="15" w:type="dxa"/>
              <w:left w:w="15" w:type="dxa"/>
              <w:bottom w:w="0" w:type="dxa"/>
              <w:right w:w="15" w:type="dxa"/>
            </w:tcMar>
            <w:hideMark/>
          </w:tcPr>
          <w:p w:rsidR="00416D72" w:rsidRPr="00AB10ED" w:rsidRDefault="00416D72" w:rsidP="005700B7">
            <w:pPr>
              <w:pStyle w:val="Table"/>
              <w:contextualSpacing/>
              <w:jc w:val="left"/>
              <w:rPr>
                <w:rFonts w:cs="Times New Roman"/>
                <w:sz w:val="18"/>
                <w:szCs w:val="18"/>
              </w:rPr>
            </w:pPr>
            <w:r w:rsidRPr="00AB10ED">
              <w:rPr>
                <w:rFonts w:cs="Times New Roman"/>
                <w:sz w:val="18"/>
                <w:szCs w:val="18"/>
              </w:rPr>
              <w:t>Change in share for Democrat,</w:t>
            </w:r>
          </w:p>
        </w:tc>
        <w:tc>
          <w:tcPr>
            <w:tcW w:w="714" w:type="dxa"/>
            <w:gridSpan w:val="3"/>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26.35**</w:t>
            </w:r>
          </w:p>
        </w:tc>
        <w:tc>
          <w:tcPr>
            <w:tcW w:w="715" w:type="dxa"/>
            <w:gridSpan w:val="3"/>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56.09***</w:t>
            </w:r>
          </w:p>
        </w:tc>
        <w:tc>
          <w:tcPr>
            <w:tcW w:w="714" w:type="dxa"/>
            <w:gridSpan w:val="3"/>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27.06**</w:t>
            </w:r>
          </w:p>
        </w:tc>
        <w:tc>
          <w:tcPr>
            <w:tcW w:w="843" w:type="dxa"/>
            <w:gridSpan w:val="3"/>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56.53***</w:t>
            </w:r>
          </w:p>
        </w:tc>
        <w:tc>
          <w:tcPr>
            <w:tcW w:w="715" w:type="dxa"/>
            <w:gridSpan w:val="3"/>
            <w:shd w:val="clear" w:color="auto" w:fill="auto"/>
            <w:noWrap/>
            <w:tcMar>
              <w:top w:w="15" w:type="dxa"/>
              <w:left w:w="15" w:type="dxa"/>
              <w:bottom w:w="0" w:type="dxa"/>
              <w:right w:w="15" w:type="dxa"/>
            </w:tcMar>
            <w:vAlign w:val="bottom"/>
          </w:tcPr>
          <w:p w:rsidR="00416D72" w:rsidRPr="00AB10ED" w:rsidRDefault="00416D72" w:rsidP="00175895">
            <w:pPr>
              <w:tabs>
                <w:tab w:val="decimal" w:pos="270"/>
              </w:tabs>
              <w:rPr>
                <w:sz w:val="18"/>
                <w:szCs w:val="18"/>
              </w:rPr>
            </w:pPr>
            <w:r w:rsidRPr="00AB10ED">
              <w:rPr>
                <w:sz w:val="18"/>
                <w:szCs w:val="18"/>
              </w:rPr>
              <w:t>27.39***</w:t>
            </w:r>
          </w:p>
        </w:tc>
        <w:tc>
          <w:tcPr>
            <w:tcW w:w="854" w:type="dxa"/>
            <w:gridSpan w:val="3"/>
            <w:shd w:val="clear" w:color="auto" w:fill="auto"/>
            <w:noWrap/>
            <w:tcMar>
              <w:top w:w="15" w:type="dxa"/>
              <w:left w:w="15" w:type="dxa"/>
              <w:bottom w:w="0" w:type="dxa"/>
              <w:right w:w="15" w:type="dxa"/>
            </w:tcMar>
            <w:vAlign w:val="bottom"/>
          </w:tcPr>
          <w:p w:rsidR="00416D72" w:rsidRPr="00AB10ED" w:rsidRDefault="00416D72" w:rsidP="00175895">
            <w:pPr>
              <w:tabs>
                <w:tab w:val="decimal" w:pos="270"/>
              </w:tabs>
              <w:ind w:hanging="4"/>
              <w:rPr>
                <w:sz w:val="18"/>
                <w:szCs w:val="18"/>
              </w:rPr>
            </w:pPr>
            <w:r w:rsidRPr="00AB10ED">
              <w:rPr>
                <w:sz w:val="18"/>
                <w:szCs w:val="18"/>
              </w:rPr>
              <w:t>57.10***</w:t>
            </w:r>
          </w:p>
        </w:tc>
        <w:tc>
          <w:tcPr>
            <w:tcW w:w="770" w:type="dxa"/>
            <w:gridSpan w:val="3"/>
            <w:shd w:val="clear" w:color="auto" w:fill="auto"/>
            <w:noWrap/>
            <w:tcMar>
              <w:top w:w="15" w:type="dxa"/>
              <w:left w:w="15" w:type="dxa"/>
              <w:bottom w:w="0" w:type="dxa"/>
              <w:right w:w="15" w:type="dxa"/>
            </w:tcMar>
            <w:vAlign w:val="bottom"/>
          </w:tcPr>
          <w:p w:rsidR="00416D72" w:rsidRPr="00AB10ED" w:rsidRDefault="00416D72" w:rsidP="00175895">
            <w:pPr>
              <w:tabs>
                <w:tab w:val="decimal" w:pos="270"/>
              </w:tabs>
              <w:ind w:hanging="4"/>
              <w:rPr>
                <w:sz w:val="18"/>
                <w:szCs w:val="18"/>
              </w:rPr>
            </w:pPr>
            <w:r w:rsidRPr="00AB10ED">
              <w:rPr>
                <w:sz w:val="18"/>
                <w:szCs w:val="18"/>
              </w:rPr>
              <w:t>26.53**</w:t>
            </w:r>
          </w:p>
        </w:tc>
        <w:tc>
          <w:tcPr>
            <w:tcW w:w="760" w:type="dxa"/>
            <w:gridSpan w:val="3"/>
            <w:shd w:val="clear" w:color="auto" w:fill="auto"/>
            <w:noWrap/>
            <w:tcMar>
              <w:top w:w="15" w:type="dxa"/>
              <w:left w:w="15" w:type="dxa"/>
              <w:bottom w:w="0" w:type="dxa"/>
              <w:right w:w="15" w:type="dxa"/>
            </w:tcMar>
            <w:vAlign w:val="bottom"/>
          </w:tcPr>
          <w:p w:rsidR="00416D72" w:rsidRPr="00AB10ED" w:rsidRDefault="00416D72" w:rsidP="00175895">
            <w:pPr>
              <w:tabs>
                <w:tab w:val="decimal" w:pos="270"/>
              </w:tabs>
              <w:ind w:hanging="4"/>
              <w:rPr>
                <w:sz w:val="18"/>
                <w:szCs w:val="18"/>
              </w:rPr>
            </w:pPr>
            <w:r w:rsidRPr="00AB10ED">
              <w:rPr>
                <w:sz w:val="18"/>
                <w:szCs w:val="18"/>
              </w:rPr>
              <w:t>55.34***</w:t>
            </w:r>
          </w:p>
        </w:tc>
      </w:tr>
      <w:tr w:rsidR="00416D72" w:rsidRPr="00AB10ED" w:rsidTr="003B525E">
        <w:trPr>
          <w:gridBefore w:val="1"/>
          <w:wBefore w:w="14" w:type="dxa"/>
          <w:trHeight w:val="246"/>
          <w:jc w:val="center"/>
        </w:trPr>
        <w:tc>
          <w:tcPr>
            <w:tcW w:w="2775" w:type="dxa"/>
            <w:gridSpan w:val="3"/>
            <w:shd w:val="clear" w:color="auto" w:fill="auto"/>
            <w:noWrap/>
            <w:tcMar>
              <w:top w:w="15" w:type="dxa"/>
              <w:left w:w="15" w:type="dxa"/>
              <w:bottom w:w="0" w:type="dxa"/>
              <w:right w:w="15" w:type="dxa"/>
            </w:tcMar>
            <w:hideMark/>
          </w:tcPr>
          <w:p w:rsidR="00416D72" w:rsidRPr="00AB10ED" w:rsidRDefault="00416D72" w:rsidP="005700B7">
            <w:pPr>
              <w:pStyle w:val="Table"/>
              <w:contextualSpacing/>
              <w:jc w:val="left"/>
              <w:rPr>
                <w:rFonts w:cs="Times New Roman"/>
                <w:sz w:val="18"/>
                <w:szCs w:val="18"/>
              </w:rPr>
            </w:pPr>
            <w:r w:rsidRPr="00AB10ED">
              <w:rPr>
                <w:rFonts w:cs="Times New Roman"/>
                <w:sz w:val="18"/>
                <w:szCs w:val="18"/>
              </w:rPr>
              <w:t xml:space="preserve">     1960</w:t>
            </w:r>
            <w:r w:rsidR="00FC5C47">
              <w:rPr>
                <w:rFonts w:cs="Times New Roman"/>
                <w:sz w:val="18"/>
                <w:szCs w:val="18"/>
              </w:rPr>
              <w:t>–</w:t>
            </w:r>
            <w:r w:rsidRPr="00AB10ED">
              <w:rPr>
                <w:rFonts w:cs="Times New Roman"/>
                <w:sz w:val="18"/>
                <w:szCs w:val="18"/>
              </w:rPr>
              <w:t>1964</w:t>
            </w:r>
          </w:p>
        </w:tc>
        <w:tc>
          <w:tcPr>
            <w:tcW w:w="714" w:type="dxa"/>
            <w:gridSpan w:val="3"/>
            <w:shd w:val="clear" w:color="auto" w:fill="auto"/>
            <w:noWrap/>
            <w:tcMar>
              <w:top w:w="15" w:type="dxa"/>
              <w:left w:w="15" w:type="dxa"/>
              <w:bottom w:w="0" w:type="dxa"/>
              <w:right w:w="15" w:type="dxa"/>
            </w:tcMar>
            <w:vAlign w:val="bottom"/>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10.57</w:t>
            </w:r>
            <w:r w:rsidRPr="00AB10ED">
              <w:rPr>
                <w:rFonts w:cs="Times New Roman"/>
                <w:sz w:val="18"/>
                <w:szCs w:val="18"/>
              </w:rPr>
              <w:t>)</w:t>
            </w:r>
          </w:p>
        </w:tc>
        <w:tc>
          <w:tcPr>
            <w:tcW w:w="715" w:type="dxa"/>
            <w:gridSpan w:val="3"/>
            <w:shd w:val="clear" w:color="auto" w:fill="auto"/>
            <w:noWrap/>
            <w:tcMar>
              <w:top w:w="15" w:type="dxa"/>
              <w:left w:w="15" w:type="dxa"/>
              <w:bottom w:w="0" w:type="dxa"/>
              <w:right w:w="15" w:type="dxa"/>
            </w:tcMar>
            <w:vAlign w:val="bottom"/>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14.92</w:t>
            </w:r>
            <w:r w:rsidRPr="00AB10ED">
              <w:rPr>
                <w:rFonts w:cs="Times New Roman"/>
                <w:sz w:val="18"/>
                <w:szCs w:val="18"/>
              </w:rPr>
              <w:t>)</w:t>
            </w:r>
          </w:p>
        </w:tc>
        <w:tc>
          <w:tcPr>
            <w:tcW w:w="714" w:type="dxa"/>
            <w:gridSpan w:val="3"/>
            <w:shd w:val="clear" w:color="auto" w:fill="auto"/>
            <w:noWrap/>
            <w:tcMar>
              <w:top w:w="15" w:type="dxa"/>
              <w:left w:w="15" w:type="dxa"/>
              <w:bottom w:w="0" w:type="dxa"/>
              <w:right w:w="15" w:type="dxa"/>
            </w:tcMar>
            <w:vAlign w:val="bottom"/>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10.55</w:t>
            </w:r>
            <w:r w:rsidRPr="00AB10ED">
              <w:rPr>
                <w:rFonts w:cs="Times New Roman"/>
                <w:sz w:val="18"/>
                <w:szCs w:val="18"/>
              </w:rPr>
              <w:t>)</w:t>
            </w:r>
          </w:p>
        </w:tc>
        <w:tc>
          <w:tcPr>
            <w:tcW w:w="843" w:type="dxa"/>
            <w:gridSpan w:val="3"/>
            <w:shd w:val="clear" w:color="auto" w:fill="auto"/>
            <w:noWrap/>
            <w:tcMar>
              <w:top w:w="15" w:type="dxa"/>
              <w:left w:w="15" w:type="dxa"/>
              <w:bottom w:w="0" w:type="dxa"/>
              <w:right w:w="15" w:type="dxa"/>
            </w:tcMar>
            <w:vAlign w:val="bottom"/>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14.90</w:t>
            </w:r>
            <w:r w:rsidRPr="00AB10ED">
              <w:rPr>
                <w:rFonts w:cs="Times New Roman"/>
                <w:sz w:val="18"/>
                <w:szCs w:val="18"/>
              </w:rPr>
              <w:t>)</w:t>
            </w:r>
          </w:p>
        </w:tc>
        <w:tc>
          <w:tcPr>
            <w:tcW w:w="715"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rPr>
                <w:sz w:val="18"/>
                <w:szCs w:val="18"/>
              </w:rPr>
            </w:pPr>
            <w:r w:rsidRPr="00AB10ED">
              <w:rPr>
                <w:sz w:val="18"/>
                <w:szCs w:val="18"/>
              </w:rPr>
              <w:t>(</w:t>
            </w:r>
            <w:r w:rsidR="00416D72" w:rsidRPr="00AB10ED">
              <w:rPr>
                <w:sz w:val="18"/>
                <w:szCs w:val="18"/>
              </w:rPr>
              <w:t>10.46</w:t>
            </w:r>
            <w:r w:rsidRPr="00AB10ED">
              <w:rPr>
                <w:sz w:val="18"/>
                <w:szCs w:val="18"/>
              </w:rPr>
              <w:t>)</w:t>
            </w:r>
          </w:p>
        </w:tc>
        <w:tc>
          <w:tcPr>
            <w:tcW w:w="854"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ind w:hanging="4"/>
              <w:rPr>
                <w:sz w:val="18"/>
                <w:szCs w:val="18"/>
              </w:rPr>
            </w:pPr>
            <w:r w:rsidRPr="00AB10ED">
              <w:rPr>
                <w:sz w:val="18"/>
                <w:szCs w:val="18"/>
              </w:rPr>
              <w:t>(</w:t>
            </w:r>
            <w:r w:rsidR="00416D72" w:rsidRPr="00AB10ED">
              <w:rPr>
                <w:sz w:val="18"/>
                <w:szCs w:val="18"/>
              </w:rPr>
              <w:t>14.88</w:t>
            </w:r>
            <w:r w:rsidRPr="00AB10ED">
              <w:rPr>
                <w:sz w:val="18"/>
                <w:szCs w:val="18"/>
              </w:rPr>
              <w:t>)</w:t>
            </w:r>
          </w:p>
        </w:tc>
        <w:tc>
          <w:tcPr>
            <w:tcW w:w="770"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ind w:hanging="4"/>
              <w:rPr>
                <w:sz w:val="18"/>
                <w:szCs w:val="18"/>
              </w:rPr>
            </w:pPr>
            <w:r w:rsidRPr="00AB10ED">
              <w:rPr>
                <w:sz w:val="18"/>
                <w:szCs w:val="18"/>
              </w:rPr>
              <w:t>(</w:t>
            </w:r>
            <w:r w:rsidR="00416D72" w:rsidRPr="00AB10ED">
              <w:rPr>
                <w:sz w:val="18"/>
                <w:szCs w:val="18"/>
              </w:rPr>
              <w:t>10.47</w:t>
            </w:r>
            <w:r w:rsidRPr="00AB10ED">
              <w:rPr>
                <w:sz w:val="18"/>
                <w:szCs w:val="18"/>
              </w:rPr>
              <w:t>)</w:t>
            </w:r>
          </w:p>
        </w:tc>
        <w:tc>
          <w:tcPr>
            <w:tcW w:w="760"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ind w:hanging="4"/>
              <w:rPr>
                <w:sz w:val="18"/>
                <w:szCs w:val="18"/>
              </w:rPr>
            </w:pPr>
            <w:r w:rsidRPr="00AB10ED">
              <w:rPr>
                <w:sz w:val="18"/>
                <w:szCs w:val="18"/>
              </w:rPr>
              <w:t>(</w:t>
            </w:r>
            <w:r w:rsidR="00416D72" w:rsidRPr="00AB10ED">
              <w:rPr>
                <w:sz w:val="18"/>
                <w:szCs w:val="18"/>
              </w:rPr>
              <w:t>14.61</w:t>
            </w:r>
            <w:r w:rsidRPr="00AB10ED">
              <w:rPr>
                <w:sz w:val="18"/>
                <w:szCs w:val="18"/>
              </w:rPr>
              <w:t>)</w:t>
            </w:r>
          </w:p>
        </w:tc>
      </w:tr>
      <w:tr w:rsidR="00416D72" w:rsidRPr="00AB10ED" w:rsidTr="003B525E">
        <w:trPr>
          <w:gridBefore w:val="1"/>
          <w:wBefore w:w="14" w:type="dxa"/>
          <w:trHeight w:val="228"/>
          <w:jc w:val="center"/>
        </w:trPr>
        <w:tc>
          <w:tcPr>
            <w:tcW w:w="2775" w:type="dxa"/>
            <w:gridSpan w:val="3"/>
            <w:shd w:val="clear" w:color="auto" w:fill="auto"/>
            <w:noWrap/>
            <w:tcMar>
              <w:top w:w="15" w:type="dxa"/>
              <w:left w:w="15" w:type="dxa"/>
              <w:bottom w:w="0" w:type="dxa"/>
              <w:right w:w="15" w:type="dxa"/>
            </w:tcMar>
            <w:hideMark/>
          </w:tcPr>
          <w:p w:rsidR="00416D72" w:rsidRPr="00AB10ED" w:rsidRDefault="00416D72" w:rsidP="005700B7">
            <w:pPr>
              <w:pStyle w:val="Table"/>
              <w:contextualSpacing/>
              <w:jc w:val="left"/>
              <w:rPr>
                <w:rFonts w:cs="Times New Roman"/>
                <w:sz w:val="18"/>
                <w:szCs w:val="18"/>
              </w:rPr>
            </w:pPr>
            <w:r w:rsidRPr="00AB10ED">
              <w:rPr>
                <w:rFonts w:cs="Times New Roman"/>
                <w:sz w:val="18"/>
                <w:szCs w:val="18"/>
              </w:rPr>
              <w:t>Share for Democrat</w:t>
            </w:r>
          </w:p>
        </w:tc>
        <w:tc>
          <w:tcPr>
            <w:tcW w:w="714" w:type="dxa"/>
            <w:gridSpan w:val="3"/>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28.91**</w:t>
            </w:r>
          </w:p>
        </w:tc>
        <w:tc>
          <w:tcPr>
            <w:tcW w:w="715" w:type="dxa"/>
            <w:gridSpan w:val="3"/>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30.37***</w:t>
            </w:r>
          </w:p>
        </w:tc>
        <w:tc>
          <w:tcPr>
            <w:tcW w:w="714" w:type="dxa"/>
            <w:gridSpan w:val="3"/>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29.60**</w:t>
            </w:r>
          </w:p>
        </w:tc>
        <w:tc>
          <w:tcPr>
            <w:tcW w:w="843" w:type="dxa"/>
            <w:gridSpan w:val="3"/>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32.02**</w:t>
            </w:r>
          </w:p>
        </w:tc>
        <w:tc>
          <w:tcPr>
            <w:tcW w:w="715" w:type="dxa"/>
            <w:gridSpan w:val="3"/>
            <w:shd w:val="clear" w:color="auto" w:fill="auto"/>
            <w:noWrap/>
            <w:tcMar>
              <w:top w:w="15" w:type="dxa"/>
              <w:left w:w="15" w:type="dxa"/>
              <w:bottom w:w="0" w:type="dxa"/>
              <w:right w:w="15" w:type="dxa"/>
            </w:tcMar>
            <w:vAlign w:val="bottom"/>
          </w:tcPr>
          <w:p w:rsidR="00416D72" w:rsidRPr="00AB10ED" w:rsidRDefault="00416D72" w:rsidP="00175895">
            <w:pPr>
              <w:tabs>
                <w:tab w:val="decimal" w:pos="270"/>
              </w:tabs>
              <w:rPr>
                <w:sz w:val="18"/>
                <w:szCs w:val="18"/>
              </w:rPr>
            </w:pPr>
            <w:r w:rsidRPr="00AB10ED">
              <w:rPr>
                <w:sz w:val="18"/>
                <w:szCs w:val="18"/>
              </w:rPr>
              <w:t>28.71**</w:t>
            </w:r>
          </w:p>
        </w:tc>
        <w:tc>
          <w:tcPr>
            <w:tcW w:w="854" w:type="dxa"/>
            <w:gridSpan w:val="3"/>
            <w:shd w:val="clear" w:color="auto" w:fill="auto"/>
            <w:noWrap/>
            <w:tcMar>
              <w:top w:w="15" w:type="dxa"/>
              <w:left w:w="15" w:type="dxa"/>
              <w:bottom w:w="0" w:type="dxa"/>
              <w:right w:w="15" w:type="dxa"/>
            </w:tcMar>
            <w:vAlign w:val="bottom"/>
          </w:tcPr>
          <w:p w:rsidR="00416D72" w:rsidRPr="00AB10ED" w:rsidRDefault="00416D72" w:rsidP="00175895">
            <w:pPr>
              <w:tabs>
                <w:tab w:val="decimal" w:pos="270"/>
              </w:tabs>
              <w:ind w:hanging="4"/>
              <w:rPr>
                <w:sz w:val="18"/>
                <w:szCs w:val="18"/>
              </w:rPr>
            </w:pPr>
            <w:r w:rsidRPr="00AB10ED">
              <w:rPr>
                <w:sz w:val="18"/>
                <w:szCs w:val="18"/>
              </w:rPr>
              <w:t>34.90**</w:t>
            </w:r>
          </w:p>
        </w:tc>
        <w:tc>
          <w:tcPr>
            <w:tcW w:w="770" w:type="dxa"/>
            <w:gridSpan w:val="3"/>
            <w:shd w:val="clear" w:color="auto" w:fill="auto"/>
            <w:noWrap/>
            <w:tcMar>
              <w:top w:w="15" w:type="dxa"/>
              <w:left w:w="15" w:type="dxa"/>
              <w:bottom w:w="0" w:type="dxa"/>
              <w:right w:w="15" w:type="dxa"/>
            </w:tcMar>
            <w:vAlign w:val="bottom"/>
          </w:tcPr>
          <w:p w:rsidR="00416D72" w:rsidRPr="00AB10ED" w:rsidRDefault="00416D72" w:rsidP="00175895">
            <w:pPr>
              <w:tabs>
                <w:tab w:val="decimal" w:pos="270"/>
              </w:tabs>
              <w:ind w:hanging="4"/>
              <w:rPr>
                <w:sz w:val="18"/>
                <w:szCs w:val="18"/>
              </w:rPr>
            </w:pPr>
            <w:r w:rsidRPr="00AB10ED">
              <w:rPr>
                <w:sz w:val="18"/>
                <w:szCs w:val="18"/>
              </w:rPr>
              <w:t>14.21</w:t>
            </w:r>
          </w:p>
        </w:tc>
        <w:tc>
          <w:tcPr>
            <w:tcW w:w="760" w:type="dxa"/>
            <w:gridSpan w:val="3"/>
            <w:shd w:val="clear" w:color="auto" w:fill="auto"/>
            <w:noWrap/>
            <w:tcMar>
              <w:top w:w="15" w:type="dxa"/>
              <w:left w:w="15" w:type="dxa"/>
              <w:bottom w:w="0" w:type="dxa"/>
              <w:right w:w="15" w:type="dxa"/>
            </w:tcMar>
            <w:vAlign w:val="bottom"/>
          </w:tcPr>
          <w:p w:rsidR="00416D72" w:rsidRPr="00AB10ED" w:rsidRDefault="00416D72" w:rsidP="00175895">
            <w:pPr>
              <w:tabs>
                <w:tab w:val="decimal" w:pos="270"/>
              </w:tabs>
              <w:ind w:hanging="4"/>
              <w:rPr>
                <w:sz w:val="18"/>
                <w:szCs w:val="18"/>
              </w:rPr>
            </w:pPr>
            <w:r w:rsidRPr="00AB10ED">
              <w:rPr>
                <w:sz w:val="18"/>
                <w:szCs w:val="18"/>
              </w:rPr>
              <w:t>21.80</w:t>
            </w:r>
          </w:p>
        </w:tc>
      </w:tr>
      <w:tr w:rsidR="00416D72" w:rsidRPr="00AB10ED" w:rsidTr="003B525E">
        <w:trPr>
          <w:gridBefore w:val="1"/>
          <w:wBefore w:w="14" w:type="dxa"/>
          <w:trHeight w:val="183"/>
          <w:jc w:val="center"/>
        </w:trPr>
        <w:tc>
          <w:tcPr>
            <w:tcW w:w="2775" w:type="dxa"/>
            <w:gridSpan w:val="3"/>
            <w:shd w:val="clear" w:color="auto" w:fill="auto"/>
            <w:noWrap/>
            <w:tcMar>
              <w:top w:w="15" w:type="dxa"/>
              <w:left w:w="15" w:type="dxa"/>
              <w:bottom w:w="0" w:type="dxa"/>
              <w:right w:w="15" w:type="dxa"/>
            </w:tcMar>
            <w:hideMark/>
          </w:tcPr>
          <w:p w:rsidR="00416D72" w:rsidRPr="00AB10ED" w:rsidRDefault="00416D72" w:rsidP="005700B7">
            <w:pPr>
              <w:pStyle w:val="Table"/>
              <w:contextualSpacing/>
              <w:jc w:val="left"/>
              <w:rPr>
                <w:rFonts w:cs="Times New Roman"/>
                <w:sz w:val="18"/>
                <w:szCs w:val="18"/>
              </w:rPr>
            </w:pPr>
          </w:p>
        </w:tc>
        <w:tc>
          <w:tcPr>
            <w:tcW w:w="714" w:type="dxa"/>
            <w:gridSpan w:val="3"/>
            <w:shd w:val="clear" w:color="auto" w:fill="auto"/>
            <w:noWrap/>
            <w:tcMar>
              <w:top w:w="15" w:type="dxa"/>
              <w:left w:w="15" w:type="dxa"/>
              <w:bottom w:w="0" w:type="dxa"/>
              <w:right w:w="15" w:type="dxa"/>
            </w:tcMar>
            <w:vAlign w:val="bottom"/>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11.96</w:t>
            </w:r>
            <w:r w:rsidRPr="00AB10ED">
              <w:rPr>
                <w:rFonts w:cs="Times New Roman"/>
                <w:sz w:val="18"/>
                <w:szCs w:val="18"/>
              </w:rPr>
              <w:t>)</w:t>
            </w:r>
          </w:p>
        </w:tc>
        <w:tc>
          <w:tcPr>
            <w:tcW w:w="715" w:type="dxa"/>
            <w:gridSpan w:val="3"/>
            <w:shd w:val="clear" w:color="auto" w:fill="auto"/>
            <w:noWrap/>
            <w:tcMar>
              <w:top w:w="15" w:type="dxa"/>
              <w:left w:w="15" w:type="dxa"/>
              <w:bottom w:w="0" w:type="dxa"/>
              <w:right w:w="15" w:type="dxa"/>
            </w:tcMar>
            <w:vAlign w:val="bottom"/>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11.67</w:t>
            </w:r>
            <w:r w:rsidRPr="00AB10ED">
              <w:rPr>
                <w:rFonts w:cs="Times New Roman"/>
                <w:sz w:val="18"/>
                <w:szCs w:val="18"/>
              </w:rPr>
              <w:t>)</w:t>
            </w:r>
          </w:p>
        </w:tc>
        <w:tc>
          <w:tcPr>
            <w:tcW w:w="714" w:type="dxa"/>
            <w:gridSpan w:val="3"/>
            <w:shd w:val="clear" w:color="auto" w:fill="auto"/>
            <w:noWrap/>
            <w:tcMar>
              <w:top w:w="15" w:type="dxa"/>
              <w:left w:w="15" w:type="dxa"/>
              <w:bottom w:w="0" w:type="dxa"/>
              <w:right w:w="15" w:type="dxa"/>
            </w:tcMar>
            <w:vAlign w:val="bottom"/>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13.42</w:t>
            </w:r>
            <w:r w:rsidRPr="00AB10ED">
              <w:rPr>
                <w:rFonts w:cs="Times New Roman"/>
                <w:sz w:val="18"/>
                <w:szCs w:val="18"/>
              </w:rPr>
              <w:t>)</w:t>
            </w:r>
          </w:p>
        </w:tc>
        <w:tc>
          <w:tcPr>
            <w:tcW w:w="843" w:type="dxa"/>
            <w:gridSpan w:val="3"/>
            <w:shd w:val="clear" w:color="auto" w:fill="auto"/>
            <w:noWrap/>
            <w:tcMar>
              <w:top w:w="15" w:type="dxa"/>
              <w:left w:w="15" w:type="dxa"/>
              <w:bottom w:w="0" w:type="dxa"/>
              <w:right w:w="15" w:type="dxa"/>
            </w:tcMar>
            <w:vAlign w:val="bottom"/>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13.13</w:t>
            </w:r>
            <w:r w:rsidRPr="00AB10ED">
              <w:rPr>
                <w:rFonts w:cs="Times New Roman"/>
                <w:sz w:val="18"/>
                <w:szCs w:val="18"/>
              </w:rPr>
              <w:t>)</w:t>
            </w:r>
          </w:p>
        </w:tc>
        <w:tc>
          <w:tcPr>
            <w:tcW w:w="715"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rPr>
                <w:sz w:val="18"/>
                <w:szCs w:val="18"/>
              </w:rPr>
            </w:pPr>
            <w:r w:rsidRPr="00AB10ED">
              <w:rPr>
                <w:sz w:val="18"/>
                <w:szCs w:val="18"/>
              </w:rPr>
              <w:t>(</w:t>
            </w:r>
            <w:r w:rsidR="00416D72" w:rsidRPr="00AB10ED">
              <w:rPr>
                <w:sz w:val="18"/>
                <w:szCs w:val="18"/>
              </w:rPr>
              <w:t>14.25</w:t>
            </w:r>
            <w:r w:rsidRPr="00AB10ED">
              <w:rPr>
                <w:sz w:val="18"/>
                <w:szCs w:val="18"/>
              </w:rPr>
              <w:t>)</w:t>
            </w:r>
          </w:p>
        </w:tc>
        <w:tc>
          <w:tcPr>
            <w:tcW w:w="854"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ind w:hanging="4"/>
              <w:rPr>
                <w:sz w:val="18"/>
                <w:szCs w:val="18"/>
              </w:rPr>
            </w:pPr>
            <w:r w:rsidRPr="00AB10ED">
              <w:rPr>
                <w:sz w:val="18"/>
                <w:szCs w:val="18"/>
              </w:rPr>
              <w:t>(</w:t>
            </w:r>
            <w:r w:rsidR="00416D72" w:rsidRPr="00AB10ED">
              <w:rPr>
                <w:sz w:val="18"/>
                <w:szCs w:val="18"/>
              </w:rPr>
              <w:t>14.10</w:t>
            </w:r>
            <w:r w:rsidRPr="00AB10ED">
              <w:rPr>
                <w:sz w:val="18"/>
                <w:szCs w:val="18"/>
              </w:rPr>
              <w:t>)</w:t>
            </w:r>
          </w:p>
        </w:tc>
        <w:tc>
          <w:tcPr>
            <w:tcW w:w="770"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ind w:hanging="4"/>
              <w:rPr>
                <w:sz w:val="18"/>
                <w:szCs w:val="18"/>
              </w:rPr>
            </w:pPr>
            <w:r w:rsidRPr="00AB10ED">
              <w:rPr>
                <w:sz w:val="18"/>
                <w:szCs w:val="18"/>
              </w:rPr>
              <w:t>(</w:t>
            </w:r>
            <w:r w:rsidR="00416D72" w:rsidRPr="00AB10ED">
              <w:rPr>
                <w:sz w:val="18"/>
                <w:szCs w:val="18"/>
              </w:rPr>
              <w:t>17.13</w:t>
            </w:r>
            <w:r w:rsidRPr="00AB10ED">
              <w:rPr>
                <w:sz w:val="18"/>
                <w:szCs w:val="18"/>
              </w:rPr>
              <w:t>)</w:t>
            </w:r>
          </w:p>
        </w:tc>
        <w:tc>
          <w:tcPr>
            <w:tcW w:w="760"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ind w:hanging="4"/>
              <w:rPr>
                <w:sz w:val="18"/>
                <w:szCs w:val="18"/>
              </w:rPr>
            </w:pPr>
            <w:r w:rsidRPr="00AB10ED">
              <w:rPr>
                <w:sz w:val="18"/>
                <w:szCs w:val="18"/>
              </w:rPr>
              <w:t>(</w:t>
            </w:r>
            <w:r w:rsidR="00416D72" w:rsidRPr="00AB10ED">
              <w:rPr>
                <w:sz w:val="18"/>
                <w:szCs w:val="18"/>
              </w:rPr>
              <w:t>17.03</w:t>
            </w:r>
            <w:r w:rsidRPr="00AB10ED">
              <w:rPr>
                <w:sz w:val="18"/>
                <w:szCs w:val="18"/>
              </w:rPr>
              <w:t>)</w:t>
            </w:r>
          </w:p>
        </w:tc>
      </w:tr>
      <w:tr w:rsidR="00416D72" w:rsidRPr="00AB10ED" w:rsidTr="003B525E">
        <w:trPr>
          <w:gridBefore w:val="1"/>
          <w:wBefore w:w="14" w:type="dxa"/>
          <w:trHeight w:val="219"/>
          <w:jc w:val="center"/>
        </w:trPr>
        <w:tc>
          <w:tcPr>
            <w:tcW w:w="2775" w:type="dxa"/>
            <w:gridSpan w:val="3"/>
            <w:shd w:val="clear" w:color="auto" w:fill="auto"/>
            <w:noWrap/>
            <w:tcMar>
              <w:top w:w="15" w:type="dxa"/>
              <w:left w:w="15" w:type="dxa"/>
              <w:bottom w:w="0" w:type="dxa"/>
              <w:right w:w="15" w:type="dxa"/>
            </w:tcMar>
            <w:hideMark/>
          </w:tcPr>
          <w:p w:rsidR="00416D72" w:rsidRPr="00AB10ED" w:rsidRDefault="00416D72" w:rsidP="005700B7">
            <w:pPr>
              <w:pStyle w:val="Table"/>
              <w:contextualSpacing/>
              <w:jc w:val="left"/>
              <w:rPr>
                <w:rFonts w:cs="Times New Roman"/>
                <w:sz w:val="18"/>
                <w:szCs w:val="18"/>
              </w:rPr>
            </w:pPr>
            <w:r w:rsidRPr="00AB10ED">
              <w:rPr>
                <w:rFonts w:cs="Times New Roman"/>
                <w:sz w:val="18"/>
                <w:szCs w:val="18"/>
              </w:rPr>
              <w:t>1= Democratic won</w:t>
            </w:r>
          </w:p>
        </w:tc>
        <w:tc>
          <w:tcPr>
            <w:tcW w:w="714" w:type="dxa"/>
            <w:gridSpan w:val="3"/>
            <w:shd w:val="clear" w:color="auto" w:fill="auto"/>
            <w:noWrap/>
            <w:tcMar>
              <w:top w:w="15" w:type="dxa"/>
              <w:left w:w="15" w:type="dxa"/>
              <w:bottom w:w="0" w:type="dxa"/>
              <w:right w:w="15" w:type="dxa"/>
            </w:tcMar>
            <w:vAlign w:val="bottom"/>
          </w:tcPr>
          <w:p w:rsidR="00416D72" w:rsidRPr="00AB10ED" w:rsidRDefault="00FC5C47" w:rsidP="00175895">
            <w:pPr>
              <w:pStyle w:val="Table"/>
              <w:tabs>
                <w:tab w:val="decimal" w:pos="270"/>
              </w:tabs>
              <w:contextualSpacing/>
              <w:jc w:val="left"/>
              <w:rPr>
                <w:rFonts w:cs="Times New Roman"/>
                <w:sz w:val="18"/>
                <w:szCs w:val="18"/>
              </w:rPr>
            </w:pPr>
            <w:r>
              <w:rPr>
                <w:rFonts w:cs="Times New Roman"/>
                <w:sz w:val="18"/>
                <w:szCs w:val="18"/>
              </w:rPr>
              <w:t>–</w:t>
            </w:r>
            <w:r w:rsidR="00416D72" w:rsidRPr="00AB10ED">
              <w:rPr>
                <w:rFonts w:cs="Times New Roman"/>
                <w:sz w:val="18"/>
                <w:szCs w:val="18"/>
              </w:rPr>
              <w:t>3.65</w:t>
            </w:r>
          </w:p>
        </w:tc>
        <w:tc>
          <w:tcPr>
            <w:tcW w:w="715" w:type="dxa"/>
            <w:gridSpan w:val="3"/>
            <w:shd w:val="clear" w:color="auto" w:fill="auto"/>
            <w:noWrap/>
            <w:tcMar>
              <w:top w:w="15" w:type="dxa"/>
              <w:left w:w="15" w:type="dxa"/>
              <w:bottom w:w="0" w:type="dxa"/>
              <w:right w:w="15" w:type="dxa"/>
            </w:tcMar>
            <w:vAlign w:val="bottom"/>
          </w:tcPr>
          <w:p w:rsidR="00416D72" w:rsidRPr="00AB10ED" w:rsidRDefault="00FC5C47" w:rsidP="00175895">
            <w:pPr>
              <w:pStyle w:val="Table"/>
              <w:tabs>
                <w:tab w:val="decimal" w:pos="270"/>
              </w:tabs>
              <w:contextualSpacing/>
              <w:jc w:val="left"/>
              <w:rPr>
                <w:rFonts w:cs="Times New Roman"/>
                <w:sz w:val="18"/>
                <w:szCs w:val="18"/>
              </w:rPr>
            </w:pPr>
            <w:r>
              <w:rPr>
                <w:rFonts w:cs="Times New Roman"/>
                <w:sz w:val="18"/>
                <w:szCs w:val="18"/>
              </w:rPr>
              <w:t>–</w:t>
            </w:r>
            <w:r w:rsidR="00416D72" w:rsidRPr="00AB10ED">
              <w:rPr>
                <w:rFonts w:cs="Times New Roman"/>
                <w:sz w:val="18"/>
                <w:szCs w:val="18"/>
              </w:rPr>
              <w:t>3.48</w:t>
            </w:r>
          </w:p>
        </w:tc>
        <w:tc>
          <w:tcPr>
            <w:tcW w:w="714" w:type="dxa"/>
            <w:gridSpan w:val="3"/>
            <w:shd w:val="clear" w:color="auto" w:fill="auto"/>
            <w:noWrap/>
            <w:tcMar>
              <w:top w:w="15" w:type="dxa"/>
              <w:left w:w="15" w:type="dxa"/>
              <w:bottom w:w="0" w:type="dxa"/>
              <w:right w:w="15" w:type="dxa"/>
            </w:tcMar>
            <w:vAlign w:val="bottom"/>
          </w:tcPr>
          <w:p w:rsidR="00416D72" w:rsidRPr="00AB10ED" w:rsidRDefault="00FC5C47" w:rsidP="00175895">
            <w:pPr>
              <w:pStyle w:val="Table"/>
              <w:tabs>
                <w:tab w:val="decimal" w:pos="270"/>
              </w:tabs>
              <w:contextualSpacing/>
              <w:jc w:val="left"/>
              <w:rPr>
                <w:rFonts w:cs="Times New Roman"/>
                <w:sz w:val="18"/>
                <w:szCs w:val="18"/>
              </w:rPr>
            </w:pPr>
            <w:r>
              <w:rPr>
                <w:rFonts w:cs="Times New Roman"/>
                <w:sz w:val="18"/>
                <w:szCs w:val="18"/>
              </w:rPr>
              <w:t>–</w:t>
            </w:r>
            <w:r w:rsidR="00416D72" w:rsidRPr="00AB10ED">
              <w:rPr>
                <w:rFonts w:cs="Times New Roman"/>
                <w:sz w:val="18"/>
                <w:szCs w:val="18"/>
              </w:rPr>
              <w:t>5.15</w:t>
            </w:r>
          </w:p>
        </w:tc>
        <w:tc>
          <w:tcPr>
            <w:tcW w:w="843" w:type="dxa"/>
            <w:gridSpan w:val="3"/>
            <w:shd w:val="clear" w:color="auto" w:fill="auto"/>
            <w:noWrap/>
            <w:tcMar>
              <w:top w:w="15" w:type="dxa"/>
              <w:left w:w="15" w:type="dxa"/>
              <w:bottom w:w="0" w:type="dxa"/>
              <w:right w:w="15" w:type="dxa"/>
            </w:tcMar>
            <w:vAlign w:val="bottom"/>
          </w:tcPr>
          <w:p w:rsidR="00416D72" w:rsidRPr="00AB10ED" w:rsidRDefault="00FC5C47" w:rsidP="00175895">
            <w:pPr>
              <w:pStyle w:val="Table"/>
              <w:tabs>
                <w:tab w:val="decimal" w:pos="270"/>
              </w:tabs>
              <w:contextualSpacing/>
              <w:jc w:val="left"/>
              <w:rPr>
                <w:rFonts w:cs="Times New Roman"/>
                <w:sz w:val="18"/>
                <w:szCs w:val="18"/>
              </w:rPr>
            </w:pPr>
            <w:r>
              <w:rPr>
                <w:rFonts w:cs="Times New Roman"/>
                <w:sz w:val="18"/>
                <w:szCs w:val="18"/>
              </w:rPr>
              <w:t>–</w:t>
            </w:r>
            <w:r w:rsidR="00416D72" w:rsidRPr="00AB10ED">
              <w:rPr>
                <w:rFonts w:cs="Times New Roman"/>
                <w:sz w:val="18"/>
                <w:szCs w:val="18"/>
              </w:rPr>
              <w:t>4.99</w:t>
            </w:r>
          </w:p>
        </w:tc>
        <w:tc>
          <w:tcPr>
            <w:tcW w:w="715" w:type="dxa"/>
            <w:gridSpan w:val="3"/>
            <w:shd w:val="clear" w:color="auto" w:fill="auto"/>
            <w:noWrap/>
            <w:tcMar>
              <w:top w:w="15" w:type="dxa"/>
              <w:left w:w="15" w:type="dxa"/>
              <w:bottom w:w="0" w:type="dxa"/>
              <w:right w:w="15" w:type="dxa"/>
            </w:tcMar>
            <w:vAlign w:val="bottom"/>
          </w:tcPr>
          <w:p w:rsidR="00416D72" w:rsidRPr="00AB10ED" w:rsidRDefault="00FC5C47" w:rsidP="00175895">
            <w:pPr>
              <w:tabs>
                <w:tab w:val="decimal" w:pos="270"/>
              </w:tabs>
              <w:rPr>
                <w:sz w:val="18"/>
                <w:szCs w:val="18"/>
              </w:rPr>
            </w:pPr>
            <w:r>
              <w:rPr>
                <w:sz w:val="18"/>
                <w:szCs w:val="18"/>
              </w:rPr>
              <w:t>–</w:t>
            </w:r>
            <w:r w:rsidR="00416D72" w:rsidRPr="00AB10ED">
              <w:rPr>
                <w:sz w:val="18"/>
                <w:szCs w:val="18"/>
              </w:rPr>
              <w:t>5.70</w:t>
            </w:r>
          </w:p>
        </w:tc>
        <w:tc>
          <w:tcPr>
            <w:tcW w:w="854" w:type="dxa"/>
            <w:gridSpan w:val="3"/>
            <w:shd w:val="clear" w:color="auto" w:fill="auto"/>
            <w:noWrap/>
            <w:tcMar>
              <w:top w:w="15" w:type="dxa"/>
              <w:left w:w="15" w:type="dxa"/>
              <w:bottom w:w="0" w:type="dxa"/>
              <w:right w:w="15" w:type="dxa"/>
            </w:tcMar>
            <w:vAlign w:val="bottom"/>
          </w:tcPr>
          <w:p w:rsidR="00416D72" w:rsidRPr="00AB10ED" w:rsidRDefault="00FC5C47" w:rsidP="00175895">
            <w:pPr>
              <w:tabs>
                <w:tab w:val="decimal" w:pos="270"/>
              </w:tabs>
              <w:ind w:hanging="4"/>
              <w:rPr>
                <w:sz w:val="18"/>
                <w:szCs w:val="18"/>
              </w:rPr>
            </w:pPr>
            <w:r>
              <w:rPr>
                <w:sz w:val="18"/>
                <w:szCs w:val="18"/>
              </w:rPr>
              <w:t>–</w:t>
            </w:r>
            <w:r w:rsidR="00416D72" w:rsidRPr="00AB10ED">
              <w:rPr>
                <w:sz w:val="18"/>
                <w:szCs w:val="18"/>
              </w:rPr>
              <w:t>6.79</w:t>
            </w:r>
          </w:p>
        </w:tc>
        <w:tc>
          <w:tcPr>
            <w:tcW w:w="770" w:type="dxa"/>
            <w:gridSpan w:val="3"/>
            <w:shd w:val="clear" w:color="auto" w:fill="auto"/>
            <w:noWrap/>
            <w:tcMar>
              <w:top w:w="15" w:type="dxa"/>
              <w:left w:w="15" w:type="dxa"/>
              <w:bottom w:w="0" w:type="dxa"/>
              <w:right w:w="15" w:type="dxa"/>
            </w:tcMar>
            <w:vAlign w:val="bottom"/>
          </w:tcPr>
          <w:p w:rsidR="00416D72" w:rsidRPr="00AB10ED" w:rsidRDefault="00416D72" w:rsidP="00175895">
            <w:pPr>
              <w:tabs>
                <w:tab w:val="decimal" w:pos="270"/>
              </w:tabs>
              <w:ind w:hanging="4"/>
              <w:rPr>
                <w:sz w:val="18"/>
                <w:szCs w:val="18"/>
              </w:rPr>
            </w:pPr>
            <w:r w:rsidRPr="00AB10ED">
              <w:rPr>
                <w:sz w:val="18"/>
                <w:szCs w:val="18"/>
              </w:rPr>
              <w:t>0.23</w:t>
            </w:r>
          </w:p>
        </w:tc>
        <w:tc>
          <w:tcPr>
            <w:tcW w:w="760" w:type="dxa"/>
            <w:gridSpan w:val="3"/>
            <w:shd w:val="clear" w:color="auto" w:fill="auto"/>
            <w:noWrap/>
            <w:tcMar>
              <w:top w:w="15" w:type="dxa"/>
              <w:left w:w="15" w:type="dxa"/>
              <w:bottom w:w="0" w:type="dxa"/>
              <w:right w:w="15" w:type="dxa"/>
            </w:tcMar>
            <w:vAlign w:val="bottom"/>
          </w:tcPr>
          <w:p w:rsidR="00416D72" w:rsidRPr="00AB10ED" w:rsidRDefault="00FC5C47" w:rsidP="00175895">
            <w:pPr>
              <w:tabs>
                <w:tab w:val="decimal" w:pos="270"/>
              </w:tabs>
              <w:ind w:hanging="4"/>
              <w:rPr>
                <w:sz w:val="18"/>
                <w:szCs w:val="18"/>
              </w:rPr>
            </w:pPr>
            <w:r>
              <w:rPr>
                <w:sz w:val="18"/>
                <w:szCs w:val="18"/>
              </w:rPr>
              <w:t>–</w:t>
            </w:r>
            <w:r w:rsidR="00416D72" w:rsidRPr="00AB10ED">
              <w:rPr>
                <w:sz w:val="18"/>
                <w:szCs w:val="18"/>
              </w:rPr>
              <w:t>0.72</w:t>
            </w:r>
          </w:p>
        </w:tc>
      </w:tr>
      <w:tr w:rsidR="00416D72" w:rsidRPr="00AB10ED" w:rsidTr="003B525E">
        <w:trPr>
          <w:gridBefore w:val="1"/>
          <w:wBefore w:w="14" w:type="dxa"/>
          <w:trHeight w:val="264"/>
          <w:jc w:val="center"/>
        </w:trPr>
        <w:tc>
          <w:tcPr>
            <w:tcW w:w="2775" w:type="dxa"/>
            <w:gridSpan w:val="3"/>
            <w:shd w:val="clear" w:color="auto" w:fill="auto"/>
            <w:noWrap/>
            <w:tcMar>
              <w:top w:w="15" w:type="dxa"/>
              <w:left w:w="15" w:type="dxa"/>
              <w:bottom w:w="0" w:type="dxa"/>
              <w:right w:w="15" w:type="dxa"/>
            </w:tcMar>
            <w:hideMark/>
          </w:tcPr>
          <w:p w:rsidR="00416D72" w:rsidRPr="00AB10ED" w:rsidRDefault="00416D72" w:rsidP="005700B7">
            <w:pPr>
              <w:pStyle w:val="Table"/>
              <w:contextualSpacing/>
              <w:jc w:val="left"/>
              <w:rPr>
                <w:rFonts w:cs="Times New Roman"/>
                <w:sz w:val="18"/>
                <w:szCs w:val="18"/>
              </w:rPr>
            </w:pPr>
          </w:p>
        </w:tc>
        <w:tc>
          <w:tcPr>
            <w:tcW w:w="714" w:type="dxa"/>
            <w:gridSpan w:val="3"/>
            <w:shd w:val="clear" w:color="auto" w:fill="auto"/>
            <w:noWrap/>
            <w:tcMar>
              <w:top w:w="15" w:type="dxa"/>
              <w:left w:w="15" w:type="dxa"/>
              <w:bottom w:w="0" w:type="dxa"/>
              <w:right w:w="15" w:type="dxa"/>
            </w:tcMar>
            <w:vAlign w:val="bottom"/>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2.69</w:t>
            </w:r>
            <w:r w:rsidRPr="00AB10ED">
              <w:rPr>
                <w:rFonts w:cs="Times New Roman"/>
                <w:sz w:val="18"/>
                <w:szCs w:val="18"/>
              </w:rPr>
              <w:t>)</w:t>
            </w:r>
          </w:p>
        </w:tc>
        <w:tc>
          <w:tcPr>
            <w:tcW w:w="715" w:type="dxa"/>
            <w:gridSpan w:val="3"/>
            <w:shd w:val="clear" w:color="auto" w:fill="auto"/>
            <w:noWrap/>
            <w:tcMar>
              <w:top w:w="15" w:type="dxa"/>
              <w:left w:w="15" w:type="dxa"/>
              <w:bottom w:w="0" w:type="dxa"/>
              <w:right w:w="15" w:type="dxa"/>
            </w:tcMar>
            <w:vAlign w:val="bottom"/>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2.61</w:t>
            </w:r>
            <w:r w:rsidRPr="00AB10ED">
              <w:rPr>
                <w:rFonts w:cs="Times New Roman"/>
                <w:sz w:val="18"/>
                <w:szCs w:val="18"/>
              </w:rPr>
              <w:t>)</w:t>
            </w:r>
          </w:p>
        </w:tc>
        <w:tc>
          <w:tcPr>
            <w:tcW w:w="714" w:type="dxa"/>
            <w:gridSpan w:val="3"/>
            <w:shd w:val="clear" w:color="auto" w:fill="auto"/>
            <w:noWrap/>
            <w:tcMar>
              <w:top w:w="15" w:type="dxa"/>
              <w:left w:w="15" w:type="dxa"/>
              <w:bottom w:w="0" w:type="dxa"/>
              <w:right w:w="15" w:type="dxa"/>
            </w:tcMar>
            <w:vAlign w:val="bottom"/>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3.53</w:t>
            </w:r>
            <w:r w:rsidRPr="00AB10ED">
              <w:rPr>
                <w:rFonts w:cs="Times New Roman"/>
                <w:sz w:val="18"/>
                <w:szCs w:val="18"/>
              </w:rPr>
              <w:t>)</w:t>
            </w:r>
          </w:p>
        </w:tc>
        <w:tc>
          <w:tcPr>
            <w:tcW w:w="843" w:type="dxa"/>
            <w:gridSpan w:val="3"/>
            <w:shd w:val="clear" w:color="auto" w:fill="auto"/>
            <w:noWrap/>
            <w:tcMar>
              <w:top w:w="15" w:type="dxa"/>
              <w:left w:w="15" w:type="dxa"/>
              <w:bottom w:w="0" w:type="dxa"/>
              <w:right w:w="15" w:type="dxa"/>
            </w:tcMar>
            <w:vAlign w:val="bottom"/>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3.44</w:t>
            </w:r>
            <w:r w:rsidRPr="00AB10ED">
              <w:rPr>
                <w:rFonts w:cs="Times New Roman"/>
                <w:sz w:val="18"/>
                <w:szCs w:val="18"/>
              </w:rPr>
              <w:t>)</w:t>
            </w:r>
          </w:p>
        </w:tc>
        <w:tc>
          <w:tcPr>
            <w:tcW w:w="715"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rPr>
                <w:sz w:val="18"/>
                <w:szCs w:val="18"/>
              </w:rPr>
            </w:pPr>
            <w:r w:rsidRPr="00AB10ED">
              <w:rPr>
                <w:sz w:val="18"/>
                <w:szCs w:val="18"/>
              </w:rPr>
              <w:t>(</w:t>
            </w:r>
            <w:r w:rsidR="00416D72" w:rsidRPr="00AB10ED">
              <w:rPr>
                <w:sz w:val="18"/>
                <w:szCs w:val="18"/>
              </w:rPr>
              <w:t>4.27</w:t>
            </w:r>
            <w:r w:rsidRPr="00AB10ED">
              <w:rPr>
                <w:sz w:val="18"/>
                <w:szCs w:val="18"/>
              </w:rPr>
              <w:t>)</w:t>
            </w:r>
          </w:p>
        </w:tc>
        <w:tc>
          <w:tcPr>
            <w:tcW w:w="854"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ind w:hanging="4"/>
              <w:rPr>
                <w:sz w:val="18"/>
                <w:szCs w:val="18"/>
              </w:rPr>
            </w:pPr>
            <w:r w:rsidRPr="00AB10ED">
              <w:rPr>
                <w:sz w:val="18"/>
                <w:szCs w:val="18"/>
              </w:rPr>
              <w:t>(</w:t>
            </w:r>
            <w:r w:rsidR="00416D72" w:rsidRPr="00AB10ED">
              <w:rPr>
                <w:sz w:val="18"/>
                <w:szCs w:val="18"/>
              </w:rPr>
              <w:t>4.24</w:t>
            </w:r>
            <w:r w:rsidRPr="00AB10ED">
              <w:rPr>
                <w:sz w:val="18"/>
                <w:szCs w:val="18"/>
              </w:rPr>
              <w:t>)</w:t>
            </w:r>
          </w:p>
        </w:tc>
        <w:tc>
          <w:tcPr>
            <w:tcW w:w="770"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ind w:hanging="4"/>
              <w:rPr>
                <w:sz w:val="18"/>
                <w:szCs w:val="18"/>
              </w:rPr>
            </w:pPr>
            <w:r w:rsidRPr="00AB10ED">
              <w:rPr>
                <w:sz w:val="18"/>
                <w:szCs w:val="18"/>
              </w:rPr>
              <w:t>(</w:t>
            </w:r>
            <w:r w:rsidR="00416D72" w:rsidRPr="00AB10ED">
              <w:rPr>
                <w:sz w:val="18"/>
                <w:szCs w:val="18"/>
              </w:rPr>
              <w:t>6.83</w:t>
            </w:r>
            <w:r w:rsidRPr="00AB10ED">
              <w:rPr>
                <w:sz w:val="18"/>
                <w:szCs w:val="18"/>
              </w:rPr>
              <w:t>)</w:t>
            </w:r>
          </w:p>
        </w:tc>
        <w:tc>
          <w:tcPr>
            <w:tcW w:w="760"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ind w:hanging="4"/>
              <w:rPr>
                <w:sz w:val="18"/>
                <w:szCs w:val="18"/>
              </w:rPr>
            </w:pPr>
            <w:r w:rsidRPr="00AB10ED">
              <w:rPr>
                <w:sz w:val="18"/>
                <w:szCs w:val="18"/>
              </w:rPr>
              <w:t>(</w:t>
            </w:r>
            <w:r w:rsidR="00416D72" w:rsidRPr="00AB10ED">
              <w:rPr>
                <w:sz w:val="18"/>
                <w:szCs w:val="18"/>
              </w:rPr>
              <w:t>6.73</w:t>
            </w:r>
            <w:r w:rsidRPr="00AB10ED">
              <w:rPr>
                <w:sz w:val="18"/>
                <w:szCs w:val="18"/>
              </w:rPr>
              <w:t>)</w:t>
            </w:r>
          </w:p>
        </w:tc>
      </w:tr>
      <w:tr w:rsidR="00416D72" w:rsidRPr="00AB10ED" w:rsidTr="003B525E">
        <w:trPr>
          <w:gridBefore w:val="1"/>
          <w:wBefore w:w="14" w:type="dxa"/>
          <w:trHeight w:val="228"/>
          <w:jc w:val="center"/>
        </w:trPr>
        <w:tc>
          <w:tcPr>
            <w:tcW w:w="2775" w:type="dxa"/>
            <w:gridSpan w:val="3"/>
            <w:shd w:val="clear" w:color="auto" w:fill="auto"/>
            <w:noWrap/>
            <w:tcMar>
              <w:top w:w="15" w:type="dxa"/>
              <w:left w:w="15" w:type="dxa"/>
              <w:bottom w:w="0" w:type="dxa"/>
              <w:right w:w="15" w:type="dxa"/>
            </w:tcMar>
            <w:hideMark/>
          </w:tcPr>
          <w:p w:rsidR="00416D72" w:rsidRPr="00AB10ED" w:rsidRDefault="00A25344" w:rsidP="005700B7">
            <w:pPr>
              <w:pStyle w:val="Table"/>
              <w:contextualSpacing/>
              <w:jc w:val="left"/>
              <w:rPr>
                <w:rFonts w:cs="Times New Roman"/>
                <w:sz w:val="18"/>
                <w:szCs w:val="18"/>
              </w:rPr>
            </w:pPr>
            <w:r w:rsidRPr="00AB10ED">
              <w:rPr>
                <w:rFonts w:cs="Times New Roman"/>
                <w:sz w:val="18"/>
                <w:szCs w:val="18"/>
              </w:rPr>
              <w:t>1=</w:t>
            </w:r>
            <w:r>
              <w:rPr>
                <w:rFonts w:cs="Times New Roman"/>
                <w:sz w:val="18"/>
                <w:szCs w:val="18"/>
              </w:rPr>
              <w:t xml:space="preserve"> </w:t>
            </w:r>
            <w:r w:rsidRPr="00AB10ED">
              <w:rPr>
                <w:rFonts w:cs="Times New Roman"/>
                <w:sz w:val="18"/>
                <w:szCs w:val="18"/>
              </w:rPr>
              <w:t xml:space="preserve">election close </w:t>
            </w:r>
          </w:p>
        </w:tc>
        <w:tc>
          <w:tcPr>
            <w:tcW w:w="714" w:type="dxa"/>
            <w:gridSpan w:val="3"/>
            <w:shd w:val="clear" w:color="auto" w:fill="auto"/>
            <w:noWrap/>
            <w:tcMar>
              <w:top w:w="15" w:type="dxa"/>
              <w:left w:w="15" w:type="dxa"/>
              <w:bottom w:w="0" w:type="dxa"/>
              <w:right w:w="15" w:type="dxa"/>
            </w:tcMar>
            <w:vAlign w:val="bottom"/>
          </w:tcPr>
          <w:p w:rsidR="00416D72" w:rsidRPr="00AB10ED" w:rsidRDefault="00FC5C47" w:rsidP="00175895">
            <w:pPr>
              <w:pStyle w:val="Table"/>
              <w:tabs>
                <w:tab w:val="decimal" w:pos="270"/>
              </w:tabs>
              <w:contextualSpacing/>
              <w:jc w:val="left"/>
              <w:rPr>
                <w:rFonts w:cs="Times New Roman"/>
                <w:sz w:val="18"/>
                <w:szCs w:val="18"/>
              </w:rPr>
            </w:pPr>
            <w:r>
              <w:rPr>
                <w:rFonts w:cs="Times New Roman"/>
                <w:sz w:val="18"/>
                <w:szCs w:val="18"/>
              </w:rPr>
              <w:t>–</w:t>
            </w:r>
            <w:r w:rsidR="00416D72" w:rsidRPr="00AB10ED">
              <w:rPr>
                <w:rFonts w:cs="Times New Roman"/>
                <w:sz w:val="18"/>
                <w:szCs w:val="18"/>
              </w:rPr>
              <w:t>4.70**</w:t>
            </w:r>
          </w:p>
        </w:tc>
        <w:tc>
          <w:tcPr>
            <w:tcW w:w="715" w:type="dxa"/>
            <w:gridSpan w:val="3"/>
            <w:shd w:val="clear" w:color="auto" w:fill="auto"/>
            <w:noWrap/>
            <w:tcMar>
              <w:top w:w="15" w:type="dxa"/>
              <w:left w:w="15" w:type="dxa"/>
              <w:bottom w:w="0" w:type="dxa"/>
              <w:right w:w="15" w:type="dxa"/>
            </w:tcMar>
            <w:vAlign w:val="bottom"/>
          </w:tcPr>
          <w:p w:rsidR="00416D72" w:rsidRPr="00AB10ED" w:rsidRDefault="00FC5C47" w:rsidP="00175895">
            <w:pPr>
              <w:pStyle w:val="Table"/>
              <w:tabs>
                <w:tab w:val="decimal" w:pos="270"/>
              </w:tabs>
              <w:contextualSpacing/>
              <w:jc w:val="left"/>
              <w:rPr>
                <w:rFonts w:cs="Times New Roman"/>
                <w:sz w:val="18"/>
                <w:szCs w:val="18"/>
              </w:rPr>
            </w:pPr>
            <w:r>
              <w:rPr>
                <w:rFonts w:cs="Times New Roman"/>
                <w:sz w:val="18"/>
                <w:szCs w:val="18"/>
              </w:rPr>
              <w:t>–</w:t>
            </w:r>
            <w:r w:rsidR="00416D72" w:rsidRPr="00AB10ED">
              <w:rPr>
                <w:rFonts w:cs="Times New Roman"/>
                <w:sz w:val="18"/>
                <w:szCs w:val="18"/>
              </w:rPr>
              <w:t>3.07*</w:t>
            </w:r>
          </w:p>
        </w:tc>
        <w:tc>
          <w:tcPr>
            <w:tcW w:w="714" w:type="dxa"/>
            <w:gridSpan w:val="3"/>
            <w:shd w:val="clear" w:color="auto" w:fill="auto"/>
            <w:noWrap/>
            <w:tcMar>
              <w:top w:w="15" w:type="dxa"/>
              <w:left w:w="15" w:type="dxa"/>
              <w:bottom w:w="0" w:type="dxa"/>
              <w:right w:w="15" w:type="dxa"/>
            </w:tcMar>
            <w:vAlign w:val="bottom"/>
          </w:tcPr>
          <w:p w:rsidR="00416D72" w:rsidRPr="00AB10ED" w:rsidRDefault="00FC5C47" w:rsidP="00175895">
            <w:pPr>
              <w:pStyle w:val="Table"/>
              <w:tabs>
                <w:tab w:val="decimal" w:pos="270"/>
              </w:tabs>
              <w:contextualSpacing/>
              <w:jc w:val="left"/>
              <w:rPr>
                <w:rFonts w:cs="Times New Roman"/>
                <w:sz w:val="18"/>
                <w:szCs w:val="18"/>
              </w:rPr>
            </w:pPr>
            <w:r>
              <w:rPr>
                <w:rFonts w:cs="Times New Roman"/>
                <w:sz w:val="18"/>
                <w:szCs w:val="18"/>
              </w:rPr>
              <w:t>–</w:t>
            </w:r>
            <w:r w:rsidR="00416D72" w:rsidRPr="00AB10ED">
              <w:rPr>
                <w:rFonts w:cs="Times New Roman"/>
                <w:sz w:val="18"/>
                <w:szCs w:val="18"/>
              </w:rPr>
              <w:t>6.15***</w:t>
            </w:r>
          </w:p>
        </w:tc>
        <w:tc>
          <w:tcPr>
            <w:tcW w:w="843" w:type="dxa"/>
            <w:gridSpan w:val="3"/>
            <w:shd w:val="clear" w:color="auto" w:fill="auto"/>
            <w:noWrap/>
            <w:tcMar>
              <w:top w:w="15" w:type="dxa"/>
              <w:left w:w="15" w:type="dxa"/>
              <w:bottom w:w="0" w:type="dxa"/>
              <w:right w:w="15" w:type="dxa"/>
            </w:tcMar>
            <w:vAlign w:val="bottom"/>
          </w:tcPr>
          <w:p w:rsidR="00416D72" w:rsidRPr="00AB10ED" w:rsidRDefault="00FC5C47" w:rsidP="00175895">
            <w:pPr>
              <w:pStyle w:val="Table"/>
              <w:tabs>
                <w:tab w:val="decimal" w:pos="270"/>
              </w:tabs>
              <w:contextualSpacing/>
              <w:jc w:val="left"/>
              <w:rPr>
                <w:rFonts w:cs="Times New Roman"/>
                <w:sz w:val="18"/>
                <w:szCs w:val="18"/>
              </w:rPr>
            </w:pPr>
            <w:r>
              <w:rPr>
                <w:rFonts w:cs="Times New Roman"/>
                <w:sz w:val="18"/>
                <w:szCs w:val="18"/>
              </w:rPr>
              <w:t>–</w:t>
            </w:r>
            <w:r w:rsidR="00416D72" w:rsidRPr="00AB10ED">
              <w:rPr>
                <w:rFonts w:cs="Times New Roman"/>
                <w:sz w:val="18"/>
                <w:szCs w:val="18"/>
              </w:rPr>
              <w:t>4.41**</w:t>
            </w:r>
          </w:p>
        </w:tc>
        <w:tc>
          <w:tcPr>
            <w:tcW w:w="715" w:type="dxa"/>
            <w:gridSpan w:val="3"/>
            <w:shd w:val="clear" w:color="auto" w:fill="auto"/>
            <w:noWrap/>
            <w:tcMar>
              <w:top w:w="15" w:type="dxa"/>
              <w:left w:w="15" w:type="dxa"/>
              <w:bottom w:w="0" w:type="dxa"/>
              <w:right w:w="15" w:type="dxa"/>
            </w:tcMar>
            <w:vAlign w:val="bottom"/>
          </w:tcPr>
          <w:p w:rsidR="00416D72" w:rsidRPr="00AB10ED" w:rsidRDefault="00FC5C47" w:rsidP="00175895">
            <w:pPr>
              <w:tabs>
                <w:tab w:val="decimal" w:pos="270"/>
              </w:tabs>
              <w:rPr>
                <w:sz w:val="18"/>
                <w:szCs w:val="18"/>
              </w:rPr>
            </w:pPr>
            <w:r>
              <w:rPr>
                <w:sz w:val="18"/>
                <w:szCs w:val="18"/>
              </w:rPr>
              <w:t>–</w:t>
            </w:r>
            <w:r w:rsidR="00416D72" w:rsidRPr="00AB10ED">
              <w:rPr>
                <w:sz w:val="18"/>
                <w:szCs w:val="18"/>
              </w:rPr>
              <w:t>6.24***</w:t>
            </w:r>
          </w:p>
        </w:tc>
        <w:tc>
          <w:tcPr>
            <w:tcW w:w="854" w:type="dxa"/>
            <w:gridSpan w:val="3"/>
            <w:shd w:val="clear" w:color="auto" w:fill="auto"/>
            <w:noWrap/>
            <w:tcMar>
              <w:top w:w="15" w:type="dxa"/>
              <w:left w:w="15" w:type="dxa"/>
              <w:bottom w:w="0" w:type="dxa"/>
              <w:right w:w="15" w:type="dxa"/>
            </w:tcMar>
            <w:vAlign w:val="bottom"/>
          </w:tcPr>
          <w:p w:rsidR="00416D72" w:rsidRPr="00AB10ED" w:rsidRDefault="00FC5C47" w:rsidP="00175895">
            <w:pPr>
              <w:tabs>
                <w:tab w:val="decimal" w:pos="270"/>
              </w:tabs>
              <w:ind w:hanging="4"/>
              <w:rPr>
                <w:sz w:val="18"/>
                <w:szCs w:val="18"/>
              </w:rPr>
            </w:pPr>
            <w:r>
              <w:rPr>
                <w:sz w:val="18"/>
                <w:szCs w:val="18"/>
              </w:rPr>
              <w:t>–</w:t>
            </w:r>
            <w:r w:rsidR="00416D72" w:rsidRPr="00AB10ED">
              <w:rPr>
                <w:sz w:val="18"/>
                <w:szCs w:val="18"/>
              </w:rPr>
              <w:t>4.98**</w:t>
            </w:r>
          </w:p>
        </w:tc>
        <w:tc>
          <w:tcPr>
            <w:tcW w:w="770" w:type="dxa"/>
            <w:gridSpan w:val="3"/>
            <w:shd w:val="clear" w:color="auto" w:fill="auto"/>
            <w:noWrap/>
            <w:tcMar>
              <w:top w:w="15" w:type="dxa"/>
              <w:left w:w="15" w:type="dxa"/>
              <w:bottom w:w="0" w:type="dxa"/>
              <w:right w:w="15" w:type="dxa"/>
            </w:tcMar>
            <w:vAlign w:val="bottom"/>
          </w:tcPr>
          <w:p w:rsidR="00416D72" w:rsidRPr="00AB10ED" w:rsidRDefault="00FC5C47" w:rsidP="00175895">
            <w:pPr>
              <w:tabs>
                <w:tab w:val="decimal" w:pos="270"/>
              </w:tabs>
              <w:ind w:hanging="4"/>
              <w:rPr>
                <w:sz w:val="18"/>
                <w:szCs w:val="18"/>
              </w:rPr>
            </w:pPr>
            <w:r>
              <w:rPr>
                <w:sz w:val="18"/>
                <w:szCs w:val="18"/>
              </w:rPr>
              <w:t>–</w:t>
            </w:r>
            <w:r w:rsidR="00416D72" w:rsidRPr="00AB10ED">
              <w:rPr>
                <w:sz w:val="18"/>
                <w:szCs w:val="18"/>
              </w:rPr>
              <w:t>3.41</w:t>
            </w:r>
          </w:p>
        </w:tc>
        <w:tc>
          <w:tcPr>
            <w:tcW w:w="760" w:type="dxa"/>
            <w:gridSpan w:val="3"/>
            <w:shd w:val="clear" w:color="auto" w:fill="auto"/>
            <w:noWrap/>
            <w:tcMar>
              <w:top w:w="15" w:type="dxa"/>
              <w:left w:w="15" w:type="dxa"/>
              <w:bottom w:w="0" w:type="dxa"/>
              <w:right w:w="15" w:type="dxa"/>
            </w:tcMar>
            <w:vAlign w:val="bottom"/>
          </w:tcPr>
          <w:p w:rsidR="00416D72" w:rsidRPr="00AB10ED" w:rsidRDefault="00FC5C47" w:rsidP="00175895">
            <w:pPr>
              <w:tabs>
                <w:tab w:val="decimal" w:pos="270"/>
              </w:tabs>
              <w:ind w:hanging="4"/>
              <w:rPr>
                <w:sz w:val="18"/>
                <w:szCs w:val="18"/>
              </w:rPr>
            </w:pPr>
            <w:r>
              <w:rPr>
                <w:sz w:val="18"/>
                <w:szCs w:val="18"/>
              </w:rPr>
              <w:t>–</w:t>
            </w:r>
            <w:r w:rsidR="00416D72" w:rsidRPr="00AB10ED">
              <w:rPr>
                <w:sz w:val="18"/>
                <w:szCs w:val="18"/>
              </w:rPr>
              <w:t>1.03</w:t>
            </w:r>
          </w:p>
        </w:tc>
      </w:tr>
      <w:tr w:rsidR="00416D72" w:rsidRPr="00AB10ED" w:rsidTr="003B525E">
        <w:trPr>
          <w:gridBefore w:val="1"/>
          <w:wBefore w:w="14" w:type="dxa"/>
          <w:trHeight w:val="201"/>
          <w:jc w:val="center"/>
        </w:trPr>
        <w:tc>
          <w:tcPr>
            <w:tcW w:w="2775" w:type="dxa"/>
            <w:gridSpan w:val="3"/>
            <w:shd w:val="clear" w:color="auto" w:fill="auto"/>
            <w:noWrap/>
            <w:tcMar>
              <w:top w:w="15" w:type="dxa"/>
              <w:left w:w="15" w:type="dxa"/>
              <w:bottom w:w="0" w:type="dxa"/>
              <w:right w:w="15" w:type="dxa"/>
            </w:tcMar>
            <w:hideMark/>
          </w:tcPr>
          <w:p w:rsidR="00416D72" w:rsidRPr="00AB10ED" w:rsidRDefault="00416D72" w:rsidP="005700B7">
            <w:pPr>
              <w:pStyle w:val="Table"/>
              <w:contextualSpacing/>
              <w:jc w:val="left"/>
              <w:rPr>
                <w:rFonts w:cs="Times New Roman"/>
                <w:sz w:val="18"/>
                <w:szCs w:val="18"/>
              </w:rPr>
            </w:pPr>
          </w:p>
        </w:tc>
        <w:tc>
          <w:tcPr>
            <w:tcW w:w="714" w:type="dxa"/>
            <w:gridSpan w:val="3"/>
            <w:shd w:val="clear" w:color="auto" w:fill="auto"/>
            <w:noWrap/>
            <w:tcMar>
              <w:top w:w="15" w:type="dxa"/>
              <w:left w:w="15" w:type="dxa"/>
              <w:bottom w:w="0" w:type="dxa"/>
              <w:right w:w="15" w:type="dxa"/>
            </w:tcMar>
            <w:vAlign w:val="bottom"/>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1.92</w:t>
            </w:r>
            <w:r w:rsidRPr="00AB10ED">
              <w:rPr>
                <w:rFonts w:cs="Times New Roman"/>
                <w:sz w:val="18"/>
                <w:szCs w:val="18"/>
              </w:rPr>
              <w:t>)</w:t>
            </w:r>
          </w:p>
        </w:tc>
        <w:tc>
          <w:tcPr>
            <w:tcW w:w="715" w:type="dxa"/>
            <w:gridSpan w:val="3"/>
            <w:shd w:val="clear" w:color="auto" w:fill="auto"/>
            <w:noWrap/>
            <w:tcMar>
              <w:top w:w="15" w:type="dxa"/>
              <w:left w:w="15" w:type="dxa"/>
              <w:bottom w:w="0" w:type="dxa"/>
              <w:right w:w="15" w:type="dxa"/>
            </w:tcMar>
            <w:vAlign w:val="bottom"/>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1.84</w:t>
            </w:r>
            <w:r w:rsidRPr="00AB10ED">
              <w:rPr>
                <w:rFonts w:cs="Times New Roman"/>
                <w:sz w:val="18"/>
                <w:szCs w:val="18"/>
              </w:rPr>
              <w:t>)</w:t>
            </w:r>
          </w:p>
        </w:tc>
        <w:tc>
          <w:tcPr>
            <w:tcW w:w="714" w:type="dxa"/>
            <w:gridSpan w:val="3"/>
            <w:shd w:val="clear" w:color="auto" w:fill="auto"/>
            <w:noWrap/>
            <w:tcMar>
              <w:top w:w="15" w:type="dxa"/>
              <w:left w:w="15" w:type="dxa"/>
              <w:bottom w:w="0" w:type="dxa"/>
              <w:right w:w="15" w:type="dxa"/>
            </w:tcMar>
            <w:vAlign w:val="bottom"/>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2.14</w:t>
            </w:r>
            <w:r w:rsidRPr="00AB10ED">
              <w:rPr>
                <w:rFonts w:cs="Times New Roman"/>
                <w:sz w:val="18"/>
                <w:szCs w:val="18"/>
              </w:rPr>
              <w:t>)</w:t>
            </w:r>
          </w:p>
        </w:tc>
        <w:tc>
          <w:tcPr>
            <w:tcW w:w="843" w:type="dxa"/>
            <w:gridSpan w:val="3"/>
            <w:shd w:val="clear" w:color="auto" w:fill="auto"/>
            <w:noWrap/>
            <w:tcMar>
              <w:top w:w="15" w:type="dxa"/>
              <w:left w:w="15" w:type="dxa"/>
              <w:bottom w:w="0" w:type="dxa"/>
              <w:right w:w="15" w:type="dxa"/>
            </w:tcMar>
            <w:vAlign w:val="bottom"/>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2.02</w:t>
            </w:r>
            <w:r w:rsidRPr="00AB10ED">
              <w:rPr>
                <w:rFonts w:cs="Times New Roman"/>
                <w:sz w:val="18"/>
                <w:szCs w:val="18"/>
              </w:rPr>
              <w:t>)</w:t>
            </w:r>
          </w:p>
        </w:tc>
        <w:tc>
          <w:tcPr>
            <w:tcW w:w="715"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rPr>
                <w:sz w:val="18"/>
                <w:szCs w:val="18"/>
              </w:rPr>
            </w:pPr>
            <w:r w:rsidRPr="00AB10ED">
              <w:rPr>
                <w:sz w:val="18"/>
                <w:szCs w:val="18"/>
              </w:rPr>
              <w:t>(</w:t>
            </w:r>
            <w:r w:rsidR="00416D72" w:rsidRPr="00AB10ED">
              <w:rPr>
                <w:sz w:val="18"/>
                <w:szCs w:val="18"/>
              </w:rPr>
              <w:t>2.30</w:t>
            </w:r>
            <w:r w:rsidRPr="00AB10ED">
              <w:rPr>
                <w:sz w:val="18"/>
                <w:szCs w:val="18"/>
              </w:rPr>
              <w:t>)</w:t>
            </w:r>
          </w:p>
        </w:tc>
        <w:tc>
          <w:tcPr>
            <w:tcW w:w="854"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ind w:hanging="4"/>
              <w:rPr>
                <w:sz w:val="18"/>
                <w:szCs w:val="18"/>
              </w:rPr>
            </w:pPr>
            <w:r w:rsidRPr="00AB10ED">
              <w:rPr>
                <w:sz w:val="18"/>
                <w:szCs w:val="18"/>
              </w:rPr>
              <w:t>(</w:t>
            </w:r>
            <w:r w:rsidR="00416D72" w:rsidRPr="00AB10ED">
              <w:rPr>
                <w:sz w:val="18"/>
                <w:szCs w:val="18"/>
              </w:rPr>
              <w:t>2.31</w:t>
            </w:r>
            <w:r w:rsidRPr="00AB10ED">
              <w:rPr>
                <w:sz w:val="18"/>
                <w:szCs w:val="18"/>
              </w:rPr>
              <w:t>)</w:t>
            </w:r>
          </w:p>
        </w:tc>
        <w:tc>
          <w:tcPr>
            <w:tcW w:w="770"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ind w:hanging="4"/>
              <w:rPr>
                <w:sz w:val="18"/>
                <w:szCs w:val="18"/>
              </w:rPr>
            </w:pPr>
            <w:r w:rsidRPr="00AB10ED">
              <w:rPr>
                <w:sz w:val="18"/>
                <w:szCs w:val="18"/>
              </w:rPr>
              <w:t>(</w:t>
            </w:r>
            <w:r w:rsidR="00416D72" w:rsidRPr="00AB10ED">
              <w:rPr>
                <w:sz w:val="18"/>
                <w:szCs w:val="18"/>
              </w:rPr>
              <w:t>3.31</w:t>
            </w:r>
            <w:r w:rsidRPr="00AB10ED">
              <w:rPr>
                <w:sz w:val="18"/>
                <w:szCs w:val="18"/>
              </w:rPr>
              <w:t>)</w:t>
            </w:r>
          </w:p>
        </w:tc>
        <w:tc>
          <w:tcPr>
            <w:tcW w:w="760"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ind w:hanging="4"/>
              <w:rPr>
                <w:sz w:val="18"/>
                <w:szCs w:val="18"/>
              </w:rPr>
            </w:pPr>
            <w:r w:rsidRPr="00AB10ED">
              <w:rPr>
                <w:sz w:val="18"/>
                <w:szCs w:val="18"/>
              </w:rPr>
              <w:t>(</w:t>
            </w:r>
            <w:r w:rsidR="00416D72" w:rsidRPr="00AB10ED">
              <w:rPr>
                <w:sz w:val="18"/>
                <w:szCs w:val="18"/>
              </w:rPr>
              <w:t>3.33</w:t>
            </w:r>
            <w:r w:rsidRPr="00AB10ED">
              <w:rPr>
                <w:sz w:val="18"/>
                <w:szCs w:val="18"/>
              </w:rPr>
              <w:t>)</w:t>
            </w:r>
          </w:p>
        </w:tc>
      </w:tr>
      <w:tr w:rsidR="00416D72" w:rsidRPr="00AB10ED" w:rsidTr="003B525E">
        <w:trPr>
          <w:gridBefore w:val="1"/>
          <w:wBefore w:w="14" w:type="dxa"/>
          <w:trHeight w:val="246"/>
          <w:jc w:val="center"/>
        </w:trPr>
        <w:tc>
          <w:tcPr>
            <w:tcW w:w="2775" w:type="dxa"/>
            <w:gridSpan w:val="3"/>
            <w:shd w:val="clear" w:color="auto" w:fill="auto"/>
            <w:noWrap/>
            <w:tcMar>
              <w:top w:w="15" w:type="dxa"/>
              <w:left w:w="15" w:type="dxa"/>
              <w:bottom w:w="0" w:type="dxa"/>
              <w:right w:w="15" w:type="dxa"/>
            </w:tcMar>
            <w:hideMark/>
          </w:tcPr>
          <w:p w:rsidR="00416D72" w:rsidRPr="00AB10ED" w:rsidRDefault="00416D72" w:rsidP="005700B7">
            <w:pPr>
              <w:pStyle w:val="Table"/>
              <w:contextualSpacing/>
              <w:jc w:val="left"/>
              <w:rPr>
                <w:rFonts w:cs="Times New Roman"/>
                <w:sz w:val="18"/>
                <w:szCs w:val="18"/>
              </w:rPr>
            </w:pPr>
            <w:r w:rsidRPr="00AB10ED">
              <w:rPr>
                <w:rFonts w:cs="Times New Roman"/>
                <w:sz w:val="18"/>
                <w:szCs w:val="18"/>
              </w:rPr>
              <w:t>1=</w:t>
            </w:r>
            <w:r w:rsidR="00A25344">
              <w:rPr>
                <w:rFonts w:cs="Times New Roman"/>
                <w:sz w:val="18"/>
                <w:szCs w:val="18"/>
              </w:rPr>
              <w:t xml:space="preserve"> </w:t>
            </w:r>
            <w:r w:rsidRPr="00AB10ED">
              <w:rPr>
                <w:rFonts w:cs="Times New Roman"/>
                <w:sz w:val="18"/>
                <w:szCs w:val="18"/>
              </w:rPr>
              <w:t xml:space="preserve">Presidential </w:t>
            </w:r>
            <w:r w:rsidR="00A25344" w:rsidRPr="00AB10ED">
              <w:rPr>
                <w:rFonts w:cs="Times New Roman"/>
                <w:sz w:val="18"/>
                <w:szCs w:val="18"/>
              </w:rPr>
              <w:t>election close</w:t>
            </w:r>
          </w:p>
        </w:tc>
        <w:tc>
          <w:tcPr>
            <w:tcW w:w="714" w:type="dxa"/>
            <w:gridSpan w:val="3"/>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8.35*</w:t>
            </w:r>
          </w:p>
        </w:tc>
        <w:tc>
          <w:tcPr>
            <w:tcW w:w="715" w:type="dxa"/>
            <w:gridSpan w:val="3"/>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6.97</w:t>
            </w:r>
          </w:p>
        </w:tc>
        <w:tc>
          <w:tcPr>
            <w:tcW w:w="714" w:type="dxa"/>
            <w:gridSpan w:val="3"/>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7.71**</w:t>
            </w:r>
          </w:p>
        </w:tc>
        <w:tc>
          <w:tcPr>
            <w:tcW w:w="843" w:type="dxa"/>
            <w:gridSpan w:val="3"/>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6.77*</w:t>
            </w:r>
          </w:p>
        </w:tc>
        <w:tc>
          <w:tcPr>
            <w:tcW w:w="715" w:type="dxa"/>
            <w:gridSpan w:val="3"/>
            <w:shd w:val="clear" w:color="auto" w:fill="auto"/>
            <w:noWrap/>
            <w:tcMar>
              <w:top w:w="15" w:type="dxa"/>
              <w:left w:w="15" w:type="dxa"/>
              <w:bottom w:w="0" w:type="dxa"/>
              <w:right w:w="15" w:type="dxa"/>
            </w:tcMar>
            <w:vAlign w:val="bottom"/>
          </w:tcPr>
          <w:p w:rsidR="00416D72" w:rsidRPr="00AB10ED" w:rsidRDefault="00416D72" w:rsidP="00175895">
            <w:pPr>
              <w:tabs>
                <w:tab w:val="decimal" w:pos="270"/>
              </w:tabs>
              <w:rPr>
                <w:sz w:val="18"/>
                <w:szCs w:val="18"/>
              </w:rPr>
            </w:pPr>
            <w:r w:rsidRPr="00AB10ED">
              <w:rPr>
                <w:sz w:val="18"/>
                <w:szCs w:val="18"/>
              </w:rPr>
              <w:t>6.88*</w:t>
            </w:r>
          </w:p>
        </w:tc>
        <w:tc>
          <w:tcPr>
            <w:tcW w:w="854" w:type="dxa"/>
            <w:gridSpan w:val="3"/>
            <w:shd w:val="clear" w:color="auto" w:fill="auto"/>
            <w:noWrap/>
            <w:tcMar>
              <w:top w:w="15" w:type="dxa"/>
              <w:left w:w="15" w:type="dxa"/>
              <w:bottom w:w="0" w:type="dxa"/>
              <w:right w:w="15" w:type="dxa"/>
            </w:tcMar>
            <w:vAlign w:val="bottom"/>
          </w:tcPr>
          <w:p w:rsidR="00416D72" w:rsidRPr="00AB10ED" w:rsidRDefault="00416D72" w:rsidP="00175895">
            <w:pPr>
              <w:tabs>
                <w:tab w:val="decimal" w:pos="270"/>
              </w:tabs>
              <w:ind w:hanging="4"/>
              <w:rPr>
                <w:sz w:val="18"/>
                <w:szCs w:val="18"/>
              </w:rPr>
            </w:pPr>
            <w:r w:rsidRPr="00AB10ED">
              <w:rPr>
                <w:sz w:val="18"/>
                <w:szCs w:val="18"/>
              </w:rPr>
              <w:t>7.40**</w:t>
            </w:r>
          </w:p>
        </w:tc>
        <w:tc>
          <w:tcPr>
            <w:tcW w:w="770" w:type="dxa"/>
            <w:gridSpan w:val="3"/>
            <w:shd w:val="clear" w:color="auto" w:fill="auto"/>
            <w:noWrap/>
            <w:tcMar>
              <w:top w:w="15" w:type="dxa"/>
              <w:left w:w="15" w:type="dxa"/>
              <w:bottom w:w="0" w:type="dxa"/>
              <w:right w:w="15" w:type="dxa"/>
            </w:tcMar>
            <w:vAlign w:val="bottom"/>
          </w:tcPr>
          <w:p w:rsidR="00416D72" w:rsidRPr="00AB10ED" w:rsidRDefault="00416D72" w:rsidP="00175895">
            <w:pPr>
              <w:tabs>
                <w:tab w:val="decimal" w:pos="270"/>
              </w:tabs>
              <w:ind w:hanging="4"/>
              <w:rPr>
                <w:sz w:val="18"/>
                <w:szCs w:val="18"/>
              </w:rPr>
            </w:pPr>
            <w:r w:rsidRPr="00AB10ED">
              <w:rPr>
                <w:sz w:val="18"/>
                <w:szCs w:val="18"/>
              </w:rPr>
              <w:t>0.75</w:t>
            </w:r>
          </w:p>
        </w:tc>
        <w:tc>
          <w:tcPr>
            <w:tcW w:w="760" w:type="dxa"/>
            <w:gridSpan w:val="3"/>
            <w:shd w:val="clear" w:color="auto" w:fill="auto"/>
            <w:noWrap/>
            <w:tcMar>
              <w:top w:w="15" w:type="dxa"/>
              <w:left w:w="15" w:type="dxa"/>
              <w:bottom w:w="0" w:type="dxa"/>
              <w:right w:w="15" w:type="dxa"/>
            </w:tcMar>
            <w:vAlign w:val="bottom"/>
          </w:tcPr>
          <w:p w:rsidR="00416D72" w:rsidRPr="00AB10ED" w:rsidRDefault="00416D72" w:rsidP="00175895">
            <w:pPr>
              <w:tabs>
                <w:tab w:val="decimal" w:pos="270"/>
              </w:tabs>
              <w:ind w:hanging="4"/>
              <w:rPr>
                <w:sz w:val="18"/>
                <w:szCs w:val="18"/>
              </w:rPr>
            </w:pPr>
            <w:r w:rsidRPr="00AB10ED">
              <w:rPr>
                <w:sz w:val="18"/>
                <w:szCs w:val="18"/>
              </w:rPr>
              <w:t>0.53</w:t>
            </w:r>
          </w:p>
        </w:tc>
      </w:tr>
      <w:tr w:rsidR="00416D72" w:rsidRPr="00AB10ED" w:rsidTr="003B525E">
        <w:trPr>
          <w:gridBefore w:val="1"/>
          <w:wBefore w:w="14" w:type="dxa"/>
          <w:trHeight w:val="192"/>
          <w:jc w:val="center"/>
        </w:trPr>
        <w:tc>
          <w:tcPr>
            <w:tcW w:w="2775" w:type="dxa"/>
            <w:gridSpan w:val="3"/>
            <w:shd w:val="clear" w:color="auto" w:fill="auto"/>
            <w:noWrap/>
            <w:tcMar>
              <w:top w:w="15" w:type="dxa"/>
              <w:left w:w="15" w:type="dxa"/>
              <w:bottom w:w="0" w:type="dxa"/>
              <w:right w:w="15" w:type="dxa"/>
            </w:tcMar>
            <w:hideMark/>
          </w:tcPr>
          <w:p w:rsidR="00416D72" w:rsidRPr="00AB10ED" w:rsidRDefault="00416D72" w:rsidP="005700B7">
            <w:pPr>
              <w:pStyle w:val="Table"/>
              <w:contextualSpacing/>
              <w:jc w:val="left"/>
              <w:rPr>
                <w:rFonts w:cs="Times New Roman"/>
                <w:sz w:val="18"/>
                <w:szCs w:val="18"/>
              </w:rPr>
            </w:pPr>
            <w:r w:rsidRPr="00AB10ED">
              <w:rPr>
                <w:rFonts w:cs="Times New Roman"/>
                <w:sz w:val="18"/>
                <w:szCs w:val="18"/>
              </w:rPr>
              <w:t xml:space="preserve">     x 1=</w:t>
            </w:r>
            <w:r w:rsidR="00A25344">
              <w:rPr>
                <w:rFonts w:cs="Times New Roman"/>
                <w:sz w:val="18"/>
                <w:szCs w:val="18"/>
              </w:rPr>
              <w:t xml:space="preserve"> </w:t>
            </w:r>
            <w:r w:rsidRPr="00AB10ED">
              <w:rPr>
                <w:rFonts w:cs="Times New Roman"/>
                <w:sz w:val="18"/>
                <w:szCs w:val="18"/>
              </w:rPr>
              <w:t>Democrat won</w:t>
            </w:r>
          </w:p>
        </w:tc>
        <w:tc>
          <w:tcPr>
            <w:tcW w:w="714" w:type="dxa"/>
            <w:gridSpan w:val="3"/>
            <w:shd w:val="clear" w:color="auto" w:fill="auto"/>
            <w:noWrap/>
            <w:tcMar>
              <w:top w:w="15" w:type="dxa"/>
              <w:left w:w="15" w:type="dxa"/>
              <w:bottom w:w="0" w:type="dxa"/>
              <w:right w:w="15" w:type="dxa"/>
            </w:tcMar>
            <w:vAlign w:val="bottom"/>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4.61</w:t>
            </w:r>
            <w:r w:rsidRPr="00AB10ED">
              <w:rPr>
                <w:rFonts w:cs="Times New Roman"/>
                <w:sz w:val="18"/>
                <w:szCs w:val="18"/>
              </w:rPr>
              <w:t>)</w:t>
            </w:r>
          </w:p>
        </w:tc>
        <w:tc>
          <w:tcPr>
            <w:tcW w:w="715" w:type="dxa"/>
            <w:gridSpan w:val="3"/>
            <w:shd w:val="clear" w:color="auto" w:fill="auto"/>
            <w:noWrap/>
            <w:tcMar>
              <w:top w:w="15" w:type="dxa"/>
              <w:left w:w="15" w:type="dxa"/>
              <w:bottom w:w="0" w:type="dxa"/>
              <w:right w:w="15" w:type="dxa"/>
            </w:tcMar>
            <w:vAlign w:val="bottom"/>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4.33</w:t>
            </w:r>
            <w:r w:rsidRPr="00AB10ED">
              <w:rPr>
                <w:rFonts w:cs="Times New Roman"/>
                <w:sz w:val="18"/>
                <w:szCs w:val="18"/>
              </w:rPr>
              <w:t>)</w:t>
            </w:r>
          </w:p>
        </w:tc>
        <w:tc>
          <w:tcPr>
            <w:tcW w:w="714" w:type="dxa"/>
            <w:gridSpan w:val="3"/>
            <w:shd w:val="clear" w:color="auto" w:fill="auto"/>
            <w:noWrap/>
            <w:tcMar>
              <w:top w:w="15" w:type="dxa"/>
              <w:left w:w="15" w:type="dxa"/>
              <w:bottom w:w="0" w:type="dxa"/>
              <w:right w:w="15" w:type="dxa"/>
            </w:tcMar>
            <w:vAlign w:val="bottom"/>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3.71</w:t>
            </w:r>
            <w:r w:rsidRPr="00AB10ED">
              <w:rPr>
                <w:rFonts w:cs="Times New Roman"/>
                <w:sz w:val="18"/>
                <w:szCs w:val="18"/>
              </w:rPr>
              <w:t>)</w:t>
            </w:r>
          </w:p>
        </w:tc>
        <w:tc>
          <w:tcPr>
            <w:tcW w:w="843" w:type="dxa"/>
            <w:gridSpan w:val="3"/>
            <w:shd w:val="clear" w:color="auto" w:fill="auto"/>
            <w:noWrap/>
            <w:tcMar>
              <w:top w:w="15" w:type="dxa"/>
              <w:left w:w="15" w:type="dxa"/>
              <w:bottom w:w="0" w:type="dxa"/>
              <w:right w:w="15" w:type="dxa"/>
            </w:tcMar>
            <w:vAlign w:val="bottom"/>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3.58</w:t>
            </w:r>
            <w:r w:rsidRPr="00AB10ED">
              <w:rPr>
                <w:rFonts w:cs="Times New Roman"/>
                <w:sz w:val="18"/>
                <w:szCs w:val="18"/>
              </w:rPr>
              <w:t>)</w:t>
            </w:r>
          </w:p>
        </w:tc>
        <w:tc>
          <w:tcPr>
            <w:tcW w:w="715"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rPr>
                <w:sz w:val="18"/>
                <w:szCs w:val="18"/>
              </w:rPr>
            </w:pPr>
            <w:r w:rsidRPr="00AB10ED">
              <w:rPr>
                <w:sz w:val="18"/>
                <w:szCs w:val="18"/>
              </w:rPr>
              <w:t>(</w:t>
            </w:r>
            <w:r w:rsidR="00416D72" w:rsidRPr="00AB10ED">
              <w:rPr>
                <w:sz w:val="18"/>
                <w:szCs w:val="18"/>
              </w:rPr>
              <w:t>3.64</w:t>
            </w:r>
            <w:r w:rsidRPr="00AB10ED">
              <w:rPr>
                <w:sz w:val="18"/>
                <w:szCs w:val="18"/>
              </w:rPr>
              <w:t>)</w:t>
            </w:r>
          </w:p>
        </w:tc>
        <w:tc>
          <w:tcPr>
            <w:tcW w:w="854"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ind w:hanging="4"/>
              <w:rPr>
                <w:sz w:val="18"/>
                <w:szCs w:val="18"/>
              </w:rPr>
            </w:pPr>
            <w:r w:rsidRPr="00AB10ED">
              <w:rPr>
                <w:sz w:val="18"/>
                <w:szCs w:val="18"/>
              </w:rPr>
              <w:t>(</w:t>
            </w:r>
            <w:r w:rsidR="00416D72" w:rsidRPr="00AB10ED">
              <w:rPr>
                <w:sz w:val="18"/>
                <w:szCs w:val="18"/>
              </w:rPr>
              <w:t>3.68</w:t>
            </w:r>
            <w:r w:rsidRPr="00AB10ED">
              <w:rPr>
                <w:sz w:val="18"/>
                <w:szCs w:val="18"/>
              </w:rPr>
              <w:t>)</w:t>
            </w:r>
          </w:p>
        </w:tc>
        <w:tc>
          <w:tcPr>
            <w:tcW w:w="770"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ind w:hanging="4"/>
              <w:rPr>
                <w:sz w:val="18"/>
                <w:szCs w:val="18"/>
              </w:rPr>
            </w:pPr>
            <w:r w:rsidRPr="00AB10ED">
              <w:rPr>
                <w:sz w:val="18"/>
                <w:szCs w:val="18"/>
              </w:rPr>
              <w:t>(</w:t>
            </w:r>
            <w:r w:rsidR="00416D72" w:rsidRPr="00AB10ED">
              <w:rPr>
                <w:sz w:val="18"/>
                <w:szCs w:val="18"/>
              </w:rPr>
              <w:t>5.16</w:t>
            </w:r>
            <w:r w:rsidRPr="00AB10ED">
              <w:rPr>
                <w:sz w:val="18"/>
                <w:szCs w:val="18"/>
              </w:rPr>
              <w:t>)</w:t>
            </w:r>
          </w:p>
        </w:tc>
        <w:tc>
          <w:tcPr>
            <w:tcW w:w="760"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ind w:hanging="4"/>
              <w:rPr>
                <w:sz w:val="18"/>
                <w:szCs w:val="18"/>
              </w:rPr>
            </w:pPr>
            <w:r w:rsidRPr="00AB10ED">
              <w:rPr>
                <w:sz w:val="18"/>
                <w:szCs w:val="18"/>
              </w:rPr>
              <w:t>(</w:t>
            </w:r>
            <w:r w:rsidR="00416D72" w:rsidRPr="00AB10ED">
              <w:rPr>
                <w:sz w:val="18"/>
                <w:szCs w:val="18"/>
              </w:rPr>
              <w:t>5.09</w:t>
            </w:r>
            <w:r w:rsidRPr="00AB10ED">
              <w:rPr>
                <w:sz w:val="18"/>
                <w:szCs w:val="18"/>
              </w:rPr>
              <w:t>)</w:t>
            </w:r>
          </w:p>
        </w:tc>
      </w:tr>
      <w:tr w:rsidR="00416D72" w:rsidRPr="00AB10ED" w:rsidTr="003B525E">
        <w:trPr>
          <w:gridAfter w:val="1"/>
          <w:wAfter w:w="119" w:type="dxa"/>
          <w:trHeight w:val="246"/>
          <w:jc w:val="center"/>
        </w:trPr>
        <w:tc>
          <w:tcPr>
            <w:tcW w:w="3338" w:type="dxa"/>
            <w:gridSpan w:val="5"/>
            <w:shd w:val="clear" w:color="auto" w:fill="auto"/>
            <w:noWrap/>
            <w:tcMar>
              <w:top w:w="15" w:type="dxa"/>
              <w:left w:w="15" w:type="dxa"/>
              <w:bottom w:w="0" w:type="dxa"/>
              <w:right w:w="15" w:type="dxa"/>
            </w:tcMar>
          </w:tcPr>
          <w:p w:rsidR="00416D72" w:rsidRPr="00AB10ED" w:rsidRDefault="00416D72" w:rsidP="005700B7">
            <w:pPr>
              <w:pStyle w:val="Table"/>
              <w:contextualSpacing/>
              <w:jc w:val="left"/>
              <w:rPr>
                <w:rFonts w:cs="Times New Roman"/>
                <w:sz w:val="18"/>
                <w:szCs w:val="18"/>
              </w:rPr>
            </w:pPr>
            <w:r w:rsidRPr="00AB10ED">
              <w:rPr>
                <w:rFonts w:cs="Times New Roman"/>
                <w:i/>
                <w:sz w:val="18"/>
                <w:szCs w:val="18"/>
              </w:rPr>
              <w:t>8</w:t>
            </w:r>
            <w:r w:rsidRPr="00164147">
              <w:rPr>
                <w:rFonts w:cs="Times New Roman"/>
                <w:i/>
                <w:sz w:val="18"/>
                <w:szCs w:val="18"/>
              </w:rPr>
              <w:t xml:space="preserve">9th </w:t>
            </w:r>
            <w:r w:rsidRPr="00AB10ED">
              <w:rPr>
                <w:rFonts w:cs="Times New Roman"/>
                <w:i/>
                <w:sz w:val="18"/>
                <w:szCs w:val="18"/>
              </w:rPr>
              <w:t>Congress House Representative(s)</w:t>
            </w:r>
          </w:p>
        </w:tc>
        <w:tc>
          <w:tcPr>
            <w:tcW w:w="715" w:type="dxa"/>
            <w:gridSpan w:val="3"/>
            <w:shd w:val="clear" w:color="auto" w:fill="auto"/>
            <w:noWrap/>
            <w:tcMar>
              <w:top w:w="15" w:type="dxa"/>
              <w:left w:w="15" w:type="dxa"/>
              <w:bottom w:w="0" w:type="dxa"/>
              <w:right w:w="15" w:type="dxa"/>
            </w:tcMar>
          </w:tcPr>
          <w:p w:rsidR="00416D72" w:rsidRPr="00AB10ED" w:rsidRDefault="00416D72" w:rsidP="005700B7">
            <w:pPr>
              <w:pStyle w:val="Table"/>
              <w:contextualSpacing/>
              <w:rPr>
                <w:rFonts w:cs="Times New Roman"/>
                <w:sz w:val="18"/>
                <w:szCs w:val="18"/>
              </w:rPr>
            </w:pPr>
          </w:p>
        </w:tc>
        <w:tc>
          <w:tcPr>
            <w:tcW w:w="714" w:type="dxa"/>
            <w:gridSpan w:val="3"/>
            <w:shd w:val="clear" w:color="auto" w:fill="auto"/>
            <w:noWrap/>
            <w:tcMar>
              <w:top w:w="15" w:type="dxa"/>
              <w:left w:w="15" w:type="dxa"/>
              <w:bottom w:w="0" w:type="dxa"/>
              <w:right w:w="15" w:type="dxa"/>
            </w:tcMar>
          </w:tcPr>
          <w:p w:rsidR="00416D72" w:rsidRPr="00AB10ED" w:rsidRDefault="00416D72" w:rsidP="005700B7">
            <w:pPr>
              <w:pStyle w:val="Table"/>
              <w:contextualSpacing/>
              <w:rPr>
                <w:rFonts w:cs="Times New Roman"/>
                <w:sz w:val="18"/>
                <w:szCs w:val="18"/>
              </w:rPr>
            </w:pPr>
          </w:p>
        </w:tc>
        <w:tc>
          <w:tcPr>
            <w:tcW w:w="844" w:type="dxa"/>
            <w:gridSpan w:val="3"/>
            <w:shd w:val="clear" w:color="auto" w:fill="auto"/>
            <w:noWrap/>
            <w:tcMar>
              <w:top w:w="15" w:type="dxa"/>
              <w:left w:w="15" w:type="dxa"/>
              <w:bottom w:w="0" w:type="dxa"/>
              <w:right w:w="15" w:type="dxa"/>
            </w:tcMar>
          </w:tcPr>
          <w:p w:rsidR="00416D72" w:rsidRPr="00AB10ED" w:rsidRDefault="00416D72" w:rsidP="005700B7">
            <w:pPr>
              <w:pStyle w:val="Table"/>
              <w:contextualSpacing/>
              <w:rPr>
                <w:rFonts w:cs="Times New Roman"/>
                <w:sz w:val="18"/>
                <w:szCs w:val="18"/>
              </w:rPr>
            </w:pPr>
          </w:p>
        </w:tc>
        <w:tc>
          <w:tcPr>
            <w:tcW w:w="854" w:type="dxa"/>
            <w:gridSpan w:val="4"/>
            <w:shd w:val="clear" w:color="auto" w:fill="auto"/>
            <w:noWrap/>
            <w:tcMar>
              <w:top w:w="15" w:type="dxa"/>
              <w:left w:w="15" w:type="dxa"/>
              <w:bottom w:w="0" w:type="dxa"/>
              <w:right w:w="15" w:type="dxa"/>
            </w:tcMar>
          </w:tcPr>
          <w:p w:rsidR="00416D72" w:rsidRPr="00AB10ED" w:rsidRDefault="00416D72" w:rsidP="005700B7">
            <w:pPr>
              <w:pStyle w:val="Table"/>
              <w:contextualSpacing/>
              <w:rPr>
                <w:rFonts w:cs="Times New Roman"/>
                <w:sz w:val="18"/>
                <w:szCs w:val="18"/>
              </w:rPr>
            </w:pPr>
          </w:p>
        </w:tc>
        <w:tc>
          <w:tcPr>
            <w:tcW w:w="770" w:type="dxa"/>
            <w:gridSpan w:val="3"/>
            <w:shd w:val="clear" w:color="auto" w:fill="auto"/>
            <w:noWrap/>
            <w:tcMar>
              <w:top w:w="15" w:type="dxa"/>
              <w:left w:w="15" w:type="dxa"/>
              <w:bottom w:w="0" w:type="dxa"/>
              <w:right w:w="15" w:type="dxa"/>
            </w:tcMar>
          </w:tcPr>
          <w:p w:rsidR="00416D72" w:rsidRPr="00AB10ED" w:rsidRDefault="00416D72" w:rsidP="005700B7">
            <w:pPr>
              <w:pStyle w:val="Table"/>
              <w:contextualSpacing/>
              <w:rPr>
                <w:rFonts w:cs="Times New Roman"/>
                <w:sz w:val="18"/>
                <w:szCs w:val="18"/>
              </w:rPr>
            </w:pPr>
          </w:p>
        </w:tc>
        <w:tc>
          <w:tcPr>
            <w:tcW w:w="760" w:type="dxa"/>
            <w:gridSpan w:val="3"/>
            <w:shd w:val="clear" w:color="auto" w:fill="auto"/>
            <w:noWrap/>
            <w:tcMar>
              <w:top w:w="15" w:type="dxa"/>
              <w:left w:w="15" w:type="dxa"/>
              <w:bottom w:w="0" w:type="dxa"/>
              <w:right w:w="15" w:type="dxa"/>
            </w:tcMar>
            <w:vAlign w:val="bottom"/>
          </w:tcPr>
          <w:p w:rsidR="00416D72" w:rsidRPr="00AB10ED" w:rsidRDefault="00416D72" w:rsidP="005700B7">
            <w:pPr>
              <w:jc w:val="center"/>
              <w:rPr>
                <w:sz w:val="18"/>
                <w:szCs w:val="18"/>
              </w:rPr>
            </w:pPr>
          </w:p>
        </w:tc>
        <w:tc>
          <w:tcPr>
            <w:tcW w:w="760" w:type="dxa"/>
            <w:gridSpan w:val="3"/>
          </w:tcPr>
          <w:p w:rsidR="00416D72" w:rsidRPr="00AB10ED" w:rsidRDefault="00416D72" w:rsidP="005700B7">
            <w:pPr>
              <w:pStyle w:val="Table"/>
              <w:contextualSpacing/>
              <w:rPr>
                <w:rFonts w:cs="Times New Roman"/>
                <w:sz w:val="18"/>
                <w:szCs w:val="18"/>
              </w:rPr>
            </w:pPr>
          </w:p>
        </w:tc>
      </w:tr>
      <w:tr w:rsidR="00416D72" w:rsidRPr="00AB10ED" w:rsidTr="003B525E">
        <w:trPr>
          <w:gridBefore w:val="1"/>
          <w:wBefore w:w="14" w:type="dxa"/>
          <w:trHeight w:val="192"/>
          <w:jc w:val="center"/>
        </w:trPr>
        <w:tc>
          <w:tcPr>
            <w:tcW w:w="2775" w:type="dxa"/>
            <w:gridSpan w:val="3"/>
            <w:shd w:val="clear" w:color="auto" w:fill="auto"/>
            <w:noWrap/>
            <w:tcMar>
              <w:top w:w="15" w:type="dxa"/>
              <w:left w:w="15" w:type="dxa"/>
              <w:bottom w:w="0" w:type="dxa"/>
              <w:right w:w="15" w:type="dxa"/>
            </w:tcMar>
            <w:hideMark/>
          </w:tcPr>
          <w:p w:rsidR="00416D72" w:rsidRPr="00AB10ED" w:rsidRDefault="00416D72" w:rsidP="005700B7">
            <w:pPr>
              <w:pStyle w:val="Table"/>
              <w:contextualSpacing/>
              <w:jc w:val="left"/>
              <w:rPr>
                <w:rFonts w:cs="Times New Roman"/>
                <w:sz w:val="18"/>
                <w:szCs w:val="18"/>
              </w:rPr>
            </w:pPr>
            <w:r w:rsidRPr="00AB10ED">
              <w:rPr>
                <w:rFonts w:cs="Times New Roman"/>
                <w:sz w:val="18"/>
                <w:szCs w:val="18"/>
              </w:rPr>
              <w:t>1=</w:t>
            </w:r>
            <w:r w:rsidR="00A25344">
              <w:rPr>
                <w:rFonts w:cs="Times New Roman"/>
                <w:sz w:val="18"/>
                <w:szCs w:val="18"/>
              </w:rPr>
              <w:t xml:space="preserve"> </w:t>
            </w:r>
            <w:r w:rsidRPr="00AB10ED">
              <w:rPr>
                <w:rFonts w:cs="Times New Roman"/>
                <w:sz w:val="18"/>
                <w:szCs w:val="18"/>
              </w:rPr>
              <w:t>Democrat</w:t>
            </w:r>
          </w:p>
        </w:tc>
        <w:tc>
          <w:tcPr>
            <w:tcW w:w="714" w:type="dxa"/>
            <w:gridSpan w:val="3"/>
            <w:shd w:val="clear" w:color="auto" w:fill="auto"/>
            <w:noWrap/>
            <w:tcMar>
              <w:top w:w="15" w:type="dxa"/>
              <w:left w:w="15" w:type="dxa"/>
              <w:bottom w:w="0" w:type="dxa"/>
              <w:right w:w="15" w:type="dxa"/>
            </w:tcMar>
            <w:vAlign w:val="bottom"/>
          </w:tcPr>
          <w:p w:rsidR="00416D72" w:rsidRPr="00AB10ED" w:rsidRDefault="00FC5C47" w:rsidP="00175895">
            <w:pPr>
              <w:pStyle w:val="Table"/>
              <w:tabs>
                <w:tab w:val="decimal" w:pos="270"/>
              </w:tabs>
              <w:contextualSpacing/>
              <w:jc w:val="left"/>
              <w:rPr>
                <w:rFonts w:cs="Times New Roman"/>
                <w:sz w:val="18"/>
                <w:szCs w:val="18"/>
              </w:rPr>
            </w:pPr>
            <w:r>
              <w:rPr>
                <w:rFonts w:cs="Times New Roman"/>
                <w:sz w:val="18"/>
                <w:szCs w:val="18"/>
              </w:rPr>
              <w:t>–</w:t>
            </w:r>
            <w:r w:rsidR="00416D72" w:rsidRPr="00AB10ED">
              <w:rPr>
                <w:rFonts w:cs="Times New Roman"/>
                <w:sz w:val="18"/>
                <w:szCs w:val="18"/>
              </w:rPr>
              <w:t>0.97</w:t>
            </w:r>
          </w:p>
        </w:tc>
        <w:tc>
          <w:tcPr>
            <w:tcW w:w="715" w:type="dxa"/>
            <w:gridSpan w:val="3"/>
            <w:shd w:val="clear" w:color="auto" w:fill="auto"/>
            <w:noWrap/>
            <w:tcMar>
              <w:top w:w="15" w:type="dxa"/>
              <w:left w:w="15" w:type="dxa"/>
              <w:bottom w:w="0" w:type="dxa"/>
              <w:right w:w="15" w:type="dxa"/>
            </w:tcMar>
            <w:vAlign w:val="bottom"/>
            <w:hideMark/>
          </w:tcPr>
          <w:p w:rsidR="00416D72" w:rsidRPr="00AB10ED" w:rsidRDefault="00FC5C47" w:rsidP="00175895">
            <w:pPr>
              <w:pStyle w:val="Table"/>
              <w:tabs>
                <w:tab w:val="decimal" w:pos="270"/>
              </w:tabs>
              <w:contextualSpacing/>
              <w:jc w:val="left"/>
              <w:rPr>
                <w:rFonts w:cs="Times New Roman"/>
                <w:sz w:val="18"/>
                <w:szCs w:val="18"/>
              </w:rPr>
            </w:pPr>
            <w:r>
              <w:rPr>
                <w:rFonts w:cs="Times New Roman"/>
                <w:sz w:val="18"/>
                <w:szCs w:val="18"/>
              </w:rPr>
              <w:t>–</w:t>
            </w:r>
            <w:r w:rsidR="00416D72" w:rsidRPr="00AB10ED">
              <w:rPr>
                <w:rFonts w:cs="Times New Roman"/>
                <w:sz w:val="18"/>
                <w:szCs w:val="18"/>
              </w:rPr>
              <w:t>2.33</w:t>
            </w:r>
          </w:p>
        </w:tc>
        <w:tc>
          <w:tcPr>
            <w:tcW w:w="714" w:type="dxa"/>
            <w:gridSpan w:val="3"/>
            <w:shd w:val="clear" w:color="auto" w:fill="auto"/>
            <w:noWrap/>
            <w:tcMar>
              <w:top w:w="15" w:type="dxa"/>
              <w:left w:w="15" w:type="dxa"/>
              <w:bottom w:w="0" w:type="dxa"/>
              <w:right w:w="15" w:type="dxa"/>
            </w:tcMar>
            <w:vAlign w:val="bottom"/>
            <w:hideMark/>
          </w:tcPr>
          <w:p w:rsidR="00416D72" w:rsidRPr="00AB10ED" w:rsidRDefault="00FC5C47" w:rsidP="00175895">
            <w:pPr>
              <w:pStyle w:val="Table"/>
              <w:tabs>
                <w:tab w:val="decimal" w:pos="270"/>
              </w:tabs>
              <w:contextualSpacing/>
              <w:jc w:val="left"/>
              <w:rPr>
                <w:rFonts w:cs="Times New Roman"/>
                <w:sz w:val="18"/>
                <w:szCs w:val="18"/>
              </w:rPr>
            </w:pPr>
            <w:r>
              <w:rPr>
                <w:rFonts w:cs="Times New Roman"/>
                <w:sz w:val="18"/>
                <w:szCs w:val="18"/>
              </w:rPr>
              <w:t>–</w:t>
            </w:r>
            <w:r w:rsidR="00416D72" w:rsidRPr="00AB10ED">
              <w:rPr>
                <w:rFonts w:cs="Times New Roman"/>
                <w:sz w:val="18"/>
                <w:szCs w:val="18"/>
              </w:rPr>
              <w:t>1.08</w:t>
            </w:r>
          </w:p>
        </w:tc>
        <w:tc>
          <w:tcPr>
            <w:tcW w:w="843" w:type="dxa"/>
            <w:gridSpan w:val="3"/>
            <w:shd w:val="clear" w:color="auto" w:fill="auto"/>
            <w:noWrap/>
            <w:tcMar>
              <w:top w:w="15" w:type="dxa"/>
              <w:left w:w="15" w:type="dxa"/>
              <w:bottom w:w="0" w:type="dxa"/>
              <w:right w:w="15" w:type="dxa"/>
            </w:tcMar>
            <w:vAlign w:val="bottom"/>
            <w:hideMark/>
          </w:tcPr>
          <w:p w:rsidR="00416D72" w:rsidRPr="00AB10ED" w:rsidRDefault="00FC5C47" w:rsidP="00175895">
            <w:pPr>
              <w:pStyle w:val="Table"/>
              <w:tabs>
                <w:tab w:val="decimal" w:pos="270"/>
              </w:tabs>
              <w:contextualSpacing/>
              <w:jc w:val="left"/>
              <w:rPr>
                <w:rFonts w:cs="Times New Roman"/>
                <w:sz w:val="18"/>
                <w:szCs w:val="18"/>
              </w:rPr>
            </w:pPr>
            <w:r>
              <w:rPr>
                <w:rFonts w:cs="Times New Roman"/>
                <w:sz w:val="18"/>
                <w:szCs w:val="18"/>
              </w:rPr>
              <w:t>–</w:t>
            </w:r>
            <w:r w:rsidR="00416D72" w:rsidRPr="00AB10ED">
              <w:rPr>
                <w:rFonts w:cs="Times New Roman"/>
                <w:sz w:val="18"/>
                <w:szCs w:val="18"/>
              </w:rPr>
              <w:t>2.40</w:t>
            </w:r>
          </w:p>
        </w:tc>
        <w:tc>
          <w:tcPr>
            <w:tcW w:w="715" w:type="dxa"/>
            <w:gridSpan w:val="3"/>
            <w:shd w:val="clear" w:color="auto" w:fill="auto"/>
            <w:noWrap/>
            <w:tcMar>
              <w:top w:w="15" w:type="dxa"/>
              <w:left w:w="15" w:type="dxa"/>
              <w:bottom w:w="0" w:type="dxa"/>
              <w:right w:w="15" w:type="dxa"/>
            </w:tcMar>
            <w:vAlign w:val="bottom"/>
          </w:tcPr>
          <w:p w:rsidR="00416D72" w:rsidRPr="00AB10ED" w:rsidRDefault="00FC5C47" w:rsidP="00175895">
            <w:pPr>
              <w:tabs>
                <w:tab w:val="decimal" w:pos="270"/>
              </w:tabs>
              <w:rPr>
                <w:sz w:val="18"/>
                <w:szCs w:val="18"/>
              </w:rPr>
            </w:pPr>
            <w:r>
              <w:rPr>
                <w:sz w:val="18"/>
                <w:szCs w:val="18"/>
              </w:rPr>
              <w:t>–</w:t>
            </w:r>
            <w:r w:rsidR="00416D72" w:rsidRPr="00AB10ED">
              <w:rPr>
                <w:sz w:val="18"/>
                <w:szCs w:val="18"/>
              </w:rPr>
              <w:t>1.02</w:t>
            </w:r>
          </w:p>
        </w:tc>
        <w:tc>
          <w:tcPr>
            <w:tcW w:w="854" w:type="dxa"/>
            <w:gridSpan w:val="3"/>
            <w:shd w:val="clear" w:color="auto" w:fill="auto"/>
            <w:noWrap/>
            <w:tcMar>
              <w:top w:w="15" w:type="dxa"/>
              <w:left w:w="15" w:type="dxa"/>
              <w:bottom w:w="0" w:type="dxa"/>
              <w:right w:w="15" w:type="dxa"/>
            </w:tcMar>
            <w:vAlign w:val="bottom"/>
          </w:tcPr>
          <w:p w:rsidR="00416D72" w:rsidRPr="00AB10ED" w:rsidRDefault="00FC5C47" w:rsidP="00175895">
            <w:pPr>
              <w:tabs>
                <w:tab w:val="decimal" w:pos="270"/>
              </w:tabs>
              <w:rPr>
                <w:sz w:val="18"/>
                <w:szCs w:val="18"/>
              </w:rPr>
            </w:pPr>
            <w:r>
              <w:rPr>
                <w:sz w:val="18"/>
                <w:szCs w:val="18"/>
              </w:rPr>
              <w:t>–</w:t>
            </w:r>
            <w:r w:rsidR="00416D72" w:rsidRPr="00AB10ED">
              <w:rPr>
                <w:sz w:val="18"/>
                <w:szCs w:val="18"/>
              </w:rPr>
              <w:t>2.31</w:t>
            </w:r>
          </w:p>
        </w:tc>
        <w:tc>
          <w:tcPr>
            <w:tcW w:w="770" w:type="dxa"/>
            <w:gridSpan w:val="3"/>
            <w:shd w:val="clear" w:color="auto" w:fill="auto"/>
            <w:noWrap/>
            <w:tcMar>
              <w:top w:w="15" w:type="dxa"/>
              <w:left w:w="15" w:type="dxa"/>
              <w:bottom w:w="0" w:type="dxa"/>
              <w:right w:w="15" w:type="dxa"/>
            </w:tcMar>
            <w:vAlign w:val="bottom"/>
          </w:tcPr>
          <w:p w:rsidR="00416D72" w:rsidRPr="00AB10ED" w:rsidRDefault="00FC5C47" w:rsidP="00175895">
            <w:pPr>
              <w:tabs>
                <w:tab w:val="decimal" w:pos="270"/>
              </w:tabs>
              <w:rPr>
                <w:sz w:val="18"/>
                <w:szCs w:val="18"/>
              </w:rPr>
            </w:pPr>
            <w:r>
              <w:rPr>
                <w:sz w:val="18"/>
                <w:szCs w:val="18"/>
              </w:rPr>
              <w:t>–</w:t>
            </w:r>
            <w:r w:rsidR="00416D72" w:rsidRPr="00AB10ED">
              <w:rPr>
                <w:sz w:val="18"/>
                <w:szCs w:val="18"/>
              </w:rPr>
              <w:t>1.09</w:t>
            </w:r>
          </w:p>
        </w:tc>
        <w:tc>
          <w:tcPr>
            <w:tcW w:w="760" w:type="dxa"/>
            <w:gridSpan w:val="3"/>
            <w:shd w:val="clear" w:color="auto" w:fill="auto"/>
            <w:noWrap/>
            <w:tcMar>
              <w:top w:w="15" w:type="dxa"/>
              <w:left w:w="15" w:type="dxa"/>
              <w:bottom w:w="0" w:type="dxa"/>
              <w:right w:w="15" w:type="dxa"/>
            </w:tcMar>
            <w:vAlign w:val="bottom"/>
          </w:tcPr>
          <w:p w:rsidR="00416D72" w:rsidRPr="00AB10ED" w:rsidRDefault="00FC5C47" w:rsidP="00175895">
            <w:pPr>
              <w:tabs>
                <w:tab w:val="decimal" w:pos="270"/>
              </w:tabs>
              <w:rPr>
                <w:sz w:val="18"/>
                <w:szCs w:val="18"/>
              </w:rPr>
            </w:pPr>
            <w:r>
              <w:rPr>
                <w:sz w:val="18"/>
                <w:szCs w:val="18"/>
              </w:rPr>
              <w:t>–</w:t>
            </w:r>
            <w:r w:rsidR="00416D72" w:rsidRPr="00AB10ED">
              <w:rPr>
                <w:sz w:val="18"/>
                <w:szCs w:val="18"/>
              </w:rPr>
              <w:t>2.37</w:t>
            </w:r>
          </w:p>
        </w:tc>
      </w:tr>
      <w:tr w:rsidR="00416D72" w:rsidRPr="00AB10ED" w:rsidTr="003B525E">
        <w:trPr>
          <w:gridBefore w:val="1"/>
          <w:wBefore w:w="14" w:type="dxa"/>
          <w:trHeight w:val="246"/>
          <w:jc w:val="center"/>
        </w:trPr>
        <w:tc>
          <w:tcPr>
            <w:tcW w:w="2775" w:type="dxa"/>
            <w:gridSpan w:val="3"/>
            <w:shd w:val="clear" w:color="auto" w:fill="auto"/>
            <w:noWrap/>
            <w:tcMar>
              <w:top w:w="15" w:type="dxa"/>
              <w:left w:w="15" w:type="dxa"/>
              <w:bottom w:w="0" w:type="dxa"/>
              <w:right w:w="15" w:type="dxa"/>
            </w:tcMar>
            <w:hideMark/>
          </w:tcPr>
          <w:p w:rsidR="00416D72" w:rsidRPr="00AB10ED" w:rsidRDefault="00416D72" w:rsidP="005700B7">
            <w:pPr>
              <w:pStyle w:val="Table"/>
              <w:contextualSpacing/>
              <w:jc w:val="left"/>
              <w:rPr>
                <w:rFonts w:cs="Times New Roman"/>
                <w:sz w:val="18"/>
                <w:szCs w:val="18"/>
              </w:rPr>
            </w:pPr>
          </w:p>
        </w:tc>
        <w:tc>
          <w:tcPr>
            <w:tcW w:w="714" w:type="dxa"/>
            <w:gridSpan w:val="3"/>
            <w:shd w:val="clear" w:color="auto" w:fill="auto"/>
            <w:noWrap/>
            <w:tcMar>
              <w:top w:w="15" w:type="dxa"/>
              <w:left w:w="15" w:type="dxa"/>
              <w:bottom w:w="0" w:type="dxa"/>
              <w:right w:w="15" w:type="dxa"/>
            </w:tcMar>
            <w:vAlign w:val="bottom"/>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2.51</w:t>
            </w:r>
            <w:r w:rsidRPr="00AB10ED">
              <w:rPr>
                <w:rFonts w:cs="Times New Roman"/>
                <w:sz w:val="18"/>
                <w:szCs w:val="18"/>
              </w:rPr>
              <w:t>)</w:t>
            </w:r>
          </w:p>
        </w:tc>
        <w:tc>
          <w:tcPr>
            <w:tcW w:w="715" w:type="dxa"/>
            <w:gridSpan w:val="3"/>
            <w:shd w:val="clear" w:color="auto" w:fill="auto"/>
            <w:noWrap/>
            <w:tcMar>
              <w:top w:w="15" w:type="dxa"/>
              <w:left w:w="15" w:type="dxa"/>
              <w:bottom w:w="0" w:type="dxa"/>
              <w:right w:w="15" w:type="dxa"/>
            </w:tcMar>
            <w:vAlign w:val="bottom"/>
            <w:hideMark/>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2.43</w:t>
            </w:r>
            <w:r w:rsidRPr="00AB10ED">
              <w:rPr>
                <w:rFonts w:cs="Times New Roman"/>
                <w:sz w:val="18"/>
                <w:szCs w:val="18"/>
              </w:rPr>
              <w:t>)</w:t>
            </w:r>
          </w:p>
        </w:tc>
        <w:tc>
          <w:tcPr>
            <w:tcW w:w="714" w:type="dxa"/>
            <w:gridSpan w:val="3"/>
            <w:shd w:val="clear" w:color="auto" w:fill="auto"/>
            <w:noWrap/>
            <w:tcMar>
              <w:top w:w="15" w:type="dxa"/>
              <w:left w:w="15" w:type="dxa"/>
              <w:bottom w:w="0" w:type="dxa"/>
              <w:right w:w="15" w:type="dxa"/>
            </w:tcMar>
            <w:vAlign w:val="bottom"/>
            <w:hideMark/>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2.52</w:t>
            </w:r>
            <w:r w:rsidRPr="00AB10ED">
              <w:rPr>
                <w:rFonts w:cs="Times New Roman"/>
                <w:sz w:val="18"/>
                <w:szCs w:val="18"/>
              </w:rPr>
              <w:t>)</w:t>
            </w:r>
          </w:p>
        </w:tc>
        <w:tc>
          <w:tcPr>
            <w:tcW w:w="843" w:type="dxa"/>
            <w:gridSpan w:val="3"/>
            <w:shd w:val="clear" w:color="auto" w:fill="auto"/>
            <w:noWrap/>
            <w:tcMar>
              <w:top w:w="15" w:type="dxa"/>
              <w:left w:w="15" w:type="dxa"/>
              <w:bottom w:w="0" w:type="dxa"/>
              <w:right w:w="15" w:type="dxa"/>
            </w:tcMar>
            <w:vAlign w:val="bottom"/>
            <w:hideMark/>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2.44</w:t>
            </w:r>
            <w:r w:rsidRPr="00AB10ED">
              <w:rPr>
                <w:rFonts w:cs="Times New Roman"/>
                <w:sz w:val="18"/>
                <w:szCs w:val="18"/>
              </w:rPr>
              <w:t>)</w:t>
            </w:r>
          </w:p>
        </w:tc>
        <w:tc>
          <w:tcPr>
            <w:tcW w:w="715"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rPr>
                <w:sz w:val="18"/>
                <w:szCs w:val="18"/>
              </w:rPr>
            </w:pPr>
            <w:r w:rsidRPr="00AB10ED">
              <w:rPr>
                <w:sz w:val="18"/>
                <w:szCs w:val="18"/>
              </w:rPr>
              <w:t>(</w:t>
            </w:r>
            <w:r w:rsidR="00416D72" w:rsidRPr="00AB10ED">
              <w:rPr>
                <w:sz w:val="18"/>
                <w:szCs w:val="18"/>
              </w:rPr>
              <w:t>2.51</w:t>
            </w:r>
            <w:r w:rsidRPr="00AB10ED">
              <w:rPr>
                <w:sz w:val="18"/>
                <w:szCs w:val="18"/>
              </w:rPr>
              <w:t>)</w:t>
            </w:r>
          </w:p>
        </w:tc>
        <w:tc>
          <w:tcPr>
            <w:tcW w:w="854"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rPr>
                <w:sz w:val="18"/>
                <w:szCs w:val="18"/>
              </w:rPr>
            </w:pPr>
            <w:r w:rsidRPr="00AB10ED">
              <w:rPr>
                <w:sz w:val="18"/>
                <w:szCs w:val="18"/>
              </w:rPr>
              <w:t>(</w:t>
            </w:r>
            <w:r w:rsidR="00416D72" w:rsidRPr="00AB10ED">
              <w:rPr>
                <w:sz w:val="18"/>
                <w:szCs w:val="18"/>
              </w:rPr>
              <w:t>2.43</w:t>
            </w:r>
            <w:r w:rsidRPr="00AB10ED">
              <w:rPr>
                <w:sz w:val="18"/>
                <w:szCs w:val="18"/>
              </w:rPr>
              <w:t>)</w:t>
            </w:r>
          </w:p>
        </w:tc>
        <w:tc>
          <w:tcPr>
            <w:tcW w:w="770"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rPr>
                <w:sz w:val="18"/>
                <w:szCs w:val="18"/>
              </w:rPr>
            </w:pPr>
            <w:r w:rsidRPr="00AB10ED">
              <w:rPr>
                <w:sz w:val="18"/>
                <w:szCs w:val="18"/>
              </w:rPr>
              <w:t>(</w:t>
            </w:r>
            <w:r w:rsidR="00416D72" w:rsidRPr="00AB10ED">
              <w:rPr>
                <w:sz w:val="18"/>
                <w:szCs w:val="18"/>
              </w:rPr>
              <w:t>2.50</w:t>
            </w:r>
            <w:r w:rsidRPr="00AB10ED">
              <w:rPr>
                <w:sz w:val="18"/>
                <w:szCs w:val="18"/>
              </w:rPr>
              <w:t>)</w:t>
            </w:r>
          </w:p>
        </w:tc>
        <w:tc>
          <w:tcPr>
            <w:tcW w:w="760"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rPr>
                <w:sz w:val="18"/>
                <w:szCs w:val="18"/>
              </w:rPr>
            </w:pPr>
            <w:r w:rsidRPr="00AB10ED">
              <w:rPr>
                <w:sz w:val="18"/>
                <w:szCs w:val="18"/>
              </w:rPr>
              <w:t>(</w:t>
            </w:r>
            <w:r w:rsidR="00416D72" w:rsidRPr="00AB10ED">
              <w:rPr>
                <w:sz w:val="18"/>
                <w:szCs w:val="18"/>
              </w:rPr>
              <w:t>2.42</w:t>
            </w:r>
            <w:r w:rsidRPr="00AB10ED">
              <w:rPr>
                <w:sz w:val="18"/>
                <w:szCs w:val="18"/>
              </w:rPr>
              <w:t>)</w:t>
            </w:r>
          </w:p>
        </w:tc>
      </w:tr>
      <w:tr w:rsidR="00416D72" w:rsidRPr="00AB10ED" w:rsidTr="003B525E">
        <w:trPr>
          <w:gridBefore w:val="1"/>
          <w:wBefore w:w="14" w:type="dxa"/>
          <w:trHeight w:val="192"/>
          <w:jc w:val="center"/>
        </w:trPr>
        <w:tc>
          <w:tcPr>
            <w:tcW w:w="2775" w:type="dxa"/>
            <w:gridSpan w:val="3"/>
            <w:shd w:val="clear" w:color="auto" w:fill="auto"/>
            <w:noWrap/>
            <w:tcMar>
              <w:top w:w="15" w:type="dxa"/>
              <w:left w:w="15" w:type="dxa"/>
              <w:bottom w:w="0" w:type="dxa"/>
              <w:right w:w="15" w:type="dxa"/>
            </w:tcMar>
            <w:hideMark/>
          </w:tcPr>
          <w:p w:rsidR="00416D72" w:rsidRPr="00AB10ED" w:rsidRDefault="00416D72" w:rsidP="005700B7">
            <w:pPr>
              <w:pStyle w:val="Table"/>
              <w:contextualSpacing/>
              <w:jc w:val="left"/>
              <w:rPr>
                <w:rFonts w:cs="Times New Roman"/>
                <w:sz w:val="18"/>
                <w:szCs w:val="18"/>
              </w:rPr>
            </w:pPr>
            <w:r w:rsidRPr="00AB10ED">
              <w:rPr>
                <w:rFonts w:cs="Times New Roman"/>
                <w:sz w:val="18"/>
                <w:szCs w:val="18"/>
              </w:rPr>
              <w:t>1= Major committee member/</w:t>
            </w:r>
          </w:p>
        </w:tc>
        <w:tc>
          <w:tcPr>
            <w:tcW w:w="714" w:type="dxa"/>
            <w:gridSpan w:val="3"/>
            <w:shd w:val="clear" w:color="auto" w:fill="auto"/>
            <w:noWrap/>
            <w:tcMar>
              <w:top w:w="15" w:type="dxa"/>
              <w:left w:w="15" w:type="dxa"/>
              <w:bottom w:w="0" w:type="dxa"/>
              <w:right w:w="15" w:type="dxa"/>
            </w:tcMar>
            <w:vAlign w:val="bottom"/>
          </w:tcPr>
          <w:p w:rsidR="00416D72" w:rsidRPr="00AB10ED" w:rsidRDefault="00FC5C47" w:rsidP="00175895">
            <w:pPr>
              <w:pStyle w:val="Table"/>
              <w:tabs>
                <w:tab w:val="decimal" w:pos="270"/>
              </w:tabs>
              <w:contextualSpacing/>
              <w:jc w:val="left"/>
              <w:rPr>
                <w:rFonts w:cs="Times New Roman"/>
                <w:sz w:val="18"/>
                <w:szCs w:val="18"/>
              </w:rPr>
            </w:pPr>
            <w:r>
              <w:rPr>
                <w:rFonts w:cs="Times New Roman"/>
                <w:sz w:val="18"/>
                <w:szCs w:val="18"/>
              </w:rPr>
              <w:t>–</w:t>
            </w:r>
            <w:r w:rsidR="00416D72" w:rsidRPr="00AB10ED">
              <w:rPr>
                <w:rFonts w:cs="Times New Roman"/>
                <w:sz w:val="18"/>
                <w:szCs w:val="18"/>
              </w:rPr>
              <w:t>3.58</w:t>
            </w:r>
          </w:p>
        </w:tc>
        <w:tc>
          <w:tcPr>
            <w:tcW w:w="715" w:type="dxa"/>
            <w:gridSpan w:val="3"/>
            <w:shd w:val="clear" w:color="auto" w:fill="auto"/>
            <w:noWrap/>
            <w:tcMar>
              <w:top w:w="15" w:type="dxa"/>
              <w:left w:w="15" w:type="dxa"/>
              <w:bottom w:w="0" w:type="dxa"/>
              <w:right w:w="15" w:type="dxa"/>
            </w:tcMar>
            <w:vAlign w:val="bottom"/>
            <w:hideMark/>
          </w:tcPr>
          <w:p w:rsidR="00416D72" w:rsidRPr="00AB10ED" w:rsidRDefault="00FC5C47" w:rsidP="00175895">
            <w:pPr>
              <w:pStyle w:val="Table"/>
              <w:tabs>
                <w:tab w:val="decimal" w:pos="270"/>
              </w:tabs>
              <w:contextualSpacing/>
              <w:jc w:val="left"/>
              <w:rPr>
                <w:rFonts w:cs="Times New Roman"/>
                <w:sz w:val="18"/>
                <w:szCs w:val="18"/>
              </w:rPr>
            </w:pPr>
            <w:r>
              <w:rPr>
                <w:rFonts w:cs="Times New Roman"/>
                <w:sz w:val="18"/>
                <w:szCs w:val="18"/>
              </w:rPr>
              <w:t>–</w:t>
            </w:r>
            <w:r w:rsidR="00416D72" w:rsidRPr="00AB10ED">
              <w:rPr>
                <w:rFonts w:cs="Times New Roman"/>
                <w:sz w:val="18"/>
                <w:szCs w:val="18"/>
              </w:rPr>
              <w:t>2.24</w:t>
            </w:r>
          </w:p>
        </w:tc>
        <w:tc>
          <w:tcPr>
            <w:tcW w:w="714" w:type="dxa"/>
            <w:gridSpan w:val="3"/>
            <w:shd w:val="clear" w:color="auto" w:fill="auto"/>
            <w:noWrap/>
            <w:tcMar>
              <w:top w:w="15" w:type="dxa"/>
              <w:left w:w="15" w:type="dxa"/>
              <w:bottom w:w="0" w:type="dxa"/>
              <w:right w:w="15" w:type="dxa"/>
            </w:tcMar>
            <w:vAlign w:val="bottom"/>
            <w:hideMark/>
          </w:tcPr>
          <w:p w:rsidR="00416D72" w:rsidRPr="00AB10ED" w:rsidRDefault="00FC5C47" w:rsidP="00175895">
            <w:pPr>
              <w:pStyle w:val="Table"/>
              <w:tabs>
                <w:tab w:val="decimal" w:pos="270"/>
              </w:tabs>
              <w:contextualSpacing/>
              <w:jc w:val="left"/>
              <w:rPr>
                <w:rFonts w:cs="Times New Roman"/>
                <w:sz w:val="18"/>
                <w:szCs w:val="18"/>
              </w:rPr>
            </w:pPr>
            <w:r>
              <w:rPr>
                <w:rFonts w:cs="Times New Roman"/>
                <w:sz w:val="18"/>
                <w:szCs w:val="18"/>
              </w:rPr>
              <w:t>–</w:t>
            </w:r>
            <w:r w:rsidR="00416D72" w:rsidRPr="00AB10ED">
              <w:rPr>
                <w:rFonts w:cs="Times New Roman"/>
                <w:sz w:val="18"/>
                <w:szCs w:val="18"/>
              </w:rPr>
              <w:t>3.66</w:t>
            </w:r>
          </w:p>
        </w:tc>
        <w:tc>
          <w:tcPr>
            <w:tcW w:w="843" w:type="dxa"/>
            <w:gridSpan w:val="3"/>
            <w:shd w:val="clear" w:color="auto" w:fill="auto"/>
            <w:noWrap/>
            <w:tcMar>
              <w:top w:w="15" w:type="dxa"/>
              <w:left w:w="15" w:type="dxa"/>
              <w:bottom w:w="0" w:type="dxa"/>
              <w:right w:w="15" w:type="dxa"/>
            </w:tcMar>
            <w:vAlign w:val="bottom"/>
            <w:hideMark/>
          </w:tcPr>
          <w:p w:rsidR="00416D72" w:rsidRPr="00AB10ED" w:rsidRDefault="00FC5C47" w:rsidP="00175895">
            <w:pPr>
              <w:pStyle w:val="Table"/>
              <w:tabs>
                <w:tab w:val="decimal" w:pos="270"/>
              </w:tabs>
              <w:contextualSpacing/>
              <w:jc w:val="left"/>
              <w:rPr>
                <w:rFonts w:cs="Times New Roman"/>
                <w:sz w:val="18"/>
                <w:szCs w:val="18"/>
              </w:rPr>
            </w:pPr>
            <w:r>
              <w:rPr>
                <w:rFonts w:cs="Times New Roman"/>
                <w:sz w:val="18"/>
                <w:szCs w:val="18"/>
              </w:rPr>
              <w:t>–</w:t>
            </w:r>
            <w:r w:rsidR="00416D72" w:rsidRPr="00AB10ED">
              <w:rPr>
                <w:rFonts w:cs="Times New Roman"/>
                <w:sz w:val="18"/>
                <w:szCs w:val="18"/>
              </w:rPr>
              <w:t>2.29</w:t>
            </w:r>
          </w:p>
        </w:tc>
        <w:tc>
          <w:tcPr>
            <w:tcW w:w="715" w:type="dxa"/>
            <w:gridSpan w:val="3"/>
            <w:shd w:val="clear" w:color="auto" w:fill="auto"/>
            <w:noWrap/>
            <w:tcMar>
              <w:top w:w="15" w:type="dxa"/>
              <w:left w:w="15" w:type="dxa"/>
              <w:bottom w:w="0" w:type="dxa"/>
              <w:right w:w="15" w:type="dxa"/>
            </w:tcMar>
            <w:vAlign w:val="bottom"/>
          </w:tcPr>
          <w:p w:rsidR="00416D72" w:rsidRPr="00AB10ED" w:rsidRDefault="00FC5C47" w:rsidP="00175895">
            <w:pPr>
              <w:tabs>
                <w:tab w:val="decimal" w:pos="270"/>
              </w:tabs>
              <w:rPr>
                <w:sz w:val="18"/>
                <w:szCs w:val="18"/>
              </w:rPr>
            </w:pPr>
            <w:r>
              <w:rPr>
                <w:sz w:val="18"/>
                <w:szCs w:val="18"/>
              </w:rPr>
              <w:t>–</w:t>
            </w:r>
            <w:r w:rsidR="00416D72" w:rsidRPr="00AB10ED">
              <w:rPr>
                <w:sz w:val="18"/>
                <w:szCs w:val="18"/>
              </w:rPr>
              <w:t>3.63</w:t>
            </w:r>
          </w:p>
        </w:tc>
        <w:tc>
          <w:tcPr>
            <w:tcW w:w="854" w:type="dxa"/>
            <w:gridSpan w:val="3"/>
            <w:shd w:val="clear" w:color="auto" w:fill="auto"/>
            <w:noWrap/>
            <w:tcMar>
              <w:top w:w="15" w:type="dxa"/>
              <w:left w:w="15" w:type="dxa"/>
              <w:bottom w:w="0" w:type="dxa"/>
              <w:right w:w="15" w:type="dxa"/>
            </w:tcMar>
            <w:vAlign w:val="bottom"/>
          </w:tcPr>
          <w:p w:rsidR="00416D72" w:rsidRPr="00AB10ED" w:rsidRDefault="00FC5C47" w:rsidP="00175895">
            <w:pPr>
              <w:tabs>
                <w:tab w:val="decimal" w:pos="270"/>
              </w:tabs>
              <w:rPr>
                <w:sz w:val="18"/>
                <w:szCs w:val="18"/>
              </w:rPr>
            </w:pPr>
            <w:r>
              <w:rPr>
                <w:sz w:val="18"/>
                <w:szCs w:val="18"/>
              </w:rPr>
              <w:t>–</w:t>
            </w:r>
            <w:r w:rsidR="00416D72" w:rsidRPr="00AB10ED">
              <w:rPr>
                <w:sz w:val="18"/>
                <w:szCs w:val="18"/>
              </w:rPr>
              <w:t>2.22</w:t>
            </w:r>
          </w:p>
        </w:tc>
        <w:tc>
          <w:tcPr>
            <w:tcW w:w="770" w:type="dxa"/>
            <w:gridSpan w:val="3"/>
            <w:shd w:val="clear" w:color="auto" w:fill="auto"/>
            <w:noWrap/>
            <w:tcMar>
              <w:top w:w="15" w:type="dxa"/>
              <w:left w:w="15" w:type="dxa"/>
              <w:bottom w:w="0" w:type="dxa"/>
              <w:right w:w="15" w:type="dxa"/>
            </w:tcMar>
            <w:vAlign w:val="bottom"/>
          </w:tcPr>
          <w:p w:rsidR="00416D72" w:rsidRPr="00AB10ED" w:rsidRDefault="00FC5C47" w:rsidP="00175895">
            <w:pPr>
              <w:tabs>
                <w:tab w:val="decimal" w:pos="270"/>
              </w:tabs>
              <w:rPr>
                <w:sz w:val="18"/>
                <w:szCs w:val="18"/>
              </w:rPr>
            </w:pPr>
            <w:r>
              <w:rPr>
                <w:sz w:val="18"/>
                <w:szCs w:val="18"/>
              </w:rPr>
              <w:t>–</w:t>
            </w:r>
            <w:r w:rsidR="00416D72" w:rsidRPr="00AB10ED">
              <w:rPr>
                <w:sz w:val="18"/>
                <w:szCs w:val="18"/>
              </w:rPr>
              <w:t>3.68</w:t>
            </w:r>
          </w:p>
        </w:tc>
        <w:tc>
          <w:tcPr>
            <w:tcW w:w="760" w:type="dxa"/>
            <w:gridSpan w:val="3"/>
            <w:shd w:val="clear" w:color="auto" w:fill="auto"/>
            <w:noWrap/>
            <w:tcMar>
              <w:top w:w="15" w:type="dxa"/>
              <w:left w:w="15" w:type="dxa"/>
              <w:bottom w:w="0" w:type="dxa"/>
              <w:right w:w="15" w:type="dxa"/>
            </w:tcMar>
            <w:vAlign w:val="bottom"/>
          </w:tcPr>
          <w:p w:rsidR="00416D72" w:rsidRPr="00AB10ED" w:rsidRDefault="00FC5C47" w:rsidP="00175895">
            <w:pPr>
              <w:tabs>
                <w:tab w:val="decimal" w:pos="270"/>
              </w:tabs>
              <w:rPr>
                <w:sz w:val="18"/>
                <w:szCs w:val="18"/>
              </w:rPr>
            </w:pPr>
            <w:r>
              <w:rPr>
                <w:sz w:val="18"/>
                <w:szCs w:val="18"/>
              </w:rPr>
              <w:t>–</w:t>
            </w:r>
            <w:r w:rsidR="00416D72" w:rsidRPr="00AB10ED">
              <w:rPr>
                <w:sz w:val="18"/>
                <w:szCs w:val="18"/>
              </w:rPr>
              <w:t>2.23</w:t>
            </w:r>
          </w:p>
        </w:tc>
      </w:tr>
      <w:tr w:rsidR="00416D72" w:rsidRPr="00AB10ED" w:rsidTr="003B525E">
        <w:trPr>
          <w:gridBefore w:val="1"/>
          <w:wBefore w:w="14" w:type="dxa"/>
          <w:trHeight w:val="246"/>
          <w:jc w:val="center"/>
        </w:trPr>
        <w:tc>
          <w:tcPr>
            <w:tcW w:w="2775" w:type="dxa"/>
            <w:gridSpan w:val="3"/>
            <w:shd w:val="clear" w:color="auto" w:fill="auto"/>
            <w:noWrap/>
            <w:tcMar>
              <w:top w:w="15" w:type="dxa"/>
              <w:left w:w="15" w:type="dxa"/>
              <w:bottom w:w="0" w:type="dxa"/>
              <w:right w:w="15" w:type="dxa"/>
            </w:tcMar>
            <w:hideMark/>
          </w:tcPr>
          <w:p w:rsidR="00416D72" w:rsidRPr="00AB10ED" w:rsidRDefault="00416D72" w:rsidP="005700B7">
            <w:pPr>
              <w:pStyle w:val="Table"/>
              <w:contextualSpacing/>
              <w:jc w:val="left"/>
              <w:rPr>
                <w:rFonts w:cs="Times New Roman"/>
                <w:sz w:val="18"/>
                <w:szCs w:val="18"/>
              </w:rPr>
            </w:pPr>
            <w:r w:rsidRPr="00AB10ED">
              <w:rPr>
                <w:rFonts w:cs="Times New Roman"/>
                <w:sz w:val="18"/>
                <w:szCs w:val="18"/>
              </w:rPr>
              <w:t xml:space="preserve">     leader</w:t>
            </w:r>
          </w:p>
        </w:tc>
        <w:tc>
          <w:tcPr>
            <w:tcW w:w="714" w:type="dxa"/>
            <w:gridSpan w:val="3"/>
            <w:shd w:val="clear" w:color="auto" w:fill="auto"/>
            <w:noWrap/>
            <w:tcMar>
              <w:top w:w="15" w:type="dxa"/>
              <w:left w:w="15" w:type="dxa"/>
              <w:bottom w:w="0" w:type="dxa"/>
              <w:right w:w="15" w:type="dxa"/>
            </w:tcMar>
            <w:vAlign w:val="bottom"/>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3.07</w:t>
            </w:r>
            <w:r w:rsidRPr="00AB10ED">
              <w:rPr>
                <w:rFonts w:cs="Times New Roman"/>
                <w:sz w:val="18"/>
                <w:szCs w:val="18"/>
              </w:rPr>
              <w:t>)</w:t>
            </w:r>
          </w:p>
        </w:tc>
        <w:tc>
          <w:tcPr>
            <w:tcW w:w="715" w:type="dxa"/>
            <w:gridSpan w:val="3"/>
            <w:shd w:val="clear" w:color="auto" w:fill="auto"/>
            <w:noWrap/>
            <w:tcMar>
              <w:top w:w="15" w:type="dxa"/>
              <w:left w:w="15" w:type="dxa"/>
              <w:bottom w:w="0" w:type="dxa"/>
              <w:right w:w="15" w:type="dxa"/>
            </w:tcMar>
            <w:vAlign w:val="bottom"/>
            <w:hideMark/>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2.81</w:t>
            </w:r>
            <w:r w:rsidRPr="00AB10ED">
              <w:rPr>
                <w:rFonts w:cs="Times New Roman"/>
                <w:sz w:val="18"/>
                <w:szCs w:val="18"/>
              </w:rPr>
              <w:t>)</w:t>
            </w:r>
          </w:p>
        </w:tc>
        <w:tc>
          <w:tcPr>
            <w:tcW w:w="714" w:type="dxa"/>
            <w:gridSpan w:val="3"/>
            <w:shd w:val="clear" w:color="auto" w:fill="auto"/>
            <w:noWrap/>
            <w:tcMar>
              <w:top w:w="15" w:type="dxa"/>
              <w:left w:w="15" w:type="dxa"/>
              <w:bottom w:w="0" w:type="dxa"/>
              <w:right w:w="15" w:type="dxa"/>
            </w:tcMar>
            <w:vAlign w:val="bottom"/>
            <w:hideMark/>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3.08</w:t>
            </w:r>
            <w:r w:rsidRPr="00AB10ED">
              <w:rPr>
                <w:rFonts w:cs="Times New Roman"/>
                <w:sz w:val="18"/>
                <w:szCs w:val="18"/>
              </w:rPr>
              <w:t>)</w:t>
            </w:r>
          </w:p>
        </w:tc>
        <w:tc>
          <w:tcPr>
            <w:tcW w:w="843" w:type="dxa"/>
            <w:gridSpan w:val="3"/>
            <w:shd w:val="clear" w:color="auto" w:fill="auto"/>
            <w:noWrap/>
            <w:tcMar>
              <w:top w:w="15" w:type="dxa"/>
              <w:left w:w="15" w:type="dxa"/>
              <w:bottom w:w="0" w:type="dxa"/>
              <w:right w:w="15" w:type="dxa"/>
            </w:tcMar>
            <w:vAlign w:val="bottom"/>
            <w:hideMark/>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2.82</w:t>
            </w:r>
            <w:r w:rsidRPr="00AB10ED">
              <w:rPr>
                <w:rFonts w:cs="Times New Roman"/>
                <w:sz w:val="18"/>
                <w:szCs w:val="18"/>
              </w:rPr>
              <w:t>)</w:t>
            </w:r>
          </w:p>
        </w:tc>
        <w:tc>
          <w:tcPr>
            <w:tcW w:w="715"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rPr>
                <w:sz w:val="18"/>
                <w:szCs w:val="18"/>
              </w:rPr>
            </w:pPr>
            <w:r w:rsidRPr="00AB10ED">
              <w:rPr>
                <w:sz w:val="18"/>
                <w:szCs w:val="18"/>
              </w:rPr>
              <w:t>(</w:t>
            </w:r>
            <w:r w:rsidR="00416D72" w:rsidRPr="00AB10ED">
              <w:rPr>
                <w:sz w:val="18"/>
                <w:szCs w:val="18"/>
              </w:rPr>
              <w:t>3.08</w:t>
            </w:r>
            <w:r w:rsidRPr="00AB10ED">
              <w:rPr>
                <w:sz w:val="18"/>
                <w:szCs w:val="18"/>
              </w:rPr>
              <w:t>)</w:t>
            </w:r>
          </w:p>
        </w:tc>
        <w:tc>
          <w:tcPr>
            <w:tcW w:w="854"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rPr>
                <w:sz w:val="18"/>
                <w:szCs w:val="18"/>
              </w:rPr>
            </w:pPr>
            <w:r w:rsidRPr="00AB10ED">
              <w:rPr>
                <w:sz w:val="18"/>
                <w:szCs w:val="18"/>
              </w:rPr>
              <w:t>(</w:t>
            </w:r>
            <w:r w:rsidR="00416D72" w:rsidRPr="00AB10ED">
              <w:rPr>
                <w:sz w:val="18"/>
                <w:szCs w:val="18"/>
              </w:rPr>
              <w:t>2.82</w:t>
            </w:r>
            <w:r w:rsidRPr="00AB10ED">
              <w:rPr>
                <w:sz w:val="18"/>
                <w:szCs w:val="18"/>
              </w:rPr>
              <w:t>)</w:t>
            </w:r>
          </w:p>
        </w:tc>
        <w:tc>
          <w:tcPr>
            <w:tcW w:w="770"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rPr>
                <w:sz w:val="18"/>
                <w:szCs w:val="18"/>
              </w:rPr>
            </w:pPr>
            <w:r w:rsidRPr="00AB10ED">
              <w:rPr>
                <w:sz w:val="18"/>
                <w:szCs w:val="18"/>
              </w:rPr>
              <w:t>(</w:t>
            </w:r>
            <w:r w:rsidR="00416D72" w:rsidRPr="00AB10ED">
              <w:rPr>
                <w:sz w:val="18"/>
                <w:szCs w:val="18"/>
              </w:rPr>
              <w:t>3.09</w:t>
            </w:r>
            <w:r w:rsidRPr="00AB10ED">
              <w:rPr>
                <w:sz w:val="18"/>
                <w:szCs w:val="18"/>
              </w:rPr>
              <w:t>)</w:t>
            </w:r>
          </w:p>
        </w:tc>
        <w:tc>
          <w:tcPr>
            <w:tcW w:w="760"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rPr>
                <w:sz w:val="18"/>
                <w:szCs w:val="18"/>
              </w:rPr>
            </w:pPr>
            <w:r w:rsidRPr="00AB10ED">
              <w:rPr>
                <w:sz w:val="18"/>
                <w:szCs w:val="18"/>
              </w:rPr>
              <w:t>(</w:t>
            </w:r>
            <w:r w:rsidR="00416D72" w:rsidRPr="00AB10ED">
              <w:rPr>
                <w:sz w:val="18"/>
                <w:szCs w:val="18"/>
              </w:rPr>
              <w:t>2.82</w:t>
            </w:r>
            <w:r w:rsidRPr="00AB10ED">
              <w:rPr>
                <w:sz w:val="18"/>
                <w:szCs w:val="18"/>
              </w:rPr>
              <w:t>)</w:t>
            </w:r>
          </w:p>
        </w:tc>
      </w:tr>
      <w:tr w:rsidR="00416D72" w:rsidRPr="00AB10ED" w:rsidTr="003B525E">
        <w:trPr>
          <w:gridBefore w:val="1"/>
          <w:wBefore w:w="14" w:type="dxa"/>
          <w:trHeight w:val="192"/>
          <w:jc w:val="center"/>
        </w:trPr>
        <w:tc>
          <w:tcPr>
            <w:tcW w:w="2775" w:type="dxa"/>
            <w:gridSpan w:val="3"/>
            <w:shd w:val="clear" w:color="auto" w:fill="auto"/>
            <w:noWrap/>
            <w:tcMar>
              <w:top w:w="15" w:type="dxa"/>
              <w:left w:w="15" w:type="dxa"/>
              <w:bottom w:w="0" w:type="dxa"/>
              <w:right w:w="15" w:type="dxa"/>
            </w:tcMar>
            <w:hideMark/>
          </w:tcPr>
          <w:p w:rsidR="00416D72" w:rsidRPr="00AB10ED" w:rsidRDefault="00416D72" w:rsidP="005700B7">
            <w:pPr>
              <w:pStyle w:val="Table"/>
              <w:contextualSpacing/>
              <w:jc w:val="left"/>
              <w:rPr>
                <w:rFonts w:cs="Times New Roman"/>
                <w:sz w:val="18"/>
                <w:szCs w:val="18"/>
              </w:rPr>
            </w:pPr>
            <w:r w:rsidRPr="00AB10ED">
              <w:rPr>
                <w:rFonts w:cs="Times New Roman"/>
                <w:sz w:val="18"/>
                <w:szCs w:val="18"/>
              </w:rPr>
              <w:t>1= Major committee member</w:t>
            </w:r>
          </w:p>
        </w:tc>
        <w:tc>
          <w:tcPr>
            <w:tcW w:w="714" w:type="dxa"/>
            <w:gridSpan w:val="3"/>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2.90</w:t>
            </w:r>
          </w:p>
        </w:tc>
        <w:tc>
          <w:tcPr>
            <w:tcW w:w="715" w:type="dxa"/>
            <w:gridSpan w:val="3"/>
            <w:shd w:val="clear" w:color="auto" w:fill="auto"/>
            <w:noWrap/>
            <w:tcMar>
              <w:top w:w="15" w:type="dxa"/>
              <w:left w:w="15" w:type="dxa"/>
              <w:bottom w:w="0" w:type="dxa"/>
              <w:right w:w="15" w:type="dxa"/>
            </w:tcMar>
            <w:vAlign w:val="bottom"/>
            <w:hideMark/>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3.98</w:t>
            </w:r>
          </w:p>
        </w:tc>
        <w:tc>
          <w:tcPr>
            <w:tcW w:w="714" w:type="dxa"/>
            <w:gridSpan w:val="3"/>
            <w:shd w:val="clear" w:color="auto" w:fill="auto"/>
            <w:noWrap/>
            <w:tcMar>
              <w:top w:w="15" w:type="dxa"/>
              <w:left w:w="15" w:type="dxa"/>
              <w:bottom w:w="0" w:type="dxa"/>
              <w:right w:w="15" w:type="dxa"/>
            </w:tcMar>
            <w:vAlign w:val="bottom"/>
            <w:hideMark/>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3.09</w:t>
            </w:r>
          </w:p>
        </w:tc>
        <w:tc>
          <w:tcPr>
            <w:tcW w:w="843" w:type="dxa"/>
            <w:gridSpan w:val="3"/>
            <w:shd w:val="clear" w:color="auto" w:fill="auto"/>
            <w:noWrap/>
            <w:tcMar>
              <w:top w:w="15" w:type="dxa"/>
              <w:left w:w="15" w:type="dxa"/>
              <w:bottom w:w="0" w:type="dxa"/>
              <w:right w:w="15" w:type="dxa"/>
            </w:tcMar>
            <w:vAlign w:val="bottom"/>
            <w:hideMark/>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4.13</w:t>
            </w:r>
          </w:p>
        </w:tc>
        <w:tc>
          <w:tcPr>
            <w:tcW w:w="715" w:type="dxa"/>
            <w:gridSpan w:val="3"/>
            <w:shd w:val="clear" w:color="auto" w:fill="auto"/>
            <w:noWrap/>
            <w:tcMar>
              <w:top w:w="15" w:type="dxa"/>
              <w:left w:w="15" w:type="dxa"/>
              <w:bottom w:w="0" w:type="dxa"/>
              <w:right w:w="15" w:type="dxa"/>
            </w:tcMar>
            <w:vAlign w:val="bottom"/>
          </w:tcPr>
          <w:p w:rsidR="00416D72" w:rsidRPr="00AB10ED" w:rsidRDefault="00416D72" w:rsidP="00175895">
            <w:pPr>
              <w:tabs>
                <w:tab w:val="decimal" w:pos="270"/>
              </w:tabs>
              <w:rPr>
                <w:sz w:val="18"/>
                <w:szCs w:val="18"/>
              </w:rPr>
            </w:pPr>
            <w:r w:rsidRPr="00AB10ED">
              <w:rPr>
                <w:sz w:val="18"/>
                <w:szCs w:val="18"/>
              </w:rPr>
              <w:t>3.04</w:t>
            </w:r>
          </w:p>
        </w:tc>
        <w:tc>
          <w:tcPr>
            <w:tcW w:w="854" w:type="dxa"/>
            <w:gridSpan w:val="3"/>
            <w:shd w:val="clear" w:color="auto" w:fill="auto"/>
            <w:noWrap/>
            <w:tcMar>
              <w:top w:w="15" w:type="dxa"/>
              <w:left w:w="15" w:type="dxa"/>
              <w:bottom w:w="0" w:type="dxa"/>
              <w:right w:w="15" w:type="dxa"/>
            </w:tcMar>
            <w:vAlign w:val="bottom"/>
          </w:tcPr>
          <w:p w:rsidR="00416D72" w:rsidRPr="00AB10ED" w:rsidRDefault="00416D72" w:rsidP="00175895">
            <w:pPr>
              <w:tabs>
                <w:tab w:val="decimal" w:pos="270"/>
              </w:tabs>
              <w:rPr>
                <w:sz w:val="18"/>
                <w:szCs w:val="18"/>
              </w:rPr>
            </w:pPr>
            <w:r w:rsidRPr="00AB10ED">
              <w:rPr>
                <w:sz w:val="18"/>
                <w:szCs w:val="18"/>
              </w:rPr>
              <w:t>4.06</w:t>
            </w:r>
          </w:p>
        </w:tc>
        <w:tc>
          <w:tcPr>
            <w:tcW w:w="770" w:type="dxa"/>
            <w:gridSpan w:val="3"/>
            <w:shd w:val="clear" w:color="auto" w:fill="auto"/>
            <w:noWrap/>
            <w:tcMar>
              <w:top w:w="15" w:type="dxa"/>
              <w:left w:w="15" w:type="dxa"/>
              <w:bottom w:w="0" w:type="dxa"/>
              <w:right w:w="15" w:type="dxa"/>
            </w:tcMar>
            <w:vAlign w:val="bottom"/>
          </w:tcPr>
          <w:p w:rsidR="00416D72" w:rsidRPr="00AB10ED" w:rsidRDefault="00416D72" w:rsidP="00175895">
            <w:pPr>
              <w:tabs>
                <w:tab w:val="decimal" w:pos="270"/>
              </w:tabs>
              <w:rPr>
                <w:sz w:val="18"/>
                <w:szCs w:val="18"/>
              </w:rPr>
            </w:pPr>
            <w:r w:rsidRPr="00AB10ED">
              <w:rPr>
                <w:sz w:val="18"/>
                <w:szCs w:val="18"/>
              </w:rPr>
              <w:t>2.99</w:t>
            </w:r>
          </w:p>
        </w:tc>
        <w:tc>
          <w:tcPr>
            <w:tcW w:w="760" w:type="dxa"/>
            <w:gridSpan w:val="3"/>
            <w:shd w:val="clear" w:color="auto" w:fill="auto"/>
            <w:noWrap/>
            <w:tcMar>
              <w:top w:w="15" w:type="dxa"/>
              <w:left w:w="15" w:type="dxa"/>
              <w:bottom w:w="0" w:type="dxa"/>
              <w:right w:w="15" w:type="dxa"/>
            </w:tcMar>
            <w:vAlign w:val="bottom"/>
          </w:tcPr>
          <w:p w:rsidR="00416D72" w:rsidRPr="00AB10ED" w:rsidRDefault="00416D72" w:rsidP="00175895">
            <w:pPr>
              <w:tabs>
                <w:tab w:val="decimal" w:pos="270"/>
              </w:tabs>
              <w:rPr>
                <w:sz w:val="18"/>
                <w:szCs w:val="18"/>
              </w:rPr>
            </w:pPr>
            <w:r w:rsidRPr="00AB10ED">
              <w:rPr>
                <w:sz w:val="18"/>
                <w:szCs w:val="18"/>
              </w:rPr>
              <w:t>4.02</w:t>
            </w:r>
          </w:p>
        </w:tc>
      </w:tr>
      <w:tr w:rsidR="00416D72" w:rsidRPr="00AB10ED" w:rsidTr="003B525E">
        <w:trPr>
          <w:gridBefore w:val="1"/>
          <w:wBefore w:w="14" w:type="dxa"/>
          <w:trHeight w:val="246"/>
          <w:jc w:val="center"/>
        </w:trPr>
        <w:tc>
          <w:tcPr>
            <w:tcW w:w="2775" w:type="dxa"/>
            <w:gridSpan w:val="3"/>
            <w:shd w:val="clear" w:color="auto" w:fill="auto"/>
            <w:noWrap/>
            <w:tcMar>
              <w:top w:w="15" w:type="dxa"/>
              <w:left w:w="15" w:type="dxa"/>
              <w:bottom w:w="0" w:type="dxa"/>
              <w:right w:w="15" w:type="dxa"/>
            </w:tcMar>
            <w:hideMark/>
          </w:tcPr>
          <w:p w:rsidR="00416D72" w:rsidRPr="00AB10ED" w:rsidRDefault="00416D72" w:rsidP="005700B7">
            <w:pPr>
              <w:pStyle w:val="Table"/>
              <w:contextualSpacing/>
              <w:jc w:val="left"/>
              <w:rPr>
                <w:rFonts w:cs="Times New Roman"/>
                <w:sz w:val="18"/>
                <w:szCs w:val="18"/>
              </w:rPr>
            </w:pPr>
            <w:r w:rsidRPr="00AB10ED">
              <w:rPr>
                <w:rFonts w:cs="Times New Roman"/>
                <w:sz w:val="18"/>
                <w:szCs w:val="18"/>
              </w:rPr>
              <w:t xml:space="preserve">     x 1=Democrat</w:t>
            </w:r>
          </w:p>
        </w:tc>
        <w:tc>
          <w:tcPr>
            <w:tcW w:w="714" w:type="dxa"/>
            <w:gridSpan w:val="3"/>
            <w:shd w:val="clear" w:color="auto" w:fill="auto"/>
            <w:noWrap/>
            <w:tcMar>
              <w:top w:w="15" w:type="dxa"/>
              <w:left w:w="15" w:type="dxa"/>
              <w:bottom w:w="0" w:type="dxa"/>
              <w:right w:w="15" w:type="dxa"/>
            </w:tcMar>
            <w:vAlign w:val="bottom"/>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3.83</w:t>
            </w:r>
            <w:r w:rsidRPr="00AB10ED">
              <w:rPr>
                <w:rFonts w:cs="Times New Roman"/>
                <w:sz w:val="18"/>
                <w:szCs w:val="18"/>
              </w:rPr>
              <w:t>)</w:t>
            </w:r>
          </w:p>
        </w:tc>
        <w:tc>
          <w:tcPr>
            <w:tcW w:w="715" w:type="dxa"/>
            <w:gridSpan w:val="3"/>
            <w:shd w:val="clear" w:color="auto" w:fill="auto"/>
            <w:noWrap/>
            <w:tcMar>
              <w:top w:w="15" w:type="dxa"/>
              <w:left w:w="15" w:type="dxa"/>
              <w:bottom w:w="0" w:type="dxa"/>
              <w:right w:w="15" w:type="dxa"/>
            </w:tcMar>
            <w:vAlign w:val="bottom"/>
            <w:hideMark/>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3.65</w:t>
            </w:r>
            <w:r w:rsidRPr="00AB10ED">
              <w:rPr>
                <w:rFonts w:cs="Times New Roman"/>
                <w:sz w:val="18"/>
                <w:szCs w:val="18"/>
              </w:rPr>
              <w:t>)</w:t>
            </w:r>
          </w:p>
        </w:tc>
        <w:tc>
          <w:tcPr>
            <w:tcW w:w="714" w:type="dxa"/>
            <w:gridSpan w:val="3"/>
            <w:shd w:val="clear" w:color="auto" w:fill="auto"/>
            <w:noWrap/>
            <w:tcMar>
              <w:top w:w="15" w:type="dxa"/>
              <w:left w:w="15" w:type="dxa"/>
              <w:bottom w:w="0" w:type="dxa"/>
              <w:right w:w="15" w:type="dxa"/>
            </w:tcMar>
            <w:vAlign w:val="bottom"/>
            <w:hideMark/>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3.83</w:t>
            </w:r>
            <w:r w:rsidRPr="00AB10ED">
              <w:rPr>
                <w:rFonts w:cs="Times New Roman"/>
                <w:sz w:val="18"/>
                <w:szCs w:val="18"/>
              </w:rPr>
              <w:t>)</w:t>
            </w:r>
          </w:p>
        </w:tc>
        <w:tc>
          <w:tcPr>
            <w:tcW w:w="843" w:type="dxa"/>
            <w:gridSpan w:val="3"/>
            <w:shd w:val="clear" w:color="auto" w:fill="auto"/>
            <w:noWrap/>
            <w:tcMar>
              <w:top w:w="15" w:type="dxa"/>
              <w:left w:w="15" w:type="dxa"/>
              <w:bottom w:w="0" w:type="dxa"/>
              <w:right w:w="15" w:type="dxa"/>
            </w:tcMar>
            <w:vAlign w:val="bottom"/>
            <w:hideMark/>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3.65</w:t>
            </w:r>
            <w:r w:rsidRPr="00AB10ED">
              <w:rPr>
                <w:rFonts w:cs="Times New Roman"/>
                <w:sz w:val="18"/>
                <w:szCs w:val="18"/>
              </w:rPr>
              <w:t>)</w:t>
            </w:r>
          </w:p>
        </w:tc>
        <w:tc>
          <w:tcPr>
            <w:tcW w:w="715"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rPr>
                <w:sz w:val="18"/>
                <w:szCs w:val="18"/>
              </w:rPr>
            </w:pPr>
            <w:r w:rsidRPr="00AB10ED">
              <w:rPr>
                <w:sz w:val="18"/>
                <w:szCs w:val="18"/>
              </w:rPr>
              <w:t>(</w:t>
            </w:r>
            <w:r w:rsidR="00416D72" w:rsidRPr="00AB10ED">
              <w:rPr>
                <w:sz w:val="18"/>
                <w:szCs w:val="18"/>
              </w:rPr>
              <w:t>3.83</w:t>
            </w:r>
            <w:r w:rsidRPr="00AB10ED">
              <w:rPr>
                <w:sz w:val="18"/>
                <w:szCs w:val="18"/>
              </w:rPr>
              <w:t>)</w:t>
            </w:r>
          </w:p>
        </w:tc>
        <w:tc>
          <w:tcPr>
            <w:tcW w:w="854"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rPr>
                <w:sz w:val="18"/>
                <w:szCs w:val="18"/>
              </w:rPr>
            </w:pPr>
            <w:r w:rsidRPr="00AB10ED">
              <w:rPr>
                <w:sz w:val="18"/>
                <w:szCs w:val="18"/>
              </w:rPr>
              <w:t>(</w:t>
            </w:r>
            <w:r w:rsidR="00416D72" w:rsidRPr="00AB10ED">
              <w:rPr>
                <w:sz w:val="18"/>
                <w:szCs w:val="18"/>
              </w:rPr>
              <w:t>3.65</w:t>
            </w:r>
            <w:r w:rsidRPr="00AB10ED">
              <w:rPr>
                <w:sz w:val="18"/>
                <w:szCs w:val="18"/>
              </w:rPr>
              <w:t>)</w:t>
            </w:r>
          </w:p>
        </w:tc>
        <w:tc>
          <w:tcPr>
            <w:tcW w:w="770"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rPr>
                <w:sz w:val="18"/>
                <w:szCs w:val="18"/>
              </w:rPr>
            </w:pPr>
            <w:r w:rsidRPr="00AB10ED">
              <w:rPr>
                <w:sz w:val="18"/>
                <w:szCs w:val="18"/>
              </w:rPr>
              <w:t>(</w:t>
            </w:r>
            <w:r w:rsidR="00416D72" w:rsidRPr="00AB10ED">
              <w:rPr>
                <w:sz w:val="18"/>
                <w:szCs w:val="18"/>
              </w:rPr>
              <w:t>3.81</w:t>
            </w:r>
            <w:r w:rsidRPr="00AB10ED">
              <w:rPr>
                <w:sz w:val="18"/>
                <w:szCs w:val="18"/>
              </w:rPr>
              <w:t>)</w:t>
            </w:r>
          </w:p>
        </w:tc>
        <w:tc>
          <w:tcPr>
            <w:tcW w:w="760"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rPr>
                <w:sz w:val="18"/>
                <w:szCs w:val="18"/>
              </w:rPr>
            </w:pPr>
            <w:r w:rsidRPr="00AB10ED">
              <w:rPr>
                <w:sz w:val="18"/>
                <w:szCs w:val="18"/>
              </w:rPr>
              <w:t>(</w:t>
            </w:r>
            <w:r w:rsidR="00416D72" w:rsidRPr="00AB10ED">
              <w:rPr>
                <w:sz w:val="18"/>
                <w:szCs w:val="18"/>
              </w:rPr>
              <w:t>3.64</w:t>
            </w:r>
            <w:r w:rsidRPr="00AB10ED">
              <w:rPr>
                <w:sz w:val="18"/>
                <w:szCs w:val="18"/>
              </w:rPr>
              <w:t>)</w:t>
            </w:r>
          </w:p>
        </w:tc>
      </w:tr>
      <w:tr w:rsidR="00416D72" w:rsidRPr="00AB10ED" w:rsidTr="003B525E">
        <w:trPr>
          <w:gridBefore w:val="1"/>
          <w:wBefore w:w="14" w:type="dxa"/>
          <w:trHeight w:val="192"/>
          <w:jc w:val="center"/>
        </w:trPr>
        <w:tc>
          <w:tcPr>
            <w:tcW w:w="2775" w:type="dxa"/>
            <w:gridSpan w:val="3"/>
            <w:shd w:val="clear" w:color="auto" w:fill="auto"/>
            <w:noWrap/>
            <w:tcMar>
              <w:top w:w="15" w:type="dxa"/>
              <w:left w:w="15" w:type="dxa"/>
              <w:bottom w:w="0" w:type="dxa"/>
              <w:right w:w="15" w:type="dxa"/>
            </w:tcMar>
            <w:hideMark/>
          </w:tcPr>
          <w:p w:rsidR="00416D72" w:rsidRPr="00AB10ED" w:rsidRDefault="00416D72" w:rsidP="005700B7">
            <w:pPr>
              <w:pStyle w:val="Table"/>
              <w:contextualSpacing/>
              <w:jc w:val="left"/>
              <w:rPr>
                <w:rFonts w:cs="Times New Roman"/>
                <w:sz w:val="18"/>
                <w:szCs w:val="18"/>
              </w:rPr>
            </w:pPr>
            <w:r w:rsidRPr="00AB10ED">
              <w:rPr>
                <w:rFonts w:cs="Times New Roman"/>
                <w:sz w:val="18"/>
                <w:szCs w:val="18"/>
              </w:rPr>
              <w:t>1=</w:t>
            </w:r>
            <w:r w:rsidR="00A25344">
              <w:rPr>
                <w:rFonts w:cs="Times New Roman"/>
                <w:sz w:val="18"/>
                <w:szCs w:val="18"/>
              </w:rPr>
              <w:t xml:space="preserve"> </w:t>
            </w:r>
            <w:r w:rsidRPr="00AB10ED">
              <w:rPr>
                <w:rFonts w:cs="Times New Roman"/>
                <w:sz w:val="18"/>
                <w:szCs w:val="18"/>
              </w:rPr>
              <w:t>Major committee chair/</w:t>
            </w:r>
          </w:p>
        </w:tc>
        <w:tc>
          <w:tcPr>
            <w:tcW w:w="714" w:type="dxa"/>
            <w:gridSpan w:val="3"/>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1.67</w:t>
            </w:r>
          </w:p>
        </w:tc>
        <w:tc>
          <w:tcPr>
            <w:tcW w:w="715" w:type="dxa"/>
            <w:gridSpan w:val="3"/>
            <w:shd w:val="clear" w:color="auto" w:fill="auto"/>
            <w:noWrap/>
            <w:tcMar>
              <w:top w:w="15" w:type="dxa"/>
              <w:left w:w="15" w:type="dxa"/>
              <w:bottom w:w="0" w:type="dxa"/>
              <w:right w:w="15" w:type="dxa"/>
            </w:tcMar>
            <w:vAlign w:val="bottom"/>
            <w:hideMark/>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2.25</w:t>
            </w:r>
          </w:p>
        </w:tc>
        <w:tc>
          <w:tcPr>
            <w:tcW w:w="714" w:type="dxa"/>
            <w:gridSpan w:val="3"/>
            <w:shd w:val="clear" w:color="auto" w:fill="auto"/>
            <w:noWrap/>
            <w:tcMar>
              <w:top w:w="15" w:type="dxa"/>
              <w:left w:w="15" w:type="dxa"/>
              <w:bottom w:w="0" w:type="dxa"/>
              <w:right w:w="15" w:type="dxa"/>
            </w:tcMar>
            <w:vAlign w:val="bottom"/>
            <w:hideMark/>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1.77</w:t>
            </w:r>
          </w:p>
        </w:tc>
        <w:tc>
          <w:tcPr>
            <w:tcW w:w="843" w:type="dxa"/>
            <w:gridSpan w:val="3"/>
            <w:shd w:val="clear" w:color="auto" w:fill="auto"/>
            <w:noWrap/>
            <w:tcMar>
              <w:top w:w="15" w:type="dxa"/>
              <w:left w:w="15" w:type="dxa"/>
              <w:bottom w:w="0" w:type="dxa"/>
              <w:right w:w="15" w:type="dxa"/>
            </w:tcMar>
            <w:vAlign w:val="bottom"/>
            <w:hideMark/>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2.30</w:t>
            </w:r>
          </w:p>
        </w:tc>
        <w:tc>
          <w:tcPr>
            <w:tcW w:w="715" w:type="dxa"/>
            <w:gridSpan w:val="3"/>
            <w:shd w:val="clear" w:color="auto" w:fill="auto"/>
            <w:noWrap/>
            <w:tcMar>
              <w:top w:w="15" w:type="dxa"/>
              <w:left w:w="15" w:type="dxa"/>
              <w:bottom w:w="0" w:type="dxa"/>
              <w:right w:w="15" w:type="dxa"/>
            </w:tcMar>
            <w:vAlign w:val="bottom"/>
          </w:tcPr>
          <w:p w:rsidR="00416D72" w:rsidRPr="00AB10ED" w:rsidRDefault="00416D72" w:rsidP="00175895">
            <w:pPr>
              <w:tabs>
                <w:tab w:val="decimal" w:pos="270"/>
              </w:tabs>
              <w:rPr>
                <w:sz w:val="18"/>
                <w:szCs w:val="18"/>
              </w:rPr>
            </w:pPr>
            <w:r w:rsidRPr="00AB10ED">
              <w:rPr>
                <w:sz w:val="18"/>
                <w:szCs w:val="18"/>
              </w:rPr>
              <w:t>1.69</w:t>
            </w:r>
          </w:p>
        </w:tc>
        <w:tc>
          <w:tcPr>
            <w:tcW w:w="854" w:type="dxa"/>
            <w:gridSpan w:val="3"/>
            <w:shd w:val="clear" w:color="auto" w:fill="auto"/>
            <w:noWrap/>
            <w:tcMar>
              <w:top w:w="15" w:type="dxa"/>
              <w:left w:w="15" w:type="dxa"/>
              <w:bottom w:w="0" w:type="dxa"/>
              <w:right w:w="15" w:type="dxa"/>
            </w:tcMar>
            <w:vAlign w:val="bottom"/>
          </w:tcPr>
          <w:p w:rsidR="00416D72" w:rsidRPr="00AB10ED" w:rsidRDefault="00416D72" w:rsidP="00175895">
            <w:pPr>
              <w:tabs>
                <w:tab w:val="decimal" w:pos="270"/>
              </w:tabs>
              <w:rPr>
                <w:sz w:val="18"/>
                <w:szCs w:val="18"/>
              </w:rPr>
            </w:pPr>
            <w:r w:rsidRPr="00AB10ED">
              <w:rPr>
                <w:sz w:val="18"/>
                <w:szCs w:val="18"/>
              </w:rPr>
              <w:t>2.10</w:t>
            </w:r>
          </w:p>
        </w:tc>
        <w:tc>
          <w:tcPr>
            <w:tcW w:w="770" w:type="dxa"/>
            <w:gridSpan w:val="3"/>
            <w:shd w:val="clear" w:color="auto" w:fill="auto"/>
            <w:noWrap/>
            <w:tcMar>
              <w:top w:w="15" w:type="dxa"/>
              <w:left w:w="15" w:type="dxa"/>
              <w:bottom w:w="0" w:type="dxa"/>
              <w:right w:w="15" w:type="dxa"/>
            </w:tcMar>
            <w:vAlign w:val="bottom"/>
          </w:tcPr>
          <w:p w:rsidR="00416D72" w:rsidRPr="00AB10ED" w:rsidRDefault="00416D72" w:rsidP="00175895">
            <w:pPr>
              <w:tabs>
                <w:tab w:val="decimal" w:pos="270"/>
              </w:tabs>
              <w:rPr>
                <w:sz w:val="18"/>
                <w:szCs w:val="18"/>
              </w:rPr>
            </w:pPr>
            <w:r w:rsidRPr="00AB10ED">
              <w:rPr>
                <w:sz w:val="18"/>
                <w:szCs w:val="18"/>
              </w:rPr>
              <w:t>1.91</w:t>
            </w:r>
          </w:p>
        </w:tc>
        <w:tc>
          <w:tcPr>
            <w:tcW w:w="760" w:type="dxa"/>
            <w:gridSpan w:val="3"/>
            <w:shd w:val="clear" w:color="auto" w:fill="auto"/>
            <w:noWrap/>
            <w:tcMar>
              <w:top w:w="15" w:type="dxa"/>
              <w:left w:w="15" w:type="dxa"/>
              <w:bottom w:w="0" w:type="dxa"/>
              <w:right w:w="15" w:type="dxa"/>
            </w:tcMar>
            <w:vAlign w:val="bottom"/>
          </w:tcPr>
          <w:p w:rsidR="00416D72" w:rsidRPr="00AB10ED" w:rsidRDefault="00416D72" w:rsidP="00175895">
            <w:pPr>
              <w:tabs>
                <w:tab w:val="decimal" w:pos="270"/>
              </w:tabs>
              <w:rPr>
                <w:sz w:val="18"/>
                <w:szCs w:val="18"/>
              </w:rPr>
            </w:pPr>
            <w:r w:rsidRPr="00AB10ED">
              <w:rPr>
                <w:sz w:val="18"/>
                <w:szCs w:val="18"/>
              </w:rPr>
              <w:t>2.42</w:t>
            </w:r>
          </w:p>
        </w:tc>
      </w:tr>
      <w:tr w:rsidR="00416D72" w:rsidRPr="00AB10ED" w:rsidTr="003B525E">
        <w:trPr>
          <w:gridBefore w:val="1"/>
          <w:wBefore w:w="14" w:type="dxa"/>
          <w:trHeight w:val="246"/>
          <w:jc w:val="center"/>
        </w:trPr>
        <w:tc>
          <w:tcPr>
            <w:tcW w:w="2775" w:type="dxa"/>
            <w:gridSpan w:val="3"/>
            <w:shd w:val="clear" w:color="auto" w:fill="auto"/>
            <w:noWrap/>
            <w:tcMar>
              <w:top w:w="15" w:type="dxa"/>
              <w:left w:w="15" w:type="dxa"/>
              <w:bottom w:w="0" w:type="dxa"/>
              <w:right w:w="15" w:type="dxa"/>
            </w:tcMar>
            <w:hideMark/>
          </w:tcPr>
          <w:p w:rsidR="00416D72" w:rsidRPr="00AB10ED" w:rsidRDefault="00416D72" w:rsidP="005700B7">
            <w:pPr>
              <w:pStyle w:val="Table"/>
              <w:contextualSpacing/>
              <w:jc w:val="left"/>
              <w:rPr>
                <w:rFonts w:cs="Times New Roman"/>
                <w:sz w:val="18"/>
                <w:szCs w:val="18"/>
              </w:rPr>
            </w:pPr>
            <w:r w:rsidRPr="00AB10ED">
              <w:rPr>
                <w:rFonts w:cs="Times New Roman"/>
                <w:sz w:val="18"/>
                <w:szCs w:val="18"/>
              </w:rPr>
              <w:t xml:space="preserve">     leader</w:t>
            </w:r>
          </w:p>
        </w:tc>
        <w:tc>
          <w:tcPr>
            <w:tcW w:w="714" w:type="dxa"/>
            <w:gridSpan w:val="3"/>
            <w:shd w:val="clear" w:color="auto" w:fill="auto"/>
            <w:noWrap/>
            <w:tcMar>
              <w:top w:w="15" w:type="dxa"/>
              <w:left w:w="15" w:type="dxa"/>
              <w:bottom w:w="0" w:type="dxa"/>
              <w:right w:w="15" w:type="dxa"/>
            </w:tcMar>
            <w:vAlign w:val="bottom"/>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2.32</w:t>
            </w:r>
            <w:r w:rsidRPr="00AB10ED">
              <w:rPr>
                <w:rFonts w:cs="Times New Roman"/>
                <w:sz w:val="18"/>
                <w:szCs w:val="18"/>
              </w:rPr>
              <w:t>)</w:t>
            </w:r>
          </w:p>
        </w:tc>
        <w:tc>
          <w:tcPr>
            <w:tcW w:w="715" w:type="dxa"/>
            <w:gridSpan w:val="3"/>
            <w:shd w:val="clear" w:color="auto" w:fill="auto"/>
            <w:noWrap/>
            <w:tcMar>
              <w:top w:w="15" w:type="dxa"/>
              <w:left w:w="15" w:type="dxa"/>
              <w:bottom w:w="0" w:type="dxa"/>
              <w:right w:w="15" w:type="dxa"/>
            </w:tcMar>
            <w:vAlign w:val="bottom"/>
            <w:hideMark/>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2.20</w:t>
            </w:r>
            <w:r w:rsidRPr="00AB10ED">
              <w:rPr>
                <w:rFonts w:cs="Times New Roman"/>
                <w:sz w:val="18"/>
                <w:szCs w:val="18"/>
              </w:rPr>
              <w:t>)</w:t>
            </w:r>
          </w:p>
        </w:tc>
        <w:tc>
          <w:tcPr>
            <w:tcW w:w="714" w:type="dxa"/>
            <w:gridSpan w:val="3"/>
            <w:shd w:val="clear" w:color="auto" w:fill="auto"/>
            <w:noWrap/>
            <w:tcMar>
              <w:top w:w="15" w:type="dxa"/>
              <w:left w:w="15" w:type="dxa"/>
              <w:bottom w:w="0" w:type="dxa"/>
              <w:right w:w="15" w:type="dxa"/>
            </w:tcMar>
            <w:vAlign w:val="bottom"/>
            <w:hideMark/>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2.33</w:t>
            </w:r>
            <w:r w:rsidRPr="00AB10ED">
              <w:rPr>
                <w:rFonts w:cs="Times New Roman"/>
                <w:sz w:val="18"/>
                <w:szCs w:val="18"/>
              </w:rPr>
              <w:t>)</w:t>
            </w:r>
          </w:p>
        </w:tc>
        <w:tc>
          <w:tcPr>
            <w:tcW w:w="843" w:type="dxa"/>
            <w:gridSpan w:val="3"/>
            <w:shd w:val="clear" w:color="auto" w:fill="auto"/>
            <w:noWrap/>
            <w:tcMar>
              <w:top w:w="15" w:type="dxa"/>
              <w:left w:w="15" w:type="dxa"/>
              <w:bottom w:w="0" w:type="dxa"/>
              <w:right w:w="15" w:type="dxa"/>
            </w:tcMar>
            <w:vAlign w:val="bottom"/>
            <w:hideMark/>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2.21</w:t>
            </w:r>
            <w:r w:rsidRPr="00AB10ED">
              <w:rPr>
                <w:rFonts w:cs="Times New Roman"/>
                <w:sz w:val="18"/>
                <w:szCs w:val="18"/>
              </w:rPr>
              <w:t>)</w:t>
            </w:r>
          </w:p>
        </w:tc>
        <w:tc>
          <w:tcPr>
            <w:tcW w:w="715"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rPr>
                <w:sz w:val="18"/>
                <w:szCs w:val="18"/>
              </w:rPr>
            </w:pPr>
            <w:r w:rsidRPr="00AB10ED">
              <w:rPr>
                <w:sz w:val="18"/>
                <w:szCs w:val="18"/>
              </w:rPr>
              <w:t>(</w:t>
            </w:r>
            <w:r w:rsidR="00416D72" w:rsidRPr="00AB10ED">
              <w:rPr>
                <w:sz w:val="18"/>
                <w:szCs w:val="18"/>
              </w:rPr>
              <w:t>2.33</w:t>
            </w:r>
            <w:r w:rsidRPr="00AB10ED">
              <w:rPr>
                <w:sz w:val="18"/>
                <w:szCs w:val="18"/>
              </w:rPr>
              <w:t>)</w:t>
            </w:r>
          </w:p>
        </w:tc>
        <w:tc>
          <w:tcPr>
            <w:tcW w:w="854"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rPr>
                <w:sz w:val="18"/>
                <w:szCs w:val="18"/>
              </w:rPr>
            </w:pPr>
            <w:r w:rsidRPr="00AB10ED">
              <w:rPr>
                <w:sz w:val="18"/>
                <w:szCs w:val="18"/>
              </w:rPr>
              <w:t>(</w:t>
            </w:r>
            <w:r w:rsidR="00416D72" w:rsidRPr="00AB10ED">
              <w:rPr>
                <w:sz w:val="18"/>
                <w:szCs w:val="18"/>
              </w:rPr>
              <w:t>2.20</w:t>
            </w:r>
            <w:r w:rsidRPr="00AB10ED">
              <w:rPr>
                <w:sz w:val="18"/>
                <w:szCs w:val="18"/>
              </w:rPr>
              <w:t>)</w:t>
            </w:r>
          </w:p>
        </w:tc>
        <w:tc>
          <w:tcPr>
            <w:tcW w:w="770"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rPr>
                <w:sz w:val="18"/>
                <w:szCs w:val="18"/>
              </w:rPr>
            </w:pPr>
            <w:r w:rsidRPr="00AB10ED">
              <w:rPr>
                <w:sz w:val="18"/>
                <w:szCs w:val="18"/>
              </w:rPr>
              <w:t>(</w:t>
            </w:r>
            <w:r w:rsidR="00416D72" w:rsidRPr="00AB10ED">
              <w:rPr>
                <w:sz w:val="18"/>
                <w:szCs w:val="18"/>
              </w:rPr>
              <w:t>2.33</w:t>
            </w:r>
            <w:r w:rsidRPr="00AB10ED">
              <w:rPr>
                <w:sz w:val="18"/>
                <w:szCs w:val="18"/>
              </w:rPr>
              <w:t>)</w:t>
            </w:r>
          </w:p>
        </w:tc>
        <w:tc>
          <w:tcPr>
            <w:tcW w:w="760"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rPr>
                <w:sz w:val="18"/>
                <w:szCs w:val="18"/>
              </w:rPr>
            </w:pPr>
            <w:r w:rsidRPr="00AB10ED">
              <w:rPr>
                <w:sz w:val="18"/>
                <w:szCs w:val="18"/>
              </w:rPr>
              <w:t>(</w:t>
            </w:r>
            <w:r w:rsidR="00416D72" w:rsidRPr="00AB10ED">
              <w:rPr>
                <w:sz w:val="18"/>
                <w:szCs w:val="18"/>
              </w:rPr>
              <w:t>2.22</w:t>
            </w:r>
            <w:r w:rsidRPr="00AB10ED">
              <w:rPr>
                <w:sz w:val="18"/>
                <w:szCs w:val="18"/>
              </w:rPr>
              <w:t>)</w:t>
            </w:r>
          </w:p>
        </w:tc>
      </w:tr>
      <w:tr w:rsidR="00416D72" w:rsidRPr="00AB10ED" w:rsidTr="003B525E">
        <w:trPr>
          <w:gridBefore w:val="1"/>
          <w:wBefore w:w="14" w:type="dxa"/>
          <w:trHeight w:val="192"/>
          <w:jc w:val="center"/>
        </w:trPr>
        <w:tc>
          <w:tcPr>
            <w:tcW w:w="2775" w:type="dxa"/>
            <w:gridSpan w:val="3"/>
            <w:shd w:val="clear" w:color="auto" w:fill="auto"/>
            <w:noWrap/>
            <w:tcMar>
              <w:top w:w="15" w:type="dxa"/>
              <w:left w:w="15" w:type="dxa"/>
              <w:bottom w:w="0" w:type="dxa"/>
              <w:right w:w="15" w:type="dxa"/>
            </w:tcMar>
            <w:hideMark/>
          </w:tcPr>
          <w:p w:rsidR="00416D72" w:rsidRPr="00AB10ED" w:rsidRDefault="00416D72" w:rsidP="005700B7">
            <w:pPr>
              <w:pStyle w:val="Table"/>
              <w:contextualSpacing/>
              <w:jc w:val="left"/>
              <w:rPr>
                <w:rFonts w:cs="Times New Roman"/>
                <w:sz w:val="18"/>
                <w:szCs w:val="18"/>
              </w:rPr>
            </w:pPr>
            <w:r w:rsidRPr="00AB10ED">
              <w:rPr>
                <w:rFonts w:cs="Times New Roman"/>
                <w:sz w:val="18"/>
                <w:szCs w:val="18"/>
              </w:rPr>
              <w:t>1=</w:t>
            </w:r>
            <w:r w:rsidR="00A25344">
              <w:rPr>
                <w:rFonts w:cs="Times New Roman"/>
                <w:sz w:val="18"/>
                <w:szCs w:val="18"/>
              </w:rPr>
              <w:t xml:space="preserve"> </w:t>
            </w:r>
            <w:r w:rsidRPr="00AB10ED">
              <w:rPr>
                <w:rFonts w:cs="Times New Roman"/>
                <w:sz w:val="18"/>
                <w:szCs w:val="18"/>
              </w:rPr>
              <w:t>Major committee chair/</w:t>
            </w:r>
          </w:p>
        </w:tc>
        <w:tc>
          <w:tcPr>
            <w:tcW w:w="714" w:type="dxa"/>
            <w:gridSpan w:val="3"/>
            <w:shd w:val="clear" w:color="auto" w:fill="auto"/>
            <w:noWrap/>
            <w:tcMar>
              <w:top w:w="15" w:type="dxa"/>
              <w:left w:w="15" w:type="dxa"/>
              <w:bottom w:w="0" w:type="dxa"/>
              <w:right w:w="15" w:type="dxa"/>
            </w:tcMar>
            <w:vAlign w:val="bottom"/>
          </w:tcPr>
          <w:p w:rsidR="00416D72" w:rsidRPr="00AB10ED" w:rsidRDefault="00FC5C47" w:rsidP="00175895">
            <w:pPr>
              <w:pStyle w:val="Table"/>
              <w:tabs>
                <w:tab w:val="decimal" w:pos="270"/>
              </w:tabs>
              <w:contextualSpacing/>
              <w:jc w:val="left"/>
              <w:rPr>
                <w:rFonts w:cs="Times New Roman"/>
                <w:sz w:val="18"/>
                <w:szCs w:val="18"/>
              </w:rPr>
            </w:pPr>
            <w:r>
              <w:rPr>
                <w:rFonts w:cs="Times New Roman"/>
                <w:sz w:val="18"/>
                <w:szCs w:val="18"/>
              </w:rPr>
              <w:t>–</w:t>
            </w:r>
            <w:r w:rsidR="00416D72" w:rsidRPr="00AB10ED">
              <w:rPr>
                <w:rFonts w:cs="Times New Roman"/>
                <w:sz w:val="18"/>
                <w:szCs w:val="18"/>
              </w:rPr>
              <w:t>2.53</w:t>
            </w:r>
          </w:p>
        </w:tc>
        <w:tc>
          <w:tcPr>
            <w:tcW w:w="715" w:type="dxa"/>
            <w:gridSpan w:val="3"/>
            <w:shd w:val="clear" w:color="auto" w:fill="auto"/>
            <w:noWrap/>
            <w:tcMar>
              <w:top w:w="15" w:type="dxa"/>
              <w:left w:w="15" w:type="dxa"/>
              <w:bottom w:w="0" w:type="dxa"/>
              <w:right w:w="15" w:type="dxa"/>
            </w:tcMar>
            <w:vAlign w:val="bottom"/>
            <w:hideMark/>
          </w:tcPr>
          <w:p w:rsidR="00416D72" w:rsidRPr="00AB10ED" w:rsidRDefault="00FC5C47" w:rsidP="00175895">
            <w:pPr>
              <w:pStyle w:val="Table"/>
              <w:tabs>
                <w:tab w:val="decimal" w:pos="270"/>
              </w:tabs>
              <w:contextualSpacing/>
              <w:jc w:val="left"/>
              <w:rPr>
                <w:rFonts w:cs="Times New Roman"/>
                <w:sz w:val="18"/>
                <w:szCs w:val="18"/>
              </w:rPr>
            </w:pPr>
            <w:r>
              <w:rPr>
                <w:rFonts w:cs="Times New Roman"/>
                <w:sz w:val="18"/>
                <w:szCs w:val="18"/>
              </w:rPr>
              <w:t>–</w:t>
            </w:r>
            <w:r w:rsidR="00416D72" w:rsidRPr="00AB10ED">
              <w:rPr>
                <w:rFonts w:cs="Times New Roman"/>
                <w:sz w:val="18"/>
                <w:szCs w:val="18"/>
              </w:rPr>
              <w:t>3.37</w:t>
            </w:r>
          </w:p>
        </w:tc>
        <w:tc>
          <w:tcPr>
            <w:tcW w:w="714" w:type="dxa"/>
            <w:gridSpan w:val="3"/>
            <w:shd w:val="clear" w:color="auto" w:fill="auto"/>
            <w:noWrap/>
            <w:tcMar>
              <w:top w:w="15" w:type="dxa"/>
              <w:left w:w="15" w:type="dxa"/>
              <w:bottom w:w="0" w:type="dxa"/>
              <w:right w:w="15" w:type="dxa"/>
            </w:tcMar>
            <w:vAlign w:val="bottom"/>
            <w:hideMark/>
          </w:tcPr>
          <w:p w:rsidR="00416D72" w:rsidRPr="00AB10ED" w:rsidRDefault="00FC5C47" w:rsidP="00175895">
            <w:pPr>
              <w:pStyle w:val="Table"/>
              <w:tabs>
                <w:tab w:val="decimal" w:pos="270"/>
              </w:tabs>
              <w:contextualSpacing/>
              <w:jc w:val="left"/>
              <w:rPr>
                <w:rFonts w:cs="Times New Roman"/>
                <w:sz w:val="18"/>
                <w:szCs w:val="18"/>
              </w:rPr>
            </w:pPr>
            <w:r>
              <w:rPr>
                <w:rFonts w:cs="Times New Roman"/>
                <w:sz w:val="18"/>
                <w:szCs w:val="18"/>
              </w:rPr>
              <w:t>–</w:t>
            </w:r>
            <w:r w:rsidR="00416D72" w:rsidRPr="00AB10ED">
              <w:rPr>
                <w:rFonts w:cs="Times New Roman"/>
                <w:sz w:val="18"/>
                <w:szCs w:val="18"/>
              </w:rPr>
              <w:t>2.73</w:t>
            </w:r>
          </w:p>
        </w:tc>
        <w:tc>
          <w:tcPr>
            <w:tcW w:w="843" w:type="dxa"/>
            <w:gridSpan w:val="3"/>
            <w:shd w:val="clear" w:color="auto" w:fill="auto"/>
            <w:noWrap/>
            <w:tcMar>
              <w:top w:w="15" w:type="dxa"/>
              <w:left w:w="15" w:type="dxa"/>
              <w:bottom w:w="0" w:type="dxa"/>
              <w:right w:w="15" w:type="dxa"/>
            </w:tcMar>
            <w:vAlign w:val="bottom"/>
            <w:hideMark/>
          </w:tcPr>
          <w:p w:rsidR="00416D72" w:rsidRPr="00AB10ED" w:rsidRDefault="00FC5C47" w:rsidP="00175895">
            <w:pPr>
              <w:pStyle w:val="Table"/>
              <w:tabs>
                <w:tab w:val="decimal" w:pos="270"/>
              </w:tabs>
              <w:contextualSpacing/>
              <w:jc w:val="left"/>
              <w:rPr>
                <w:rFonts w:cs="Times New Roman"/>
                <w:sz w:val="18"/>
                <w:szCs w:val="18"/>
              </w:rPr>
            </w:pPr>
            <w:r>
              <w:rPr>
                <w:rFonts w:cs="Times New Roman"/>
                <w:sz w:val="18"/>
                <w:szCs w:val="18"/>
              </w:rPr>
              <w:t>–</w:t>
            </w:r>
            <w:r w:rsidR="00416D72" w:rsidRPr="00AB10ED">
              <w:rPr>
                <w:rFonts w:cs="Times New Roman"/>
                <w:sz w:val="18"/>
                <w:szCs w:val="18"/>
              </w:rPr>
              <w:t>3.51</w:t>
            </w:r>
          </w:p>
        </w:tc>
        <w:tc>
          <w:tcPr>
            <w:tcW w:w="715" w:type="dxa"/>
            <w:gridSpan w:val="3"/>
            <w:shd w:val="clear" w:color="auto" w:fill="auto"/>
            <w:noWrap/>
            <w:tcMar>
              <w:top w:w="15" w:type="dxa"/>
              <w:left w:w="15" w:type="dxa"/>
              <w:bottom w:w="0" w:type="dxa"/>
              <w:right w:w="15" w:type="dxa"/>
            </w:tcMar>
            <w:vAlign w:val="bottom"/>
          </w:tcPr>
          <w:p w:rsidR="00416D72" w:rsidRPr="00AB10ED" w:rsidRDefault="00FC5C47" w:rsidP="00175895">
            <w:pPr>
              <w:tabs>
                <w:tab w:val="decimal" w:pos="270"/>
              </w:tabs>
              <w:rPr>
                <w:sz w:val="18"/>
                <w:szCs w:val="18"/>
              </w:rPr>
            </w:pPr>
            <w:r>
              <w:rPr>
                <w:sz w:val="18"/>
                <w:szCs w:val="18"/>
              </w:rPr>
              <w:t>–</w:t>
            </w:r>
            <w:r w:rsidR="00416D72" w:rsidRPr="00AB10ED">
              <w:rPr>
                <w:sz w:val="18"/>
                <w:szCs w:val="18"/>
              </w:rPr>
              <w:t>2.76</w:t>
            </w:r>
          </w:p>
        </w:tc>
        <w:tc>
          <w:tcPr>
            <w:tcW w:w="854" w:type="dxa"/>
            <w:gridSpan w:val="3"/>
            <w:shd w:val="clear" w:color="auto" w:fill="auto"/>
            <w:noWrap/>
            <w:tcMar>
              <w:top w:w="15" w:type="dxa"/>
              <w:left w:w="15" w:type="dxa"/>
              <w:bottom w:w="0" w:type="dxa"/>
              <w:right w:w="15" w:type="dxa"/>
            </w:tcMar>
            <w:vAlign w:val="bottom"/>
          </w:tcPr>
          <w:p w:rsidR="00416D72" w:rsidRPr="00AB10ED" w:rsidRDefault="00FC5C47" w:rsidP="00175895">
            <w:pPr>
              <w:tabs>
                <w:tab w:val="decimal" w:pos="270"/>
              </w:tabs>
              <w:rPr>
                <w:sz w:val="18"/>
                <w:szCs w:val="18"/>
              </w:rPr>
            </w:pPr>
            <w:r>
              <w:rPr>
                <w:sz w:val="18"/>
                <w:szCs w:val="18"/>
              </w:rPr>
              <w:t>–</w:t>
            </w:r>
            <w:r w:rsidR="00416D72" w:rsidRPr="00AB10ED">
              <w:rPr>
                <w:sz w:val="18"/>
                <w:szCs w:val="18"/>
              </w:rPr>
              <w:t>3.42</w:t>
            </w:r>
          </w:p>
        </w:tc>
        <w:tc>
          <w:tcPr>
            <w:tcW w:w="770" w:type="dxa"/>
            <w:gridSpan w:val="3"/>
            <w:shd w:val="clear" w:color="auto" w:fill="auto"/>
            <w:noWrap/>
            <w:tcMar>
              <w:top w:w="15" w:type="dxa"/>
              <w:left w:w="15" w:type="dxa"/>
              <w:bottom w:w="0" w:type="dxa"/>
              <w:right w:w="15" w:type="dxa"/>
            </w:tcMar>
            <w:vAlign w:val="bottom"/>
          </w:tcPr>
          <w:p w:rsidR="00416D72" w:rsidRPr="00AB10ED" w:rsidRDefault="00FC5C47" w:rsidP="00175895">
            <w:pPr>
              <w:tabs>
                <w:tab w:val="decimal" w:pos="270"/>
              </w:tabs>
              <w:rPr>
                <w:sz w:val="18"/>
                <w:szCs w:val="18"/>
              </w:rPr>
            </w:pPr>
            <w:r>
              <w:rPr>
                <w:sz w:val="18"/>
                <w:szCs w:val="18"/>
              </w:rPr>
              <w:t>–</w:t>
            </w:r>
            <w:r w:rsidR="00416D72" w:rsidRPr="00AB10ED">
              <w:rPr>
                <w:sz w:val="18"/>
                <w:szCs w:val="18"/>
              </w:rPr>
              <w:t>3.03</w:t>
            </w:r>
          </w:p>
        </w:tc>
        <w:tc>
          <w:tcPr>
            <w:tcW w:w="760" w:type="dxa"/>
            <w:gridSpan w:val="3"/>
            <w:shd w:val="clear" w:color="auto" w:fill="auto"/>
            <w:noWrap/>
            <w:tcMar>
              <w:top w:w="15" w:type="dxa"/>
              <w:left w:w="15" w:type="dxa"/>
              <w:bottom w:w="0" w:type="dxa"/>
              <w:right w:w="15" w:type="dxa"/>
            </w:tcMar>
            <w:vAlign w:val="bottom"/>
          </w:tcPr>
          <w:p w:rsidR="00416D72" w:rsidRPr="00AB10ED" w:rsidRDefault="00FC5C47" w:rsidP="00175895">
            <w:pPr>
              <w:tabs>
                <w:tab w:val="decimal" w:pos="270"/>
              </w:tabs>
              <w:rPr>
                <w:sz w:val="18"/>
                <w:szCs w:val="18"/>
              </w:rPr>
            </w:pPr>
            <w:r>
              <w:rPr>
                <w:sz w:val="18"/>
                <w:szCs w:val="18"/>
              </w:rPr>
              <w:t>–</w:t>
            </w:r>
            <w:r w:rsidR="00416D72" w:rsidRPr="00AB10ED">
              <w:rPr>
                <w:sz w:val="18"/>
                <w:szCs w:val="18"/>
              </w:rPr>
              <w:t>3.71</w:t>
            </w:r>
          </w:p>
        </w:tc>
      </w:tr>
      <w:tr w:rsidR="00416D72" w:rsidRPr="00AB10ED" w:rsidTr="003B525E">
        <w:trPr>
          <w:gridBefore w:val="1"/>
          <w:wBefore w:w="14" w:type="dxa"/>
          <w:trHeight w:val="246"/>
          <w:jc w:val="center"/>
        </w:trPr>
        <w:tc>
          <w:tcPr>
            <w:tcW w:w="2775" w:type="dxa"/>
            <w:gridSpan w:val="3"/>
            <w:shd w:val="clear" w:color="auto" w:fill="auto"/>
            <w:noWrap/>
            <w:tcMar>
              <w:top w:w="15" w:type="dxa"/>
              <w:left w:w="15" w:type="dxa"/>
              <w:bottom w:w="0" w:type="dxa"/>
              <w:right w:w="15" w:type="dxa"/>
            </w:tcMar>
            <w:hideMark/>
          </w:tcPr>
          <w:p w:rsidR="00416D72" w:rsidRPr="00AB10ED" w:rsidRDefault="00416D72" w:rsidP="005700B7">
            <w:pPr>
              <w:pStyle w:val="Table"/>
              <w:contextualSpacing/>
              <w:jc w:val="left"/>
              <w:rPr>
                <w:rFonts w:cs="Times New Roman"/>
                <w:sz w:val="18"/>
                <w:szCs w:val="18"/>
              </w:rPr>
            </w:pPr>
            <w:r w:rsidRPr="00AB10ED">
              <w:rPr>
                <w:rFonts w:cs="Times New Roman"/>
                <w:sz w:val="18"/>
                <w:szCs w:val="18"/>
              </w:rPr>
              <w:t xml:space="preserve">     leader x 1=</w:t>
            </w:r>
            <w:r w:rsidR="00A25344">
              <w:rPr>
                <w:rFonts w:cs="Times New Roman"/>
                <w:sz w:val="18"/>
                <w:szCs w:val="18"/>
              </w:rPr>
              <w:t xml:space="preserve"> </w:t>
            </w:r>
            <w:r w:rsidRPr="00AB10ED">
              <w:rPr>
                <w:rFonts w:cs="Times New Roman"/>
                <w:sz w:val="18"/>
                <w:szCs w:val="18"/>
              </w:rPr>
              <w:t>Democrat</w:t>
            </w:r>
          </w:p>
        </w:tc>
        <w:tc>
          <w:tcPr>
            <w:tcW w:w="714" w:type="dxa"/>
            <w:gridSpan w:val="3"/>
            <w:shd w:val="clear" w:color="auto" w:fill="auto"/>
            <w:noWrap/>
            <w:tcMar>
              <w:top w:w="15" w:type="dxa"/>
              <w:left w:w="15" w:type="dxa"/>
              <w:bottom w:w="0" w:type="dxa"/>
              <w:right w:w="15" w:type="dxa"/>
            </w:tcMar>
            <w:vAlign w:val="bottom"/>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3.33</w:t>
            </w:r>
            <w:r w:rsidRPr="00AB10ED">
              <w:rPr>
                <w:rFonts w:cs="Times New Roman"/>
                <w:sz w:val="18"/>
                <w:szCs w:val="18"/>
              </w:rPr>
              <w:t>)</w:t>
            </w:r>
          </w:p>
        </w:tc>
        <w:tc>
          <w:tcPr>
            <w:tcW w:w="715" w:type="dxa"/>
            <w:gridSpan w:val="3"/>
            <w:shd w:val="clear" w:color="auto" w:fill="auto"/>
            <w:noWrap/>
            <w:tcMar>
              <w:top w:w="15" w:type="dxa"/>
              <w:left w:w="15" w:type="dxa"/>
              <w:bottom w:w="0" w:type="dxa"/>
              <w:right w:w="15" w:type="dxa"/>
            </w:tcMar>
            <w:vAlign w:val="bottom"/>
            <w:hideMark/>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3.28</w:t>
            </w:r>
            <w:r w:rsidRPr="00AB10ED">
              <w:rPr>
                <w:rFonts w:cs="Times New Roman"/>
                <w:sz w:val="18"/>
                <w:szCs w:val="18"/>
              </w:rPr>
              <w:t>)</w:t>
            </w:r>
          </w:p>
        </w:tc>
        <w:tc>
          <w:tcPr>
            <w:tcW w:w="714" w:type="dxa"/>
            <w:gridSpan w:val="3"/>
            <w:shd w:val="clear" w:color="auto" w:fill="auto"/>
            <w:noWrap/>
            <w:tcMar>
              <w:top w:w="15" w:type="dxa"/>
              <w:left w:w="15" w:type="dxa"/>
              <w:bottom w:w="0" w:type="dxa"/>
              <w:right w:w="15" w:type="dxa"/>
            </w:tcMar>
            <w:vAlign w:val="bottom"/>
            <w:hideMark/>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3.33</w:t>
            </w:r>
            <w:r w:rsidRPr="00AB10ED">
              <w:rPr>
                <w:rFonts w:cs="Times New Roman"/>
                <w:sz w:val="18"/>
                <w:szCs w:val="18"/>
              </w:rPr>
              <w:t>)</w:t>
            </w:r>
          </w:p>
        </w:tc>
        <w:tc>
          <w:tcPr>
            <w:tcW w:w="843" w:type="dxa"/>
            <w:gridSpan w:val="3"/>
            <w:shd w:val="clear" w:color="auto" w:fill="auto"/>
            <w:noWrap/>
            <w:tcMar>
              <w:top w:w="15" w:type="dxa"/>
              <w:left w:w="15" w:type="dxa"/>
              <w:bottom w:w="0" w:type="dxa"/>
              <w:right w:w="15" w:type="dxa"/>
            </w:tcMar>
            <w:vAlign w:val="bottom"/>
            <w:hideMark/>
          </w:tcPr>
          <w:p w:rsidR="00416D72" w:rsidRPr="00AB10ED" w:rsidRDefault="008A76BC" w:rsidP="00175895">
            <w:pPr>
              <w:pStyle w:val="Table"/>
              <w:tabs>
                <w:tab w:val="decimal" w:pos="270"/>
              </w:tabs>
              <w:contextualSpacing/>
              <w:jc w:val="left"/>
              <w:rPr>
                <w:rFonts w:cs="Times New Roman"/>
                <w:sz w:val="18"/>
                <w:szCs w:val="18"/>
              </w:rPr>
            </w:pPr>
            <w:r w:rsidRPr="00AB10ED">
              <w:rPr>
                <w:rFonts w:cs="Times New Roman"/>
                <w:sz w:val="18"/>
                <w:szCs w:val="18"/>
              </w:rPr>
              <w:t>(</w:t>
            </w:r>
            <w:r w:rsidR="00416D72" w:rsidRPr="00AB10ED">
              <w:rPr>
                <w:rFonts w:cs="Times New Roman"/>
                <w:sz w:val="18"/>
                <w:szCs w:val="18"/>
              </w:rPr>
              <w:t>3.28</w:t>
            </w:r>
            <w:r w:rsidRPr="00AB10ED">
              <w:rPr>
                <w:rFonts w:cs="Times New Roman"/>
                <w:sz w:val="18"/>
                <w:szCs w:val="18"/>
              </w:rPr>
              <w:t>)</w:t>
            </w:r>
          </w:p>
        </w:tc>
        <w:tc>
          <w:tcPr>
            <w:tcW w:w="715"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rPr>
                <w:sz w:val="18"/>
                <w:szCs w:val="18"/>
              </w:rPr>
            </w:pPr>
            <w:r w:rsidRPr="00AB10ED">
              <w:rPr>
                <w:sz w:val="18"/>
                <w:szCs w:val="18"/>
              </w:rPr>
              <w:t>(</w:t>
            </w:r>
            <w:r w:rsidR="00416D72" w:rsidRPr="00AB10ED">
              <w:rPr>
                <w:sz w:val="18"/>
                <w:szCs w:val="18"/>
              </w:rPr>
              <w:t>3.32</w:t>
            </w:r>
            <w:r w:rsidRPr="00AB10ED">
              <w:rPr>
                <w:sz w:val="18"/>
                <w:szCs w:val="18"/>
              </w:rPr>
              <w:t>)</w:t>
            </w:r>
          </w:p>
        </w:tc>
        <w:tc>
          <w:tcPr>
            <w:tcW w:w="854"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rPr>
                <w:sz w:val="18"/>
                <w:szCs w:val="18"/>
              </w:rPr>
            </w:pPr>
            <w:r w:rsidRPr="00AB10ED">
              <w:rPr>
                <w:sz w:val="18"/>
                <w:szCs w:val="18"/>
              </w:rPr>
              <w:t>(</w:t>
            </w:r>
            <w:r w:rsidR="00416D72" w:rsidRPr="00AB10ED">
              <w:rPr>
                <w:sz w:val="18"/>
                <w:szCs w:val="18"/>
              </w:rPr>
              <w:t>3.28</w:t>
            </w:r>
            <w:r w:rsidRPr="00AB10ED">
              <w:rPr>
                <w:sz w:val="18"/>
                <w:szCs w:val="18"/>
              </w:rPr>
              <w:t>)</w:t>
            </w:r>
          </w:p>
        </w:tc>
        <w:tc>
          <w:tcPr>
            <w:tcW w:w="770"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rPr>
                <w:sz w:val="18"/>
                <w:szCs w:val="18"/>
              </w:rPr>
            </w:pPr>
            <w:r w:rsidRPr="00AB10ED">
              <w:rPr>
                <w:sz w:val="18"/>
                <w:szCs w:val="18"/>
              </w:rPr>
              <w:t>(</w:t>
            </w:r>
            <w:r w:rsidR="00416D72" w:rsidRPr="00AB10ED">
              <w:rPr>
                <w:sz w:val="18"/>
                <w:szCs w:val="18"/>
              </w:rPr>
              <w:t>3.34</w:t>
            </w:r>
            <w:r w:rsidRPr="00AB10ED">
              <w:rPr>
                <w:sz w:val="18"/>
                <w:szCs w:val="18"/>
              </w:rPr>
              <w:t>)</w:t>
            </w:r>
          </w:p>
        </w:tc>
        <w:tc>
          <w:tcPr>
            <w:tcW w:w="760" w:type="dxa"/>
            <w:gridSpan w:val="3"/>
            <w:shd w:val="clear" w:color="auto" w:fill="auto"/>
            <w:noWrap/>
            <w:tcMar>
              <w:top w:w="15" w:type="dxa"/>
              <w:left w:w="15" w:type="dxa"/>
              <w:bottom w:w="0" w:type="dxa"/>
              <w:right w:w="15" w:type="dxa"/>
            </w:tcMar>
            <w:vAlign w:val="bottom"/>
          </w:tcPr>
          <w:p w:rsidR="00416D72" w:rsidRPr="00AB10ED" w:rsidRDefault="008A76BC" w:rsidP="00175895">
            <w:pPr>
              <w:tabs>
                <w:tab w:val="decimal" w:pos="270"/>
              </w:tabs>
              <w:rPr>
                <w:sz w:val="18"/>
                <w:szCs w:val="18"/>
              </w:rPr>
            </w:pPr>
            <w:r w:rsidRPr="00AB10ED">
              <w:rPr>
                <w:sz w:val="18"/>
                <w:szCs w:val="18"/>
              </w:rPr>
              <w:t>(</w:t>
            </w:r>
            <w:r w:rsidR="00416D72" w:rsidRPr="00AB10ED">
              <w:rPr>
                <w:sz w:val="18"/>
                <w:szCs w:val="18"/>
              </w:rPr>
              <w:t>3.30</w:t>
            </w:r>
            <w:r w:rsidRPr="00AB10ED">
              <w:rPr>
                <w:sz w:val="18"/>
                <w:szCs w:val="18"/>
              </w:rPr>
              <w:t>)</w:t>
            </w:r>
          </w:p>
        </w:tc>
      </w:tr>
      <w:tr w:rsidR="00416D72" w:rsidRPr="00AB10ED" w:rsidTr="003B525E">
        <w:trPr>
          <w:gridBefore w:val="1"/>
          <w:wBefore w:w="14" w:type="dxa"/>
          <w:trHeight w:val="66"/>
          <w:jc w:val="center"/>
        </w:trPr>
        <w:tc>
          <w:tcPr>
            <w:tcW w:w="2775" w:type="dxa"/>
            <w:gridSpan w:val="3"/>
            <w:shd w:val="clear" w:color="auto" w:fill="auto"/>
            <w:noWrap/>
            <w:tcMar>
              <w:top w:w="15" w:type="dxa"/>
              <w:left w:w="15" w:type="dxa"/>
              <w:bottom w:w="0" w:type="dxa"/>
              <w:right w:w="15" w:type="dxa"/>
            </w:tcMar>
          </w:tcPr>
          <w:p w:rsidR="00416D72" w:rsidRPr="00AB10ED" w:rsidRDefault="00416D72" w:rsidP="005700B7">
            <w:pPr>
              <w:pStyle w:val="Table"/>
              <w:contextualSpacing/>
              <w:jc w:val="left"/>
              <w:rPr>
                <w:rFonts w:cs="Times New Roman"/>
                <w:sz w:val="18"/>
                <w:szCs w:val="18"/>
              </w:rPr>
            </w:pPr>
          </w:p>
        </w:tc>
        <w:tc>
          <w:tcPr>
            <w:tcW w:w="714" w:type="dxa"/>
            <w:gridSpan w:val="3"/>
            <w:shd w:val="clear" w:color="auto" w:fill="auto"/>
            <w:noWrap/>
            <w:tcMar>
              <w:top w:w="15" w:type="dxa"/>
              <w:left w:w="15" w:type="dxa"/>
              <w:bottom w:w="0" w:type="dxa"/>
              <w:right w:w="15" w:type="dxa"/>
            </w:tcMar>
          </w:tcPr>
          <w:p w:rsidR="00416D72" w:rsidRPr="00AB10ED" w:rsidRDefault="00416D72" w:rsidP="00175895">
            <w:pPr>
              <w:pStyle w:val="Table"/>
              <w:tabs>
                <w:tab w:val="decimal" w:pos="270"/>
              </w:tabs>
              <w:contextualSpacing/>
              <w:jc w:val="left"/>
              <w:rPr>
                <w:rFonts w:cs="Times New Roman"/>
                <w:sz w:val="18"/>
                <w:szCs w:val="18"/>
              </w:rPr>
            </w:pPr>
          </w:p>
        </w:tc>
        <w:tc>
          <w:tcPr>
            <w:tcW w:w="715" w:type="dxa"/>
            <w:gridSpan w:val="3"/>
            <w:shd w:val="clear" w:color="auto" w:fill="auto"/>
            <w:noWrap/>
            <w:tcMar>
              <w:top w:w="15" w:type="dxa"/>
              <w:left w:w="15" w:type="dxa"/>
              <w:bottom w:w="0" w:type="dxa"/>
              <w:right w:w="15" w:type="dxa"/>
            </w:tcMar>
          </w:tcPr>
          <w:p w:rsidR="00416D72" w:rsidRPr="00AB10ED" w:rsidRDefault="00416D72" w:rsidP="00175895">
            <w:pPr>
              <w:pStyle w:val="Table"/>
              <w:tabs>
                <w:tab w:val="decimal" w:pos="270"/>
              </w:tabs>
              <w:contextualSpacing/>
              <w:jc w:val="left"/>
              <w:rPr>
                <w:rFonts w:cs="Times New Roman"/>
                <w:sz w:val="18"/>
                <w:szCs w:val="18"/>
              </w:rPr>
            </w:pPr>
          </w:p>
        </w:tc>
        <w:tc>
          <w:tcPr>
            <w:tcW w:w="714" w:type="dxa"/>
            <w:gridSpan w:val="3"/>
            <w:shd w:val="clear" w:color="auto" w:fill="auto"/>
            <w:noWrap/>
            <w:tcMar>
              <w:top w:w="15" w:type="dxa"/>
              <w:left w:w="15" w:type="dxa"/>
              <w:bottom w:w="0" w:type="dxa"/>
              <w:right w:w="15" w:type="dxa"/>
            </w:tcMar>
          </w:tcPr>
          <w:p w:rsidR="00416D72" w:rsidRPr="00AB10ED" w:rsidRDefault="00416D72" w:rsidP="00175895">
            <w:pPr>
              <w:pStyle w:val="Table"/>
              <w:tabs>
                <w:tab w:val="decimal" w:pos="270"/>
              </w:tabs>
              <w:contextualSpacing/>
              <w:jc w:val="left"/>
              <w:rPr>
                <w:rFonts w:cs="Times New Roman"/>
                <w:sz w:val="18"/>
                <w:szCs w:val="18"/>
              </w:rPr>
            </w:pPr>
          </w:p>
        </w:tc>
        <w:tc>
          <w:tcPr>
            <w:tcW w:w="843" w:type="dxa"/>
            <w:gridSpan w:val="3"/>
            <w:shd w:val="clear" w:color="auto" w:fill="auto"/>
            <w:noWrap/>
            <w:tcMar>
              <w:top w:w="15" w:type="dxa"/>
              <w:left w:w="15" w:type="dxa"/>
              <w:bottom w:w="0" w:type="dxa"/>
              <w:right w:w="15" w:type="dxa"/>
            </w:tcMar>
          </w:tcPr>
          <w:p w:rsidR="00416D72" w:rsidRPr="00AB10ED" w:rsidRDefault="00416D72" w:rsidP="00175895">
            <w:pPr>
              <w:pStyle w:val="Table"/>
              <w:tabs>
                <w:tab w:val="decimal" w:pos="270"/>
              </w:tabs>
              <w:contextualSpacing/>
              <w:jc w:val="left"/>
              <w:rPr>
                <w:rFonts w:cs="Times New Roman"/>
                <w:sz w:val="18"/>
                <w:szCs w:val="18"/>
              </w:rPr>
            </w:pPr>
          </w:p>
        </w:tc>
        <w:tc>
          <w:tcPr>
            <w:tcW w:w="715" w:type="dxa"/>
            <w:gridSpan w:val="3"/>
            <w:shd w:val="clear" w:color="auto" w:fill="auto"/>
            <w:noWrap/>
            <w:tcMar>
              <w:top w:w="15" w:type="dxa"/>
              <w:left w:w="15" w:type="dxa"/>
              <w:bottom w:w="0" w:type="dxa"/>
              <w:right w:w="15" w:type="dxa"/>
            </w:tcMar>
          </w:tcPr>
          <w:p w:rsidR="00416D72" w:rsidRPr="00AB10ED" w:rsidRDefault="00416D72" w:rsidP="00175895">
            <w:pPr>
              <w:pStyle w:val="Table"/>
              <w:tabs>
                <w:tab w:val="decimal" w:pos="270"/>
              </w:tabs>
              <w:contextualSpacing/>
              <w:jc w:val="left"/>
              <w:rPr>
                <w:rFonts w:cs="Times New Roman"/>
                <w:sz w:val="18"/>
                <w:szCs w:val="18"/>
              </w:rPr>
            </w:pPr>
          </w:p>
        </w:tc>
        <w:tc>
          <w:tcPr>
            <w:tcW w:w="854" w:type="dxa"/>
            <w:gridSpan w:val="3"/>
            <w:shd w:val="clear" w:color="auto" w:fill="auto"/>
            <w:noWrap/>
            <w:tcMar>
              <w:top w:w="15" w:type="dxa"/>
              <w:left w:w="15" w:type="dxa"/>
              <w:bottom w:w="0" w:type="dxa"/>
              <w:right w:w="15" w:type="dxa"/>
            </w:tcMar>
            <w:vAlign w:val="bottom"/>
          </w:tcPr>
          <w:p w:rsidR="00416D72" w:rsidRPr="00AB10ED" w:rsidRDefault="00416D72" w:rsidP="00175895">
            <w:pPr>
              <w:tabs>
                <w:tab w:val="decimal" w:pos="270"/>
              </w:tabs>
              <w:rPr>
                <w:sz w:val="18"/>
                <w:szCs w:val="18"/>
              </w:rPr>
            </w:pPr>
          </w:p>
        </w:tc>
        <w:tc>
          <w:tcPr>
            <w:tcW w:w="770" w:type="dxa"/>
            <w:gridSpan w:val="3"/>
            <w:shd w:val="clear" w:color="auto" w:fill="auto"/>
            <w:noWrap/>
            <w:tcMar>
              <w:top w:w="15" w:type="dxa"/>
              <w:left w:w="15" w:type="dxa"/>
              <w:bottom w:w="0" w:type="dxa"/>
              <w:right w:w="15" w:type="dxa"/>
            </w:tcMar>
          </w:tcPr>
          <w:p w:rsidR="00416D72" w:rsidRPr="00AB10ED" w:rsidRDefault="00416D72" w:rsidP="00175895">
            <w:pPr>
              <w:pStyle w:val="Table"/>
              <w:tabs>
                <w:tab w:val="decimal" w:pos="270"/>
              </w:tabs>
              <w:contextualSpacing/>
              <w:jc w:val="left"/>
              <w:rPr>
                <w:rFonts w:cs="Times New Roman"/>
                <w:sz w:val="18"/>
                <w:szCs w:val="18"/>
              </w:rPr>
            </w:pPr>
          </w:p>
        </w:tc>
        <w:tc>
          <w:tcPr>
            <w:tcW w:w="760" w:type="dxa"/>
            <w:gridSpan w:val="3"/>
            <w:shd w:val="clear" w:color="auto" w:fill="auto"/>
            <w:noWrap/>
            <w:tcMar>
              <w:top w:w="15" w:type="dxa"/>
              <w:left w:w="15" w:type="dxa"/>
              <w:bottom w:w="0" w:type="dxa"/>
              <w:right w:w="15" w:type="dxa"/>
            </w:tcMar>
          </w:tcPr>
          <w:p w:rsidR="00416D72" w:rsidRPr="00AB10ED" w:rsidRDefault="00416D72" w:rsidP="00175895">
            <w:pPr>
              <w:pStyle w:val="Table"/>
              <w:tabs>
                <w:tab w:val="decimal" w:pos="270"/>
              </w:tabs>
              <w:contextualSpacing/>
              <w:jc w:val="left"/>
              <w:rPr>
                <w:rFonts w:cs="Times New Roman"/>
                <w:sz w:val="18"/>
                <w:szCs w:val="18"/>
              </w:rPr>
            </w:pPr>
          </w:p>
        </w:tc>
      </w:tr>
      <w:tr w:rsidR="00416D72" w:rsidRPr="00AB10ED" w:rsidTr="003B525E">
        <w:trPr>
          <w:gridBefore w:val="1"/>
          <w:wBefore w:w="14" w:type="dxa"/>
          <w:trHeight w:val="246"/>
          <w:jc w:val="center"/>
        </w:trPr>
        <w:tc>
          <w:tcPr>
            <w:tcW w:w="2775" w:type="dxa"/>
            <w:gridSpan w:val="3"/>
            <w:shd w:val="clear" w:color="auto" w:fill="auto"/>
            <w:noWrap/>
            <w:tcMar>
              <w:top w:w="15" w:type="dxa"/>
              <w:left w:w="15" w:type="dxa"/>
              <w:bottom w:w="0" w:type="dxa"/>
              <w:right w:w="15" w:type="dxa"/>
            </w:tcMar>
            <w:hideMark/>
          </w:tcPr>
          <w:p w:rsidR="00416D72" w:rsidRPr="00AB10ED" w:rsidRDefault="00416D72" w:rsidP="005700B7">
            <w:pPr>
              <w:pStyle w:val="Table"/>
              <w:contextualSpacing/>
              <w:jc w:val="left"/>
              <w:rPr>
                <w:rFonts w:cs="Times New Roman"/>
                <w:sz w:val="18"/>
                <w:szCs w:val="18"/>
              </w:rPr>
            </w:pPr>
            <w:r w:rsidRPr="00AB10ED">
              <w:rPr>
                <w:rFonts w:cs="Times New Roman"/>
                <w:sz w:val="18"/>
                <w:szCs w:val="18"/>
              </w:rPr>
              <w:t>Observations</w:t>
            </w:r>
          </w:p>
        </w:tc>
        <w:tc>
          <w:tcPr>
            <w:tcW w:w="714" w:type="dxa"/>
            <w:gridSpan w:val="3"/>
            <w:shd w:val="clear" w:color="auto" w:fill="auto"/>
            <w:noWrap/>
            <w:tcMar>
              <w:top w:w="15" w:type="dxa"/>
              <w:left w:w="15" w:type="dxa"/>
              <w:bottom w:w="0" w:type="dxa"/>
              <w:right w:w="15" w:type="dxa"/>
            </w:tcMar>
            <w:vAlign w:val="bottom"/>
          </w:tcPr>
          <w:p w:rsidR="00416D72" w:rsidRPr="00AB10ED" w:rsidRDefault="00DE6078" w:rsidP="00175895">
            <w:pPr>
              <w:pStyle w:val="Table"/>
              <w:tabs>
                <w:tab w:val="decimal" w:pos="270"/>
              </w:tabs>
              <w:contextualSpacing/>
              <w:jc w:val="left"/>
              <w:rPr>
                <w:rFonts w:cs="Times New Roman"/>
                <w:sz w:val="18"/>
                <w:szCs w:val="18"/>
              </w:rPr>
            </w:pPr>
            <w:r>
              <w:rPr>
                <w:rFonts w:cs="Times New Roman"/>
                <w:sz w:val="18"/>
                <w:szCs w:val="18"/>
              </w:rPr>
              <w:t xml:space="preserve">    </w:t>
            </w:r>
            <w:r w:rsidR="00416D72" w:rsidRPr="00AB10ED">
              <w:rPr>
                <w:rFonts w:cs="Times New Roman"/>
                <w:sz w:val="18"/>
                <w:szCs w:val="18"/>
              </w:rPr>
              <w:t>3</w:t>
            </w:r>
            <w:r w:rsidR="00AA199C">
              <w:rPr>
                <w:rFonts w:cs="Times New Roman"/>
                <w:sz w:val="18"/>
                <w:szCs w:val="18"/>
              </w:rPr>
              <w:t>,</w:t>
            </w:r>
            <w:r w:rsidR="00416D72" w:rsidRPr="00AB10ED">
              <w:rPr>
                <w:rFonts w:cs="Times New Roman"/>
                <w:sz w:val="18"/>
                <w:szCs w:val="18"/>
              </w:rPr>
              <w:t>091</w:t>
            </w:r>
          </w:p>
        </w:tc>
        <w:tc>
          <w:tcPr>
            <w:tcW w:w="715" w:type="dxa"/>
            <w:gridSpan w:val="3"/>
            <w:shd w:val="clear" w:color="auto" w:fill="auto"/>
            <w:noWrap/>
            <w:tcMar>
              <w:top w:w="15" w:type="dxa"/>
              <w:left w:w="15" w:type="dxa"/>
              <w:bottom w:w="0" w:type="dxa"/>
              <w:right w:w="15" w:type="dxa"/>
            </w:tcMar>
            <w:vAlign w:val="bottom"/>
          </w:tcPr>
          <w:p w:rsidR="00416D72" w:rsidRPr="00AB10ED" w:rsidRDefault="00DE6078" w:rsidP="00175895">
            <w:pPr>
              <w:pStyle w:val="Table"/>
              <w:tabs>
                <w:tab w:val="decimal" w:pos="270"/>
              </w:tabs>
              <w:contextualSpacing/>
              <w:jc w:val="left"/>
              <w:rPr>
                <w:rFonts w:cs="Times New Roman"/>
                <w:sz w:val="18"/>
                <w:szCs w:val="18"/>
              </w:rPr>
            </w:pPr>
            <w:r>
              <w:rPr>
                <w:rFonts w:cs="Times New Roman"/>
                <w:sz w:val="18"/>
                <w:szCs w:val="18"/>
              </w:rPr>
              <w:t xml:space="preserve">    </w:t>
            </w:r>
            <w:r w:rsidR="00416D72" w:rsidRPr="00AB10ED">
              <w:rPr>
                <w:rFonts w:cs="Times New Roman"/>
                <w:sz w:val="18"/>
                <w:szCs w:val="18"/>
              </w:rPr>
              <w:t>3</w:t>
            </w:r>
            <w:r w:rsidR="00AA199C">
              <w:rPr>
                <w:rFonts w:cs="Times New Roman"/>
                <w:sz w:val="18"/>
                <w:szCs w:val="18"/>
              </w:rPr>
              <w:t>,</w:t>
            </w:r>
            <w:r w:rsidR="00416D72" w:rsidRPr="00AB10ED">
              <w:rPr>
                <w:rFonts w:cs="Times New Roman"/>
                <w:sz w:val="18"/>
                <w:szCs w:val="18"/>
              </w:rPr>
              <w:t>091</w:t>
            </w:r>
          </w:p>
        </w:tc>
        <w:tc>
          <w:tcPr>
            <w:tcW w:w="714" w:type="dxa"/>
            <w:gridSpan w:val="3"/>
            <w:shd w:val="clear" w:color="auto" w:fill="auto"/>
            <w:noWrap/>
            <w:tcMar>
              <w:top w:w="15" w:type="dxa"/>
              <w:left w:w="15" w:type="dxa"/>
              <w:bottom w:w="0" w:type="dxa"/>
              <w:right w:w="15" w:type="dxa"/>
            </w:tcMar>
            <w:vAlign w:val="bottom"/>
          </w:tcPr>
          <w:p w:rsidR="00416D72" w:rsidRPr="00AB10ED" w:rsidRDefault="00DE6078" w:rsidP="00175895">
            <w:pPr>
              <w:pStyle w:val="Table"/>
              <w:tabs>
                <w:tab w:val="decimal" w:pos="270"/>
              </w:tabs>
              <w:contextualSpacing/>
              <w:jc w:val="left"/>
              <w:rPr>
                <w:rFonts w:cs="Times New Roman"/>
                <w:sz w:val="18"/>
                <w:szCs w:val="18"/>
              </w:rPr>
            </w:pPr>
            <w:r>
              <w:rPr>
                <w:rFonts w:cs="Times New Roman"/>
                <w:sz w:val="18"/>
                <w:szCs w:val="18"/>
              </w:rPr>
              <w:t xml:space="preserve">    </w:t>
            </w:r>
            <w:r w:rsidR="00416D72" w:rsidRPr="00AB10ED">
              <w:rPr>
                <w:rFonts w:cs="Times New Roman"/>
                <w:sz w:val="18"/>
                <w:szCs w:val="18"/>
              </w:rPr>
              <w:t>3</w:t>
            </w:r>
            <w:r w:rsidR="00AA199C">
              <w:rPr>
                <w:rFonts w:cs="Times New Roman"/>
                <w:sz w:val="18"/>
                <w:szCs w:val="18"/>
              </w:rPr>
              <w:t>,</w:t>
            </w:r>
            <w:r w:rsidR="00416D72" w:rsidRPr="00AB10ED">
              <w:rPr>
                <w:rFonts w:cs="Times New Roman"/>
                <w:sz w:val="18"/>
                <w:szCs w:val="18"/>
              </w:rPr>
              <w:t>091</w:t>
            </w:r>
          </w:p>
        </w:tc>
        <w:tc>
          <w:tcPr>
            <w:tcW w:w="843" w:type="dxa"/>
            <w:gridSpan w:val="3"/>
            <w:shd w:val="clear" w:color="auto" w:fill="auto"/>
            <w:noWrap/>
            <w:tcMar>
              <w:top w:w="15" w:type="dxa"/>
              <w:left w:w="15" w:type="dxa"/>
              <w:bottom w:w="0" w:type="dxa"/>
              <w:right w:w="15" w:type="dxa"/>
            </w:tcMar>
            <w:vAlign w:val="bottom"/>
          </w:tcPr>
          <w:p w:rsidR="00416D72" w:rsidRPr="00AB10ED" w:rsidRDefault="00DE6078" w:rsidP="00175895">
            <w:pPr>
              <w:pStyle w:val="Table"/>
              <w:tabs>
                <w:tab w:val="decimal" w:pos="270"/>
              </w:tabs>
              <w:contextualSpacing/>
              <w:jc w:val="left"/>
              <w:rPr>
                <w:rFonts w:cs="Times New Roman"/>
                <w:sz w:val="18"/>
                <w:szCs w:val="18"/>
              </w:rPr>
            </w:pPr>
            <w:r>
              <w:rPr>
                <w:rFonts w:cs="Times New Roman"/>
                <w:sz w:val="18"/>
                <w:szCs w:val="18"/>
              </w:rPr>
              <w:t xml:space="preserve">    </w:t>
            </w:r>
            <w:r w:rsidR="00416D72" w:rsidRPr="00AB10ED">
              <w:rPr>
                <w:rFonts w:cs="Times New Roman"/>
                <w:sz w:val="18"/>
                <w:szCs w:val="18"/>
              </w:rPr>
              <w:t>3</w:t>
            </w:r>
            <w:r w:rsidR="00AA199C">
              <w:rPr>
                <w:rFonts w:cs="Times New Roman"/>
                <w:sz w:val="18"/>
                <w:szCs w:val="18"/>
              </w:rPr>
              <w:t>,</w:t>
            </w:r>
            <w:r w:rsidR="00416D72" w:rsidRPr="00AB10ED">
              <w:rPr>
                <w:rFonts w:cs="Times New Roman"/>
                <w:sz w:val="18"/>
                <w:szCs w:val="18"/>
              </w:rPr>
              <w:t>091</w:t>
            </w:r>
          </w:p>
        </w:tc>
        <w:tc>
          <w:tcPr>
            <w:tcW w:w="715" w:type="dxa"/>
            <w:gridSpan w:val="3"/>
            <w:shd w:val="clear" w:color="auto" w:fill="auto"/>
            <w:noWrap/>
            <w:tcMar>
              <w:top w:w="15" w:type="dxa"/>
              <w:left w:w="15" w:type="dxa"/>
              <w:bottom w:w="0" w:type="dxa"/>
              <w:right w:w="15" w:type="dxa"/>
            </w:tcMar>
            <w:vAlign w:val="bottom"/>
          </w:tcPr>
          <w:p w:rsidR="00416D72" w:rsidRPr="00AB10ED" w:rsidRDefault="00DE6078" w:rsidP="00175895">
            <w:pPr>
              <w:pStyle w:val="Table"/>
              <w:tabs>
                <w:tab w:val="decimal" w:pos="270"/>
              </w:tabs>
              <w:contextualSpacing/>
              <w:jc w:val="left"/>
              <w:rPr>
                <w:rFonts w:cs="Times New Roman"/>
                <w:sz w:val="18"/>
                <w:szCs w:val="18"/>
              </w:rPr>
            </w:pPr>
            <w:r>
              <w:rPr>
                <w:rFonts w:cs="Times New Roman"/>
                <w:sz w:val="18"/>
                <w:szCs w:val="18"/>
              </w:rPr>
              <w:t xml:space="preserve">    </w:t>
            </w:r>
            <w:r w:rsidR="00416D72" w:rsidRPr="00AB10ED">
              <w:rPr>
                <w:rFonts w:cs="Times New Roman"/>
                <w:sz w:val="18"/>
                <w:szCs w:val="18"/>
              </w:rPr>
              <w:t>3</w:t>
            </w:r>
            <w:r w:rsidR="00AA199C">
              <w:rPr>
                <w:rFonts w:cs="Times New Roman"/>
                <w:sz w:val="18"/>
                <w:szCs w:val="18"/>
              </w:rPr>
              <w:t>,</w:t>
            </w:r>
            <w:r w:rsidR="00416D72" w:rsidRPr="00AB10ED">
              <w:rPr>
                <w:rFonts w:cs="Times New Roman"/>
                <w:sz w:val="18"/>
                <w:szCs w:val="18"/>
              </w:rPr>
              <w:t>091</w:t>
            </w:r>
          </w:p>
        </w:tc>
        <w:tc>
          <w:tcPr>
            <w:tcW w:w="854" w:type="dxa"/>
            <w:gridSpan w:val="3"/>
            <w:shd w:val="clear" w:color="auto" w:fill="auto"/>
            <w:noWrap/>
            <w:tcMar>
              <w:top w:w="15" w:type="dxa"/>
              <w:left w:w="15" w:type="dxa"/>
              <w:bottom w:w="0" w:type="dxa"/>
              <w:right w:w="15" w:type="dxa"/>
            </w:tcMar>
            <w:vAlign w:val="bottom"/>
          </w:tcPr>
          <w:p w:rsidR="00416D72" w:rsidRPr="00AB10ED" w:rsidRDefault="00DE6078" w:rsidP="00175895">
            <w:pPr>
              <w:pStyle w:val="Table"/>
              <w:tabs>
                <w:tab w:val="decimal" w:pos="270"/>
              </w:tabs>
              <w:contextualSpacing/>
              <w:jc w:val="left"/>
              <w:rPr>
                <w:rFonts w:cs="Times New Roman"/>
                <w:sz w:val="18"/>
                <w:szCs w:val="18"/>
              </w:rPr>
            </w:pPr>
            <w:r>
              <w:rPr>
                <w:rFonts w:cs="Times New Roman"/>
                <w:sz w:val="18"/>
                <w:szCs w:val="18"/>
              </w:rPr>
              <w:t xml:space="preserve">    </w:t>
            </w:r>
            <w:r w:rsidR="00416D72" w:rsidRPr="00AB10ED">
              <w:rPr>
                <w:rFonts w:cs="Times New Roman"/>
                <w:sz w:val="18"/>
                <w:szCs w:val="18"/>
              </w:rPr>
              <w:t>3</w:t>
            </w:r>
            <w:r w:rsidR="00AA199C">
              <w:rPr>
                <w:rFonts w:cs="Times New Roman"/>
                <w:sz w:val="18"/>
                <w:szCs w:val="18"/>
              </w:rPr>
              <w:t>,</w:t>
            </w:r>
            <w:r w:rsidR="00416D72" w:rsidRPr="00AB10ED">
              <w:rPr>
                <w:rFonts w:cs="Times New Roman"/>
                <w:sz w:val="18"/>
                <w:szCs w:val="18"/>
              </w:rPr>
              <w:t>091</w:t>
            </w:r>
          </w:p>
        </w:tc>
        <w:tc>
          <w:tcPr>
            <w:tcW w:w="770" w:type="dxa"/>
            <w:gridSpan w:val="3"/>
            <w:shd w:val="clear" w:color="auto" w:fill="auto"/>
            <w:noWrap/>
            <w:tcMar>
              <w:top w:w="15" w:type="dxa"/>
              <w:left w:w="15" w:type="dxa"/>
              <w:bottom w:w="0" w:type="dxa"/>
              <w:right w:w="15" w:type="dxa"/>
            </w:tcMar>
            <w:vAlign w:val="bottom"/>
          </w:tcPr>
          <w:p w:rsidR="00416D72" w:rsidRPr="00AB10ED" w:rsidRDefault="00DE6078" w:rsidP="00175895">
            <w:pPr>
              <w:pStyle w:val="Table"/>
              <w:tabs>
                <w:tab w:val="decimal" w:pos="270"/>
              </w:tabs>
              <w:contextualSpacing/>
              <w:jc w:val="left"/>
              <w:rPr>
                <w:rFonts w:cs="Times New Roman"/>
                <w:sz w:val="18"/>
                <w:szCs w:val="18"/>
              </w:rPr>
            </w:pPr>
            <w:r>
              <w:rPr>
                <w:rFonts w:cs="Times New Roman"/>
                <w:sz w:val="18"/>
                <w:szCs w:val="18"/>
              </w:rPr>
              <w:t xml:space="preserve">    </w:t>
            </w:r>
            <w:r w:rsidR="00416D72" w:rsidRPr="00AB10ED">
              <w:rPr>
                <w:rFonts w:cs="Times New Roman"/>
                <w:sz w:val="18"/>
                <w:szCs w:val="18"/>
              </w:rPr>
              <w:t>3</w:t>
            </w:r>
            <w:r w:rsidR="00AA199C">
              <w:rPr>
                <w:rFonts w:cs="Times New Roman"/>
                <w:sz w:val="18"/>
                <w:szCs w:val="18"/>
              </w:rPr>
              <w:t>,</w:t>
            </w:r>
            <w:r w:rsidR="00416D72" w:rsidRPr="00AB10ED">
              <w:rPr>
                <w:rFonts w:cs="Times New Roman"/>
                <w:sz w:val="18"/>
                <w:szCs w:val="18"/>
              </w:rPr>
              <w:t>091</w:t>
            </w:r>
          </w:p>
        </w:tc>
        <w:tc>
          <w:tcPr>
            <w:tcW w:w="760" w:type="dxa"/>
            <w:gridSpan w:val="3"/>
            <w:shd w:val="clear" w:color="auto" w:fill="auto"/>
            <w:noWrap/>
            <w:tcMar>
              <w:top w:w="15" w:type="dxa"/>
              <w:left w:w="15" w:type="dxa"/>
              <w:bottom w:w="0" w:type="dxa"/>
              <w:right w:w="15" w:type="dxa"/>
            </w:tcMar>
            <w:vAlign w:val="bottom"/>
          </w:tcPr>
          <w:p w:rsidR="00416D72" w:rsidRPr="00AB10ED" w:rsidRDefault="00DE6078" w:rsidP="00175895">
            <w:pPr>
              <w:pStyle w:val="Table"/>
              <w:tabs>
                <w:tab w:val="decimal" w:pos="270"/>
              </w:tabs>
              <w:contextualSpacing/>
              <w:jc w:val="left"/>
              <w:rPr>
                <w:rFonts w:cs="Times New Roman"/>
                <w:sz w:val="18"/>
                <w:szCs w:val="18"/>
              </w:rPr>
            </w:pPr>
            <w:r>
              <w:rPr>
                <w:rFonts w:cs="Times New Roman"/>
                <w:sz w:val="18"/>
                <w:szCs w:val="18"/>
              </w:rPr>
              <w:t xml:space="preserve">  </w:t>
            </w:r>
            <w:r w:rsidR="00FE3F94">
              <w:rPr>
                <w:rFonts w:cs="Times New Roman"/>
                <w:sz w:val="18"/>
                <w:szCs w:val="18"/>
              </w:rPr>
              <w:t xml:space="preserve"> </w:t>
            </w:r>
            <w:r>
              <w:rPr>
                <w:rFonts w:cs="Times New Roman"/>
                <w:sz w:val="18"/>
                <w:szCs w:val="18"/>
              </w:rPr>
              <w:t xml:space="preserve"> </w:t>
            </w:r>
            <w:r w:rsidR="00416D72" w:rsidRPr="00AB10ED">
              <w:rPr>
                <w:rFonts w:cs="Times New Roman"/>
                <w:sz w:val="18"/>
                <w:szCs w:val="18"/>
              </w:rPr>
              <w:t>3</w:t>
            </w:r>
            <w:r w:rsidR="00AA199C">
              <w:rPr>
                <w:rFonts w:cs="Times New Roman"/>
                <w:sz w:val="18"/>
                <w:szCs w:val="18"/>
              </w:rPr>
              <w:t>,</w:t>
            </w:r>
            <w:r w:rsidR="00416D72" w:rsidRPr="00AB10ED">
              <w:rPr>
                <w:rFonts w:cs="Times New Roman"/>
                <w:sz w:val="18"/>
                <w:szCs w:val="18"/>
              </w:rPr>
              <w:t>091</w:t>
            </w:r>
          </w:p>
        </w:tc>
      </w:tr>
      <w:tr w:rsidR="00416D72" w:rsidRPr="00AB10ED" w:rsidTr="003B525E">
        <w:trPr>
          <w:gridBefore w:val="1"/>
          <w:wBefore w:w="14" w:type="dxa"/>
          <w:trHeight w:val="201"/>
          <w:jc w:val="center"/>
        </w:trPr>
        <w:tc>
          <w:tcPr>
            <w:tcW w:w="2775" w:type="dxa"/>
            <w:gridSpan w:val="3"/>
            <w:tcBorders>
              <w:bottom w:val="single" w:sz="4" w:space="0" w:color="auto"/>
            </w:tcBorders>
            <w:shd w:val="clear" w:color="auto" w:fill="auto"/>
            <w:noWrap/>
            <w:tcMar>
              <w:top w:w="0" w:type="dxa"/>
              <w:left w:w="15" w:type="dxa"/>
              <w:bottom w:w="80" w:type="dxa"/>
              <w:right w:w="15" w:type="dxa"/>
            </w:tcMar>
            <w:hideMark/>
          </w:tcPr>
          <w:p w:rsidR="00416D72" w:rsidRPr="00AB10ED" w:rsidRDefault="00416D72" w:rsidP="00164147">
            <w:pPr>
              <w:pStyle w:val="Table"/>
              <w:contextualSpacing/>
              <w:jc w:val="left"/>
              <w:rPr>
                <w:rFonts w:cs="Times New Roman"/>
                <w:sz w:val="18"/>
                <w:szCs w:val="18"/>
              </w:rPr>
            </w:pPr>
            <w:r w:rsidRPr="00164147">
              <w:rPr>
                <w:rFonts w:cs="Times New Roman"/>
                <w:i/>
                <w:sz w:val="18"/>
                <w:szCs w:val="18"/>
              </w:rPr>
              <w:t>R</w:t>
            </w:r>
            <w:r w:rsidR="00164147">
              <w:rPr>
                <w:rFonts w:cs="Times New Roman"/>
                <w:sz w:val="18"/>
                <w:szCs w:val="18"/>
              </w:rPr>
              <w:t>-</w:t>
            </w:r>
            <w:r w:rsidRPr="00AB10ED">
              <w:rPr>
                <w:rFonts w:cs="Times New Roman"/>
                <w:sz w:val="18"/>
                <w:szCs w:val="18"/>
              </w:rPr>
              <w:t>squared</w:t>
            </w:r>
          </w:p>
        </w:tc>
        <w:tc>
          <w:tcPr>
            <w:tcW w:w="714" w:type="dxa"/>
            <w:gridSpan w:val="3"/>
            <w:tcBorders>
              <w:bottom w:val="single" w:sz="4" w:space="0" w:color="auto"/>
            </w:tcBorders>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0.008</w:t>
            </w:r>
          </w:p>
        </w:tc>
        <w:tc>
          <w:tcPr>
            <w:tcW w:w="715" w:type="dxa"/>
            <w:gridSpan w:val="3"/>
            <w:tcBorders>
              <w:bottom w:val="single" w:sz="4" w:space="0" w:color="auto"/>
            </w:tcBorders>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0.090</w:t>
            </w:r>
          </w:p>
        </w:tc>
        <w:tc>
          <w:tcPr>
            <w:tcW w:w="714" w:type="dxa"/>
            <w:gridSpan w:val="3"/>
            <w:tcBorders>
              <w:bottom w:val="single" w:sz="4" w:space="0" w:color="auto"/>
            </w:tcBorders>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0.008</w:t>
            </w:r>
          </w:p>
        </w:tc>
        <w:tc>
          <w:tcPr>
            <w:tcW w:w="843" w:type="dxa"/>
            <w:gridSpan w:val="3"/>
            <w:tcBorders>
              <w:bottom w:val="single" w:sz="4" w:space="0" w:color="auto"/>
            </w:tcBorders>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0.090</w:t>
            </w:r>
          </w:p>
        </w:tc>
        <w:tc>
          <w:tcPr>
            <w:tcW w:w="715" w:type="dxa"/>
            <w:gridSpan w:val="3"/>
            <w:tcBorders>
              <w:bottom w:val="single" w:sz="4" w:space="0" w:color="auto"/>
            </w:tcBorders>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0.008</w:t>
            </w:r>
          </w:p>
        </w:tc>
        <w:tc>
          <w:tcPr>
            <w:tcW w:w="854" w:type="dxa"/>
            <w:gridSpan w:val="3"/>
            <w:tcBorders>
              <w:bottom w:val="single" w:sz="4" w:space="0" w:color="auto"/>
            </w:tcBorders>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0.090</w:t>
            </w:r>
          </w:p>
        </w:tc>
        <w:tc>
          <w:tcPr>
            <w:tcW w:w="770" w:type="dxa"/>
            <w:gridSpan w:val="3"/>
            <w:tcBorders>
              <w:bottom w:val="single" w:sz="4" w:space="0" w:color="auto"/>
            </w:tcBorders>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0.008</w:t>
            </w:r>
          </w:p>
        </w:tc>
        <w:tc>
          <w:tcPr>
            <w:tcW w:w="760" w:type="dxa"/>
            <w:gridSpan w:val="3"/>
            <w:tcBorders>
              <w:bottom w:val="single" w:sz="4" w:space="0" w:color="auto"/>
            </w:tcBorders>
            <w:shd w:val="clear" w:color="auto" w:fill="auto"/>
            <w:noWrap/>
            <w:tcMar>
              <w:top w:w="15" w:type="dxa"/>
              <w:left w:w="15" w:type="dxa"/>
              <w:bottom w:w="0" w:type="dxa"/>
              <w:right w:w="15" w:type="dxa"/>
            </w:tcMar>
            <w:vAlign w:val="bottom"/>
          </w:tcPr>
          <w:p w:rsidR="00416D72" w:rsidRPr="00AB10ED" w:rsidRDefault="00416D72" w:rsidP="00175895">
            <w:pPr>
              <w:pStyle w:val="Table"/>
              <w:tabs>
                <w:tab w:val="decimal" w:pos="270"/>
              </w:tabs>
              <w:contextualSpacing/>
              <w:jc w:val="left"/>
              <w:rPr>
                <w:rFonts w:cs="Times New Roman"/>
                <w:sz w:val="18"/>
                <w:szCs w:val="18"/>
              </w:rPr>
            </w:pPr>
            <w:r w:rsidRPr="00AB10ED">
              <w:rPr>
                <w:rFonts w:cs="Times New Roman"/>
                <w:sz w:val="18"/>
                <w:szCs w:val="18"/>
              </w:rPr>
              <w:t>0.089</w:t>
            </w:r>
          </w:p>
        </w:tc>
      </w:tr>
    </w:tbl>
    <w:p w:rsidR="00416D72" w:rsidRPr="00AB10ED" w:rsidRDefault="00416D72" w:rsidP="00434F2C">
      <w:pPr>
        <w:ind w:left="-720" w:right="-720"/>
        <w:jc w:val="both"/>
        <w:rPr>
          <w:sz w:val="18"/>
          <w:szCs w:val="18"/>
        </w:rPr>
      </w:pPr>
      <w:r w:rsidRPr="00AA199C">
        <w:rPr>
          <w:i/>
          <w:sz w:val="18"/>
          <w:szCs w:val="18"/>
        </w:rPr>
        <w:t>Notes</w:t>
      </w:r>
      <w:r w:rsidRPr="00AB10ED">
        <w:rPr>
          <w:sz w:val="18"/>
          <w:szCs w:val="18"/>
        </w:rPr>
        <w:t>: “Close elections” are defined using margins of +/</w:t>
      </w:r>
      <w:r w:rsidR="00FC5C47">
        <w:rPr>
          <w:sz w:val="18"/>
          <w:szCs w:val="18"/>
        </w:rPr>
        <w:t>–</w:t>
      </w:r>
      <w:r w:rsidRPr="00AB10ED">
        <w:rPr>
          <w:sz w:val="18"/>
          <w:szCs w:val="18"/>
        </w:rPr>
        <w:t xml:space="preserve"> 3 percentage points from the pivotal vote (columns 1 and 2), +/</w:t>
      </w:r>
      <w:r w:rsidR="00FC5C47">
        <w:rPr>
          <w:sz w:val="18"/>
          <w:szCs w:val="18"/>
        </w:rPr>
        <w:t>–</w:t>
      </w:r>
      <w:r w:rsidRPr="00AB10ED">
        <w:rPr>
          <w:sz w:val="18"/>
          <w:szCs w:val="18"/>
        </w:rPr>
        <w:t xml:space="preserve"> 5 (3 and 4), +/</w:t>
      </w:r>
      <w:r w:rsidR="00FC5C47">
        <w:rPr>
          <w:sz w:val="18"/>
          <w:szCs w:val="18"/>
        </w:rPr>
        <w:t>–</w:t>
      </w:r>
      <w:r w:rsidRPr="00AB10ED">
        <w:rPr>
          <w:sz w:val="18"/>
          <w:szCs w:val="18"/>
        </w:rPr>
        <w:t xml:space="preserve"> 7 (5 and 6), and +/</w:t>
      </w:r>
      <w:r w:rsidR="00FC5C47">
        <w:rPr>
          <w:sz w:val="18"/>
          <w:szCs w:val="18"/>
        </w:rPr>
        <w:t>–</w:t>
      </w:r>
      <w:r w:rsidRPr="00AB10ED">
        <w:rPr>
          <w:sz w:val="18"/>
          <w:szCs w:val="18"/>
        </w:rPr>
        <w:t xml:space="preserve"> 15 (7 and 8).  Specifications are otherwise identical to columns 5 and 6 of </w:t>
      </w:r>
      <w:r w:rsidR="00A32E0D" w:rsidRPr="00AB10ED">
        <w:rPr>
          <w:sz w:val="18"/>
          <w:szCs w:val="18"/>
        </w:rPr>
        <w:t>Ta</w:t>
      </w:r>
      <w:r w:rsidRPr="00AB10ED">
        <w:rPr>
          <w:sz w:val="18"/>
          <w:szCs w:val="18"/>
        </w:rPr>
        <w:t xml:space="preserve">ble 2. See </w:t>
      </w:r>
      <w:r w:rsidR="00A32E0D" w:rsidRPr="00AB10ED">
        <w:rPr>
          <w:sz w:val="18"/>
          <w:szCs w:val="18"/>
        </w:rPr>
        <w:t>Table</w:t>
      </w:r>
      <w:r w:rsidRPr="00AB10ED">
        <w:rPr>
          <w:sz w:val="18"/>
          <w:szCs w:val="18"/>
        </w:rPr>
        <w:t xml:space="preserve"> 2 notes for information on specification and sources.</w:t>
      </w:r>
    </w:p>
    <w:p w:rsidR="009F2980" w:rsidRPr="009F2980" w:rsidRDefault="00F719C9" w:rsidP="00F719C9">
      <w:pPr>
        <w:jc w:val="center"/>
        <w:rPr>
          <w:smallCaps/>
          <w:sz w:val="18"/>
          <w:szCs w:val="18"/>
        </w:rPr>
      </w:pPr>
      <w:r w:rsidRPr="00AB10ED">
        <w:rPr>
          <w:sz w:val="18"/>
          <w:szCs w:val="18"/>
        </w:rPr>
        <w:br w:type="page"/>
      </w:r>
      <w:r w:rsidR="009F2980" w:rsidRPr="009F2980">
        <w:rPr>
          <w:smallCaps/>
          <w:sz w:val="18"/>
          <w:szCs w:val="18"/>
        </w:rPr>
        <w:lastRenderedPageBreak/>
        <w:t>Appendix Table 3</w:t>
      </w:r>
    </w:p>
    <w:p w:rsidR="00F719C9" w:rsidRPr="009F2980" w:rsidRDefault="009F2980" w:rsidP="00F719C9">
      <w:pPr>
        <w:jc w:val="center"/>
        <w:rPr>
          <w:sz w:val="18"/>
          <w:szCs w:val="18"/>
        </w:rPr>
      </w:pPr>
      <w:r w:rsidRPr="009F2980">
        <w:rPr>
          <w:sz w:val="18"/>
          <w:szCs w:val="18"/>
        </w:rPr>
        <w:t>COUNTY-LEVEL CORRELATES OF CAP SPENDING, 1965</w:t>
      </w:r>
      <w:r w:rsidR="00CF5775">
        <w:rPr>
          <w:sz w:val="18"/>
          <w:szCs w:val="18"/>
        </w:rPr>
        <w:t>–</w:t>
      </w:r>
      <w:r w:rsidRPr="009F2980">
        <w:rPr>
          <w:sz w:val="18"/>
          <w:szCs w:val="18"/>
        </w:rPr>
        <w:t>1968,</w:t>
      </w:r>
    </w:p>
    <w:p w:rsidR="00F719C9" w:rsidRPr="00BB149E" w:rsidRDefault="009F2980" w:rsidP="00BB149E">
      <w:pPr>
        <w:jc w:val="center"/>
        <w:rPr>
          <w:sz w:val="18"/>
          <w:szCs w:val="18"/>
        </w:rPr>
      </w:pPr>
      <w:r w:rsidRPr="009F2980">
        <w:rPr>
          <w:sz w:val="18"/>
          <w:szCs w:val="18"/>
        </w:rPr>
        <w:t xml:space="preserve">OMITTING LOCAL GOVERNMENT VARIABLES </w:t>
      </w:r>
    </w:p>
    <w:tbl>
      <w:tblPr>
        <w:tblW w:w="9175" w:type="dxa"/>
        <w:jc w:val="center"/>
        <w:tblLayout w:type="fixed"/>
        <w:tblCellMar>
          <w:left w:w="0" w:type="dxa"/>
          <w:right w:w="0" w:type="dxa"/>
        </w:tblCellMar>
        <w:tblLook w:val="04A0" w:firstRow="1" w:lastRow="0" w:firstColumn="1" w:lastColumn="0" w:noHBand="0" w:noVBand="1"/>
      </w:tblPr>
      <w:tblGrid>
        <w:gridCol w:w="26"/>
        <w:gridCol w:w="19"/>
        <w:gridCol w:w="2579"/>
        <w:gridCol w:w="714"/>
        <w:gridCol w:w="27"/>
        <w:gridCol w:w="137"/>
        <w:gridCol w:w="551"/>
        <w:gridCol w:w="27"/>
        <w:gridCol w:w="253"/>
        <w:gridCol w:w="550"/>
        <w:gridCol w:w="27"/>
        <w:gridCol w:w="323"/>
        <w:gridCol w:w="680"/>
        <w:gridCol w:w="26"/>
        <w:gridCol w:w="137"/>
        <w:gridCol w:w="578"/>
        <w:gridCol w:w="113"/>
        <w:gridCol w:w="24"/>
        <w:gridCol w:w="717"/>
        <w:gridCol w:w="29"/>
        <w:gridCol w:w="108"/>
        <w:gridCol w:w="633"/>
        <w:gridCol w:w="19"/>
        <w:gridCol w:w="118"/>
        <w:gridCol w:w="623"/>
        <w:gridCol w:w="19"/>
        <w:gridCol w:w="118"/>
      </w:tblGrid>
      <w:tr w:rsidR="00CC1102" w:rsidRPr="00AB10ED" w:rsidTr="00CC1102">
        <w:trPr>
          <w:gridBefore w:val="2"/>
          <w:wBefore w:w="45" w:type="dxa"/>
          <w:trHeight w:val="300"/>
          <w:jc w:val="center"/>
        </w:trPr>
        <w:tc>
          <w:tcPr>
            <w:tcW w:w="9130" w:type="dxa"/>
            <w:gridSpan w:val="25"/>
            <w:tcBorders>
              <w:top w:val="double" w:sz="4" w:space="0" w:color="auto"/>
            </w:tcBorders>
            <w:shd w:val="clear" w:color="auto" w:fill="auto"/>
            <w:noWrap/>
            <w:tcMar>
              <w:top w:w="15" w:type="dxa"/>
              <w:left w:w="15" w:type="dxa"/>
              <w:bottom w:w="0" w:type="dxa"/>
              <w:right w:w="15" w:type="dxa"/>
            </w:tcMar>
          </w:tcPr>
          <w:p w:rsidR="00CC1102" w:rsidRDefault="00CC1102" w:rsidP="005700B7">
            <w:pPr>
              <w:pStyle w:val="Table"/>
              <w:contextualSpacing/>
              <w:rPr>
                <w:rFonts w:cs="Times New Roman"/>
                <w:i/>
                <w:sz w:val="18"/>
                <w:szCs w:val="18"/>
              </w:rPr>
            </w:pPr>
          </w:p>
          <w:p w:rsidR="00CC1102" w:rsidRDefault="00CC1102" w:rsidP="005700B7">
            <w:pPr>
              <w:pStyle w:val="Table"/>
              <w:contextualSpacing/>
              <w:rPr>
                <w:rFonts w:cs="Times New Roman"/>
                <w:i/>
                <w:sz w:val="18"/>
                <w:szCs w:val="18"/>
              </w:rPr>
            </w:pPr>
            <w:r>
              <w:rPr>
                <w:rFonts w:cs="Times New Roman"/>
                <w:i/>
                <w:sz w:val="18"/>
                <w:szCs w:val="18"/>
              </w:rPr>
              <w:t xml:space="preserve">                                                         </w:t>
            </w:r>
            <w:r w:rsidRPr="00AB10ED">
              <w:rPr>
                <w:rFonts w:cs="Times New Roman"/>
                <w:i/>
                <w:sz w:val="18"/>
                <w:szCs w:val="18"/>
              </w:rPr>
              <w:t>Dependent Variable: Real Federal CAP Expenditures per Capita, 1965–1968</w:t>
            </w:r>
          </w:p>
          <w:p w:rsidR="00CC1102" w:rsidRPr="00AB10ED" w:rsidRDefault="00CC1102" w:rsidP="005700B7">
            <w:pPr>
              <w:pStyle w:val="Table"/>
              <w:contextualSpacing/>
              <w:rPr>
                <w:rFonts w:cs="Times New Roman"/>
                <w:sz w:val="18"/>
                <w:szCs w:val="18"/>
              </w:rPr>
            </w:pPr>
          </w:p>
        </w:tc>
      </w:tr>
      <w:tr w:rsidR="00F719C9" w:rsidRPr="00AB10ED" w:rsidTr="00CC1102">
        <w:trPr>
          <w:gridBefore w:val="2"/>
          <w:wBefore w:w="45" w:type="dxa"/>
          <w:trHeight w:val="300"/>
          <w:jc w:val="center"/>
        </w:trPr>
        <w:tc>
          <w:tcPr>
            <w:tcW w:w="2579" w:type="dxa"/>
            <w:shd w:val="clear" w:color="auto" w:fill="auto"/>
            <w:noWrap/>
            <w:tcMar>
              <w:top w:w="15" w:type="dxa"/>
              <w:left w:w="15" w:type="dxa"/>
              <w:bottom w:w="0" w:type="dxa"/>
              <w:right w:w="15" w:type="dxa"/>
            </w:tcMar>
            <w:hideMark/>
          </w:tcPr>
          <w:p w:rsidR="00F719C9" w:rsidRPr="00AB10ED" w:rsidRDefault="00F719C9" w:rsidP="005700B7">
            <w:pPr>
              <w:pStyle w:val="Table"/>
              <w:contextualSpacing/>
              <w:jc w:val="left"/>
              <w:rPr>
                <w:rFonts w:cs="Times New Roman"/>
                <w:sz w:val="18"/>
                <w:szCs w:val="18"/>
              </w:rPr>
            </w:pPr>
          </w:p>
        </w:tc>
        <w:tc>
          <w:tcPr>
            <w:tcW w:w="878"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r w:rsidRPr="00AB10ED">
              <w:rPr>
                <w:rFonts w:cs="Times New Roman"/>
                <w:sz w:val="18"/>
                <w:szCs w:val="18"/>
              </w:rPr>
              <w:t>(1)</w:t>
            </w:r>
          </w:p>
        </w:tc>
        <w:tc>
          <w:tcPr>
            <w:tcW w:w="831"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r w:rsidRPr="00AB10ED">
              <w:rPr>
                <w:rFonts w:cs="Times New Roman"/>
                <w:sz w:val="18"/>
                <w:szCs w:val="18"/>
              </w:rPr>
              <w:t>(2)</w:t>
            </w:r>
          </w:p>
        </w:tc>
        <w:tc>
          <w:tcPr>
            <w:tcW w:w="900"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r w:rsidRPr="00AB10ED">
              <w:rPr>
                <w:rFonts w:cs="Times New Roman"/>
                <w:sz w:val="18"/>
                <w:szCs w:val="18"/>
              </w:rPr>
              <w:t>(3)</w:t>
            </w:r>
          </w:p>
        </w:tc>
        <w:tc>
          <w:tcPr>
            <w:tcW w:w="843"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r w:rsidRPr="00AB10ED">
              <w:rPr>
                <w:rFonts w:cs="Times New Roman"/>
                <w:sz w:val="18"/>
                <w:szCs w:val="18"/>
              </w:rPr>
              <w:t>(4)</w:t>
            </w:r>
          </w:p>
        </w:tc>
        <w:tc>
          <w:tcPr>
            <w:tcW w:w="715"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r w:rsidRPr="00AB10ED">
              <w:rPr>
                <w:rFonts w:cs="Times New Roman"/>
                <w:sz w:val="18"/>
                <w:szCs w:val="18"/>
              </w:rPr>
              <w:t>(5)</w:t>
            </w:r>
          </w:p>
        </w:tc>
        <w:tc>
          <w:tcPr>
            <w:tcW w:w="854"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r w:rsidRPr="00AB10ED">
              <w:rPr>
                <w:rFonts w:cs="Times New Roman"/>
                <w:sz w:val="18"/>
                <w:szCs w:val="18"/>
              </w:rPr>
              <w:t>(6)</w:t>
            </w:r>
          </w:p>
        </w:tc>
        <w:tc>
          <w:tcPr>
            <w:tcW w:w="770"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r w:rsidRPr="00AB10ED">
              <w:rPr>
                <w:rFonts w:cs="Times New Roman"/>
                <w:sz w:val="18"/>
                <w:szCs w:val="18"/>
              </w:rPr>
              <w:t>(7)</w:t>
            </w:r>
          </w:p>
        </w:tc>
        <w:tc>
          <w:tcPr>
            <w:tcW w:w="760"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r w:rsidRPr="00AB10ED">
              <w:rPr>
                <w:rFonts w:cs="Times New Roman"/>
                <w:sz w:val="18"/>
                <w:szCs w:val="18"/>
              </w:rPr>
              <w:t>(8)</w:t>
            </w:r>
          </w:p>
        </w:tc>
      </w:tr>
      <w:tr w:rsidR="00F719C9" w:rsidRPr="00AB10ED" w:rsidTr="00CC1102">
        <w:trPr>
          <w:gridBefore w:val="1"/>
          <w:gridAfter w:val="2"/>
          <w:wBefore w:w="26" w:type="dxa"/>
          <w:wAfter w:w="137" w:type="dxa"/>
          <w:trHeight w:val="227"/>
          <w:jc w:val="center"/>
        </w:trPr>
        <w:tc>
          <w:tcPr>
            <w:tcW w:w="3339" w:type="dxa"/>
            <w:gridSpan w:val="4"/>
            <w:tcBorders>
              <w:top w:val="single" w:sz="4" w:space="0" w:color="auto"/>
            </w:tcBorders>
            <w:shd w:val="clear" w:color="auto" w:fill="auto"/>
            <w:noWrap/>
            <w:tcMar>
              <w:top w:w="80" w:type="dxa"/>
              <w:left w:w="15" w:type="dxa"/>
              <w:bottom w:w="0" w:type="dxa"/>
              <w:right w:w="15" w:type="dxa"/>
            </w:tcMar>
          </w:tcPr>
          <w:p w:rsidR="00F719C9" w:rsidRPr="00AB10ED" w:rsidRDefault="00F719C9" w:rsidP="005700B7">
            <w:pPr>
              <w:pStyle w:val="Table"/>
              <w:contextualSpacing/>
              <w:jc w:val="both"/>
              <w:rPr>
                <w:rFonts w:cs="Times New Roman"/>
                <w:i/>
                <w:sz w:val="18"/>
                <w:szCs w:val="18"/>
              </w:rPr>
            </w:pPr>
            <w:r w:rsidRPr="00AB10ED">
              <w:rPr>
                <w:rFonts w:cs="Times New Roman"/>
                <w:i/>
                <w:sz w:val="18"/>
                <w:szCs w:val="18"/>
              </w:rPr>
              <w:t>Poverty variables</w:t>
            </w:r>
          </w:p>
        </w:tc>
        <w:tc>
          <w:tcPr>
            <w:tcW w:w="715" w:type="dxa"/>
            <w:gridSpan w:val="3"/>
            <w:tcBorders>
              <w:top w:val="single" w:sz="4" w:space="0" w:color="auto"/>
            </w:tcBorders>
            <w:shd w:val="clear" w:color="auto" w:fill="auto"/>
            <w:noWrap/>
            <w:tcMar>
              <w:top w:w="15" w:type="dxa"/>
              <w:left w:w="15" w:type="dxa"/>
              <w:bottom w:w="0" w:type="dxa"/>
              <w:right w:w="15" w:type="dxa"/>
            </w:tcMar>
          </w:tcPr>
          <w:p w:rsidR="00F719C9" w:rsidRPr="00AB10ED" w:rsidRDefault="00F719C9" w:rsidP="005700B7">
            <w:pPr>
              <w:pStyle w:val="Table"/>
              <w:contextualSpacing/>
              <w:rPr>
                <w:rFonts w:cs="Times New Roman"/>
                <w:sz w:val="18"/>
                <w:szCs w:val="18"/>
              </w:rPr>
            </w:pPr>
          </w:p>
        </w:tc>
        <w:tc>
          <w:tcPr>
            <w:tcW w:w="830" w:type="dxa"/>
            <w:gridSpan w:val="3"/>
            <w:tcBorders>
              <w:top w:val="single" w:sz="4" w:space="0" w:color="auto"/>
            </w:tcBorders>
            <w:shd w:val="clear" w:color="auto" w:fill="auto"/>
            <w:noWrap/>
            <w:tcMar>
              <w:top w:w="15" w:type="dxa"/>
              <w:left w:w="15" w:type="dxa"/>
              <w:bottom w:w="0" w:type="dxa"/>
              <w:right w:w="15" w:type="dxa"/>
            </w:tcMar>
          </w:tcPr>
          <w:p w:rsidR="00F719C9" w:rsidRPr="00AB10ED" w:rsidRDefault="00F719C9" w:rsidP="005700B7">
            <w:pPr>
              <w:pStyle w:val="Table"/>
              <w:contextualSpacing/>
              <w:rPr>
                <w:rFonts w:cs="Times New Roman"/>
                <w:sz w:val="18"/>
                <w:szCs w:val="18"/>
              </w:rPr>
            </w:pPr>
          </w:p>
        </w:tc>
        <w:tc>
          <w:tcPr>
            <w:tcW w:w="1029" w:type="dxa"/>
            <w:gridSpan w:val="3"/>
            <w:tcBorders>
              <w:top w:val="single" w:sz="4" w:space="0" w:color="auto"/>
            </w:tcBorders>
            <w:shd w:val="clear" w:color="auto" w:fill="auto"/>
            <w:noWrap/>
            <w:tcMar>
              <w:top w:w="15" w:type="dxa"/>
              <w:left w:w="15" w:type="dxa"/>
              <w:bottom w:w="0" w:type="dxa"/>
              <w:right w:w="15" w:type="dxa"/>
            </w:tcMar>
          </w:tcPr>
          <w:p w:rsidR="00F719C9" w:rsidRPr="00AB10ED" w:rsidRDefault="00F719C9" w:rsidP="005700B7">
            <w:pPr>
              <w:pStyle w:val="Table"/>
              <w:contextualSpacing/>
              <w:rPr>
                <w:rFonts w:cs="Times New Roman"/>
                <w:sz w:val="18"/>
                <w:szCs w:val="18"/>
              </w:rPr>
            </w:pPr>
          </w:p>
        </w:tc>
        <w:tc>
          <w:tcPr>
            <w:tcW w:w="715" w:type="dxa"/>
            <w:gridSpan w:val="2"/>
            <w:tcBorders>
              <w:top w:val="single" w:sz="4" w:space="0" w:color="auto"/>
            </w:tcBorders>
            <w:shd w:val="clear" w:color="auto" w:fill="auto"/>
            <w:noWrap/>
            <w:tcMar>
              <w:top w:w="15" w:type="dxa"/>
              <w:left w:w="15" w:type="dxa"/>
              <w:bottom w:w="0" w:type="dxa"/>
              <w:right w:w="15" w:type="dxa"/>
            </w:tcMar>
          </w:tcPr>
          <w:p w:rsidR="00F719C9" w:rsidRPr="00AB10ED" w:rsidRDefault="00F719C9" w:rsidP="005700B7">
            <w:pPr>
              <w:pStyle w:val="Table"/>
              <w:contextualSpacing/>
              <w:rPr>
                <w:rFonts w:cs="Times New Roman"/>
                <w:sz w:val="18"/>
                <w:szCs w:val="18"/>
              </w:rPr>
            </w:pPr>
          </w:p>
        </w:tc>
        <w:tc>
          <w:tcPr>
            <w:tcW w:w="854" w:type="dxa"/>
            <w:gridSpan w:val="3"/>
            <w:tcBorders>
              <w:top w:val="single" w:sz="4" w:space="0" w:color="auto"/>
            </w:tcBorders>
            <w:shd w:val="clear" w:color="auto" w:fill="auto"/>
            <w:noWrap/>
            <w:tcMar>
              <w:top w:w="15" w:type="dxa"/>
              <w:left w:w="15" w:type="dxa"/>
              <w:bottom w:w="0" w:type="dxa"/>
              <w:right w:w="15" w:type="dxa"/>
            </w:tcMar>
          </w:tcPr>
          <w:p w:rsidR="00F719C9" w:rsidRPr="00AB10ED" w:rsidRDefault="00F719C9" w:rsidP="005700B7">
            <w:pPr>
              <w:pStyle w:val="Table"/>
              <w:contextualSpacing/>
              <w:rPr>
                <w:rFonts w:cs="Times New Roman"/>
                <w:sz w:val="18"/>
                <w:szCs w:val="18"/>
              </w:rPr>
            </w:pPr>
          </w:p>
        </w:tc>
        <w:tc>
          <w:tcPr>
            <w:tcW w:w="770" w:type="dxa"/>
            <w:gridSpan w:val="3"/>
            <w:tcBorders>
              <w:top w:val="single" w:sz="4" w:space="0" w:color="auto"/>
            </w:tcBorders>
            <w:shd w:val="clear" w:color="auto" w:fill="auto"/>
            <w:noWrap/>
            <w:tcMar>
              <w:top w:w="15" w:type="dxa"/>
              <w:left w:w="15" w:type="dxa"/>
              <w:bottom w:w="0" w:type="dxa"/>
              <w:right w:w="15" w:type="dxa"/>
            </w:tcMar>
          </w:tcPr>
          <w:p w:rsidR="00F719C9" w:rsidRPr="00AB10ED" w:rsidRDefault="00F719C9" w:rsidP="005700B7">
            <w:pPr>
              <w:pStyle w:val="Table"/>
              <w:contextualSpacing/>
              <w:rPr>
                <w:rFonts w:cs="Times New Roman"/>
                <w:sz w:val="18"/>
                <w:szCs w:val="18"/>
              </w:rPr>
            </w:pPr>
          </w:p>
        </w:tc>
        <w:tc>
          <w:tcPr>
            <w:tcW w:w="760" w:type="dxa"/>
            <w:gridSpan w:val="3"/>
            <w:tcBorders>
              <w:top w:val="single" w:sz="4" w:space="0" w:color="auto"/>
            </w:tcBorders>
            <w:shd w:val="clear" w:color="auto" w:fill="auto"/>
            <w:noWrap/>
            <w:tcMar>
              <w:top w:w="15" w:type="dxa"/>
              <w:left w:w="15" w:type="dxa"/>
              <w:bottom w:w="0" w:type="dxa"/>
              <w:right w:w="15" w:type="dxa"/>
            </w:tcMar>
          </w:tcPr>
          <w:p w:rsidR="00F719C9" w:rsidRPr="00AB10ED" w:rsidRDefault="00F719C9" w:rsidP="005700B7">
            <w:pPr>
              <w:pStyle w:val="Table"/>
              <w:contextualSpacing/>
              <w:rPr>
                <w:rFonts w:cs="Times New Roman"/>
                <w:sz w:val="18"/>
                <w:szCs w:val="18"/>
              </w:rPr>
            </w:pPr>
          </w:p>
        </w:tc>
      </w:tr>
      <w:tr w:rsidR="00F719C9" w:rsidRPr="00AB10ED" w:rsidTr="00CC1102">
        <w:trPr>
          <w:gridBefore w:val="2"/>
          <w:wBefore w:w="45" w:type="dxa"/>
          <w:trHeight w:val="227"/>
          <w:jc w:val="center"/>
        </w:trPr>
        <w:tc>
          <w:tcPr>
            <w:tcW w:w="3457" w:type="dxa"/>
            <w:gridSpan w:val="4"/>
            <w:shd w:val="clear" w:color="auto" w:fill="auto"/>
            <w:noWrap/>
            <w:tcMar>
              <w:top w:w="15" w:type="dxa"/>
              <w:left w:w="15" w:type="dxa"/>
              <w:bottom w:w="0" w:type="dxa"/>
              <w:right w:w="15" w:type="dxa"/>
            </w:tcMar>
          </w:tcPr>
          <w:p w:rsidR="00F719C9" w:rsidRPr="00AB10ED" w:rsidRDefault="00F719C9" w:rsidP="005700B7">
            <w:pPr>
              <w:pStyle w:val="Table"/>
              <w:contextualSpacing/>
              <w:jc w:val="both"/>
              <w:rPr>
                <w:rFonts w:cs="Times New Roman"/>
                <w:sz w:val="18"/>
                <w:szCs w:val="18"/>
              </w:rPr>
            </w:pPr>
            <w:r w:rsidRPr="00AB10ED">
              <w:rPr>
                <w:rFonts w:cs="Times New Roman"/>
                <w:sz w:val="18"/>
                <w:szCs w:val="18"/>
              </w:rPr>
              <w:t xml:space="preserve">Population </w:t>
            </w:r>
            <w:r w:rsidR="002A6B24" w:rsidRPr="00AB10ED">
              <w:rPr>
                <w:rFonts w:cs="Times New Roman"/>
                <w:sz w:val="18"/>
                <w:szCs w:val="18"/>
              </w:rPr>
              <w:t>share</w:t>
            </w:r>
            <w:r w:rsidRPr="00AB10ED">
              <w:rPr>
                <w:rFonts w:cs="Times New Roman"/>
                <w:sz w:val="18"/>
                <w:szCs w:val="18"/>
              </w:rPr>
              <w:t xml:space="preserve"> in HH with </w:t>
            </w:r>
            <w:r w:rsidR="002A6B24" w:rsidRPr="00AB10ED">
              <w:rPr>
                <w:rFonts w:cs="Times New Roman"/>
                <w:sz w:val="18"/>
                <w:szCs w:val="18"/>
              </w:rPr>
              <w:t>incomes</w:t>
            </w:r>
          </w:p>
        </w:tc>
        <w:tc>
          <w:tcPr>
            <w:tcW w:w="831" w:type="dxa"/>
            <w:gridSpan w:val="3"/>
            <w:shd w:val="clear" w:color="auto" w:fill="auto"/>
            <w:noWrap/>
            <w:tcMar>
              <w:top w:w="15" w:type="dxa"/>
              <w:left w:w="15" w:type="dxa"/>
              <w:bottom w:w="0" w:type="dxa"/>
              <w:right w:w="15" w:type="dxa"/>
            </w:tcMar>
          </w:tcPr>
          <w:p w:rsidR="00F719C9" w:rsidRPr="00AB10ED" w:rsidRDefault="00F719C9" w:rsidP="005700B7">
            <w:pPr>
              <w:pStyle w:val="Table"/>
              <w:contextualSpacing/>
              <w:rPr>
                <w:rFonts w:cs="Times New Roman"/>
                <w:sz w:val="18"/>
                <w:szCs w:val="18"/>
              </w:rPr>
            </w:pPr>
          </w:p>
        </w:tc>
        <w:tc>
          <w:tcPr>
            <w:tcW w:w="900" w:type="dxa"/>
            <w:gridSpan w:val="3"/>
            <w:shd w:val="clear" w:color="auto" w:fill="auto"/>
            <w:noWrap/>
            <w:tcMar>
              <w:top w:w="15" w:type="dxa"/>
              <w:left w:w="15" w:type="dxa"/>
              <w:bottom w:w="0" w:type="dxa"/>
              <w:right w:w="15" w:type="dxa"/>
            </w:tcMar>
          </w:tcPr>
          <w:p w:rsidR="00F719C9" w:rsidRPr="00AB10ED" w:rsidRDefault="00F719C9" w:rsidP="005700B7">
            <w:pPr>
              <w:pStyle w:val="Table"/>
              <w:contextualSpacing/>
              <w:rPr>
                <w:rFonts w:cs="Times New Roman"/>
                <w:sz w:val="18"/>
                <w:szCs w:val="18"/>
              </w:rPr>
            </w:pPr>
          </w:p>
        </w:tc>
        <w:tc>
          <w:tcPr>
            <w:tcW w:w="843" w:type="dxa"/>
            <w:gridSpan w:val="3"/>
            <w:shd w:val="clear" w:color="auto" w:fill="auto"/>
            <w:noWrap/>
            <w:tcMar>
              <w:top w:w="15" w:type="dxa"/>
              <w:left w:w="15" w:type="dxa"/>
              <w:bottom w:w="0" w:type="dxa"/>
              <w:right w:w="15" w:type="dxa"/>
            </w:tcMar>
          </w:tcPr>
          <w:p w:rsidR="00F719C9" w:rsidRPr="00AB10ED" w:rsidRDefault="00F719C9" w:rsidP="005700B7">
            <w:pPr>
              <w:pStyle w:val="Table"/>
              <w:contextualSpacing/>
              <w:rPr>
                <w:rFonts w:cs="Times New Roman"/>
                <w:sz w:val="18"/>
                <w:szCs w:val="18"/>
              </w:rPr>
            </w:pPr>
          </w:p>
        </w:tc>
        <w:tc>
          <w:tcPr>
            <w:tcW w:w="715" w:type="dxa"/>
            <w:gridSpan w:val="3"/>
            <w:shd w:val="clear" w:color="auto" w:fill="auto"/>
            <w:noWrap/>
            <w:tcMar>
              <w:top w:w="15" w:type="dxa"/>
              <w:left w:w="15" w:type="dxa"/>
              <w:bottom w:w="0" w:type="dxa"/>
              <w:right w:w="15" w:type="dxa"/>
            </w:tcMar>
          </w:tcPr>
          <w:p w:rsidR="00F719C9" w:rsidRPr="00AB10ED" w:rsidRDefault="00F719C9" w:rsidP="005700B7">
            <w:pPr>
              <w:pStyle w:val="Table"/>
              <w:contextualSpacing/>
              <w:rPr>
                <w:rFonts w:cs="Times New Roman"/>
                <w:sz w:val="18"/>
                <w:szCs w:val="18"/>
              </w:rPr>
            </w:pPr>
          </w:p>
        </w:tc>
        <w:tc>
          <w:tcPr>
            <w:tcW w:w="854" w:type="dxa"/>
            <w:gridSpan w:val="3"/>
            <w:shd w:val="clear" w:color="auto" w:fill="auto"/>
            <w:noWrap/>
            <w:tcMar>
              <w:top w:w="15" w:type="dxa"/>
              <w:left w:w="15" w:type="dxa"/>
              <w:bottom w:w="0" w:type="dxa"/>
              <w:right w:w="15" w:type="dxa"/>
            </w:tcMar>
          </w:tcPr>
          <w:p w:rsidR="00F719C9" w:rsidRPr="00AB10ED" w:rsidRDefault="00F719C9" w:rsidP="005700B7">
            <w:pPr>
              <w:pStyle w:val="Table"/>
              <w:contextualSpacing/>
              <w:rPr>
                <w:rFonts w:cs="Times New Roman"/>
                <w:sz w:val="18"/>
                <w:szCs w:val="18"/>
              </w:rPr>
            </w:pPr>
          </w:p>
        </w:tc>
        <w:tc>
          <w:tcPr>
            <w:tcW w:w="770" w:type="dxa"/>
            <w:gridSpan w:val="3"/>
            <w:shd w:val="clear" w:color="auto" w:fill="auto"/>
            <w:noWrap/>
            <w:tcMar>
              <w:top w:w="15" w:type="dxa"/>
              <w:left w:w="15" w:type="dxa"/>
              <w:bottom w:w="0" w:type="dxa"/>
              <w:right w:w="15" w:type="dxa"/>
            </w:tcMar>
          </w:tcPr>
          <w:p w:rsidR="00F719C9" w:rsidRPr="00AB10ED" w:rsidRDefault="00F719C9" w:rsidP="005700B7">
            <w:pPr>
              <w:pStyle w:val="Table"/>
              <w:contextualSpacing/>
              <w:rPr>
                <w:rFonts w:cs="Times New Roman"/>
                <w:sz w:val="18"/>
                <w:szCs w:val="18"/>
              </w:rPr>
            </w:pPr>
          </w:p>
        </w:tc>
        <w:tc>
          <w:tcPr>
            <w:tcW w:w="760" w:type="dxa"/>
            <w:gridSpan w:val="3"/>
            <w:shd w:val="clear" w:color="auto" w:fill="auto"/>
            <w:noWrap/>
            <w:tcMar>
              <w:top w:w="15" w:type="dxa"/>
              <w:left w:w="15" w:type="dxa"/>
              <w:bottom w:w="0" w:type="dxa"/>
              <w:right w:w="15" w:type="dxa"/>
            </w:tcMar>
          </w:tcPr>
          <w:p w:rsidR="00F719C9" w:rsidRPr="00AB10ED" w:rsidRDefault="00F719C9" w:rsidP="005700B7">
            <w:pPr>
              <w:pStyle w:val="Table"/>
              <w:contextualSpacing/>
              <w:rPr>
                <w:rFonts w:cs="Times New Roman"/>
                <w:sz w:val="18"/>
                <w:szCs w:val="18"/>
              </w:rPr>
            </w:pPr>
          </w:p>
        </w:tc>
      </w:tr>
      <w:tr w:rsidR="00F719C9" w:rsidRPr="00AB10ED" w:rsidTr="00CC1102">
        <w:trPr>
          <w:gridBefore w:val="2"/>
          <w:wBefore w:w="45" w:type="dxa"/>
          <w:trHeight w:val="165"/>
          <w:jc w:val="center"/>
        </w:trPr>
        <w:tc>
          <w:tcPr>
            <w:tcW w:w="2579" w:type="dxa"/>
            <w:shd w:val="clear" w:color="auto" w:fill="auto"/>
            <w:noWrap/>
            <w:tcMar>
              <w:top w:w="15" w:type="dxa"/>
              <w:left w:w="15" w:type="dxa"/>
              <w:bottom w:w="0" w:type="dxa"/>
              <w:right w:w="15" w:type="dxa"/>
            </w:tcMar>
            <w:hideMark/>
          </w:tcPr>
          <w:p w:rsidR="00F719C9" w:rsidRPr="00AB10ED" w:rsidRDefault="00F719C9" w:rsidP="004419ED">
            <w:pPr>
              <w:pStyle w:val="Table"/>
              <w:contextualSpacing/>
              <w:jc w:val="left"/>
              <w:rPr>
                <w:rFonts w:cs="Times New Roman"/>
                <w:sz w:val="18"/>
                <w:szCs w:val="18"/>
              </w:rPr>
            </w:pPr>
            <w:r w:rsidRPr="00AB10ED">
              <w:rPr>
                <w:rFonts w:cs="Times New Roman"/>
                <w:sz w:val="18"/>
                <w:szCs w:val="18"/>
              </w:rPr>
              <w:t>≤ $3K</w:t>
            </w:r>
          </w:p>
        </w:tc>
        <w:tc>
          <w:tcPr>
            <w:tcW w:w="878" w:type="dxa"/>
            <w:gridSpan w:val="3"/>
            <w:shd w:val="clear" w:color="auto" w:fill="auto"/>
            <w:noWrap/>
            <w:tcMar>
              <w:top w:w="15" w:type="dxa"/>
              <w:left w:w="15" w:type="dxa"/>
              <w:bottom w:w="0" w:type="dxa"/>
              <w:right w:w="15" w:type="dxa"/>
            </w:tcMar>
            <w:vAlign w:val="bottom"/>
          </w:tcPr>
          <w:p w:rsidR="00F719C9" w:rsidRPr="00AB10ED" w:rsidRDefault="00944402" w:rsidP="00944402">
            <w:pPr>
              <w:pStyle w:val="Table"/>
              <w:contextualSpacing/>
              <w:jc w:val="left"/>
              <w:rPr>
                <w:rFonts w:cs="Times New Roman"/>
                <w:sz w:val="18"/>
                <w:szCs w:val="18"/>
              </w:rPr>
            </w:pPr>
            <w:r>
              <w:rPr>
                <w:rFonts w:cs="Times New Roman"/>
                <w:sz w:val="18"/>
                <w:szCs w:val="18"/>
              </w:rPr>
              <w:t xml:space="preserve">  </w:t>
            </w:r>
            <w:r w:rsidR="00F719C9" w:rsidRPr="00AB10ED">
              <w:rPr>
                <w:rFonts w:cs="Times New Roman"/>
                <w:sz w:val="18"/>
                <w:szCs w:val="18"/>
              </w:rPr>
              <w:t>83.09***</w:t>
            </w:r>
          </w:p>
        </w:tc>
        <w:tc>
          <w:tcPr>
            <w:tcW w:w="831" w:type="dxa"/>
            <w:gridSpan w:val="3"/>
            <w:shd w:val="clear" w:color="auto" w:fill="auto"/>
            <w:noWrap/>
            <w:tcMar>
              <w:top w:w="15" w:type="dxa"/>
              <w:left w:w="15" w:type="dxa"/>
              <w:bottom w:w="0" w:type="dxa"/>
              <w:right w:w="15" w:type="dxa"/>
            </w:tcMar>
            <w:vAlign w:val="bottom"/>
            <w:hideMark/>
          </w:tcPr>
          <w:p w:rsidR="00F719C9" w:rsidRPr="00AB10ED" w:rsidRDefault="00F719C9" w:rsidP="00070236">
            <w:pPr>
              <w:pStyle w:val="Table"/>
              <w:tabs>
                <w:tab w:val="decimal" w:pos="270"/>
              </w:tabs>
              <w:contextualSpacing/>
              <w:jc w:val="left"/>
              <w:rPr>
                <w:rFonts w:cs="Times New Roman"/>
                <w:sz w:val="18"/>
                <w:szCs w:val="18"/>
              </w:rPr>
            </w:pPr>
          </w:p>
        </w:tc>
        <w:tc>
          <w:tcPr>
            <w:tcW w:w="900" w:type="dxa"/>
            <w:gridSpan w:val="3"/>
            <w:shd w:val="clear" w:color="auto" w:fill="auto"/>
            <w:noWrap/>
            <w:tcMar>
              <w:top w:w="15" w:type="dxa"/>
              <w:left w:w="15" w:type="dxa"/>
              <w:bottom w:w="0" w:type="dxa"/>
              <w:right w:w="15" w:type="dxa"/>
            </w:tcMar>
            <w:vAlign w:val="bottom"/>
            <w:hideMark/>
          </w:tcPr>
          <w:p w:rsidR="00F719C9" w:rsidRPr="00AB10ED" w:rsidRDefault="00F719C9" w:rsidP="00070236">
            <w:pPr>
              <w:pStyle w:val="Table"/>
              <w:tabs>
                <w:tab w:val="decimal" w:pos="270"/>
              </w:tabs>
              <w:contextualSpacing/>
              <w:jc w:val="left"/>
              <w:rPr>
                <w:rFonts w:cs="Times New Roman"/>
                <w:sz w:val="18"/>
                <w:szCs w:val="18"/>
              </w:rPr>
            </w:pPr>
          </w:p>
        </w:tc>
        <w:tc>
          <w:tcPr>
            <w:tcW w:w="843" w:type="dxa"/>
            <w:gridSpan w:val="3"/>
            <w:shd w:val="clear" w:color="auto" w:fill="auto"/>
            <w:noWrap/>
            <w:tcMar>
              <w:top w:w="15" w:type="dxa"/>
              <w:left w:w="15" w:type="dxa"/>
              <w:bottom w:w="0" w:type="dxa"/>
              <w:right w:w="15" w:type="dxa"/>
            </w:tcMar>
            <w:vAlign w:val="bottom"/>
            <w:hideMark/>
          </w:tcPr>
          <w:p w:rsidR="00F719C9" w:rsidRPr="00AB10ED" w:rsidRDefault="00F719C9" w:rsidP="00070236">
            <w:pPr>
              <w:pStyle w:val="Table"/>
              <w:tabs>
                <w:tab w:val="decimal" w:pos="270"/>
              </w:tabs>
              <w:contextualSpacing/>
              <w:jc w:val="left"/>
              <w:rPr>
                <w:rFonts w:cs="Times New Roman"/>
                <w:sz w:val="18"/>
                <w:szCs w:val="18"/>
              </w:rPr>
            </w:pPr>
          </w:p>
        </w:tc>
        <w:tc>
          <w:tcPr>
            <w:tcW w:w="715" w:type="dxa"/>
            <w:gridSpan w:val="3"/>
            <w:shd w:val="clear" w:color="auto" w:fill="auto"/>
            <w:noWrap/>
            <w:tcMar>
              <w:top w:w="15" w:type="dxa"/>
              <w:left w:w="15" w:type="dxa"/>
              <w:bottom w:w="0" w:type="dxa"/>
              <w:right w:w="15" w:type="dxa"/>
            </w:tcMar>
            <w:vAlign w:val="bottom"/>
            <w:hideMark/>
          </w:tcPr>
          <w:p w:rsidR="00F719C9" w:rsidRPr="00AB10ED" w:rsidRDefault="00F719C9" w:rsidP="00070236">
            <w:pPr>
              <w:pStyle w:val="Table"/>
              <w:tabs>
                <w:tab w:val="decimal" w:pos="270"/>
              </w:tabs>
              <w:contextualSpacing/>
              <w:jc w:val="left"/>
              <w:rPr>
                <w:rFonts w:cs="Times New Roman"/>
                <w:sz w:val="18"/>
                <w:szCs w:val="18"/>
              </w:rPr>
            </w:pPr>
          </w:p>
        </w:tc>
        <w:tc>
          <w:tcPr>
            <w:tcW w:w="854"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r w:rsidRPr="00AB10ED">
              <w:rPr>
                <w:rFonts w:cs="Times New Roman"/>
                <w:sz w:val="18"/>
                <w:szCs w:val="18"/>
              </w:rPr>
              <w:t>59.62***</w:t>
            </w:r>
          </w:p>
        </w:tc>
        <w:tc>
          <w:tcPr>
            <w:tcW w:w="770"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760" w:type="dxa"/>
            <w:gridSpan w:val="3"/>
            <w:shd w:val="clear" w:color="auto" w:fill="auto"/>
            <w:noWrap/>
            <w:tcMar>
              <w:top w:w="15" w:type="dxa"/>
              <w:left w:w="15" w:type="dxa"/>
              <w:bottom w:w="0" w:type="dxa"/>
              <w:right w:w="15" w:type="dxa"/>
            </w:tcMar>
            <w:vAlign w:val="bottom"/>
            <w:hideMark/>
          </w:tcPr>
          <w:p w:rsidR="00F719C9" w:rsidRPr="00AB10ED" w:rsidRDefault="00F719C9" w:rsidP="00070236">
            <w:pPr>
              <w:pStyle w:val="Table"/>
              <w:tabs>
                <w:tab w:val="decimal" w:pos="270"/>
              </w:tabs>
              <w:contextualSpacing/>
              <w:jc w:val="left"/>
              <w:rPr>
                <w:rFonts w:cs="Times New Roman"/>
                <w:sz w:val="18"/>
                <w:szCs w:val="18"/>
              </w:rPr>
            </w:pPr>
          </w:p>
        </w:tc>
      </w:tr>
      <w:tr w:rsidR="00F719C9" w:rsidRPr="00AB10ED" w:rsidTr="00CC1102">
        <w:trPr>
          <w:gridBefore w:val="2"/>
          <w:wBefore w:w="45" w:type="dxa"/>
          <w:trHeight w:val="192"/>
          <w:jc w:val="center"/>
        </w:trPr>
        <w:tc>
          <w:tcPr>
            <w:tcW w:w="2579" w:type="dxa"/>
            <w:shd w:val="clear" w:color="auto" w:fill="auto"/>
            <w:noWrap/>
            <w:tcMar>
              <w:top w:w="15" w:type="dxa"/>
              <w:left w:w="15" w:type="dxa"/>
              <w:bottom w:w="0" w:type="dxa"/>
              <w:right w:w="15" w:type="dxa"/>
            </w:tcMar>
            <w:hideMark/>
          </w:tcPr>
          <w:p w:rsidR="00F719C9" w:rsidRPr="00AB10ED" w:rsidRDefault="00F719C9" w:rsidP="005700B7">
            <w:pPr>
              <w:pStyle w:val="Table"/>
              <w:contextualSpacing/>
              <w:jc w:val="left"/>
              <w:rPr>
                <w:rFonts w:cs="Times New Roman"/>
                <w:sz w:val="18"/>
                <w:szCs w:val="18"/>
              </w:rPr>
            </w:pPr>
          </w:p>
        </w:tc>
        <w:tc>
          <w:tcPr>
            <w:tcW w:w="878" w:type="dxa"/>
            <w:gridSpan w:val="3"/>
            <w:shd w:val="clear" w:color="auto" w:fill="auto"/>
            <w:noWrap/>
            <w:tcMar>
              <w:top w:w="15" w:type="dxa"/>
              <w:left w:w="15" w:type="dxa"/>
              <w:bottom w:w="0" w:type="dxa"/>
              <w:right w:w="15" w:type="dxa"/>
            </w:tcMar>
            <w:vAlign w:val="bottom"/>
          </w:tcPr>
          <w:p w:rsidR="00F719C9" w:rsidRPr="00AB10ED" w:rsidRDefault="008A76BC" w:rsidP="00070236">
            <w:pPr>
              <w:pStyle w:val="Table"/>
              <w:tabs>
                <w:tab w:val="decimal" w:pos="270"/>
              </w:tabs>
              <w:contextualSpacing/>
              <w:jc w:val="left"/>
              <w:rPr>
                <w:rFonts w:cs="Times New Roman"/>
                <w:sz w:val="18"/>
                <w:szCs w:val="18"/>
              </w:rPr>
            </w:pPr>
            <w:r w:rsidRPr="00AB10ED">
              <w:rPr>
                <w:rFonts w:cs="Times New Roman"/>
                <w:sz w:val="18"/>
                <w:szCs w:val="18"/>
              </w:rPr>
              <w:t>(</w:t>
            </w:r>
            <w:r w:rsidR="00F719C9" w:rsidRPr="00AB10ED">
              <w:rPr>
                <w:rFonts w:cs="Times New Roman"/>
                <w:sz w:val="18"/>
                <w:szCs w:val="18"/>
              </w:rPr>
              <w:t>16.44</w:t>
            </w:r>
            <w:r w:rsidRPr="00AB10ED">
              <w:rPr>
                <w:rFonts w:cs="Times New Roman"/>
                <w:sz w:val="18"/>
                <w:szCs w:val="18"/>
              </w:rPr>
              <w:t>)</w:t>
            </w:r>
          </w:p>
        </w:tc>
        <w:tc>
          <w:tcPr>
            <w:tcW w:w="831" w:type="dxa"/>
            <w:gridSpan w:val="3"/>
            <w:shd w:val="clear" w:color="auto" w:fill="auto"/>
            <w:noWrap/>
            <w:tcMar>
              <w:top w:w="15" w:type="dxa"/>
              <w:left w:w="15" w:type="dxa"/>
              <w:bottom w:w="0" w:type="dxa"/>
              <w:right w:w="15" w:type="dxa"/>
            </w:tcMar>
            <w:vAlign w:val="bottom"/>
            <w:hideMark/>
          </w:tcPr>
          <w:p w:rsidR="00F719C9" w:rsidRPr="00AB10ED" w:rsidRDefault="00F719C9" w:rsidP="00070236">
            <w:pPr>
              <w:pStyle w:val="Table"/>
              <w:tabs>
                <w:tab w:val="decimal" w:pos="270"/>
              </w:tabs>
              <w:contextualSpacing/>
              <w:jc w:val="left"/>
              <w:rPr>
                <w:rFonts w:cs="Times New Roman"/>
                <w:sz w:val="18"/>
                <w:szCs w:val="18"/>
              </w:rPr>
            </w:pPr>
          </w:p>
        </w:tc>
        <w:tc>
          <w:tcPr>
            <w:tcW w:w="900" w:type="dxa"/>
            <w:gridSpan w:val="3"/>
            <w:shd w:val="clear" w:color="auto" w:fill="auto"/>
            <w:noWrap/>
            <w:tcMar>
              <w:top w:w="15" w:type="dxa"/>
              <w:left w:w="15" w:type="dxa"/>
              <w:bottom w:w="0" w:type="dxa"/>
              <w:right w:w="15" w:type="dxa"/>
            </w:tcMar>
            <w:vAlign w:val="bottom"/>
            <w:hideMark/>
          </w:tcPr>
          <w:p w:rsidR="00F719C9" w:rsidRPr="00AB10ED" w:rsidRDefault="00F719C9" w:rsidP="00070236">
            <w:pPr>
              <w:pStyle w:val="Table"/>
              <w:tabs>
                <w:tab w:val="decimal" w:pos="270"/>
              </w:tabs>
              <w:contextualSpacing/>
              <w:jc w:val="left"/>
              <w:rPr>
                <w:rFonts w:cs="Times New Roman"/>
                <w:sz w:val="18"/>
                <w:szCs w:val="18"/>
              </w:rPr>
            </w:pPr>
          </w:p>
        </w:tc>
        <w:tc>
          <w:tcPr>
            <w:tcW w:w="843" w:type="dxa"/>
            <w:gridSpan w:val="3"/>
            <w:shd w:val="clear" w:color="auto" w:fill="auto"/>
            <w:noWrap/>
            <w:tcMar>
              <w:top w:w="15" w:type="dxa"/>
              <w:left w:w="15" w:type="dxa"/>
              <w:bottom w:w="0" w:type="dxa"/>
              <w:right w:w="15" w:type="dxa"/>
            </w:tcMar>
            <w:vAlign w:val="bottom"/>
            <w:hideMark/>
          </w:tcPr>
          <w:p w:rsidR="00F719C9" w:rsidRPr="00AB10ED" w:rsidRDefault="00F719C9" w:rsidP="00070236">
            <w:pPr>
              <w:pStyle w:val="Table"/>
              <w:tabs>
                <w:tab w:val="decimal" w:pos="270"/>
              </w:tabs>
              <w:contextualSpacing/>
              <w:jc w:val="left"/>
              <w:rPr>
                <w:rFonts w:cs="Times New Roman"/>
                <w:sz w:val="18"/>
                <w:szCs w:val="18"/>
              </w:rPr>
            </w:pPr>
          </w:p>
        </w:tc>
        <w:tc>
          <w:tcPr>
            <w:tcW w:w="715" w:type="dxa"/>
            <w:gridSpan w:val="3"/>
            <w:shd w:val="clear" w:color="auto" w:fill="auto"/>
            <w:noWrap/>
            <w:tcMar>
              <w:top w:w="15" w:type="dxa"/>
              <w:left w:w="15" w:type="dxa"/>
              <w:bottom w:w="0" w:type="dxa"/>
              <w:right w:w="15" w:type="dxa"/>
            </w:tcMar>
            <w:vAlign w:val="bottom"/>
            <w:hideMark/>
          </w:tcPr>
          <w:p w:rsidR="00F719C9" w:rsidRPr="00AB10ED" w:rsidRDefault="00F719C9" w:rsidP="00070236">
            <w:pPr>
              <w:pStyle w:val="Table"/>
              <w:tabs>
                <w:tab w:val="decimal" w:pos="270"/>
              </w:tabs>
              <w:contextualSpacing/>
              <w:jc w:val="left"/>
              <w:rPr>
                <w:rFonts w:cs="Times New Roman"/>
                <w:sz w:val="18"/>
                <w:szCs w:val="18"/>
              </w:rPr>
            </w:pPr>
          </w:p>
        </w:tc>
        <w:tc>
          <w:tcPr>
            <w:tcW w:w="854" w:type="dxa"/>
            <w:gridSpan w:val="3"/>
            <w:shd w:val="clear" w:color="auto" w:fill="auto"/>
            <w:noWrap/>
            <w:tcMar>
              <w:top w:w="15" w:type="dxa"/>
              <w:left w:w="15" w:type="dxa"/>
              <w:bottom w:w="0" w:type="dxa"/>
              <w:right w:w="15" w:type="dxa"/>
            </w:tcMar>
            <w:vAlign w:val="bottom"/>
          </w:tcPr>
          <w:p w:rsidR="00F719C9" w:rsidRPr="00AB10ED" w:rsidRDefault="008A76BC" w:rsidP="00070236">
            <w:pPr>
              <w:pStyle w:val="Table"/>
              <w:tabs>
                <w:tab w:val="decimal" w:pos="270"/>
              </w:tabs>
              <w:contextualSpacing/>
              <w:jc w:val="left"/>
              <w:rPr>
                <w:rFonts w:cs="Times New Roman"/>
                <w:sz w:val="18"/>
                <w:szCs w:val="18"/>
              </w:rPr>
            </w:pPr>
            <w:r w:rsidRPr="00AB10ED">
              <w:rPr>
                <w:rFonts w:cs="Times New Roman"/>
                <w:sz w:val="18"/>
                <w:szCs w:val="18"/>
              </w:rPr>
              <w:t>(</w:t>
            </w:r>
            <w:r w:rsidR="00F719C9" w:rsidRPr="00AB10ED">
              <w:rPr>
                <w:rFonts w:cs="Times New Roman"/>
                <w:sz w:val="18"/>
                <w:szCs w:val="18"/>
              </w:rPr>
              <w:t>12.99</w:t>
            </w:r>
            <w:r w:rsidRPr="00AB10ED">
              <w:rPr>
                <w:rFonts w:cs="Times New Roman"/>
                <w:sz w:val="18"/>
                <w:szCs w:val="18"/>
              </w:rPr>
              <w:t>)</w:t>
            </w:r>
          </w:p>
        </w:tc>
        <w:tc>
          <w:tcPr>
            <w:tcW w:w="770"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760" w:type="dxa"/>
            <w:gridSpan w:val="3"/>
            <w:shd w:val="clear" w:color="auto" w:fill="auto"/>
            <w:noWrap/>
            <w:tcMar>
              <w:top w:w="15" w:type="dxa"/>
              <w:left w:w="15" w:type="dxa"/>
              <w:bottom w:w="0" w:type="dxa"/>
              <w:right w:w="15" w:type="dxa"/>
            </w:tcMar>
            <w:vAlign w:val="bottom"/>
            <w:hideMark/>
          </w:tcPr>
          <w:p w:rsidR="00F719C9" w:rsidRPr="00AB10ED" w:rsidRDefault="00F719C9" w:rsidP="00070236">
            <w:pPr>
              <w:pStyle w:val="Table"/>
              <w:tabs>
                <w:tab w:val="decimal" w:pos="270"/>
              </w:tabs>
              <w:contextualSpacing/>
              <w:jc w:val="left"/>
              <w:rPr>
                <w:rFonts w:cs="Times New Roman"/>
                <w:sz w:val="18"/>
                <w:szCs w:val="18"/>
              </w:rPr>
            </w:pPr>
          </w:p>
        </w:tc>
      </w:tr>
      <w:tr w:rsidR="00F719C9" w:rsidRPr="00AB10ED" w:rsidTr="00CC1102">
        <w:trPr>
          <w:gridBefore w:val="2"/>
          <w:wBefore w:w="45" w:type="dxa"/>
          <w:trHeight w:val="219"/>
          <w:jc w:val="center"/>
        </w:trPr>
        <w:tc>
          <w:tcPr>
            <w:tcW w:w="2579" w:type="dxa"/>
            <w:shd w:val="clear" w:color="auto" w:fill="auto"/>
            <w:noWrap/>
            <w:tcMar>
              <w:top w:w="15" w:type="dxa"/>
              <w:left w:w="15" w:type="dxa"/>
              <w:bottom w:w="0" w:type="dxa"/>
              <w:right w:w="15" w:type="dxa"/>
            </w:tcMar>
            <w:hideMark/>
          </w:tcPr>
          <w:p w:rsidR="00F719C9" w:rsidRPr="00AB10ED" w:rsidRDefault="00F719C9" w:rsidP="005700B7">
            <w:pPr>
              <w:pStyle w:val="Table"/>
              <w:contextualSpacing/>
              <w:jc w:val="left"/>
              <w:rPr>
                <w:rFonts w:cs="Times New Roman"/>
                <w:sz w:val="18"/>
                <w:szCs w:val="18"/>
              </w:rPr>
            </w:pPr>
            <w:r w:rsidRPr="00AB10ED">
              <w:rPr>
                <w:rFonts w:cs="Times New Roman"/>
                <w:sz w:val="18"/>
                <w:szCs w:val="18"/>
              </w:rPr>
              <w:t>≤ $1K</w:t>
            </w:r>
          </w:p>
        </w:tc>
        <w:tc>
          <w:tcPr>
            <w:tcW w:w="878"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31" w:type="dxa"/>
            <w:gridSpan w:val="3"/>
            <w:shd w:val="clear" w:color="auto" w:fill="auto"/>
            <w:noWrap/>
            <w:tcMar>
              <w:top w:w="15" w:type="dxa"/>
              <w:left w:w="15" w:type="dxa"/>
              <w:bottom w:w="0" w:type="dxa"/>
              <w:right w:w="15" w:type="dxa"/>
            </w:tcMar>
            <w:vAlign w:val="bottom"/>
            <w:hideMark/>
          </w:tcPr>
          <w:p w:rsidR="00F719C9" w:rsidRPr="00AB10ED" w:rsidRDefault="00F719C9" w:rsidP="00070236">
            <w:pPr>
              <w:pStyle w:val="Table"/>
              <w:tabs>
                <w:tab w:val="decimal" w:pos="270"/>
              </w:tabs>
              <w:contextualSpacing/>
              <w:jc w:val="left"/>
              <w:rPr>
                <w:rFonts w:cs="Times New Roman"/>
                <w:sz w:val="18"/>
                <w:szCs w:val="18"/>
              </w:rPr>
            </w:pPr>
            <w:r w:rsidRPr="00AB10ED">
              <w:rPr>
                <w:rFonts w:cs="Times New Roman"/>
                <w:sz w:val="18"/>
                <w:szCs w:val="18"/>
              </w:rPr>
              <w:t>156.98***</w:t>
            </w:r>
          </w:p>
        </w:tc>
        <w:tc>
          <w:tcPr>
            <w:tcW w:w="900" w:type="dxa"/>
            <w:gridSpan w:val="3"/>
            <w:shd w:val="clear" w:color="auto" w:fill="auto"/>
            <w:noWrap/>
            <w:tcMar>
              <w:top w:w="15" w:type="dxa"/>
              <w:left w:w="15" w:type="dxa"/>
              <w:bottom w:w="0" w:type="dxa"/>
              <w:right w:w="15" w:type="dxa"/>
            </w:tcMar>
            <w:vAlign w:val="bottom"/>
            <w:hideMark/>
          </w:tcPr>
          <w:p w:rsidR="00F719C9" w:rsidRPr="00AB10ED" w:rsidRDefault="00F719C9" w:rsidP="00070236">
            <w:pPr>
              <w:pStyle w:val="Table"/>
              <w:tabs>
                <w:tab w:val="decimal" w:pos="270"/>
              </w:tabs>
              <w:contextualSpacing/>
              <w:jc w:val="left"/>
              <w:rPr>
                <w:rFonts w:cs="Times New Roman"/>
                <w:sz w:val="18"/>
                <w:szCs w:val="18"/>
              </w:rPr>
            </w:pPr>
          </w:p>
        </w:tc>
        <w:tc>
          <w:tcPr>
            <w:tcW w:w="843" w:type="dxa"/>
            <w:gridSpan w:val="3"/>
            <w:shd w:val="clear" w:color="auto" w:fill="auto"/>
            <w:noWrap/>
            <w:tcMar>
              <w:top w:w="15" w:type="dxa"/>
              <w:left w:w="15" w:type="dxa"/>
              <w:bottom w:w="0" w:type="dxa"/>
              <w:right w:w="15" w:type="dxa"/>
            </w:tcMar>
            <w:vAlign w:val="bottom"/>
            <w:hideMark/>
          </w:tcPr>
          <w:p w:rsidR="00F719C9" w:rsidRPr="00AB10ED" w:rsidRDefault="00F719C9" w:rsidP="00070236">
            <w:pPr>
              <w:pStyle w:val="Table"/>
              <w:tabs>
                <w:tab w:val="decimal" w:pos="270"/>
              </w:tabs>
              <w:contextualSpacing/>
              <w:jc w:val="left"/>
              <w:rPr>
                <w:rFonts w:cs="Times New Roman"/>
                <w:sz w:val="18"/>
                <w:szCs w:val="18"/>
              </w:rPr>
            </w:pPr>
          </w:p>
        </w:tc>
        <w:tc>
          <w:tcPr>
            <w:tcW w:w="715" w:type="dxa"/>
            <w:gridSpan w:val="3"/>
            <w:shd w:val="clear" w:color="auto" w:fill="auto"/>
            <w:noWrap/>
            <w:tcMar>
              <w:top w:w="15" w:type="dxa"/>
              <w:left w:w="15" w:type="dxa"/>
              <w:bottom w:w="0" w:type="dxa"/>
              <w:right w:w="15" w:type="dxa"/>
            </w:tcMar>
            <w:vAlign w:val="bottom"/>
            <w:hideMark/>
          </w:tcPr>
          <w:p w:rsidR="00F719C9" w:rsidRPr="00AB10ED" w:rsidRDefault="00F719C9" w:rsidP="00070236">
            <w:pPr>
              <w:pStyle w:val="Table"/>
              <w:tabs>
                <w:tab w:val="decimal" w:pos="270"/>
              </w:tabs>
              <w:contextualSpacing/>
              <w:jc w:val="left"/>
              <w:rPr>
                <w:rFonts w:cs="Times New Roman"/>
                <w:sz w:val="18"/>
                <w:szCs w:val="18"/>
              </w:rPr>
            </w:pPr>
          </w:p>
        </w:tc>
        <w:tc>
          <w:tcPr>
            <w:tcW w:w="854"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770"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r w:rsidRPr="00AB10ED">
              <w:rPr>
                <w:rFonts w:cs="Times New Roman"/>
                <w:sz w:val="18"/>
                <w:szCs w:val="18"/>
              </w:rPr>
              <w:t>90.68***</w:t>
            </w:r>
          </w:p>
        </w:tc>
        <w:tc>
          <w:tcPr>
            <w:tcW w:w="760" w:type="dxa"/>
            <w:gridSpan w:val="3"/>
            <w:shd w:val="clear" w:color="auto" w:fill="auto"/>
            <w:noWrap/>
            <w:tcMar>
              <w:top w:w="15" w:type="dxa"/>
              <w:left w:w="15" w:type="dxa"/>
              <w:bottom w:w="0" w:type="dxa"/>
              <w:right w:w="15" w:type="dxa"/>
            </w:tcMar>
            <w:vAlign w:val="bottom"/>
            <w:hideMark/>
          </w:tcPr>
          <w:p w:rsidR="00F719C9" w:rsidRPr="00AB10ED" w:rsidRDefault="00F719C9" w:rsidP="00070236">
            <w:pPr>
              <w:pStyle w:val="Table"/>
              <w:tabs>
                <w:tab w:val="decimal" w:pos="270"/>
              </w:tabs>
              <w:contextualSpacing/>
              <w:jc w:val="left"/>
              <w:rPr>
                <w:rFonts w:cs="Times New Roman"/>
                <w:sz w:val="18"/>
                <w:szCs w:val="18"/>
              </w:rPr>
            </w:pPr>
          </w:p>
        </w:tc>
      </w:tr>
      <w:tr w:rsidR="00F719C9" w:rsidRPr="00AB10ED" w:rsidTr="00CC1102">
        <w:trPr>
          <w:gridBefore w:val="2"/>
          <w:wBefore w:w="45" w:type="dxa"/>
          <w:trHeight w:val="237"/>
          <w:jc w:val="center"/>
        </w:trPr>
        <w:tc>
          <w:tcPr>
            <w:tcW w:w="2579" w:type="dxa"/>
            <w:shd w:val="clear" w:color="auto" w:fill="auto"/>
            <w:noWrap/>
            <w:tcMar>
              <w:top w:w="15" w:type="dxa"/>
              <w:left w:w="15" w:type="dxa"/>
              <w:bottom w:w="0" w:type="dxa"/>
              <w:right w:w="15" w:type="dxa"/>
            </w:tcMar>
            <w:hideMark/>
          </w:tcPr>
          <w:p w:rsidR="00F719C9" w:rsidRPr="00AB10ED" w:rsidRDefault="00F719C9" w:rsidP="005700B7">
            <w:pPr>
              <w:pStyle w:val="Table"/>
              <w:contextualSpacing/>
              <w:jc w:val="left"/>
              <w:rPr>
                <w:rFonts w:cs="Times New Roman"/>
                <w:sz w:val="18"/>
                <w:szCs w:val="18"/>
              </w:rPr>
            </w:pPr>
          </w:p>
        </w:tc>
        <w:tc>
          <w:tcPr>
            <w:tcW w:w="878"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31" w:type="dxa"/>
            <w:gridSpan w:val="3"/>
            <w:shd w:val="clear" w:color="auto" w:fill="auto"/>
            <w:noWrap/>
            <w:tcMar>
              <w:top w:w="15" w:type="dxa"/>
              <w:left w:w="15" w:type="dxa"/>
              <w:bottom w:w="0" w:type="dxa"/>
              <w:right w:w="15" w:type="dxa"/>
            </w:tcMar>
            <w:vAlign w:val="bottom"/>
            <w:hideMark/>
          </w:tcPr>
          <w:p w:rsidR="00F719C9" w:rsidRPr="00AB10ED" w:rsidRDefault="008A76BC" w:rsidP="00070236">
            <w:pPr>
              <w:pStyle w:val="Table"/>
              <w:tabs>
                <w:tab w:val="decimal" w:pos="270"/>
              </w:tabs>
              <w:contextualSpacing/>
              <w:jc w:val="left"/>
              <w:rPr>
                <w:rFonts w:cs="Times New Roman"/>
                <w:sz w:val="18"/>
                <w:szCs w:val="18"/>
              </w:rPr>
            </w:pPr>
            <w:r w:rsidRPr="00AB10ED">
              <w:rPr>
                <w:rFonts w:cs="Times New Roman"/>
                <w:sz w:val="18"/>
                <w:szCs w:val="18"/>
              </w:rPr>
              <w:t>(</w:t>
            </w:r>
            <w:r w:rsidR="00F719C9" w:rsidRPr="00AB10ED">
              <w:rPr>
                <w:rFonts w:cs="Times New Roman"/>
                <w:sz w:val="18"/>
                <w:szCs w:val="18"/>
              </w:rPr>
              <w:t>38.81</w:t>
            </w:r>
            <w:r w:rsidRPr="00AB10ED">
              <w:rPr>
                <w:rFonts w:cs="Times New Roman"/>
                <w:sz w:val="18"/>
                <w:szCs w:val="18"/>
              </w:rPr>
              <w:t>)</w:t>
            </w:r>
          </w:p>
        </w:tc>
        <w:tc>
          <w:tcPr>
            <w:tcW w:w="900" w:type="dxa"/>
            <w:gridSpan w:val="3"/>
            <w:shd w:val="clear" w:color="auto" w:fill="auto"/>
            <w:noWrap/>
            <w:tcMar>
              <w:top w:w="15" w:type="dxa"/>
              <w:left w:w="15" w:type="dxa"/>
              <w:bottom w:w="0" w:type="dxa"/>
              <w:right w:w="15" w:type="dxa"/>
            </w:tcMar>
            <w:vAlign w:val="bottom"/>
            <w:hideMark/>
          </w:tcPr>
          <w:p w:rsidR="00F719C9" w:rsidRPr="00AB10ED" w:rsidRDefault="00F719C9" w:rsidP="00070236">
            <w:pPr>
              <w:pStyle w:val="Table"/>
              <w:tabs>
                <w:tab w:val="decimal" w:pos="270"/>
              </w:tabs>
              <w:contextualSpacing/>
              <w:jc w:val="left"/>
              <w:rPr>
                <w:rFonts w:cs="Times New Roman"/>
                <w:sz w:val="18"/>
                <w:szCs w:val="18"/>
              </w:rPr>
            </w:pPr>
          </w:p>
        </w:tc>
        <w:tc>
          <w:tcPr>
            <w:tcW w:w="843" w:type="dxa"/>
            <w:gridSpan w:val="3"/>
            <w:shd w:val="clear" w:color="auto" w:fill="auto"/>
            <w:noWrap/>
            <w:tcMar>
              <w:top w:w="15" w:type="dxa"/>
              <w:left w:w="15" w:type="dxa"/>
              <w:bottom w:w="0" w:type="dxa"/>
              <w:right w:w="15" w:type="dxa"/>
            </w:tcMar>
            <w:vAlign w:val="bottom"/>
            <w:hideMark/>
          </w:tcPr>
          <w:p w:rsidR="00F719C9" w:rsidRPr="00AB10ED" w:rsidRDefault="00F719C9" w:rsidP="00070236">
            <w:pPr>
              <w:pStyle w:val="Table"/>
              <w:tabs>
                <w:tab w:val="decimal" w:pos="270"/>
              </w:tabs>
              <w:contextualSpacing/>
              <w:jc w:val="left"/>
              <w:rPr>
                <w:rFonts w:cs="Times New Roman"/>
                <w:sz w:val="18"/>
                <w:szCs w:val="18"/>
              </w:rPr>
            </w:pPr>
          </w:p>
        </w:tc>
        <w:tc>
          <w:tcPr>
            <w:tcW w:w="715" w:type="dxa"/>
            <w:gridSpan w:val="3"/>
            <w:shd w:val="clear" w:color="auto" w:fill="auto"/>
            <w:noWrap/>
            <w:tcMar>
              <w:top w:w="15" w:type="dxa"/>
              <w:left w:w="15" w:type="dxa"/>
              <w:bottom w:w="0" w:type="dxa"/>
              <w:right w:w="15" w:type="dxa"/>
            </w:tcMar>
            <w:vAlign w:val="bottom"/>
            <w:hideMark/>
          </w:tcPr>
          <w:p w:rsidR="00F719C9" w:rsidRPr="00AB10ED" w:rsidRDefault="00F719C9" w:rsidP="00070236">
            <w:pPr>
              <w:pStyle w:val="Table"/>
              <w:tabs>
                <w:tab w:val="decimal" w:pos="270"/>
              </w:tabs>
              <w:contextualSpacing/>
              <w:jc w:val="left"/>
              <w:rPr>
                <w:rFonts w:cs="Times New Roman"/>
                <w:sz w:val="18"/>
                <w:szCs w:val="18"/>
              </w:rPr>
            </w:pPr>
          </w:p>
        </w:tc>
        <w:tc>
          <w:tcPr>
            <w:tcW w:w="854"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770" w:type="dxa"/>
            <w:gridSpan w:val="3"/>
            <w:shd w:val="clear" w:color="auto" w:fill="auto"/>
            <w:noWrap/>
            <w:tcMar>
              <w:top w:w="15" w:type="dxa"/>
              <w:left w:w="15" w:type="dxa"/>
              <w:bottom w:w="0" w:type="dxa"/>
              <w:right w:w="15" w:type="dxa"/>
            </w:tcMar>
            <w:vAlign w:val="bottom"/>
          </w:tcPr>
          <w:p w:rsidR="00F719C9" w:rsidRPr="00AB10ED" w:rsidRDefault="008A76BC" w:rsidP="00070236">
            <w:pPr>
              <w:pStyle w:val="Table"/>
              <w:tabs>
                <w:tab w:val="decimal" w:pos="270"/>
              </w:tabs>
              <w:contextualSpacing/>
              <w:jc w:val="left"/>
              <w:rPr>
                <w:rFonts w:cs="Times New Roman"/>
                <w:sz w:val="18"/>
                <w:szCs w:val="18"/>
              </w:rPr>
            </w:pPr>
            <w:r w:rsidRPr="00AB10ED">
              <w:rPr>
                <w:rFonts w:cs="Times New Roman"/>
                <w:sz w:val="18"/>
                <w:szCs w:val="18"/>
              </w:rPr>
              <w:t>(</w:t>
            </w:r>
            <w:r w:rsidR="00F719C9" w:rsidRPr="00AB10ED">
              <w:rPr>
                <w:rFonts w:cs="Times New Roman"/>
                <w:sz w:val="18"/>
                <w:szCs w:val="18"/>
              </w:rPr>
              <w:t>27.42</w:t>
            </w:r>
            <w:r w:rsidRPr="00AB10ED">
              <w:rPr>
                <w:rFonts w:cs="Times New Roman"/>
                <w:sz w:val="18"/>
                <w:szCs w:val="18"/>
              </w:rPr>
              <w:t>)</w:t>
            </w:r>
          </w:p>
        </w:tc>
        <w:tc>
          <w:tcPr>
            <w:tcW w:w="760" w:type="dxa"/>
            <w:gridSpan w:val="3"/>
            <w:shd w:val="clear" w:color="auto" w:fill="auto"/>
            <w:noWrap/>
            <w:tcMar>
              <w:top w:w="15" w:type="dxa"/>
              <w:left w:w="15" w:type="dxa"/>
              <w:bottom w:w="0" w:type="dxa"/>
              <w:right w:w="15" w:type="dxa"/>
            </w:tcMar>
            <w:vAlign w:val="bottom"/>
            <w:hideMark/>
          </w:tcPr>
          <w:p w:rsidR="00F719C9" w:rsidRPr="00AB10ED" w:rsidRDefault="00F719C9" w:rsidP="00070236">
            <w:pPr>
              <w:pStyle w:val="Table"/>
              <w:tabs>
                <w:tab w:val="decimal" w:pos="270"/>
              </w:tabs>
              <w:contextualSpacing/>
              <w:jc w:val="left"/>
              <w:rPr>
                <w:rFonts w:cs="Times New Roman"/>
                <w:sz w:val="18"/>
                <w:szCs w:val="18"/>
              </w:rPr>
            </w:pPr>
          </w:p>
        </w:tc>
      </w:tr>
      <w:tr w:rsidR="00F719C9" w:rsidRPr="00AB10ED" w:rsidTr="00CC1102">
        <w:trPr>
          <w:gridBefore w:val="2"/>
          <w:wBefore w:w="45" w:type="dxa"/>
          <w:trHeight w:val="264"/>
          <w:jc w:val="center"/>
        </w:trPr>
        <w:tc>
          <w:tcPr>
            <w:tcW w:w="2579" w:type="dxa"/>
            <w:shd w:val="clear" w:color="auto" w:fill="auto"/>
            <w:noWrap/>
            <w:tcMar>
              <w:top w:w="15" w:type="dxa"/>
              <w:left w:w="15" w:type="dxa"/>
              <w:bottom w:w="0" w:type="dxa"/>
              <w:right w:w="15" w:type="dxa"/>
            </w:tcMar>
            <w:hideMark/>
          </w:tcPr>
          <w:p w:rsidR="00F719C9" w:rsidRPr="00AB10ED" w:rsidRDefault="00F719C9" w:rsidP="005700B7">
            <w:pPr>
              <w:pStyle w:val="Table"/>
              <w:contextualSpacing/>
              <w:jc w:val="left"/>
              <w:rPr>
                <w:rFonts w:cs="Times New Roman"/>
                <w:sz w:val="18"/>
                <w:szCs w:val="18"/>
              </w:rPr>
            </w:pPr>
            <w:r w:rsidRPr="00AB10ED">
              <w:rPr>
                <w:rFonts w:cs="Times New Roman"/>
                <w:sz w:val="18"/>
                <w:szCs w:val="18"/>
              </w:rPr>
              <w:t>≤ $2K</w:t>
            </w:r>
          </w:p>
        </w:tc>
        <w:tc>
          <w:tcPr>
            <w:tcW w:w="878"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31"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900"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r w:rsidRPr="00AB10ED">
              <w:rPr>
                <w:rFonts w:cs="Times New Roman"/>
                <w:sz w:val="18"/>
                <w:szCs w:val="18"/>
              </w:rPr>
              <w:t>103.63***</w:t>
            </w:r>
          </w:p>
        </w:tc>
        <w:tc>
          <w:tcPr>
            <w:tcW w:w="843"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715"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54"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770"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760"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r w:rsidRPr="00AB10ED">
              <w:rPr>
                <w:rFonts w:cs="Times New Roman"/>
                <w:sz w:val="18"/>
                <w:szCs w:val="18"/>
              </w:rPr>
              <w:t>62.06***</w:t>
            </w:r>
          </w:p>
        </w:tc>
      </w:tr>
      <w:tr w:rsidR="00F719C9" w:rsidRPr="00AB10ED" w:rsidTr="00CC1102">
        <w:trPr>
          <w:gridBefore w:val="2"/>
          <w:wBefore w:w="45" w:type="dxa"/>
          <w:trHeight w:val="255"/>
          <w:jc w:val="center"/>
        </w:trPr>
        <w:tc>
          <w:tcPr>
            <w:tcW w:w="2579" w:type="dxa"/>
            <w:shd w:val="clear" w:color="auto" w:fill="auto"/>
            <w:noWrap/>
            <w:tcMar>
              <w:top w:w="15" w:type="dxa"/>
              <w:left w:w="15" w:type="dxa"/>
              <w:bottom w:w="0" w:type="dxa"/>
              <w:right w:w="15" w:type="dxa"/>
            </w:tcMar>
            <w:hideMark/>
          </w:tcPr>
          <w:p w:rsidR="00F719C9" w:rsidRPr="00AB10ED" w:rsidRDefault="00F719C9" w:rsidP="005700B7">
            <w:pPr>
              <w:pStyle w:val="Table"/>
              <w:contextualSpacing/>
              <w:jc w:val="left"/>
              <w:rPr>
                <w:rFonts w:cs="Times New Roman"/>
                <w:sz w:val="18"/>
                <w:szCs w:val="18"/>
              </w:rPr>
            </w:pPr>
          </w:p>
        </w:tc>
        <w:tc>
          <w:tcPr>
            <w:tcW w:w="878"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31"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900" w:type="dxa"/>
            <w:gridSpan w:val="3"/>
            <w:shd w:val="clear" w:color="auto" w:fill="auto"/>
            <w:noWrap/>
            <w:tcMar>
              <w:top w:w="15" w:type="dxa"/>
              <w:left w:w="15" w:type="dxa"/>
              <w:bottom w:w="0" w:type="dxa"/>
              <w:right w:w="15" w:type="dxa"/>
            </w:tcMar>
            <w:vAlign w:val="bottom"/>
          </w:tcPr>
          <w:p w:rsidR="00F719C9" w:rsidRPr="00AB10ED" w:rsidRDefault="008A76BC" w:rsidP="00070236">
            <w:pPr>
              <w:pStyle w:val="Table"/>
              <w:tabs>
                <w:tab w:val="decimal" w:pos="270"/>
              </w:tabs>
              <w:contextualSpacing/>
              <w:jc w:val="left"/>
              <w:rPr>
                <w:rFonts w:cs="Times New Roman"/>
                <w:sz w:val="18"/>
                <w:szCs w:val="18"/>
              </w:rPr>
            </w:pPr>
            <w:r w:rsidRPr="00AB10ED">
              <w:rPr>
                <w:rFonts w:cs="Times New Roman"/>
                <w:sz w:val="18"/>
                <w:szCs w:val="18"/>
              </w:rPr>
              <w:t>(</w:t>
            </w:r>
            <w:r w:rsidR="00F719C9" w:rsidRPr="00AB10ED">
              <w:rPr>
                <w:rFonts w:cs="Times New Roman"/>
                <w:sz w:val="18"/>
                <w:szCs w:val="18"/>
              </w:rPr>
              <w:t>21.60</w:t>
            </w:r>
            <w:r w:rsidRPr="00AB10ED">
              <w:rPr>
                <w:rFonts w:cs="Times New Roman"/>
                <w:sz w:val="18"/>
                <w:szCs w:val="18"/>
              </w:rPr>
              <w:t>)</w:t>
            </w:r>
          </w:p>
        </w:tc>
        <w:tc>
          <w:tcPr>
            <w:tcW w:w="843"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715"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54"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770"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760" w:type="dxa"/>
            <w:gridSpan w:val="3"/>
            <w:shd w:val="clear" w:color="auto" w:fill="auto"/>
            <w:noWrap/>
            <w:tcMar>
              <w:top w:w="15" w:type="dxa"/>
              <w:left w:w="15" w:type="dxa"/>
              <w:bottom w:w="0" w:type="dxa"/>
              <w:right w:w="15" w:type="dxa"/>
            </w:tcMar>
            <w:vAlign w:val="bottom"/>
          </w:tcPr>
          <w:p w:rsidR="00F719C9" w:rsidRPr="00AB10ED" w:rsidRDefault="008A76BC" w:rsidP="00070236">
            <w:pPr>
              <w:pStyle w:val="Table"/>
              <w:tabs>
                <w:tab w:val="decimal" w:pos="270"/>
              </w:tabs>
              <w:contextualSpacing/>
              <w:jc w:val="left"/>
              <w:rPr>
                <w:rFonts w:cs="Times New Roman"/>
                <w:sz w:val="18"/>
                <w:szCs w:val="18"/>
              </w:rPr>
            </w:pPr>
            <w:r w:rsidRPr="00AB10ED">
              <w:rPr>
                <w:rFonts w:cs="Times New Roman"/>
                <w:sz w:val="18"/>
                <w:szCs w:val="18"/>
              </w:rPr>
              <w:t>(</w:t>
            </w:r>
            <w:r w:rsidR="00F719C9" w:rsidRPr="00AB10ED">
              <w:rPr>
                <w:rFonts w:cs="Times New Roman"/>
                <w:sz w:val="18"/>
                <w:szCs w:val="18"/>
              </w:rPr>
              <w:t>14.46</w:t>
            </w:r>
            <w:r w:rsidRPr="00AB10ED">
              <w:rPr>
                <w:rFonts w:cs="Times New Roman"/>
                <w:sz w:val="18"/>
                <w:szCs w:val="18"/>
              </w:rPr>
              <w:t>)</w:t>
            </w:r>
          </w:p>
        </w:tc>
      </w:tr>
      <w:tr w:rsidR="00F719C9" w:rsidRPr="00AB10ED" w:rsidTr="00CC1102">
        <w:trPr>
          <w:gridBefore w:val="2"/>
          <w:wBefore w:w="45" w:type="dxa"/>
          <w:trHeight w:val="201"/>
          <w:jc w:val="center"/>
        </w:trPr>
        <w:tc>
          <w:tcPr>
            <w:tcW w:w="2579" w:type="dxa"/>
            <w:shd w:val="clear" w:color="auto" w:fill="auto"/>
            <w:noWrap/>
            <w:tcMar>
              <w:top w:w="15" w:type="dxa"/>
              <w:left w:w="15" w:type="dxa"/>
              <w:bottom w:w="0" w:type="dxa"/>
              <w:right w:w="15" w:type="dxa"/>
            </w:tcMar>
            <w:hideMark/>
          </w:tcPr>
          <w:p w:rsidR="00F719C9" w:rsidRPr="00AB10ED" w:rsidRDefault="00F719C9" w:rsidP="005700B7">
            <w:pPr>
              <w:pStyle w:val="Table"/>
              <w:contextualSpacing/>
              <w:jc w:val="left"/>
              <w:rPr>
                <w:rFonts w:cs="Times New Roman"/>
                <w:sz w:val="18"/>
                <w:szCs w:val="18"/>
              </w:rPr>
            </w:pPr>
            <w:r w:rsidRPr="00AB10ED">
              <w:rPr>
                <w:rFonts w:cs="Times New Roman"/>
                <w:sz w:val="18"/>
                <w:szCs w:val="18"/>
              </w:rPr>
              <w:t>Share nonwhite</w:t>
            </w:r>
          </w:p>
        </w:tc>
        <w:tc>
          <w:tcPr>
            <w:tcW w:w="878"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31"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900"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43"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r w:rsidRPr="00AB10ED">
              <w:rPr>
                <w:rFonts w:cs="Times New Roman"/>
                <w:sz w:val="18"/>
                <w:szCs w:val="18"/>
              </w:rPr>
              <w:t>87.77***</w:t>
            </w:r>
          </w:p>
        </w:tc>
        <w:tc>
          <w:tcPr>
            <w:tcW w:w="715"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54"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r w:rsidRPr="00AB10ED">
              <w:rPr>
                <w:rFonts w:cs="Times New Roman"/>
                <w:sz w:val="18"/>
                <w:szCs w:val="18"/>
              </w:rPr>
              <w:t>85.13***</w:t>
            </w:r>
          </w:p>
        </w:tc>
        <w:tc>
          <w:tcPr>
            <w:tcW w:w="770"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r w:rsidRPr="00AB10ED">
              <w:rPr>
                <w:rFonts w:cs="Times New Roman"/>
                <w:sz w:val="18"/>
                <w:szCs w:val="18"/>
              </w:rPr>
              <w:t>82.82***</w:t>
            </w:r>
          </w:p>
        </w:tc>
        <w:tc>
          <w:tcPr>
            <w:tcW w:w="760"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r w:rsidRPr="00AB10ED">
              <w:rPr>
                <w:rFonts w:cs="Times New Roman"/>
                <w:sz w:val="18"/>
                <w:szCs w:val="18"/>
              </w:rPr>
              <w:t>81.68***</w:t>
            </w:r>
          </w:p>
        </w:tc>
      </w:tr>
      <w:tr w:rsidR="00F719C9" w:rsidRPr="00AB10ED" w:rsidTr="00CC1102">
        <w:trPr>
          <w:gridBefore w:val="2"/>
          <w:wBefore w:w="45" w:type="dxa"/>
          <w:trHeight w:val="255"/>
          <w:jc w:val="center"/>
        </w:trPr>
        <w:tc>
          <w:tcPr>
            <w:tcW w:w="2579" w:type="dxa"/>
            <w:shd w:val="clear" w:color="auto" w:fill="auto"/>
            <w:noWrap/>
            <w:tcMar>
              <w:top w:w="15" w:type="dxa"/>
              <w:left w:w="15" w:type="dxa"/>
              <w:bottom w:w="0" w:type="dxa"/>
              <w:right w:w="15" w:type="dxa"/>
            </w:tcMar>
            <w:hideMark/>
          </w:tcPr>
          <w:p w:rsidR="00F719C9" w:rsidRPr="00AB10ED" w:rsidRDefault="00F719C9" w:rsidP="005700B7">
            <w:pPr>
              <w:pStyle w:val="Table"/>
              <w:contextualSpacing/>
              <w:jc w:val="left"/>
              <w:rPr>
                <w:rFonts w:cs="Times New Roman"/>
                <w:sz w:val="18"/>
                <w:szCs w:val="18"/>
              </w:rPr>
            </w:pPr>
          </w:p>
        </w:tc>
        <w:tc>
          <w:tcPr>
            <w:tcW w:w="878"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31"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900"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43" w:type="dxa"/>
            <w:gridSpan w:val="3"/>
            <w:shd w:val="clear" w:color="auto" w:fill="auto"/>
            <w:noWrap/>
            <w:tcMar>
              <w:top w:w="15" w:type="dxa"/>
              <w:left w:w="15" w:type="dxa"/>
              <w:bottom w:w="0" w:type="dxa"/>
              <w:right w:w="15" w:type="dxa"/>
            </w:tcMar>
            <w:vAlign w:val="bottom"/>
          </w:tcPr>
          <w:p w:rsidR="00F719C9" w:rsidRPr="00AB10ED" w:rsidRDefault="008A76BC" w:rsidP="00070236">
            <w:pPr>
              <w:pStyle w:val="Table"/>
              <w:tabs>
                <w:tab w:val="decimal" w:pos="270"/>
              </w:tabs>
              <w:contextualSpacing/>
              <w:jc w:val="left"/>
              <w:rPr>
                <w:rFonts w:cs="Times New Roman"/>
                <w:sz w:val="18"/>
                <w:szCs w:val="18"/>
              </w:rPr>
            </w:pPr>
            <w:r w:rsidRPr="00AB10ED">
              <w:rPr>
                <w:rFonts w:cs="Times New Roman"/>
                <w:sz w:val="18"/>
                <w:szCs w:val="18"/>
              </w:rPr>
              <w:t>(</w:t>
            </w:r>
            <w:r w:rsidR="00F719C9" w:rsidRPr="00AB10ED">
              <w:rPr>
                <w:rFonts w:cs="Times New Roman"/>
                <w:sz w:val="18"/>
                <w:szCs w:val="18"/>
              </w:rPr>
              <w:t>21.77</w:t>
            </w:r>
            <w:r w:rsidRPr="00AB10ED">
              <w:rPr>
                <w:rFonts w:cs="Times New Roman"/>
                <w:sz w:val="18"/>
                <w:szCs w:val="18"/>
              </w:rPr>
              <w:t>)</w:t>
            </w:r>
          </w:p>
        </w:tc>
        <w:tc>
          <w:tcPr>
            <w:tcW w:w="715"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54" w:type="dxa"/>
            <w:gridSpan w:val="3"/>
            <w:shd w:val="clear" w:color="auto" w:fill="auto"/>
            <w:noWrap/>
            <w:tcMar>
              <w:top w:w="15" w:type="dxa"/>
              <w:left w:w="15" w:type="dxa"/>
              <w:bottom w:w="0" w:type="dxa"/>
              <w:right w:w="15" w:type="dxa"/>
            </w:tcMar>
            <w:vAlign w:val="bottom"/>
          </w:tcPr>
          <w:p w:rsidR="00F719C9" w:rsidRPr="00AB10ED" w:rsidRDefault="008A76BC" w:rsidP="00070236">
            <w:pPr>
              <w:pStyle w:val="Table"/>
              <w:tabs>
                <w:tab w:val="decimal" w:pos="270"/>
              </w:tabs>
              <w:contextualSpacing/>
              <w:jc w:val="left"/>
              <w:rPr>
                <w:rFonts w:cs="Times New Roman"/>
                <w:sz w:val="18"/>
                <w:szCs w:val="18"/>
              </w:rPr>
            </w:pPr>
            <w:r w:rsidRPr="00AB10ED">
              <w:rPr>
                <w:rFonts w:cs="Times New Roman"/>
                <w:sz w:val="18"/>
                <w:szCs w:val="18"/>
              </w:rPr>
              <w:t>(</w:t>
            </w:r>
            <w:r w:rsidR="00F719C9" w:rsidRPr="00AB10ED">
              <w:rPr>
                <w:rFonts w:cs="Times New Roman"/>
                <w:sz w:val="18"/>
                <w:szCs w:val="18"/>
              </w:rPr>
              <w:t>21.74</w:t>
            </w:r>
            <w:r w:rsidRPr="00AB10ED">
              <w:rPr>
                <w:rFonts w:cs="Times New Roman"/>
                <w:sz w:val="18"/>
                <w:szCs w:val="18"/>
              </w:rPr>
              <w:t>)</w:t>
            </w:r>
          </w:p>
        </w:tc>
        <w:tc>
          <w:tcPr>
            <w:tcW w:w="770" w:type="dxa"/>
            <w:gridSpan w:val="3"/>
            <w:shd w:val="clear" w:color="auto" w:fill="auto"/>
            <w:noWrap/>
            <w:tcMar>
              <w:top w:w="15" w:type="dxa"/>
              <w:left w:w="15" w:type="dxa"/>
              <w:bottom w:w="0" w:type="dxa"/>
              <w:right w:w="15" w:type="dxa"/>
            </w:tcMar>
            <w:vAlign w:val="bottom"/>
          </w:tcPr>
          <w:p w:rsidR="00F719C9" w:rsidRPr="00AB10ED" w:rsidRDefault="008A76BC" w:rsidP="00070236">
            <w:pPr>
              <w:pStyle w:val="Table"/>
              <w:tabs>
                <w:tab w:val="decimal" w:pos="270"/>
              </w:tabs>
              <w:contextualSpacing/>
              <w:jc w:val="left"/>
              <w:rPr>
                <w:rFonts w:cs="Times New Roman"/>
                <w:sz w:val="18"/>
                <w:szCs w:val="18"/>
              </w:rPr>
            </w:pPr>
            <w:r w:rsidRPr="00AB10ED">
              <w:rPr>
                <w:rFonts w:cs="Times New Roman"/>
                <w:sz w:val="18"/>
                <w:szCs w:val="18"/>
              </w:rPr>
              <w:t>(</w:t>
            </w:r>
            <w:r w:rsidR="00F719C9" w:rsidRPr="00AB10ED">
              <w:rPr>
                <w:rFonts w:cs="Times New Roman"/>
                <w:sz w:val="18"/>
                <w:szCs w:val="18"/>
              </w:rPr>
              <w:t>20.70</w:t>
            </w:r>
            <w:r w:rsidRPr="00AB10ED">
              <w:rPr>
                <w:rFonts w:cs="Times New Roman"/>
                <w:sz w:val="18"/>
                <w:szCs w:val="18"/>
              </w:rPr>
              <w:t>)</w:t>
            </w:r>
          </w:p>
        </w:tc>
        <w:tc>
          <w:tcPr>
            <w:tcW w:w="760" w:type="dxa"/>
            <w:gridSpan w:val="3"/>
            <w:shd w:val="clear" w:color="auto" w:fill="auto"/>
            <w:noWrap/>
            <w:tcMar>
              <w:top w:w="15" w:type="dxa"/>
              <w:left w:w="15" w:type="dxa"/>
              <w:bottom w:w="0" w:type="dxa"/>
              <w:right w:w="15" w:type="dxa"/>
            </w:tcMar>
            <w:vAlign w:val="bottom"/>
          </w:tcPr>
          <w:p w:rsidR="00F719C9" w:rsidRPr="00AB10ED" w:rsidRDefault="008A76BC" w:rsidP="00070236">
            <w:pPr>
              <w:pStyle w:val="Table"/>
              <w:tabs>
                <w:tab w:val="decimal" w:pos="270"/>
              </w:tabs>
              <w:contextualSpacing/>
              <w:jc w:val="left"/>
              <w:rPr>
                <w:rFonts w:cs="Times New Roman"/>
                <w:sz w:val="18"/>
                <w:szCs w:val="18"/>
              </w:rPr>
            </w:pPr>
            <w:r w:rsidRPr="00AB10ED">
              <w:rPr>
                <w:rFonts w:cs="Times New Roman"/>
                <w:sz w:val="18"/>
                <w:szCs w:val="18"/>
              </w:rPr>
              <w:t>(</w:t>
            </w:r>
            <w:r w:rsidR="00F719C9" w:rsidRPr="00AB10ED">
              <w:rPr>
                <w:rFonts w:cs="Times New Roman"/>
                <w:sz w:val="18"/>
                <w:szCs w:val="18"/>
              </w:rPr>
              <w:t>21.40</w:t>
            </w:r>
            <w:r w:rsidRPr="00AB10ED">
              <w:rPr>
                <w:rFonts w:cs="Times New Roman"/>
                <w:sz w:val="18"/>
                <w:szCs w:val="18"/>
              </w:rPr>
              <w:t>)</w:t>
            </w:r>
          </w:p>
        </w:tc>
      </w:tr>
      <w:tr w:rsidR="00F719C9" w:rsidRPr="00AB10ED" w:rsidTr="00CC1102">
        <w:trPr>
          <w:gridAfter w:val="1"/>
          <w:wAfter w:w="118" w:type="dxa"/>
          <w:trHeight w:val="174"/>
          <w:jc w:val="center"/>
        </w:trPr>
        <w:tc>
          <w:tcPr>
            <w:tcW w:w="2624" w:type="dxa"/>
            <w:gridSpan w:val="3"/>
            <w:shd w:val="clear" w:color="auto" w:fill="auto"/>
            <w:noWrap/>
            <w:tcMar>
              <w:top w:w="15" w:type="dxa"/>
              <w:left w:w="15" w:type="dxa"/>
              <w:bottom w:w="0" w:type="dxa"/>
              <w:right w:w="15" w:type="dxa"/>
            </w:tcMar>
          </w:tcPr>
          <w:p w:rsidR="00F719C9" w:rsidRPr="00AB10ED" w:rsidRDefault="00991AE7" w:rsidP="005700B7">
            <w:pPr>
              <w:pStyle w:val="Table"/>
              <w:contextualSpacing/>
              <w:jc w:val="left"/>
              <w:rPr>
                <w:rFonts w:cs="Times New Roman"/>
                <w:i/>
                <w:sz w:val="18"/>
                <w:szCs w:val="18"/>
              </w:rPr>
            </w:pPr>
            <w:r>
              <w:rPr>
                <w:rFonts w:cs="Times New Roman"/>
                <w:i/>
                <w:sz w:val="18"/>
                <w:szCs w:val="18"/>
              </w:rPr>
              <w:t xml:space="preserve"> </w:t>
            </w:r>
            <w:r w:rsidR="00F719C9" w:rsidRPr="00AB10ED">
              <w:rPr>
                <w:rFonts w:cs="Times New Roman"/>
                <w:i/>
                <w:sz w:val="18"/>
                <w:szCs w:val="18"/>
              </w:rPr>
              <w:t xml:space="preserve">Political </w:t>
            </w:r>
            <w:r w:rsidR="008E6A07" w:rsidRPr="00AB10ED">
              <w:rPr>
                <w:rFonts w:cs="Times New Roman"/>
                <w:i/>
                <w:sz w:val="18"/>
                <w:szCs w:val="18"/>
              </w:rPr>
              <w:t xml:space="preserve">Variables </w:t>
            </w:r>
          </w:p>
        </w:tc>
        <w:tc>
          <w:tcPr>
            <w:tcW w:w="714" w:type="dxa"/>
            <w:shd w:val="clear" w:color="auto" w:fill="auto"/>
            <w:noWrap/>
            <w:tcMar>
              <w:top w:w="15" w:type="dxa"/>
              <w:left w:w="15" w:type="dxa"/>
              <w:bottom w:w="0" w:type="dxa"/>
              <w:right w:w="15" w:type="dxa"/>
            </w:tcMar>
          </w:tcPr>
          <w:p w:rsidR="00F719C9" w:rsidRPr="00AB10ED" w:rsidRDefault="00F719C9" w:rsidP="00070236">
            <w:pPr>
              <w:pStyle w:val="Table"/>
              <w:tabs>
                <w:tab w:val="decimal" w:pos="270"/>
              </w:tabs>
              <w:contextualSpacing/>
              <w:jc w:val="left"/>
              <w:rPr>
                <w:rFonts w:cs="Times New Roman"/>
                <w:sz w:val="18"/>
                <w:szCs w:val="18"/>
              </w:rPr>
            </w:pPr>
          </w:p>
        </w:tc>
        <w:tc>
          <w:tcPr>
            <w:tcW w:w="715" w:type="dxa"/>
            <w:gridSpan w:val="3"/>
            <w:shd w:val="clear" w:color="auto" w:fill="auto"/>
            <w:noWrap/>
            <w:tcMar>
              <w:top w:w="15" w:type="dxa"/>
              <w:left w:w="15" w:type="dxa"/>
              <w:bottom w:w="0" w:type="dxa"/>
              <w:right w:w="15" w:type="dxa"/>
            </w:tcMar>
          </w:tcPr>
          <w:p w:rsidR="00F719C9" w:rsidRPr="00AB10ED" w:rsidRDefault="00F719C9" w:rsidP="00070236">
            <w:pPr>
              <w:pStyle w:val="Table"/>
              <w:tabs>
                <w:tab w:val="decimal" w:pos="270"/>
              </w:tabs>
              <w:contextualSpacing/>
              <w:jc w:val="left"/>
              <w:rPr>
                <w:rFonts w:cs="Times New Roman"/>
                <w:sz w:val="18"/>
                <w:szCs w:val="18"/>
              </w:rPr>
            </w:pPr>
          </w:p>
        </w:tc>
        <w:tc>
          <w:tcPr>
            <w:tcW w:w="830" w:type="dxa"/>
            <w:gridSpan w:val="3"/>
            <w:shd w:val="clear" w:color="auto" w:fill="auto"/>
            <w:noWrap/>
            <w:tcMar>
              <w:top w:w="15" w:type="dxa"/>
              <w:left w:w="15" w:type="dxa"/>
              <w:bottom w:w="0" w:type="dxa"/>
              <w:right w:w="15" w:type="dxa"/>
            </w:tcMar>
          </w:tcPr>
          <w:p w:rsidR="00F719C9" w:rsidRPr="00AB10ED" w:rsidRDefault="00F719C9" w:rsidP="00070236">
            <w:pPr>
              <w:pStyle w:val="Table"/>
              <w:tabs>
                <w:tab w:val="decimal" w:pos="270"/>
              </w:tabs>
              <w:contextualSpacing/>
              <w:jc w:val="left"/>
              <w:rPr>
                <w:rFonts w:cs="Times New Roman"/>
                <w:sz w:val="18"/>
                <w:szCs w:val="18"/>
              </w:rPr>
            </w:pPr>
          </w:p>
        </w:tc>
        <w:tc>
          <w:tcPr>
            <w:tcW w:w="1030" w:type="dxa"/>
            <w:gridSpan w:val="3"/>
            <w:shd w:val="clear" w:color="auto" w:fill="auto"/>
            <w:noWrap/>
            <w:tcMar>
              <w:top w:w="15" w:type="dxa"/>
              <w:left w:w="15" w:type="dxa"/>
              <w:bottom w:w="0" w:type="dxa"/>
              <w:right w:w="15" w:type="dxa"/>
            </w:tcMar>
          </w:tcPr>
          <w:p w:rsidR="00F719C9" w:rsidRPr="00AB10ED" w:rsidRDefault="00F719C9" w:rsidP="00070236">
            <w:pPr>
              <w:pStyle w:val="Table"/>
              <w:tabs>
                <w:tab w:val="decimal" w:pos="270"/>
              </w:tabs>
              <w:contextualSpacing/>
              <w:jc w:val="left"/>
              <w:rPr>
                <w:rFonts w:cs="Times New Roman"/>
                <w:sz w:val="18"/>
                <w:szCs w:val="18"/>
              </w:rPr>
            </w:pPr>
          </w:p>
        </w:tc>
        <w:tc>
          <w:tcPr>
            <w:tcW w:w="854" w:type="dxa"/>
            <w:gridSpan w:val="4"/>
            <w:shd w:val="clear" w:color="auto" w:fill="auto"/>
            <w:noWrap/>
            <w:tcMar>
              <w:top w:w="15" w:type="dxa"/>
              <w:left w:w="15" w:type="dxa"/>
              <w:bottom w:w="0" w:type="dxa"/>
              <w:right w:w="15" w:type="dxa"/>
            </w:tcMar>
          </w:tcPr>
          <w:p w:rsidR="00F719C9" w:rsidRPr="00AB10ED" w:rsidRDefault="00F719C9" w:rsidP="00070236">
            <w:pPr>
              <w:pStyle w:val="Table"/>
              <w:tabs>
                <w:tab w:val="decimal" w:pos="270"/>
              </w:tabs>
              <w:contextualSpacing/>
              <w:jc w:val="left"/>
              <w:rPr>
                <w:rFonts w:cs="Times New Roman"/>
                <w:sz w:val="18"/>
                <w:szCs w:val="18"/>
              </w:rPr>
            </w:pPr>
          </w:p>
        </w:tc>
        <w:tc>
          <w:tcPr>
            <w:tcW w:w="770" w:type="dxa"/>
            <w:gridSpan w:val="3"/>
            <w:shd w:val="clear" w:color="auto" w:fill="auto"/>
            <w:noWrap/>
            <w:tcMar>
              <w:top w:w="15" w:type="dxa"/>
              <w:left w:w="15" w:type="dxa"/>
              <w:bottom w:w="0" w:type="dxa"/>
              <w:right w:w="15" w:type="dxa"/>
            </w:tcMar>
          </w:tcPr>
          <w:p w:rsidR="00F719C9" w:rsidRPr="00AB10ED" w:rsidRDefault="00F719C9" w:rsidP="00070236">
            <w:pPr>
              <w:pStyle w:val="Table"/>
              <w:tabs>
                <w:tab w:val="decimal" w:pos="270"/>
              </w:tabs>
              <w:contextualSpacing/>
              <w:jc w:val="left"/>
              <w:rPr>
                <w:rFonts w:cs="Times New Roman"/>
                <w:sz w:val="18"/>
                <w:szCs w:val="18"/>
              </w:rPr>
            </w:pPr>
          </w:p>
        </w:tc>
        <w:tc>
          <w:tcPr>
            <w:tcW w:w="760" w:type="dxa"/>
            <w:gridSpan w:val="3"/>
            <w:shd w:val="clear" w:color="auto" w:fill="auto"/>
            <w:noWrap/>
            <w:tcMar>
              <w:top w:w="15" w:type="dxa"/>
              <w:left w:w="15" w:type="dxa"/>
              <w:bottom w:w="0" w:type="dxa"/>
              <w:right w:w="15" w:type="dxa"/>
            </w:tcMar>
          </w:tcPr>
          <w:p w:rsidR="00F719C9" w:rsidRPr="00AB10ED" w:rsidRDefault="00F719C9" w:rsidP="00070236">
            <w:pPr>
              <w:pStyle w:val="Table"/>
              <w:tabs>
                <w:tab w:val="decimal" w:pos="270"/>
              </w:tabs>
              <w:contextualSpacing/>
              <w:jc w:val="left"/>
              <w:rPr>
                <w:rFonts w:cs="Times New Roman"/>
                <w:sz w:val="18"/>
                <w:szCs w:val="18"/>
              </w:rPr>
            </w:pPr>
          </w:p>
        </w:tc>
        <w:tc>
          <w:tcPr>
            <w:tcW w:w="760" w:type="dxa"/>
            <w:gridSpan w:val="3"/>
          </w:tcPr>
          <w:p w:rsidR="00F719C9" w:rsidRPr="00AB10ED" w:rsidRDefault="00F719C9" w:rsidP="00070236">
            <w:pPr>
              <w:pStyle w:val="Table"/>
              <w:tabs>
                <w:tab w:val="decimal" w:pos="270"/>
              </w:tabs>
              <w:contextualSpacing/>
              <w:jc w:val="left"/>
              <w:rPr>
                <w:rFonts w:cs="Times New Roman"/>
                <w:sz w:val="18"/>
                <w:szCs w:val="18"/>
              </w:rPr>
            </w:pPr>
          </w:p>
        </w:tc>
      </w:tr>
      <w:tr w:rsidR="00F719C9" w:rsidRPr="00AB10ED" w:rsidTr="00CC1102">
        <w:trPr>
          <w:gridBefore w:val="2"/>
          <w:wBefore w:w="45" w:type="dxa"/>
          <w:trHeight w:val="237"/>
          <w:jc w:val="center"/>
        </w:trPr>
        <w:tc>
          <w:tcPr>
            <w:tcW w:w="2579" w:type="dxa"/>
            <w:shd w:val="clear" w:color="auto" w:fill="auto"/>
            <w:noWrap/>
            <w:tcMar>
              <w:top w:w="15" w:type="dxa"/>
              <w:left w:w="15" w:type="dxa"/>
              <w:bottom w:w="0" w:type="dxa"/>
              <w:right w:w="15" w:type="dxa"/>
            </w:tcMar>
          </w:tcPr>
          <w:p w:rsidR="00F719C9" w:rsidRPr="00AB10ED" w:rsidRDefault="00F719C9" w:rsidP="005700B7">
            <w:pPr>
              <w:pStyle w:val="Table"/>
              <w:contextualSpacing/>
              <w:jc w:val="left"/>
              <w:rPr>
                <w:rFonts w:cs="Times New Roman"/>
                <w:sz w:val="18"/>
                <w:szCs w:val="18"/>
              </w:rPr>
            </w:pPr>
            <w:r w:rsidRPr="00AB10ED">
              <w:rPr>
                <w:rFonts w:cs="Times New Roman"/>
                <w:sz w:val="18"/>
                <w:szCs w:val="18"/>
              </w:rPr>
              <w:t>1</w:t>
            </w:r>
            <w:r w:rsidR="00C74B2E">
              <w:rPr>
                <w:rFonts w:cs="Times New Roman"/>
                <w:sz w:val="18"/>
                <w:szCs w:val="18"/>
              </w:rPr>
              <w:t>,</w:t>
            </w:r>
            <w:r w:rsidRPr="00AB10ED">
              <w:rPr>
                <w:rFonts w:cs="Times New Roman"/>
                <w:sz w:val="18"/>
                <w:szCs w:val="18"/>
              </w:rPr>
              <w:t>000/Population</w:t>
            </w:r>
          </w:p>
        </w:tc>
        <w:tc>
          <w:tcPr>
            <w:tcW w:w="878"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31"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900"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43"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715" w:type="dxa"/>
            <w:gridSpan w:val="3"/>
            <w:shd w:val="clear" w:color="auto" w:fill="auto"/>
            <w:noWrap/>
            <w:tcMar>
              <w:top w:w="15" w:type="dxa"/>
              <w:left w:w="15" w:type="dxa"/>
              <w:bottom w:w="0" w:type="dxa"/>
              <w:right w:w="15" w:type="dxa"/>
            </w:tcMar>
            <w:vAlign w:val="bottom"/>
          </w:tcPr>
          <w:p w:rsidR="00F719C9" w:rsidRPr="00AB10ED" w:rsidRDefault="00FC5C47" w:rsidP="00070236">
            <w:pPr>
              <w:tabs>
                <w:tab w:val="decimal" w:pos="270"/>
              </w:tabs>
              <w:rPr>
                <w:sz w:val="18"/>
                <w:szCs w:val="18"/>
              </w:rPr>
            </w:pPr>
            <w:r>
              <w:rPr>
                <w:sz w:val="18"/>
                <w:szCs w:val="18"/>
              </w:rPr>
              <w:t>–</w:t>
            </w:r>
            <w:r w:rsidR="00F719C9" w:rsidRPr="00AB10ED">
              <w:rPr>
                <w:sz w:val="18"/>
                <w:szCs w:val="18"/>
              </w:rPr>
              <w:t>1.28</w:t>
            </w:r>
          </w:p>
        </w:tc>
        <w:tc>
          <w:tcPr>
            <w:tcW w:w="854" w:type="dxa"/>
            <w:gridSpan w:val="3"/>
            <w:shd w:val="clear" w:color="auto" w:fill="auto"/>
            <w:noWrap/>
            <w:tcMar>
              <w:top w:w="15" w:type="dxa"/>
              <w:left w:w="15" w:type="dxa"/>
              <w:bottom w:w="0" w:type="dxa"/>
              <w:right w:w="15" w:type="dxa"/>
            </w:tcMar>
            <w:vAlign w:val="bottom"/>
          </w:tcPr>
          <w:p w:rsidR="00F719C9" w:rsidRPr="00AB10ED" w:rsidRDefault="00F719C9" w:rsidP="00070236">
            <w:pPr>
              <w:tabs>
                <w:tab w:val="decimal" w:pos="270"/>
              </w:tabs>
              <w:ind w:hanging="4"/>
              <w:rPr>
                <w:sz w:val="18"/>
                <w:szCs w:val="18"/>
              </w:rPr>
            </w:pPr>
            <w:r w:rsidRPr="00AB10ED">
              <w:rPr>
                <w:sz w:val="18"/>
                <w:szCs w:val="18"/>
              </w:rPr>
              <w:t>5.59</w:t>
            </w:r>
          </w:p>
        </w:tc>
        <w:tc>
          <w:tcPr>
            <w:tcW w:w="770" w:type="dxa"/>
            <w:gridSpan w:val="3"/>
            <w:shd w:val="clear" w:color="auto" w:fill="auto"/>
            <w:noWrap/>
            <w:tcMar>
              <w:top w:w="15" w:type="dxa"/>
              <w:left w:w="15" w:type="dxa"/>
              <w:bottom w:w="0" w:type="dxa"/>
              <w:right w:w="15" w:type="dxa"/>
            </w:tcMar>
            <w:vAlign w:val="bottom"/>
          </w:tcPr>
          <w:p w:rsidR="00F719C9" w:rsidRPr="00AB10ED" w:rsidRDefault="00F719C9" w:rsidP="00070236">
            <w:pPr>
              <w:tabs>
                <w:tab w:val="decimal" w:pos="270"/>
              </w:tabs>
              <w:ind w:hanging="4"/>
              <w:rPr>
                <w:sz w:val="18"/>
                <w:szCs w:val="18"/>
              </w:rPr>
            </w:pPr>
            <w:r w:rsidRPr="00AB10ED">
              <w:rPr>
                <w:sz w:val="18"/>
                <w:szCs w:val="18"/>
              </w:rPr>
              <w:t>0.87</w:t>
            </w:r>
          </w:p>
        </w:tc>
        <w:tc>
          <w:tcPr>
            <w:tcW w:w="760" w:type="dxa"/>
            <w:gridSpan w:val="3"/>
            <w:shd w:val="clear" w:color="auto" w:fill="auto"/>
            <w:noWrap/>
            <w:tcMar>
              <w:top w:w="15" w:type="dxa"/>
              <w:left w:w="15" w:type="dxa"/>
              <w:bottom w:w="0" w:type="dxa"/>
              <w:right w:w="15" w:type="dxa"/>
            </w:tcMar>
            <w:vAlign w:val="bottom"/>
          </w:tcPr>
          <w:p w:rsidR="00F719C9" w:rsidRPr="00AB10ED" w:rsidRDefault="00F719C9" w:rsidP="00070236">
            <w:pPr>
              <w:tabs>
                <w:tab w:val="decimal" w:pos="270"/>
              </w:tabs>
              <w:ind w:hanging="4"/>
              <w:rPr>
                <w:sz w:val="18"/>
                <w:szCs w:val="18"/>
              </w:rPr>
            </w:pPr>
            <w:r w:rsidRPr="00AB10ED">
              <w:rPr>
                <w:sz w:val="18"/>
                <w:szCs w:val="18"/>
              </w:rPr>
              <w:t>0.98</w:t>
            </w:r>
          </w:p>
        </w:tc>
      </w:tr>
      <w:tr w:rsidR="00F719C9" w:rsidRPr="00AB10ED" w:rsidTr="00CC1102">
        <w:trPr>
          <w:gridBefore w:val="2"/>
          <w:wBefore w:w="45" w:type="dxa"/>
          <w:trHeight w:val="237"/>
          <w:jc w:val="center"/>
        </w:trPr>
        <w:tc>
          <w:tcPr>
            <w:tcW w:w="2579" w:type="dxa"/>
            <w:shd w:val="clear" w:color="auto" w:fill="auto"/>
            <w:noWrap/>
            <w:tcMar>
              <w:top w:w="15" w:type="dxa"/>
              <w:left w:w="15" w:type="dxa"/>
              <w:bottom w:w="0" w:type="dxa"/>
              <w:right w:w="15" w:type="dxa"/>
            </w:tcMar>
          </w:tcPr>
          <w:p w:rsidR="00F719C9" w:rsidRPr="00AB10ED" w:rsidRDefault="00F719C9" w:rsidP="005700B7">
            <w:pPr>
              <w:pStyle w:val="Table"/>
              <w:contextualSpacing/>
              <w:jc w:val="left"/>
              <w:rPr>
                <w:rFonts w:cs="Times New Roman"/>
                <w:sz w:val="18"/>
                <w:szCs w:val="18"/>
              </w:rPr>
            </w:pPr>
          </w:p>
        </w:tc>
        <w:tc>
          <w:tcPr>
            <w:tcW w:w="878"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31"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900"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43"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715" w:type="dxa"/>
            <w:gridSpan w:val="3"/>
            <w:shd w:val="clear" w:color="auto" w:fill="auto"/>
            <w:noWrap/>
            <w:tcMar>
              <w:top w:w="15" w:type="dxa"/>
              <w:left w:w="15" w:type="dxa"/>
              <w:bottom w:w="0" w:type="dxa"/>
              <w:right w:w="15" w:type="dxa"/>
            </w:tcMar>
            <w:vAlign w:val="bottom"/>
          </w:tcPr>
          <w:p w:rsidR="00F719C9" w:rsidRPr="00AB10ED" w:rsidRDefault="008A76BC" w:rsidP="00070236">
            <w:pPr>
              <w:tabs>
                <w:tab w:val="decimal" w:pos="270"/>
              </w:tabs>
              <w:rPr>
                <w:sz w:val="18"/>
                <w:szCs w:val="18"/>
              </w:rPr>
            </w:pPr>
            <w:r w:rsidRPr="00AB10ED">
              <w:rPr>
                <w:sz w:val="18"/>
                <w:szCs w:val="18"/>
              </w:rPr>
              <w:t>(</w:t>
            </w:r>
            <w:r w:rsidR="00F719C9" w:rsidRPr="00AB10ED">
              <w:rPr>
                <w:sz w:val="18"/>
                <w:szCs w:val="18"/>
              </w:rPr>
              <w:t>3.80</w:t>
            </w:r>
            <w:r w:rsidRPr="00AB10ED">
              <w:rPr>
                <w:sz w:val="18"/>
                <w:szCs w:val="18"/>
              </w:rPr>
              <w:t>)</w:t>
            </w:r>
          </w:p>
        </w:tc>
        <w:tc>
          <w:tcPr>
            <w:tcW w:w="854" w:type="dxa"/>
            <w:gridSpan w:val="3"/>
            <w:shd w:val="clear" w:color="auto" w:fill="auto"/>
            <w:noWrap/>
            <w:tcMar>
              <w:top w:w="15" w:type="dxa"/>
              <w:left w:w="15" w:type="dxa"/>
              <w:bottom w:w="0" w:type="dxa"/>
              <w:right w:w="15" w:type="dxa"/>
            </w:tcMar>
            <w:vAlign w:val="bottom"/>
          </w:tcPr>
          <w:p w:rsidR="00F719C9" w:rsidRPr="00AB10ED" w:rsidRDefault="008A76BC" w:rsidP="00070236">
            <w:pPr>
              <w:tabs>
                <w:tab w:val="decimal" w:pos="270"/>
              </w:tabs>
              <w:ind w:hanging="4"/>
              <w:rPr>
                <w:sz w:val="18"/>
                <w:szCs w:val="18"/>
              </w:rPr>
            </w:pPr>
            <w:r w:rsidRPr="00AB10ED">
              <w:rPr>
                <w:sz w:val="18"/>
                <w:szCs w:val="18"/>
              </w:rPr>
              <w:t>(</w:t>
            </w:r>
            <w:r w:rsidR="00F719C9" w:rsidRPr="00AB10ED">
              <w:rPr>
                <w:sz w:val="18"/>
                <w:szCs w:val="18"/>
              </w:rPr>
              <w:t>4.36</w:t>
            </w:r>
            <w:r w:rsidRPr="00AB10ED">
              <w:rPr>
                <w:sz w:val="18"/>
                <w:szCs w:val="18"/>
              </w:rPr>
              <w:t>)</w:t>
            </w:r>
          </w:p>
        </w:tc>
        <w:tc>
          <w:tcPr>
            <w:tcW w:w="770" w:type="dxa"/>
            <w:gridSpan w:val="3"/>
            <w:shd w:val="clear" w:color="auto" w:fill="auto"/>
            <w:noWrap/>
            <w:tcMar>
              <w:top w:w="15" w:type="dxa"/>
              <w:left w:w="15" w:type="dxa"/>
              <w:bottom w:w="0" w:type="dxa"/>
              <w:right w:w="15" w:type="dxa"/>
            </w:tcMar>
            <w:vAlign w:val="bottom"/>
          </w:tcPr>
          <w:p w:rsidR="00F719C9" w:rsidRPr="00AB10ED" w:rsidRDefault="008A76BC" w:rsidP="00070236">
            <w:pPr>
              <w:tabs>
                <w:tab w:val="decimal" w:pos="270"/>
              </w:tabs>
              <w:ind w:hanging="4"/>
              <w:rPr>
                <w:sz w:val="18"/>
                <w:szCs w:val="18"/>
              </w:rPr>
            </w:pPr>
            <w:r w:rsidRPr="00AB10ED">
              <w:rPr>
                <w:sz w:val="18"/>
                <w:szCs w:val="18"/>
              </w:rPr>
              <w:t>(</w:t>
            </w:r>
            <w:r w:rsidR="00F719C9" w:rsidRPr="00AB10ED">
              <w:rPr>
                <w:sz w:val="18"/>
                <w:szCs w:val="18"/>
              </w:rPr>
              <w:t>3.73</w:t>
            </w:r>
            <w:r w:rsidRPr="00AB10ED">
              <w:rPr>
                <w:sz w:val="18"/>
                <w:szCs w:val="18"/>
              </w:rPr>
              <w:t>)</w:t>
            </w:r>
          </w:p>
        </w:tc>
        <w:tc>
          <w:tcPr>
            <w:tcW w:w="760" w:type="dxa"/>
            <w:gridSpan w:val="3"/>
            <w:shd w:val="clear" w:color="auto" w:fill="auto"/>
            <w:noWrap/>
            <w:tcMar>
              <w:top w:w="15" w:type="dxa"/>
              <w:left w:w="15" w:type="dxa"/>
              <w:bottom w:w="0" w:type="dxa"/>
              <w:right w:w="15" w:type="dxa"/>
            </w:tcMar>
            <w:vAlign w:val="bottom"/>
          </w:tcPr>
          <w:p w:rsidR="00F719C9" w:rsidRPr="00AB10ED" w:rsidRDefault="008A76BC" w:rsidP="00070236">
            <w:pPr>
              <w:tabs>
                <w:tab w:val="decimal" w:pos="270"/>
              </w:tabs>
              <w:ind w:hanging="4"/>
              <w:rPr>
                <w:sz w:val="18"/>
                <w:szCs w:val="18"/>
              </w:rPr>
            </w:pPr>
            <w:r w:rsidRPr="00AB10ED">
              <w:rPr>
                <w:sz w:val="18"/>
                <w:szCs w:val="18"/>
              </w:rPr>
              <w:t>(</w:t>
            </w:r>
            <w:r w:rsidR="00F719C9" w:rsidRPr="00AB10ED">
              <w:rPr>
                <w:sz w:val="18"/>
                <w:szCs w:val="18"/>
              </w:rPr>
              <w:t>3.90</w:t>
            </w:r>
            <w:r w:rsidRPr="00AB10ED">
              <w:rPr>
                <w:sz w:val="18"/>
                <w:szCs w:val="18"/>
              </w:rPr>
              <w:t>)</w:t>
            </w:r>
          </w:p>
        </w:tc>
      </w:tr>
      <w:tr w:rsidR="00F719C9" w:rsidRPr="00AB10ED" w:rsidTr="00CC1102">
        <w:trPr>
          <w:gridBefore w:val="2"/>
          <w:wBefore w:w="45" w:type="dxa"/>
          <w:trHeight w:val="237"/>
          <w:jc w:val="center"/>
        </w:trPr>
        <w:tc>
          <w:tcPr>
            <w:tcW w:w="2579" w:type="dxa"/>
            <w:shd w:val="clear" w:color="auto" w:fill="auto"/>
            <w:noWrap/>
            <w:tcMar>
              <w:top w:w="15" w:type="dxa"/>
              <w:left w:w="15" w:type="dxa"/>
              <w:bottom w:w="0" w:type="dxa"/>
              <w:right w:w="15" w:type="dxa"/>
            </w:tcMar>
          </w:tcPr>
          <w:p w:rsidR="00F719C9" w:rsidRPr="00AB10ED" w:rsidRDefault="00F719C9" w:rsidP="005700B7">
            <w:pPr>
              <w:pStyle w:val="Table"/>
              <w:contextualSpacing/>
              <w:jc w:val="left"/>
              <w:rPr>
                <w:rFonts w:cs="Times New Roman"/>
                <w:sz w:val="18"/>
                <w:szCs w:val="18"/>
              </w:rPr>
            </w:pPr>
            <w:r w:rsidRPr="00AB10ED">
              <w:rPr>
                <w:rFonts w:cs="Times New Roman"/>
                <w:sz w:val="18"/>
                <w:szCs w:val="18"/>
              </w:rPr>
              <w:t xml:space="preserve">For 1964 Presidential </w:t>
            </w:r>
            <w:r w:rsidR="00C74B2E" w:rsidRPr="00AB10ED">
              <w:rPr>
                <w:rFonts w:cs="Times New Roman"/>
                <w:sz w:val="18"/>
                <w:szCs w:val="18"/>
              </w:rPr>
              <w:t>election:</w:t>
            </w:r>
          </w:p>
        </w:tc>
        <w:tc>
          <w:tcPr>
            <w:tcW w:w="878"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31"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900"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43"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715" w:type="dxa"/>
            <w:gridSpan w:val="3"/>
            <w:shd w:val="clear" w:color="auto" w:fill="auto"/>
            <w:noWrap/>
            <w:tcMar>
              <w:top w:w="15" w:type="dxa"/>
              <w:left w:w="15" w:type="dxa"/>
              <w:bottom w:w="0" w:type="dxa"/>
              <w:right w:w="15" w:type="dxa"/>
            </w:tcMar>
            <w:vAlign w:val="bottom"/>
          </w:tcPr>
          <w:p w:rsidR="00F719C9" w:rsidRPr="00AB10ED" w:rsidRDefault="00F719C9" w:rsidP="00070236">
            <w:pPr>
              <w:tabs>
                <w:tab w:val="decimal" w:pos="270"/>
              </w:tabs>
              <w:rPr>
                <w:sz w:val="18"/>
                <w:szCs w:val="18"/>
              </w:rPr>
            </w:pPr>
          </w:p>
        </w:tc>
        <w:tc>
          <w:tcPr>
            <w:tcW w:w="854" w:type="dxa"/>
            <w:gridSpan w:val="3"/>
            <w:shd w:val="clear" w:color="auto" w:fill="auto"/>
            <w:noWrap/>
            <w:tcMar>
              <w:top w:w="15" w:type="dxa"/>
              <w:left w:w="15" w:type="dxa"/>
              <w:bottom w:w="0" w:type="dxa"/>
              <w:right w:w="15" w:type="dxa"/>
            </w:tcMar>
            <w:vAlign w:val="bottom"/>
          </w:tcPr>
          <w:p w:rsidR="00F719C9" w:rsidRPr="00AB10ED" w:rsidRDefault="00F719C9" w:rsidP="00070236">
            <w:pPr>
              <w:tabs>
                <w:tab w:val="decimal" w:pos="270"/>
              </w:tabs>
              <w:ind w:hanging="4"/>
              <w:rPr>
                <w:sz w:val="18"/>
                <w:szCs w:val="18"/>
              </w:rPr>
            </w:pPr>
          </w:p>
        </w:tc>
        <w:tc>
          <w:tcPr>
            <w:tcW w:w="770" w:type="dxa"/>
            <w:gridSpan w:val="3"/>
            <w:shd w:val="clear" w:color="auto" w:fill="auto"/>
            <w:noWrap/>
            <w:tcMar>
              <w:top w:w="15" w:type="dxa"/>
              <w:left w:w="15" w:type="dxa"/>
              <w:bottom w:w="0" w:type="dxa"/>
              <w:right w:w="15" w:type="dxa"/>
            </w:tcMar>
            <w:vAlign w:val="bottom"/>
          </w:tcPr>
          <w:p w:rsidR="00F719C9" w:rsidRPr="00AB10ED" w:rsidRDefault="00F719C9" w:rsidP="00070236">
            <w:pPr>
              <w:tabs>
                <w:tab w:val="decimal" w:pos="270"/>
              </w:tabs>
              <w:ind w:hanging="4"/>
              <w:rPr>
                <w:sz w:val="18"/>
                <w:szCs w:val="18"/>
              </w:rPr>
            </w:pPr>
          </w:p>
        </w:tc>
        <w:tc>
          <w:tcPr>
            <w:tcW w:w="760" w:type="dxa"/>
            <w:gridSpan w:val="3"/>
            <w:shd w:val="clear" w:color="auto" w:fill="auto"/>
            <w:noWrap/>
            <w:tcMar>
              <w:top w:w="15" w:type="dxa"/>
              <w:left w:w="15" w:type="dxa"/>
              <w:bottom w:w="0" w:type="dxa"/>
              <w:right w:w="15" w:type="dxa"/>
            </w:tcMar>
            <w:vAlign w:val="bottom"/>
          </w:tcPr>
          <w:p w:rsidR="00F719C9" w:rsidRPr="00AB10ED" w:rsidRDefault="00F719C9" w:rsidP="00070236">
            <w:pPr>
              <w:tabs>
                <w:tab w:val="decimal" w:pos="270"/>
              </w:tabs>
              <w:ind w:hanging="4"/>
              <w:rPr>
                <w:sz w:val="18"/>
                <w:szCs w:val="18"/>
              </w:rPr>
            </w:pPr>
          </w:p>
        </w:tc>
      </w:tr>
      <w:tr w:rsidR="00F719C9" w:rsidRPr="00AB10ED" w:rsidTr="00CC1102">
        <w:trPr>
          <w:gridBefore w:val="2"/>
          <w:wBefore w:w="45" w:type="dxa"/>
          <w:trHeight w:val="237"/>
          <w:jc w:val="center"/>
        </w:trPr>
        <w:tc>
          <w:tcPr>
            <w:tcW w:w="2579" w:type="dxa"/>
            <w:shd w:val="clear" w:color="auto" w:fill="auto"/>
            <w:noWrap/>
            <w:tcMar>
              <w:top w:w="15" w:type="dxa"/>
              <w:left w:w="15" w:type="dxa"/>
              <w:bottom w:w="0" w:type="dxa"/>
              <w:right w:w="15" w:type="dxa"/>
            </w:tcMar>
            <w:hideMark/>
          </w:tcPr>
          <w:p w:rsidR="00F719C9" w:rsidRPr="00AB10ED" w:rsidRDefault="00F719C9" w:rsidP="005700B7">
            <w:pPr>
              <w:pStyle w:val="Table"/>
              <w:contextualSpacing/>
              <w:jc w:val="left"/>
              <w:rPr>
                <w:rFonts w:cs="Times New Roman"/>
                <w:sz w:val="18"/>
                <w:szCs w:val="18"/>
              </w:rPr>
            </w:pPr>
            <w:r w:rsidRPr="00AB10ED">
              <w:rPr>
                <w:rFonts w:cs="Times New Roman"/>
                <w:sz w:val="18"/>
                <w:szCs w:val="18"/>
              </w:rPr>
              <w:t>Change in share for Democrat,</w:t>
            </w:r>
          </w:p>
        </w:tc>
        <w:tc>
          <w:tcPr>
            <w:tcW w:w="878"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31"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900"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43"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715" w:type="dxa"/>
            <w:gridSpan w:val="3"/>
            <w:shd w:val="clear" w:color="auto" w:fill="auto"/>
            <w:noWrap/>
            <w:tcMar>
              <w:top w:w="15" w:type="dxa"/>
              <w:left w:w="15" w:type="dxa"/>
              <w:bottom w:w="0" w:type="dxa"/>
              <w:right w:w="15" w:type="dxa"/>
            </w:tcMar>
            <w:vAlign w:val="bottom"/>
          </w:tcPr>
          <w:p w:rsidR="00F719C9" w:rsidRPr="00AB10ED" w:rsidRDefault="00F719C9" w:rsidP="00070236">
            <w:pPr>
              <w:tabs>
                <w:tab w:val="decimal" w:pos="270"/>
              </w:tabs>
              <w:rPr>
                <w:sz w:val="18"/>
                <w:szCs w:val="18"/>
              </w:rPr>
            </w:pPr>
            <w:r w:rsidRPr="00AB10ED">
              <w:rPr>
                <w:sz w:val="18"/>
                <w:szCs w:val="18"/>
              </w:rPr>
              <w:t>23.63**</w:t>
            </w:r>
          </w:p>
        </w:tc>
        <w:tc>
          <w:tcPr>
            <w:tcW w:w="854" w:type="dxa"/>
            <w:gridSpan w:val="3"/>
            <w:shd w:val="clear" w:color="auto" w:fill="auto"/>
            <w:noWrap/>
            <w:tcMar>
              <w:top w:w="15" w:type="dxa"/>
              <w:left w:w="15" w:type="dxa"/>
              <w:bottom w:w="0" w:type="dxa"/>
              <w:right w:w="15" w:type="dxa"/>
            </w:tcMar>
            <w:vAlign w:val="bottom"/>
          </w:tcPr>
          <w:p w:rsidR="00F719C9" w:rsidRPr="00AB10ED" w:rsidRDefault="00F719C9" w:rsidP="00070236">
            <w:pPr>
              <w:tabs>
                <w:tab w:val="decimal" w:pos="270"/>
              </w:tabs>
              <w:ind w:hanging="4"/>
              <w:rPr>
                <w:sz w:val="18"/>
                <w:szCs w:val="18"/>
              </w:rPr>
            </w:pPr>
            <w:r w:rsidRPr="00AB10ED">
              <w:rPr>
                <w:sz w:val="18"/>
                <w:szCs w:val="18"/>
              </w:rPr>
              <w:t>54.98***</w:t>
            </w:r>
          </w:p>
        </w:tc>
        <w:tc>
          <w:tcPr>
            <w:tcW w:w="770" w:type="dxa"/>
            <w:gridSpan w:val="3"/>
            <w:shd w:val="clear" w:color="auto" w:fill="auto"/>
            <w:noWrap/>
            <w:tcMar>
              <w:top w:w="15" w:type="dxa"/>
              <w:left w:w="15" w:type="dxa"/>
              <w:bottom w:w="0" w:type="dxa"/>
              <w:right w:w="15" w:type="dxa"/>
            </w:tcMar>
            <w:vAlign w:val="bottom"/>
          </w:tcPr>
          <w:p w:rsidR="00F719C9" w:rsidRPr="00AB10ED" w:rsidRDefault="00F719C9" w:rsidP="00070236">
            <w:pPr>
              <w:tabs>
                <w:tab w:val="decimal" w:pos="270"/>
              </w:tabs>
              <w:ind w:hanging="4"/>
              <w:rPr>
                <w:sz w:val="18"/>
                <w:szCs w:val="18"/>
              </w:rPr>
            </w:pPr>
            <w:r w:rsidRPr="00AB10ED">
              <w:rPr>
                <w:sz w:val="18"/>
                <w:szCs w:val="18"/>
              </w:rPr>
              <w:t>52.36***</w:t>
            </w:r>
          </w:p>
        </w:tc>
        <w:tc>
          <w:tcPr>
            <w:tcW w:w="760" w:type="dxa"/>
            <w:gridSpan w:val="3"/>
            <w:shd w:val="clear" w:color="auto" w:fill="auto"/>
            <w:noWrap/>
            <w:tcMar>
              <w:top w:w="15" w:type="dxa"/>
              <w:left w:w="15" w:type="dxa"/>
              <w:bottom w:w="0" w:type="dxa"/>
              <w:right w:w="15" w:type="dxa"/>
            </w:tcMar>
            <w:vAlign w:val="bottom"/>
          </w:tcPr>
          <w:p w:rsidR="00F719C9" w:rsidRPr="00AB10ED" w:rsidRDefault="00F719C9" w:rsidP="00070236">
            <w:pPr>
              <w:tabs>
                <w:tab w:val="decimal" w:pos="270"/>
              </w:tabs>
              <w:ind w:hanging="4"/>
              <w:rPr>
                <w:sz w:val="18"/>
                <w:szCs w:val="18"/>
              </w:rPr>
            </w:pPr>
            <w:r w:rsidRPr="00AB10ED">
              <w:rPr>
                <w:sz w:val="18"/>
                <w:szCs w:val="18"/>
              </w:rPr>
              <w:t>53.00***</w:t>
            </w:r>
          </w:p>
        </w:tc>
      </w:tr>
      <w:tr w:rsidR="00F719C9" w:rsidRPr="00AB10ED" w:rsidTr="00CC1102">
        <w:trPr>
          <w:gridBefore w:val="2"/>
          <w:wBefore w:w="45" w:type="dxa"/>
          <w:trHeight w:val="246"/>
          <w:jc w:val="center"/>
        </w:trPr>
        <w:tc>
          <w:tcPr>
            <w:tcW w:w="2579" w:type="dxa"/>
            <w:shd w:val="clear" w:color="auto" w:fill="auto"/>
            <w:noWrap/>
            <w:tcMar>
              <w:top w:w="15" w:type="dxa"/>
              <w:left w:w="15" w:type="dxa"/>
              <w:bottom w:w="0" w:type="dxa"/>
              <w:right w:w="15" w:type="dxa"/>
            </w:tcMar>
            <w:hideMark/>
          </w:tcPr>
          <w:p w:rsidR="00F719C9" w:rsidRPr="00AB10ED" w:rsidRDefault="00F719C9" w:rsidP="005700B7">
            <w:pPr>
              <w:pStyle w:val="Table"/>
              <w:contextualSpacing/>
              <w:jc w:val="left"/>
              <w:rPr>
                <w:rFonts w:cs="Times New Roman"/>
                <w:sz w:val="18"/>
                <w:szCs w:val="18"/>
              </w:rPr>
            </w:pPr>
            <w:r w:rsidRPr="00AB10ED">
              <w:rPr>
                <w:rFonts w:cs="Times New Roman"/>
                <w:sz w:val="18"/>
                <w:szCs w:val="18"/>
              </w:rPr>
              <w:t xml:space="preserve">     1960</w:t>
            </w:r>
            <w:r w:rsidR="00FC5C47">
              <w:rPr>
                <w:rFonts w:cs="Times New Roman"/>
                <w:sz w:val="18"/>
                <w:szCs w:val="18"/>
              </w:rPr>
              <w:t>–</w:t>
            </w:r>
            <w:r w:rsidRPr="00AB10ED">
              <w:rPr>
                <w:rFonts w:cs="Times New Roman"/>
                <w:sz w:val="18"/>
                <w:szCs w:val="18"/>
              </w:rPr>
              <w:t>1964</w:t>
            </w:r>
          </w:p>
        </w:tc>
        <w:tc>
          <w:tcPr>
            <w:tcW w:w="878"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31"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900"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43"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715" w:type="dxa"/>
            <w:gridSpan w:val="3"/>
            <w:shd w:val="clear" w:color="auto" w:fill="auto"/>
            <w:noWrap/>
            <w:tcMar>
              <w:top w:w="15" w:type="dxa"/>
              <w:left w:w="15" w:type="dxa"/>
              <w:bottom w:w="0" w:type="dxa"/>
              <w:right w:w="15" w:type="dxa"/>
            </w:tcMar>
            <w:vAlign w:val="bottom"/>
          </w:tcPr>
          <w:p w:rsidR="00F719C9" w:rsidRPr="00AB10ED" w:rsidRDefault="008A76BC" w:rsidP="00070236">
            <w:pPr>
              <w:tabs>
                <w:tab w:val="decimal" w:pos="270"/>
              </w:tabs>
              <w:rPr>
                <w:sz w:val="18"/>
                <w:szCs w:val="18"/>
              </w:rPr>
            </w:pPr>
            <w:r w:rsidRPr="00AB10ED">
              <w:rPr>
                <w:sz w:val="18"/>
                <w:szCs w:val="18"/>
              </w:rPr>
              <w:t>(</w:t>
            </w:r>
            <w:r w:rsidR="00F719C9" w:rsidRPr="00AB10ED">
              <w:rPr>
                <w:sz w:val="18"/>
                <w:szCs w:val="18"/>
              </w:rPr>
              <w:t>10.30</w:t>
            </w:r>
            <w:r w:rsidRPr="00AB10ED">
              <w:rPr>
                <w:sz w:val="18"/>
                <w:szCs w:val="18"/>
              </w:rPr>
              <w:t>)</w:t>
            </w:r>
          </w:p>
        </w:tc>
        <w:tc>
          <w:tcPr>
            <w:tcW w:w="854" w:type="dxa"/>
            <w:gridSpan w:val="3"/>
            <w:shd w:val="clear" w:color="auto" w:fill="auto"/>
            <w:noWrap/>
            <w:tcMar>
              <w:top w:w="15" w:type="dxa"/>
              <w:left w:w="15" w:type="dxa"/>
              <w:bottom w:w="0" w:type="dxa"/>
              <w:right w:w="15" w:type="dxa"/>
            </w:tcMar>
            <w:vAlign w:val="bottom"/>
          </w:tcPr>
          <w:p w:rsidR="00F719C9" w:rsidRPr="00AB10ED" w:rsidRDefault="008A76BC" w:rsidP="00070236">
            <w:pPr>
              <w:tabs>
                <w:tab w:val="decimal" w:pos="270"/>
              </w:tabs>
              <w:ind w:hanging="4"/>
              <w:rPr>
                <w:sz w:val="18"/>
                <w:szCs w:val="18"/>
              </w:rPr>
            </w:pPr>
            <w:r w:rsidRPr="00AB10ED">
              <w:rPr>
                <w:sz w:val="18"/>
                <w:szCs w:val="18"/>
              </w:rPr>
              <w:t>(</w:t>
            </w:r>
            <w:r w:rsidR="00F719C9" w:rsidRPr="00AB10ED">
              <w:rPr>
                <w:sz w:val="18"/>
                <w:szCs w:val="18"/>
              </w:rPr>
              <w:t>14.86</w:t>
            </w:r>
            <w:r w:rsidRPr="00AB10ED">
              <w:rPr>
                <w:sz w:val="18"/>
                <w:szCs w:val="18"/>
              </w:rPr>
              <w:t>)</w:t>
            </w:r>
          </w:p>
        </w:tc>
        <w:tc>
          <w:tcPr>
            <w:tcW w:w="770" w:type="dxa"/>
            <w:gridSpan w:val="3"/>
            <w:shd w:val="clear" w:color="auto" w:fill="auto"/>
            <w:noWrap/>
            <w:tcMar>
              <w:top w:w="15" w:type="dxa"/>
              <w:left w:w="15" w:type="dxa"/>
              <w:bottom w:w="0" w:type="dxa"/>
              <w:right w:w="15" w:type="dxa"/>
            </w:tcMar>
            <w:vAlign w:val="bottom"/>
          </w:tcPr>
          <w:p w:rsidR="00F719C9" w:rsidRPr="00AB10ED" w:rsidRDefault="008A76BC" w:rsidP="00070236">
            <w:pPr>
              <w:tabs>
                <w:tab w:val="decimal" w:pos="270"/>
              </w:tabs>
              <w:ind w:hanging="4"/>
              <w:rPr>
                <w:sz w:val="18"/>
                <w:szCs w:val="18"/>
              </w:rPr>
            </w:pPr>
            <w:r w:rsidRPr="00AB10ED">
              <w:rPr>
                <w:sz w:val="18"/>
                <w:szCs w:val="18"/>
              </w:rPr>
              <w:t>(</w:t>
            </w:r>
            <w:r w:rsidR="00F719C9" w:rsidRPr="00AB10ED">
              <w:rPr>
                <w:sz w:val="18"/>
                <w:szCs w:val="18"/>
              </w:rPr>
              <w:t>14.65</w:t>
            </w:r>
            <w:r w:rsidRPr="00AB10ED">
              <w:rPr>
                <w:sz w:val="18"/>
                <w:szCs w:val="18"/>
              </w:rPr>
              <w:t>)</w:t>
            </w:r>
          </w:p>
        </w:tc>
        <w:tc>
          <w:tcPr>
            <w:tcW w:w="760" w:type="dxa"/>
            <w:gridSpan w:val="3"/>
            <w:shd w:val="clear" w:color="auto" w:fill="auto"/>
            <w:noWrap/>
            <w:tcMar>
              <w:top w:w="15" w:type="dxa"/>
              <w:left w:w="15" w:type="dxa"/>
              <w:bottom w:w="0" w:type="dxa"/>
              <w:right w:w="15" w:type="dxa"/>
            </w:tcMar>
            <w:vAlign w:val="bottom"/>
          </w:tcPr>
          <w:p w:rsidR="00F719C9" w:rsidRPr="00AB10ED" w:rsidRDefault="008A76BC" w:rsidP="00070236">
            <w:pPr>
              <w:tabs>
                <w:tab w:val="decimal" w:pos="270"/>
              </w:tabs>
              <w:ind w:hanging="4"/>
              <w:rPr>
                <w:sz w:val="18"/>
                <w:szCs w:val="18"/>
              </w:rPr>
            </w:pPr>
            <w:r w:rsidRPr="00AB10ED">
              <w:rPr>
                <w:sz w:val="18"/>
                <w:szCs w:val="18"/>
              </w:rPr>
              <w:t>(</w:t>
            </w:r>
            <w:r w:rsidR="00F719C9" w:rsidRPr="00AB10ED">
              <w:rPr>
                <w:sz w:val="18"/>
                <w:szCs w:val="18"/>
              </w:rPr>
              <w:t>14.77</w:t>
            </w:r>
            <w:r w:rsidRPr="00AB10ED">
              <w:rPr>
                <w:sz w:val="18"/>
                <w:szCs w:val="18"/>
              </w:rPr>
              <w:t>)</w:t>
            </w:r>
          </w:p>
        </w:tc>
      </w:tr>
      <w:tr w:rsidR="00F719C9" w:rsidRPr="00AB10ED" w:rsidTr="00CC1102">
        <w:trPr>
          <w:gridBefore w:val="2"/>
          <w:wBefore w:w="45" w:type="dxa"/>
          <w:trHeight w:val="228"/>
          <w:jc w:val="center"/>
        </w:trPr>
        <w:tc>
          <w:tcPr>
            <w:tcW w:w="2579" w:type="dxa"/>
            <w:shd w:val="clear" w:color="auto" w:fill="auto"/>
            <w:noWrap/>
            <w:tcMar>
              <w:top w:w="15" w:type="dxa"/>
              <w:left w:w="15" w:type="dxa"/>
              <w:bottom w:w="0" w:type="dxa"/>
              <w:right w:w="15" w:type="dxa"/>
            </w:tcMar>
            <w:hideMark/>
          </w:tcPr>
          <w:p w:rsidR="00F719C9" w:rsidRPr="00AB10ED" w:rsidRDefault="00F719C9" w:rsidP="005700B7">
            <w:pPr>
              <w:pStyle w:val="Table"/>
              <w:contextualSpacing/>
              <w:jc w:val="left"/>
              <w:rPr>
                <w:rFonts w:cs="Times New Roman"/>
                <w:sz w:val="18"/>
                <w:szCs w:val="18"/>
              </w:rPr>
            </w:pPr>
            <w:r w:rsidRPr="00AB10ED">
              <w:rPr>
                <w:rFonts w:cs="Times New Roman"/>
                <w:sz w:val="18"/>
                <w:szCs w:val="18"/>
              </w:rPr>
              <w:t>Share for Democrat</w:t>
            </w:r>
          </w:p>
        </w:tc>
        <w:tc>
          <w:tcPr>
            <w:tcW w:w="878"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31"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900"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43"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715" w:type="dxa"/>
            <w:gridSpan w:val="3"/>
            <w:shd w:val="clear" w:color="auto" w:fill="auto"/>
            <w:noWrap/>
            <w:tcMar>
              <w:top w:w="15" w:type="dxa"/>
              <w:left w:w="15" w:type="dxa"/>
              <w:bottom w:w="0" w:type="dxa"/>
              <w:right w:w="15" w:type="dxa"/>
            </w:tcMar>
            <w:vAlign w:val="bottom"/>
          </w:tcPr>
          <w:p w:rsidR="00F719C9" w:rsidRPr="00AB10ED" w:rsidRDefault="00F719C9" w:rsidP="00070236">
            <w:pPr>
              <w:tabs>
                <w:tab w:val="decimal" w:pos="270"/>
              </w:tabs>
              <w:rPr>
                <w:sz w:val="18"/>
                <w:szCs w:val="18"/>
              </w:rPr>
            </w:pPr>
            <w:r w:rsidRPr="00AB10ED">
              <w:rPr>
                <w:sz w:val="18"/>
                <w:szCs w:val="18"/>
              </w:rPr>
              <w:t>34.45**</w:t>
            </w:r>
          </w:p>
        </w:tc>
        <w:tc>
          <w:tcPr>
            <w:tcW w:w="854" w:type="dxa"/>
            <w:gridSpan w:val="3"/>
            <w:shd w:val="clear" w:color="auto" w:fill="auto"/>
            <w:noWrap/>
            <w:tcMar>
              <w:top w:w="15" w:type="dxa"/>
              <w:left w:w="15" w:type="dxa"/>
              <w:bottom w:w="0" w:type="dxa"/>
              <w:right w:w="15" w:type="dxa"/>
            </w:tcMar>
            <w:vAlign w:val="bottom"/>
          </w:tcPr>
          <w:p w:rsidR="00F719C9" w:rsidRPr="00AB10ED" w:rsidRDefault="00F719C9" w:rsidP="00070236">
            <w:pPr>
              <w:tabs>
                <w:tab w:val="decimal" w:pos="270"/>
              </w:tabs>
              <w:ind w:hanging="4"/>
              <w:rPr>
                <w:sz w:val="18"/>
                <w:szCs w:val="18"/>
              </w:rPr>
            </w:pPr>
            <w:r w:rsidRPr="00AB10ED">
              <w:rPr>
                <w:sz w:val="18"/>
                <w:szCs w:val="18"/>
              </w:rPr>
              <w:t>35.43***</w:t>
            </w:r>
          </w:p>
        </w:tc>
        <w:tc>
          <w:tcPr>
            <w:tcW w:w="770" w:type="dxa"/>
            <w:gridSpan w:val="3"/>
            <w:shd w:val="clear" w:color="auto" w:fill="auto"/>
            <w:noWrap/>
            <w:tcMar>
              <w:top w:w="15" w:type="dxa"/>
              <w:left w:w="15" w:type="dxa"/>
              <w:bottom w:w="0" w:type="dxa"/>
              <w:right w:w="15" w:type="dxa"/>
            </w:tcMar>
            <w:vAlign w:val="bottom"/>
          </w:tcPr>
          <w:p w:rsidR="00F719C9" w:rsidRPr="00AB10ED" w:rsidRDefault="00F719C9" w:rsidP="00070236">
            <w:pPr>
              <w:tabs>
                <w:tab w:val="decimal" w:pos="270"/>
              </w:tabs>
              <w:ind w:hanging="4"/>
              <w:rPr>
                <w:sz w:val="18"/>
                <w:szCs w:val="18"/>
              </w:rPr>
            </w:pPr>
            <w:r w:rsidRPr="00AB10ED">
              <w:rPr>
                <w:sz w:val="18"/>
                <w:szCs w:val="18"/>
              </w:rPr>
              <w:t>37.74***</w:t>
            </w:r>
          </w:p>
        </w:tc>
        <w:tc>
          <w:tcPr>
            <w:tcW w:w="760" w:type="dxa"/>
            <w:gridSpan w:val="3"/>
            <w:shd w:val="clear" w:color="auto" w:fill="auto"/>
            <w:noWrap/>
            <w:tcMar>
              <w:top w:w="15" w:type="dxa"/>
              <w:left w:w="15" w:type="dxa"/>
              <w:bottom w:w="0" w:type="dxa"/>
              <w:right w:w="15" w:type="dxa"/>
            </w:tcMar>
            <w:vAlign w:val="bottom"/>
          </w:tcPr>
          <w:p w:rsidR="00F719C9" w:rsidRPr="00AB10ED" w:rsidRDefault="00F719C9" w:rsidP="00070236">
            <w:pPr>
              <w:tabs>
                <w:tab w:val="decimal" w:pos="270"/>
              </w:tabs>
              <w:ind w:hanging="4"/>
              <w:rPr>
                <w:sz w:val="18"/>
                <w:szCs w:val="18"/>
              </w:rPr>
            </w:pPr>
            <w:r w:rsidRPr="00AB10ED">
              <w:rPr>
                <w:sz w:val="18"/>
                <w:szCs w:val="18"/>
              </w:rPr>
              <w:t>36.31***</w:t>
            </w:r>
          </w:p>
        </w:tc>
      </w:tr>
      <w:tr w:rsidR="00F719C9" w:rsidRPr="00AB10ED" w:rsidTr="00CC1102">
        <w:trPr>
          <w:gridBefore w:val="2"/>
          <w:wBefore w:w="45" w:type="dxa"/>
          <w:trHeight w:val="183"/>
          <w:jc w:val="center"/>
        </w:trPr>
        <w:tc>
          <w:tcPr>
            <w:tcW w:w="2579" w:type="dxa"/>
            <w:shd w:val="clear" w:color="auto" w:fill="auto"/>
            <w:noWrap/>
            <w:tcMar>
              <w:top w:w="15" w:type="dxa"/>
              <w:left w:w="15" w:type="dxa"/>
              <w:bottom w:w="0" w:type="dxa"/>
              <w:right w:w="15" w:type="dxa"/>
            </w:tcMar>
            <w:hideMark/>
          </w:tcPr>
          <w:p w:rsidR="00F719C9" w:rsidRPr="00AB10ED" w:rsidRDefault="00F719C9" w:rsidP="005700B7">
            <w:pPr>
              <w:pStyle w:val="Table"/>
              <w:contextualSpacing/>
              <w:jc w:val="left"/>
              <w:rPr>
                <w:rFonts w:cs="Times New Roman"/>
                <w:sz w:val="18"/>
                <w:szCs w:val="18"/>
              </w:rPr>
            </w:pPr>
          </w:p>
        </w:tc>
        <w:tc>
          <w:tcPr>
            <w:tcW w:w="878"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31"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900"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43"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715" w:type="dxa"/>
            <w:gridSpan w:val="3"/>
            <w:shd w:val="clear" w:color="auto" w:fill="auto"/>
            <w:noWrap/>
            <w:tcMar>
              <w:top w:w="15" w:type="dxa"/>
              <w:left w:w="15" w:type="dxa"/>
              <w:bottom w:w="0" w:type="dxa"/>
              <w:right w:w="15" w:type="dxa"/>
            </w:tcMar>
            <w:vAlign w:val="bottom"/>
          </w:tcPr>
          <w:p w:rsidR="00F719C9" w:rsidRPr="00AB10ED" w:rsidRDefault="008A76BC" w:rsidP="00070236">
            <w:pPr>
              <w:tabs>
                <w:tab w:val="decimal" w:pos="270"/>
              </w:tabs>
              <w:rPr>
                <w:sz w:val="18"/>
                <w:szCs w:val="18"/>
              </w:rPr>
            </w:pPr>
            <w:r w:rsidRPr="00AB10ED">
              <w:rPr>
                <w:sz w:val="18"/>
                <w:szCs w:val="18"/>
              </w:rPr>
              <w:t>(</w:t>
            </w:r>
            <w:r w:rsidR="00F719C9" w:rsidRPr="00AB10ED">
              <w:rPr>
                <w:sz w:val="18"/>
                <w:szCs w:val="18"/>
              </w:rPr>
              <w:t>14.16</w:t>
            </w:r>
            <w:r w:rsidRPr="00AB10ED">
              <w:rPr>
                <w:sz w:val="18"/>
                <w:szCs w:val="18"/>
              </w:rPr>
              <w:t>)</w:t>
            </w:r>
          </w:p>
        </w:tc>
        <w:tc>
          <w:tcPr>
            <w:tcW w:w="854" w:type="dxa"/>
            <w:gridSpan w:val="3"/>
            <w:shd w:val="clear" w:color="auto" w:fill="auto"/>
            <w:noWrap/>
            <w:tcMar>
              <w:top w:w="15" w:type="dxa"/>
              <w:left w:w="15" w:type="dxa"/>
              <w:bottom w:w="0" w:type="dxa"/>
              <w:right w:w="15" w:type="dxa"/>
            </w:tcMar>
            <w:vAlign w:val="bottom"/>
          </w:tcPr>
          <w:p w:rsidR="00F719C9" w:rsidRPr="00AB10ED" w:rsidRDefault="008A76BC" w:rsidP="00070236">
            <w:pPr>
              <w:tabs>
                <w:tab w:val="decimal" w:pos="270"/>
              </w:tabs>
              <w:ind w:hanging="4"/>
              <w:rPr>
                <w:sz w:val="18"/>
                <w:szCs w:val="18"/>
              </w:rPr>
            </w:pPr>
            <w:r w:rsidRPr="00AB10ED">
              <w:rPr>
                <w:sz w:val="18"/>
                <w:szCs w:val="18"/>
              </w:rPr>
              <w:t>(</w:t>
            </w:r>
            <w:r w:rsidR="00F719C9" w:rsidRPr="00AB10ED">
              <w:rPr>
                <w:sz w:val="18"/>
                <w:szCs w:val="18"/>
              </w:rPr>
              <w:t>13.64</w:t>
            </w:r>
            <w:r w:rsidRPr="00AB10ED">
              <w:rPr>
                <w:sz w:val="18"/>
                <w:szCs w:val="18"/>
              </w:rPr>
              <w:t>)</w:t>
            </w:r>
          </w:p>
        </w:tc>
        <w:tc>
          <w:tcPr>
            <w:tcW w:w="770" w:type="dxa"/>
            <w:gridSpan w:val="3"/>
            <w:shd w:val="clear" w:color="auto" w:fill="auto"/>
            <w:noWrap/>
            <w:tcMar>
              <w:top w:w="15" w:type="dxa"/>
              <w:left w:w="15" w:type="dxa"/>
              <w:bottom w:w="0" w:type="dxa"/>
              <w:right w:w="15" w:type="dxa"/>
            </w:tcMar>
            <w:vAlign w:val="bottom"/>
          </w:tcPr>
          <w:p w:rsidR="00F719C9" w:rsidRPr="00AB10ED" w:rsidRDefault="008A76BC" w:rsidP="00070236">
            <w:pPr>
              <w:tabs>
                <w:tab w:val="decimal" w:pos="270"/>
              </w:tabs>
              <w:ind w:hanging="4"/>
              <w:rPr>
                <w:sz w:val="18"/>
                <w:szCs w:val="18"/>
              </w:rPr>
            </w:pPr>
            <w:r w:rsidRPr="00AB10ED">
              <w:rPr>
                <w:sz w:val="18"/>
                <w:szCs w:val="18"/>
              </w:rPr>
              <w:t>(</w:t>
            </w:r>
            <w:r w:rsidR="00F719C9" w:rsidRPr="00AB10ED">
              <w:rPr>
                <w:sz w:val="18"/>
                <w:szCs w:val="18"/>
              </w:rPr>
              <w:t>13.90</w:t>
            </w:r>
            <w:r w:rsidRPr="00AB10ED">
              <w:rPr>
                <w:sz w:val="18"/>
                <w:szCs w:val="18"/>
              </w:rPr>
              <w:t>)</w:t>
            </w:r>
          </w:p>
        </w:tc>
        <w:tc>
          <w:tcPr>
            <w:tcW w:w="760" w:type="dxa"/>
            <w:gridSpan w:val="3"/>
            <w:shd w:val="clear" w:color="auto" w:fill="auto"/>
            <w:noWrap/>
            <w:tcMar>
              <w:top w:w="15" w:type="dxa"/>
              <w:left w:w="15" w:type="dxa"/>
              <w:bottom w:w="0" w:type="dxa"/>
              <w:right w:w="15" w:type="dxa"/>
            </w:tcMar>
            <w:vAlign w:val="bottom"/>
          </w:tcPr>
          <w:p w:rsidR="00F719C9" w:rsidRPr="00AB10ED" w:rsidRDefault="008A76BC" w:rsidP="00070236">
            <w:pPr>
              <w:tabs>
                <w:tab w:val="decimal" w:pos="270"/>
              </w:tabs>
              <w:ind w:hanging="4"/>
              <w:rPr>
                <w:sz w:val="18"/>
                <w:szCs w:val="18"/>
              </w:rPr>
            </w:pPr>
            <w:r w:rsidRPr="00AB10ED">
              <w:rPr>
                <w:sz w:val="18"/>
                <w:szCs w:val="18"/>
              </w:rPr>
              <w:t>(</w:t>
            </w:r>
            <w:r w:rsidR="00F719C9" w:rsidRPr="00AB10ED">
              <w:rPr>
                <w:sz w:val="18"/>
                <w:szCs w:val="18"/>
              </w:rPr>
              <w:t>13.76</w:t>
            </w:r>
            <w:r w:rsidRPr="00AB10ED">
              <w:rPr>
                <w:sz w:val="18"/>
                <w:szCs w:val="18"/>
              </w:rPr>
              <w:t>)</w:t>
            </w:r>
          </w:p>
        </w:tc>
      </w:tr>
      <w:tr w:rsidR="00F719C9" w:rsidRPr="00AB10ED" w:rsidTr="00CC1102">
        <w:trPr>
          <w:gridBefore w:val="2"/>
          <w:wBefore w:w="45" w:type="dxa"/>
          <w:trHeight w:val="219"/>
          <w:jc w:val="center"/>
        </w:trPr>
        <w:tc>
          <w:tcPr>
            <w:tcW w:w="2579" w:type="dxa"/>
            <w:shd w:val="clear" w:color="auto" w:fill="auto"/>
            <w:noWrap/>
            <w:tcMar>
              <w:top w:w="15" w:type="dxa"/>
              <w:left w:w="15" w:type="dxa"/>
              <w:bottom w:w="0" w:type="dxa"/>
              <w:right w:w="15" w:type="dxa"/>
            </w:tcMar>
            <w:hideMark/>
          </w:tcPr>
          <w:p w:rsidR="00F719C9" w:rsidRPr="00AB10ED" w:rsidRDefault="00F719C9" w:rsidP="005700B7">
            <w:pPr>
              <w:pStyle w:val="Table"/>
              <w:contextualSpacing/>
              <w:jc w:val="left"/>
              <w:rPr>
                <w:rFonts w:cs="Times New Roman"/>
                <w:sz w:val="18"/>
                <w:szCs w:val="18"/>
              </w:rPr>
            </w:pPr>
            <w:r w:rsidRPr="00AB10ED">
              <w:rPr>
                <w:rFonts w:cs="Times New Roman"/>
                <w:sz w:val="18"/>
                <w:szCs w:val="18"/>
              </w:rPr>
              <w:t>1= Democratic won</w:t>
            </w:r>
          </w:p>
        </w:tc>
        <w:tc>
          <w:tcPr>
            <w:tcW w:w="878"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31"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900"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43"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715" w:type="dxa"/>
            <w:gridSpan w:val="3"/>
            <w:shd w:val="clear" w:color="auto" w:fill="auto"/>
            <w:noWrap/>
            <w:tcMar>
              <w:top w:w="15" w:type="dxa"/>
              <w:left w:w="15" w:type="dxa"/>
              <w:bottom w:w="0" w:type="dxa"/>
              <w:right w:w="15" w:type="dxa"/>
            </w:tcMar>
            <w:vAlign w:val="bottom"/>
          </w:tcPr>
          <w:p w:rsidR="00F719C9" w:rsidRPr="00AB10ED" w:rsidRDefault="00FC5C47" w:rsidP="00070236">
            <w:pPr>
              <w:tabs>
                <w:tab w:val="decimal" w:pos="270"/>
              </w:tabs>
              <w:rPr>
                <w:sz w:val="18"/>
                <w:szCs w:val="18"/>
              </w:rPr>
            </w:pPr>
            <w:r>
              <w:rPr>
                <w:sz w:val="18"/>
                <w:szCs w:val="18"/>
              </w:rPr>
              <w:t>–</w:t>
            </w:r>
            <w:r w:rsidR="00F719C9" w:rsidRPr="00AB10ED">
              <w:rPr>
                <w:sz w:val="18"/>
                <w:szCs w:val="18"/>
              </w:rPr>
              <w:t>5.56</w:t>
            </w:r>
          </w:p>
        </w:tc>
        <w:tc>
          <w:tcPr>
            <w:tcW w:w="854" w:type="dxa"/>
            <w:gridSpan w:val="3"/>
            <w:shd w:val="clear" w:color="auto" w:fill="auto"/>
            <w:noWrap/>
            <w:tcMar>
              <w:top w:w="15" w:type="dxa"/>
              <w:left w:w="15" w:type="dxa"/>
              <w:bottom w:w="0" w:type="dxa"/>
              <w:right w:w="15" w:type="dxa"/>
            </w:tcMar>
            <w:vAlign w:val="bottom"/>
          </w:tcPr>
          <w:p w:rsidR="00F719C9" w:rsidRPr="00AB10ED" w:rsidRDefault="00FC5C47" w:rsidP="00070236">
            <w:pPr>
              <w:tabs>
                <w:tab w:val="decimal" w:pos="270"/>
              </w:tabs>
              <w:ind w:hanging="4"/>
              <w:rPr>
                <w:sz w:val="18"/>
                <w:szCs w:val="18"/>
              </w:rPr>
            </w:pPr>
            <w:r>
              <w:rPr>
                <w:sz w:val="18"/>
                <w:szCs w:val="18"/>
              </w:rPr>
              <w:t>–</w:t>
            </w:r>
            <w:r w:rsidR="00F719C9" w:rsidRPr="00AB10ED">
              <w:rPr>
                <w:sz w:val="18"/>
                <w:szCs w:val="18"/>
              </w:rPr>
              <w:t>5.25</w:t>
            </w:r>
          </w:p>
        </w:tc>
        <w:tc>
          <w:tcPr>
            <w:tcW w:w="770" w:type="dxa"/>
            <w:gridSpan w:val="3"/>
            <w:shd w:val="clear" w:color="auto" w:fill="auto"/>
            <w:noWrap/>
            <w:tcMar>
              <w:top w:w="15" w:type="dxa"/>
              <w:left w:w="15" w:type="dxa"/>
              <w:bottom w:w="0" w:type="dxa"/>
              <w:right w:w="15" w:type="dxa"/>
            </w:tcMar>
            <w:vAlign w:val="bottom"/>
          </w:tcPr>
          <w:p w:rsidR="00F719C9" w:rsidRPr="00AB10ED" w:rsidRDefault="00FC5C47" w:rsidP="00070236">
            <w:pPr>
              <w:tabs>
                <w:tab w:val="decimal" w:pos="270"/>
              </w:tabs>
              <w:ind w:hanging="4"/>
              <w:rPr>
                <w:sz w:val="18"/>
                <w:szCs w:val="18"/>
              </w:rPr>
            </w:pPr>
            <w:r>
              <w:rPr>
                <w:sz w:val="18"/>
                <w:szCs w:val="18"/>
              </w:rPr>
              <w:t>–</w:t>
            </w:r>
            <w:r w:rsidR="00F719C9" w:rsidRPr="00AB10ED">
              <w:rPr>
                <w:sz w:val="18"/>
                <w:szCs w:val="18"/>
              </w:rPr>
              <w:t>5.58</w:t>
            </w:r>
          </w:p>
        </w:tc>
        <w:tc>
          <w:tcPr>
            <w:tcW w:w="760" w:type="dxa"/>
            <w:gridSpan w:val="3"/>
            <w:shd w:val="clear" w:color="auto" w:fill="auto"/>
            <w:noWrap/>
            <w:tcMar>
              <w:top w:w="15" w:type="dxa"/>
              <w:left w:w="15" w:type="dxa"/>
              <w:bottom w:w="0" w:type="dxa"/>
              <w:right w:w="15" w:type="dxa"/>
            </w:tcMar>
            <w:vAlign w:val="bottom"/>
          </w:tcPr>
          <w:p w:rsidR="00F719C9" w:rsidRPr="00AB10ED" w:rsidRDefault="00FC5C47" w:rsidP="00070236">
            <w:pPr>
              <w:tabs>
                <w:tab w:val="decimal" w:pos="270"/>
              </w:tabs>
              <w:ind w:hanging="4"/>
              <w:rPr>
                <w:sz w:val="18"/>
                <w:szCs w:val="18"/>
              </w:rPr>
            </w:pPr>
            <w:r>
              <w:rPr>
                <w:sz w:val="18"/>
                <w:szCs w:val="18"/>
              </w:rPr>
              <w:t>–</w:t>
            </w:r>
            <w:r w:rsidR="00F719C9" w:rsidRPr="00AB10ED">
              <w:rPr>
                <w:sz w:val="18"/>
                <w:szCs w:val="18"/>
              </w:rPr>
              <w:t>5.34</w:t>
            </w:r>
          </w:p>
        </w:tc>
      </w:tr>
      <w:tr w:rsidR="00F719C9" w:rsidRPr="00AB10ED" w:rsidTr="00CC1102">
        <w:trPr>
          <w:gridBefore w:val="2"/>
          <w:wBefore w:w="45" w:type="dxa"/>
          <w:trHeight w:val="264"/>
          <w:jc w:val="center"/>
        </w:trPr>
        <w:tc>
          <w:tcPr>
            <w:tcW w:w="2579" w:type="dxa"/>
            <w:shd w:val="clear" w:color="auto" w:fill="auto"/>
            <w:noWrap/>
            <w:tcMar>
              <w:top w:w="15" w:type="dxa"/>
              <w:left w:w="15" w:type="dxa"/>
              <w:bottom w:w="0" w:type="dxa"/>
              <w:right w:w="15" w:type="dxa"/>
            </w:tcMar>
            <w:hideMark/>
          </w:tcPr>
          <w:p w:rsidR="00F719C9" w:rsidRPr="00AB10ED" w:rsidRDefault="00F719C9" w:rsidP="005700B7">
            <w:pPr>
              <w:pStyle w:val="Table"/>
              <w:contextualSpacing/>
              <w:jc w:val="left"/>
              <w:rPr>
                <w:rFonts w:cs="Times New Roman"/>
                <w:sz w:val="18"/>
                <w:szCs w:val="18"/>
              </w:rPr>
            </w:pPr>
          </w:p>
        </w:tc>
        <w:tc>
          <w:tcPr>
            <w:tcW w:w="878"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31"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900"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43"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715" w:type="dxa"/>
            <w:gridSpan w:val="3"/>
            <w:shd w:val="clear" w:color="auto" w:fill="auto"/>
            <w:noWrap/>
            <w:tcMar>
              <w:top w:w="15" w:type="dxa"/>
              <w:left w:w="15" w:type="dxa"/>
              <w:bottom w:w="0" w:type="dxa"/>
              <w:right w:w="15" w:type="dxa"/>
            </w:tcMar>
            <w:vAlign w:val="bottom"/>
          </w:tcPr>
          <w:p w:rsidR="00F719C9" w:rsidRPr="00AB10ED" w:rsidRDefault="008A76BC" w:rsidP="00070236">
            <w:pPr>
              <w:tabs>
                <w:tab w:val="decimal" w:pos="270"/>
              </w:tabs>
              <w:rPr>
                <w:sz w:val="18"/>
                <w:szCs w:val="18"/>
              </w:rPr>
            </w:pPr>
            <w:r w:rsidRPr="00AB10ED">
              <w:rPr>
                <w:sz w:val="18"/>
                <w:szCs w:val="18"/>
              </w:rPr>
              <w:t>(</w:t>
            </w:r>
            <w:r w:rsidR="00F719C9" w:rsidRPr="00AB10ED">
              <w:rPr>
                <w:sz w:val="18"/>
                <w:szCs w:val="18"/>
              </w:rPr>
              <w:t>3.62</w:t>
            </w:r>
            <w:r w:rsidRPr="00AB10ED">
              <w:rPr>
                <w:sz w:val="18"/>
                <w:szCs w:val="18"/>
              </w:rPr>
              <w:t>)</w:t>
            </w:r>
          </w:p>
        </w:tc>
        <w:tc>
          <w:tcPr>
            <w:tcW w:w="854" w:type="dxa"/>
            <w:gridSpan w:val="3"/>
            <w:shd w:val="clear" w:color="auto" w:fill="auto"/>
            <w:noWrap/>
            <w:tcMar>
              <w:top w:w="15" w:type="dxa"/>
              <w:left w:w="15" w:type="dxa"/>
              <w:bottom w:w="0" w:type="dxa"/>
              <w:right w:w="15" w:type="dxa"/>
            </w:tcMar>
            <w:vAlign w:val="bottom"/>
          </w:tcPr>
          <w:p w:rsidR="00F719C9" w:rsidRPr="00AB10ED" w:rsidRDefault="008A76BC" w:rsidP="00070236">
            <w:pPr>
              <w:tabs>
                <w:tab w:val="decimal" w:pos="270"/>
              </w:tabs>
              <w:ind w:hanging="4"/>
              <w:rPr>
                <w:sz w:val="18"/>
                <w:szCs w:val="18"/>
              </w:rPr>
            </w:pPr>
            <w:r w:rsidRPr="00AB10ED">
              <w:rPr>
                <w:sz w:val="18"/>
                <w:szCs w:val="18"/>
              </w:rPr>
              <w:t>(</w:t>
            </w:r>
            <w:r w:rsidR="00F719C9" w:rsidRPr="00AB10ED">
              <w:rPr>
                <w:sz w:val="18"/>
                <w:szCs w:val="18"/>
              </w:rPr>
              <w:t>3.51</w:t>
            </w:r>
            <w:r w:rsidRPr="00AB10ED">
              <w:rPr>
                <w:sz w:val="18"/>
                <w:szCs w:val="18"/>
              </w:rPr>
              <w:t>)</w:t>
            </w:r>
          </w:p>
        </w:tc>
        <w:tc>
          <w:tcPr>
            <w:tcW w:w="770" w:type="dxa"/>
            <w:gridSpan w:val="3"/>
            <w:shd w:val="clear" w:color="auto" w:fill="auto"/>
            <w:noWrap/>
            <w:tcMar>
              <w:top w:w="15" w:type="dxa"/>
              <w:left w:w="15" w:type="dxa"/>
              <w:bottom w:w="0" w:type="dxa"/>
              <w:right w:w="15" w:type="dxa"/>
            </w:tcMar>
            <w:vAlign w:val="bottom"/>
          </w:tcPr>
          <w:p w:rsidR="00F719C9" w:rsidRPr="00AB10ED" w:rsidRDefault="008A76BC" w:rsidP="00070236">
            <w:pPr>
              <w:tabs>
                <w:tab w:val="decimal" w:pos="270"/>
              </w:tabs>
              <w:ind w:hanging="4"/>
              <w:rPr>
                <w:sz w:val="18"/>
                <w:szCs w:val="18"/>
              </w:rPr>
            </w:pPr>
            <w:r w:rsidRPr="00AB10ED">
              <w:rPr>
                <w:sz w:val="18"/>
                <w:szCs w:val="18"/>
              </w:rPr>
              <w:t>(</w:t>
            </w:r>
            <w:r w:rsidR="00F719C9" w:rsidRPr="00AB10ED">
              <w:rPr>
                <w:sz w:val="18"/>
                <w:szCs w:val="18"/>
              </w:rPr>
              <w:t>3.54</w:t>
            </w:r>
            <w:r w:rsidRPr="00AB10ED">
              <w:rPr>
                <w:sz w:val="18"/>
                <w:szCs w:val="18"/>
              </w:rPr>
              <w:t>)</w:t>
            </w:r>
          </w:p>
        </w:tc>
        <w:tc>
          <w:tcPr>
            <w:tcW w:w="760" w:type="dxa"/>
            <w:gridSpan w:val="3"/>
            <w:shd w:val="clear" w:color="auto" w:fill="auto"/>
            <w:noWrap/>
            <w:tcMar>
              <w:top w:w="15" w:type="dxa"/>
              <w:left w:w="15" w:type="dxa"/>
              <w:bottom w:w="0" w:type="dxa"/>
              <w:right w:w="15" w:type="dxa"/>
            </w:tcMar>
            <w:vAlign w:val="bottom"/>
          </w:tcPr>
          <w:p w:rsidR="00F719C9" w:rsidRPr="00AB10ED" w:rsidRDefault="008A76BC" w:rsidP="00070236">
            <w:pPr>
              <w:tabs>
                <w:tab w:val="decimal" w:pos="270"/>
              </w:tabs>
              <w:ind w:hanging="4"/>
              <w:rPr>
                <w:sz w:val="18"/>
                <w:szCs w:val="18"/>
              </w:rPr>
            </w:pPr>
            <w:r w:rsidRPr="00AB10ED">
              <w:rPr>
                <w:sz w:val="18"/>
                <w:szCs w:val="18"/>
              </w:rPr>
              <w:t>(</w:t>
            </w:r>
            <w:r w:rsidR="00F719C9" w:rsidRPr="00AB10ED">
              <w:rPr>
                <w:sz w:val="18"/>
                <w:szCs w:val="18"/>
              </w:rPr>
              <w:t>3.52</w:t>
            </w:r>
            <w:r w:rsidRPr="00AB10ED">
              <w:rPr>
                <w:sz w:val="18"/>
                <w:szCs w:val="18"/>
              </w:rPr>
              <w:t>)</w:t>
            </w:r>
          </w:p>
        </w:tc>
      </w:tr>
      <w:tr w:rsidR="00F719C9" w:rsidRPr="00AB10ED" w:rsidTr="00CC1102">
        <w:trPr>
          <w:gridBefore w:val="2"/>
          <w:wBefore w:w="45" w:type="dxa"/>
          <w:trHeight w:val="228"/>
          <w:jc w:val="center"/>
        </w:trPr>
        <w:tc>
          <w:tcPr>
            <w:tcW w:w="2579" w:type="dxa"/>
            <w:shd w:val="clear" w:color="auto" w:fill="auto"/>
            <w:noWrap/>
            <w:tcMar>
              <w:top w:w="15" w:type="dxa"/>
              <w:left w:w="15" w:type="dxa"/>
              <w:bottom w:w="0" w:type="dxa"/>
              <w:right w:w="15" w:type="dxa"/>
            </w:tcMar>
            <w:hideMark/>
          </w:tcPr>
          <w:p w:rsidR="00F719C9" w:rsidRPr="00AB10ED" w:rsidRDefault="00F719C9" w:rsidP="005700B7">
            <w:pPr>
              <w:pStyle w:val="Table"/>
              <w:contextualSpacing/>
              <w:jc w:val="left"/>
              <w:rPr>
                <w:rFonts w:cs="Times New Roman"/>
                <w:sz w:val="18"/>
                <w:szCs w:val="18"/>
              </w:rPr>
            </w:pPr>
            <w:r w:rsidRPr="00AB10ED">
              <w:rPr>
                <w:rFonts w:cs="Times New Roman"/>
                <w:sz w:val="18"/>
                <w:szCs w:val="18"/>
              </w:rPr>
              <w:t>1=</w:t>
            </w:r>
            <w:r w:rsidR="00C74B2E">
              <w:rPr>
                <w:rFonts w:cs="Times New Roman"/>
                <w:sz w:val="18"/>
                <w:szCs w:val="18"/>
              </w:rPr>
              <w:t xml:space="preserve"> </w:t>
            </w:r>
            <w:r w:rsidRPr="00AB10ED">
              <w:rPr>
                <w:rFonts w:cs="Times New Roman"/>
                <w:sz w:val="18"/>
                <w:szCs w:val="18"/>
              </w:rPr>
              <w:t xml:space="preserve">Election </w:t>
            </w:r>
            <w:r w:rsidR="00C74B2E" w:rsidRPr="00AB10ED">
              <w:rPr>
                <w:rFonts w:cs="Times New Roman"/>
                <w:sz w:val="18"/>
                <w:szCs w:val="18"/>
              </w:rPr>
              <w:t>close</w:t>
            </w:r>
            <w:r w:rsidRPr="00AB10ED">
              <w:rPr>
                <w:rFonts w:cs="Times New Roman"/>
                <w:sz w:val="18"/>
                <w:szCs w:val="18"/>
              </w:rPr>
              <w:t xml:space="preserve"> (+/</w:t>
            </w:r>
            <w:r w:rsidR="00FC5C47">
              <w:rPr>
                <w:rFonts w:cs="Times New Roman"/>
                <w:sz w:val="18"/>
                <w:szCs w:val="18"/>
              </w:rPr>
              <w:t>–</w:t>
            </w:r>
            <w:r w:rsidRPr="00AB10ED">
              <w:rPr>
                <w:rFonts w:cs="Times New Roman"/>
                <w:sz w:val="18"/>
                <w:szCs w:val="18"/>
              </w:rPr>
              <w:t>10 points)</w:t>
            </w:r>
          </w:p>
        </w:tc>
        <w:tc>
          <w:tcPr>
            <w:tcW w:w="878"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31"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900"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43"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715" w:type="dxa"/>
            <w:gridSpan w:val="3"/>
            <w:shd w:val="clear" w:color="auto" w:fill="auto"/>
            <w:noWrap/>
            <w:tcMar>
              <w:top w:w="15" w:type="dxa"/>
              <w:left w:w="15" w:type="dxa"/>
              <w:bottom w:w="0" w:type="dxa"/>
              <w:right w:w="15" w:type="dxa"/>
            </w:tcMar>
            <w:vAlign w:val="bottom"/>
          </w:tcPr>
          <w:p w:rsidR="00F719C9" w:rsidRPr="00AB10ED" w:rsidRDefault="00FC5C47" w:rsidP="00070236">
            <w:pPr>
              <w:tabs>
                <w:tab w:val="decimal" w:pos="270"/>
              </w:tabs>
              <w:rPr>
                <w:sz w:val="18"/>
                <w:szCs w:val="18"/>
              </w:rPr>
            </w:pPr>
            <w:r>
              <w:rPr>
                <w:sz w:val="18"/>
                <w:szCs w:val="18"/>
              </w:rPr>
              <w:t>–</w:t>
            </w:r>
            <w:r w:rsidR="00F719C9" w:rsidRPr="00AB10ED">
              <w:rPr>
                <w:sz w:val="18"/>
                <w:szCs w:val="18"/>
              </w:rPr>
              <w:t>6.75***</w:t>
            </w:r>
          </w:p>
        </w:tc>
        <w:tc>
          <w:tcPr>
            <w:tcW w:w="854" w:type="dxa"/>
            <w:gridSpan w:val="3"/>
            <w:shd w:val="clear" w:color="auto" w:fill="auto"/>
            <w:noWrap/>
            <w:tcMar>
              <w:top w:w="15" w:type="dxa"/>
              <w:left w:w="15" w:type="dxa"/>
              <w:bottom w:w="0" w:type="dxa"/>
              <w:right w:w="15" w:type="dxa"/>
            </w:tcMar>
            <w:vAlign w:val="bottom"/>
          </w:tcPr>
          <w:p w:rsidR="00F719C9" w:rsidRPr="00AB10ED" w:rsidRDefault="00FC5C47" w:rsidP="00070236">
            <w:pPr>
              <w:tabs>
                <w:tab w:val="decimal" w:pos="270"/>
              </w:tabs>
              <w:ind w:hanging="4"/>
              <w:rPr>
                <w:sz w:val="18"/>
                <w:szCs w:val="18"/>
              </w:rPr>
            </w:pPr>
            <w:r>
              <w:rPr>
                <w:sz w:val="18"/>
                <w:szCs w:val="18"/>
              </w:rPr>
              <w:t>–</w:t>
            </w:r>
            <w:r w:rsidR="00F719C9" w:rsidRPr="00AB10ED">
              <w:rPr>
                <w:sz w:val="18"/>
                <w:szCs w:val="18"/>
              </w:rPr>
              <w:t>4.69**</w:t>
            </w:r>
          </w:p>
        </w:tc>
        <w:tc>
          <w:tcPr>
            <w:tcW w:w="770" w:type="dxa"/>
            <w:gridSpan w:val="3"/>
            <w:shd w:val="clear" w:color="auto" w:fill="auto"/>
            <w:noWrap/>
            <w:tcMar>
              <w:top w:w="15" w:type="dxa"/>
              <w:left w:w="15" w:type="dxa"/>
              <w:bottom w:w="0" w:type="dxa"/>
              <w:right w:w="15" w:type="dxa"/>
            </w:tcMar>
            <w:vAlign w:val="bottom"/>
          </w:tcPr>
          <w:p w:rsidR="00F719C9" w:rsidRPr="00AB10ED" w:rsidRDefault="00FC5C47" w:rsidP="00070236">
            <w:pPr>
              <w:tabs>
                <w:tab w:val="decimal" w:pos="270"/>
              </w:tabs>
              <w:ind w:hanging="4"/>
              <w:rPr>
                <w:sz w:val="18"/>
                <w:szCs w:val="18"/>
              </w:rPr>
            </w:pPr>
            <w:r>
              <w:rPr>
                <w:sz w:val="18"/>
                <w:szCs w:val="18"/>
              </w:rPr>
              <w:t>–</w:t>
            </w:r>
            <w:r w:rsidR="00F719C9" w:rsidRPr="00AB10ED">
              <w:rPr>
                <w:sz w:val="18"/>
                <w:szCs w:val="18"/>
              </w:rPr>
              <w:t>4.92**</w:t>
            </w:r>
          </w:p>
        </w:tc>
        <w:tc>
          <w:tcPr>
            <w:tcW w:w="760" w:type="dxa"/>
            <w:gridSpan w:val="3"/>
            <w:shd w:val="clear" w:color="auto" w:fill="auto"/>
            <w:noWrap/>
            <w:tcMar>
              <w:top w:w="15" w:type="dxa"/>
              <w:left w:w="15" w:type="dxa"/>
              <w:bottom w:w="0" w:type="dxa"/>
              <w:right w:w="15" w:type="dxa"/>
            </w:tcMar>
            <w:vAlign w:val="bottom"/>
          </w:tcPr>
          <w:p w:rsidR="00F719C9" w:rsidRPr="00AB10ED" w:rsidRDefault="00FC5C47" w:rsidP="00070236">
            <w:pPr>
              <w:tabs>
                <w:tab w:val="decimal" w:pos="270"/>
              </w:tabs>
              <w:ind w:hanging="4"/>
              <w:rPr>
                <w:sz w:val="18"/>
                <w:szCs w:val="18"/>
              </w:rPr>
            </w:pPr>
            <w:r>
              <w:rPr>
                <w:sz w:val="18"/>
                <w:szCs w:val="18"/>
              </w:rPr>
              <w:t>–</w:t>
            </w:r>
            <w:r w:rsidR="00F719C9" w:rsidRPr="00AB10ED">
              <w:rPr>
                <w:sz w:val="18"/>
                <w:szCs w:val="18"/>
              </w:rPr>
              <w:t>4.70**</w:t>
            </w:r>
          </w:p>
        </w:tc>
      </w:tr>
      <w:tr w:rsidR="00F719C9" w:rsidRPr="00AB10ED" w:rsidTr="00CC1102">
        <w:trPr>
          <w:gridBefore w:val="2"/>
          <w:wBefore w:w="45" w:type="dxa"/>
          <w:trHeight w:val="201"/>
          <w:jc w:val="center"/>
        </w:trPr>
        <w:tc>
          <w:tcPr>
            <w:tcW w:w="2579" w:type="dxa"/>
            <w:shd w:val="clear" w:color="auto" w:fill="auto"/>
            <w:noWrap/>
            <w:tcMar>
              <w:top w:w="15" w:type="dxa"/>
              <w:left w:w="15" w:type="dxa"/>
              <w:bottom w:w="0" w:type="dxa"/>
              <w:right w:w="15" w:type="dxa"/>
            </w:tcMar>
            <w:hideMark/>
          </w:tcPr>
          <w:p w:rsidR="00F719C9" w:rsidRPr="00AB10ED" w:rsidRDefault="00F719C9" w:rsidP="005700B7">
            <w:pPr>
              <w:pStyle w:val="Table"/>
              <w:contextualSpacing/>
              <w:jc w:val="left"/>
              <w:rPr>
                <w:rFonts w:cs="Times New Roman"/>
                <w:sz w:val="18"/>
                <w:szCs w:val="18"/>
              </w:rPr>
            </w:pPr>
          </w:p>
        </w:tc>
        <w:tc>
          <w:tcPr>
            <w:tcW w:w="878"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31"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900"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43"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715" w:type="dxa"/>
            <w:gridSpan w:val="3"/>
            <w:shd w:val="clear" w:color="auto" w:fill="auto"/>
            <w:noWrap/>
            <w:tcMar>
              <w:top w:w="15" w:type="dxa"/>
              <w:left w:w="15" w:type="dxa"/>
              <w:bottom w:w="0" w:type="dxa"/>
              <w:right w:w="15" w:type="dxa"/>
            </w:tcMar>
            <w:vAlign w:val="bottom"/>
          </w:tcPr>
          <w:p w:rsidR="00F719C9" w:rsidRPr="00AB10ED" w:rsidRDefault="008A76BC" w:rsidP="00070236">
            <w:pPr>
              <w:tabs>
                <w:tab w:val="decimal" w:pos="270"/>
              </w:tabs>
              <w:rPr>
                <w:sz w:val="18"/>
                <w:szCs w:val="18"/>
              </w:rPr>
            </w:pPr>
            <w:r w:rsidRPr="00AB10ED">
              <w:rPr>
                <w:sz w:val="18"/>
                <w:szCs w:val="18"/>
              </w:rPr>
              <w:t>(</w:t>
            </w:r>
            <w:r w:rsidR="00F719C9" w:rsidRPr="00AB10ED">
              <w:rPr>
                <w:sz w:val="18"/>
                <w:szCs w:val="18"/>
              </w:rPr>
              <w:t>2.20</w:t>
            </w:r>
            <w:r w:rsidRPr="00AB10ED">
              <w:rPr>
                <w:sz w:val="18"/>
                <w:szCs w:val="18"/>
              </w:rPr>
              <w:t>)</w:t>
            </w:r>
          </w:p>
        </w:tc>
        <w:tc>
          <w:tcPr>
            <w:tcW w:w="854" w:type="dxa"/>
            <w:gridSpan w:val="3"/>
            <w:shd w:val="clear" w:color="auto" w:fill="auto"/>
            <w:noWrap/>
            <w:tcMar>
              <w:top w:w="15" w:type="dxa"/>
              <w:left w:w="15" w:type="dxa"/>
              <w:bottom w:w="0" w:type="dxa"/>
              <w:right w:w="15" w:type="dxa"/>
            </w:tcMar>
            <w:vAlign w:val="bottom"/>
          </w:tcPr>
          <w:p w:rsidR="00F719C9" w:rsidRPr="00AB10ED" w:rsidRDefault="008A76BC" w:rsidP="00070236">
            <w:pPr>
              <w:tabs>
                <w:tab w:val="decimal" w:pos="270"/>
              </w:tabs>
              <w:ind w:hanging="4"/>
              <w:rPr>
                <w:sz w:val="18"/>
                <w:szCs w:val="18"/>
              </w:rPr>
            </w:pPr>
            <w:r w:rsidRPr="00AB10ED">
              <w:rPr>
                <w:sz w:val="18"/>
                <w:szCs w:val="18"/>
              </w:rPr>
              <w:t>(</w:t>
            </w:r>
            <w:r w:rsidR="00F719C9" w:rsidRPr="00AB10ED">
              <w:rPr>
                <w:sz w:val="18"/>
                <w:szCs w:val="18"/>
              </w:rPr>
              <w:t>2.04</w:t>
            </w:r>
            <w:r w:rsidRPr="00AB10ED">
              <w:rPr>
                <w:sz w:val="18"/>
                <w:szCs w:val="18"/>
              </w:rPr>
              <w:t>)</w:t>
            </w:r>
          </w:p>
        </w:tc>
        <w:tc>
          <w:tcPr>
            <w:tcW w:w="770" w:type="dxa"/>
            <w:gridSpan w:val="3"/>
            <w:shd w:val="clear" w:color="auto" w:fill="auto"/>
            <w:noWrap/>
            <w:tcMar>
              <w:top w:w="15" w:type="dxa"/>
              <w:left w:w="15" w:type="dxa"/>
              <w:bottom w:w="0" w:type="dxa"/>
              <w:right w:w="15" w:type="dxa"/>
            </w:tcMar>
            <w:vAlign w:val="bottom"/>
          </w:tcPr>
          <w:p w:rsidR="00F719C9" w:rsidRPr="00AB10ED" w:rsidRDefault="008A76BC" w:rsidP="00070236">
            <w:pPr>
              <w:tabs>
                <w:tab w:val="decimal" w:pos="270"/>
              </w:tabs>
              <w:ind w:hanging="4"/>
              <w:rPr>
                <w:sz w:val="18"/>
                <w:szCs w:val="18"/>
              </w:rPr>
            </w:pPr>
            <w:r w:rsidRPr="00AB10ED">
              <w:rPr>
                <w:sz w:val="18"/>
                <w:szCs w:val="18"/>
              </w:rPr>
              <w:t>(</w:t>
            </w:r>
            <w:r w:rsidR="00F719C9" w:rsidRPr="00AB10ED">
              <w:rPr>
                <w:sz w:val="18"/>
                <w:szCs w:val="18"/>
              </w:rPr>
              <w:t>2.05</w:t>
            </w:r>
            <w:r w:rsidRPr="00AB10ED">
              <w:rPr>
                <w:sz w:val="18"/>
                <w:szCs w:val="18"/>
              </w:rPr>
              <w:t>)</w:t>
            </w:r>
          </w:p>
        </w:tc>
        <w:tc>
          <w:tcPr>
            <w:tcW w:w="760" w:type="dxa"/>
            <w:gridSpan w:val="3"/>
            <w:shd w:val="clear" w:color="auto" w:fill="auto"/>
            <w:noWrap/>
            <w:tcMar>
              <w:top w:w="15" w:type="dxa"/>
              <w:left w:w="15" w:type="dxa"/>
              <w:bottom w:w="0" w:type="dxa"/>
              <w:right w:w="15" w:type="dxa"/>
            </w:tcMar>
            <w:vAlign w:val="bottom"/>
          </w:tcPr>
          <w:p w:rsidR="00F719C9" w:rsidRPr="00AB10ED" w:rsidRDefault="008A76BC" w:rsidP="00070236">
            <w:pPr>
              <w:tabs>
                <w:tab w:val="decimal" w:pos="270"/>
              </w:tabs>
              <w:ind w:hanging="4"/>
              <w:rPr>
                <w:sz w:val="18"/>
                <w:szCs w:val="18"/>
              </w:rPr>
            </w:pPr>
            <w:r w:rsidRPr="00AB10ED">
              <w:rPr>
                <w:sz w:val="18"/>
                <w:szCs w:val="18"/>
              </w:rPr>
              <w:t>(</w:t>
            </w:r>
            <w:r w:rsidR="00F719C9" w:rsidRPr="00AB10ED">
              <w:rPr>
                <w:sz w:val="18"/>
                <w:szCs w:val="18"/>
              </w:rPr>
              <w:t>2.04</w:t>
            </w:r>
            <w:r w:rsidRPr="00AB10ED">
              <w:rPr>
                <w:sz w:val="18"/>
                <w:szCs w:val="18"/>
              </w:rPr>
              <w:t>)</w:t>
            </w:r>
          </w:p>
        </w:tc>
      </w:tr>
      <w:tr w:rsidR="00F719C9" w:rsidRPr="00AB10ED" w:rsidTr="00CC1102">
        <w:trPr>
          <w:gridBefore w:val="2"/>
          <w:wBefore w:w="45" w:type="dxa"/>
          <w:trHeight w:val="246"/>
          <w:jc w:val="center"/>
        </w:trPr>
        <w:tc>
          <w:tcPr>
            <w:tcW w:w="2579" w:type="dxa"/>
            <w:shd w:val="clear" w:color="auto" w:fill="auto"/>
            <w:noWrap/>
            <w:tcMar>
              <w:top w:w="15" w:type="dxa"/>
              <w:left w:w="15" w:type="dxa"/>
              <w:bottom w:w="0" w:type="dxa"/>
              <w:right w:w="15" w:type="dxa"/>
            </w:tcMar>
            <w:hideMark/>
          </w:tcPr>
          <w:p w:rsidR="00F719C9" w:rsidRPr="00AB10ED" w:rsidRDefault="00F719C9" w:rsidP="005700B7">
            <w:pPr>
              <w:pStyle w:val="Table"/>
              <w:contextualSpacing/>
              <w:jc w:val="left"/>
              <w:rPr>
                <w:rFonts w:cs="Times New Roman"/>
                <w:sz w:val="18"/>
                <w:szCs w:val="18"/>
              </w:rPr>
            </w:pPr>
            <w:r w:rsidRPr="00AB10ED">
              <w:rPr>
                <w:rFonts w:cs="Times New Roman"/>
                <w:sz w:val="18"/>
                <w:szCs w:val="18"/>
              </w:rPr>
              <w:t>1=</w:t>
            </w:r>
            <w:r w:rsidR="00C74B2E">
              <w:rPr>
                <w:rFonts w:cs="Times New Roman"/>
                <w:sz w:val="18"/>
                <w:szCs w:val="18"/>
              </w:rPr>
              <w:t xml:space="preserve"> </w:t>
            </w:r>
            <w:r w:rsidRPr="00AB10ED">
              <w:rPr>
                <w:rFonts w:cs="Times New Roman"/>
                <w:sz w:val="18"/>
                <w:szCs w:val="18"/>
              </w:rPr>
              <w:t xml:space="preserve">Presidential </w:t>
            </w:r>
            <w:r w:rsidR="00C74B2E" w:rsidRPr="00AB10ED">
              <w:rPr>
                <w:rFonts w:cs="Times New Roman"/>
                <w:sz w:val="18"/>
                <w:szCs w:val="18"/>
              </w:rPr>
              <w:t>election close</w:t>
            </w:r>
          </w:p>
        </w:tc>
        <w:tc>
          <w:tcPr>
            <w:tcW w:w="878"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31"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900"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43"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715" w:type="dxa"/>
            <w:gridSpan w:val="3"/>
            <w:shd w:val="clear" w:color="auto" w:fill="auto"/>
            <w:noWrap/>
            <w:tcMar>
              <w:top w:w="15" w:type="dxa"/>
              <w:left w:w="15" w:type="dxa"/>
              <w:bottom w:w="0" w:type="dxa"/>
              <w:right w:w="15" w:type="dxa"/>
            </w:tcMar>
            <w:vAlign w:val="bottom"/>
          </w:tcPr>
          <w:p w:rsidR="00F719C9" w:rsidRPr="00AB10ED" w:rsidRDefault="00F719C9" w:rsidP="00070236">
            <w:pPr>
              <w:tabs>
                <w:tab w:val="decimal" w:pos="270"/>
              </w:tabs>
              <w:rPr>
                <w:sz w:val="18"/>
                <w:szCs w:val="18"/>
              </w:rPr>
            </w:pPr>
            <w:r w:rsidRPr="00AB10ED">
              <w:rPr>
                <w:sz w:val="18"/>
                <w:szCs w:val="18"/>
              </w:rPr>
              <w:t>7.32**</w:t>
            </w:r>
          </w:p>
        </w:tc>
        <w:tc>
          <w:tcPr>
            <w:tcW w:w="854" w:type="dxa"/>
            <w:gridSpan w:val="3"/>
            <w:shd w:val="clear" w:color="auto" w:fill="auto"/>
            <w:noWrap/>
            <w:tcMar>
              <w:top w:w="15" w:type="dxa"/>
              <w:left w:w="15" w:type="dxa"/>
              <w:bottom w:w="0" w:type="dxa"/>
              <w:right w:w="15" w:type="dxa"/>
            </w:tcMar>
            <w:vAlign w:val="bottom"/>
          </w:tcPr>
          <w:p w:rsidR="00F719C9" w:rsidRPr="00AB10ED" w:rsidRDefault="00F719C9" w:rsidP="00070236">
            <w:pPr>
              <w:tabs>
                <w:tab w:val="decimal" w:pos="270"/>
              </w:tabs>
              <w:ind w:hanging="4"/>
              <w:rPr>
                <w:sz w:val="18"/>
                <w:szCs w:val="18"/>
              </w:rPr>
            </w:pPr>
            <w:r w:rsidRPr="00AB10ED">
              <w:rPr>
                <w:sz w:val="18"/>
                <w:szCs w:val="18"/>
              </w:rPr>
              <w:t>6.37*</w:t>
            </w:r>
          </w:p>
        </w:tc>
        <w:tc>
          <w:tcPr>
            <w:tcW w:w="770" w:type="dxa"/>
            <w:gridSpan w:val="3"/>
            <w:shd w:val="clear" w:color="auto" w:fill="auto"/>
            <w:noWrap/>
            <w:tcMar>
              <w:top w:w="15" w:type="dxa"/>
              <w:left w:w="15" w:type="dxa"/>
              <w:bottom w:w="0" w:type="dxa"/>
              <w:right w:w="15" w:type="dxa"/>
            </w:tcMar>
            <w:vAlign w:val="bottom"/>
          </w:tcPr>
          <w:p w:rsidR="00F719C9" w:rsidRPr="00AB10ED" w:rsidRDefault="00F719C9" w:rsidP="00070236">
            <w:pPr>
              <w:tabs>
                <w:tab w:val="decimal" w:pos="270"/>
              </w:tabs>
              <w:ind w:hanging="4"/>
              <w:rPr>
                <w:sz w:val="18"/>
                <w:szCs w:val="18"/>
              </w:rPr>
            </w:pPr>
            <w:r w:rsidRPr="00AB10ED">
              <w:rPr>
                <w:sz w:val="18"/>
                <w:szCs w:val="18"/>
              </w:rPr>
              <w:t>6.75*</w:t>
            </w:r>
          </w:p>
        </w:tc>
        <w:tc>
          <w:tcPr>
            <w:tcW w:w="760" w:type="dxa"/>
            <w:gridSpan w:val="3"/>
            <w:shd w:val="clear" w:color="auto" w:fill="auto"/>
            <w:noWrap/>
            <w:tcMar>
              <w:top w:w="15" w:type="dxa"/>
              <w:left w:w="15" w:type="dxa"/>
              <w:bottom w:w="0" w:type="dxa"/>
              <w:right w:w="15" w:type="dxa"/>
            </w:tcMar>
            <w:vAlign w:val="bottom"/>
          </w:tcPr>
          <w:p w:rsidR="00F719C9" w:rsidRPr="00AB10ED" w:rsidRDefault="00F719C9" w:rsidP="00070236">
            <w:pPr>
              <w:tabs>
                <w:tab w:val="decimal" w:pos="270"/>
              </w:tabs>
              <w:ind w:hanging="4"/>
              <w:rPr>
                <w:sz w:val="18"/>
                <w:szCs w:val="18"/>
              </w:rPr>
            </w:pPr>
            <w:r w:rsidRPr="00AB10ED">
              <w:rPr>
                <w:sz w:val="18"/>
                <w:szCs w:val="18"/>
              </w:rPr>
              <w:t>6.52*</w:t>
            </w:r>
          </w:p>
        </w:tc>
      </w:tr>
      <w:tr w:rsidR="00F719C9" w:rsidRPr="00AB10ED" w:rsidTr="00CC1102">
        <w:trPr>
          <w:gridBefore w:val="2"/>
          <w:wBefore w:w="45" w:type="dxa"/>
          <w:trHeight w:val="192"/>
          <w:jc w:val="center"/>
        </w:trPr>
        <w:tc>
          <w:tcPr>
            <w:tcW w:w="2579" w:type="dxa"/>
            <w:shd w:val="clear" w:color="auto" w:fill="auto"/>
            <w:noWrap/>
            <w:tcMar>
              <w:top w:w="15" w:type="dxa"/>
              <w:left w:w="15" w:type="dxa"/>
              <w:bottom w:w="0" w:type="dxa"/>
              <w:right w:w="15" w:type="dxa"/>
            </w:tcMar>
            <w:hideMark/>
          </w:tcPr>
          <w:p w:rsidR="00F719C9" w:rsidRPr="00AB10ED" w:rsidRDefault="00F719C9" w:rsidP="005700B7">
            <w:pPr>
              <w:pStyle w:val="Table"/>
              <w:contextualSpacing/>
              <w:jc w:val="left"/>
              <w:rPr>
                <w:rFonts w:cs="Times New Roman"/>
                <w:sz w:val="18"/>
                <w:szCs w:val="18"/>
              </w:rPr>
            </w:pPr>
            <w:r w:rsidRPr="00AB10ED">
              <w:rPr>
                <w:rFonts w:cs="Times New Roman"/>
                <w:sz w:val="18"/>
                <w:szCs w:val="18"/>
              </w:rPr>
              <w:t xml:space="preserve">     x 1=Democrat won</w:t>
            </w:r>
          </w:p>
        </w:tc>
        <w:tc>
          <w:tcPr>
            <w:tcW w:w="878"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31"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900"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843" w:type="dxa"/>
            <w:gridSpan w:val="3"/>
            <w:shd w:val="clear" w:color="auto" w:fill="auto"/>
            <w:noWrap/>
            <w:tcMar>
              <w:top w:w="15" w:type="dxa"/>
              <w:left w:w="15" w:type="dxa"/>
              <w:bottom w:w="0" w:type="dxa"/>
              <w:right w:w="15" w:type="dxa"/>
            </w:tcMar>
            <w:vAlign w:val="bottom"/>
          </w:tcPr>
          <w:p w:rsidR="00F719C9" w:rsidRPr="00AB10ED" w:rsidRDefault="00F719C9" w:rsidP="00070236">
            <w:pPr>
              <w:pStyle w:val="Table"/>
              <w:tabs>
                <w:tab w:val="decimal" w:pos="270"/>
              </w:tabs>
              <w:contextualSpacing/>
              <w:jc w:val="left"/>
              <w:rPr>
                <w:rFonts w:cs="Times New Roman"/>
                <w:sz w:val="18"/>
                <w:szCs w:val="18"/>
              </w:rPr>
            </w:pPr>
          </w:p>
        </w:tc>
        <w:tc>
          <w:tcPr>
            <w:tcW w:w="715" w:type="dxa"/>
            <w:gridSpan w:val="3"/>
            <w:shd w:val="clear" w:color="auto" w:fill="auto"/>
            <w:noWrap/>
            <w:tcMar>
              <w:top w:w="15" w:type="dxa"/>
              <w:left w:w="15" w:type="dxa"/>
              <w:bottom w:w="0" w:type="dxa"/>
              <w:right w:w="15" w:type="dxa"/>
            </w:tcMar>
            <w:vAlign w:val="bottom"/>
          </w:tcPr>
          <w:p w:rsidR="00F719C9" w:rsidRPr="00AB10ED" w:rsidRDefault="008A76BC" w:rsidP="00070236">
            <w:pPr>
              <w:tabs>
                <w:tab w:val="decimal" w:pos="270"/>
              </w:tabs>
              <w:rPr>
                <w:sz w:val="18"/>
                <w:szCs w:val="18"/>
              </w:rPr>
            </w:pPr>
            <w:r w:rsidRPr="00AB10ED">
              <w:rPr>
                <w:sz w:val="18"/>
                <w:szCs w:val="18"/>
              </w:rPr>
              <w:t>(</w:t>
            </w:r>
            <w:r w:rsidR="00F719C9" w:rsidRPr="00AB10ED">
              <w:rPr>
                <w:sz w:val="18"/>
                <w:szCs w:val="18"/>
              </w:rPr>
              <w:t>3.70</w:t>
            </w:r>
            <w:r w:rsidRPr="00AB10ED">
              <w:rPr>
                <w:sz w:val="18"/>
                <w:szCs w:val="18"/>
              </w:rPr>
              <w:t>)</w:t>
            </w:r>
          </w:p>
        </w:tc>
        <w:tc>
          <w:tcPr>
            <w:tcW w:w="854" w:type="dxa"/>
            <w:gridSpan w:val="3"/>
            <w:shd w:val="clear" w:color="auto" w:fill="auto"/>
            <w:noWrap/>
            <w:tcMar>
              <w:top w:w="15" w:type="dxa"/>
              <w:left w:w="15" w:type="dxa"/>
              <w:bottom w:w="0" w:type="dxa"/>
              <w:right w:w="15" w:type="dxa"/>
            </w:tcMar>
            <w:vAlign w:val="bottom"/>
          </w:tcPr>
          <w:p w:rsidR="00F719C9" w:rsidRPr="00AB10ED" w:rsidRDefault="008A76BC" w:rsidP="00070236">
            <w:pPr>
              <w:tabs>
                <w:tab w:val="decimal" w:pos="270"/>
              </w:tabs>
              <w:ind w:hanging="4"/>
              <w:rPr>
                <w:sz w:val="18"/>
                <w:szCs w:val="18"/>
              </w:rPr>
            </w:pPr>
            <w:r w:rsidRPr="00AB10ED">
              <w:rPr>
                <w:sz w:val="18"/>
                <w:szCs w:val="18"/>
              </w:rPr>
              <w:t>(</w:t>
            </w:r>
            <w:r w:rsidR="00F719C9" w:rsidRPr="00AB10ED">
              <w:rPr>
                <w:sz w:val="18"/>
                <w:szCs w:val="18"/>
              </w:rPr>
              <w:t>3.57</w:t>
            </w:r>
            <w:r w:rsidRPr="00AB10ED">
              <w:rPr>
                <w:sz w:val="18"/>
                <w:szCs w:val="18"/>
              </w:rPr>
              <w:t>)</w:t>
            </w:r>
          </w:p>
        </w:tc>
        <w:tc>
          <w:tcPr>
            <w:tcW w:w="770" w:type="dxa"/>
            <w:gridSpan w:val="3"/>
            <w:shd w:val="clear" w:color="auto" w:fill="auto"/>
            <w:noWrap/>
            <w:tcMar>
              <w:top w:w="15" w:type="dxa"/>
              <w:left w:w="15" w:type="dxa"/>
              <w:bottom w:w="0" w:type="dxa"/>
              <w:right w:w="15" w:type="dxa"/>
            </w:tcMar>
            <w:vAlign w:val="bottom"/>
          </w:tcPr>
          <w:p w:rsidR="00F719C9" w:rsidRPr="00AB10ED" w:rsidRDefault="008A76BC" w:rsidP="00070236">
            <w:pPr>
              <w:tabs>
                <w:tab w:val="decimal" w:pos="270"/>
              </w:tabs>
              <w:ind w:hanging="4"/>
              <w:rPr>
                <w:sz w:val="18"/>
                <w:szCs w:val="18"/>
              </w:rPr>
            </w:pPr>
            <w:r w:rsidRPr="00AB10ED">
              <w:rPr>
                <w:sz w:val="18"/>
                <w:szCs w:val="18"/>
              </w:rPr>
              <w:t>(</w:t>
            </w:r>
            <w:r w:rsidR="00F719C9" w:rsidRPr="00AB10ED">
              <w:rPr>
                <w:sz w:val="18"/>
                <w:szCs w:val="18"/>
              </w:rPr>
              <w:t>3.57</w:t>
            </w:r>
            <w:r w:rsidRPr="00AB10ED">
              <w:rPr>
                <w:sz w:val="18"/>
                <w:szCs w:val="18"/>
              </w:rPr>
              <w:t>)</w:t>
            </w:r>
          </w:p>
        </w:tc>
        <w:tc>
          <w:tcPr>
            <w:tcW w:w="760" w:type="dxa"/>
            <w:gridSpan w:val="3"/>
            <w:shd w:val="clear" w:color="auto" w:fill="auto"/>
            <w:noWrap/>
            <w:tcMar>
              <w:top w:w="15" w:type="dxa"/>
              <w:left w:w="15" w:type="dxa"/>
              <w:bottom w:w="0" w:type="dxa"/>
              <w:right w:w="15" w:type="dxa"/>
            </w:tcMar>
            <w:vAlign w:val="bottom"/>
          </w:tcPr>
          <w:p w:rsidR="00F719C9" w:rsidRPr="00AB10ED" w:rsidRDefault="008A76BC" w:rsidP="00070236">
            <w:pPr>
              <w:tabs>
                <w:tab w:val="decimal" w:pos="270"/>
              </w:tabs>
              <w:ind w:hanging="4"/>
              <w:rPr>
                <w:sz w:val="18"/>
                <w:szCs w:val="18"/>
              </w:rPr>
            </w:pPr>
            <w:r w:rsidRPr="00AB10ED">
              <w:rPr>
                <w:sz w:val="18"/>
                <w:szCs w:val="18"/>
              </w:rPr>
              <w:t>(</w:t>
            </w:r>
            <w:r w:rsidR="00F719C9" w:rsidRPr="00AB10ED">
              <w:rPr>
                <w:sz w:val="18"/>
                <w:szCs w:val="18"/>
              </w:rPr>
              <w:t>3.59</w:t>
            </w:r>
            <w:r w:rsidRPr="00AB10ED">
              <w:rPr>
                <w:sz w:val="18"/>
                <w:szCs w:val="18"/>
              </w:rPr>
              <w:t>)</w:t>
            </w:r>
          </w:p>
        </w:tc>
      </w:tr>
      <w:tr w:rsidR="00F719C9" w:rsidRPr="00AB10ED" w:rsidTr="00CC1102">
        <w:trPr>
          <w:gridAfter w:val="1"/>
          <w:wAfter w:w="118" w:type="dxa"/>
          <w:trHeight w:val="246"/>
          <w:jc w:val="center"/>
        </w:trPr>
        <w:tc>
          <w:tcPr>
            <w:tcW w:w="3338" w:type="dxa"/>
            <w:gridSpan w:val="4"/>
            <w:shd w:val="clear" w:color="auto" w:fill="auto"/>
            <w:noWrap/>
            <w:tcMar>
              <w:top w:w="15" w:type="dxa"/>
              <w:left w:w="15" w:type="dxa"/>
              <w:bottom w:w="0" w:type="dxa"/>
              <w:right w:w="15" w:type="dxa"/>
            </w:tcMar>
          </w:tcPr>
          <w:p w:rsidR="00F719C9" w:rsidRPr="00AB10ED" w:rsidRDefault="00F719C9" w:rsidP="005700B7">
            <w:pPr>
              <w:pStyle w:val="Table"/>
              <w:contextualSpacing/>
              <w:jc w:val="left"/>
              <w:rPr>
                <w:rFonts w:cs="Times New Roman"/>
                <w:sz w:val="18"/>
                <w:szCs w:val="18"/>
              </w:rPr>
            </w:pPr>
            <w:r w:rsidRPr="00AB10ED">
              <w:rPr>
                <w:rFonts w:cs="Times New Roman"/>
                <w:i/>
                <w:sz w:val="18"/>
                <w:szCs w:val="18"/>
              </w:rPr>
              <w:t>89</w:t>
            </w:r>
            <w:r w:rsidRPr="00F37760">
              <w:rPr>
                <w:rFonts w:cs="Times New Roman"/>
                <w:i/>
                <w:sz w:val="18"/>
                <w:szCs w:val="18"/>
              </w:rPr>
              <w:t>th</w:t>
            </w:r>
            <w:r w:rsidRPr="00AB10ED">
              <w:rPr>
                <w:rFonts w:cs="Times New Roman"/>
                <w:i/>
                <w:sz w:val="18"/>
                <w:szCs w:val="18"/>
              </w:rPr>
              <w:t xml:space="preserve"> Congress House Representative(s)</w:t>
            </w:r>
          </w:p>
        </w:tc>
        <w:tc>
          <w:tcPr>
            <w:tcW w:w="715" w:type="dxa"/>
            <w:gridSpan w:val="3"/>
            <w:shd w:val="clear" w:color="auto" w:fill="auto"/>
            <w:noWrap/>
            <w:tcMar>
              <w:top w:w="15" w:type="dxa"/>
              <w:left w:w="15" w:type="dxa"/>
              <w:bottom w:w="0" w:type="dxa"/>
              <w:right w:w="15" w:type="dxa"/>
            </w:tcMar>
          </w:tcPr>
          <w:p w:rsidR="00F719C9" w:rsidRPr="00AB10ED" w:rsidRDefault="00F719C9" w:rsidP="005700B7">
            <w:pPr>
              <w:pStyle w:val="Table"/>
              <w:contextualSpacing/>
              <w:rPr>
                <w:rFonts w:cs="Times New Roman"/>
                <w:sz w:val="18"/>
                <w:szCs w:val="18"/>
              </w:rPr>
            </w:pPr>
          </w:p>
        </w:tc>
        <w:tc>
          <w:tcPr>
            <w:tcW w:w="830" w:type="dxa"/>
            <w:gridSpan w:val="3"/>
            <w:shd w:val="clear" w:color="auto" w:fill="auto"/>
            <w:noWrap/>
            <w:tcMar>
              <w:top w:w="15" w:type="dxa"/>
              <w:left w:w="15" w:type="dxa"/>
              <w:bottom w:w="0" w:type="dxa"/>
              <w:right w:w="15" w:type="dxa"/>
            </w:tcMar>
          </w:tcPr>
          <w:p w:rsidR="00F719C9" w:rsidRPr="00AB10ED" w:rsidRDefault="00F719C9" w:rsidP="005700B7">
            <w:pPr>
              <w:pStyle w:val="Table"/>
              <w:contextualSpacing/>
              <w:rPr>
                <w:rFonts w:cs="Times New Roman"/>
                <w:sz w:val="18"/>
                <w:szCs w:val="18"/>
              </w:rPr>
            </w:pPr>
          </w:p>
        </w:tc>
        <w:tc>
          <w:tcPr>
            <w:tcW w:w="1030" w:type="dxa"/>
            <w:gridSpan w:val="3"/>
            <w:shd w:val="clear" w:color="auto" w:fill="auto"/>
            <w:noWrap/>
            <w:tcMar>
              <w:top w:w="15" w:type="dxa"/>
              <w:left w:w="15" w:type="dxa"/>
              <w:bottom w:w="0" w:type="dxa"/>
              <w:right w:w="15" w:type="dxa"/>
            </w:tcMar>
          </w:tcPr>
          <w:p w:rsidR="00F719C9" w:rsidRPr="00AB10ED" w:rsidRDefault="00F719C9" w:rsidP="005700B7">
            <w:pPr>
              <w:pStyle w:val="Table"/>
              <w:contextualSpacing/>
              <w:rPr>
                <w:rFonts w:cs="Times New Roman"/>
                <w:sz w:val="18"/>
                <w:szCs w:val="18"/>
              </w:rPr>
            </w:pPr>
          </w:p>
        </w:tc>
        <w:tc>
          <w:tcPr>
            <w:tcW w:w="854" w:type="dxa"/>
            <w:gridSpan w:val="4"/>
            <w:shd w:val="clear" w:color="auto" w:fill="auto"/>
            <w:noWrap/>
            <w:tcMar>
              <w:top w:w="15" w:type="dxa"/>
              <w:left w:w="15" w:type="dxa"/>
              <w:bottom w:w="0" w:type="dxa"/>
              <w:right w:w="15" w:type="dxa"/>
            </w:tcMar>
          </w:tcPr>
          <w:p w:rsidR="00F719C9" w:rsidRPr="00AB10ED" w:rsidRDefault="00F719C9" w:rsidP="005700B7">
            <w:pPr>
              <w:pStyle w:val="Table"/>
              <w:contextualSpacing/>
              <w:rPr>
                <w:rFonts w:cs="Times New Roman"/>
                <w:sz w:val="18"/>
                <w:szCs w:val="18"/>
              </w:rPr>
            </w:pPr>
          </w:p>
        </w:tc>
        <w:tc>
          <w:tcPr>
            <w:tcW w:w="770" w:type="dxa"/>
            <w:gridSpan w:val="3"/>
            <w:shd w:val="clear" w:color="auto" w:fill="auto"/>
            <w:noWrap/>
            <w:tcMar>
              <w:top w:w="15" w:type="dxa"/>
              <w:left w:w="15" w:type="dxa"/>
              <w:bottom w:w="0" w:type="dxa"/>
              <w:right w:w="15" w:type="dxa"/>
            </w:tcMar>
          </w:tcPr>
          <w:p w:rsidR="00F719C9" w:rsidRPr="00AB10ED" w:rsidRDefault="00F719C9" w:rsidP="005700B7">
            <w:pPr>
              <w:pStyle w:val="Table"/>
              <w:contextualSpacing/>
              <w:rPr>
                <w:rFonts w:cs="Times New Roman"/>
                <w:sz w:val="18"/>
                <w:szCs w:val="18"/>
              </w:rPr>
            </w:pPr>
          </w:p>
        </w:tc>
        <w:tc>
          <w:tcPr>
            <w:tcW w:w="760" w:type="dxa"/>
            <w:gridSpan w:val="3"/>
            <w:shd w:val="clear" w:color="auto" w:fill="auto"/>
            <w:noWrap/>
            <w:tcMar>
              <w:top w:w="15" w:type="dxa"/>
              <w:left w:w="15" w:type="dxa"/>
              <w:bottom w:w="0" w:type="dxa"/>
              <w:right w:w="15" w:type="dxa"/>
            </w:tcMar>
            <w:vAlign w:val="bottom"/>
          </w:tcPr>
          <w:p w:rsidR="00F719C9" w:rsidRPr="00AB10ED" w:rsidRDefault="00F719C9" w:rsidP="005700B7">
            <w:pPr>
              <w:jc w:val="center"/>
              <w:rPr>
                <w:sz w:val="18"/>
                <w:szCs w:val="18"/>
              </w:rPr>
            </w:pPr>
          </w:p>
        </w:tc>
        <w:tc>
          <w:tcPr>
            <w:tcW w:w="760" w:type="dxa"/>
            <w:gridSpan w:val="3"/>
          </w:tcPr>
          <w:p w:rsidR="00F719C9" w:rsidRPr="00AB10ED" w:rsidRDefault="00F719C9" w:rsidP="005700B7">
            <w:pPr>
              <w:pStyle w:val="Table"/>
              <w:contextualSpacing/>
              <w:rPr>
                <w:rFonts w:cs="Times New Roman"/>
                <w:sz w:val="18"/>
                <w:szCs w:val="18"/>
              </w:rPr>
            </w:pPr>
          </w:p>
        </w:tc>
      </w:tr>
      <w:tr w:rsidR="00F719C9" w:rsidRPr="00AB10ED" w:rsidTr="00CC1102">
        <w:trPr>
          <w:gridBefore w:val="2"/>
          <w:wBefore w:w="45" w:type="dxa"/>
          <w:trHeight w:val="192"/>
          <w:jc w:val="center"/>
        </w:trPr>
        <w:tc>
          <w:tcPr>
            <w:tcW w:w="2579" w:type="dxa"/>
            <w:shd w:val="clear" w:color="auto" w:fill="auto"/>
            <w:noWrap/>
            <w:tcMar>
              <w:top w:w="15" w:type="dxa"/>
              <w:left w:w="15" w:type="dxa"/>
              <w:bottom w:w="0" w:type="dxa"/>
              <w:right w:w="15" w:type="dxa"/>
            </w:tcMar>
            <w:hideMark/>
          </w:tcPr>
          <w:p w:rsidR="00F719C9" w:rsidRPr="00AB10ED" w:rsidRDefault="00F719C9" w:rsidP="005700B7">
            <w:pPr>
              <w:pStyle w:val="Table"/>
              <w:contextualSpacing/>
              <w:jc w:val="left"/>
              <w:rPr>
                <w:rFonts w:cs="Times New Roman"/>
                <w:sz w:val="18"/>
                <w:szCs w:val="18"/>
              </w:rPr>
            </w:pPr>
            <w:r w:rsidRPr="00AB10ED">
              <w:rPr>
                <w:rFonts w:cs="Times New Roman"/>
                <w:sz w:val="18"/>
                <w:szCs w:val="18"/>
              </w:rPr>
              <w:t>1=</w:t>
            </w:r>
            <w:r w:rsidR="00F37760">
              <w:rPr>
                <w:rFonts w:cs="Times New Roman"/>
                <w:sz w:val="18"/>
                <w:szCs w:val="18"/>
              </w:rPr>
              <w:t xml:space="preserve"> </w:t>
            </w:r>
            <w:r w:rsidRPr="00AB10ED">
              <w:rPr>
                <w:rFonts w:cs="Times New Roman"/>
                <w:sz w:val="18"/>
                <w:szCs w:val="18"/>
              </w:rPr>
              <w:t>Democrat</w:t>
            </w:r>
          </w:p>
        </w:tc>
        <w:tc>
          <w:tcPr>
            <w:tcW w:w="878" w:type="dxa"/>
            <w:gridSpan w:val="3"/>
            <w:shd w:val="clear" w:color="auto" w:fill="auto"/>
            <w:noWrap/>
            <w:tcMar>
              <w:top w:w="15" w:type="dxa"/>
              <w:left w:w="15" w:type="dxa"/>
              <w:bottom w:w="0" w:type="dxa"/>
              <w:right w:w="15" w:type="dxa"/>
            </w:tcMar>
          </w:tcPr>
          <w:p w:rsidR="00F719C9" w:rsidRPr="00AB10ED" w:rsidRDefault="00F719C9" w:rsidP="005700B7">
            <w:pPr>
              <w:pStyle w:val="Table"/>
              <w:contextualSpacing/>
              <w:rPr>
                <w:rFonts w:cs="Times New Roman"/>
                <w:sz w:val="18"/>
                <w:szCs w:val="18"/>
              </w:rPr>
            </w:pPr>
          </w:p>
        </w:tc>
        <w:tc>
          <w:tcPr>
            <w:tcW w:w="831"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p>
        </w:tc>
        <w:tc>
          <w:tcPr>
            <w:tcW w:w="900"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p>
        </w:tc>
        <w:tc>
          <w:tcPr>
            <w:tcW w:w="843"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p>
        </w:tc>
        <w:tc>
          <w:tcPr>
            <w:tcW w:w="715" w:type="dxa"/>
            <w:gridSpan w:val="3"/>
            <w:shd w:val="clear" w:color="auto" w:fill="auto"/>
            <w:noWrap/>
            <w:tcMar>
              <w:top w:w="15" w:type="dxa"/>
              <w:left w:w="15" w:type="dxa"/>
              <w:bottom w:w="0" w:type="dxa"/>
              <w:right w:w="15" w:type="dxa"/>
            </w:tcMar>
            <w:vAlign w:val="bottom"/>
          </w:tcPr>
          <w:p w:rsidR="00F719C9" w:rsidRPr="00AB10ED" w:rsidRDefault="00FC5C47" w:rsidP="00E30BB5">
            <w:pPr>
              <w:tabs>
                <w:tab w:val="decimal" w:pos="270"/>
              </w:tabs>
              <w:rPr>
                <w:sz w:val="18"/>
                <w:szCs w:val="18"/>
              </w:rPr>
            </w:pPr>
            <w:r>
              <w:rPr>
                <w:sz w:val="18"/>
                <w:szCs w:val="18"/>
              </w:rPr>
              <w:t>–</w:t>
            </w:r>
            <w:r w:rsidR="00F719C9" w:rsidRPr="00AB10ED">
              <w:rPr>
                <w:sz w:val="18"/>
                <w:szCs w:val="18"/>
              </w:rPr>
              <w:t>1.52</w:t>
            </w:r>
          </w:p>
        </w:tc>
        <w:tc>
          <w:tcPr>
            <w:tcW w:w="854" w:type="dxa"/>
            <w:gridSpan w:val="3"/>
            <w:shd w:val="clear" w:color="auto" w:fill="auto"/>
            <w:noWrap/>
            <w:tcMar>
              <w:top w:w="15" w:type="dxa"/>
              <w:left w:w="15" w:type="dxa"/>
              <w:bottom w:w="0" w:type="dxa"/>
              <w:right w:w="15" w:type="dxa"/>
            </w:tcMar>
            <w:vAlign w:val="bottom"/>
          </w:tcPr>
          <w:p w:rsidR="00F719C9" w:rsidRPr="00AB10ED" w:rsidRDefault="00FC5C47" w:rsidP="00E30BB5">
            <w:pPr>
              <w:tabs>
                <w:tab w:val="decimal" w:pos="270"/>
              </w:tabs>
              <w:rPr>
                <w:sz w:val="18"/>
                <w:szCs w:val="18"/>
              </w:rPr>
            </w:pPr>
            <w:r>
              <w:rPr>
                <w:sz w:val="18"/>
                <w:szCs w:val="18"/>
              </w:rPr>
              <w:t>–</w:t>
            </w:r>
            <w:r w:rsidR="00F719C9" w:rsidRPr="00AB10ED">
              <w:rPr>
                <w:sz w:val="18"/>
                <w:szCs w:val="18"/>
              </w:rPr>
              <w:t>2.66</w:t>
            </w:r>
          </w:p>
        </w:tc>
        <w:tc>
          <w:tcPr>
            <w:tcW w:w="770" w:type="dxa"/>
            <w:gridSpan w:val="3"/>
            <w:shd w:val="clear" w:color="auto" w:fill="auto"/>
            <w:noWrap/>
            <w:tcMar>
              <w:top w:w="15" w:type="dxa"/>
              <w:left w:w="15" w:type="dxa"/>
              <w:bottom w:w="0" w:type="dxa"/>
              <w:right w:w="15" w:type="dxa"/>
            </w:tcMar>
            <w:vAlign w:val="bottom"/>
          </w:tcPr>
          <w:p w:rsidR="00F719C9" w:rsidRPr="00AB10ED" w:rsidRDefault="00FC5C47" w:rsidP="00E30BB5">
            <w:pPr>
              <w:tabs>
                <w:tab w:val="decimal" w:pos="270"/>
              </w:tabs>
              <w:rPr>
                <w:sz w:val="18"/>
                <w:szCs w:val="18"/>
              </w:rPr>
            </w:pPr>
            <w:r>
              <w:rPr>
                <w:sz w:val="18"/>
                <w:szCs w:val="18"/>
              </w:rPr>
              <w:t>–</w:t>
            </w:r>
            <w:r w:rsidR="00F719C9" w:rsidRPr="00AB10ED">
              <w:rPr>
                <w:sz w:val="18"/>
                <w:szCs w:val="18"/>
              </w:rPr>
              <w:t>2.67</w:t>
            </w:r>
          </w:p>
        </w:tc>
        <w:tc>
          <w:tcPr>
            <w:tcW w:w="760" w:type="dxa"/>
            <w:gridSpan w:val="3"/>
            <w:shd w:val="clear" w:color="auto" w:fill="auto"/>
            <w:noWrap/>
            <w:tcMar>
              <w:top w:w="15" w:type="dxa"/>
              <w:left w:w="15" w:type="dxa"/>
              <w:bottom w:w="0" w:type="dxa"/>
              <w:right w:w="15" w:type="dxa"/>
            </w:tcMar>
            <w:vAlign w:val="bottom"/>
          </w:tcPr>
          <w:p w:rsidR="00F719C9" w:rsidRPr="00AB10ED" w:rsidRDefault="00FC5C47" w:rsidP="00E30BB5">
            <w:pPr>
              <w:tabs>
                <w:tab w:val="decimal" w:pos="270"/>
              </w:tabs>
              <w:rPr>
                <w:sz w:val="18"/>
                <w:szCs w:val="18"/>
              </w:rPr>
            </w:pPr>
            <w:r>
              <w:rPr>
                <w:sz w:val="18"/>
                <w:szCs w:val="18"/>
              </w:rPr>
              <w:t>–</w:t>
            </w:r>
            <w:r w:rsidR="00F719C9" w:rsidRPr="00AB10ED">
              <w:rPr>
                <w:sz w:val="18"/>
                <w:szCs w:val="18"/>
              </w:rPr>
              <w:t>2.50</w:t>
            </w:r>
          </w:p>
        </w:tc>
      </w:tr>
      <w:tr w:rsidR="00F719C9" w:rsidRPr="00AB10ED" w:rsidTr="00CC1102">
        <w:trPr>
          <w:gridBefore w:val="2"/>
          <w:wBefore w:w="45" w:type="dxa"/>
          <w:trHeight w:val="246"/>
          <w:jc w:val="center"/>
        </w:trPr>
        <w:tc>
          <w:tcPr>
            <w:tcW w:w="2579" w:type="dxa"/>
            <w:shd w:val="clear" w:color="auto" w:fill="auto"/>
            <w:noWrap/>
            <w:tcMar>
              <w:top w:w="15" w:type="dxa"/>
              <w:left w:w="15" w:type="dxa"/>
              <w:bottom w:w="0" w:type="dxa"/>
              <w:right w:w="15" w:type="dxa"/>
            </w:tcMar>
            <w:hideMark/>
          </w:tcPr>
          <w:p w:rsidR="00F719C9" w:rsidRPr="00AB10ED" w:rsidRDefault="00F719C9" w:rsidP="005700B7">
            <w:pPr>
              <w:pStyle w:val="Table"/>
              <w:contextualSpacing/>
              <w:jc w:val="left"/>
              <w:rPr>
                <w:rFonts w:cs="Times New Roman"/>
                <w:sz w:val="18"/>
                <w:szCs w:val="18"/>
              </w:rPr>
            </w:pPr>
          </w:p>
        </w:tc>
        <w:tc>
          <w:tcPr>
            <w:tcW w:w="878" w:type="dxa"/>
            <w:gridSpan w:val="3"/>
            <w:shd w:val="clear" w:color="auto" w:fill="auto"/>
            <w:noWrap/>
            <w:tcMar>
              <w:top w:w="15" w:type="dxa"/>
              <w:left w:w="15" w:type="dxa"/>
              <w:bottom w:w="0" w:type="dxa"/>
              <w:right w:w="15" w:type="dxa"/>
            </w:tcMar>
          </w:tcPr>
          <w:p w:rsidR="00F719C9" w:rsidRPr="00AB10ED" w:rsidRDefault="00F719C9" w:rsidP="005700B7">
            <w:pPr>
              <w:pStyle w:val="Table"/>
              <w:contextualSpacing/>
              <w:rPr>
                <w:rFonts w:cs="Times New Roman"/>
                <w:sz w:val="18"/>
                <w:szCs w:val="18"/>
              </w:rPr>
            </w:pPr>
          </w:p>
        </w:tc>
        <w:tc>
          <w:tcPr>
            <w:tcW w:w="831"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p>
        </w:tc>
        <w:tc>
          <w:tcPr>
            <w:tcW w:w="900"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p>
        </w:tc>
        <w:tc>
          <w:tcPr>
            <w:tcW w:w="843"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p>
        </w:tc>
        <w:tc>
          <w:tcPr>
            <w:tcW w:w="715" w:type="dxa"/>
            <w:gridSpan w:val="3"/>
            <w:shd w:val="clear" w:color="auto" w:fill="auto"/>
            <w:noWrap/>
            <w:tcMar>
              <w:top w:w="15" w:type="dxa"/>
              <w:left w:w="15" w:type="dxa"/>
              <w:bottom w:w="0" w:type="dxa"/>
              <w:right w:w="15" w:type="dxa"/>
            </w:tcMar>
            <w:vAlign w:val="bottom"/>
          </w:tcPr>
          <w:p w:rsidR="00F719C9" w:rsidRPr="00AB10ED" w:rsidRDefault="008A76BC" w:rsidP="00E30BB5">
            <w:pPr>
              <w:tabs>
                <w:tab w:val="decimal" w:pos="270"/>
              </w:tabs>
              <w:rPr>
                <w:sz w:val="18"/>
                <w:szCs w:val="18"/>
              </w:rPr>
            </w:pPr>
            <w:r w:rsidRPr="00AB10ED">
              <w:rPr>
                <w:sz w:val="18"/>
                <w:szCs w:val="18"/>
              </w:rPr>
              <w:t>(</w:t>
            </w:r>
            <w:r w:rsidR="00F719C9" w:rsidRPr="00AB10ED">
              <w:rPr>
                <w:sz w:val="18"/>
                <w:szCs w:val="18"/>
              </w:rPr>
              <w:t>2.51</w:t>
            </w:r>
            <w:r w:rsidRPr="00AB10ED">
              <w:rPr>
                <w:sz w:val="18"/>
                <w:szCs w:val="18"/>
              </w:rPr>
              <w:t>)</w:t>
            </w:r>
          </w:p>
        </w:tc>
        <w:tc>
          <w:tcPr>
            <w:tcW w:w="854" w:type="dxa"/>
            <w:gridSpan w:val="3"/>
            <w:shd w:val="clear" w:color="auto" w:fill="auto"/>
            <w:noWrap/>
            <w:tcMar>
              <w:top w:w="15" w:type="dxa"/>
              <w:left w:w="15" w:type="dxa"/>
              <w:bottom w:w="0" w:type="dxa"/>
              <w:right w:w="15" w:type="dxa"/>
            </w:tcMar>
            <w:vAlign w:val="bottom"/>
          </w:tcPr>
          <w:p w:rsidR="00F719C9" w:rsidRPr="00AB10ED" w:rsidRDefault="008A76BC" w:rsidP="00E30BB5">
            <w:pPr>
              <w:tabs>
                <w:tab w:val="decimal" w:pos="270"/>
              </w:tabs>
              <w:rPr>
                <w:sz w:val="18"/>
                <w:szCs w:val="18"/>
              </w:rPr>
            </w:pPr>
            <w:r w:rsidRPr="00AB10ED">
              <w:rPr>
                <w:sz w:val="18"/>
                <w:szCs w:val="18"/>
              </w:rPr>
              <w:t>(</w:t>
            </w:r>
            <w:r w:rsidR="00F719C9" w:rsidRPr="00AB10ED">
              <w:rPr>
                <w:sz w:val="18"/>
                <w:szCs w:val="18"/>
              </w:rPr>
              <w:t>2.41</w:t>
            </w:r>
            <w:r w:rsidRPr="00AB10ED">
              <w:rPr>
                <w:sz w:val="18"/>
                <w:szCs w:val="18"/>
              </w:rPr>
              <w:t>)</w:t>
            </w:r>
          </w:p>
        </w:tc>
        <w:tc>
          <w:tcPr>
            <w:tcW w:w="770" w:type="dxa"/>
            <w:gridSpan w:val="3"/>
            <w:shd w:val="clear" w:color="auto" w:fill="auto"/>
            <w:noWrap/>
            <w:tcMar>
              <w:top w:w="15" w:type="dxa"/>
              <w:left w:w="15" w:type="dxa"/>
              <w:bottom w:w="0" w:type="dxa"/>
              <w:right w:w="15" w:type="dxa"/>
            </w:tcMar>
            <w:vAlign w:val="bottom"/>
          </w:tcPr>
          <w:p w:rsidR="00F719C9" w:rsidRPr="00AB10ED" w:rsidRDefault="008A76BC" w:rsidP="00E30BB5">
            <w:pPr>
              <w:tabs>
                <w:tab w:val="decimal" w:pos="270"/>
              </w:tabs>
              <w:rPr>
                <w:sz w:val="18"/>
                <w:szCs w:val="18"/>
              </w:rPr>
            </w:pPr>
            <w:r w:rsidRPr="00AB10ED">
              <w:rPr>
                <w:sz w:val="18"/>
                <w:szCs w:val="18"/>
              </w:rPr>
              <w:t>(</w:t>
            </w:r>
            <w:r w:rsidR="00F719C9" w:rsidRPr="00AB10ED">
              <w:rPr>
                <w:sz w:val="18"/>
                <w:szCs w:val="18"/>
              </w:rPr>
              <w:t>2.42</w:t>
            </w:r>
            <w:r w:rsidRPr="00AB10ED">
              <w:rPr>
                <w:sz w:val="18"/>
                <w:szCs w:val="18"/>
              </w:rPr>
              <w:t>)</w:t>
            </w:r>
          </w:p>
        </w:tc>
        <w:tc>
          <w:tcPr>
            <w:tcW w:w="760" w:type="dxa"/>
            <w:gridSpan w:val="3"/>
            <w:shd w:val="clear" w:color="auto" w:fill="auto"/>
            <w:noWrap/>
            <w:tcMar>
              <w:top w:w="15" w:type="dxa"/>
              <w:left w:w="15" w:type="dxa"/>
              <w:bottom w:w="0" w:type="dxa"/>
              <w:right w:w="15" w:type="dxa"/>
            </w:tcMar>
            <w:vAlign w:val="bottom"/>
          </w:tcPr>
          <w:p w:rsidR="00F719C9" w:rsidRPr="00AB10ED" w:rsidRDefault="008A76BC" w:rsidP="00E30BB5">
            <w:pPr>
              <w:tabs>
                <w:tab w:val="decimal" w:pos="270"/>
              </w:tabs>
              <w:rPr>
                <w:sz w:val="18"/>
                <w:szCs w:val="18"/>
              </w:rPr>
            </w:pPr>
            <w:r w:rsidRPr="00AB10ED">
              <w:rPr>
                <w:sz w:val="18"/>
                <w:szCs w:val="18"/>
              </w:rPr>
              <w:t>(</w:t>
            </w:r>
            <w:r w:rsidR="00F719C9" w:rsidRPr="00AB10ED">
              <w:rPr>
                <w:sz w:val="18"/>
                <w:szCs w:val="18"/>
              </w:rPr>
              <w:t>2.40</w:t>
            </w:r>
            <w:r w:rsidRPr="00AB10ED">
              <w:rPr>
                <w:sz w:val="18"/>
                <w:szCs w:val="18"/>
              </w:rPr>
              <w:t>)</w:t>
            </w:r>
          </w:p>
        </w:tc>
      </w:tr>
      <w:tr w:rsidR="00F719C9" w:rsidRPr="00AB10ED" w:rsidTr="00CC1102">
        <w:trPr>
          <w:gridBefore w:val="2"/>
          <w:wBefore w:w="45" w:type="dxa"/>
          <w:trHeight w:val="192"/>
          <w:jc w:val="center"/>
        </w:trPr>
        <w:tc>
          <w:tcPr>
            <w:tcW w:w="2579" w:type="dxa"/>
            <w:shd w:val="clear" w:color="auto" w:fill="auto"/>
            <w:noWrap/>
            <w:tcMar>
              <w:top w:w="15" w:type="dxa"/>
              <w:left w:w="15" w:type="dxa"/>
              <w:bottom w:w="0" w:type="dxa"/>
              <w:right w:w="15" w:type="dxa"/>
            </w:tcMar>
            <w:hideMark/>
          </w:tcPr>
          <w:p w:rsidR="00F719C9" w:rsidRPr="00AB10ED" w:rsidRDefault="00F719C9" w:rsidP="005700B7">
            <w:pPr>
              <w:pStyle w:val="Table"/>
              <w:contextualSpacing/>
              <w:jc w:val="left"/>
              <w:rPr>
                <w:rFonts w:cs="Times New Roman"/>
                <w:sz w:val="18"/>
                <w:szCs w:val="18"/>
              </w:rPr>
            </w:pPr>
            <w:r w:rsidRPr="00AB10ED">
              <w:rPr>
                <w:rFonts w:cs="Times New Roman"/>
                <w:sz w:val="18"/>
                <w:szCs w:val="18"/>
              </w:rPr>
              <w:t>1= Major committee member/</w:t>
            </w:r>
          </w:p>
        </w:tc>
        <w:tc>
          <w:tcPr>
            <w:tcW w:w="878" w:type="dxa"/>
            <w:gridSpan w:val="3"/>
            <w:shd w:val="clear" w:color="auto" w:fill="auto"/>
            <w:noWrap/>
            <w:tcMar>
              <w:top w:w="15" w:type="dxa"/>
              <w:left w:w="15" w:type="dxa"/>
              <w:bottom w:w="0" w:type="dxa"/>
              <w:right w:w="15" w:type="dxa"/>
            </w:tcMar>
          </w:tcPr>
          <w:p w:rsidR="00F719C9" w:rsidRPr="00AB10ED" w:rsidRDefault="00F719C9" w:rsidP="005700B7">
            <w:pPr>
              <w:pStyle w:val="Table"/>
              <w:contextualSpacing/>
              <w:rPr>
                <w:rFonts w:cs="Times New Roman"/>
                <w:sz w:val="18"/>
                <w:szCs w:val="18"/>
              </w:rPr>
            </w:pPr>
          </w:p>
        </w:tc>
        <w:tc>
          <w:tcPr>
            <w:tcW w:w="831"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p>
        </w:tc>
        <w:tc>
          <w:tcPr>
            <w:tcW w:w="900"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p>
        </w:tc>
        <w:tc>
          <w:tcPr>
            <w:tcW w:w="843"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p>
        </w:tc>
        <w:tc>
          <w:tcPr>
            <w:tcW w:w="715" w:type="dxa"/>
            <w:gridSpan w:val="3"/>
            <w:shd w:val="clear" w:color="auto" w:fill="auto"/>
            <w:noWrap/>
            <w:tcMar>
              <w:top w:w="15" w:type="dxa"/>
              <w:left w:w="15" w:type="dxa"/>
              <w:bottom w:w="0" w:type="dxa"/>
              <w:right w:w="15" w:type="dxa"/>
            </w:tcMar>
            <w:vAlign w:val="bottom"/>
          </w:tcPr>
          <w:p w:rsidR="00F719C9" w:rsidRPr="00AB10ED" w:rsidRDefault="00FC5C47" w:rsidP="00E30BB5">
            <w:pPr>
              <w:tabs>
                <w:tab w:val="decimal" w:pos="270"/>
              </w:tabs>
              <w:rPr>
                <w:sz w:val="18"/>
                <w:szCs w:val="18"/>
              </w:rPr>
            </w:pPr>
            <w:r>
              <w:rPr>
                <w:sz w:val="18"/>
                <w:szCs w:val="18"/>
              </w:rPr>
              <w:t>–</w:t>
            </w:r>
            <w:r w:rsidR="00F719C9" w:rsidRPr="00AB10ED">
              <w:rPr>
                <w:sz w:val="18"/>
                <w:szCs w:val="18"/>
              </w:rPr>
              <w:t>4.42</w:t>
            </w:r>
          </w:p>
        </w:tc>
        <w:tc>
          <w:tcPr>
            <w:tcW w:w="854" w:type="dxa"/>
            <w:gridSpan w:val="3"/>
            <w:shd w:val="clear" w:color="auto" w:fill="auto"/>
            <w:noWrap/>
            <w:tcMar>
              <w:top w:w="15" w:type="dxa"/>
              <w:left w:w="15" w:type="dxa"/>
              <w:bottom w:w="0" w:type="dxa"/>
              <w:right w:w="15" w:type="dxa"/>
            </w:tcMar>
            <w:vAlign w:val="bottom"/>
          </w:tcPr>
          <w:p w:rsidR="00F719C9" w:rsidRPr="00AB10ED" w:rsidRDefault="00FC5C47" w:rsidP="00E30BB5">
            <w:pPr>
              <w:tabs>
                <w:tab w:val="decimal" w:pos="270"/>
              </w:tabs>
              <w:rPr>
                <w:sz w:val="18"/>
                <w:szCs w:val="18"/>
              </w:rPr>
            </w:pPr>
            <w:r>
              <w:rPr>
                <w:sz w:val="18"/>
                <w:szCs w:val="18"/>
              </w:rPr>
              <w:t>–</w:t>
            </w:r>
            <w:r w:rsidR="00F719C9" w:rsidRPr="00AB10ED">
              <w:rPr>
                <w:sz w:val="18"/>
                <w:szCs w:val="18"/>
              </w:rPr>
              <w:t>2.66</w:t>
            </w:r>
          </w:p>
        </w:tc>
        <w:tc>
          <w:tcPr>
            <w:tcW w:w="770" w:type="dxa"/>
            <w:gridSpan w:val="3"/>
            <w:shd w:val="clear" w:color="auto" w:fill="auto"/>
            <w:noWrap/>
            <w:tcMar>
              <w:top w:w="15" w:type="dxa"/>
              <w:left w:w="15" w:type="dxa"/>
              <w:bottom w:w="0" w:type="dxa"/>
              <w:right w:w="15" w:type="dxa"/>
            </w:tcMar>
            <w:vAlign w:val="bottom"/>
          </w:tcPr>
          <w:p w:rsidR="00F719C9" w:rsidRPr="00AB10ED" w:rsidRDefault="00FC5C47" w:rsidP="00E30BB5">
            <w:pPr>
              <w:tabs>
                <w:tab w:val="decimal" w:pos="270"/>
              </w:tabs>
              <w:rPr>
                <w:sz w:val="18"/>
                <w:szCs w:val="18"/>
              </w:rPr>
            </w:pPr>
            <w:r>
              <w:rPr>
                <w:sz w:val="18"/>
                <w:szCs w:val="18"/>
              </w:rPr>
              <w:t>–</w:t>
            </w:r>
            <w:r w:rsidR="00F719C9" w:rsidRPr="00AB10ED">
              <w:rPr>
                <w:sz w:val="18"/>
                <w:szCs w:val="18"/>
              </w:rPr>
              <w:t>2.65</w:t>
            </w:r>
          </w:p>
        </w:tc>
        <w:tc>
          <w:tcPr>
            <w:tcW w:w="760" w:type="dxa"/>
            <w:gridSpan w:val="3"/>
            <w:shd w:val="clear" w:color="auto" w:fill="auto"/>
            <w:noWrap/>
            <w:tcMar>
              <w:top w:w="15" w:type="dxa"/>
              <w:left w:w="15" w:type="dxa"/>
              <w:bottom w:w="0" w:type="dxa"/>
              <w:right w:w="15" w:type="dxa"/>
            </w:tcMar>
            <w:vAlign w:val="bottom"/>
          </w:tcPr>
          <w:p w:rsidR="00F719C9" w:rsidRPr="00AB10ED" w:rsidRDefault="00FC5C47" w:rsidP="00E30BB5">
            <w:pPr>
              <w:tabs>
                <w:tab w:val="decimal" w:pos="270"/>
              </w:tabs>
              <w:rPr>
                <w:sz w:val="18"/>
                <w:szCs w:val="18"/>
              </w:rPr>
            </w:pPr>
            <w:r>
              <w:rPr>
                <w:sz w:val="18"/>
                <w:szCs w:val="18"/>
              </w:rPr>
              <w:t>–</w:t>
            </w:r>
            <w:r w:rsidR="00F719C9" w:rsidRPr="00AB10ED">
              <w:rPr>
                <w:sz w:val="18"/>
                <w:szCs w:val="18"/>
              </w:rPr>
              <w:t>2.54</w:t>
            </w:r>
          </w:p>
        </w:tc>
      </w:tr>
      <w:tr w:rsidR="00F719C9" w:rsidRPr="00AB10ED" w:rsidTr="00CC1102">
        <w:trPr>
          <w:gridBefore w:val="2"/>
          <w:wBefore w:w="45" w:type="dxa"/>
          <w:trHeight w:val="246"/>
          <w:jc w:val="center"/>
        </w:trPr>
        <w:tc>
          <w:tcPr>
            <w:tcW w:w="2579" w:type="dxa"/>
            <w:shd w:val="clear" w:color="auto" w:fill="auto"/>
            <w:noWrap/>
            <w:tcMar>
              <w:top w:w="15" w:type="dxa"/>
              <w:left w:w="15" w:type="dxa"/>
              <w:bottom w:w="0" w:type="dxa"/>
              <w:right w:w="15" w:type="dxa"/>
            </w:tcMar>
            <w:hideMark/>
          </w:tcPr>
          <w:p w:rsidR="00F719C9" w:rsidRPr="00AB10ED" w:rsidRDefault="00F719C9" w:rsidP="005700B7">
            <w:pPr>
              <w:pStyle w:val="Table"/>
              <w:contextualSpacing/>
              <w:jc w:val="left"/>
              <w:rPr>
                <w:rFonts w:cs="Times New Roman"/>
                <w:sz w:val="18"/>
                <w:szCs w:val="18"/>
              </w:rPr>
            </w:pPr>
            <w:r w:rsidRPr="00AB10ED">
              <w:rPr>
                <w:rFonts w:cs="Times New Roman"/>
                <w:sz w:val="18"/>
                <w:szCs w:val="18"/>
              </w:rPr>
              <w:t xml:space="preserve">     leader</w:t>
            </w:r>
          </w:p>
        </w:tc>
        <w:tc>
          <w:tcPr>
            <w:tcW w:w="878" w:type="dxa"/>
            <w:gridSpan w:val="3"/>
            <w:shd w:val="clear" w:color="auto" w:fill="auto"/>
            <w:noWrap/>
            <w:tcMar>
              <w:top w:w="15" w:type="dxa"/>
              <w:left w:w="15" w:type="dxa"/>
              <w:bottom w:w="0" w:type="dxa"/>
              <w:right w:w="15" w:type="dxa"/>
            </w:tcMar>
          </w:tcPr>
          <w:p w:rsidR="00F719C9" w:rsidRPr="00AB10ED" w:rsidRDefault="00F719C9" w:rsidP="005700B7">
            <w:pPr>
              <w:pStyle w:val="Table"/>
              <w:contextualSpacing/>
              <w:rPr>
                <w:rFonts w:cs="Times New Roman"/>
                <w:sz w:val="18"/>
                <w:szCs w:val="18"/>
              </w:rPr>
            </w:pPr>
          </w:p>
        </w:tc>
        <w:tc>
          <w:tcPr>
            <w:tcW w:w="831"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p>
        </w:tc>
        <w:tc>
          <w:tcPr>
            <w:tcW w:w="900"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p>
        </w:tc>
        <w:tc>
          <w:tcPr>
            <w:tcW w:w="843"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p>
        </w:tc>
        <w:tc>
          <w:tcPr>
            <w:tcW w:w="715" w:type="dxa"/>
            <w:gridSpan w:val="3"/>
            <w:shd w:val="clear" w:color="auto" w:fill="auto"/>
            <w:noWrap/>
            <w:tcMar>
              <w:top w:w="15" w:type="dxa"/>
              <w:left w:w="15" w:type="dxa"/>
              <w:bottom w:w="0" w:type="dxa"/>
              <w:right w:w="15" w:type="dxa"/>
            </w:tcMar>
            <w:vAlign w:val="bottom"/>
          </w:tcPr>
          <w:p w:rsidR="00F719C9" w:rsidRPr="00AB10ED" w:rsidRDefault="008A76BC" w:rsidP="00E30BB5">
            <w:pPr>
              <w:tabs>
                <w:tab w:val="decimal" w:pos="270"/>
              </w:tabs>
              <w:rPr>
                <w:sz w:val="18"/>
                <w:szCs w:val="18"/>
              </w:rPr>
            </w:pPr>
            <w:r w:rsidRPr="00AB10ED">
              <w:rPr>
                <w:sz w:val="18"/>
                <w:szCs w:val="18"/>
              </w:rPr>
              <w:t>(</w:t>
            </w:r>
            <w:r w:rsidR="00F719C9" w:rsidRPr="00AB10ED">
              <w:rPr>
                <w:sz w:val="18"/>
                <w:szCs w:val="18"/>
              </w:rPr>
              <w:t>3.22</w:t>
            </w:r>
            <w:r w:rsidRPr="00AB10ED">
              <w:rPr>
                <w:sz w:val="18"/>
                <w:szCs w:val="18"/>
              </w:rPr>
              <w:t>)</w:t>
            </w:r>
          </w:p>
        </w:tc>
        <w:tc>
          <w:tcPr>
            <w:tcW w:w="854" w:type="dxa"/>
            <w:gridSpan w:val="3"/>
            <w:shd w:val="clear" w:color="auto" w:fill="auto"/>
            <w:noWrap/>
            <w:tcMar>
              <w:top w:w="15" w:type="dxa"/>
              <w:left w:w="15" w:type="dxa"/>
              <w:bottom w:w="0" w:type="dxa"/>
              <w:right w:w="15" w:type="dxa"/>
            </w:tcMar>
            <w:vAlign w:val="bottom"/>
          </w:tcPr>
          <w:p w:rsidR="00F719C9" w:rsidRPr="00AB10ED" w:rsidRDefault="008A76BC" w:rsidP="00E30BB5">
            <w:pPr>
              <w:tabs>
                <w:tab w:val="decimal" w:pos="270"/>
              </w:tabs>
              <w:rPr>
                <w:sz w:val="18"/>
                <w:szCs w:val="18"/>
              </w:rPr>
            </w:pPr>
            <w:r w:rsidRPr="00AB10ED">
              <w:rPr>
                <w:sz w:val="18"/>
                <w:szCs w:val="18"/>
              </w:rPr>
              <w:t>(</w:t>
            </w:r>
            <w:r w:rsidR="00F719C9" w:rsidRPr="00AB10ED">
              <w:rPr>
                <w:sz w:val="18"/>
                <w:szCs w:val="18"/>
              </w:rPr>
              <w:t>2.88</w:t>
            </w:r>
            <w:r w:rsidRPr="00AB10ED">
              <w:rPr>
                <w:sz w:val="18"/>
                <w:szCs w:val="18"/>
              </w:rPr>
              <w:t>)</w:t>
            </w:r>
          </w:p>
        </w:tc>
        <w:tc>
          <w:tcPr>
            <w:tcW w:w="770" w:type="dxa"/>
            <w:gridSpan w:val="3"/>
            <w:shd w:val="clear" w:color="auto" w:fill="auto"/>
            <w:noWrap/>
            <w:tcMar>
              <w:top w:w="15" w:type="dxa"/>
              <w:left w:w="15" w:type="dxa"/>
              <w:bottom w:w="0" w:type="dxa"/>
              <w:right w:w="15" w:type="dxa"/>
            </w:tcMar>
            <w:vAlign w:val="bottom"/>
          </w:tcPr>
          <w:p w:rsidR="00F719C9" w:rsidRPr="00AB10ED" w:rsidRDefault="008A76BC" w:rsidP="00E30BB5">
            <w:pPr>
              <w:tabs>
                <w:tab w:val="decimal" w:pos="270"/>
              </w:tabs>
              <w:rPr>
                <w:sz w:val="18"/>
                <w:szCs w:val="18"/>
              </w:rPr>
            </w:pPr>
            <w:r w:rsidRPr="00AB10ED">
              <w:rPr>
                <w:sz w:val="18"/>
                <w:szCs w:val="18"/>
              </w:rPr>
              <w:t>(</w:t>
            </w:r>
            <w:r w:rsidR="00F719C9" w:rsidRPr="00AB10ED">
              <w:rPr>
                <w:sz w:val="18"/>
                <w:szCs w:val="18"/>
              </w:rPr>
              <w:t>2.86</w:t>
            </w:r>
            <w:r w:rsidRPr="00AB10ED">
              <w:rPr>
                <w:sz w:val="18"/>
                <w:szCs w:val="18"/>
              </w:rPr>
              <w:t>)</w:t>
            </w:r>
          </w:p>
        </w:tc>
        <w:tc>
          <w:tcPr>
            <w:tcW w:w="760" w:type="dxa"/>
            <w:gridSpan w:val="3"/>
            <w:shd w:val="clear" w:color="auto" w:fill="auto"/>
            <w:noWrap/>
            <w:tcMar>
              <w:top w:w="15" w:type="dxa"/>
              <w:left w:w="15" w:type="dxa"/>
              <w:bottom w:w="0" w:type="dxa"/>
              <w:right w:w="15" w:type="dxa"/>
            </w:tcMar>
            <w:vAlign w:val="bottom"/>
          </w:tcPr>
          <w:p w:rsidR="00F719C9" w:rsidRPr="00AB10ED" w:rsidRDefault="008A76BC" w:rsidP="00E30BB5">
            <w:pPr>
              <w:tabs>
                <w:tab w:val="decimal" w:pos="270"/>
              </w:tabs>
              <w:rPr>
                <w:sz w:val="18"/>
                <w:szCs w:val="18"/>
              </w:rPr>
            </w:pPr>
            <w:r w:rsidRPr="00AB10ED">
              <w:rPr>
                <w:sz w:val="18"/>
                <w:szCs w:val="18"/>
              </w:rPr>
              <w:t>(</w:t>
            </w:r>
            <w:r w:rsidR="00F719C9" w:rsidRPr="00AB10ED">
              <w:rPr>
                <w:sz w:val="18"/>
                <w:szCs w:val="18"/>
              </w:rPr>
              <w:t>2.87</w:t>
            </w:r>
            <w:r w:rsidRPr="00AB10ED">
              <w:rPr>
                <w:sz w:val="18"/>
                <w:szCs w:val="18"/>
              </w:rPr>
              <w:t>)</w:t>
            </w:r>
          </w:p>
        </w:tc>
      </w:tr>
      <w:tr w:rsidR="00F719C9" w:rsidRPr="00AB10ED" w:rsidTr="00CC1102">
        <w:trPr>
          <w:gridBefore w:val="2"/>
          <w:wBefore w:w="45" w:type="dxa"/>
          <w:trHeight w:val="192"/>
          <w:jc w:val="center"/>
        </w:trPr>
        <w:tc>
          <w:tcPr>
            <w:tcW w:w="2579" w:type="dxa"/>
            <w:shd w:val="clear" w:color="auto" w:fill="auto"/>
            <w:noWrap/>
            <w:tcMar>
              <w:top w:w="15" w:type="dxa"/>
              <w:left w:w="15" w:type="dxa"/>
              <w:bottom w:w="0" w:type="dxa"/>
              <w:right w:w="15" w:type="dxa"/>
            </w:tcMar>
            <w:hideMark/>
          </w:tcPr>
          <w:p w:rsidR="00F719C9" w:rsidRPr="00AB10ED" w:rsidRDefault="00F719C9" w:rsidP="005700B7">
            <w:pPr>
              <w:pStyle w:val="Table"/>
              <w:contextualSpacing/>
              <w:jc w:val="left"/>
              <w:rPr>
                <w:rFonts w:cs="Times New Roman"/>
                <w:sz w:val="18"/>
                <w:szCs w:val="18"/>
              </w:rPr>
            </w:pPr>
            <w:r w:rsidRPr="00AB10ED">
              <w:rPr>
                <w:rFonts w:cs="Times New Roman"/>
                <w:sz w:val="18"/>
                <w:szCs w:val="18"/>
              </w:rPr>
              <w:t>1= Major committee member</w:t>
            </w:r>
          </w:p>
        </w:tc>
        <w:tc>
          <w:tcPr>
            <w:tcW w:w="878" w:type="dxa"/>
            <w:gridSpan w:val="3"/>
            <w:shd w:val="clear" w:color="auto" w:fill="auto"/>
            <w:noWrap/>
            <w:tcMar>
              <w:top w:w="15" w:type="dxa"/>
              <w:left w:w="15" w:type="dxa"/>
              <w:bottom w:w="0" w:type="dxa"/>
              <w:right w:w="15" w:type="dxa"/>
            </w:tcMar>
          </w:tcPr>
          <w:p w:rsidR="00F719C9" w:rsidRPr="00AB10ED" w:rsidRDefault="00F719C9" w:rsidP="005700B7">
            <w:pPr>
              <w:pStyle w:val="Table"/>
              <w:contextualSpacing/>
              <w:rPr>
                <w:rFonts w:cs="Times New Roman"/>
                <w:sz w:val="18"/>
                <w:szCs w:val="18"/>
              </w:rPr>
            </w:pPr>
          </w:p>
        </w:tc>
        <w:tc>
          <w:tcPr>
            <w:tcW w:w="831"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p>
        </w:tc>
        <w:tc>
          <w:tcPr>
            <w:tcW w:w="900"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p>
        </w:tc>
        <w:tc>
          <w:tcPr>
            <w:tcW w:w="843"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p>
        </w:tc>
        <w:tc>
          <w:tcPr>
            <w:tcW w:w="715" w:type="dxa"/>
            <w:gridSpan w:val="3"/>
            <w:shd w:val="clear" w:color="auto" w:fill="auto"/>
            <w:noWrap/>
            <w:tcMar>
              <w:top w:w="15" w:type="dxa"/>
              <w:left w:w="15" w:type="dxa"/>
              <w:bottom w:w="0" w:type="dxa"/>
              <w:right w:w="15" w:type="dxa"/>
            </w:tcMar>
            <w:vAlign w:val="bottom"/>
          </w:tcPr>
          <w:p w:rsidR="00F719C9" w:rsidRPr="00AB10ED" w:rsidRDefault="00F719C9" w:rsidP="00E30BB5">
            <w:pPr>
              <w:tabs>
                <w:tab w:val="decimal" w:pos="270"/>
              </w:tabs>
              <w:rPr>
                <w:sz w:val="18"/>
                <w:szCs w:val="18"/>
              </w:rPr>
            </w:pPr>
            <w:r w:rsidRPr="00AB10ED">
              <w:rPr>
                <w:sz w:val="18"/>
                <w:szCs w:val="18"/>
              </w:rPr>
              <w:t>3.41</w:t>
            </w:r>
          </w:p>
        </w:tc>
        <w:tc>
          <w:tcPr>
            <w:tcW w:w="854" w:type="dxa"/>
            <w:gridSpan w:val="3"/>
            <w:shd w:val="clear" w:color="auto" w:fill="auto"/>
            <w:noWrap/>
            <w:tcMar>
              <w:top w:w="15" w:type="dxa"/>
              <w:left w:w="15" w:type="dxa"/>
              <w:bottom w:w="0" w:type="dxa"/>
              <w:right w:w="15" w:type="dxa"/>
            </w:tcMar>
            <w:vAlign w:val="bottom"/>
          </w:tcPr>
          <w:p w:rsidR="00F719C9" w:rsidRPr="00AB10ED" w:rsidRDefault="00F719C9" w:rsidP="00E30BB5">
            <w:pPr>
              <w:tabs>
                <w:tab w:val="decimal" w:pos="270"/>
              </w:tabs>
              <w:rPr>
                <w:sz w:val="18"/>
                <w:szCs w:val="18"/>
              </w:rPr>
            </w:pPr>
            <w:r w:rsidRPr="00AB10ED">
              <w:rPr>
                <w:sz w:val="18"/>
                <w:szCs w:val="18"/>
              </w:rPr>
              <w:t>4.24</w:t>
            </w:r>
          </w:p>
        </w:tc>
        <w:tc>
          <w:tcPr>
            <w:tcW w:w="770" w:type="dxa"/>
            <w:gridSpan w:val="3"/>
            <w:shd w:val="clear" w:color="auto" w:fill="auto"/>
            <w:noWrap/>
            <w:tcMar>
              <w:top w:w="15" w:type="dxa"/>
              <w:left w:w="15" w:type="dxa"/>
              <w:bottom w:w="0" w:type="dxa"/>
              <w:right w:w="15" w:type="dxa"/>
            </w:tcMar>
            <w:vAlign w:val="bottom"/>
          </w:tcPr>
          <w:p w:rsidR="00F719C9" w:rsidRPr="00AB10ED" w:rsidRDefault="00F719C9" w:rsidP="00E30BB5">
            <w:pPr>
              <w:tabs>
                <w:tab w:val="decimal" w:pos="270"/>
              </w:tabs>
              <w:rPr>
                <w:sz w:val="18"/>
                <w:szCs w:val="18"/>
              </w:rPr>
            </w:pPr>
            <w:r w:rsidRPr="00AB10ED">
              <w:rPr>
                <w:sz w:val="18"/>
                <w:szCs w:val="18"/>
              </w:rPr>
              <w:t>4.07</w:t>
            </w:r>
          </w:p>
        </w:tc>
        <w:tc>
          <w:tcPr>
            <w:tcW w:w="760" w:type="dxa"/>
            <w:gridSpan w:val="3"/>
            <w:shd w:val="clear" w:color="auto" w:fill="auto"/>
            <w:noWrap/>
            <w:tcMar>
              <w:top w:w="15" w:type="dxa"/>
              <w:left w:w="15" w:type="dxa"/>
              <w:bottom w:w="0" w:type="dxa"/>
              <w:right w:w="15" w:type="dxa"/>
            </w:tcMar>
            <w:vAlign w:val="bottom"/>
          </w:tcPr>
          <w:p w:rsidR="00F719C9" w:rsidRPr="00AB10ED" w:rsidRDefault="00F719C9" w:rsidP="00E30BB5">
            <w:pPr>
              <w:tabs>
                <w:tab w:val="decimal" w:pos="270"/>
              </w:tabs>
              <w:rPr>
                <w:sz w:val="18"/>
                <w:szCs w:val="18"/>
              </w:rPr>
            </w:pPr>
            <w:r w:rsidRPr="00AB10ED">
              <w:rPr>
                <w:sz w:val="18"/>
                <w:szCs w:val="18"/>
              </w:rPr>
              <w:t>3.93</w:t>
            </w:r>
          </w:p>
        </w:tc>
      </w:tr>
      <w:tr w:rsidR="00F719C9" w:rsidRPr="00AB10ED" w:rsidTr="00CC1102">
        <w:trPr>
          <w:gridBefore w:val="2"/>
          <w:wBefore w:w="45" w:type="dxa"/>
          <w:trHeight w:val="246"/>
          <w:jc w:val="center"/>
        </w:trPr>
        <w:tc>
          <w:tcPr>
            <w:tcW w:w="2579" w:type="dxa"/>
            <w:shd w:val="clear" w:color="auto" w:fill="auto"/>
            <w:noWrap/>
            <w:tcMar>
              <w:top w:w="15" w:type="dxa"/>
              <w:left w:w="15" w:type="dxa"/>
              <w:bottom w:w="0" w:type="dxa"/>
              <w:right w:w="15" w:type="dxa"/>
            </w:tcMar>
            <w:hideMark/>
          </w:tcPr>
          <w:p w:rsidR="00F719C9" w:rsidRPr="00AB10ED" w:rsidRDefault="00F719C9" w:rsidP="005700B7">
            <w:pPr>
              <w:pStyle w:val="Table"/>
              <w:contextualSpacing/>
              <w:jc w:val="left"/>
              <w:rPr>
                <w:rFonts w:cs="Times New Roman"/>
                <w:sz w:val="18"/>
                <w:szCs w:val="18"/>
              </w:rPr>
            </w:pPr>
            <w:r w:rsidRPr="00AB10ED">
              <w:rPr>
                <w:rFonts w:cs="Times New Roman"/>
                <w:sz w:val="18"/>
                <w:szCs w:val="18"/>
              </w:rPr>
              <w:t xml:space="preserve">     x 1=</w:t>
            </w:r>
            <w:r w:rsidR="00F37760">
              <w:rPr>
                <w:rFonts w:cs="Times New Roman"/>
                <w:sz w:val="18"/>
                <w:szCs w:val="18"/>
              </w:rPr>
              <w:t xml:space="preserve"> </w:t>
            </w:r>
            <w:r w:rsidRPr="00AB10ED">
              <w:rPr>
                <w:rFonts w:cs="Times New Roman"/>
                <w:sz w:val="18"/>
                <w:szCs w:val="18"/>
              </w:rPr>
              <w:t>Democrat</w:t>
            </w:r>
          </w:p>
        </w:tc>
        <w:tc>
          <w:tcPr>
            <w:tcW w:w="878" w:type="dxa"/>
            <w:gridSpan w:val="3"/>
            <w:shd w:val="clear" w:color="auto" w:fill="auto"/>
            <w:noWrap/>
            <w:tcMar>
              <w:top w:w="15" w:type="dxa"/>
              <w:left w:w="15" w:type="dxa"/>
              <w:bottom w:w="0" w:type="dxa"/>
              <w:right w:w="15" w:type="dxa"/>
            </w:tcMar>
          </w:tcPr>
          <w:p w:rsidR="00F719C9" w:rsidRPr="00AB10ED" w:rsidRDefault="00F719C9" w:rsidP="005700B7">
            <w:pPr>
              <w:pStyle w:val="Table"/>
              <w:contextualSpacing/>
              <w:rPr>
                <w:rFonts w:cs="Times New Roman"/>
                <w:sz w:val="18"/>
                <w:szCs w:val="18"/>
              </w:rPr>
            </w:pPr>
          </w:p>
        </w:tc>
        <w:tc>
          <w:tcPr>
            <w:tcW w:w="831"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p>
        </w:tc>
        <w:tc>
          <w:tcPr>
            <w:tcW w:w="900"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p>
        </w:tc>
        <w:tc>
          <w:tcPr>
            <w:tcW w:w="843"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p>
        </w:tc>
        <w:tc>
          <w:tcPr>
            <w:tcW w:w="715" w:type="dxa"/>
            <w:gridSpan w:val="3"/>
            <w:shd w:val="clear" w:color="auto" w:fill="auto"/>
            <w:noWrap/>
            <w:tcMar>
              <w:top w:w="15" w:type="dxa"/>
              <w:left w:w="15" w:type="dxa"/>
              <w:bottom w:w="0" w:type="dxa"/>
              <w:right w:w="15" w:type="dxa"/>
            </w:tcMar>
            <w:vAlign w:val="bottom"/>
          </w:tcPr>
          <w:p w:rsidR="00F719C9" w:rsidRPr="00AB10ED" w:rsidRDefault="008A76BC" w:rsidP="00E30BB5">
            <w:pPr>
              <w:tabs>
                <w:tab w:val="decimal" w:pos="270"/>
              </w:tabs>
              <w:rPr>
                <w:sz w:val="18"/>
                <w:szCs w:val="18"/>
              </w:rPr>
            </w:pPr>
            <w:r w:rsidRPr="00AB10ED">
              <w:rPr>
                <w:sz w:val="18"/>
                <w:szCs w:val="18"/>
              </w:rPr>
              <w:t>(</w:t>
            </w:r>
            <w:r w:rsidR="00F719C9" w:rsidRPr="00AB10ED">
              <w:rPr>
                <w:sz w:val="18"/>
                <w:szCs w:val="18"/>
              </w:rPr>
              <w:t>3.85</w:t>
            </w:r>
            <w:r w:rsidRPr="00AB10ED">
              <w:rPr>
                <w:sz w:val="18"/>
                <w:szCs w:val="18"/>
              </w:rPr>
              <w:t>)</w:t>
            </w:r>
          </w:p>
        </w:tc>
        <w:tc>
          <w:tcPr>
            <w:tcW w:w="854" w:type="dxa"/>
            <w:gridSpan w:val="3"/>
            <w:shd w:val="clear" w:color="auto" w:fill="auto"/>
            <w:noWrap/>
            <w:tcMar>
              <w:top w:w="15" w:type="dxa"/>
              <w:left w:w="15" w:type="dxa"/>
              <w:bottom w:w="0" w:type="dxa"/>
              <w:right w:w="15" w:type="dxa"/>
            </w:tcMar>
            <w:vAlign w:val="bottom"/>
          </w:tcPr>
          <w:p w:rsidR="00F719C9" w:rsidRPr="00AB10ED" w:rsidRDefault="008A76BC" w:rsidP="00E30BB5">
            <w:pPr>
              <w:tabs>
                <w:tab w:val="decimal" w:pos="270"/>
              </w:tabs>
              <w:rPr>
                <w:sz w:val="18"/>
                <w:szCs w:val="18"/>
              </w:rPr>
            </w:pPr>
            <w:r w:rsidRPr="00AB10ED">
              <w:rPr>
                <w:sz w:val="18"/>
                <w:szCs w:val="18"/>
              </w:rPr>
              <w:t>(</w:t>
            </w:r>
            <w:r w:rsidR="00F719C9" w:rsidRPr="00AB10ED">
              <w:rPr>
                <w:sz w:val="18"/>
                <w:szCs w:val="18"/>
              </w:rPr>
              <w:t>3.64</w:t>
            </w:r>
            <w:r w:rsidRPr="00AB10ED">
              <w:rPr>
                <w:sz w:val="18"/>
                <w:szCs w:val="18"/>
              </w:rPr>
              <w:t>)</w:t>
            </w:r>
          </w:p>
        </w:tc>
        <w:tc>
          <w:tcPr>
            <w:tcW w:w="770" w:type="dxa"/>
            <w:gridSpan w:val="3"/>
            <w:shd w:val="clear" w:color="auto" w:fill="auto"/>
            <w:noWrap/>
            <w:tcMar>
              <w:top w:w="15" w:type="dxa"/>
              <w:left w:w="15" w:type="dxa"/>
              <w:bottom w:w="0" w:type="dxa"/>
              <w:right w:w="15" w:type="dxa"/>
            </w:tcMar>
            <w:vAlign w:val="bottom"/>
          </w:tcPr>
          <w:p w:rsidR="00F719C9" w:rsidRPr="00AB10ED" w:rsidRDefault="008A76BC" w:rsidP="00E30BB5">
            <w:pPr>
              <w:tabs>
                <w:tab w:val="decimal" w:pos="270"/>
              </w:tabs>
              <w:rPr>
                <w:sz w:val="18"/>
                <w:szCs w:val="18"/>
              </w:rPr>
            </w:pPr>
            <w:r w:rsidRPr="00AB10ED">
              <w:rPr>
                <w:sz w:val="18"/>
                <w:szCs w:val="18"/>
              </w:rPr>
              <w:t>(</w:t>
            </w:r>
            <w:r w:rsidR="00F719C9" w:rsidRPr="00AB10ED">
              <w:rPr>
                <w:sz w:val="18"/>
                <w:szCs w:val="18"/>
              </w:rPr>
              <w:t>3.62</w:t>
            </w:r>
            <w:r w:rsidRPr="00AB10ED">
              <w:rPr>
                <w:sz w:val="18"/>
                <w:szCs w:val="18"/>
              </w:rPr>
              <w:t>)</w:t>
            </w:r>
          </w:p>
        </w:tc>
        <w:tc>
          <w:tcPr>
            <w:tcW w:w="760" w:type="dxa"/>
            <w:gridSpan w:val="3"/>
            <w:shd w:val="clear" w:color="auto" w:fill="auto"/>
            <w:noWrap/>
            <w:tcMar>
              <w:top w:w="15" w:type="dxa"/>
              <w:left w:w="15" w:type="dxa"/>
              <w:bottom w:w="0" w:type="dxa"/>
              <w:right w:w="15" w:type="dxa"/>
            </w:tcMar>
            <w:vAlign w:val="bottom"/>
          </w:tcPr>
          <w:p w:rsidR="00F719C9" w:rsidRPr="00AB10ED" w:rsidRDefault="008A76BC" w:rsidP="00E30BB5">
            <w:pPr>
              <w:tabs>
                <w:tab w:val="decimal" w:pos="270"/>
              </w:tabs>
              <w:rPr>
                <w:sz w:val="18"/>
                <w:szCs w:val="18"/>
              </w:rPr>
            </w:pPr>
            <w:r w:rsidRPr="00AB10ED">
              <w:rPr>
                <w:sz w:val="18"/>
                <w:szCs w:val="18"/>
              </w:rPr>
              <w:t>(</w:t>
            </w:r>
            <w:r w:rsidR="00F719C9" w:rsidRPr="00AB10ED">
              <w:rPr>
                <w:sz w:val="18"/>
                <w:szCs w:val="18"/>
              </w:rPr>
              <w:t>3.61</w:t>
            </w:r>
            <w:r w:rsidRPr="00AB10ED">
              <w:rPr>
                <w:sz w:val="18"/>
                <w:szCs w:val="18"/>
              </w:rPr>
              <w:t>)</w:t>
            </w:r>
          </w:p>
        </w:tc>
      </w:tr>
      <w:tr w:rsidR="00F719C9" w:rsidRPr="00AB10ED" w:rsidTr="00CC1102">
        <w:trPr>
          <w:gridBefore w:val="2"/>
          <w:wBefore w:w="45" w:type="dxa"/>
          <w:trHeight w:val="192"/>
          <w:jc w:val="center"/>
        </w:trPr>
        <w:tc>
          <w:tcPr>
            <w:tcW w:w="2579" w:type="dxa"/>
            <w:shd w:val="clear" w:color="auto" w:fill="auto"/>
            <w:noWrap/>
            <w:tcMar>
              <w:top w:w="15" w:type="dxa"/>
              <w:left w:w="15" w:type="dxa"/>
              <w:bottom w:w="0" w:type="dxa"/>
              <w:right w:w="15" w:type="dxa"/>
            </w:tcMar>
            <w:hideMark/>
          </w:tcPr>
          <w:p w:rsidR="00F719C9" w:rsidRPr="00AB10ED" w:rsidRDefault="00F719C9" w:rsidP="005700B7">
            <w:pPr>
              <w:pStyle w:val="Table"/>
              <w:contextualSpacing/>
              <w:jc w:val="left"/>
              <w:rPr>
                <w:rFonts w:cs="Times New Roman"/>
                <w:sz w:val="18"/>
                <w:szCs w:val="18"/>
              </w:rPr>
            </w:pPr>
            <w:r w:rsidRPr="00AB10ED">
              <w:rPr>
                <w:rFonts w:cs="Times New Roman"/>
                <w:sz w:val="18"/>
                <w:szCs w:val="18"/>
              </w:rPr>
              <w:t>1=</w:t>
            </w:r>
            <w:r w:rsidR="00F37760">
              <w:rPr>
                <w:rFonts w:cs="Times New Roman"/>
                <w:sz w:val="18"/>
                <w:szCs w:val="18"/>
              </w:rPr>
              <w:t xml:space="preserve"> </w:t>
            </w:r>
            <w:r w:rsidRPr="00AB10ED">
              <w:rPr>
                <w:rFonts w:cs="Times New Roman"/>
                <w:sz w:val="18"/>
                <w:szCs w:val="18"/>
              </w:rPr>
              <w:t>Major committee chair/</w:t>
            </w:r>
          </w:p>
        </w:tc>
        <w:tc>
          <w:tcPr>
            <w:tcW w:w="878" w:type="dxa"/>
            <w:gridSpan w:val="3"/>
            <w:shd w:val="clear" w:color="auto" w:fill="auto"/>
            <w:noWrap/>
            <w:tcMar>
              <w:top w:w="15" w:type="dxa"/>
              <w:left w:w="15" w:type="dxa"/>
              <w:bottom w:w="0" w:type="dxa"/>
              <w:right w:w="15" w:type="dxa"/>
            </w:tcMar>
          </w:tcPr>
          <w:p w:rsidR="00F719C9" w:rsidRPr="00AB10ED" w:rsidRDefault="00F719C9" w:rsidP="005700B7">
            <w:pPr>
              <w:pStyle w:val="Table"/>
              <w:contextualSpacing/>
              <w:rPr>
                <w:rFonts w:cs="Times New Roman"/>
                <w:sz w:val="18"/>
                <w:szCs w:val="18"/>
              </w:rPr>
            </w:pPr>
          </w:p>
        </w:tc>
        <w:tc>
          <w:tcPr>
            <w:tcW w:w="831"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p>
        </w:tc>
        <w:tc>
          <w:tcPr>
            <w:tcW w:w="900"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p>
        </w:tc>
        <w:tc>
          <w:tcPr>
            <w:tcW w:w="843"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p>
        </w:tc>
        <w:tc>
          <w:tcPr>
            <w:tcW w:w="715" w:type="dxa"/>
            <w:gridSpan w:val="3"/>
            <w:shd w:val="clear" w:color="auto" w:fill="auto"/>
            <w:noWrap/>
            <w:tcMar>
              <w:top w:w="15" w:type="dxa"/>
              <w:left w:w="15" w:type="dxa"/>
              <w:bottom w:w="0" w:type="dxa"/>
              <w:right w:w="15" w:type="dxa"/>
            </w:tcMar>
            <w:vAlign w:val="bottom"/>
          </w:tcPr>
          <w:p w:rsidR="00F719C9" w:rsidRPr="00AB10ED" w:rsidRDefault="00F719C9" w:rsidP="00E30BB5">
            <w:pPr>
              <w:tabs>
                <w:tab w:val="decimal" w:pos="270"/>
              </w:tabs>
              <w:rPr>
                <w:sz w:val="18"/>
                <w:szCs w:val="18"/>
              </w:rPr>
            </w:pPr>
            <w:r w:rsidRPr="00AB10ED">
              <w:rPr>
                <w:sz w:val="18"/>
                <w:szCs w:val="18"/>
              </w:rPr>
              <w:t>0.38</w:t>
            </w:r>
          </w:p>
        </w:tc>
        <w:tc>
          <w:tcPr>
            <w:tcW w:w="854" w:type="dxa"/>
            <w:gridSpan w:val="3"/>
            <w:shd w:val="clear" w:color="auto" w:fill="auto"/>
            <w:noWrap/>
            <w:tcMar>
              <w:top w:w="15" w:type="dxa"/>
              <w:left w:w="15" w:type="dxa"/>
              <w:bottom w:w="0" w:type="dxa"/>
              <w:right w:w="15" w:type="dxa"/>
            </w:tcMar>
            <w:vAlign w:val="bottom"/>
          </w:tcPr>
          <w:p w:rsidR="00F719C9" w:rsidRPr="00AB10ED" w:rsidRDefault="00F719C9" w:rsidP="00E30BB5">
            <w:pPr>
              <w:tabs>
                <w:tab w:val="decimal" w:pos="270"/>
              </w:tabs>
              <w:rPr>
                <w:sz w:val="18"/>
                <w:szCs w:val="18"/>
              </w:rPr>
            </w:pPr>
            <w:r w:rsidRPr="00AB10ED">
              <w:rPr>
                <w:sz w:val="18"/>
                <w:szCs w:val="18"/>
              </w:rPr>
              <w:t>1.35</w:t>
            </w:r>
          </w:p>
        </w:tc>
        <w:tc>
          <w:tcPr>
            <w:tcW w:w="770" w:type="dxa"/>
            <w:gridSpan w:val="3"/>
            <w:shd w:val="clear" w:color="auto" w:fill="auto"/>
            <w:noWrap/>
            <w:tcMar>
              <w:top w:w="15" w:type="dxa"/>
              <w:left w:w="15" w:type="dxa"/>
              <w:bottom w:w="0" w:type="dxa"/>
              <w:right w:w="15" w:type="dxa"/>
            </w:tcMar>
            <w:vAlign w:val="bottom"/>
          </w:tcPr>
          <w:p w:rsidR="00F719C9" w:rsidRPr="00AB10ED" w:rsidRDefault="00F719C9" w:rsidP="00E30BB5">
            <w:pPr>
              <w:tabs>
                <w:tab w:val="decimal" w:pos="270"/>
              </w:tabs>
              <w:rPr>
                <w:sz w:val="18"/>
                <w:szCs w:val="18"/>
              </w:rPr>
            </w:pPr>
            <w:r w:rsidRPr="00AB10ED">
              <w:rPr>
                <w:sz w:val="18"/>
                <w:szCs w:val="18"/>
              </w:rPr>
              <w:t>0.49</w:t>
            </w:r>
          </w:p>
        </w:tc>
        <w:tc>
          <w:tcPr>
            <w:tcW w:w="760" w:type="dxa"/>
            <w:gridSpan w:val="3"/>
            <w:shd w:val="clear" w:color="auto" w:fill="auto"/>
            <w:noWrap/>
            <w:tcMar>
              <w:top w:w="15" w:type="dxa"/>
              <w:left w:w="15" w:type="dxa"/>
              <w:bottom w:w="0" w:type="dxa"/>
              <w:right w:w="15" w:type="dxa"/>
            </w:tcMar>
            <w:vAlign w:val="bottom"/>
          </w:tcPr>
          <w:p w:rsidR="00F719C9" w:rsidRPr="00AB10ED" w:rsidRDefault="00F719C9" w:rsidP="00E30BB5">
            <w:pPr>
              <w:tabs>
                <w:tab w:val="decimal" w:pos="270"/>
              </w:tabs>
              <w:rPr>
                <w:sz w:val="18"/>
                <w:szCs w:val="18"/>
              </w:rPr>
            </w:pPr>
            <w:r w:rsidRPr="00AB10ED">
              <w:rPr>
                <w:sz w:val="18"/>
                <w:szCs w:val="18"/>
              </w:rPr>
              <w:t>0.82</w:t>
            </w:r>
          </w:p>
        </w:tc>
      </w:tr>
      <w:tr w:rsidR="00F719C9" w:rsidRPr="00AB10ED" w:rsidTr="00CC1102">
        <w:trPr>
          <w:gridBefore w:val="2"/>
          <w:wBefore w:w="45" w:type="dxa"/>
          <w:trHeight w:val="246"/>
          <w:jc w:val="center"/>
        </w:trPr>
        <w:tc>
          <w:tcPr>
            <w:tcW w:w="2579" w:type="dxa"/>
            <w:shd w:val="clear" w:color="auto" w:fill="auto"/>
            <w:noWrap/>
            <w:tcMar>
              <w:top w:w="15" w:type="dxa"/>
              <w:left w:w="15" w:type="dxa"/>
              <w:bottom w:w="0" w:type="dxa"/>
              <w:right w:w="15" w:type="dxa"/>
            </w:tcMar>
            <w:hideMark/>
          </w:tcPr>
          <w:p w:rsidR="00F719C9" w:rsidRPr="00AB10ED" w:rsidRDefault="00F719C9" w:rsidP="005700B7">
            <w:pPr>
              <w:pStyle w:val="Table"/>
              <w:contextualSpacing/>
              <w:jc w:val="left"/>
              <w:rPr>
                <w:rFonts w:cs="Times New Roman"/>
                <w:sz w:val="18"/>
                <w:szCs w:val="18"/>
              </w:rPr>
            </w:pPr>
            <w:r w:rsidRPr="00AB10ED">
              <w:rPr>
                <w:rFonts w:cs="Times New Roman"/>
                <w:sz w:val="18"/>
                <w:szCs w:val="18"/>
              </w:rPr>
              <w:t xml:space="preserve">     leader</w:t>
            </w:r>
          </w:p>
        </w:tc>
        <w:tc>
          <w:tcPr>
            <w:tcW w:w="878" w:type="dxa"/>
            <w:gridSpan w:val="3"/>
            <w:shd w:val="clear" w:color="auto" w:fill="auto"/>
            <w:noWrap/>
            <w:tcMar>
              <w:top w:w="15" w:type="dxa"/>
              <w:left w:w="15" w:type="dxa"/>
              <w:bottom w:w="0" w:type="dxa"/>
              <w:right w:w="15" w:type="dxa"/>
            </w:tcMar>
          </w:tcPr>
          <w:p w:rsidR="00F719C9" w:rsidRPr="00AB10ED" w:rsidRDefault="00F719C9" w:rsidP="005700B7">
            <w:pPr>
              <w:pStyle w:val="Table"/>
              <w:contextualSpacing/>
              <w:rPr>
                <w:rFonts w:cs="Times New Roman"/>
                <w:sz w:val="18"/>
                <w:szCs w:val="18"/>
              </w:rPr>
            </w:pPr>
          </w:p>
        </w:tc>
        <w:tc>
          <w:tcPr>
            <w:tcW w:w="831"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p>
        </w:tc>
        <w:tc>
          <w:tcPr>
            <w:tcW w:w="900"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p>
        </w:tc>
        <w:tc>
          <w:tcPr>
            <w:tcW w:w="843"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p>
        </w:tc>
        <w:tc>
          <w:tcPr>
            <w:tcW w:w="715" w:type="dxa"/>
            <w:gridSpan w:val="3"/>
            <w:shd w:val="clear" w:color="auto" w:fill="auto"/>
            <w:noWrap/>
            <w:tcMar>
              <w:top w:w="15" w:type="dxa"/>
              <w:left w:w="15" w:type="dxa"/>
              <w:bottom w:w="0" w:type="dxa"/>
              <w:right w:w="15" w:type="dxa"/>
            </w:tcMar>
            <w:vAlign w:val="bottom"/>
          </w:tcPr>
          <w:p w:rsidR="00F719C9" w:rsidRPr="00AB10ED" w:rsidRDefault="008A76BC" w:rsidP="00E30BB5">
            <w:pPr>
              <w:tabs>
                <w:tab w:val="decimal" w:pos="270"/>
              </w:tabs>
              <w:rPr>
                <w:sz w:val="18"/>
                <w:szCs w:val="18"/>
              </w:rPr>
            </w:pPr>
            <w:r w:rsidRPr="00AB10ED">
              <w:rPr>
                <w:sz w:val="18"/>
                <w:szCs w:val="18"/>
              </w:rPr>
              <w:t>(</w:t>
            </w:r>
            <w:r w:rsidR="00F719C9" w:rsidRPr="00AB10ED">
              <w:rPr>
                <w:sz w:val="18"/>
                <w:szCs w:val="18"/>
              </w:rPr>
              <w:t>2.29</w:t>
            </w:r>
            <w:r w:rsidRPr="00AB10ED">
              <w:rPr>
                <w:sz w:val="18"/>
                <w:szCs w:val="18"/>
              </w:rPr>
              <w:t>)</w:t>
            </w:r>
          </w:p>
        </w:tc>
        <w:tc>
          <w:tcPr>
            <w:tcW w:w="854" w:type="dxa"/>
            <w:gridSpan w:val="3"/>
            <w:shd w:val="clear" w:color="auto" w:fill="auto"/>
            <w:noWrap/>
            <w:tcMar>
              <w:top w:w="15" w:type="dxa"/>
              <w:left w:w="15" w:type="dxa"/>
              <w:bottom w:w="0" w:type="dxa"/>
              <w:right w:w="15" w:type="dxa"/>
            </w:tcMar>
            <w:vAlign w:val="bottom"/>
          </w:tcPr>
          <w:p w:rsidR="00F719C9" w:rsidRPr="00AB10ED" w:rsidRDefault="008A76BC" w:rsidP="00E30BB5">
            <w:pPr>
              <w:tabs>
                <w:tab w:val="decimal" w:pos="270"/>
              </w:tabs>
              <w:rPr>
                <w:sz w:val="18"/>
                <w:szCs w:val="18"/>
              </w:rPr>
            </w:pPr>
            <w:r w:rsidRPr="00AB10ED">
              <w:rPr>
                <w:sz w:val="18"/>
                <w:szCs w:val="18"/>
              </w:rPr>
              <w:t>(</w:t>
            </w:r>
            <w:r w:rsidR="00F719C9" w:rsidRPr="00AB10ED">
              <w:rPr>
                <w:sz w:val="18"/>
                <w:szCs w:val="18"/>
              </w:rPr>
              <w:t>2.10</w:t>
            </w:r>
            <w:r w:rsidRPr="00AB10ED">
              <w:rPr>
                <w:sz w:val="18"/>
                <w:szCs w:val="18"/>
              </w:rPr>
              <w:t>)</w:t>
            </w:r>
          </w:p>
        </w:tc>
        <w:tc>
          <w:tcPr>
            <w:tcW w:w="770" w:type="dxa"/>
            <w:gridSpan w:val="3"/>
            <w:shd w:val="clear" w:color="auto" w:fill="auto"/>
            <w:noWrap/>
            <w:tcMar>
              <w:top w:w="15" w:type="dxa"/>
              <w:left w:w="15" w:type="dxa"/>
              <w:bottom w:w="0" w:type="dxa"/>
              <w:right w:w="15" w:type="dxa"/>
            </w:tcMar>
            <w:vAlign w:val="bottom"/>
          </w:tcPr>
          <w:p w:rsidR="00F719C9" w:rsidRPr="00AB10ED" w:rsidRDefault="008A76BC" w:rsidP="00E30BB5">
            <w:pPr>
              <w:tabs>
                <w:tab w:val="decimal" w:pos="270"/>
              </w:tabs>
              <w:rPr>
                <w:sz w:val="18"/>
                <w:szCs w:val="18"/>
              </w:rPr>
            </w:pPr>
            <w:r w:rsidRPr="00AB10ED">
              <w:rPr>
                <w:sz w:val="18"/>
                <w:szCs w:val="18"/>
              </w:rPr>
              <w:t>(</w:t>
            </w:r>
            <w:r w:rsidR="00F719C9" w:rsidRPr="00AB10ED">
              <w:rPr>
                <w:sz w:val="18"/>
                <w:szCs w:val="18"/>
              </w:rPr>
              <w:t>2.10</w:t>
            </w:r>
            <w:r w:rsidRPr="00AB10ED">
              <w:rPr>
                <w:sz w:val="18"/>
                <w:szCs w:val="18"/>
              </w:rPr>
              <w:t>)</w:t>
            </w:r>
          </w:p>
        </w:tc>
        <w:tc>
          <w:tcPr>
            <w:tcW w:w="760" w:type="dxa"/>
            <w:gridSpan w:val="3"/>
            <w:shd w:val="clear" w:color="auto" w:fill="auto"/>
            <w:noWrap/>
            <w:tcMar>
              <w:top w:w="15" w:type="dxa"/>
              <w:left w:w="15" w:type="dxa"/>
              <w:bottom w:w="0" w:type="dxa"/>
              <w:right w:w="15" w:type="dxa"/>
            </w:tcMar>
            <w:vAlign w:val="bottom"/>
          </w:tcPr>
          <w:p w:rsidR="00F719C9" w:rsidRPr="00AB10ED" w:rsidRDefault="008A76BC" w:rsidP="00E30BB5">
            <w:pPr>
              <w:tabs>
                <w:tab w:val="decimal" w:pos="270"/>
              </w:tabs>
              <w:rPr>
                <w:sz w:val="18"/>
                <w:szCs w:val="18"/>
              </w:rPr>
            </w:pPr>
            <w:r w:rsidRPr="00AB10ED">
              <w:rPr>
                <w:sz w:val="18"/>
                <w:szCs w:val="18"/>
              </w:rPr>
              <w:t>(</w:t>
            </w:r>
            <w:r w:rsidR="00F719C9" w:rsidRPr="00AB10ED">
              <w:rPr>
                <w:sz w:val="18"/>
                <w:szCs w:val="18"/>
              </w:rPr>
              <w:t>2.10</w:t>
            </w:r>
            <w:r w:rsidRPr="00AB10ED">
              <w:rPr>
                <w:sz w:val="18"/>
                <w:szCs w:val="18"/>
              </w:rPr>
              <w:t>)</w:t>
            </w:r>
          </w:p>
        </w:tc>
      </w:tr>
      <w:tr w:rsidR="00F719C9" w:rsidRPr="00AB10ED" w:rsidTr="00CC1102">
        <w:trPr>
          <w:gridBefore w:val="2"/>
          <w:wBefore w:w="45" w:type="dxa"/>
          <w:trHeight w:val="192"/>
          <w:jc w:val="center"/>
        </w:trPr>
        <w:tc>
          <w:tcPr>
            <w:tcW w:w="2579" w:type="dxa"/>
            <w:shd w:val="clear" w:color="auto" w:fill="auto"/>
            <w:noWrap/>
            <w:tcMar>
              <w:top w:w="15" w:type="dxa"/>
              <w:left w:w="15" w:type="dxa"/>
              <w:bottom w:w="0" w:type="dxa"/>
              <w:right w:w="15" w:type="dxa"/>
            </w:tcMar>
            <w:hideMark/>
          </w:tcPr>
          <w:p w:rsidR="00F719C9" w:rsidRPr="00AB10ED" w:rsidRDefault="00F719C9" w:rsidP="005700B7">
            <w:pPr>
              <w:pStyle w:val="Table"/>
              <w:contextualSpacing/>
              <w:jc w:val="left"/>
              <w:rPr>
                <w:rFonts w:cs="Times New Roman"/>
                <w:sz w:val="18"/>
                <w:szCs w:val="18"/>
              </w:rPr>
            </w:pPr>
            <w:r w:rsidRPr="00AB10ED">
              <w:rPr>
                <w:rFonts w:cs="Times New Roman"/>
                <w:sz w:val="18"/>
                <w:szCs w:val="18"/>
              </w:rPr>
              <w:t>1=</w:t>
            </w:r>
            <w:r w:rsidR="00F37760">
              <w:rPr>
                <w:rFonts w:cs="Times New Roman"/>
                <w:sz w:val="18"/>
                <w:szCs w:val="18"/>
              </w:rPr>
              <w:t xml:space="preserve"> </w:t>
            </w:r>
            <w:r w:rsidRPr="00AB10ED">
              <w:rPr>
                <w:rFonts w:cs="Times New Roman"/>
                <w:sz w:val="18"/>
                <w:szCs w:val="18"/>
              </w:rPr>
              <w:t>Major committee chair/</w:t>
            </w:r>
          </w:p>
        </w:tc>
        <w:tc>
          <w:tcPr>
            <w:tcW w:w="878" w:type="dxa"/>
            <w:gridSpan w:val="3"/>
            <w:shd w:val="clear" w:color="auto" w:fill="auto"/>
            <w:noWrap/>
            <w:tcMar>
              <w:top w:w="15" w:type="dxa"/>
              <w:left w:w="15" w:type="dxa"/>
              <w:bottom w:w="0" w:type="dxa"/>
              <w:right w:w="15" w:type="dxa"/>
            </w:tcMar>
          </w:tcPr>
          <w:p w:rsidR="00F719C9" w:rsidRPr="00AB10ED" w:rsidRDefault="00F719C9" w:rsidP="005700B7">
            <w:pPr>
              <w:pStyle w:val="Table"/>
              <w:contextualSpacing/>
              <w:rPr>
                <w:rFonts w:cs="Times New Roman"/>
                <w:sz w:val="18"/>
                <w:szCs w:val="18"/>
              </w:rPr>
            </w:pPr>
          </w:p>
        </w:tc>
        <w:tc>
          <w:tcPr>
            <w:tcW w:w="831"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p>
        </w:tc>
        <w:tc>
          <w:tcPr>
            <w:tcW w:w="900"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p>
        </w:tc>
        <w:tc>
          <w:tcPr>
            <w:tcW w:w="843"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p>
        </w:tc>
        <w:tc>
          <w:tcPr>
            <w:tcW w:w="715" w:type="dxa"/>
            <w:gridSpan w:val="3"/>
            <w:shd w:val="clear" w:color="auto" w:fill="auto"/>
            <w:noWrap/>
            <w:tcMar>
              <w:top w:w="15" w:type="dxa"/>
              <w:left w:w="15" w:type="dxa"/>
              <w:bottom w:w="0" w:type="dxa"/>
              <w:right w:w="15" w:type="dxa"/>
            </w:tcMar>
            <w:vAlign w:val="bottom"/>
          </w:tcPr>
          <w:p w:rsidR="00F719C9" w:rsidRPr="00AB10ED" w:rsidRDefault="00FC5C47" w:rsidP="00E30BB5">
            <w:pPr>
              <w:tabs>
                <w:tab w:val="decimal" w:pos="270"/>
              </w:tabs>
              <w:rPr>
                <w:sz w:val="18"/>
                <w:szCs w:val="18"/>
              </w:rPr>
            </w:pPr>
            <w:r>
              <w:rPr>
                <w:sz w:val="18"/>
                <w:szCs w:val="18"/>
              </w:rPr>
              <w:t>–</w:t>
            </w:r>
            <w:r w:rsidR="00F719C9" w:rsidRPr="00AB10ED">
              <w:rPr>
                <w:sz w:val="18"/>
                <w:szCs w:val="18"/>
              </w:rPr>
              <w:t>2.15</w:t>
            </w:r>
          </w:p>
        </w:tc>
        <w:tc>
          <w:tcPr>
            <w:tcW w:w="854" w:type="dxa"/>
            <w:gridSpan w:val="3"/>
            <w:shd w:val="clear" w:color="auto" w:fill="auto"/>
            <w:noWrap/>
            <w:tcMar>
              <w:top w:w="15" w:type="dxa"/>
              <w:left w:w="15" w:type="dxa"/>
              <w:bottom w:w="0" w:type="dxa"/>
              <w:right w:w="15" w:type="dxa"/>
            </w:tcMar>
            <w:vAlign w:val="bottom"/>
          </w:tcPr>
          <w:p w:rsidR="00F719C9" w:rsidRPr="00AB10ED" w:rsidRDefault="00FC5C47" w:rsidP="00E30BB5">
            <w:pPr>
              <w:tabs>
                <w:tab w:val="decimal" w:pos="270"/>
              </w:tabs>
              <w:rPr>
                <w:sz w:val="18"/>
                <w:szCs w:val="18"/>
              </w:rPr>
            </w:pPr>
            <w:r>
              <w:rPr>
                <w:sz w:val="18"/>
                <w:szCs w:val="18"/>
              </w:rPr>
              <w:t>–</w:t>
            </w:r>
            <w:r w:rsidR="00F719C9" w:rsidRPr="00AB10ED">
              <w:rPr>
                <w:sz w:val="18"/>
                <w:szCs w:val="18"/>
              </w:rPr>
              <w:t>2.95</w:t>
            </w:r>
          </w:p>
        </w:tc>
        <w:tc>
          <w:tcPr>
            <w:tcW w:w="770" w:type="dxa"/>
            <w:gridSpan w:val="3"/>
            <w:shd w:val="clear" w:color="auto" w:fill="auto"/>
            <w:noWrap/>
            <w:tcMar>
              <w:top w:w="15" w:type="dxa"/>
              <w:left w:w="15" w:type="dxa"/>
              <w:bottom w:w="0" w:type="dxa"/>
              <w:right w:w="15" w:type="dxa"/>
            </w:tcMar>
            <w:vAlign w:val="bottom"/>
          </w:tcPr>
          <w:p w:rsidR="00F719C9" w:rsidRPr="00AB10ED" w:rsidRDefault="00FC5C47" w:rsidP="00E30BB5">
            <w:pPr>
              <w:tabs>
                <w:tab w:val="decimal" w:pos="270"/>
              </w:tabs>
              <w:rPr>
                <w:sz w:val="18"/>
                <w:szCs w:val="18"/>
              </w:rPr>
            </w:pPr>
            <w:r>
              <w:rPr>
                <w:sz w:val="18"/>
                <w:szCs w:val="18"/>
              </w:rPr>
              <w:t>–</w:t>
            </w:r>
            <w:r w:rsidR="00F719C9" w:rsidRPr="00AB10ED">
              <w:rPr>
                <w:sz w:val="18"/>
                <w:szCs w:val="18"/>
              </w:rPr>
              <w:t>1.52</w:t>
            </w:r>
          </w:p>
        </w:tc>
        <w:tc>
          <w:tcPr>
            <w:tcW w:w="760" w:type="dxa"/>
            <w:gridSpan w:val="3"/>
            <w:shd w:val="clear" w:color="auto" w:fill="auto"/>
            <w:noWrap/>
            <w:tcMar>
              <w:top w:w="15" w:type="dxa"/>
              <w:left w:w="15" w:type="dxa"/>
              <w:bottom w:w="0" w:type="dxa"/>
              <w:right w:w="15" w:type="dxa"/>
            </w:tcMar>
            <w:vAlign w:val="bottom"/>
          </w:tcPr>
          <w:p w:rsidR="00F719C9" w:rsidRPr="00AB10ED" w:rsidRDefault="00FC5C47" w:rsidP="00E30BB5">
            <w:pPr>
              <w:tabs>
                <w:tab w:val="decimal" w:pos="270"/>
              </w:tabs>
              <w:rPr>
                <w:sz w:val="18"/>
                <w:szCs w:val="18"/>
              </w:rPr>
            </w:pPr>
            <w:r>
              <w:rPr>
                <w:sz w:val="18"/>
                <w:szCs w:val="18"/>
              </w:rPr>
              <w:t>–</w:t>
            </w:r>
            <w:r w:rsidR="00F719C9" w:rsidRPr="00AB10ED">
              <w:rPr>
                <w:sz w:val="18"/>
                <w:szCs w:val="18"/>
              </w:rPr>
              <w:t>2.23</w:t>
            </w:r>
          </w:p>
        </w:tc>
      </w:tr>
      <w:tr w:rsidR="00F719C9" w:rsidRPr="00AB10ED" w:rsidTr="00CC1102">
        <w:trPr>
          <w:gridBefore w:val="2"/>
          <w:wBefore w:w="45" w:type="dxa"/>
          <w:trHeight w:val="246"/>
          <w:jc w:val="center"/>
        </w:trPr>
        <w:tc>
          <w:tcPr>
            <w:tcW w:w="2579" w:type="dxa"/>
            <w:shd w:val="clear" w:color="auto" w:fill="auto"/>
            <w:noWrap/>
            <w:tcMar>
              <w:top w:w="15" w:type="dxa"/>
              <w:left w:w="15" w:type="dxa"/>
              <w:bottom w:w="0" w:type="dxa"/>
              <w:right w:w="15" w:type="dxa"/>
            </w:tcMar>
            <w:hideMark/>
          </w:tcPr>
          <w:p w:rsidR="00F719C9" w:rsidRPr="00AB10ED" w:rsidRDefault="00F719C9" w:rsidP="005700B7">
            <w:pPr>
              <w:pStyle w:val="Table"/>
              <w:contextualSpacing/>
              <w:jc w:val="left"/>
              <w:rPr>
                <w:rFonts w:cs="Times New Roman"/>
                <w:sz w:val="18"/>
                <w:szCs w:val="18"/>
              </w:rPr>
            </w:pPr>
            <w:r w:rsidRPr="00AB10ED">
              <w:rPr>
                <w:rFonts w:cs="Times New Roman"/>
                <w:sz w:val="18"/>
                <w:szCs w:val="18"/>
              </w:rPr>
              <w:t xml:space="preserve">     leader x 1=</w:t>
            </w:r>
            <w:r w:rsidR="00F37760">
              <w:rPr>
                <w:rFonts w:cs="Times New Roman"/>
                <w:sz w:val="18"/>
                <w:szCs w:val="18"/>
              </w:rPr>
              <w:t xml:space="preserve"> </w:t>
            </w:r>
            <w:r w:rsidRPr="00AB10ED">
              <w:rPr>
                <w:rFonts w:cs="Times New Roman"/>
                <w:sz w:val="18"/>
                <w:szCs w:val="18"/>
              </w:rPr>
              <w:t>Democrat</w:t>
            </w:r>
          </w:p>
        </w:tc>
        <w:tc>
          <w:tcPr>
            <w:tcW w:w="878" w:type="dxa"/>
            <w:gridSpan w:val="3"/>
            <w:shd w:val="clear" w:color="auto" w:fill="auto"/>
            <w:noWrap/>
            <w:tcMar>
              <w:top w:w="15" w:type="dxa"/>
              <w:left w:w="15" w:type="dxa"/>
              <w:bottom w:w="0" w:type="dxa"/>
              <w:right w:w="15" w:type="dxa"/>
            </w:tcMar>
          </w:tcPr>
          <w:p w:rsidR="00F719C9" w:rsidRPr="00AB10ED" w:rsidRDefault="00F719C9" w:rsidP="005700B7">
            <w:pPr>
              <w:pStyle w:val="Table"/>
              <w:contextualSpacing/>
              <w:rPr>
                <w:rFonts w:cs="Times New Roman"/>
                <w:sz w:val="18"/>
                <w:szCs w:val="18"/>
              </w:rPr>
            </w:pPr>
          </w:p>
        </w:tc>
        <w:tc>
          <w:tcPr>
            <w:tcW w:w="831"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p>
        </w:tc>
        <w:tc>
          <w:tcPr>
            <w:tcW w:w="900"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p>
        </w:tc>
        <w:tc>
          <w:tcPr>
            <w:tcW w:w="843" w:type="dxa"/>
            <w:gridSpan w:val="3"/>
            <w:shd w:val="clear" w:color="auto" w:fill="auto"/>
            <w:noWrap/>
            <w:tcMar>
              <w:top w:w="15" w:type="dxa"/>
              <w:left w:w="15" w:type="dxa"/>
              <w:bottom w:w="0" w:type="dxa"/>
              <w:right w:w="15" w:type="dxa"/>
            </w:tcMar>
            <w:hideMark/>
          </w:tcPr>
          <w:p w:rsidR="00F719C9" w:rsidRPr="00AB10ED" w:rsidRDefault="00F719C9" w:rsidP="005700B7">
            <w:pPr>
              <w:pStyle w:val="Table"/>
              <w:contextualSpacing/>
              <w:rPr>
                <w:rFonts w:cs="Times New Roman"/>
                <w:sz w:val="18"/>
                <w:szCs w:val="18"/>
              </w:rPr>
            </w:pPr>
          </w:p>
        </w:tc>
        <w:tc>
          <w:tcPr>
            <w:tcW w:w="715" w:type="dxa"/>
            <w:gridSpan w:val="3"/>
            <w:shd w:val="clear" w:color="auto" w:fill="auto"/>
            <w:noWrap/>
            <w:tcMar>
              <w:top w:w="15" w:type="dxa"/>
              <w:left w:w="15" w:type="dxa"/>
              <w:bottom w:w="0" w:type="dxa"/>
              <w:right w:w="15" w:type="dxa"/>
            </w:tcMar>
            <w:vAlign w:val="bottom"/>
          </w:tcPr>
          <w:p w:rsidR="00F719C9" w:rsidRPr="00AB10ED" w:rsidRDefault="008A76BC" w:rsidP="00E30BB5">
            <w:pPr>
              <w:tabs>
                <w:tab w:val="decimal" w:pos="270"/>
              </w:tabs>
              <w:rPr>
                <w:sz w:val="18"/>
                <w:szCs w:val="18"/>
              </w:rPr>
            </w:pPr>
            <w:r w:rsidRPr="00AB10ED">
              <w:rPr>
                <w:sz w:val="18"/>
                <w:szCs w:val="18"/>
              </w:rPr>
              <w:t>(</w:t>
            </w:r>
            <w:r w:rsidR="00F719C9" w:rsidRPr="00AB10ED">
              <w:rPr>
                <w:sz w:val="18"/>
                <w:szCs w:val="18"/>
              </w:rPr>
              <w:t>3.29</w:t>
            </w:r>
            <w:r w:rsidRPr="00AB10ED">
              <w:rPr>
                <w:sz w:val="18"/>
                <w:szCs w:val="18"/>
              </w:rPr>
              <w:t>)</w:t>
            </w:r>
          </w:p>
        </w:tc>
        <w:tc>
          <w:tcPr>
            <w:tcW w:w="854" w:type="dxa"/>
            <w:gridSpan w:val="3"/>
            <w:shd w:val="clear" w:color="auto" w:fill="auto"/>
            <w:noWrap/>
            <w:tcMar>
              <w:top w:w="15" w:type="dxa"/>
              <w:left w:w="15" w:type="dxa"/>
              <w:bottom w:w="0" w:type="dxa"/>
              <w:right w:w="15" w:type="dxa"/>
            </w:tcMar>
            <w:vAlign w:val="bottom"/>
          </w:tcPr>
          <w:p w:rsidR="00F719C9" w:rsidRPr="00AB10ED" w:rsidRDefault="008A76BC" w:rsidP="00E30BB5">
            <w:pPr>
              <w:tabs>
                <w:tab w:val="decimal" w:pos="270"/>
              </w:tabs>
              <w:rPr>
                <w:sz w:val="18"/>
                <w:szCs w:val="18"/>
              </w:rPr>
            </w:pPr>
            <w:r w:rsidRPr="00AB10ED">
              <w:rPr>
                <w:sz w:val="18"/>
                <w:szCs w:val="18"/>
              </w:rPr>
              <w:t>(</w:t>
            </w:r>
            <w:r w:rsidR="00F719C9" w:rsidRPr="00AB10ED">
              <w:rPr>
                <w:sz w:val="18"/>
                <w:szCs w:val="18"/>
              </w:rPr>
              <w:t>3.23</w:t>
            </w:r>
            <w:r w:rsidRPr="00AB10ED">
              <w:rPr>
                <w:sz w:val="18"/>
                <w:szCs w:val="18"/>
              </w:rPr>
              <w:t>)</w:t>
            </w:r>
          </w:p>
        </w:tc>
        <w:tc>
          <w:tcPr>
            <w:tcW w:w="770" w:type="dxa"/>
            <w:gridSpan w:val="3"/>
            <w:shd w:val="clear" w:color="auto" w:fill="auto"/>
            <w:noWrap/>
            <w:tcMar>
              <w:top w:w="15" w:type="dxa"/>
              <w:left w:w="15" w:type="dxa"/>
              <w:bottom w:w="0" w:type="dxa"/>
              <w:right w:w="15" w:type="dxa"/>
            </w:tcMar>
            <w:vAlign w:val="bottom"/>
          </w:tcPr>
          <w:p w:rsidR="00F719C9" w:rsidRPr="00AB10ED" w:rsidRDefault="008A76BC" w:rsidP="00E30BB5">
            <w:pPr>
              <w:tabs>
                <w:tab w:val="decimal" w:pos="270"/>
              </w:tabs>
              <w:rPr>
                <w:sz w:val="18"/>
                <w:szCs w:val="18"/>
              </w:rPr>
            </w:pPr>
            <w:r w:rsidRPr="00AB10ED">
              <w:rPr>
                <w:sz w:val="18"/>
                <w:szCs w:val="18"/>
              </w:rPr>
              <w:t>(</w:t>
            </w:r>
            <w:r w:rsidR="00F719C9" w:rsidRPr="00AB10ED">
              <w:rPr>
                <w:sz w:val="18"/>
                <w:szCs w:val="18"/>
              </w:rPr>
              <w:t>3.17</w:t>
            </w:r>
            <w:r w:rsidRPr="00AB10ED">
              <w:rPr>
                <w:sz w:val="18"/>
                <w:szCs w:val="18"/>
              </w:rPr>
              <w:t>)</w:t>
            </w:r>
          </w:p>
        </w:tc>
        <w:tc>
          <w:tcPr>
            <w:tcW w:w="760" w:type="dxa"/>
            <w:gridSpan w:val="3"/>
            <w:shd w:val="clear" w:color="auto" w:fill="auto"/>
            <w:noWrap/>
            <w:tcMar>
              <w:top w:w="15" w:type="dxa"/>
              <w:left w:w="15" w:type="dxa"/>
              <w:bottom w:w="0" w:type="dxa"/>
              <w:right w:w="15" w:type="dxa"/>
            </w:tcMar>
            <w:vAlign w:val="bottom"/>
          </w:tcPr>
          <w:p w:rsidR="00F719C9" w:rsidRPr="00AB10ED" w:rsidRDefault="008A76BC" w:rsidP="00E30BB5">
            <w:pPr>
              <w:tabs>
                <w:tab w:val="decimal" w:pos="270"/>
              </w:tabs>
              <w:rPr>
                <w:sz w:val="18"/>
                <w:szCs w:val="18"/>
              </w:rPr>
            </w:pPr>
            <w:r w:rsidRPr="00AB10ED">
              <w:rPr>
                <w:sz w:val="18"/>
                <w:szCs w:val="18"/>
              </w:rPr>
              <w:t>(</w:t>
            </w:r>
            <w:r w:rsidR="00F719C9" w:rsidRPr="00AB10ED">
              <w:rPr>
                <w:sz w:val="18"/>
                <w:szCs w:val="18"/>
              </w:rPr>
              <w:t>3.21</w:t>
            </w:r>
            <w:r w:rsidRPr="00AB10ED">
              <w:rPr>
                <w:sz w:val="18"/>
                <w:szCs w:val="18"/>
              </w:rPr>
              <w:t>)</w:t>
            </w:r>
          </w:p>
        </w:tc>
      </w:tr>
      <w:tr w:rsidR="00F719C9" w:rsidRPr="00AB10ED" w:rsidTr="00CC1102">
        <w:trPr>
          <w:gridBefore w:val="2"/>
          <w:wBefore w:w="45" w:type="dxa"/>
          <w:trHeight w:val="66"/>
          <w:jc w:val="center"/>
        </w:trPr>
        <w:tc>
          <w:tcPr>
            <w:tcW w:w="2579" w:type="dxa"/>
            <w:shd w:val="clear" w:color="auto" w:fill="auto"/>
            <w:noWrap/>
            <w:tcMar>
              <w:top w:w="15" w:type="dxa"/>
              <w:left w:w="15" w:type="dxa"/>
              <w:bottom w:w="0" w:type="dxa"/>
              <w:right w:w="15" w:type="dxa"/>
            </w:tcMar>
          </w:tcPr>
          <w:p w:rsidR="00F719C9" w:rsidRPr="00AB10ED" w:rsidRDefault="00F719C9" w:rsidP="005700B7">
            <w:pPr>
              <w:pStyle w:val="Table"/>
              <w:contextualSpacing/>
              <w:jc w:val="left"/>
              <w:rPr>
                <w:rFonts w:cs="Times New Roman"/>
                <w:sz w:val="18"/>
                <w:szCs w:val="18"/>
              </w:rPr>
            </w:pPr>
          </w:p>
        </w:tc>
        <w:tc>
          <w:tcPr>
            <w:tcW w:w="878" w:type="dxa"/>
            <w:gridSpan w:val="3"/>
            <w:shd w:val="clear" w:color="auto" w:fill="auto"/>
            <w:noWrap/>
            <w:tcMar>
              <w:top w:w="15" w:type="dxa"/>
              <w:left w:w="15" w:type="dxa"/>
              <w:bottom w:w="0" w:type="dxa"/>
              <w:right w:w="15" w:type="dxa"/>
            </w:tcMar>
          </w:tcPr>
          <w:p w:rsidR="00F719C9" w:rsidRPr="00AB10ED" w:rsidRDefault="00F719C9" w:rsidP="005700B7">
            <w:pPr>
              <w:pStyle w:val="Table"/>
              <w:contextualSpacing/>
              <w:rPr>
                <w:rFonts w:cs="Times New Roman"/>
                <w:sz w:val="18"/>
                <w:szCs w:val="18"/>
              </w:rPr>
            </w:pPr>
          </w:p>
        </w:tc>
        <w:tc>
          <w:tcPr>
            <w:tcW w:w="831" w:type="dxa"/>
            <w:gridSpan w:val="3"/>
            <w:shd w:val="clear" w:color="auto" w:fill="auto"/>
            <w:noWrap/>
            <w:tcMar>
              <w:top w:w="15" w:type="dxa"/>
              <w:left w:w="15" w:type="dxa"/>
              <w:bottom w:w="0" w:type="dxa"/>
              <w:right w:w="15" w:type="dxa"/>
            </w:tcMar>
          </w:tcPr>
          <w:p w:rsidR="00F719C9" w:rsidRPr="00AB10ED" w:rsidRDefault="00F719C9" w:rsidP="005700B7">
            <w:pPr>
              <w:pStyle w:val="Table"/>
              <w:contextualSpacing/>
              <w:rPr>
                <w:rFonts w:cs="Times New Roman"/>
                <w:sz w:val="18"/>
                <w:szCs w:val="18"/>
              </w:rPr>
            </w:pPr>
          </w:p>
        </w:tc>
        <w:tc>
          <w:tcPr>
            <w:tcW w:w="900" w:type="dxa"/>
            <w:gridSpan w:val="3"/>
            <w:shd w:val="clear" w:color="auto" w:fill="auto"/>
            <w:noWrap/>
            <w:tcMar>
              <w:top w:w="15" w:type="dxa"/>
              <w:left w:w="15" w:type="dxa"/>
              <w:bottom w:w="0" w:type="dxa"/>
              <w:right w:w="15" w:type="dxa"/>
            </w:tcMar>
          </w:tcPr>
          <w:p w:rsidR="00F719C9" w:rsidRPr="00AB10ED" w:rsidRDefault="00F719C9" w:rsidP="005700B7">
            <w:pPr>
              <w:pStyle w:val="Table"/>
              <w:contextualSpacing/>
              <w:rPr>
                <w:rFonts w:cs="Times New Roman"/>
                <w:sz w:val="18"/>
                <w:szCs w:val="18"/>
              </w:rPr>
            </w:pPr>
          </w:p>
        </w:tc>
        <w:tc>
          <w:tcPr>
            <w:tcW w:w="843" w:type="dxa"/>
            <w:gridSpan w:val="3"/>
            <w:shd w:val="clear" w:color="auto" w:fill="auto"/>
            <w:noWrap/>
            <w:tcMar>
              <w:top w:w="15" w:type="dxa"/>
              <w:left w:w="15" w:type="dxa"/>
              <w:bottom w:w="0" w:type="dxa"/>
              <w:right w:w="15" w:type="dxa"/>
            </w:tcMar>
          </w:tcPr>
          <w:p w:rsidR="00F719C9" w:rsidRPr="00AB10ED" w:rsidRDefault="00F719C9" w:rsidP="005700B7">
            <w:pPr>
              <w:pStyle w:val="Table"/>
              <w:contextualSpacing/>
              <w:rPr>
                <w:rFonts w:cs="Times New Roman"/>
                <w:sz w:val="18"/>
                <w:szCs w:val="18"/>
              </w:rPr>
            </w:pPr>
          </w:p>
        </w:tc>
        <w:tc>
          <w:tcPr>
            <w:tcW w:w="715" w:type="dxa"/>
            <w:gridSpan w:val="3"/>
            <w:shd w:val="clear" w:color="auto" w:fill="auto"/>
            <w:noWrap/>
            <w:tcMar>
              <w:top w:w="15" w:type="dxa"/>
              <w:left w:w="15" w:type="dxa"/>
              <w:bottom w:w="0" w:type="dxa"/>
              <w:right w:w="15" w:type="dxa"/>
            </w:tcMar>
          </w:tcPr>
          <w:p w:rsidR="00F719C9" w:rsidRPr="00AB10ED" w:rsidRDefault="00F719C9" w:rsidP="005700B7">
            <w:pPr>
              <w:pStyle w:val="Table"/>
              <w:contextualSpacing/>
              <w:rPr>
                <w:rFonts w:cs="Times New Roman"/>
                <w:sz w:val="18"/>
                <w:szCs w:val="18"/>
              </w:rPr>
            </w:pPr>
          </w:p>
        </w:tc>
        <w:tc>
          <w:tcPr>
            <w:tcW w:w="854" w:type="dxa"/>
            <w:gridSpan w:val="3"/>
            <w:shd w:val="clear" w:color="auto" w:fill="auto"/>
            <w:noWrap/>
            <w:tcMar>
              <w:top w:w="15" w:type="dxa"/>
              <w:left w:w="15" w:type="dxa"/>
              <w:bottom w:w="0" w:type="dxa"/>
              <w:right w:w="15" w:type="dxa"/>
            </w:tcMar>
            <w:vAlign w:val="bottom"/>
          </w:tcPr>
          <w:p w:rsidR="00F719C9" w:rsidRPr="00AB10ED" w:rsidRDefault="00F719C9" w:rsidP="005700B7">
            <w:pPr>
              <w:jc w:val="center"/>
              <w:rPr>
                <w:sz w:val="18"/>
                <w:szCs w:val="18"/>
              </w:rPr>
            </w:pPr>
          </w:p>
        </w:tc>
        <w:tc>
          <w:tcPr>
            <w:tcW w:w="770" w:type="dxa"/>
            <w:gridSpan w:val="3"/>
            <w:shd w:val="clear" w:color="auto" w:fill="auto"/>
            <w:noWrap/>
            <w:tcMar>
              <w:top w:w="15" w:type="dxa"/>
              <w:left w:w="15" w:type="dxa"/>
              <w:bottom w:w="0" w:type="dxa"/>
              <w:right w:w="15" w:type="dxa"/>
            </w:tcMar>
          </w:tcPr>
          <w:p w:rsidR="00F719C9" w:rsidRPr="00AB10ED" w:rsidRDefault="00F719C9" w:rsidP="005700B7">
            <w:pPr>
              <w:pStyle w:val="Table"/>
              <w:contextualSpacing/>
              <w:rPr>
                <w:rFonts w:cs="Times New Roman"/>
                <w:sz w:val="18"/>
                <w:szCs w:val="18"/>
              </w:rPr>
            </w:pPr>
          </w:p>
        </w:tc>
        <w:tc>
          <w:tcPr>
            <w:tcW w:w="760" w:type="dxa"/>
            <w:gridSpan w:val="3"/>
            <w:shd w:val="clear" w:color="auto" w:fill="auto"/>
            <w:noWrap/>
            <w:tcMar>
              <w:top w:w="15" w:type="dxa"/>
              <w:left w:w="15" w:type="dxa"/>
              <w:bottom w:w="0" w:type="dxa"/>
              <w:right w:w="15" w:type="dxa"/>
            </w:tcMar>
          </w:tcPr>
          <w:p w:rsidR="00F719C9" w:rsidRPr="00AB10ED" w:rsidRDefault="00F719C9" w:rsidP="005700B7">
            <w:pPr>
              <w:pStyle w:val="Table"/>
              <w:contextualSpacing/>
              <w:rPr>
                <w:rFonts w:cs="Times New Roman"/>
                <w:sz w:val="18"/>
                <w:szCs w:val="18"/>
              </w:rPr>
            </w:pPr>
          </w:p>
        </w:tc>
      </w:tr>
      <w:tr w:rsidR="00F719C9" w:rsidRPr="00AB10ED" w:rsidTr="00CC1102">
        <w:trPr>
          <w:gridBefore w:val="2"/>
          <w:wBefore w:w="45" w:type="dxa"/>
          <w:trHeight w:val="246"/>
          <w:jc w:val="center"/>
        </w:trPr>
        <w:tc>
          <w:tcPr>
            <w:tcW w:w="2579" w:type="dxa"/>
            <w:shd w:val="clear" w:color="auto" w:fill="auto"/>
            <w:noWrap/>
            <w:tcMar>
              <w:top w:w="15" w:type="dxa"/>
              <w:left w:w="15" w:type="dxa"/>
              <w:bottom w:w="0" w:type="dxa"/>
              <w:right w:w="15" w:type="dxa"/>
            </w:tcMar>
            <w:hideMark/>
          </w:tcPr>
          <w:p w:rsidR="00F719C9" w:rsidRPr="00AB10ED" w:rsidRDefault="00F719C9" w:rsidP="005700B7">
            <w:pPr>
              <w:pStyle w:val="Table"/>
              <w:contextualSpacing/>
              <w:jc w:val="left"/>
              <w:rPr>
                <w:rFonts w:cs="Times New Roman"/>
                <w:sz w:val="18"/>
                <w:szCs w:val="18"/>
              </w:rPr>
            </w:pPr>
            <w:r w:rsidRPr="00AB10ED">
              <w:rPr>
                <w:rFonts w:cs="Times New Roman"/>
                <w:sz w:val="18"/>
                <w:szCs w:val="18"/>
              </w:rPr>
              <w:t>Observations</w:t>
            </w:r>
          </w:p>
        </w:tc>
        <w:tc>
          <w:tcPr>
            <w:tcW w:w="878" w:type="dxa"/>
            <w:gridSpan w:val="3"/>
            <w:shd w:val="clear" w:color="auto" w:fill="auto"/>
            <w:noWrap/>
            <w:tcMar>
              <w:top w:w="15" w:type="dxa"/>
              <w:left w:w="15" w:type="dxa"/>
              <w:bottom w:w="0" w:type="dxa"/>
              <w:right w:w="15" w:type="dxa"/>
            </w:tcMar>
            <w:vAlign w:val="bottom"/>
          </w:tcPr>
          <w:p w:rsidR="00F719C9" w:rsidRPr="00AB10ED" w:rsidRDefault="00300C61" w:rsidP="005700B7">
            <w:pPr>
              <w:pStyle w:val="Table"/>
              <w:contextualSpacing/>
              <w:rPr>
                <w:rFonts w:cs="Times New Roman"/>
                <w:sz w:val="18"/>
                <w:szCs w:val="18"/>
              </w:rPr>
            </w:pPr>
            <w:r>
              <w:rPr>
                <w:rFonts w:cs="Times New Roman"/>
                <w:sz w:val="18"/>
                <w:szCs w:val="18"/>
              </w:rPr>
              <w:t xml:space="preserve"> </w:t>
            </w:r>
            <w:r w:rsidR="00F719C9" w:rsidRPr="00AB10ED">
              <w:rPr>
                <w:rFonts w:cs="Times New Roman"/>
                <w:sz w:val="18"/>
                <w:szCs w:val="18"/>
              </w:rPr>
              <w:t>3</w:t>
            </w:r>
            <w:r w:rsidR="00C31A3C">
              <w:rPr>
                <w:rFonts w:cs="Times New Roman"/>
                <w:sz w:val="18"/>
                <w:szCs w:val="18"/>
              </w:rPr>
              <w:t>,</w:t>
            </w:r>
            <w:r w:rsidR="00F719C9" w:rsidRPr="00AB10ED">
              <w:rPr>
                <w:rFonts w:cs="Times New Roman"/>
                <w:sz w:val="18"/>
                <w:szCs w:val="18"/>
              </w:rPr>
              <w:t>091</w:t>
            </w:r>
          </w:p>
        </w:tc>
        <w:tc>
          <w:tcPr>
            <w:tcW w:w="831" w:type="dxa"/>
            <w:gridSpan w:val="3"/>
            <w:shd w:val="clear" w:color="auto" w:fill="auto"/>
            <w:noWrap/>
            <w:tcMar>
              <w:top w:w="15" w:type="dxa"/>
              <w:left w:w="15" w:type="dxa"/>
              <w:bottom w:w="0" w:type="dxa"/>
              <w:right w:w="15" w:type="dxa"/>
            </w:tcMar>
            <w:vAlign w:val="bottom"/>
          </w:tcPr>
          <w:p w:rsidR="00F719C9" w:rsidRPr="00AB10ED" w:rsidRDefault="00F719C9" w:rsidP="005700B7">
            <w:pPr>
              <w:pStyle w:val="Table"/>
              <w:contextualSpacing/>
              <w:rPr>
                <w:rFonts w:cs="Times New Roman"/>
                <w:sz w:val="18"/>
                <w:szCs w:val="18"/>
              </w:rPr>
            </w:pPr>
            <w:r w:rsidRPr="00AB10ED">
              <w:rPr>
                <w:rFonts w:cs="Times New Roman"/>
                <w:sz w:val="18"/>
                <w:szCs w:val="18"/>
              </w:rPr>
              <w:t>3</w:t>
            </w:r>
            <w:r w:rsidR="00C31A3C">
              <w:rPr>
                <w:rFonts w:cs="Times New Roman"/>
                <w:sz w:val="18"/>
                <w:szCs w:val="18"/>
              </w:rPr>
              <w:t>,</w:t>
            </w:r>
            <w:r w:rsidRPr="00AB10ED">
              <w:rPr>
                <w:rFonts w:cs="Times New Roman"/>
                <w:sz w:val="18"/>
                <w:szCs w:val="18"/>
              </w:rPr>
              <w:t>091</w:t>
            </w:r>
          </w:p>
        </w:tc>
        <w:tc>
          <w:tcPr>
            <w:tcW w:w="900" w:type="dxa"/>
            <w:gridSpan w:val="3"/>
            <w:shd w:val="clear" w:color="auto" w:fill="auto"/>
            <w:noWrap/>
            <w:tcMar>
              <w:top w:w="15" w:type="dxa"/>
              <w:left w:w="15" w:type="dxa"/>
              <w:bottom w:w="0" w:type="dxa"/>
              <w:right w:w="15" w:type="dxa"/>
            </w:tcMar>
            <w:vAlign w:val="bottom"/>
          </w:tcPr>
          <w:p w:rsidR="00F719C9" w:rsidRPr="00AB10ED" w:rsidRDefault="00BA2039" w:rsidP="00BA2039">
            <w:pPr>
              <w:pStyle w:val="Table"/>
              <w:contextualSpacing/>
              <w:jc w:val="left"/>
              <w:rPr>
                <w:rFonts w:cs="Times New Roman"/>
                <w:sz w:val="18"/>
                <w:szCs w:val="18"/>
              </w:rPr>
            </w:pPr>
            <w:r>
              <w:rPr>
                <w:rFonts w:cs="Times New Roman"/>
                <w:sz w:val="18"/>
                <w:szCs w:val="18"/>
              </w:rPr>
              <w:t xml:space="preserve">    </w:t>
            </w:r>
            <w:r w:rsidR="00F719C9" w:rsidRPr="00AB10ED">
              <w:rPr>
                <w:rFonts w:cs="Times New Roman"/>
                <w:sz w:val="18"/>
                <w:szCs w:val="18"/>
              </w:rPr>
              <w:t>3</w:t>
            </w:r>
            <w:r w:rsidR="00C31A3C">
              <w:rPr>
                <w:rFonts w:cs="Times New Roman"/>
                <w:sz w:val="18"/>
                <w:szCs w:val="18"/>
              </w:rPr>
              <w:t>,</w:t>
            </w:r>
            <w:r w:rsidR="00F719C9" w:rsidRPr="00AB10ED">
              <w:rPr>
                <w:rFonts w:cs="Times New Roman"/>
                <w:sz w:val="18"/>
                <w:szCs w:val="18"/>
              </w:rPr>
              <w:t>091</w:t>
            </w:r>
          </w:p>
        </w:tc>
        <w:tc>
          <w:tcPr>
            <w:tcW w:w="843" w:type="dxa"/>
            <w:gridSpan w:val="3"/>
            <w:shd w:val="clear" w:color="auto" w:fill="auto"/>
            <w:noWrap/>
            <w:tcMar>
              <w:top w:w="15" w:type="dxa"/>
              <w:left w:w="15" w:type="dxa"/>
              <w:bottom w:w="0" w:type="dxa"/>
              <w:right w:w="15" w:type="dxa"/>
            </w:tcMar>
            <w:vAlign w:val="bottom"/>
          </w:tcPr>
          <w:p w:rsidR="00F719C9" w:rsidRPr="00AB10ED" w:rsidRDefault="00133674" w:rsidP="00133674">
            <w:pPr>
              <w:pStyle w:val="Table"/>
              <w:contextualSpacing/>
              <w:jc w:val="left"/>
              <w:rPr>
                <w:rFonts w:cs="Times New Roman"/>
                <w:sz w:val="18"/>
                <w:szCs w:val="18"/>
              </w:rPr>
            </w:pPr>
            <w:r>
              <w:rPr>
                <w:rFonts w:cs="Times New Roman"/>
                <w:sz w:val="18"/>
                <w:szCs w:val="18"/>
              </w:rPr>
              <w:t xml:space="preserve">    </w:t>
            </w:r>
            <w:r w:rsidR="00F719C9" w:rsidRPr="00AB10ED">
              <w:rPr>
                <w:rFonts w:cs="Times New Roman"/>
                <w:sz w:val="18"/>
                <w:szCs w:val="18"/>
              </w:rPr>
              <w:t>3</w:t>
            </w:r>
            <w:r w:rsidR="00C31A3C">
              <w:rPr>
                <w:rFonts w:cs="Times New Roman"/>
                <w:sz w:val="18"/>
                <w:szCs w:val="18"/>
              </w:rPr>
              <w:t>,</w:t>
            </w:r>
            <w:r w:rsidR="00F719C9" w:rsidRPr="00AB10ED">
              <w:rPr>
                <w:rFonts w:cs="Times New Roman"/>
                <w:sz w:val="18"/>
                <w:szCs w:val="18"/>
              </w:rPr>
              <w:t>091</w:t>
            </w:r>
          </w:p>
        </w:tc>
        <w:tc>
          <w:tcPr>
            <w:tcW w:w="715" w:type="dxa"/>
            <w:gridSpan w:val="3"/>
            <w:shd w:val="clear" w:color="auto" w:fill="auto"/>
            <w:noWrap/>
            <w:tcMar>
              <w:top w:w="15" w:type="dxa"/>
              <w:left w:w="15" w:type="dxa"/>
              <w:bottom w:w="0" w:type="dxa"/>
              <w:right w:w="15" w:type="dxa"/>
            </w:tcMar>
            <w:vAlign w:val="bottom"/>
          </w:tcPr>
          <w:p w:rsidR="00F719C9" w:rsidRPr="00AB10ED" w:rsidRDefault="00174DA3" w:rsidP="005700B7">
            <w:pPr>
              <w:pStyle w:val="Table"/>
              <w:contextualSpacing/>
              <w:rPr>
                <w:rFonts w:cs="Times New Roman"/>
                <w:sz w:val="18"/>
                <w:szCs w:val="18"/>
              </w:rPr>
            </w:pPr>
            <w:r>
              <w:rPr>
                <w:rFonts w:cs="Times New Roman"/>
                <w:sz w:val="18"/>
                <w:szCs w:val="18"/>
              </w:rPr>
              <w:t xml:space="preserve"> </w:t>
            </w:r>
            <w:r w:rsidR="00F719C9" w:rsidRPr="00AB10ED">
              <w:rPr>
                <w:rFonts w:cs="Times New Roman"/>
                <w:sz w:val="18"/>
                <w:szCs w:val="18"/>
              </w:rPr>
              <w:t>3</w:t>
            </w:r>
            <w:r w:rsidR="00C31A3C">
              <w:rPr>
                <w:rFonts w:cs="Times New Roman"/>
                <w:sz w:val="18"/>
                <w:szCs w:val="18"/>
              </w:rPr>
              <w:t>,</w:t>
            </w:r>
            <w:r w:rsidR="00F719C9" w:rsidRPr="00AB10ED">
              <w:rPr>
                <w:rFonts w:cs="Times New Roman"/>
                <w:sz w:val="18"/>
                <w:szCs w:val="18"/>
              </w:rPr>
              <w:t>091</w:t>
            </w:r>
          </w:p>
        </w:tc>
        <w:tc>
          <w:tcPr>
            <w:tcW w:w="854" w:type="dxa"/>
            <w:gridSpan w:val="3"/>
            <w:shd w:val="clear" w:color="auto" w:fill="auto"/>
            <w:noWrap/>
            <w:tcMar>
              <w:top w:w="15" w:type="dxa"/>
              <w:left w:w="15" w:type="dxa"/>
              <w:bottom w:w="0" w:type="dxa"/>
              <w:right w:w="15" w:type="dxa"/>
            </w:tcMar>
            <w:vAlign w:val="bottom"/>
          </w:tcPr>
          <w:p w:rsidR="00F719C9" w:rsidRPr="00AB10ED" w:rsidRDefault="007D748E" w:rsidP="007D748E">
            <w:pPr>
              <w:pStyle w:val="Table"/>
              <w:contextualSpacing/>
              <w:jc w:val="left"/>
              <w:rPr>
                <w:rFonts w:cs="Times New Roman"/>
                <w:sz w:val="18"/>
                <w:szCs w:val="18"/>
              </w:rPr>
            </w:pPr>
            <w:r>
              <w:rPr>
                <w:rFonts w:cs="Times New Roman"/>
                <w:sz w:val="18"/>
                <w:szCs w:val="18"/>
              </w:rPr>
              <w:t xml:space="preserve">    </w:t>
            </w:r>
            <w:r w:rsidR="00F719C9" w:rsidRPr="00AB10ED">
              <w:rPr>
                <w:rFonts w:cs="Times New Roman"/>
                <w:sz w:val="18"/>
                <w:szCs w:val="18"/>
              </w:rPr>
              <w:t>3</w:t>
            </w:r>
            <w:r w:rsidR="00C31A3C">
              <w:rPr>
                <w:rFonts w:cs="Times New Roman"/>
                <w:sz w:val="18"/>
                <w:szCs w:val="18"/>
              </w:rPr>
              <w:t>,</w:t>
            </w:r>
            <w:r w:rsidR="00F719C9" w:rsidRPr="00AB10ED">
              <w:rPr>
                <w:rFonts w:cs="Times New Roman"/>
                <w:sz w:val="18"/>
                <w:szCs w:val="18"/>
              </w:rPr>
              <w:t>091</w:t>
            </w:r>
          </w:p>
        </w:tc>
        <w:tc>
          <w:tcPr>
            <w:tcW w:w="770" w:type="dxa"/>
            <w:gridSpan w:val="3"/>
            <w:shd w:val="clear" w:color="auto" w:fill="auto"/>
            <w:noWrap/>
            <w:tcMar>
              <w:top w:w="15" w:type="dxa"/>
              <w:left w:w="15" w:type="dxa"/>
              <w:bottom w:w="0" w:type="dxa"/>
              <w:right w:w="15" w:type="dxa"/>
            </w:tcMar>
            <w:vAlign w:val="bottom"/>
          </w:tcPr>
          <w:p w:rsidR="00F719C9" w:rsidRPr="00AB10ED" w:rsidRDefault="00F719C9" w:rsidP="005700B7">
            <w:pPr>
              <w:pStyle w:val="Table"/>
              <w:contextualSpacing/>
              <w:rPr>
                <w:rFonts w:cs="Times New Roman"/>
                <w:sz w:val="18"/>
                <w:szCs w:val="18"/>
              </w:rPr>
            </w:pPr>
            <w:r w:rsidRPr="00AB10ED">
              <w:rPr>
                <w:rFonts w:cs="Times New Roman"/>
                <w:sz w:val="18"/>
                <w:szCs w:val="18"/>
              </w:rPr>
              <w:t>3</w:t>
            </w:r>
            <w:r w:rsidR="00C31A3C">
              <w:rPr>
                <w:rFonts w:cs="Times New Roman"/>
                <w:sz w:val="18"/>
                <w:szCs w:val="18"/>
              </w:rPr>
              <w:t>,</w:t>
            </w:r>
            <w:r w:rsidRPr="00AB10ED">
              <w:rPr>
                <w:rFonts w:cs="Times New Roman"/>
                <w:sz w:val="18"/>
                <w:szCs w:val="18"/>
              </w:rPr>
              <w:t>091</w:t>
            </w:r>
          </w:p>
        </w:tc>
        <w:tc>
          <w:tcPr>
            <w:tcW w:w="760" w:type="dxa"/>
            <w:gridSpan w:val="3"/>
            <w:shd w:val="clear" w:color="auto" w:fill="auto"/>
            <w:noWrap/>
            <w:tcMar>
              <w:top w:w="15" w:type="dxa"/>
              <w:left w:w="15" w:type="dxa"/>
              <w:bottom w:w="0" w:type="dxa"/>
              <w:right w:w="15" w:type="dxa"/>
            </w:tcMar>
            <w:vAlign w:val="bottom"/>
          </w:tcPr>
          <w:p w:rsidR="00F719C9" w:rsidRPr="00AB10ED" w:rsidRDefault="00F719C9" w:rsidP="005700B7">
            <w:pPr>
              <w:pStyle w:val="Table"/>
              <w:contextualSpacing/>
              <w:rPr>
                <w:rFonts w:cs="Times New Roman"/>
                <w:sz w:val="18"/>
                <w:szCs w:val="18"/>
              </w:rPr>
            </w:pPr>
            <w:r w:rsidRPr="00AB10ED">
              <w:rPr>
                <w:rFonts w:cs="Times New Roman"/>
                <w:sz w:val="18"/>
                <w:szCs w:val="18"/>
              </w:rPr>
              <w:t>3</w:t>
            </w:r>
            <w:r w:rsidR="00C31A3C">
              <w:rPr>
                <w:rFonts w:cs="Times New Roman"/>
                <w:sz w:val="18"/>
                <w:szCs w:val="18"/>
              </w:rPr>
              <w:t>,</w:t>
            </w:r>
            <w:r w:rsidRPr="00AB10ED">
              <w:rPr>
                <w:rFonts w:cs="Times New Roman"/>
                <w:sz w:val="18"/>
                <w:szCs w:val="18"/>
              </w:rPr>
              <w:t>091</w:t>
            </w:r>
          </w:p>
        </w:tc>
      </w:tr>
      <w:tr w:rsidR="00F719C9" w:rsidRPr="00AB10ED" w:rsidTr="00CC1102">
        <w:trPr>
          <w:gridBefore w:val="2"/>
          <w:wBefore w:w="45" w:type="dxa"/>
          <w:trHeight w:val="201"/>
          <w:jc w:val="center"/>
        </w:trPr>
        <w:tc>
          <w:tcPr>
            <w:tcW w:w="2579" w:type="dxa"/>
            <w:tcBorders>
              <w:bottom w:val="single" w:sz="4" w:space="0" w:color="auto"/>
            </w:tcBorders>
            <w:shd w:val="clear" w:color="auto" w:fill="auto"/>
            <w:noWrap/>
            <w:tcMar>
              <w:top w:w="0" w:type="dxa"/>
              <w:left w:w="15" w:type="dxa"/>
              <w:bottom w:w="80" w:type="dxa"/>
              <w:right w:w="15" w:type="dxa"/>
            </w:tcMar>
            <w:hideMark/>
          </w:tcPr>
          <w:p w:rsidR="00F719C9" w:rsidRPr="00AB10ED" w:rsidRDefault="00F719C9" w:rsidP="00C72BCB">
            <w:pPr>
              <w:pStyle w:val="Table"/>
              <w:contextualSpacing/>
              <w:jc w:val="left"/>
              <w:rPr>
                <w:rFonts w:cs="Times New Roman"/>
                <w:sz w:val="18"/>
                <w:szCs w:val="18"/>
              </w:rPr>
            </w:pPr>
            <w:r w:rsidRPr="00C72BCB">
              <w:rPr>
                <w:rFonts w:cs="Times New Roman"/>
                <w:i/>
                <w:sz w:val="18"/>
                <w:szCs w:val="18"/>
              </w:rPr>
              <w:t>R</w:t>
            </w:r>
            <w:r w:rsidR="00C72BCB">
              <w:rPr>
                <w:rFonts w:cs="Times New Roman"/>
                <w:sz w:val="18"/>
                <w:szCs w:val="18"/>
              </w:rPr>
              <w:t>-</w:t>
            </w:r>
            <w:r w:rsidRPr="00AB10ED">
              <w:rPr>
                <w:rFonts w:cs="Times New Roman"/>
                <w:sz w:val="18"/>
                <w:szCs w:val="18"/>
              </w:rPr>
              <w:t>squared</w:t>
            </w:r>
          </w:p>
        </w:tc>
        <w:tc>
          <w:tcPr>
            <w:tcW w:w="878" w:type="dxa"/>
            <w:gridSpan w:val="3"/>
            <w:tcBorders>
              <w:bottom w:val="single" w:sz="4" w:space="0" w:color="auto"/>
            </w:tcBorders>
            <w:shd w:val="clear" w:color="auto" w:fill="auto"/>
            <w:noWrap/>
            <w:tcMar>
              <w:top w:w="15" w:type="dxa"/>
              <w:left w:w="15" w:type="dxa"/>
              <w:bottom w:w="0" w:type="dxa"/>
              <w:right w:w="15" w:type="dxa"/>
            </w:tcMar>
            <w:vAlign w:val="bottom"/>
          </w:tcPr>
          <w:p w:rsidR="00F719C9" w:rsidRPr="00AB10ED" w:rsidRDefault="003F048E" w:rsidP="00E30BB5">
            <w:pPr>
              <w:pStyle w:val="Table"/>
              <w:tabs>
                <w:tab w:val="decimal" w:pos="270"/>
              </w:tabs>
              <w:contextualSpacing/>
              <w:jc w:val="left"/>
              <w:rPr>
                <w:rFonts w:cs="Times New Roman"/>
                <w:sz w:val="18"/>
                <w:szCs w:val="18"/>
              </w:rPr>
            </w:pPr>
            <w:r>
              <w:rPr>
                <w:rFonts w:cs="Times New Roman"/>
                <w:sz w:val="18"/>
                <w:szCs w:val="18"/>
              </w:rPr>
              <w:t xml:space="preserve">     </w:t>
            </w:r>
            <w:r w:rsidR="00F719C9" w:rsidRPr="00AB10ED">
              <w:rPr>
                <w:rFonts w:cs="Times New Roman"/>
                <w:sz w:val="18"/>
                <w:szCs w:val="18"/>
              </w:rPr>
              <w:t>0.085</w:t>
            </w:r>
          </w:p>
        </w:tc>
        <w:tc>
          <w:tcPr>
            <w:tcW w:w="831" w:type="dxa"/>
            <w:gridSpan w:val="3"/>
            <w:tcBorders>
              <w:bottom w:val="single" w:sz="4" w:space="0" w:color="auto"/>
            </w:tcBorders>
            <w:shd w:val="clear" w:color="auto" w:fill="auto"/>
            <w:noWrap/>
            <w:tcMar>
              <w:top w:w="15" w:type="dxa"/>
              <w:left w:w="15" w:type="dxa"/>
              <w:bottom w:w="0" w:type="dxa"/>
              <w:right w:w="15" w:type="dxa"/>
            </w:tcMar>
            <w:vAlign w:val="bottom"/>
          </w:tcPr>
          <w:p w:rsidR="00F719C9" w:rsidRPr="00AB10ED" w:rsidRDefault="00F719C9" w:rsidP="00E30BB5">
            <w:pPr>
              <w:pStyle w:val="Table"/>
              <w:tabs>
                <w:tab w:val="decimal" w:pos="270"/>
              </w:tabs>
              <w:contextualSpacing/>
              <w:jc w:val="left"/>
              <w:rPr>
                <w:rFonts w:cs="Times New Roman"/>
                <w:sz w:val="18"/>
                <w:szCs w:val="18"/>
              </w:rPr>
            </w:pPr>
            <w:r w:rsidRPr="00AB10ED">
              <w:rPr>
                <w:rFonts w:cs="Times New Roman"/>
                <w:sz w:val="18"/>
                <w:szCs w:val="18"/>
              </w:rPr>
              <w:t>0.041</w:t>
            </w:r>
          </w:p>
        </w:tc>
        <w:tc>
          <w:tcPr>
            <w:tcW w:w="900" w:type="dxa"/>
            <w:gridSpan w:val="3"/>
            <w:tcBorders>
              <w:bottom w:val="single" w:sz="4" w:space="0" w:color="auto"/>
            </w:tcBorders>
            <w:shd w:val="clear" w:color="auto" w:fill="auto"/>
            <w:noWrap/>
            <w:tcMar>
              <w:top w:w="15" w:type="dxa"/>
              <w:left w:w="15" w:type="dxa"/>
              <w:bottom w:w="0" w:type="dxa"/>
              <w:right w:w="15" w:type="dxa"/>
            </w:tcMar>
            <w:vAlign w:val="bottom"/>
          </w:tcPr>
          <w:p w:rsidR="00F719C9" w:rsidRPr="00AB10ED" w:rsidRDefault="00F719C9" w:rsidP="00E30BB5">
            <w:pPr>
              <w:pStyle w:val="Table"/>
              <w:tabs>
                <w:tab w:val="decimal" w:pos="270"/>
              </w:tabs>
              <w:contextualSpacing/>
              <w:jc w:val="left"/>
              <w:rPr>
                <w:rFonts w:cs="Times New Roman"/>
                <w:sz w:val="18"/>
                <w:szCs w:val="18"/>
              </w:rPr>
            </w:pPr>
            <w:r w:rsidRPr="00AB10ED">
              <w:rPr>
                <w:rFonts w:cs="Times New Roman"/>
                <w:sz w:val="18"/>
                <w:szCs w:val="18"/>
              </w:rPr>
              <w:t>0.043</w:t>
            </w:r>
          </w:p>
        </w:tc>
        <w:tc>
          <w:tcPr>
            <w:tcW w:w="843" w:type="dxa"/>
            <w:gridSpan w:val="3"/>
            <w:tcBorders>
              <w:bottom w:val="single" w:sz="4" w:space="0" w:color="auto"/>
            </w:tcBorders>
            <w:shd w:val="clear" w:color="auto" w:fill="auto"/>
            <w:noWrap/>
            <w:tcMar>
              <w:top w:w="15" w:type="dxa"/>
              <w:left w:w="15" w:type="dxa"/>
              <w:bottom w:w="0" w:type="dxa"/>
              <w:right w:w="15" w:type="dxa"/>
            </w:tcMar>
            <w:vAlign w:val="bottom"/>
          </w:tcPr>
          <w:p w:rsidR="00F719C9" w:rsidRPr="00AB10ED" w:rsidRDefault="00F719C9" w:rsidP="00E30BB5">
            <w:pPr>
              <w:pStyle w:val="Table"/>
              <w:tabs>
                <w:tab w:val="decimal" w:pos="270"/>
              </w:tabs>
              <w:contextualSpacing/>
              <w:jc w:val="left"/>
              <w:rPr>
                <w:rFonts w:cs="Times New Roman"/>
                <w:sz w:val="18"/>
                <w:szCs w:val="18"/>
              </w:rPr>
            </w:pPr>
            <w:r w:rsidRPr="00AB10ED">
              <w:rPr>
                <w:rFonts w:cs="Times New Roman"/>
                <w:sz w:val="18"/>
                <w:szCs w:val="18"/>
              </w:rPr>
              <w:t>0.045</w:t>
            </w:r>
          </w:p>
        </w:tc>
        <w:tc>
          <w:tcPr>
            <w:tcW w:w="715" w:type="dxa"/>
            <w:gridSpan w:val="3"/>
            <w:tcBorders>
              <w:bottom w:val="single" w:sz="4" w:space="0" w:color="auto"/>
            </w:tcBorders>
            <w:shd w:val="clear" w:color="auto" w:fill="auto"/>
            <w:noWrap/>
            <w:tcMar>
              <w:top w:w="15" w:type="dxa"/>
              <w:left w:w="15" w:type="dxa"/>
              <w:bottom w:w="0" w:type="dxa"/>
              <w:right w:w="15" w:type="dxa"/>
            </w:tcMar>
            <w:vAlign w:val="bottom"/>
          </w:tcPr>
          <w:p w:rsidR="00F719C9" w:rsidRPr="00AB10ED" w:rsidRDefault="00F719C9" w:rsidP="00E30BB5">
            <w:pPr>
              <w:pStyle w:val="Table"/>
              <w:tabs>
                <w:tab w:val="decimal" w:pos="270"/>
              </w:tabs>
              <w:contextualSpacing/>
              <w:jc w:val="left"/>
              <w:rPr>
                <w:rFonts w:cs="Times New Roman"/>
                <w:sz w:val="18"/>
                <w:szCs w:val="18"/>
              </w:rPr>
            </w:pPr>
            <w:r w:rsidRPr="00AB10ED">
              <w:rPr>
                <w:rFonts w:cs="Times New Roman"/>
                <w:sz w:val="18"/>
                <w:szCs w:val="18"/>
              </w:rPr>
              <w:t>0.061</w:t>
            </w:r>
          </w:p>
        </w:tc>
        <w:tc>
          <w:tcPr>
            <w:tcW w:w="854" w:type="dxa"/>
            <w:gridSpan w:val="3"/>
            <w:tcBorders>
              <w:bottom w:val="single" w:sz="4" w:space="0" w:color="auto"/>
            </w:tcBorders>
            <w:shd w:val="clear" w:color="auto" w:fill="auto"/>
            <w:noWrap/>
            <w:tcMar>
              <w:top w:w="15" w:type="dxa"/>
              <w:left w:w="15" w:type="dxa"/>
              <w:bottom w:w="0" w:type="dxa"/>
              <w:right w:w="15" w:type="dxa"/>
            </w:tcMar>
            <w:vAlign w:val="bottom"/>
          </w:tcPr>
          <w:p w:rsidR="00F719C9" w:rsidRPr="00AB10ED" w:rsidRDefault="00F719C9" w:rsidP="00E30BB5">
            <w:pPr>
              <w:pStyle w:val="Table"/>
              <w:tabs>
                <w:tab w:val="decimal" w:pos="270"/>
              </w:tabs>
              <w:contextualSpacing/>
              <w:jc w:val="left"/>
              <w:rPr>
                <w:rFonts w:cs="Times New Roman"/>
                <w:sz w:val="18"/>
                <w:szCs w:val="18"/>
              </w:rPr>
            </w:pPr>
            <w:r w:rsidRPr="00AB10ED">
              <w:rPr>
                <w:rFonts w:cs="Times New Roman"/>
                <w:sz w:val="18"/>
                <w:szCs w:val="18"/>
              </w:rPr>
              <w:t>0.027</w:t>
            </w:r>
          </w:p>
        </w:tc>
        <w:tc>
          <w:tcPr>
            <w:tcW w:w="770" w:type="dxa"/>
            <w:gridSpan w:val="3"/>
            <w:tcBorders>
              <w:bottom w:val="single" w:sz="4" w:space="0" w:color="auto"/>
            </w:tcBorders>
            <w:shd w:val="clear" w:color="auto" w:fill="auto"/>
            <w:noWrap/>
            <w:tcMar>
              <w:top w:w="15" w:type="dxa"/>
              <w:left w:w="15" w:type="dxa"/>
              <w:bottom w:w="0" w:type="dxa"/>
              <w:right w:w="15" w:type="dxa"/>
            </w:tcMar>
            <w:vAlign w:val="bottom"/>
          </w:tcPr>
          <w:p w:rsidR="00F719C9" w:rsidRPr="00AB10ED" w:rsidRDefault="00F719C9" w:rsidP="00E30BB5">
            <w:pPr>
              <w:pStyle w:val="Table"/>
              <w:tabs>
                <w:tab w:val="decimal" w:pos="270"/>
              </w:tabs>
              <w:contextualSpacing/>
              <w:jc w:val="left"/>
              <w:rPr>
                <w:rFonts w:cs="Times New Roman"/>
                <w:sz w:val="18"/>
                <w:szCs w:val="18"/>
              </w:rPr>
            </w:pPr>
            <w:r w:rsidRPr="00AB10ED">
              <w:rPr>
                <w:rFonts w:cs="Times New Roman"/>
                <w:sz w:val="18"/>
                <w:szCs w:val="18"/>
              </w:rPr>
              <w:t>0.084</w:t>
            </w:r>
          </w:p>
        </w:tc>
        <w:tc>
          <w:tcPr>
            <w:tcW w:w="760" w:type="dxa"/>
            <w:gridSpan w:val="3"/>
            <w:tcBorders>
              <w:bottom w:val="single" w:sz="4" w:space="0" w:color="auto"/>
            </w:tcBorders>
            <w:shd w:val="clear" w:color="auto" w:fill="auto"/>
            <w:noWrap/>
            <w:tcMar>
              <w:top w:w="15" w:type="dxa"/>
              <w:left w:w="15" w:type="dxa"/>
              <w:bottom w:w="0" w:type="dxa"/>
              <w:right w:w="15" w:type="dxa"/>
            </w:tcMar>
            <w:vAlign w:val="bottom"/>
          </w:tcPr>
          <w:p w:rsidR="00F719C9" w:rsidRPr="00AB10ED" w:rsidRDefault="00F719C9" w:rsidP="00E30BB5">
            <w:pPr>
              <w:pStyle w:val="Table"/>
              <w:tabs>
                <w:tab w:val="decimal" w:pos="270"/>
              </w:tabs>
              <w:contextualSpacing/>
              <w:jc w:val="left"/>
              <w:rPr>
                <w:rFonts w:cs="Times New Roman"/>
                <w:sz w:val="18"/>
                <w:szCs w:val="18"/>
              </w:rPr>
            </w:pPr>
            <w:r w:rsidRPr="00AB10ED">
              <w:rPr>
                <w:rFonts w:cs="Times New Roman"/>
                <w:sz w:val="18"/>
                <w:szCs w:val="18"/>
              </w:rPr>
              <w:t>0.082</w:t>
            </w:r>
          </w:p>
        </w:tc>
      </w:tr>
    </w:tbl>
    <w:p w:rsidR="00835B12" w:rsidRDefault="00F719C9" w:rsidP="00502BCE">
      <w:pPr>
        <w:ind w:left="-840" w:right="-840"/>
        <w:jc w:val="both"/>
        <w:rPr>
          <w:sz w:val="18"/>
          <w:szCs w:val="18"/>
        </w:rPr>
      </w:pPr>
      <w:r w:rsidRPr="00872EEF">
        <w:rPr>
          <w:i/>
          <w:sz w:val="18"/>
          <w:szCs w:val="18"/>
        </w:rPr>
        <w:t>Notes</w:t>
      </w:r>
      <w:r w:rsidRPr="00AB10ED">
        <w:rPr>
          <w:sz w:val="18"/>
          <w:szCs w:val="18"/>
        </w:rPr>
        <w:t xml:space="preserve">: Local government variables are omitted from the set of suppressed controls.  Specifications are otherwise identical to columns 1 to 8 of </w:t>
      </w:r>
      <w:r w:rsidR="00872EEF" w:rsidRPr="00AB10ED">
        <w:rPr>
          <w:sz w:val="18"/>
          <w:szCs w:val="18"/>
        </w:rPr>
        <w:t>Table</w:t>
      </w:r>
      <w:r w:rsidRPr="00AB10ED">
        <w:rPr>
          <w:sz w:val="18"/>
          <w:szCs w:val="18"/>
        </w:rPr>
        <w:t xml:space="preserve"> 2. See</w:t>
      </w:r>
      <w:r w:rsidR="00872EEF" w:rsidRPr="00AB10ED">
        <w:rPr>
          <w:sz w:val="18"/>
          <w:szCs w:val="18"/>
        </w:rPr>
        <w:t xml:space="preserve"> Table </w:t>
      </w:r>
      <w:r w:rsidRPr="00AB10ED">
        <w:rPr>
          <w:sz w:val="18"/>
          <w:szCs w:val="18"/>
        </w:rPr>
        <w:t>2 notes for information on specification and sources.</w:t>
      </w:r>
    </w:p>
    <w:p w:rsidR="00835B12" w:rsidRDefault="00835B12">
      <w:pPr>
        <w:rPr>
          <w:sz w:val="18"/>
          <w:szCs w:val="18"/>
        </w:rPr>
      </w:pPr>
      <w:r>
        <w:rPr>
          <w:sz w:val="18"/>
          <w:szCs w:val="18"/>
        </w:rPr>
        <w:br w:type="page"/>
      </w:r>
    </w:p>
    <w:p w:rsidR="006802C9" w:rsidRPr="006073C6" w:rsidRDefault="006802C9" w:rsidP="005B2021">
      <w:pPr>
        <w:jc w:val="center"/>
        <w:rPr>
          <w:smallCaps/>
          <w:sz w:val="18"/>
          <w:szCs w:val="18"/>
        </w:rPr>
      </w:pPr>
      <w:r w:rsidRPr="006073C6">
        <w:rPr>
          <w:smallCaps/>
          <w:sz w:val="18"/>
          <w:szCs w:val="18"/>
        </w:rPr>
        <w:lastRenderedPageBreak/>
        <w:t>Appendix Table 4</w:t>
      </w:r>
    </w:p>
    <w:p w:rsidR="005B2021" w:rsidRPr="006802C9" w:rsidRDefault="006802C9" w:rsidP="005B2021">
      <w:pPr>
        <w:jc w:val="center"/>
        <w:rPr>
          <w:sz w:val="18"/>
          <w:szCs w:val="18"/>
        </w:rPr>
      </w:pPr>
      <w:r w:rsidRPr="006802C9">
        <w:rPr>
          <w:sz w:val="18"/>
          <w:szCs w:val="18"/>
        </w:rPr>
        <w:t>COUNTY</w:t>
      </w:r>
      <w:r w:rsidR="008C24FC">
        <w:rPr>
          <w:sz w:val="18"/>
          <w:szCs w:val="18"/>
        </w:rPr>
        <w:t>-</w:t>
      </w:r>
      <w:r w:rsidRPr="006802C9">
        <w:rPr>
          <w:sz w:val="18"/>
          <w:szCs w:val="18"/>
        </w:rPr>
        <w:t>LEVEL CORRELATES OF CAP SPENDING, 1965</w:t>
      </w:r>
      <w:r>
        <w:rPr>
          <w:sz w:val="18"/>
          <w:szCs w:val="18"/>
        </w:rPr>
        <w:t>–</w:t>
      </w:r>
      <w:r w:rsidRPr="006802C9">
        <w:rPr>
          <w:sz w:val="18"/>
          <w:szCs w:val="18"/>
        </w:rPr>
        <w:t xml:space="preserve">1968, </w:t>
      </w:r>
    </w:p>
    <w:p w:rsidR="005B2021" w:rsidRDefault="006802C9" w:rsidP="00F715F9">
      <w:pPr>
        <w:ind w:left="-1320" w:right="-1680"/>
        <w:jc w:val="center"/>
        <w:rPr>
          <w:sz w:val="18"/>
          <w:szCs w:val="18"/>
        </w:rPr>
      </w:pPr>
      <w:r w:rsidRPr="006802C9">
        <w:rPr>
          <w:sz w:val="18"/>
          <w:szCs w:val="18"/>
        </w:rPr>
        <w:t>REGRESSION COEFFICIENTS SUPPRESSED IN TABLES 2 AND 3</w:t>
      </w:r>
    </w:p>
    <w:p w:rsidR="00486BE4" w:rsidRPr="00486BE4" w:rsidRDefault="00486BE4" w:rsidP="00F715F9">
      <w:pPr>
        <w:pStyle w:val="ListParagraph"/>
        <w:numPr>
          <w:ilvl w:val="0"/>
          <w:numId w:val="44"/>
        </w:numPr>
        <w:ind w:right="-1680"/>
        <w:jc w:val="center"/>
        <w:rPr>
          <w:rFonts w:ascii="Times New Roman" w:hAnsi="Times New Roman" w:cs="Times New Roman"/>
          <w:b/>
          <w:sz w:val="18"/>
          <w:szCs w:val="18"/>
        </w:rPr>
      </w:pPr>
      <w:r w:rsidRPr="00486BE4">
        <w:rPr>
          <w:rFonts w:ascii="Times New Roman" w:hAnsi="Times New Roman" w:cs="Times New Roman"/>
          <w:i/>
          <w:sz w:val="18"/>
          <w:szCs w:val="18"/>
        </w:rPr>
        <w:t>Regression Coefficients Suppressed in Table 2</w:t>
      </w:r>
    </w:p>
    <w:tbl>
      <w:tblPr>
        <w:tblW w:w="10367" w:type="dxa"/>
        <w:tblInd w:w="-1689" w:type="dxa"/>
        <w:tblBorders>
          <w:top w:val="double" w:sz="4" w:space="0" w:color="auto"/>
          <w:bottom w:val="single" w:sz="4" w:space="0" w:color="auto"/>
        </w:tblBorders>
        <w:tblCellMar>
          <w:left w:w="0" w:type="dxa"/>
          <w:right w:w="0" w:type="dxa"/>
        </w:tblCellMar>
        <w:tblLook w:val="04A0" w:firstRow="1" w:lastRow="0" w:firstColumn="1" w:lastColumn="0" w:noHBand="0" w:noVBand="1"/>
      </w:tblPr>
      <w:tblGrid>
        <w:gridCol w:w="42"/>
        <w:gridCol w:w="58"/>
        <w:gridCol w:w="104"/>
        <w:gridCol w:w="2725"/>
        <w:gridCol w:w="309"/>
        <w:gridCol w:w="544"/>
        <w:gridCol w:w="344"/>
        <w:gridCol w:w="544"/>
        <w:gridCol w:w="46"/>
        <w:gridCol w:w="298"/>
        <w:gridCol w:w="488"/>
        <w:gridCol w:w="41"/>
        <w:gridCol w:w="59"/>
        <w:gridCol w:w="209"/>
        <w:gridCol w:w="632"/>
        <w:gridCol w:w="41"/>
        <w:gridCol w:w="59"/>
        <w:gridCol w:w="209"/>
        <w:gridCol w:w="544"/>
        <w:gridCol w:w="46"/>
        <w:gridCol w:w="66"/>
        <w:gridCol w:w="232"/>
        <w:gridCol w:w="644"/>
        <w:gridCol w:w="41"/>
        <w:gridCol w:w="59"/>
        <w:gridCol w:w="209"/>
        <w:gridCol w:w="568"/>
        <w:gridCol w:w="42"/>
        <w:gridCol w:w="61"/>
        <w:gridCol w:w="215"/>
        <w:gridCol w:w="564"/>
        <w:gridCol w:w="44"/>
        <w:gridCol w:w="61"/>
        <w:gridCol w:w="219"/>
      </w:tblGrid>
      <w:tr w:rsidR="00016FFC" w:rsidRPr="00AB10ED" w:rsidTr="000243FF">
        <w:trPr>
          <w:gridBefore w:val="3"/>
          <w:wBefore w:w="204" w:type="dxa"/>
          <w:trHeight w:val="300"/>
        </w:trPr>
        <w:tc>
          <w:tcPr>
            <w:tcW w:w="10163" w:type="dxa"/>
            <w:gridSpan w:val="31"/>
            <w:tcBorders>
              <w:bottom w:val="nil"/>
            </w:tcBorders>
            <w:shd w:val="clear" w:color="auto" w:fill="auto"/>
            <w:noWrap/>
            <w:tcMar>
              <w:top w:w="15" w:type="dxa"/>
              <w:left w:w="15" w:type="dxa"/>
              <w:bottom w:w="0" w:type="dxa"/>
              <w:right w:w="15" w:type="dxa"/>
            </w:tcMar>
          </w:tcPr>
          <w:p w:rsidR="00016FFC" w:rsidRDefault="00016FFC" w:rsidP="005700B7">
            <w:pPr>
              <w:pStyle w:val="Table"/>
              <w:contextualSpacing/>
              <w:rPr>
                <w:rFonts w:cs="Times New Roman"/>
                <w:i/>
                <w:sz w:val="18"/>
                <w:szCs w:val="18"/>
              </w:rPr>
            </w:pPr>
            <w:r>
              <w:rPr>
                <w:rFonts w:cs="Times New Roman"/>
                <w:i/>
                <w:sz w:val="18"/>
                <w:szCs w:val="18"/>
              </w:rPr>
              <w:t xml:space="preserve">                                                             </w:t>
            </w:r>
          </w:p>
          <w:p w:rsidR="00016FFC" w:rsidRDefault="00016FFC" w:rsidP="005700B7">
            <w:pPr>
              <w:pStyle w:val="Table"/>
              <w:contextualSpacing/>
              <w:rPr>
                <w:rFonts w:cs="Times New Roman"/>
                <w:i/>
                <w:sz w:val="18"/>
                <w:szCs w:val="18"/>
              </w:rPr>
            </w:pPr>
            <w:r>
              <w:rPr>
                <w:rFonts w:cs="Times New Roman"/>
                <w:i/>
                <w:sz w:val="18"/>
                <w:szCs w:val="18"/>
              </w:rPr>
              <w:t xml:space="preserve">                                                              </w:t>
            </w:r>
            <w:r w:rsidRPr="00AB10ED">
              <w:rPr>
                <w:rFonts w:cs="Times New Roman"/>
                <w:i/>
                <w:sz w:val="18"/>
                <w:szCs w:val="18"/>
              </w:rPr>
              <w:t>Dependent Variable: Real Federal CAP Expenditures per Capita</w:t>
            </w:r>
          </w:p>
          <w:p w:rsidR="00016FFC" w:rsidRPr="00AB10ED" w:rsidRDefault="00016FFC" w:rsidP="005700B7">
            <w:pPr>
              <w:pStyle w:val="Table"/>
              <w:contextualSpacing/>
              <w:rPr>
                <w:rFonts w:cs="Times New Roman"/>
                <w:sz w:val="18"/>
                <w:szCs w:val="18"/>
              </w:rPr>
            </w:pPr>
          </w:p>
        </w:tc>
      </w:tr>
      <w:tr w:rsidR="005B2021" w:rsidRPr="00AB10ED" w:rsidTr="000243FF">
        <w:trPr>
          <w:gridBefore w:val="3"/>
          <w:wBefore w:w="204" w:type="dxa"/>
          <w:trHeight w:val="300"/>
        </w:trPr>
        <w:tc>
          <w:tcPr>
            <w:tcW w:w="3034" w:type="dxa"/>
            <w:gridSpan w:val="2"/>
            <w:tcBorders>
              <w:top w:val="nil"/>
              <w:bottom w:val="single" w:sz="4" w:space="0" w:color="auto"/>
            </w:tcBorders>
            <w:shd w:val="clear" w:color="auto" w:fill="auto"/>
            <w:noWrap/>
            <w:tcMar>
              <w:top w:w="15" w:type="dxa"/>
              <w:left w:w="15" w:type="dxa"/>
              <w:bottom w:w="0" w:type="dxa"/>
              <w:right w:w="15" w:type="dxa"/>
            </w:tcMar>
            <w:hideMark/>
          </w:tcPr>
          <w:p w:rsidR="005B2021" w:rsidRPr="00AB10ED" w:rsidRDefault="005B2021" w:rsidP="005700B7">
            <w:pPr>
              <w:pStyle w:val="Table"/>
              <w:contextualSpacing/>
              <w:jc w:val="left"/>
              <w:rPr>
                <w:rFonts w:cs="Times New Roman"/>
                <w:sz w:val="18"/>
                <w:szCs w:val="18"/>
              </w:rPr>
            </w:pPr>
          </w:p>
        </w:tc>
        <w:tc>
          <w:tcPr>
            <w:tcW w:w="888" w:type="dxa"/>
            <w:gridSpan w:val="2"/>
            <w:tcBorders>
              <w:top w:val="nil"/>
              <w:bottom w:val="single" w:sz="4" w:space="0" w:color="auto"/>
            </w:tcBorders>
            <w:shd w:val="clear" w:color="auto" w:fill="auto"/>
            <w:noWrap/>
            <w:tcMar>
              <w:top w:w="15" w:type="dxa"/>
              <w:left w:w="15" w:type="dxa"/>
              <w:bottom w:w="0" w:type="dxa"/>
              <w:right w:w="15" w:type="dxa"/>
            </w:tcMar>
            <w:hideMark/>
          </w:tcPr>
          <w:p w:rsidR="005B2021" w:rsidRPr="00AB10ED" w:rsidRDefault="005B2021" w:rsidP="005700B7">
            <w:pPr>
              <w:pStyle w:val="Table"/>
              <w:contextualSpacing/>
              <w:rPr>
                <w:rFonts w:cs="Times New Roman"/>
                <w:sz w:val="18"/>
                <w:szCs w:val="18"/>
              </w:rPr>
            </w:pPr>
            <w:r w:rsidRPr="00AB10ED">
              <w:rPr>
                <w:rFonts w:cs="Times New Roman"/>
                <w:sz w:val="18"/>
                <w:szCs w:val="18"/>
              </w:rPr>
              <w:t>(1)</w:t>
            </w:r>
          </w:p>
        </w:tc>
        <w:tc>
          <w:tcPr>
            <w:tcW w:w="888" w:type="dxa"/>
            <w:gridSpan w:val="3"/>
            <w:tcBorders>
              <w:top w:val="nil"/>
              <w:bottom w:val="single" w:sz="4" w:space="0" w:color="auto"/>
            </w:tcBorders>
            <w:shd w:val="clear" w:color="auto" w:fill="auto"/>
            <w:noWrap/>
            <w:tcMar>
              <w:top w:w="15" w:type="dxa"/>
              <w:left w:w="15" w:type="dxa"/>
              <w:bottom w:w="0" w:type="dxa"/>
              <w:right w:w="15" w:type="dxa"/>
            </w:tcMar>
            <w:hideMark/>
          </w:tcPr>
          <w:p w:rsidR="005B2021" w:rsidRPr="00AB10ED" w:rsidRDefault="005B2021" w:rsidP="005700B7">
            <w:pPr>
              <w:pStyle w:val="Table"/>
              <w:contextualSpacing/>
              <w:rPr>
                <w:rFonts w:cs="Times New Roman"/>
                <w:sz w:val="18"/>
                <w:szCs w:val="18"/>
              </w:rPr>
            </w:pPr>
            <w:r w:rsidRPr="00AB10ED">
              <w:rPr>
                <w:rFonts w:cs="Times New Roman"/>
                <w:sz w:val="18"/>
                <w:szCs w:val="18"/>
              </w:rPr>
              <w:t>(2)</w:t>
            </w:r>
          </w:p>
        </w:tc>
        <w:tc>
          <w:tcPr>
            <w:tcW w:w="797" w:type="dxa"/>
            <w:gridSpan w:val="4"/>
            <w:tcBorders>
              <w:top w:val="nil"/>
              <w:bottom w:val="single" w:sz="4" w:space="0" w:color="auto"/>
            </w:tcBorders>
            <w:shd w:val="clear" w:color="auto" w:fill="auto"/>
            <w:noWrap/>
            <w:tcMar>
              <w:top w:w="15" w:type="dxa"/>
              <w:left w:w="15" w:type="dxa"/>
              <w:bottom w:w="0" w:type="dxa"/>
              <w:right w:w="15" w:type="dxa"/>
            </w:tcMar>
            <w:hideMark/>
          </w:tcPr>
          <w:p w:rsidR="005B2021" w:rsidRPr="00AB10ED" w:rsidRDefault="005B2021" w:rsidP="005700B7">
            <w:pPr>
              <w:pStyle w:val="Table"/>
              <w:contextualSpacing/>
              <w:rPr>
                <w:rFonts w:cs="Times New Roman"/>
                <w:sz w:val="18"/>
                <w:szCs w:val="18"/>
              </w:rPr>
            </w:pPr>
            <w:r w:rsidRPr="00AB10ED">
              <w:rPr>
                <w:rFonts w:cs="Times New Roman"/>
                <w:sz w:val="18"/>
                <w:szCs w:val="18"/>
              </w:rPr>
              <w:t>(3)</w:t>
            </w:r>
          </w:p>
        </w:tc>
        <w:tc>
          <w:tcPr>
            <w:tcW w:w="941" w:type="dxa"/>
            <w:gridSpan w:val="4"/>
            <w:tcBorders>
              <w:top w:val="nil"/>
              <w:bottom w:val="single" w:sz="4" w:space="0" w:color="auto"/>
            </w:tcBorders>
            <w:shd w:val="clear" w:color="auto" w:fill="auto"/>
            <w:noWrap/>
            <w:tcMar>
              <w:top w:w="15" w:type="dxa"/>
              <w:left w:w="15" w:type="dxa"/>
              <w:bottom w:w="0" w:type="dxa"/>
              <w:right w:w="15" w:type="dxa"/>
            </w:tcMar>
            <w:hideMark/>
          </w:tcPr>
          <w:p w:rsidR="005B2021" w:rsidRPr="00AB10ED" w:rsidRDefault="005B2021" w:rsidP="005700B7">
            <w:pPr>
              <w:pStyle w:val="Table"/>
              <w:contextualSpacing/>
              <w:rPr>
                <w:rFonts w:cs="Times New Roman"/>
                <w:sz w:val="18"/>
                <w:szCs w:val="18"/>
              </w:rPr>
            </w:pPr>
            <w:r w:rsidRPr="00AB10ED">
              <w:rPr>
                <w:rFonts w:cs="Times New Roman"/>
                <w:sz w:val="18"/>
                <w:szCs w:val="18"/>
              </w:rPr>
              <w:t>(4)</w:t>
            </w:r>
          </w:p>
        </w:tc>
        <w:tc>
          <w:tcPr>
            <w:tcW w:w="888" w:type="dxa"/>
            <w:gridSpan w:val="4"/>
            <w:tcBorders>
              <w:top w:val="nil"/>
              <w:bottom w:val="single" w:sz="4" w:space="0" w:color="auto"/>
            </w:tcBorders>
            <w:shd w:val="clear" w:color="auto" w:fill="auto"/>
            <w:noWrap/>
            <w:tcMar>
              <w:top w:w="15" w:type="dxa"/>
              <w:left w:w="15" w:type="dxa"/>
              <w:bottom w:w="0" w:type="dxa"/>
              <w:right w:w="15" w:type="dxa"/>
            </w:tcMar>
            <w:hideMark/>
          </w:tcPr>
          <w:p w:rsidR="005B2021" w:rsidRPr="00AB10ED" w:rsidRDefault="005B2021" w:rsidP="005700B7">
            <w:pPr>
              <w:pStyle w:val="Table"/>
              <w:contextualSpacing/>
              <w:rPr>
                <w:rFonts w:cs="Times New Roman"/>
                <w:sz w:val="18"/>
                <w:szCs w:val="18"/>
              </w:rPr>
            </w:pPr>
            <w:r w:rsidRPr="00AB10ED">
              <w:rPr>
                <w:rFonts w:cs="Times New Roman"/>
                <w:sz w:val="18"/>
                <w:szCs w:val="18"/>
              </w:rPr>
              <w:t>(5)</w:t>
            </w:r>
          </w:p>
        </w:tc>
        <w:tc>
          <w:tcPr>
            <w:tcW w:w="953" w:type="dxa"/>
            <w:gridSpan w:val="4"/>
            <w:tcBorders>
              <w:top w:val="nil"/>
              <w:bottom w:val="single" w:sz="4" w:space="0" w:color="auto"/>
            </w:tcBorders>
            <w:shd w:val="clear" w:color="auto" w:fill="auto"/>
            <w:noWrap/>
            <w:tcMar>
              <w:top w:w="15" w:type="dxa"/>
              <w:left w:w="15" w:type="dxa"/>
              <w:bottom w:w="0" w:type="dxa"/>
              <w:right w:w="15" w:type="dxa"/>
            </w:tcMar>
            <w:hideMark/>
          </w:tcPr>
          <w:p w:rsidR="005B2021" w:rsidRPr="00AB10ED" w:rsidRDefault="005B2021" w:rsidP="005700B7">
            <w:pPr>
              <w:pStyle w:val="Table"/>
              <w:contextualSpacing/>
              <w:rPr>
                <w:rFonts w:cs="Times New Roman"/>
                <w:sz w:val="18"/>
                <w:szCs w:val="18"/>
              </w:rPr>
            </w:pPr>
            <w:r w:rsidRPr="00AB10ED">
              <w:rPr>
                <w:rFonts w:cs="Times New Roman"/>
                <w:sz w:val="18"/>
                <w:szCs w:val="18"/>
              </w:rPr>
              <w:t>(6)</w:t>
            </w:r>
          </w:p>
        </w:tc>
        <w:tc>
          <w:tcPr>
            <w:tcW w:w="886" w:type="dxa"/>
            <w:gridSpan w:val="4"/>
            <w:tcBorders>
              <w:top w:val="nil"/>
              <w:bottom w:val="single" w:sz="4" w:space="0" w:color="auto"/>
            </w:tcBorders>
            <w:shd w:val="clear" w:color="auto" w:fill="auto"/>
            <w:noWrap/>
            <w:tcMar>
              <w:top w:w="15" w:type="dxa"/>
              <w:left w:w="15" w:type="dxa"/>
              <w:bottom w:w="0" w:type="dxa"/>
              <w:right w:w="15" w:type="dxa"/>
            </w:tcMar>
            <w:hideMark/>
          </w:tcPr>
          <w:p w:rsidR="005B2021" w:rsidRPr="00AB10ED" w:rsidRDefault="005B2021" w:rsidP="005700B7">
            <w:pPr>
              <w:pStyle w:val="Table"/>
              <w:contextualSpacing/>
              <w:rPr>
                <w:rFonts w:cs="Times New Roman"/>
                <w:sz w:val="18"/>
                <w:szCs w:val="18"/>
              </w:rPr>
            </w:pPr>
            <w:r w:rsidRPr="00AB10ED">
              <w:rPr>
                <w:rFonts w:cs="Times New Roman"/>
                <w:sz w:val="18"/>
                <w:szCs w:val="18"/>
              </w:rPr>
              <w:t>(7)</w:t>
            </w:r>
          </w:p>
        </w:tc>
        <w:tc>
          <w:tcPr>
            <w:tcW w:w="888" w:type="dxa"/>
            <w:gridSpan w:val="4"/>
            <w:tcBorders>
              <w:top w:val="nil"/>
              <w:bottom w:val="single" w:sz="4" w:space="0" w:color="auto"/>
            </w:tcBorders>
            <w:shd w:val="clear" w:color="auto" w:fill="auto"/>
            <w:noWrap/>
            <w:tcMar>
              <w:top w:w="15" w:type="dxa"/>
              <w:left w:w="15" w:type="dxa"/>
              <w:bottom w:w="0" w:type="dxa"/>
              <w:right w:w="15" w:type="dxa"/>
            </w:tcMar>
            <w:hideMark/>
          </w:tcPr>
          <w:p w:rsidR="005B2021" w:rsidRPr="00AB10ED" w:rsidRDefault="005B2021" w:rsidP="005700B7">
            <w:pPr>
              <w:pStyle w:val="Table"/>
              <w:contextualSpacing/>
              <w:rPr>
                <w:rFonts w:cs="Times New Roman"/>
                <w:sz w:val="18"/>
                <w:szCs w:val="18"/>
              </w:rPr>
            </w:pPr>
            <w:r w:rsidRPr="00AB10ED">
              <w:rPr>
                <w:rFonts w:cs="Times New Roman"/>
                <w:sz w:val="18"/>
                <w:szCs w:val="18"/>
              </w:rPr>
              <w:t>(8)</w:t>
            </w:r>
          </w:p>
        </w:tc>
      </w:tr>
      <w:tr w:rsidR="005B2021" w:rsidRPr="00AB10ED" w:rsidTr="00F715F9">
        <w:trPr>
          <w:gridBefore w:val="1"/>
          <w:gridAfter w:val="2"/>
          <w:wBefore w:w="42" w:type="dxa"/>
          <w:wAfter w:w="280" w:type="dxa"/>
          <w:trHeight w:val="246"/>
        </w:trPr>
        <w:tc>
          <w:tcPr>
            <w:tcW w:w="4674" w:type="dxa"/>
            <w:gridSpan w:val="8"/>
            <w:shd w:val="clear" w:color="auto" w:fill="auto"/>
            <w:noWrap/>
            <w:tcMar>
              <w:top w:w="80" w:type="dxa"/>
              <w:left w:w="15" w:type="dxa"/>
              <w:bottom w:w="0" w:type="dxa"/>
              <w:right w:w="15" w:type="dxa"/>
            </w:tcMar>
          </w:tcPr>
          <w:p w:rsidR="005B2021" w:rsidRPr="00AB10ED" w:rsidRDefault="003A67ED" w:rsidP="005700B7">
            <w:pPr>
              <w:pStyle w:val="Table"/>
              <w:contextualSpacing/>
              <w:jc w:val="left"/>
              <w:rPr>
                <w:rFonts w:cs="Times New Roman"/>
                <w:sz w:val="18"/>
                <w:szCs w:val="18"/>
              </w:rPr>
            </w:pPr>
            <w:r>
              <w:rPr>
                <w:rFonts w:cs="Times New Roman"/>
                <w:i/>
                <w:sz w:val="18"/>
                <w:szCs w:val="18"/>
              </w:rPr>
              <w:t xml:space="preserve">   </w:t>
            </w:r>
            <w:r w:rsidR="00BF3D86">
              <w:rPr>
                <w:rFonts w:cs="Times New Roman"/>
                <w:i/>
                <w:sz w:val="18"/>
                <w:szCs w:val="18"/>
              </w:rPr>
              <w:t xml:space="preserve"> </w:t>
            </w:r>
            <w:r w:rsidR="005B2021" w:rsidRPr="00AB10ED">
              <w:rPr>
                <w:rFonts w:cs="Times New Roman"/>
                <w:i/>
                <w:sz w:val="18"/>
                <w:szCs w:val="18"/>
              </w:rPr>
              <w:t>1960 Census Variables (Share of Population)</w:t>
            </w:r>
          </w:p>
        </w:tc>
        <w:tc>
          <w:tcPr>
            <w:tcW w:w="827" w:type="dxa"/>
            <w:gridSpan w:val="3"/>
            <w:shd w:val="clear" w:color="auto" w:fill="auto"/>
            <w:noWrap/>
            <w:tcMar>
              <w:top w:w="15" w:type="dxa"/>
              <w:left w:w="15" w:type="dxa"/>
              <w:bottom w:w="0" w:type="dxa"/>
              <w:right w:w="15" w:type="dxa"/>
            </w:tcMar>
          </w:tcPr>
          <w:p w:rsidR="005B2021" w:rsidRPr="00AB10ED" w:rsidRDefault="005B2021" w:rsidP="005700B7">
            <w:pPr>
              <w:pStyle w:val="Table"/>
              <w:contextualSpacing/>
              <w:rPr>
                <w:rFonts w:cs="Times New Roman"/>
                <w:sz w:val="18"/>
                <w:szCs w:val="18"/>
              </w:rPr>
            </w:pPr>
          </w:p>
        </w:tc>
        <w:tc>
          <w:tcPr>
            <w:tcW w:w="941" w:type="dxa"/>
            <w:gridSpan w:val="4"/>
            <w:shd w:val="clear" w:color="auto" w:fill="auto"/>
            <w:noWrap/>
            <w:tcMar>
              <w:top w:w="15" w:type="dxa"/>
              <w:left w:w="15" w:type="dxa"/>
              <w:bottom w:w="0" w:type="dxa"/>
              <w:right w:w="15" w:type="dxa"/>
            </w:tcMar>
          </w:tcPr>
          <w:p w:rsidR="005B2021" w:rsidRPr="00AB10ED" w:rsidRDefault="005B2021" w:rsidP="005700B7">
            <w:pPr>
              <w:pStyle w:val="Table"/>
              <w:contextualSpacing/>
              <w:rPr>
                <w:rFonts w:cs="Times New Roman"/>
                <w:sz w:val="18"/>
                <w:szCs w:val="18"/>
              </w:rPr>
            </w:pPr>
          </w:p>
        </w:tc>
        <w:tc>
          <w:tcPr>
            <w:tcW w:w="858" w:type="dxa"/>
            <w:gridSpan w:val="4"/>
            <w:shd w:val="clear" w:color="auto" w:fill="auto"/>
            <w:noWrap/>
            <w:tcMar>
              <w:top w:w="15" w:type="dxa"/>
              <w:left w:w="15" w:type="dxa"/>
              <w:bottom w:w="0" w:type="dxa"/>
              <w:right w:w="15" w:type="dxa"/>
            </w:tcMar>
            <w:vAlign w:val="bottom"/>
          </w:tcPr>
          <w:p w:rsidR="005B2021" w:rsidRPr="00AB10ED" w:rsidRDefault="005B2021" w:rsidP="005700B7">
            <w:pPr>
              <w:jc w:val="center"/>
              <w:rPr>
                <w:sz w:val="18"/>
                <w:szCs w:val="18"/>
              </w:rPr>
            </w:pPr>
          </w:p>
        </w:tc>
        <w:tc>
          <w:tcPr>
            <w:tcW w:w="983" w:type="dxa"/>
            <w:gridSpan w:val="4"/>
            <w:shd w:val="clear" w:color="auto" w:fill="auto"/>
            <w:noWrap/>
            <w:tcMar>
              <w:top w:w="15" w:type="dxa"/>
              <w:left w:w="15" w:type="dxa"/>
              <w:bottom w:w="0" w:type="dxa"/>
              <w:right w:w="15" w:type="dxa"/>
            </w:tcMar>
            <w:vAlign w:val="bottom"/>
          </w:tcPr>
          <w:p w:rsidR="005B2021" w:rsidRPr="00AB10ED" w:rsidRDefault="005B2021" w:rsidP="005700B7">
            <w:pPr>
              <w:jc w:val="center"/>
              <w:rPr>
                <w:sz w:val="18"/>
                <w:szCs w:val="18"/>
              </w:rPr>
            </w:pPr>
          </w:p>
        </w:tc>
        <w:tc>
          <w:tcPr>
            <w:tcW w:w="878" w:type="dxa"/>
            <w:gridSpan w:val="4"/>
            <w:shd w:val="clear" w:color="auto" w:fill="auto"/>
            <w:noWrap/>
            <w:tcMar>
              <w:top w:w="15" w:type="dxa"/>
              <w:left w:w="15" w:type="dxa"/>
              <w:bottom w:w="0" w:type="dxa"/>
              <w:right w:w="15" w:type="dxa"/>
            </w:tcMar>
            <w:vAlign w:val="bottom"/>
          </w:tcPr>
          <w:p w:rsidR="005B2021" w:rsidRPr="00AB10ED" w:rsidRDefault="005B2021" w:rsidP="005700B7">
            <w:pPr>
              <w:jc w:val="center"/>
              <w:rPr>
                <w:sz w:val="18"/>
                <w:szCs w:val="18"/>
              </w:rPr>
            </w:pPr>
          </w:p>
        </w:tc>
        <w:tc>
          <w:tcPr>
            <w:tcW w:w="884" w:type="dxa"/>
            <w:gridSpan w:val="4"/>
            <w:shd w:val="clear" w:color="auto" w:fill="auto"/>
            <w:noWrap/>
            <w:tcMar>
              <w:top w:w="15" w:type="dxa"/>
              <w:left w:w="15" w:type="dxa"/>
              <w:bottom w:w="0" w:type="dxa"/>
              <w:right w:w="15" w:type="dxa"/>
            </w:tcMar>
            <w:vAlign w:val="bottom"/>
          </w:tcPr>
          <w:p w:rsidR="005B2021" w:rsidRPr="00AB10ED" w:rsidRDefault="005B2021" w:rsidP="005700B7">
            <w:pPr>
              <w:jc w:val="center"/>
              <w:rPr>
                <w:sz w:val="18"/>
                <w:szCs w:val="18"/>
              </w:rPr>
            </w:pPr>
          </w:p>
        </w:tc>
      </w:tr>
      <w:tr w:rsidR="005B2021" w:rsidRPr="00AB10ED" w:rsidTr="00F715F9">
        <w:trPr>
          <w:gridBefore w:val="3"/>
          <w:wBefore w:w="204" w:type="dxa"/>
          <w:trHeight w:val="66"/>
        </w:trPr>
        <w:tc>
          <w:tcPr>
            <w:tcW w:w="3034" w:type="dxa"/>
            <w:gridSpan w:val="2"/>
            <w:shd w:val="clear" w:color="auto" w:fill="auto"/>
            <w:noWrap/>
            <w:tcMar>
              <w:top w:w="15" w:type="dxa"/>
              <w:left w:w="15" w:type="dxa"/>
              <w:bottom w:w="0" w:type="dxa"/>
              <w:right w:w="15" w:type="dxa"/>
            </w:tcMar>
          </w:tcPr>
          <w:p w:rsidR="005B2021" w:rsidRPr="00AB10ED" w:rsidRDefault="005B2021" w:rsidP="00191989">
            <w:pPr>
              <w:pStyle w:val="Table"/>
              <w:ind w:left="180"/>
              <w:contextualSpacing/>
              <w:jc w:val="left"/>
              <w:rPr>
                <w:rFonts w:cs="Times New Roman"/>
                <w:sz w:val="18"/>
                <w:szCs w:val="18"/>
              </w:rPr>
            </w:pPr>
            <w:r w:rsidRPr="00AB10ED">
              <w:rPr>
                <w:rFonts w:cs="Times New Roman"/>
                <w:sz w:val="18"/>
                <w:szCs w:val="18"/>
              </w:rPr>
              <w:t>&lt; 5 years old</w:t>
            </w:r>
          </w:p>
        </w:tc>
        <w:tc>
          <w:tcPr>
            <w:tcW w:w="888" w:type="dxa"/>
            <w:gridSpan w:val="2"/>
            <w:shd w:val="clear" w:color="auto" w:fill="auto"/>
            <w:noWrap/>
            <w:tcMar>
              <w:top w:w="15" w:type="dxa"/>
              <w:left w:w="15" w:type="dxa"/>
              <w:bottom w:w="0" w:type="dxa"/>
              <w:right w:w="15" w:type="dxa"/>
            </w:tcMar>
            <w:vAlign w:val="bottom"/>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202.51*</w:t>
            </w:r>
          </w:p>
        </w:tc>
        <w:tc>
          <w:tcPr>
            <w:tcW w:w="888" w:type="dxa"/>
            <w:gridSpan w:val="3"/>
            <w:shd w:val="clear" w:color="auto" w:fill="auto"/>
            <w:noWrap/>
            <w:tcMar>
              <w:top w:w="15" w:type="dxa"/>
              <w:left w:w="15" w:type="dxa"/>
              <w:bottom w:w="0" w:type="dxa"/>
              <w:right w:w="15" w:type="dxa"/>
            </w:tcMar>
            <w:vAlign w:val="bottom"/>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166.90</w:t>
            </w:r>
          </w:p>
        </w:tc>
        <w:tc>
          <w:tcPr>
            <w:tcW w:w="797" w:type="dxa"/>
            <w:gridSpan w:val="4"/>
            <w:shd w:val="clear" w:color="auto" w:fill="auto"/>
            <w:noWrap/>
            <w:tcMar>
              <w:top w:w="15" w:type="dxa"/>
              <w:left w:w="15" w:type="dxa"/>
              <w:bottom w:w="0" w:type="dxa"/>
              <w:right w:w="15" w:type="dxa"/>
            </w:tcMar>
            <w:vAlign w:val="bottom"/>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165.85</w:t>
            </w:r>
          </w:p>
        </w:tc>
        <w:tc>
          <w:tcPr>
            <w:tcW w:w="941" w:type="dxa"/>
            <w:gridSpan w:val="4"/>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62.14</w:t>
            </w:r>
          </w:p>
        </w:tc>
        <w:tc>
          <w:tcPr>
            <w:tcW w:w="888" w:type="dxa"/>
            <w:gridSpan w:val="4"/>
            <w:shd w:val="clear" w:color="auto" w:fill="auto"/>
            <w:noWrap/>
            <w:tcMar>
              <w:top w:w="15" w:type="dxa"/>
              <w:left w:w="15" w:type="dxa"/>
              <w:bottom w:w="0" w:type="dxa"/>
              <w:right w:w="15" w:type="dxa"/>
            </w:tcMar>
            <w:vAlign w:val="bottom"/>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286.32**</w:t>
            </w:r>
          </w:p>
        </w:tc>
        <w:tc>
          <w:tcPr>
            <w:tcW w:w="953" w:type="dxa"/>
            <w:gridSpan w:val="4"/>
            <w:shd w:val="clear" w:color="auto" w:fill="auto"/>
            <w:noWrap/>
            <w:tcMar>
              <w:top w:w="15" w:type="dxa"/>
              <w:left w:w="15" w:type="dxa"/>
              <w:bottom w:w="0" w:type="dxa"/>
              <w:right w:w="15" w:type="dxa"/>
            </w:tcMar>
            <w:vAlign w:val="bottom"/>
          </w:tcPr>
          <w:p w:rsidR="005B2021" w:rsidRPr="00AB10ED" w:rsidRDefault="00FC5C47" w:rsidP="007B2491">
            <w:pPr>
              <w:tabs>
                <w:tab w:val="decimal" w:pos="270"/>
              </w:tabs>
              <w:rPr>
                <w:sz w:val="18"/>
                <w:szCs w:val="18"/>
              </w:rPr>
            </w:pPr>
            <w:r>
              <w:rPr>
                <w:sz w:val="18"/>
                <w:szCs w:val="18"/>
              </w:rPr>
              <w:t>–</w:t>
            </w:r>
            <w:r w:rsidR="005B2021" w:rsidRPr="00AB10ED">
              <w:rPr>
                <w:sz w:val="18"/>
                <w:szCs w:val="18"/>
              </w:rPr>
              <w:t>74.53</w:t>
            </w:r>
          </w:p>
        </w:tc>
        <w:tc>
          <w:tcPr>
            <w:tcW w:w="886" w:type="dxa"/>
            <w:gridSpan w:val="4"/>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78.69</w:t>
            </w:r>
          </w:p>
        </w:tc>
        <w:tc>
          <w:tcPr>
            <w:tcW w:w="888" w:type="dxa"/>
            <w:gridSpan w:val="4"/>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79.09</w:t>
            </w:r>
          </w:p>
        </w:tc>
      </w:tr>
      <w:tr w:rsidR="005B2021" w:rsidRPr="00AB10ED" w:rsidTr="00F715F9">
        <w:trPr>
          <w:gridBefore w:val="3"/>
          <w:wBefore w:w="204" w:type="dxa"/>
          <w:trHeight w:val="66"/>
        </w:trPr>
        <w:tc>
          <w:tcPr>
            <w:tcW w:w="3034" w:type="dxa"/>
            <w:gridSpan w:val="2"/>
            <w:shd w:val="clear" w:color="auto" w:fill="auto"/>
            <w:noWrap/>
            <w:tcMar>
              <w:top w:w="15" w:type="dxa"/>
              <w:left w:w="15" w:type="dxa"/>
              <w:bottom w:w="0" w:type="dxa"/>
              <w:right w:w="15" w:type="dxa"/>
            </w:tcMar>
          </w:tcPr>
          <w:p w:rsidR="005B2021" w:rsidRPr="00AB10ED" w:rsidRDefault="005B2021" w:rsidP="00191989">
            <w:pPr>
              <w:pStyle w:val="Table"/>
              <w:ind w:left="180"/>
              <w:contextualSpacing/>
              <w:jc w:val="left"/>
              <w:rPr>
                <w:rFonts w:cs="Times New Roman"/>
                <w:sz w:val="18"/>
                <w:szCs w:val="18"/>
              </w:rPr>
            </w:pPr>
          </w:p>
        </w:tc>
        <w:tc>
          <w:tcPr>
            <w:tcW w:w="888" w:type="dxa"/>
            <w:gridSpan w:val="2"/>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116.67</w:t>
            </w:r>
            <w:r w:rsidRPr="00AB10ED">
              <w:rPr>
                <w:rFonts w:cs="Times New Roman"/>
                <w:sz w:val="18"/>
                <w:szCs w:val="18"/>
              </w:rPr>
              <w:t>)</w:t>
            </w:r>
          </w:p>
        </w:tc>
        <w:tc>
          <w:tcPr>
            <w:tcW w:w="888" w:type="dxa"/>
            <w:gridSpan w:val="3"/>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105.92</w:t>
            </w:r>
            <w:r w:rsidRPr="00AB10ED">
              <w:rPr>
                <w:rFonts w:cs="Times New Roman"/>
                <w:sz w:val="18"/>
                <w:szCs w:val="18"/>
              </w:rPr>
              <w:t>)</w:t>
            </w:r>
          </w:p>
        </w:tc>
        <w:tc>
          <w:tcPr>
            <w:tcW w:w="797"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111.61</w:t>
            </w:r>
            <w:r w:rsidRPr="00AB10ED">
              <w:rPr>
                <w:rFonts w:cs="Times New Roman"/>
                <w:sz w:val="18"/>
                <w:szCs w:val="18"/>
              </w:rPr>
              <w:t>)</w:t>
            </w:r>
          </w:p>
        </w:tc>
        <w:tc>
          <w:tcPr>
            <w:tcW w:w="941"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87.66</w:t>
            </w:r>
            <w:r w:rsidRPr="00AB10ED">
              <w:rPr>
                <w:rFonts w:cs="Times New Roman"/>
                <w:sz w:val="18"/>
                <w:szCs w:val="18"/>
              </w:rPr>
              <w:t>)</w:t>
            </w:r>
          </w:p>
        </w:tc>
        <w:tc>
          <w:tcPr>
            <w:tcW w:w="888"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130.33</w:t>
            </w:r>
            <w:r w:rsidRPr="00AB10ED">
              <w:rPr>
                <w:rFonts w:cs="Times New Roman"/>
                <w:sz w:val="18"/>
                <w:szCs w:val="18"/>
              </w:rPr>
              <w:t>)</w:t>
            </w:r>
          </w:p>
        </w:tc>
        <w:tc>
          <w:tcPr>
            <w:tcW w:w="953" w:type="dxa"/>
            <w:gridSpan w:val="4"/>
            <w:shd w:val="clear" w:color="auto" w:fill="auto"/>
            <w:noWrap/>
            <w:tcMar>
              <w:top w:w="15" w:type="dxa"/>
              <w:left w:w="15" w:type="dxa"/>
              <w:bottom w:w="0" w:type="dxa"/>
              <w:right w:w="15" w:type="dxa"/>
            </w:tcMar>
            <w:vAlign w:val="bottom"/>
          </w:tcPr>
          <w:p w:rsidR="005B2021" w:rsidRPr="00AB10ED" w:rsidRDefault="008A76BC" w:rsidP="007B2491">
            <w:pPr>
              <w:tabs>
                <w:tab w:val="decimal" w:pos="270"/>
              </w:tabs>
              <w:rPr>
                <w:sz w:val="18"/>
                <w:szCs w:val="18"/>
              </w:rPr>
            </w:pPr>
            <w:r w:rsidRPr="00AB10ED">
              <w:rPr>
                <w:sz w:val="18"/>
                <w:szCs w:val="18"/>
              </w:rPr>
              <w:t>(</w:t>
            </w:r>
            <w:r w:rsidR="005B2021" w:rsidRPr="00AB10ED">
              <w:rPr>
                <w:sz w:val="18"/>
                <w:szCs w:val="18"/>
              </w:rPr>
              <w:t>90.41</w:t>
            </w:r>
            <w:r w:rsidRPr="00AB10ED">
              <w:rPr>
                <w:sz w:val="18"/>
                <w:szCs w:val="18"/>
              </w:rPr>
              <w:t>)</w:t>
            </w:r>
          </w:p>
        </w:tc>
        <w:tc>
          <w:tcPr>
            <w:tcW w:w="886"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90.40</w:t>
            </w:r>
            <w:r w:rsidRPr="00AB10ED">
              <w:rPr>
                <w:rFonts w:cs="Times New Roman"/>
                <w:sz w:val="18"/>
                <w:szCs w:val="18"/>
              </w:rPr>
              <w:t>)</w:t>
            </w:r>
          </w:p>
        </w:tc>
        <w:tc>
          <w:tcPr>
            <w:tcW w:w="888"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90.76</w:t>
            </w:r>
            <w:r w:rsidRPr="00AB10ED">
              <w:rPr>
                <w:rFonts w:cs="Times New Roman"/>
                <w:sz w:val="18"/>
                <w:szCs w:val="18"/>
              </w:rPr>
              <w:t>)</w:t>
            </w:r>
          </w:p>
        </w:tc>
      </w:tr>
      <w:tr w:rsidR="005B2021" w:rsidRPr="00AB10ED" w:rsidTr="00F715F9">
        <w:trPr>
          <w:gridBefore w:val="3"/>
          <w:wBefore w:w="204" w:type="dxa"/>
          <w:trHeight w:val="66"/>
        </w:trPr>
        <w:tc>
          <w:tcPr>
            <w:tcW w:w="3034" w:type="dxa"/>
            <w:gridSpan w:val="2"/>
            <w:shd w:val="clear" w:color="auto" w:fill="auto"/>
            <w:noWrap/>
            <w:tcMar>
              <w:top w:w="15" w:type="dxa"/>
              <w:left w:w="15" w:type="dxa"/>
              <w:bottom w:w="0" w:type="dxa"/>
              <w:right w:w="15" w:type="dxa"/>
            </w:tcMar>
          </w:tcPr>
          <w:p w:rsidR="005B2021" w:rsidRPr="00AB10ED" w:rsidRDefault="005B2021" w:rsidP="00191989">
            <w:pPr>
              <w:pStyle w:val="Table"/>
              <w:ind w:left="180"/>
              <w:contextualSpacing/>
              <w:jc w:val="left"/>
              <w:rPr>
                <w:rFonts w:cs="Times New Roman"/>
                <w:sz w:val="18"/>
                <w:szCs w:val="18"/>
              </w:rPr>
            </w:pPr>
            <w:r w:rsidRPr="00AB10ED">
              <w:rPr>
                <w:rFonts w:cs="Times New Roman"/>
                <w:sz w:val="18"/>
                <w:szCs w:val="18"/>
              </w:rPr>
              <w:t>&gt; 64 years old</w:t>
            </w:r>
          </w:p>
        </w:tc>
        <w:tc>
          <w:tcPr>
            <w:tcW w:w="888" w:type="dxa"/>
            <w:gridSpan w:val="2"/>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98.72**</w:t>
            </w:r>
          </w:p>
        </w:tc>
        <w:tc>
          <w:tcPr>
            <w:tcW w:w="888" w:type="dxa"/>
            <w:gridSpan w:val="3"/>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84.22*</w:t>
            </w:r>
          </w:p>
        </w:tc>
        <w:tc>
          <w:tcPr>
            <w:tcW w:w="797" w:type="dxa"/>
            <w:gridSpan w:val="4"/>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97.31**</w:t>
            </w:r>
          </w:p>
        </w:tc>
        <w:tc>
          <w:tcPr>
            <w:tcW w:w="941" w:type="dxa"/>
            <w:gridSpan w:val="4"/>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158.71***</w:t>
            </w:r>
          </w:p>
        </w:tc>
        <w:tc>
          <w:tcPr>
            <w:tcW w:w="888" w:type="dxa"/>
            <w:gridSpan w:val="4"/>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32.17</w:t>
            </w:r>
          </w:p>
        </w:tc>
        <w:tc>
          <w:tcPr>
            <w:tcW w:w="953" w:type="dxa"/>
            <w:gridSpan w:val="4"/>
            <w:shd w:val="clear" w:color="auto" w:fill="auto"/>
            <w:noWrap/>
            <w:tcMar>
              <w:top w:w="15" w:type="dxa"/>
              <w:left w:w="15" w:type="dxa"/>
              <w:bottom w:w="0" w:type="dxa"/>
              <w:right w:w="15" w:type="dxa"/>
            </w:tcMar>
            <w:vAlign w:val="bottom"/>
          </w:tcPr>
          <w:p w:rsidR="005B2021" w:rsidRPr="00AB10ED" w:rsidRDefault="00FC5C47" w:rsidP="007B2491">
            <w:pPr>
              <w:tabs>
                <w:tab w:val="decimal" w:pos="270"/>
              </w:tabs>
              <w:rPr>
                <w:sz w:val="18"/>
                <w:szCs w:val="18"/>
              </w:rPr>
            </w:pPr>
            <w:r>
              <w:rPr>
                <w:sz w:val="18"/>
                <w:szCs w:val="18"/>
              </w:rPr>
              <w:t>–</w:t>
            </w:r>
            <w:r w:rsidR="005B2021" w:rsidRPr="00AB10ED">
              <w:rPr>
                <w:sz w:val="18"/>
                <w:szCs w:val="18"/>
              </w:rPr>
              <w:t>219.18***</w:t>
            </w:r>
          </w:p>
        </w:tc>
        <w:tc>
          <w:tcPr>
            <w:tcW w:w="886" w:type="dxa"/>
            <w:gridSpan w:val="4"/>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200.42***</w:t>
            </w:r>
          </w:p>
        </w:tc>
        <w:tc>
          <w:tcPr>
            <w:tcW w:w="888" w:type="dxa"/>
            <w:gridSpan w:val="4"/>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208.12***</w:t>
            </w:r>
          </w:p>
        </w:tc>
      </w:tr>
      <w:tr w:rsidR="005B2021" w:rsidRPr="00AB10ED" w:rsidTr="00F715F9">
        <w:trPr>
          <w:gridBefore w:val="3"/>
          <w:wBefore w:w="204" w:type="dxa"/>
          <w:trHeight w:val="66"/>
        </w:trPr>
        <w:tc>
          <w:tcPr>
            <w:tcW w:w="3034" w:type="dxa"/>
            <w:gridSpan w:val="2"/>
            <w:shd w:val="clear" w:color="auto" w:fill="auto"/>
            <w:noWrap/>
            <w:tcMar>
              <w:top w:w="15" w:type="dxa"/>
              <w:left w:w="15" w:type="dxa"/>
              <w:bottom w:w="0" w:type="dxa"/>
              <w:right w:w="15" w:type="dxa"/>
            </w:tcMar>
          </w:tcPr>
          <w:p w:rsidR="005B2021" w:rsidRPr="00AB10ED" w:rsidRDefault="005B2021" w:rsidP="005700B7">
            <w:pPr>
              <w:pStyle w:val="Table"/>
              <w:contextualSpacing/>
              <w:jc w:val="left"/>
              <w:rPr>
                <w:rFonts w:cs="Times New Roman"/>
                <w:sz w:val="18"/>
                <w:szCs w:val="18"/>
              </w:rPr>
            </w:pPr>
          </w:p>
        </w:tc>
        <w:tc>
          <w:tcPr>
            <w:tcW w:w="888" w:type="dxa"/>
            <w:gridSpan w:val="2"/>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50.15</w:t>
            </w:r>
            <w:r w:rsidRPr="00AB10ED">
              <w:rPr>
                <w:rFonts w:cs="Times New Roman"/>
                <w:sz w:val="18"/>
                <w:szCs w:val="18"/>
              </w:rPr>
              <w:t>)</w:t>
            </w:r>
          </w:p>
        </w:tc>
        <w:tc>
          <w:tcPr>
            <w:tcW w:w="888" w:type="dxa"/>
            <w:gridSpan w:val="3"/>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47.23</w:t>
            </w:r>
            <w:r w:rsidRPr="00AB10ED">
              <w:rPr>
                <w:rFonts w:cs="Times New Roman"/>
                <w:sz w:val="18"/>
                <w:szCs w:val="18"/>
              </w:rPr>
              <w:t>)</w:t>
            </w:r>
          </w:p>
        </w:tc>
        <w:tc>
          <w:tcPr>
            <w:tcW w:w="797"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49.51</w:t>
            </w:r>
            <w:r w:rsidRPr="00AB10ED">
              <w:rPr>
                <w:rFonts w:cs="Times New Roman"/>
                <w:sz w:val="18"/>
                <w:szCs w:val="18"/>
              </w:rPr>
              <w:t>)</w:t>
            </w:r>
          </w:p>
        </w:tc>
        <w:tc>
          <w:tcPr>
            <w:tcW w:w="941"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52.35</w:t>
            </w:r>
            <w:r w:rsidRPr="00AB10ED">
              <w:rPr>
                <w:rFonts w:cs="Times New Roman"/>
                <w:sz w:val="18"/>
                <w:szCs w:val="18"/>
              </w:rPr>
              <w:t>)</w:t>
            </w:r>
          </w:p>
        </w:tc>
        <w:tc>
          <w:tcPr>
            <w:tcW w:w="888"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46.94</w:t>
            </w:r>
            <w:r w:rsidRPr="00AB10ED">
              <w:rPr>
                <w:rFonts w:cs="Times New Roman"/>
                <w:sz w:val="18"/>
                <w:szCs w:val="18"/>
              </w:rPr>
              <w:t>)</w:t>
            </w:r>
          </w:p>
        </w:tc>
        <w:tc>
          <w:tcPr>
            <w:tcW w:w="953" w:type="dxa"/>
            <w:gridSpan w:val="4"/>
            <w:shd w:val="clear" w:color="auto" w:fill="auto"/>
            <w:noWrap/>
            <w:tcMar>
              <w:top w:w="15" w:type="dxa"/>
              <w:left w:w="15" w:type="dxa"/>
              <w:bottom w:w="0" w:type="dxa"/>
              <w:right w:w="15" w:type="dxa"/>
            </w:tcMar>
            <w:vAlign w:val="bottom"/>
          </w:tcPr>
          <w:p w:rsidR="005B2021" w:rsidRPr="00AB10ED" w:rsidRDefault="008A76BC" w:rsidP="007B2491">
            <w:pPr>
              <w:tabs>
                <w:tab w:val="decimal" w:pos="270"/>
              </w:tabs>
              <w:rPr>
                <w:sz w:val="18"/>
                <w:szCs w:val="18"/>
              </w:rPr>
            </w:pPr>
            <w:r w:rsidRPr="00AB10ED">
              <w:rPr>
                <w:sz w:val="18"/>
                <w:szCs w:val="18"/>
              </w:rPr>
              <w:t>(</w:t>
            </w:r>
            <w:r w:rsidR="005B2021" w:rsidRPr="00AB10ED">
              <w:rPr>
                <w:sz w:val="18"/>
                <w:szCs w:val="18"/>
              </w:rPr>
              <w:t>54.49</w:t>
            </w:r>
            <w:r w:rsidRPr="00AB10ED">
              <w:rPr>
                <w:sz w:val="18"/>
                <w:szCs w:val="18"/>
              </w:rPr>
              <w:t>)</w:t>
            </w:r>
          </w:p>
        </w:tc>
        <w:tc>
          <w:tcPr>
            <w:tcW w:w="886"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52.45</w:t>
            </w:r>
            <w:r w:rsidRPr="00AB10ED">
              <w:rPr>
                <w:rFonts w:cs="Times New Roman"/>
                <w:sz w:val="18"/>
                <w:szCs w:val="18"/>
              </w:rPr>
              <w:t>)</w:t>
            </w:r>
          </w:p>
        </w:tc>
        <w:tc>
          <w:tcPr>
            <w:tcW w:w="888"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53.35</w:t>
            </w:r>
            <w:r w:rsidRPr="00AB10ED">
              <w:rPr>
                <w:rFonts w:cs="Times New Roman"/>
                <w:sz w:val="18"/>
                <w:szCs w:val="18"/>
              </w:rPr>
              <w:t>)</w:t>
            </w:r>
          </w:p>
        </w:tc>
      </w:tr>
      <w:tr w:rsidR="005B2021" w:rsidRPr="00AB10ED" w:rsidTr="00F715F9">
        <w:trPr>
          <w:gridBefore w:val="3"/>
          <w:wBefore w:w="204" w:type="dxa"/>
          <w:trHeight w:val="66"/>
        </w:trPr>
        <w:tc>
          <w:tcPr>
            <w:tcW w:w="3034" w:type="dxa"/>
            <w:gridSpan w:val="2"/>
            <w:shd w:val="clear" w:color="auto" w:fill="auto"/>
            <w:noWrap/>
            <w:tcMar>
              <w:top w:w="15" w:type="dxa"/>
              <w:left w:w="15" w:type="dxa"/>
              <w:bottom w:w="0" w:type="dxa"/>
              <w:right w:w="15" w:type="dxa"/>
            </w:tcMar>
          </w:tcPr>
          <w:p w:rsidR="005B2021" w:rsidRPr="00AB10ED" w:rsidRDefault="005B2021" w:rsidP="00191989">
            <w:pPr>
              <w:pStyle w:val="Table"/>
              <w:ind w:left="180"/>
              <w:contextualSpacing/>
              <w:jc w:val="left"/>
              <w:rPr>
                <w:rFonts w:cs="Times New Roman"/>
                <w:sz w:val="18"/>
                <w:szCs w:val="18"/>
              </w:rPr>
            </w:pPr>
            <w:r w:rsidRPr="00AB10ED">
              <w:rPr>
                <w:rFonts w:cs="Times New Roman"/>
                <w:sz w:val="18"/>
                <w:szCs w:val="18"/>
              </w:rPr>
              <w:t>Urban</w:t>
            </w:r>
          </w:p>
        </w:tc>
        <w:tc>
          <w:tcPr>
            <w:tcW w:w="888" w:type="dxa"/>
            <w:gridSpan w:val="2"/>
            <w:shd w:val="clear" w:color="auto" w:fill="auto"/>
            <w:noWrap/>
            <w:tcMar>
              <w:top w:w="15" w:type="dxa"/>
              <w:left w:w="15" w:type="dxa"/>
              <w:bottom w:w="0" w:type="dxa"/>
              <w:right w:w="15" w:type="dxa"/>
            </w:tcMar>
            <w:vAlign w:val="bottom"/>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1.64</w:t>
            </w:r>
          </w:p>
        </w:tc>
        <w:tc>
          <w:tcPr>
            <w:tcW w:w="888" w:type="dxa"/>
            <w:gridSpan w:val="3"/>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0.72</w:t>
            </w:r>
          </w:p>
        </w:tc>
        <w:tc>
          <w:tcPr>
            <w:tcW w:w="797" w:type="dxa"/>
            <w:gridSpan w:val="4"/>
            <w:shd w:val="clear" w:color="auto" w:fill="auto"/>
            <w:noWrap/>
            <w:tcMar>
              <w:top w:w="15" w:type="dxa"/>
              <w:left w:w="15" w:type="dxa"/>
              <w:bottom w:w="0" w:type="dxa"/>
              <w:right w:w="15" w:type="dxa"/>
            </w:tcMar>
            <w:vAlign w:val="bottom"/>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0.03</w:t>
            </w:r>
          </w:p>
        </w:tc>
        <w:tc>
          <w:tcPr>
            <w:tcW w:w="941" w:type="dxa"/>
            <w:gridSpan w:val="4"/>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1.25</w:t>
            </w:r>
          </w:p>
        </w:tc>
        <w:tc>
          <w:tcPr>
            <w:tcW w:w="888" w:type="dxa"/>
            <w:gridSpan w:val="4"/>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1.80</w:t>
            </w:r>
          </w:p>
        </w:tc>
        <w:tc>
          <w:tcPr>
            <w:tcW w:w="953" w:type="dxa"/>
            <w:gridSpan w:val="4"/>
            <w:shd w:val="clear" w:color="auto" w:fill="auto"/>
            <w:noWrap/>
            <w:tcMar>
              <w:top w:w="15" w:type="dxa"/>
              <w:left w:w="15" w:type="dxa"/>
              <w:bottom w:w="0" w:type="dxa"/>
              <w:right w:w="15" w:type="dxa"/>
            </w:tcMar>
            <w:vAlign w:val="bottom"/>
          </w:tcPr>
          <w:p w:rsidR="005B2021" w:rsidRPr="00AB10ED" w:rsidRDefault="005B2021" w:rsidP="007B2491">
            <w:pPr>
              <w:tabs>
                <w:tab w:val="decimal" w:pos="270"/>
              </w:tabs>
              <w:rPr>
                <w:sz w:val="18"/>
                <w:szCs w:val="18"/>
              </w:rPr>
            </w:pPr>
            <w:r w:rsidRPr="00AB10ED">
              <w:rPr>
                <w:sz w:val="18"/>
                <w:szCs w:val="18"/>
              </w:rPr>
              <w:t>2.66</w:t>
            </w:r>
          </w:p>
        </w:tc>
        <w:tc>
          <w:tcPr>
            <w:tcW w:w="886" w:type="dxa"/>
            <w:gridSpan w:val="4"/>
            <w:shd w:val="clear" w:color="auto" w:fill="auto"/>
            <w:noWrap/>
            <w:tcMar>
              <w:top w:w="15" w:type="dxa"/>
              <w:left w:w="15" w:type="dxa"/>
              <w:bottom w:w="0" w:type="dxa"/>
              <w:right w:w="15" w:type="dxa"/>
            </w:tcMar>
            <w:vAlign w:val="bottom"/>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0.36</w:t>
            </w:r>
          </w:p>
        </w:tc>
        <w:tc>
          <w:tcPr>
            <w:tcW w:w="888" w:type="dxa"/>
            <w:gridSpan w:val="4"/>
            <w:shd w:val="clear" w:color="auto" w:fill="auto"/>
            <w:noWrap/>
            <w:tcMar>
              <w:top w:w="15" w:type="dxa"/>
              <w:left w:w="15" w:type="dxa"/>
              <w:bottom w:w="0" w:type="dxa"/>
              <w:right w:w="15" w:type="dxa"/>
            </w:tcMar>
            <w:vAlign w:val="bottom"/>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0.70</w:t>
            </w:r>
          </w:p>
        </w:tc>
      </w:tr>
      <w:tr w:rsidR="005B2021" w:rsidRPr="00AB10ED" w:rsidTr="00F715F9">
        <w:trPr>
          <w:gridBefore w:val="3"/>
          <w:wBefore w:w="204" w:type="dxa"/>
          <w:trHeight w:val="66"/>
        </w:trPr>
        <w:tc>
          <w:tcPr>
            <w:tcW w:w="3034" w:type="dxa"/>
            <w:gridSpan w:val="2"/>
            <w:shd w:val="clear" w:color="auto" w:fill="auto"/>
            <w:noWrap/>
            <w:tcMar>
              <w:top w:w="15" w:type="dxa"/>
              <w:left w:w="15" w:type="dxa"/>
              <w:bottom w:w="0" w:type="dxa"/>
              <w:right w:w="15" w:type="dxa"/>
            </w:tcMar>
          </w:tcPr>
          <w:p w:rsidR="005B2021" w:rsidRPr="00AB10ED" w:rsidRDefault="005B2021" w:rsidP="00191989">
            <w:pPr>
              <w:pStyle w:val="Table"/>
              <w:ind w:left="180"/>
              <w:contextualSpacing/>
              <w:jc w:val="left"/>
              <w:rPr>
                <w:rFonts w:cs="Times New Roman"/>
                <w:sz w:val="18"/>
                <w:szCs w:val="18"/>
              </w:rPr>
            </w:pPr>
          </w:p>
        </w:tc>
        <w:tc>
          <w:tcPr>
            <w:tcW w:w="888" w:type="dxa"/>
            <w:gridSpan w:val="2"/>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3.99</w:t>
            </w:r>
            <w:r w:rsidRPr="00AB10ED">
              <w:rPr>
                <w:rFonts w:cs="Times New Roman"/>
                <w:sz w:val="18"/>
                <w:szCs w:val="18"/>
              </w:rPr>
              <w:t>)</w:t>
            </w:r>
          </w:p>
        </w:tc>
        <w:tc>
          <w:tcPr>
            <w:tcW w:w="888" w:type="dxa"/>
            <w:gridSpan w:val="3"/>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4.15</w:t>
            </w:r>
            <w:r w:rsidRPr="00AB10ED">
              <w:rPr>
                <w:rFonts w:cs="Times New Roman"/>
                <w:sz w:val="18"/>
                <w:szCs w:val="18"/>
              </w:rPr>
              <w:t>)</w:t>
            </w:r>
          </w:p>
        </w:tc>
        <w:tc>
          <w:tcPr>
            <w:tcW w:w="797"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4.11</w:t>
            </w:r>
            <w:r w:rsidRPr="00AB10ED">
              <w:rPr>
                <w:rFonts w:cs="Times New Roman"/>
                <w:sz w:val="18"/>
                <w:szCs w:val="18"/>
              </w:rPr>
              <w:t>)</w:t>
            </w:r>
          </w:p>
        </w:tc>
        <w:tc>
          <w:tcPr>
            <w:tcW w:w="941"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4.11</w:t>
            </w:r>
            <w:r w:rsidRPr="00AB10ED">
              <w:rPr>
                <w:rFonts w:cs="Times New Roman"/>
                <w:sz w:val="18"/>
                <w:szCs w:val="18"/>
              </w:rPr>
              <w:t>)</w:t>
            </w:r>
          </w:p>
        </w:tc>
        <w:tc>
          <w:tcPr>
            <w:tcW w:w="888"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4.38</w:t>
            </w:r>
            <w:r w:rsidRPr="00AB10ED">
              <w:rPr>
                <w:rFonts w:cs="Times New Roman"/>
                <w:sz w:val="18"/>
                <w:szCs w:val="18"/>
              </w:rPr>
              <w:t>)</w:t>
            </w:r>
          </w:p>
        </w:tc>
        <w:tc>
          <w:tcPr>
            <w:tcW w:w="953" w:type="dxa"/>
            <w:gridSpan w:val="4"/>
            <w:shd w:val="clear" w:color="auto" w:fill="auto"/>
            <w:noWrap/>
            <w:tcMar>
              <w:top w:w="15" w:type="dxa"/>
              <w:left w:w="15" w:type="dxa"/>
              <w:bottom w:w="0" w:type="dxa"/>
              <w:right w:w="15" w:type="dxa"/>
            </w:tcMar>
            <w:vAlign w:val="bottom"/>
          </w:tcPr>
          <w:p w:rsidR="005B2021" w:rsidRPr="00AB10ED" w:rsidRDefault="008A76BC" w:rsidP="007B2491">
            <w:pPr>
              <w:tabs>
                <w:tab w:val="decimal" w:pos="270"/>
              </w:tabs>
              <w:rPr>
                <w:sz w:val="18"/>
                <w:szCs w:val="18"/>
              </w:rPr>
            </w:pPr>
            <w:r w:rsidRPr="00AB10ED">
              <w:rPr>
                <w:sz w:val="18"/>
                <w:szCs w:val="18"/>
              </w:rPr>
              <w:t>(</w:t>
            </w:r>
            <w:r w:rsidR="005B2021" w:rsidRPr="00AB10ED">
              <w:rPr>
                <w:sz w:val="18"/>
                <w:szCs w:val="18"/>
              </w:rPr>
              <w:t>3.88</w:t>
            </w:r>
            <w:r w:rsidRPr="00AB10ED">
              <w:rPr>
                <w:sz w:val="18"/>
                <w:szCs w:val="18"/>
              </w:rPr>
              <w:t>)</w:t>
            </w:r>
          </w:p>
        </w:tc>
        <w:tc>
          <w:tcPr>
            <w:tcW w:w="886"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3.94</w:t>
            </w:r>
            <w:r w:rsidRPr="00AB10ED">
              <w:rPr>
                <w:rFonts w:cs="Times New Roman"/>
                <w:sz w:val="18"/>
                <w:szCs w:val="18"/>
              </w:rPr>
              <w:t>)</w:t>
            </w:r>
          </w:p>
        </w:tc>
        <w:tc>
          <w:tcPr>
            <w:tcW w:w="888"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3.97</w:t>
            </w:r>
            <w:r w:rsidRPr="00AB10ED">
              <w:rPr>
                <w:rFonts w:cs="Times New Roman"/>
                <w:sz w:val="18"/>
                <w:szCs w:val="18"/>
              </w:rPr>
              <w:t>)</w:t>
            </w:r>
          </w:p>
        </w:tc>
      </w:tr>
      <w:tr w:rsidR="005B2021" w:rsidRPr="00AB10ED" w:rsidTr="00F715F9">
        <w:trPr>
          <w:gridBefore w:val="3"/>
          <w:wBefore w:w="204" w:type="dxa"/>
          <w:trHeight w:val="66"/>
        </w:trPr>
        <w:tc>
          <w:tcPr>
            <w:tcW w:w="3034" w:type="dxa"/>
            <w:gridSpan w:val="2"/>
            <w:shd w:val="clear" w:color="auto" w:fill="auto"/>
            <w:noWrap/>
            <w:tcMar>
              <w:top w:w="15" w:type="dxa"/>
              <w:left w:w="15" w:type="dxa"/>
              <w:bottom w:w="0" w:type="dxa"/>
              <w:right w:w="15" w:type="dxa"/>
            </w:tcMar>
          </w:tcPr>
          <w:p w:rsidR="005B2021" w:rsidRPr="00AB10ED" w:rsidRDefault="005B2021" w:rsidP="00191989">
            <w:pPr>
              <w:pStyle w:val="Table"/>
              <w:ind w:left="180"/>
              <w:contextualSpacing/>
              <w:jc w:val="left"/>
              <w:rPr>
                <w:rFonts w:cs="Times New Roman"/>
                <w:sz w:val="18"/>
                <w:szCs w:val="18"/>
              </w:rPr>
            </w:pPr>
            <w:r w:rsidRPr="00AB10ED">
              <w:rPr>
                <w:rFonts w:cs="Times New Roman"/>
                <w:sz w:val="18"/>
                <w:szCs w:val="18"/>
              </w:rPr>
              <w:t>Rural nonfarm</w:t>
            </w:r>
          </w:p>
        </w:tc>
        <w:tc>
          <w:tcPr>
            <w:tcW w:w="888" w:type="dxa"/>
            <w:gridSpan w:val="2"/>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41.17***</w:t>
            </w:r>
          </w:p>
        </w:tc>
        <w:tc>
          <w:tcPr>
            <w:tcW w:w="888" w:type="dxa"/>
            <w:gridSpan w:val="3"/>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39.91***</w:t>
            </w:r>
          </w:p>
        </w:tc>
        <w:tc>
          <w:tcPr>
            <w:tcW w:w="797" w:type="dxa"/>
            <w:gridSpan w:val="4"/>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43.36***</w:t>
            </w:r>
          </w:p>
        </w:tc>
        <w:tc>
          <w:tcPr>
            <w:tcW w:w="941" w:type="dxa"/>
            <w:gridSpan w:val="4"/>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17.56***</w:t>
            </w:r>
          </w:p>
        </w:tc>
        <w:tc>
          <w:tcPr>
            <w:tcW w:w="888" w:type="dxa"/>
            <w:gridSpan w:val="4"/>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17.94**</w:t>
            </w:r>
          </w:p>
        </w:tc>
        <w:tc>
          <w:tcPr>
            <w:tcW w:w="953" w:type="dxa"/>
            <w:gridSpan w:val="4"/>
            <w:shd w:val="clear" w:color="auto" w:fill="auto"/>
            <w:noWrap/>
            <w:tcMar>
              <w:top w:w="15" w:type="dxa"/>
              <w:left w:w="15" w:type="dxa"/>
              <w:bottom w:w="0" w:type="dxa"/>
              <w:right w:w="15" w:type="dxa"/>
            </w:tcMar>
            <w:vAlign w:val="bottom"/>
          </w:tcPr>
          <w:p w:rsidR="005B2021" w:rsidRPr="00AB10ED" w:rsidRDefault="00FC5C47" w:rsidP="007B2491">
            <w:pPr>
              <w:tabs>
                <w:tab w:val="decimal" w:pos="270"/>
              </w:tabs>
              <w:rPr>
                <w:sz w:val="18"/>
                <w:szCs w:val="18"/>
              </w:rPr>
            </w:pPr>
            <w:r>
              <w:rPr>
                <w:sz w:val="18"/>
                <w:szCs w:val="18"/>
              </w:rPr>
              <w:t>–</w:t>
            </w:r>
            <w:r w:rsidR="005B2021" w:rsidRPr="00AB10ED">
              <w:rPr>
                <w:sz w:val="18"/>
                <w:szCs w:val="18"/>
              </w:rPr>
              <w:t>25.62***</w:t>
            </w:r>
          </w:p>
        </w:tc>
        <w:tc>
          <w:tcPr>
            <w:tcW w:w="886" w:type="dxa"/>
            <w:gridSpan w:val="4"/>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22.40***</w:t>
            </w:r>
          </w:p>
        </w:tc>
        <w:tc>
          <w:tcPr>
            <w:tcW w:w="888" w:type="dxa"/>
            <w:gridSpan w:val="4"/>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24.14***</w:t>
            </w:r>
          </w:p>
        </w:tc>
      </w:tr>
      <w:tr w:rsidR="005B2021" w:rsidRPr="00AB10ED" w:rsidTr="00F715F9">
        <w:trPr>
          <w:gridBefore w:val="3"/>
          <w:wBefore w:w="204" w:type="dxa"/>
          <w:trHeight w:val="66"/>
        </w:trPr>
        <w:tc>
          <w:tcPr>
            <w:tcW w:w="3034" w:type="dxa"/>
            <w:gridSpan w:val="2"/>
            <w:shd w:val="clear" w:color="auto" w:fill="auto"/>
            <w:noWrap/>
            <w:tcMar>
              <w:top w:w="15" w:type="dxa"/>
              <w:left w:w="15" w:type="dxa"/>
              <w:bottom w:w="0" w:type="dxa"/>
              <w:right w:w="15" w:type="dxa"/>
            </w:tcMar>
          </w:tcPr>
          <w:p w:rsidR="005B2021" w:rsidRPr="00AB10ED" w:rsidRDefault="005B2021" w:rsidP="00191989">
            <w:pPr>
              <w:pStyle w:val="Table"/>
              <w:ind w:left="180"/>
              <w:contextualSpacing/>
              <w:jc w:val="left"/>
              <w:rPr>
                <w:rFonts w:cs="Times New Roman"/>
                <w:sz w:val="18"/>
                <w:szCs w:val="18"/>
              </w:rPr>
            </w:pPr>
          </w:p>
        </w:tc>
        <w:tc>
          <w:tcPr>
            <w:tcW w:w="888" w:type="dxa"/>
            <w:gridSpan w:val="2"/>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9.79</w:t>
            </w:r>
            <w:r w:rsidRPr="00AB10ED">
              <w:rPr>
                <w:rFonts w:cs="Times New Roman"/>
                <w:sz w:val="18"/>
                <w:szCs w:val="18"/>
              </w:rPr>
              <w:t>)</w:t>
            </w:r>
          </w:p>
        </w:tc>
        <w:tc>
          <w:tcPr>
            <w:tcW w:w="888" w:type="dxa"/>
            <w:gridSpan w:val="3"/>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10.34</w:t>
            </w:r>
            <w:r w:rsidRPr="00AB10ED">
              <w:rPr>
                <w:rFonts w:cs="Times New Roman"/>
                <w:sz w:val="18"/>
                <w:szCs w:val="18"/>
              </w:rPr>
              <w:t>)</w:t>
            </w:r>
          </w:p>
        </w:tc>
        <w:tc>
          <w:tcPr>
            <w:tcW w:w="797"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10.38</w:t>
            </w:r>
            <w:r w:rsidRPr="00AB10ED">
              <w:rPr>
                <w:rFonts w:cs="Times New Roman"/>
                <w:sz w:val="18"/>
                <w:szCs w:val="18"/>
              </w:rPr>
              <w:t>)</w:t>
            </w:r>
          </w:p>
        </w:tc>
        <w:tc>
          <w:tcPr>
            <w:tcW w:w="941"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6.72</w:t>
            </w:r>
            <w:r w:rsidRPr="00AB10ED">
              <w:rPr>
                <w:rFonts w:cs="Times New Roman"/>
                <w:sz w:val="18"/>
                <w:szCs w:val="18"/>
              </w:rPr>
              <w:t>)</w:t>
            </w:r>
          </w:p>
        </w:tc>
        <w:tc>
          <w:tcPr>
            <w:tcW w:w="888"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7.39</w:t>
            </w:r>
            <w:r w:rsidRPr="00AB10ED">
              <w:rPr>
                <w:rFonts w:cs="Times New Roman"/>
                <w:sz w:val="18"/>
                <w:szCs w:val="18"/>
              </w:rPr>
              <w:t>)</w:t>
            </w:r>
          </w:p>
        </w:tc>
        <w:tc>
          <w:tcPr>
            <w:tcW w:w="953" w:type="dxa"/>
            <w:gridSpan w:val="4"/>
            <w:shd w:val="clear" w:color="auto" w:fill="auto"/>
            <w:noWrap/>
            <w:tcMar>
              <w:top w:w="15" w:type="dxa"/>
              <w:left w:w="15" w:type="dxa"/>
              <w:bottom w:w="0" w:type="dxa"/>
              <w:right w:w="15" w:type="dxa"/>
            </w:tcMar>
            <w:vAlign w:val="bottom"/>
          </w:tcPr>
          <w:p w:rsidR="005B2021" w:rsidRPr="00AB10ED" w:rsidRDefault="008A76BC" w:rsidP="007B2491">
            <w:pPr>
              <w:tabs>
                <w:tab w:val="decimal" w:pos="270"/>
              </w:tabs>
              <w:rPr>
                <w:sz w:val="18"/>
                <w:szCs w:val="18"/>
              </w:rPr>
            </w:pPr>
            <w:r w:rsidRPr="00AB10ED">
              <w:rPr>
                <w:sz w:val="18"/>
                <w:szCs w:val="18"/>
              </w:rPr>
              <w:t>(</w:t>
            </w:r>
            <w:r w:rsidR="005B2021" w:rsidRPr="00AB10ED">
              <w:rPr>
                <w:sz w:val="18"/>
                <w:szCs w:val="18"/>
              </w:rPr>
              <w:t>7.68</w:t>
            </w:r>
            <w:r w:rsidRPr="00AB10ED">
              <w:rPr>
                <w:sz w:val="18"/>
                <w:szCs w:val="18"/>
              </w:rPr>
              <w:t>)</w:t>
            </w:r>
          </w:p>
        </w:tc>
        <w:tc>
          <w:tcPr>
            <w:tcW w:w="886"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7.80</w:t>
            </w:r>
            <w:r w:rsidRPr="00AB10ED">
              <w:rPr>
                <w:rFonts w:cs="Times New Roman"/>
                <w:sz w:val="18"/>
                <w:szCs w:val="18"/>
              </w:rPr>
              <w:t>)</w:t>
            </w:r>
          </w:p>
        </w:tc>
        <w:tc>
          <w:tcPr>
            <w:tcW w:w="888"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7.64</w:t>
            </w:r>
            <w:r w:rsidRPr="00AB10ED">
              <w:rPr>
                <w:rFonts w:cs="Times New Roman"/>
                <w:sz w:val="18"/>
                <w:szCs w:val="18"/>
              </w:rPr>
              <w:t>)</w:t>
            </w:r>
          </w:p>
        </w:tc>
      </w:tr>
      <w:tr w:rsidR="005B2021" w:rsidRPr="00AB10ED" w:rsidTr="00F715F9">
        <w:trPr>
          <w:gridBefore w:val="3"/>
          <w:wBefore w:w="204" w:type="dxa"/>
          <w:trHeight w:val="66"/>
        </w:trPr>
        <w:tc>
          <w:tcPr>
            <w:tcW w:w="3034" w:type="dxa"/>
            <w:gridSpan w:val="2"/>
            <w:shd w:val="clear" w:color="auto" w:fill="auto"/>
            <w:noWrap/>
            <w:tcMar>
              <w:top w:w="15" w:type="dxa"/>
              <w:left w:w="15" w:type="dxa"/>
              <w:bottom w:w="0" w:type="dxa"/>
              <w:right w:w="15" w:type="dxa"/>
            </w:tcMar>
          </w:tcPr>
          <w:p w:rsidR="005B2021" w:rsidRPr="00AB10ED" w:rsidRDefault="005B2021" w:rsidP="00191989">
            <w:pPr>
              <w:pStyle w:val="Table"/>
              <w:ind w:left="180"/>
              <w:contextualSpacing/>
              <w:jc w:val="left"/>
              <w:rPr>
                <w:rFonts w:cs="Times New Roman"/>
                <w:sz w:val="18"/>
                <w:szCs w:val="18"/>
              </w:rPr>
            </w:pPr>
            <w:r w:rsidRPr="00AB10ED">
              <w:rPr>
                <w:rFonts w:cs="Times New Roman"/>
                <w:sz w:val="18"/>
                <w:szCs w:val="18"/>
              </w:rPr>
              <w:t>Income ≥ $10,000</w:t>
            </w:r>
          </w:p>
        </w:tc>
        <w:tc>
          <w:tcPr>
            <w:tcW w:w="888" w:type="dxa"/>
            <w:gridSpan w:val="2"/>
            <w:shd w:val="clear" w:color="auto" w:fill="auto"/>
            <w:noWrap/>
            <w:tcMar>
              <w:top w:w="15" w:type="dxa"/>
              <w:left w:w="15" w:type="dxa"/>
              <w:bottom w:w="0" w:type="dxa"/>
              <w:right w:w="15" w:type="dxa"/>
            </w:tcMar>
            <w:vAlign w:val="bottom"/>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15.03</w:t>
            </w:r>
          </w:p>
        </w:tc>
        <w:tc>
          <w:tcPr>
            <w:tcW w:w="888" w:type="dxa"/>
            <w:gridSpan w:val="3"/>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2.88</w:t>
            </w:r>
          </w:p>
        </w:tc>
        <w:tc>
          <w:tcPr>
            <w:tcW w:w="797" w:type="dxa"/>
            <w:gridSpan w:val="4"/>
            <w:shd w:val="clear" w:color="auto" w:fill="auto"/>
            <w:noWrap/>
            <w:tcMar>
              <w:top w:w="15" w:type="dxa"/>
              <w:left w:w="15" w:type="dxa"/>
              <w:bottom w:w="0" w:type="dxa"/>
              <w:right w:w="15" w:type="dxa"/>
            </w:tcMar>
            <w:vAlign w:val="bottom"/>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11.07</w:t>
            </w:r>
          </w:p>
        </w:tc>
        <w:tc>
          <w:tcPr>
            <w:tcW w:w="941" w:type="dxa"/>
            <w:gridSpan w:val="4"/>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40.31***</w:t>
            </w:r>
          </w:p>
        </w:tc>
        <w:tc>
          <w:tcPr>
            <w:tcW w:w="888" w:type="dxa"/>
            <w:gridSpan w:val="4"/>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37.28**</w:t>
            </w:r>
          </w:p>
        </w:tc>
        <w:tc>
          <w:tcPr>
            <w:tcW w:w="953" w:type="dxa"/>
            <w:gridSpan w:val="4"/>
            <w:shd w:val="clear" w:color="auto" w:fill="auto"/>
            <w:noWrap/>
            <w:tcMar>
              <w:top w:w="15" w:type="dxa"/>
              <w:left w:w="15" w:type="dxa"/>
              <w:bottom w:w="0" w:type="dxa"/>
              <w:right w:w="15" w:type="dxa"/>
            </w:tcMar>
            <w:vAlign w:val="bottom"/>
          </w:tcPr>
          <w:p w:rsidR="005B2021" w:rsidRPr="00AB10ED" w:rsidRDefault="005B2021" w:rsidP="007B2491">
            <w:pPr>
              <w:tabs>
                <w:tab w:val="decimal" w:pos="270"/>
              </w:tabs>
              <w:rPr>
                <w:sz w:val="18"/>
                <w:szCs w:val="18"/>
              </w:rPr>
            </w:pPr>
            <w:r w:rsidRPr="00AB10ED">
              <w:rPr>
                <w:sz w:val="18"/>
                <w:szCs w:val="18"/>
              </w:rPr>
              <w:t>6.98</w:t>
            </w:r>
          </w:p>
        </w:tc>
        <w:tc>
          <w:tcPr>
            <w:tcW w:w="886" w:type="dxa"/>
            <w:gridSpan w:val="4"/>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12.86</w:t>
            </w:r>
          </w:p>
        </w:tc>
        <w:tc>
          <w:tcPr>
            <w:tcW w:w="888" w:type="dxa"/>
            <w:gridSpan w:val="4"/>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5.94</w:t>
            </w:r>
          </w:p>
        </w:tc>
      </w:tr>
      <w:tr w:rsidR="005B2021" w:rsidRPr="00AB10ED" w:rsidTr="00F715F9">
        <w:trPr>
          <w:gridBefore w:val="3"/>
          <w:wBefore w:w="204" w:type="dxa"/>
          <w:trHeight w:val="66"/>
        </w:trPr>
        <w:tc>
          <w:tcPr>
            <w:tcW w:w="3034" w:type="dxa"/>
            <w:gridSpan w:val="2"/>
            <w:shd w:val="clear" w:color="auto" w:fill="auto"/>
            <w:noWrap/>
            <w:tcMar>
              <w:top w:w="15" w:type="dxa"/>
              <w:left w:w="15" w:type="dxa"/>
              <w:bottom w:w="0" w:type="dxa"/>
              <w:right w:w="15" w:type="dxa"/>
            </w:tcMar>
          </w:tcPr>
          <w:p w:rsidR="005B2021" w:rsidRPr="00AB10ED" w:rsidRDefault="005B2021" w:rsidP="005700B7">
            <w:pPr>
              <w:pStyle w:val="Table"/>
              <w:contextualSpacing/>
              <w:jc w:val="left"/>
              <w:rPr>
                <w:rFonts w:cs="Times New Roman"/>
                <w:sz w:val="18"/>
                <w:szCs w:val="18"/>
              </w:rPr>
            </w:pPr>
          </w:p>
        </w:tc>
        <w:tc>
          <w:tcPr>
            <w:tcW w:w="888" w:type="dxa"/>
            <w:gridSpan w:val="2"/>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17.62</w:t>
            </w:r>
            <w:r w:rsidRPr="00AB10ED">
              <w:rPr>
                <w:rFonts w:cs="Times New Roman"/>
                <w:sz w:val="18"/>
                <w:szCs w:val="18"/>
              </w:rPr>
              <w:t>)</w:t>
            </w:r>
          </w:p>
        </w:tc>
        <w:tc>
          <w:tcPr>
            <w:tcW w:w="888" w:type="dxa"/>
            <w:gridSpan w:val="3"/>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16.11</w:t>
            </w:r>
            <w:r w:rsidRPr="00AB10ED">
              <w:rPr>
                <w:rFonts w:cs="Times New Roman"/>
                <w:sz w:val="18"/>
                <w:szCs w:val="18"/>
              </w:rPr>
              <w:t>)</w:t>
            </w:r>
          </w:p>
        </w:tc>
        <w:tc>
          <w:tcPr>
            <w:tcW w:w="797"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16.64</w:t>
            </w:r>
            <w:r w:rsidRPr="00AB10ED">
              <w:rPr>
                <w:rFonts w:cs="Times New Roman"/>
                <w:sz w:val="18"/>
                <w:szCs w:val="18"/>
              </w:rPr>
              <w:t>)</w:t>
            </w:r>
          </w:p>
        </w:tc>
        <w:tc>
          <w:tcPr>
            <w:tcW w:w="941"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15.16</w:t>
            </w:r>
            <w:r w:rsidRPr="00AB10ED">
              <w:rPr>
                <w:rFonts w:cs="Times New Roman"/>
                <w:sz w:val="18"/>
                <w:szCs w:val="18"/>
              </w:rPr>
              <w:t>)</w:t>
            </w:r>
          </w:p>
        </w:tc>
        <w:tc>
          <w:tcPr>
            <w:tcW w:w="888"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15.36</w:t>
            </w:r>
            <w:r w:rsidRPr="00AB10ED">
              <w:rPr>
                <w:rFonts w:cs="Times New Roman"/>
                <w:sz w:val="18"/>
                <w:szCs w:val="18"/>
              </w:rPr>
              <w:t>)</w:t>
            </w:r>
          </w:p>
        </w:tc>
        <w:tc>
          <w:tcPr>
            <w:tcW w:w="953" w:type="dxa"/>
            <w:gridSpan w:val="4"/>
            <w:shd w:val="clear" w:color="auto" w:fill="auto"/>
            <w:noWrap/>
            <w:tcMar>
              <w:top w:w="15" w:type="dxa"/>
              <w:left w:w="15" w:type="dxa"/>
              <w:bottom w:w="0" w:type="dxa"/>
              <w:right w:w="15" w:type="dxa"/>
            </w:tcMar>
            <w:vAlign w:val="bottom"/>
          </w:tcPr>
          <w:p w:rsidR="005B2021" w:rsidRPr="00AB10ED" w:rsidRDefault="008A76BC" w:rsidP="007B2491">
            <w:pPr>
              <w:tabs>
                <w:tab w:val="decimal" w:pos="270"/>
              </w:tabs>
              <w:rPr>
                <w:sz w:val="18"/>
                <w:szCs w:val="18"/>
              </w:rPr>
            </w:pPr>
            <w:r w:rsidRPr="00AB10ED">
              <w:rPr>
                <w:sz w:val="18"/>
                <w:szCs w:val="18"/>
              </w:rPr>
              <w:t>(</w:t>
            </w:r>
            <w:r w:rsidR="005B2021" w:rsidRPr="00AB10ED">
              <w:rPr>
                <w:sz w:val="18"/>
                <w:szCs w:val="18"/>
              </w:rPr>
              <w:t>17.58</w:t>
            </w:r>
            <w:r w:rsidRPr="00AB10ED">
              <w:rPr>
                <w:sz w:val="18"/>
                <w:szCs w:val="18"/>
              </w:rPr>
              <w:t>)</w:t>
            </w:r>
          </w:p>
        </w:tc>
        <w:tc>
          <w:tcPr>
            <w:tcW w:w="886"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15.62</w:t>
            </w:r>
            <w:r w:rsidRPr="00AB10ED">
              <w:rPr>
                <w:rFonts w:cs="Times New Roman"/>
                <w:sz w:val="18"/>
                <w:szCs w:val="18"/>
              </w:rPr>
              <w:t>)</w:t>
            </w:r>
          </w:p>
        </w:tc>
        <w:tc>
          <w:tcPr>
            <w:tcW w:w="888"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16.09</w:t>
            </w:r>
            <w:r w:rsidRPr="00AB10ED">
              <w:rPr>
                <w:rFonts w:cs="Times New Roman"/>
                <w:sz w:val="18"/>
                <w:szCs w:val="18"/>
              </w:rPr>
              <w:t>)</w:t>
            </w:r>
          </w:p>
        </w:tc>
      </w:tr>
      <w:tr w:rsidR="005B2021" w:rsidRPr="00AB10ED" w:rsidTr="00F715F9">
        <w:trPr>
          <w:gridBefore w:val="2"/>
          <w:gridAfter w:val="1"/>
          <w:wBefore w:w="100" w:type="dxa"/>
          <w:wAfter w:w="219" w:type="dxa"/>
          <w:trHeight w:val="245"/>
        </w:trPr>
        <w:tc>
          <w:tcPr>
            <w:tcW w:w="5502" w:type="dxa"/>
            <w:gridSpan w:val="11"/>
            <w:shd w:val="clear" w:color="auto" w:fill="auto"/>
            <w:noWrap/>
            <w:tcMar>
              <w:top w:w="15" w:type="dxa"/>
              <w:left w:w="15" w:type="dxa"/>
              <w:bottom w:w="0" w:type="dxa"/>
              <w:right w:w="15" w:type="dxa"/>
            </w:tcMar>
          </w:tcPr>
          <w:p w:rsidR="005B2021" w:rsidRPr="00AB10ED" w:rsidRDefault="003A67ED" w:rsidP="005700B7">
            <w:pPr>
              <w:pStyle w:val="Table"/>
              <w:contextualSpacing/>
              <w:jc w:val="left"/>
              <w:rPr>
                <w:rFonts w:cs="Times New Roman"/>
                <w:sz w:val="18"/>
                <w:szCs w:val="18"/>
              </w:rPr>
            </w:pPr>
            <w:r>
              <w:rPr>
                <w:rFonts w:cs="Times New Roman"/>
                <w:i/>
                <w:sz w:val="18"/>
                <w:szCs w:val="18"/>
              </w:rPr>
              <w:t xml:space="preserve">  </w:t>
            </w:r>
            <w:r w:rsidR="00BF3D86">
              <w:rPr>
                <w:rFonts w:cs="Times New Roman"/>
                <w:i/>
                <w:sz w:val="18"/>
                <w:szCs w:val="18"/>
              </w:rPr>
              <w:t xml:space="preserve"> </w:t>
            </w:r>
            <w:r w:rsidR="005B2021" w:rsidRPr="00AB10ED">
              <w:rPr>
                <w:rFonts w:cs="Times New Roman"/>
                <w:i/>
                <w:sz w:val="18"/>
                <w:szCs w:val="18"/>
              </w:rPr>
              <w:t>Census of Government (1962) Local Government Finance</w:t>
            </w:r>
          </w:p>
        </w:tc>
        <w:tc>
          <w:tcPr>
            <w:tcW w:w="941" w:type="dxa"/>
            <w:gridSpan w:val="4"/>
            <w:shd w:val="clear" w:color="auto" w:fill="auto"/>
            <w:noWrap/>
            <w:tcMar>
              <w:top w:w="15" w:type="dxa"/>
              <w:left w:w="15" w:type="dxa"/>
              <w:bottom w:w="0" w:type="dxa"/>
              <w:right w:w="15" w:type="dxa"/>
            </w:tcMar>
          </w:tcPr>
          <w:p w:rsidR="005B2021" w:rsidRPr="00AB10ED" w:rsidRDefault="005B2021" w:rsidP="005700B7">
            <w:pPr>
              <w:pStyle w:val="Table"/>
              <w:contextualSpacing/>
              <w:rPr>
                <w:rFonts w:cs="Times New Roman"/>
                <w:sz w:val="18"/>
                <w:szCs w:val="18"/>
              </w:rPr>
            </w:pPr>
          </w:p>
        </w:tc>
        <w:tc>
          <w:tcPr>
            <w:tcW w:w="865" w:type="dxa"/>
            <w:gridSpan w:val="4"/>
            <w:shd w:val="clear" w:color="auto" w:fill="auto"/>
            <w:noWrap/>
            <w:tcMar>
              <w:top w:w="15" w:type="dxa"/>
              <w:left w:w="15" w:type="dxa"/>
              <w:bottom w:w="0" w:type="dxa"/>
              <w:right w:w="15" w:type="dxa"/>
            </w:tcMar>
          </w:tcPr>
          <w:p w:rsidR="005B2021" w:rsidRPr="00AB10ED" w:rsidRDefault="005B2021" w:rsidP="005700B7">
            <w:pPr>
              <w:pStyle w:val="Table"/>
              <w:contextualSpacing/>
              <w:rPr>
                <w:rFonts w:cs="Times New Roman"/>
                <w:sz w:val="18"/>
                <w:szCs w:val="18"/>
              </w:rPr>
            </w:pPr>
          </w:p>
        </w:tc>
        <w:tc>
          <w:tcPr>
            <w:tcW w:w="976" w:type="dxa"/>
            <w:gridSpan w:val="4"/>
            <w:shd w:val="clear" w:color="auto" w:fill="auto"/>
            <w:noWrap/>
            <w:tcMar>
              <w:top w:w="15" w:type="dxa"/>
              <w:left w:w="15" w:type="dxa"/>
              <w:bottom w:w="0" w:type="dxa"/>
              <w:right w:w="15" w:type="dxa"/>
            </w:tcMar>
            <w:vAlign w:val="bottom"/>
          </w:tcPr>
          <w:p w:rsidR="005B2021" w:rsidRPr="00AB10ED" w:rsidRDefault="005B2021" w:rsidP="005700B7">
            <w:pPr>
              <w:jc w:val="center"/>
              <w:rPr>
                <w:sz w:val="18"/>
                <w:szCs w:val="18"/>
              </w:rPr>
            </w:pPr>
          </w:p>
        </w:tc>
        <w:tc>
          <w:tcPr>
            <w:tcW w:w="880" w:type="dxa"/>
            <w:gridSpan w:val="4"/>
            <w:shd w:val="clear" w:color="auto" w:fill="auto"/>
            <w:noWrap/>
            <w:tcMar>
              <w:top w:w="15" w:type="dxa"/>
              <w:left w:w="15" w:type="dxa"/>
              <w:bottom w:w="0" w:type="dxa"/>
              <w:right w:w="15" w:type="dxa"/>
            </w:tcMar>
          </w:tcPr>
          <w:p w:rsidR="005B2021" w:rsidRPr="00AB10ED" w:rsidRDefault="005B2021" w:rsidP="005700B7">
            <w:pPr>
              <w:pStyle w:val="Table"/>
              <w:contextualSpacing/>
              <w:rPr>
                <w:rFonts w:cs="Times New Roman"/>
                <w:sz w:val="18"/>
                <w:szCs w:val="18"/>
              </w:rPr>
            </w:pPr>
          </w:p>
        </w:tc>
        <w:tc>
          <w:tcPr>
            <w:tcW w:w="884" w:type="dxa"/>
            <w:gridSpan w:val="4"/>
            <w:shd w:val="clear" w:color="auto" w:fill="auto"/>
            <w:noWrap/>
            <w:tcMar>
              <w:top w:w="15" w:type="dxa"/>
              <w:left w:w="15" w:type="dxa"/>
              <w:bottom w:w="0" w:type="dxa"/>
              <w:right w:w="15" w:type="dxa"/>
            </w:tcMar>
          </w:tcPr>
          <w:p w:rsidR="005B2021" w:rsidRPr="00AB10ED" w:rsidRDefault="005B2021" w:rsidP="005700B7">
            <w:pPr>
              <w:pStyle w:val="Table"/>
              <w:contextualSpacing/>
              <w:rPr>
                <w:rFonts w:cs="Times New Roman"/>
                <w:sz w:val="18"/>
                <w:szCs w:val="18"/>
              </w:rPr>
            </w:pPr>
          </w:p>
        </w:tc>
      </w:tr>
      <w:tr w:rsidR="005B2021" w:rsidRPr="00AB10ED" w:rsidTr="00F715F9">
        <w:trPr>
          <w:gridBefore w:val="3"/>
          <w:wBefore w:w="204" w:type="dxa"/>
          <w:trHeight w:val="66"/>
        </w:trPr>
        <w:tc>
          <w:tcPr>
            <w:tcW w:w="3034" w:type="dxa"/>
            <w:gridSpan w:val="2"/>
            <w:shd w:val="clear" w:color="auto" w:fill="auto"/>
            <w:noWrap/>
            <w:tcMar>
              <w:top w:w="15" w:type="dxa"/>
              <w:left w:w="15" w:type="dxa"/>
              <w:bottom w:w="0" w:type="dxa"/>
              <w:right w:w="15" w:type="dxa"/>
            </w:tcMar>
          </w:tcPr>
          <w:p w:rsidR="005B2021" w:rsidRPr="00AB10ED" w:rsidRDefault="005B2021" w:rsidP="00191989">
            <w:pPr>
              <w:pStyle w:val="Table"/>
              <w:ind w:left="180"/>
              <w:contextualSpacing/>
              <w:jc w:val="left"/>
              <w:rPr>
                <w:rFonts w:cs="Times New Roman"/>
                <w:sz w:val="18"/>
                <w:szCs w:val="18"/>
              </w:rPr>
            </w:pPr>
            <w:r w:rsidRPr="00AB10ED">
              <w:rPr>
                <w:rFonts w:cs="Times New Roman"/>
                <w:sz w:val="18"/>
                <w:szCs w:val="18"/>
              </w:rPr>
              <w:t xml:space="preserve">Direct total expenditures </w:t>
            </w:r>
          </w:p>
        </w:tc>
        <w:tc>
          <w:tcPr>
            <w:tcW w:w="888" w:type="dxa"/>
            <w:gridSpan w:val="2"/>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0.01</w:t>
            </w:r>
          </w:p>
        </w:tc>
        <w:tc>
          <w:tcPr>
            <w:tcW w:w="888" w:type="dxa"/>
            <w:gridSpan w:val="3"/>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0.00</w:t>
            </w:r>
          </w:p>
        </w:tc>
        <w:tc>
          <w:tcPr>
            <w:tcW w:w="797" w:type="dxa"/>
            <w:gridSpan w:val="4"/>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0.00</w:t>
            </w:r>
          </w:p>
        </w:tc>
        <w:tc>
          <w:tcPr>
            <w:tcW w:w="941" w:type="dxa"/>
            <w:gridSpan w:val="4"/>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0.01</w:t>
            </w:r>
          </w:p>
        </w:tc>
        <w:tc>
          <w:tcPr>
            <w:tcW w:w="888" w:type="dxa"/>
            <w:gridSpan w:val="4"/>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0.01</w:t>
            </w:r>
          </w:p>
        </w:tc>
        <w:tc>
          <w:tcPr>
            <w:tcW w:w="953" w:type="dxa"/>
            <w:gridSpan w:val="4"/>
            <w:shd w:val="clear" w:color="auto" w:fill="auto"/>
            <w:noWrap/>
            <w:tcMar>
              <w:top w:w="15" w:type="dxa"/>
              <w:left w:w="15" w:type="dxa"/>
              <w:bottom w:w="0" w:type="dxa"/>
              <w:right w:w="15" w:type="dxa"/>
            </w:tcMar>
            <w:vAlign w:val="bottom"/>
          </w:tcPr>
          <w:p w:rsidR="005B2021" w:rsidRPr="00AB10ED" w:rsidRDefault="00FC5C47" w:rsidP="007B2491">
            <w:pPr>
              <w:tabs>
                <w:tab w:val="decimal" w:pos="270"/>
              </w:tabs>
              <w:rPr>
                <w:sz w:val="18"/>
                <w:szCs w:val="18"/>
              </w:rPr>
            </w:pPr>
            <w:r>
              <w:rPr>
                <w:sz w:val="18"/>
                <w:szCs w:val="18"/>
              </w:rPr>
              <w:t>–</w:t>
            </w:r>
            <w:r w:rsidR="005B2021" w:rsidRPr="00AB10ED">
              <w:rPr>
                <w:sz w:val="18"/>
                <w:szCs w:val="18"/>
              </w:rPr>
              <w:t>0.01</w:t>
            </w:r>
          </w:p>
        </w:tc>
        <w:tc>
          <w:tcPr>
            <w:tcW w:w="886" w:type="dxa"/>
            <w:gridSpan w:val="4"/>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0.01</w:t>
            </w:r>
          </w:p>
        </w:tc>
        <w:tc>
          <w:tcPr>
            <w:tcW w:w="888" w:type="dxa"/>
            <w:gridSpan w:val="4"/>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0.01</w:t>
            </w:r>
          </w:p>
        </w:tc>
      </w:tr>
      <w:tr w:rsidR="005B2021" w:rsidRPr="00AB10ED" w:rsidTr="00F715F9">
        <w:trPr>
          <w:gridBefore w:val="3"/>
          <w:wBefore w:w="204" w:type="dxa"/>
          <w:trHeight w:val="66"/>
        </w:trPr>
        <w:tc>
          <w:tcPr>
            <w:tcW w:w="3034" w:type="dxa"/>
            <w:gridSpan w:val="2"/>
            <w:shd w:val="clear" w:color="auto" w:fill="auto"/>
            <w:noWrap/>
            <w:tcMar>
              <w:top w:w="15" w:type="dxa"/>
              <w:left w:w="15" w:type="dxa"/>
              <w:bottom w:w="0" w:type="dxa"/>
              <w:right w:w="15" w:type="dxa"/>
            </w:tcMar>
          </w:tcPr>
          <w:p w:rsidR="005B2021" w:rsidRPr="00AB10ED" w:rsidRDefault="005B2021" w:rsidP="00191989">
            <w:pPr>
              <w:pStyle w:val="Table"/>
              <w:ind w:left="180"/>
              <w:contextualSpacing/>
              <w:jc w:val="left"/>
              <w:rPr>
                <w:rFonts w:cs="Times New Roman"/>
                <w:sz w:val="18"/>
                <w:szCs w:val="18"/>
              </w:rPr>
            </w:pPr>
            <w:r w:rsidRPr="00AB10ED">
              <w:rPr>
                <w:rFonts w:cs="Times New Roman"/>
                <w:sz w:val="18"/>
                <w:szCs w:val="18"/>
              </w:rPr>
              <w:t xml:space="preserve">    per capita</w:t>
            </w:r>
          </w:p>
        </w:tc>
        <w:tc>
          <w:tcPr>
            <w:tcW w:w="888" w:type="dxa"/>
            <w:gridSpan w:val="2"/>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0.02</w:t>
            </w:r>
            <w:r w:rsidRPr="00AB10ED">
              <w:rPr>
                <w:rFonts w:cs="Times New Roman"/>
                <w:sz w:val="18"/>
                <w:szCs w:val="18"/>
              </w:rPr>
              <w:t>)</w:t>
            </w:r>
          </w:p>
        </w:tc>
        <w:tc>
          <w:tcPr>
            <w:tcW w:w="888" w:type="dxa"/>
            <w:gridSpan w:val="3"/>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0.02</w:t>
            </w:r>
            <w:r w:rsidRPr="00AB10ED">
              <w:rPr>
                <w:rFonts w:cs="Times New Roman"/>
                <w:sz w:val="18"/>
                <w:szCs w:val="18"/>
              </w:rPr>
              <w:t>)</w:t>
            </w:r>
          </w:p>
        </w:tc>
        <w:tc>
          <w:tcPr>
            <w:tcW w:w="797"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0.02</w:t>
            </w:r>
            <w:r w:rsidRPr="00AB10ED">
              <w:rPr>
                <w:rFonts w:cs="Times New Roman"/>
                <w:sz w:val="18"/>
                <w:szCs w:val="18"/>
              </w:rPr>
              <w:t>)</w:t>
            </w:r>
          </w:p>
        </w:tc>
        <w:tc>
          <w:tcPr>
            <w:tcW w:w="941"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0.02</w:t>
            </w:r>
            <w:r w:rsidRPr="00AB10ED">
              <w:rPr>
                <w:rFonts w:cs="Times New Roman"/>
                <w:sz w:val="18"/>
                <w:szCs w:val="18"/>
              </w:rPr>
              <w:t>)</w:t>
            </w:r>
          </w:p>
        </w:tc>
        <w:tc>
          <w:tcPr>
            <w:tcW w:w="888"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0.03</w:t>
            </w:r>
            <w:r w:rsidRPr="00AB10ED">
              <w:rPr>
                <w:rFonts w:cs="Times New Roman"/>
                <w:sz w:val="18"/>
                <w:szCs w:val="18"/>
              </w:rPr>
              <w:t>)</w:t>
            </w:r>
          </w:p>
        </w:tc>
        <w:tc>
          <w:tcPr>
            <w:tcW w:w="953" w:type="dxa"/>
            <w:gridSpan w:val="4"/>
            <w:shd w:val="clear" w:color="auto" w:fill="auto"/>
            <w:noWrap/>
            <w:tcMar>
              <w:top w:w="15" w:type="dxa"/>
              <w:left w:w="15" w:type="dxa"/>
              <w:bottom w:w="0" w:type="dxa"/>
              <w:right w:w="15" w:type="dxa"/>
            </w:tcMar>
            <w:vAlign w:val="bottom"/>
          </w:tcPr>
          <w:p w:rsidR="005B2021" w:rsidRPr="00AB10ED" w:rsidRDefault="008A76BC" w:rsidP="007B2491">
            <w:pPr>
              <w:tabs>
                <w:tab w:val="decimal" w:pos="270"/>
              </w:tabs>
              <w:rPr>
                <w:sz w:val="18"/>
                <w:szCs w:val="18"/>
              </w:rPr>
            </w:pPr>
            <w:r w:rsidRPr="00AB10ED">
              <w:rPr>
                <w:sz w:val="18"/>
                <w:szCs w:val="18"/>
              </w:rPr>
              <w:t>(</w:t>
            </w:r>
            <w:r w:rsidR="005B2021" w:rsidRPr="00AB10ED">
              <w:rPr>
                <w:sz w:val="18"/>
                <w:szCs w:val="18"/>
              </w:rPr>
              <w:t>0.02</w:t>
            </w:r>
            <w:r w:rsidRPr="00AB10ED">
              <w:rPr>
                <w:sz w:val="18"/>
                <w:szCs w:val="18"/>
              </w:rPr>
              <w:t>)</w:t>
            </w:r>
          </w:p>
        </w:tc>
        <w:tc>
          <w:tcPr>
            <w:tcW w:w="886"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0.02</w:t>
            </w:r>
            <w:r w:rsidRPr="00AB10ED">
              <w:rPr>
                <w:rFonts w:cs="Times New Roman"/>
                <w:sz w:val="18"/>
                <w:szCs w:val="18"/>
              </w:rPr>
              <w:t>)</w:t>
            </w:r>
          </w:p>
        </w:tc>
        <w:tc>
          <w:tcPr>
            <w:tcW w:w="888"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0.02</w:t>
            </w:r>
            <w:r w:rsidRPr="00AB10ED">
              <w:rPr>
                <w:rFonts w:cs="Times New Roman"/>
                <w:sz w:val="18"/>
                <w:szCs w:val="18"/>
              </w:rPr>
              <w:t>)</w:t>
            </w:r>
          </w:p>
        </w:tc>
      </w:tr>
      <w:tr w:rsidR="005B2021" w:rsidRPr="00AB10ED" w:rsidTr="00F715F9">
        <w:trPr>
          <w:gridBefore w:val="3"/>
          <w:wBefore w:w="204" w:type="dxa"/>
          <w:trHeight w:val="66"/>
        </w:trPr>
        <w:tc>
          <w:tcPr>
            <w:tcW w:w="3034" w:type="dxa"/>
            <w:gridSpan w:val="2"/>
            <w:shd w:val="clear" w:color="auto" w:fill="auto"/>
            <w:noWrap/>
            <w:tcMar>
              <w:top w:w="15" w:type="dxa"/>
              <w:left w:w="15" w:type="dxa"/>
              <w:bottom w:w="0" w:type="dxa"/>
              <w:right w:w="15" w:type="dxa"/>
            </w:tcMar>
          </w:tcPr>
          <w:p w:rsidR="005B2021" w:rsidRPr="00AB10ED" w:rsidRDefault="005B2021" w:rsidP="00191989">
            <w:pPr>
              <w:pStyle w:val="Table"/>
              <w:ind w:left="180"/>
              <w:contextualSpacing/>
              <w:jc w:val="left"/>
              <w:rPr>
                <w:rFonts w:cs="Times New Roman"/>
                <w:sz w:val="18"/>
                <w:szCs w:val="18"/>
              </w:rPr>
            </w:pPr>
            <w:r w:rsidRPr="00AB10ED">
              <w:rPr>
                <w:rFonts w:cs="Times New Roman"/>
                <w:sz w:val="18"/>
                <w:szCs w:val="18"/>
              </w:rPr>
              <w:t>Total tax revenue per capita</w:t>
            </w:r>
          </w:p>
        </w:tc>
        <w:tc>
          <w:tcPr>
            <w:tcW w:w="888" w:type="dxa"/>
            <w:gridSpan w:val="2"/>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0.05</w:t>
            </w:r>
          </w:p>
        </w:tc>
        <w:tc>
          <w:tcPr>
            <w:tcW w:w="888" w:type="dxa"/>
            <w:gridSpan w:val="3"/>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0.07*</w:t>
            </w:r>
          </w:p>
        </w:tc>
        <w:tc>
          <w:tcPr>
            <w:tcW w:w="797" w:type="dxa"/>
            <w:gridSpan w:val="4"/>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0.06</w:t>
            </w:r>
          </w:p>
        </w:tc>
        <w:tc>
          <w:tcPr>
            <w:tcW w:w="941" w:type="dxa"/>
            <w:gridSpan w:val="4"/>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0.09**</w:t>
            </w:r>
          </w:p>
        </w:tc>
        <w:tc>
          <w:tcPr>
            <w:tcW w:w="888" w:type="dxa"/>
            <w:gridSpan w:val="4"/>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0.11**</w:t>
            </w:r>
          </w:p>
        </w:tc>
        <w:tc>
          <w:tcPr>
            <w:tcW w:w="953" w:type="dxa"/>
            <w:gridSpan w:val="4"/>
            <w:shd w:val="clear" w:color="auto" w:fill="auto"/>
            <w:noWrap/>
            <w:tcMar>
              <w:top w:w="15" w:type="dxa"/>
              <w:left w:w="15" w:type="dxa"/>
              <w:bottom w:w="0" w:type="dxa"/>
              <w:right w:w="15" w:type="dxa"/>
            </w:tcMar>
            <w:vAlign w:val="bottom"/>
          </w:tcPr>
          <w:p w:rsidR="005B2021" w:rsidRPr="00AB10ED" w:rsidRDefault="00FC5C47" w:rsidP="007B2491">
            <w:pPr>
              <w:tabs>
                <w:tab w:val="decimal" w:pos="270"/>
              </w:tabs>
              <w:rPr>
                <w:sz w:val="18"/>
                <w:szCs w:val="18"/>
              </w:rPr>
            </w:pPr>
            <w:r>
              <w:rPr>
                <w:sz w:val="18"/>
                <w:szCs w:val="18"/>
              </w:rPr>
              <w:t>–</w:t>
            </w:r>
            <w:r w:rsidR="005B2021" w:rsidRPr="00AB10ED">
              <w:rPr>
                <w:sz w:val="18"/>
                <w:szCs w:val="18"/>
              </w:rPr>
              <w:t>0.07</w:t>
            </w:r>
          </w:p>
        </w:tc>
        <w:tc>
          <w:tcPr>
            <w:tcW w:w="886" w:type="dxa"/>
            <w:gridSpan w:val="4"/>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0.08*</w:t>
            </w:r>
          </w:p>
        </w:tc>
        <w:tc>
          <w:tcPr>
            <w:tcW w:w="888" w:type="dxa"/>
            <w:gridSpan w:val="4"/>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0.07*</w:t>
            </w:r>
          </w:p>
        </w:tc>
      </w:tr>
      <w:tr w:rsidR="005B2021" w:rsidRPr="00AB10ED" w:rsidTr="00F715F9">
        <w:trPr>
          <w:gridBefore w:val="3"/>
          <w:wBefore w:w="204" w:type="dxa"/>
          <w:trHeight w:val="66"/>
        </w:trPr>
        <w:tc>
          <w:tcPr>
            <w:tcW w:w="3034" w:type="dxa"/>
            <w:gridSpan w:val="2"/>
            <w:shd w:val="clear" w:color="auto" w:fill="auto"/>
            <w:noWrap/>
            <w:tcMar>
              <w:top w:w="15" w:type="dxa"/>
              <w:left w:w="15" w:type="dxa"/>
              <w:bottom w:w="0" w:type="dxa"/>
              <w:right w:w="15" w:type="dxa"/>
            </w:tcMar>
          </w:tcPr>
          <w:p w:rsidR="005B2021" w:rsidRPr="00AB10ED" w:rsidRDefault="005B2021" w:rsidP="005700B7">
            <w:pPr>
              <w:pStyle w:val="Table"/>
              <w:contextualSpacing/>
              <w:jc w:val="left"/>
              <w:rPr>
                <w:rFonts w:cs="Times New Roman"/>
                <w:sz w:val="18"/>
                <w:szCs w:val="18"/>
              </w:rPr>
            </w:pPr>
          </w:p>
        </w:tc>
        <w:tc>
          <w:tcPr>
            <w:tcW w:w="888" w:type="dxa"/>
            <w:gridSpan w:val="2"/>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0.04</w:t>
            </w:r>
            <w:r w:rsidRPr="00AB10ED">
              <w:rPr>
                <w:rFonts w:cs="Times New Roman"/>
                <w:sz w:val="18"/>
                <w:szCs w:val="18"/>
              </w:rPr>
              <w:t>)</w:t>
            </w:r>
          </w:p>
        </w:tc>
        <w:tc>
          <w:tcPr>
            <w:tcW w:w="888" w:type="dxa"/>
            <w:gridSpan w:val="3"/>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0.04</w:t>
            </w:r>
            <w:r w:rsidRPr="00AB10ED">
              <w:rPr>
                <w:rFonts w:cs="Times New Roman"/>
                <w:sz w:val="18"/>
                <w:szCs w:val="18"/>
              </w:rPr>
              <w:t>)</w:t>
            </w:r>
          </w:p>
        </w:tc>
        <w:tc>
          <w:tcPr>
            <w:tcW w:w="797"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0.04</w:t>
            </w:r>
            <w:r w:rsidRPr="00AB10ED">
              <w:rPr>
                <w:rFonts w:cs="Times New Roman"/>
                <w:sz w:val="18"/>
                <w:szCs w:val="18"/>
              </w:rPr>
              <w:t>)</w:t>
            </w:r>
          </w:p>
        </w:tc>
        <w:tc>
          <w:tcPr>
            <w:tcW w:w="941"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0.04</w:t>
            </w:r>
            <w:r w:rsidRPr="00AB10ED">
              <w:rPr>
                <w:rFonts w:cs="Times New Roman"/>
                <w:sz w:val="18"/>
                <w:szCs w:val="18"/>
              </w:rPr>
              <w:t>)</w:t>
            </w:r>
          </w:p>
        </w:tc>
        <w:tc>
          <w:tcPr>
            <w:tcW w:w="888"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0.05</w:t>
            </w:r>
            <w:r w:rsidRPr="00AB10ED">
              <w:rPr>
                <w:rFonts w:cs="Times New Roman"/>
                <w:sz w:val="18"/>
                <w:szCs w:val="18"/>
              </w:rPr>
              <w:t>)</w:t>
            </w:r>
          </w:p>
        </w:tc>
        <w:tc>
          <w:tcPr>
            <w:tcW w:w="953" w:type="dxa"/>
            <w:gridSpan w:val="4"/>
            <w:shd w:val="clear" w:color="auto" w:fill="auto"/>
            <w:noWrap/>
            <w:tcMar>
              <w:top w:w="15" w:type="dxa"/>
              <w:left w:w="15" w:type="dxa"/>
              <w:bottom w:w="0" w:type="dxa"/>
              <w:right w:w="15" w:type="dxa"/>
            </w:tcMar>
            <w:vAlign w:val="bottom"/>
          </w:tcPr>
          <w:p w:rsidR="005B2021" w:rsidRPr="00AB10ED" w:rsidRDefault="008A76BC" w:rsidP="007B2491">
            <w:pPr>
              <w:tabs>
                <w:tab w:val="decimal" w:pos="270"/>
              </w:tabs>
              <w:rPr>
                <w:sz w:val="18"/>
                <w:szCs w:val="18"/>
              </w:rPr>
            </w:pPr>
            <w:r w:rsidRPr="00AB10ED">
              <w:rPr>
                <w:sz w:val="18"/>
                <w:szCs w:val="18"/>
              </w:rPr>
              <w:t>(</w:t>
            </w:r>
            <w:r w:rsidR="005B2021" w:rsidRPr="00AB10ED">
              <w:rPr>
                <w:sz w:val="18"/>
                <w:szCs w:val="18"/>
              </w:rPr>
              <w:t>0.04</w:t>
            </w:r>
            <w:r w:rsidRPr="00AB10ED">
              <w:rPr>
                <w:sz w:val="18"/>
                <w:szCs w:val="18"/>
              </w:rPr>
              <w:t>)</w:t>
            </w:r>
          </w:p>
        </w:tc>
        <w:tc>
          <w:tcPr>
            <w:tcW w:w="886"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0.04</w:t>
            </w:r>
            <w:r w:rsidRPr="00AB10ED">
              <w:rPr>
                <w:rFonts w:cs="Times New Roman"/>
                <w:sz w:val="18"/>
                <w:szCs w:val="18"/>
              </w:rPr>
              <w:t>)</w:t>
            </w:r>
          </w:p>
        </w:tc>
        <w:tc>
          <w:tcPr>
            <w:tcW w:w="888"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0.04</w:t>
            </w:r>
            <w:r w:rsidRPr="00AB10ED">
              <w:rPr>
                <w:rFonts w:cs="Times New Roman"/>
                <w:sz w:val="18"/>
                <w:szCs w:val="18"/>
              </w:rPr>
              <w:t>)</w:t>
            </w:r>
          </w:p>
        </w:tc>
      </w:tr>
      <w:tr w:rsidR="005B2021" w:rsidRPr="00AB10ED" w:rsidTr="00F715F9">
        <w:trPr>
          <w:gridBefore w:val="3"/>
          <w:wBefore w:w="204" w:type="dxa"/>
          <w:trHeight w:val="66"/>
        </w:trPr>
        <w:tc>
          <w:tcPr>
            <w:tcW w:w="3034" w:type="dxa"/>
            <w:gridSpan w:val="2"/>
            <w:shd w:val="clear" w:color="auto" w:fill="auto"/>
            <w:noWrap/>
            <w:tcMar>
              <w:top w:w="15" w:type="dxa"/>
              <w:left w:w="15" w:type="dxa"/>
              <w:bottom w:w="0" w:type="dxa"/>
              <w:right w:w="15" w:type="dxa"/>
            </w:tcMar>
          </w:tcPr>
          <w:p w:rsidR="005B2021" w:rsidRPr="00AB10ED" w:rsidRDefault="005B2021" w:rsidP="00191989">
            <w:pPr>
              <w:pStyle w:val="Table"/>
              <w:ind w:left="180"/>
              <w:contextualSpacing/>
              <w:jc w:val="left"/>
              <w:rPr>
                <w:rFonts w:cs="Times New Roman"/>
                <w:sz w:val="18"/>
                <w:szCs w:val="18"/>
              </w:rPr>
            </w:pPr>
            <w:r w:rsidRPr="00AB10ED">
              <w:rPr>
                <w:rFonts w:cs="Times New Roman"/>
                <w:sz w:val="18"/>
                <w:szCs w:val="18"/>
              </w:rPr>
              <w:t xml:space="preserve">Welfare expenditures </w:t>
            </w:r>
          </w:p>
        </w:tc>
        <w:tc>
          <w:tcPr>
            <w:tcW w:w="888" w:type="dxa"/>
            <w:gridSpan w:val="2"/>
            <w:shd w:val="clear" w:color="auto" w:fill="auto"/>
            <w:noWrap/>
            <w:tcMar>
              <w:top w:w="15" w:type="dxa"/>
              <w:left w:w="15" w:type="dxa"/>
              <w:bottom w:w="0" w:type="dxa"/>
              <w:right w:w="15" w:type="dxa"/>
            </w:tcMar>
            <w:vAlign w:val="bottom"/>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0.31**</w:t>
            </w:r>
          </w:p>
        </w:tc>
        <w:tc>
          <w:tcPr>
            <w:tcW w:w="888" w:type="dxa"/>
            <w:gridSpan w:val="3"/>
            <w:shd w:val="clear" w:color="auto" w:fill="auto"/>
            <w:noWrap/>
            <w:tcMar>
              <w:top w:w="15" w:type="dxa"/>
              <w:left w:w="15" w:type="dxa"/>
              <w:bottom w:w="0" w:type="dxa"/>
              <w:right w:w="15" w:type="dxa"/>
            </w:tcMar>
            <w:vAlign w:val="bottom"/>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0.36**</w:t>
            </w:r>
          </w:p>
        </w:tc>
        <w:tc>
          <w:tcPr>
            <w:tcW w:w="797" w:type="dxa"/>
            <w:gridSpan w:val="4"/>
            <w:shd w:val="clear" w:color="auto" w:fill="auto"/>
            <w:noWrap/>
            <w:tcMar>
              <w:top w:w="15" w:type="dxa"/>
              <w:left w:w="15" w:type="dxa"/>
              <w:bottom w:w="0" w:type="dxa"/>
              <w:right w:w="15" w:type="dxa"/>
            </w:tcMar>
            <w:vAlign w:val="bottom"/>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0.31**</w:t>
            </w:r>
          </w:p>
        </w:tc>
        <w:tc>
          <w:tcPr>
            <w:tcW w:w="941" w:type="dxa"/>
            <w:gridSpan w:val="4"/>
            <w:shd w:val="clear" w:color="auto" w:fill="auto"/>
            <w:noWrap/>
            <w:tcMar>
              <w:top w:w="15" w:type="dxa"/>
              <w:left w:w="15" w:type="dxa"/>
              <w:bottom w:w="0" w:type="dxa"/>
              <w:right w:w="15" w:type="dxa"/>
            </w:tcMar>
            <w:vAlign w:val="bottom"/>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0.35**</w:t>
            </w:r>
          </w:p>
        </w:tc>
        <w:tc>
          <w:tcPr>
            <w:tcW w:w="888" w:type="dxa"/>
            <w:gridSpan w:val="4"/>
            <w:shd w:val="clear" w:color="auto" w:fill="auto"/>
            <w:noWrap/>
            <w:tcMar>
              <w:top w:w="15" w:type="dxa"/>
              <w:left w:w="15" w:type="dxa"/>
              <w:bottom w:w="0" w:type="dxa"/>
              <w:right w:w="15" w:type="dxa"/>
            </w:tcMar>
            <w:vAlign w:val="bottom"/>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0.35**</w:t>
            </w:r>
          </w:p>
        </w:tc>
        <w:tc>
          <w:tcPr>
            <w:tcW w:w="953" w:type="dxa"/>
            <w:gridSpan w:val="4"/>
            <w:shd w:val="clear" w:color="auto" w:fill="auto"/>
            <w:noWrap/>
            <w:tcMar>
              <w:top w:w="15" w:type="dxa"/>
              <w:left w:w="15" w:type="dxa"/>
              <w:bottom w:w="0" w:type="dxa"/>
              <w:right w:w="15" w:type="dxa"/>
            </w:tcMar>
            <w:vAlign w:val="bottom"/>
          </w:tcPr>
          <w:p w:rsidR="005B2021" w:rsidRPr="00AB10ED" w:rsidRDefault="005B2021" w:rsidP="007B2491">
            <w:pPr>
              <w:tabs>
                <w:tab w:val="decimal" w:pos="270"/>
              </w:tabs>
              <w:rPr>
                <w:sz w:val="18"/>
                <w:szCs w:val="18"/>
              </w:rPr>
            </w:pPr>
            <w:r w:rsidRPr="00AB10ED">
              <w:rPr>
                <w:sz w:val="18"/>
                <w:szCs w:val="18"/>
              </w:rPr>
              <w:t>0.30**</w:t>
            </w:r>
          </w:p>
        </w:tc>
        <w:tc>
          <w:tcPr>
            <w:tcW w:w="886" w:type="dxa"/>
            <w:gridSpan w:val="4"/>
            <w:shd w:val="clear" w:color="auto" w:fill="auto"/>
            <w:noWrap/>
            <w:tcMar>
              <w:top w:w="15" w:type="dxa"/>
              <w:left w:w="15" w:type="dxa"/>
              <w:bottom w:w="0" w:type="dxa"/>
              <w:right w:w="15" w:type="dxa"/>
            </w:tcMar>
            <w:vAlign w:val="bottom"/>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0.34**</w:t>
            </w:r>
          </w:p>
        </w:tc>
        <w:tc>
          <w:tcPr>
            <w:tcW w:w="888" w:type="dxa"/>
            <w:gridSpan w:val="4"/>
            <w:shd w:val="clear" w:color="auto" w:fill="auto"/>
            <w:noWrap/>
            <w:tcMar>
              <w:top w:w="15" w:type="dxa"/>
              <w:left w:w="15" w:type="dxa"/>
              <w:bottom w:w="0" w:type="dxa"/>
              <w:right w:w="15" w:type="dxa"/>
            </w:tcMar>
            <w:vAlign w:val="bottom"/>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0.32**</w:t>
            </w:r>
          </w:p>
        </w:tc>
      </w:tr>
      <w:tr w:rsidR="005B2021" w:rsidRPr="00AB10ED" w:rsidTr="00F715F9">
        <w:trPr>
          <w:gridBefore w:val="3"/>
          <w:wBefore w:w="204" w:type="dxa"/>
          <w:trHeight w:val="66"/>
        </w:trPr>
        <w:tc>
          <w:tcPr>
            <w:tcW w:w="3034" w:type="dxa"/>
            <w:gridSpan w:val="2"/>
            <w:shd w:val="clear" w:color="auto" w:fill="auto"/>
            <w:noWrap/>
            <w:tcMar>
              <w:top w:w="15" w:type="dxa"/>
              <w:left w:w="15" w:type="dxa"/>
              <w:bottom w:w="0" w:type="dxa"/>
              <w:right w:w="15" w:type="dxa"/>
            </w:tcMar>
          </w:tcPr>
          <w:p w:rsidR="005B2021" w:rsidRPr="00AB10ED" w:rsidRDefault="005B2021" w:rsidP="00191989">
            <w:pPr>
              <w:pStyle w:val="Table"/>
              <w:ind w:left="180"/>
              <w:contextualSpacing/>
              <w:jc w:val="left"/>
              <w:rPr>
                <w:rFonts w:cs="Times New Roman"/>
                <w:sz w:val="18"/>
                <w:szCs w:val="18"/>
              </w:rPr>
            </w:pPr>
            <w:r w:rsidRPr="00AB10ED">
              <w:rPr>
                <w:rFonts w:cs="Times New Roman"/>
                <w:sz w:val="18"/>
                <w:szCs w:val="18"/>
              </w:rPr>
              <w:t xml:space="preserve">    per capita</w:t>
            </w:r>
          </w:p>
        </w:tc>
        <w:tc>
          <w:tcPr>
            <w:tcW w:w="888" w:type="dxa"/>
            <w:gridSpan w:val="2"/>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0.14</w:t>
            </w:r>
            <w:r w:rsidRPr="00AB10ED">
              <w:rPr>
                <w:rFonts w:cs="Times New Roman"/>
                <w:sz w:val="18"/>
                <w:szCs w:val="18"/>
              </w:rPr>
              <w:t>)</w:t>
            </w:r>
          </w:p>
        </w:tc>
        <w:tc>
          <w:tcPr>
            <w:tcW w:w="888" w:type="dxa"/>
            <w:gridSpan w:val="3"/>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0.14</w:t>
            </w:r>
            <w:r w:rsidRPr="00AB10ED">
              <w:rPr>
                <w:rFonts w:cs="Times New Roman"/>
                <w:sz w:val="18"/>
                <w:szCs w:val="18"/>
              </w:rPr>
              <w:t>)</w:t>
            </w:r>
          </w:p>
        </w:tc>
        <w:tc>
          <w:tcPr>
            <w:tcW w:w="797"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0.14</w:t>
            </w:r>
            <w:r w:rsidRPr="00AB10ED">
              <w:rPr>
                <w:rFonts w:cs="Times New Roman"/>
                <w:sz w:val="18"/>
                <w:szCs w:val="18"/>
              </w:rPr>
              <w:t>)</w:t>
            </w:r>
          </w:p>
        </w:tc>
        <w:tc>
          <w:tcPr>
            <w:tcW w:w="941"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0.15</w:t>
            </w:r>
            <w:r w:rsidRPr="00AB10ED">
              <w:rPr>
                <w:rFonts w:cs="Times New Roman"/>
                <w:sz w:val="18"/>
                <w:szCs w:val="18"/>
              </w:rPr>
              <w:t>)</w:t>
            </w:r>
          </w:p>
        </w:tc>
        <w:tc>
          <w:tcPr>
            <w:tcW w:w="888"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0.15</w:t>
            </w:r>
            <w:r w:rsidRPr="00AB10ED">
              <w:rPr>
                <w:rFonts w:cs="Times New Roman"/>
                <w:sz w:val="18"/>
                <w:szCs w:val="18"/>
              </w:rPr>
              <w:t>)</w:t>
            </w:r>
          </w:p>
        </w:tc>
        <w:tc>
          <w:tcPr>
            <w:tcW w:w="953" w:type="dxa"/>
            <w:gridSpan w:val="4"/>
            <w:shd w:val="clear" w:color="auto" w:fill="auto"/>
            <w:noWrap/>
            <w:tcMar>
              <w:top w:w="15" w:type="dxa"/>
              <w:left w:w="15" w:type="dxa"/>
              <w:bottom w:w="0" w:type="dxa"/>
              <w:right w:w="15" w:type="dxa"/>
            </w:tcMar>
            <w:vAlign w:val="bottom"/>
          </w:tcPr>
          <w:p w:rsidR="005B2021" w:rsidRPr="00AB10ED" w:rsidRDefault="008A76BC" w:rsidP="007B2491">
            <w:pPr>
              <w:tabs>
                <w:tab w:val="decimal" w:pos="270"/>
              </w:tabs>
              <w:rPr>
                <w:sz w:val="18"/>
                <w:szCs w:val="18"/>
              </w:rPr>
            </w:pPr>
            <w:r w:rsidRPr="00AB10ED">
              <w:rPr>
                <w:sz w:val="18"/>
                <w:szCs w:val="18"/>
              </w:rPr>
              <w:t>(</w:t>
            </w:r>
            <w:r w:rsidR="005B2021" w:rsidRPr="00AB10ED">
              <w:rPr>
                <w:sz w:val="18"/>
                <w:szCs w:val="18"/>
              </w:rPr>
              <w:t>0.14</w:t>
            </w:r>
            <w:r w:rsidRPr="00AB10ED">
              <w:rPr>
                <w:sz w:val="18"/>
                <w:szCs w:val="18"/>
              </w:rPr>
              <w:t>)</w:t>
            </w:r>
          </w:p>
        </w:tc>
        <w:tc>
          <w:tcPr>
            <w:tcW w:w="886"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0.15</w:t>
            </w:r>
            <w:r w:rsidRPr="00AB10ED">
              <w:rPr>
                <w:rFonts w:cs="Times New Roman"/>
                <w:sz w:val="18"/>
                <w:szCs w:val="18"/>
              </w:rPr>
              <w:t>)</w:t>
            </w:r>
          </w:p>
        </w:tc>
        <w:tc>
          <w:tcPr>
            <w:tcW w:w="888"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0.14</w:t>
            </w:r>
            <w:r w:rsidRPr="00AB10ED">
              <w:rPr>
                <w:rFonts w:cs="Times New Roman"/>
                <w:sz w:val="18"/>
                <w:szCs w:val="18"/>
              </w:rPr>
              <w:t>)</w:t>
            </w:r>
          </w:p>
        </w:tc>
      </w:tr>
      <w:tr w:rsidR="005B2021" w:rsidRPr="00AB10ED" w:rsidTr="00F715F9">
        <w:trPr>
          <w:gridAfter w:val="3"/>
          <w:wAfter w:w="324" w:type="dxa"/>
          <w:trHeight w:val="66"/>
        </w:trPr>
        <w:tc>
          <w:tcPr>
            <w:tcW w:w="2929" w:type="dxa"/>
            <w:gridSpan w:val="4"/>
            <w:shd w:val="clear" w:color="auto" w:fill="auto"/>
            <w:noWrap/>
            <w:tcMar>
              <w:top w:w="15" w:type="dxa"/>
              <w:left w:w="15" w:type="dxa"/>
              <w:bottom w:w="0" w:type="dxa"/>
              <w:right w:w="15" w:type="dxa"/>
            </w:tcMar>
          </w:tcPr>
          <w:p w:rsidR="005B2021" w:rsidRPr="00AB10ED" w:rsidRDefault="003A67ED" w:rsidP="005700B7">
            <w:pPr>
              <w:pStyle w:val="Table"/>
              <w:ind w:left="-22" w:firstLine="22"/>
              <w:contextualSpacing/>
              <w:jc w:val="left"/>
              <w:rPr>
                <w:rFonts w:cs="Times New Roman"/>
                <w:i/>
                <w:sz w:val="18"/>
                <w:szCs w:val="18"/>
              </w:rPr>
            </w:pPr>
            <w:r>
              <w:rPr>
                <w:rFonts w:cs="Times New Roman"/>
                <w:i/>
                <w:sz w:val="18"/>
                <w:szCs w:val="18"/>
              </w:rPr>
              <w:t xml:space="preserve">   </w:t>
            </w:r>
            <w:r w:rsidR="00BF3D86">
              <w:rPr>
                <w:rFonts w:cs="Times New Roman"/>
                <w:i/>
                <w:sz w:val="18"/>
                <w:szCs w:val="18"/>
              </w:rPr>
              <w:t xml:space="preserve">  </w:t>
            </w:r>
            <w:r w:rsidR="005B2021" w:rsidRPr="00AB10ED">
              <w:rPr>
                <w:rFonts w:cs="Times New Roman"/>
                <w:i/>
                <w:sz w:val="18"/>
                <w:szCs w:val="18"/>
              </w:rPr>
              <w:t xml:space="preserve">Miscellaneous </w:t>
            </w:r>
            <w:r w:rsidR="00BF3D86" w:rsidRPr="00AB10ED">
              <w:rPr>
                <w:rFonts w:cs="Times New Roman"/>
                <w:i/>
                <w:sz w:val="18"/>
                <w:szCs w:val="18"/>
              </w:rPr>
              <w:t>Social Factors</w:t>
            </w:r>
          </w:p>
        </w:tc>
        <w:tc>
          <w:tcPr>
            <w:tcW w:w="853" w:type="dxa"/>
            <w:gridSpan w:val="2"/>
            <w:shd w:val="clear" w:color="auto" w:fill="auto"/>
            <w:noWrap/>
            <w:tcMar>
              <w:top w:w="15" w:type="dxa"/>
              <w:left w:w="15" w:type="dxa"/>
              <w:bottom w:w="0" w:type="dxa"/>
              <w:right w:w="15" w:type="dxa"/>
            </w:tcMar>
          </w:tcPr>
          <w:p w:rsidR="005B2021" w:rsidRPr="00AB10ED" w:rsidRDefault="005B2021" w:rsidP="007B2491">
            <w:pPr>
              <w:pStyle w:val="Table"/>
              <w:tabs>
                <w:tab w:val="decimal" w:pos="270"/>
              </w:tabs>
              <w:contextualSpacing/>
              <w:jc w:val="left"/>
              <w:rPr>
                <w:rFonts w:cs="Times New Roman"/>
                <w:sz w:val="18"/>
                <w:szCs w:val="18"/>
              </w:rPr>
            </w:pPr>
          </w:p>
        </w:tc>
        <w:tc>
          <w:tcPr>
            <w:tcW w:w="888" w:type="dxa"/>
            <w:gridSpan w:val="2"/>
            <w:shd w:val="clear" w:color="auto" w:fill="auto"/>
            <w:noWrap/>
            <w:tcMar>
              <w:top w:w="15" w:type="dxa"/>
              <w:left w:w="15" w:type="dxa"/>
              <w:bottom w:w="0" w:type="dxa"/>
              <w:right w:w="15" w:type="dxa"/>
            </w:tcMar>
          </w:tcPr>
          <w:p w:rsidR="005B2021" w:rsidRPr="00AB10ED" w:rsidRDefault="005B2021" w:rsidP="007B2491">
            <w:pPr>
              <w:pStyle w:val="Table"/>
              <w:tabs>
                <w:tab w:val="decimal" w:pos="270"/>
              </w:tabs>
              <w:contextualSpacing/>
              <w:jc w:val="left"/>
              <w:rPr>
                <w:rFonts w:cs="Times New Roman"/>
                <w:sz w:val="18"/>
                <w:szCs w:val="18"/>
              </w:rPr>
            </w:pPr>
          </w:p>
        </w:tc>
        <w:tc>
          <w:tcPr>
            <w:tcW w:w="832" w:type="dxa"/>
            <w:gridSpan w:val="3"/>
            <w:shd w:val="clear" w:color="auto" w:fill="auto"/>
            <w:noWrap/>
            <w:tcMar>
              <w:top w:w="15" w:type="dxa"/>
              <w:left w:w="15" w:type="dxa"/>
              <w:bottom w:w="0" w:type="dxa"/>
              <w:right w:w="15" w:type="dxa"/>
            </w:tcMar>
          </w:tcPr>
          <w:p w:rsidR="005B2021" w:rsidRPr="00AB10ED" w:rsidRDefault="005B2021" w:rsidP="007B2491">
            <w:pPr>
              <w:pStyle w:val="Table"/>
              <w:tabs>
                <w:tab w:val="decimal" w:pos="270"/>
              </w:tabs>
              <w:contextualSpacing/>
              <w:jc w:val="left"/>
              <w:rPr>
                <w:rFonts w:cs="Times New Roman"/>
                <w:sz w:val="18"/>
                <w:szCs w:val="18"/>
              </w:rPr>
            </w:pPr>
          </w:p>
        </w:tc>
        <w:tc>
          <w:tcPr>
            <w:tcW w:w="941" w:type="dxa"/>
            <w:gridSpan w:val="4"/>
            <w:shd w:val="clear" w:color="auto" w:fill="auto"/>
            <w:noWrap/>
            <w:tcMar>
              <w:top w:w="15" w:type="dxa"/>
              <w:left w:w="15" w:type="dxa"/>
              <w:bottom w:w="0" w:type="dxa"/>
              <w:right w:w="15" w:type="dxa"/>
            </w:tcMar>
          </w:tcPr>
          <w:p w:rsidR="005B2021" w:rsidRPr="00AB10ED" w:rsidRDefault="005B2021" w:rsidP="007B2491">
            <w:pPr>
              <w:pStyle w:val="Table"/>
              <w:tabs>
                <w:tab w:val="decimal" w:pos="270"/>
              </w:tabs>
              <w:contextualSpacing/>
              <w:jc w:val="left"/>
              <w:rPr>
                <w:rFonts w:cs="Times New Roman"/>
                <w:sz w:val="18"/>
                <w:szCs w:val="18"/>
              </w:rPr>
            </w:pPr>
          </w:p>
        </w:tc>
        <w:tc>
          <w:tcPr>
            <w:tcW w:w="853" w:type="dxa"/>
            <w:gridSpan w:val="4"/>
            <w:shd w:val="clear" w:color="auto" w:fill="auto"/>
            <w:noWrap/>
            <w:tcMar>
              <w:top w:w="15" w:type="dxa"/>
              <w:left w:w="15" w:type="dxa"/>
              <w:bottom w:w="0" w:type="dxa"/>
              <w:right w:w="15" w:type="dxa"/>
            </w:tcMar>
          </w:tcPr>
          <w:p w:rsidR="005B2021" w:rsidRPr="00AB10ED" w:rsidRDefault="005B2021" w:rsidP="007B2491">
            <w:pPr>
              <w:pStyle w:val="Table"/>
              <w:tabs>
                <w:tab w:val="decimal" w:pos="270"/>
              </w:tabs>
              <w:contextualSpacing/>
              <w:jc w:val="left"/>
              <w:rPr>
                <w:rFonts w:cs="Times New Roman"/>
                <w:sz w:val="18"/>
                <w:szCs w:val="18"/>
              </w:rPr>
            </w:pPr>
          </w:p>
        </w:tc>
        <w:tc>
          <w:tcPr>
            <w:tcW w:w="988" w:type="dxa"/>
            <w:gridSpan w:val="4"/>
            <w:shd w:val="clear" w:color="auto" w:fill="auto"/>
            <w:noWrap/>
            <w:tcMar>
              <w:top w:w="15" w:type="dxa"/>
              <w:left w:w="15" w:type="dxa"/>
              <w:bottom w:w="0" w:type="dxa"/>
              <w:right w:w="15" w:type="dxa"/>
            </w:tcMar>
            <w:vAlign w:val="bottom"/>
          </w:tcPr>
          <w:p w:rsidR="005B2021" w:rsidRPr="00AB10ED" w:rsidRDefault="005B2021" w:rsidP="007B2491">
            <w:pPr>
              <w:tabs>
                <w:tab w:val="decimal" w:pos="270"/>
              </w:tabs>
              <w:rPr>
                <w:sz w:val="18"/>
                <w:szCs w:val="18"/>
              </w:rPr>
            </w:pPr>
          </w:p>
        </w:tc>
        <w:tc>
          <w:tcPr>
            <w:tcW w:w="877" w:type="dxa"/>
            <w:gridSpan w:val="4"/>
            <w:shd w:val="clear" w:color="auto" w:fill="auto"/>
            <w:noWrap/>
            <w:tcMar>
              <w:top w:w="15" w:type="dxa"/>
              <w:left w:w="15" w:type="dxa"/>
              <w:bottom w:w="0" w:type="dxa"/>
              <w:right w:w="15" w:type="dxa"/>
            </w:tcMar>
          </w:tcPr>
          <w:p w:rsidR="005B2021" w:rsidRPr="00AB10ED" w:rsidRDefault="005B2021" w:rsidP="007B2491">
            <w:pPr>
              <w:pStyle w:val="Table"/>
              <w:tabs>
                <w:tab w:val="decimal" w:pos="270"/>
              </w:tabs>
              <w:contextualSpacing/>
              <w:jc w:val="left"/>
              <w:rPr>
                <w:rFonts w:cs="Times New Roman"/>
                <w:sz w:val="18"/>
                <w:szCs w:val="18"/>
              </w:rPr>
            </w:pPr>
          </w:p>
        </w:tc>
        <w:tc>
          <w:tcPr>
            <w:tcW w:w="882" w:type="dxa"/>
            <w:gridSpan w:val="4"/>
            <w:shd w:val="clear" w:color="auto" w:fill="auto"/>
            <w:noWrap/>
            <w:tcMar>
              <w:top w:w="15" w:type="dxa"/>
              <w:left w:w="15" w:type="dxa"/>
              <w:bottom w:w="0" w:type="dxa"/>
              <w:right w:w="15" w:type="dxa"/>
            </w:tcMar>
          </w:tcPr>
          <w:p w:rsidR="005B2021" w:rsidRPr="00AB10ED" w:rsidRDefault="005B2021" w:rsidP="007B2491">
            <w:pPr>
              <w:pStyle w:val="Table"/>
              <w:tabs>
                <w:tab w:val="decimal" w:pos="270"/>
              </w:tabs>
              <w:contextualSpacing/>
              <w:jc w:val="left"/>
              <w:rPr>
                <w:rFonts w:cs="Times New Roman"/>
                <w:sz w:val="18"/>
                <w:szCs w:val="18"/>
              </w:rPr>
            </w:pPr>
          </w:p>
        </w:tc>
      </w:tr>
      <w:tr w:rsidR="005B2021" w:rsidRPr="00AB10ED" w:rsidTr="00F715F9">
        <w:trPr>
          <w:gridBefore w:val="3"/>
          <w:wBefore w:w="204" w:type="dxa"/>
          <w:trHeight w:val="66"/>
        </w:trPr>
        <w:tc>
          <w:tcPr>
            <w:tcW w:w="3034" w:type="dxa"/>
            <w:gridSpan w:val="2"/>
            <w:shd w:val="clear" w:color="auto" w:fill="auto"/>
            <w:noWrap/>
            <w:tcMar>
              <w:top w:w="15" w:type="dxa"/>
              <w:left w:w="15" w:type="dxa"/>
              <w:bottom w:w="0" w:type="dxa"/>
              <w:right w:w="15" w:type="dxa"/>
            </w:tcMar>
          </w:tcPr>
          <w:p w:rsidR="005B2021" w:rsidRPr="00AB10ED" w:rsidRDefault="005B2021" w:rsidP="00191989">
            <w:pPr>
              <w:pStyle w:val="Table"/>
              <w:ind w:left="180"/>
              <w:contextualSpacing/>
              <w:jc w:val="left"/>
              <w:rPr>
                <w:rFonts w:cs="Times New Roman"/>
                <w:sz w:val="18"/>
                <w:szCs w:val="18"/>
              </w:rPr>
            </w:pPr>
            <w:r w:rsidRPr="00AB10ED">
              <w:rPr>
                <w:rFonts w:cs="Times New Roman"/>
                <w:sz w:val="18"/>
                <w:szCs w:val="18"/>
              </w:rPr>
              <w:t>Sharecroppers / total operators</w:t>
            </w:r>
          </w:p>
        </w:tc>
        <w:tc>
          <w:tcPr>
            <w:tcW w:w="888" w:type="dxa"/>
            <w:gridSpan w:val="2"/>
            <w:shd w:val="clear" w:color="auto" w:fill="auto"/>
            <w:noWrap/>
            <w:tcMar>
              <w:top w:w="15" w:type="dxa"/>
              <w:left w:w="15" w:type="dxa"/>
              <w:bottom w:w="0" w:type="dxa"/>
              <w:right w:w="15" w:type="dxa"/>
            </w:tcMar>
            <w:vAlign w:val="bottom"/>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1.44</w:t>
            </w:r>
          </w:p>
        </w:tc>
        <w:tc>
          <w:tcPr>
            <w:tcW w:w="888" w:type="dxa"/>
            <w:gridSpan w:val="3"/>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7.33</w:t>
            </w:r>
          </w:p>
        </w:tc>
        <w:tc>
          <w:tcPr>
            <w:tcW w:w="797" w:type="dxa"/>
            <w:gridSpan w:val="4"/>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7.15</w:t>
            </w:r>
          </w:p>
        </w:tc>
        <w:tc>
          <w:tcPr>
            <w:tcW w:w="941" w:type="dxa"/>
            <w:gridSpan w:val="4"/>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33.89**</w:t>
            </w:r>
          </w:p>
        </w:tc>
        <w:tc>
          <w:tcPr>
            <w:tcW w:w="888" w:type="dxa"/>
            <w:gridSpan w:val="4"/>
            <w:shd w:val="clear" w:color="auto" w:fill="auto"/>
            <w:noWrap/>
            <w:tcMar>
              <w:top w:w="15" w:type="dxa"/>
              <w:left w:w="15" w:type="dxa"/>
              <w:bottom w:w="0" w:type="dxa"/>
              <w:right w:w="15" w:type="dxa"/>
            </w:tcMar>
            <w:vAlign w:val="bottom"/>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17.16*</w:t>
            </w:r>
          </w:p>
        </w:tc>
        <w:tc>
          <w:tcPr>
            <w:tcW w:w="953" w:type="dxa"/>
            <w:gridSpan w:val="4"/>
            <w:shd w:val="clear" w:color="auto" w:fill="auto"/>
            <w:noWrap/>
            <w:tcMar>
              <w:top w:w="15" w:type="dxa"/>
              <w:left w:w="15" w:type="dxa"/>
              <w:bottom w:w="0" w:type="dxa"/>
              <w:right w:w="15" w:type="dxa"/>
            </w:tcMar>
            <w:vAlign w:val="bottom"/>
          </w:tcPr>
          <w:p w:rsidR="005B2021" w:rsidRPr="00AB10ED" w:rsidRDefault="00FC5C47" w:rsidP="007B2491">
            <w:pPr>
              <w:tabs>
                <w:tab w:val="decimal" w:pos="270"/>
              </w:tabs>
              <w:rPr>
                <w:sz w:val="18"/>
                <w:szCs w:val="18"/>
              </w:rPr>
            </w:pPr>
            <w:r>
              <w:rPr>
                <w:sz w:val="18"/>
                <w:szCs w:val="18"/>
              </w:rPr>
              <w:t>–</w:t>
            </w:r>
            <w:r w:rsidR="005B2021" w:rsidRPr="00AB10ED">
              <w:rPr>
                <w:sz w:val="18"/>
                <w:szCs w:val="18"/>
              </w:rPr>
              <w:t>20.87*</w:t>
            </w:r>
          </w:p>
        </w:tc>
        <w:tc>
          <w:tcPr>
            <w:tcW w:w="886" w:type="dxa"/>
            <w:gridSpan w:val="4"/>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24.12*</w:t>
            </w:r>
          </w:p>
        </w:tc>
        <w:tc>
          <w:tcPr>
            <w:tcW w:w="888" w:type="dxa"/>
            <w:gridSpan w:val="4"/>
            <w:shd w:val="clear" w:color="auto" w:fill="auto"/>
            <w:noWrap/>
            <w:tcMar>
              <w:top w:w="15" w:type="dxa"/>
              <w:left w:w="15" w:type="dxa"/>
              <w:bottom w:w="0" w:type="dxa"/>
              <w:right w:w="15" w:type="dxa"/>
            </w:tcMar>
            <w:vAlign w:val="bottom"/>
          </w:tcPr>
          <w:p w:rsidR="005B2021" w:rsidRPr="00AB10ED" w:rsidRDefault="00FC5C47" w:rsidP="007B2491">
            <w:pPr>
              <w:pStyle w:val="Table"/>
              <w:tabs>
                <w:tab w:val="decimal" w:pos="270"/>
              </w:tabs>
              <w:contextualSpacing/>
              <w:jc w:val="left"/>
              <w:rPr>
                <w:rFonts w:cs="Times New Roman"/>
                <w:sz w:val="18"/>
                <w:szCs w:val="18"/>
              </w:rPr>
            </w:pPr>
            <w:r>
              <w:rPr>
                <w:rFonts w:cs="Times New Roman"/>
                <w:sz w:val="18"/>
                <w:szCs w:val="18"/>
              </w:rPr>
              <w:t>–</w:t>
            </w:r>
            <w:r w:rsidR="005B2021" w:rsidRPr="00AB10ED">
              <w:rPr>
                <w:rFonts w:cs="Times New Roman"/>
                <w:sz w:val="18"/>
                <w:szCs w:val="18"/>
              </w:rPr>
              <w:t>23.95*</w:t>
            </w:r>
          </w:p>
        </w:tc>
      </w:tr>
      <w:tr w:rsidR="005B2021" w:rsidRPr="00AB10ED" w:rsidTr="00F715F9">
        <w:trPr>
          <w:gridBefore w:val="3"/>
          <w:wBefore w:w="204" w:type="dxa"/>
          <w:trHeight w:val="66"/>
        </w:trPr>
        <w:tc>
          <w:tcPr>
            <w:tcW w:w="3034" w:type="dxa"/>
            <w:gridSpan w:val="2"/>
            <w:shd w:val="clear" w:color="auto" w:fill="auto"/>
            <w:noWrap/>
            <w:tcMar>
              <w:top w:w="15" w:type="dxa"/>
              <w:left w:w="15" w:type="dxa"/>
              <w:bottom w:w="0" w:type="dxa"/>
              <w:right w:w="15" w:type="dxa"/>
            </w:tcMar>
          </w:tcPr>
          <w:p w:rsidR="005B2021" w:rsidRPr="00AB10ED" w:rsidRDefault="005B2021" w:rsidP="00191989">
            <w:pPr>
              <w:pStyle w:val="Table"/>
              <w:ind w:left="180"/>
              <w:contextualSpacing/>
              <w:jc w:val="left"/>
              <w:rPr>
                <w:rFonts w:cs="Times New Roman"/>
                <w:sz w:val="18"/>
                <w:szCs w:val="18"/>
              </w:rPr>
            </w:pPr>
            <w:r w:rsidRPr="00AB10ED">
              <w:rPr>
                <w:rFonts w:cs="Times New Roman"/>
                <w:sz w:val="18"/>
                <w:szCs w:val="18"/>
              </w:rPr>
              <w:t xml:space="preserve">    1930 (Southern paternalism)</w:t>
            </w:r>
          </w:p>
        </w:tc>
        <w:tc>
          <w:tcPr>
            <w:tcW w:w="888" w:type="dxa"/>
            <w:gridSpan w:val="2"/>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7.93</w:t>
            </w:r>
            <w:r w:rsidRPr="00AB10ED">
              <w:rPr>
                <w:rFonts w:cs="Times New Roman"/>
                <w:sz w:val="18"/>
                <w:szCs w:val="18"/>
              </w:rPr>
              <w:t>)</w:t>
            </w:r>
          </w:p>
        </w:tc>
        <w:tc>
          <w:tcPr>
            <w:tcW w:w="888" w:type="dxa"/>
            <w:gridSpan w:val="3"/>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9.51</w:t>
            </w:r>
            <w:r w:rsidRPr="00AB10ED">
              <w:rPr>
                <w:rFonts w:cs="Times New Roman"/>
                <w:sz w:val="18"/>
                <w:szCs w:val="18"/>
              </w:rPr>
              <w:t>)</w:t>
            </w:r>
          </w:p>
        </w:tc>
        <w:tc>
          <w:tcPr>
            <w:tcW w:w="797"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8.83</w:t>
            </w:r>
            <w:r w:rsidRPr="00AB10ED">
              <w:rPr>
                <w:rFonts w:cs="Times New Roman"/>
                <w:sz w:val="18"/>
                <w:szCs w:val="18"/>
              </w:rPr>
              <w:t>)</w:t>
            </w:r>
          </w:p>
        </w:tc>
        <w:tc>
          <w:tcPr>
            <w:tcW w:w="941"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14.18</w:t>
            </w:r>
            <w:r w:rsidRPr="00AB10ED">
              <w:rPr>
                <w:rFonts w:cs="Times New Roman"/>
                <w:sz w:val="18"/>
                <w:szCs w:val="18"/>
              </w:rPr>
              <w:t>)</w:t>
            </w:r>
          </w:p>
        </w:tc>
        <w:tc>
          <w:tcPr>
            <w:tcW w:w="888"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8.76</w:t>
            </w:r>
            <w:r w:rsidRPr="00AB10ED">
              <w:rPr>
                <w:rFonts w:cs="Times New Roman"/>
                <w:sz w:val="18"/>
                <w:szCs w:val="18"/>
              </w:rPr>
              <w:t>)</w:t>
            </w:r>
          </w:p>
        </w:tc>
        <w:tc>
          <w:tcPr>
            <w:tcW w:w="953" w:type="dxa"/>
            <w:gridSpan w:val="4"/>
            <w:shd w:val="clear" w:color="auto" w:fill="auto"/>
            <w:noWrap/>
            <w:tcMar>
              <w:top w:w="15" w:type="dxa"/>
              <w:left w:w="15" w:type="dxa"/>
              <w:bottom w:w="0" w:type="dxa"/>
              <w:right w:w="15" w:type="dxa"/>
            </w:tcMar>
            <w:vAlign w:val="bottom"/>
          </w:tcPr>
          <w:p w:rsidR="005B2021" w:rsidRPr="00AB10ED" w:rsidRDefault="008A76BC" w:rsidP="007B2491">
            <w:pPr>
              <w:tabs>
                <w:tab w:val="decimal" w:pos="270"/>
              </w:tabs>
              <w:rPr>
                <w:sz w:val="18"/>
                <w:szCs w:val="18"/>
              </w:rPr>
            </w:pPr>
            <w:r w:rsidRPr="00AB10ED">
              <w:rPr>
                <w:sz w:val="18"/>
                <w:szCs w:val="18"/>
              </w:rPr>
              <w:t>(</w:t>
            </w:r>
            <w:r w:rsidR="005B2021" w:rsidRPr="00AB10ED">
              <w:rPr>
                <w:sz w:val="18"/>
                <w:szCs w:val="18"/>
              </w:rPr>
              <w:t>12.56</w:t>
            </w:r>
            <w:r w:rsidRPr="00AB10ED">
              <w:rPr>
                <w:sz w:val="18"/>
                <w:szCs w:val="18"/>
              </w:rPr>
              <w:t>)</w:t>
            </w:r>
          </w:p>
        </w:tc>
        <w:tc>
          <w:tcPr>
            <w:tcW w:w="886"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13.00</w:t>
            </w:r>
            <w:r w:rsidRPr="00AB10ED">
              <w:rPr>
                <w:rFonts w:cs="Times New Roman"/>
                <w:sz w:val="18"/>
                <w:szCs w:val="18"/>
              </w:rPr>
              <w:t>)</w:t>
            </w:r>
          </w:p>
        </w:tc>
        <w:tc>
          <w:tcPr>
            <w:tcW w:w="888"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12.80</w:t>
            </w:r>
            <w:r w:rsidRPr="00AB10ED">
              <w:rPr>
                <w:rFonts w:cs="Times New Roman"/>
                <w:sz w:val="18"/>
                <w:szCs w:val="18"/>
              </w:rPr>
              <w:t>)</w:t>
            </w:r>
          </w:p>
        </w:tc>
      </w:tr>
      <w:tr w:rsidR="005B2021" w:rsidRPr="00AB10ED" w:rsidTr="00F715F9">
        <w:trPr>
          <w:gridBefore w:val="3"/>
          <w:wBefore w:w="204" w:type="dxa"/>
          <w:trHeight w:val="66"/>
        </w:trPr>
        <w:tc>
          <w:tcPr>
            <w:tcW w:w="3034" w:type="dxa"/>
            <w:gridSpan w:val="2"/>
            <w:shd w:val="clear" w:color="auto" w:fill="auto"/>
            <w:noWrap/>
            <w:tcMar>
              <w:top w:w="15" w:type="dxa"/>
              <w:left w:w="15" w:type="dxa"/>
              <w:bottom w:w="0" w:type="dxa"/>
              <w:right w:w="15" w:type="dxa"/>
            </w:tcMar>
          </w:tcPr>
          <w:p w:rsidR="005B2021" w:rsidRPr="00AB10ED" w:rsidRDefault="005B2021" w:rsidP="00191989">
            <w:pPr>
              <w:pStyle w:val="Table"/>
              <w:ind w:left="180"/>
              <w:contextualSpacing/>
              <w:jc w:val="left"/>
              <w:rPr>
                <w:rFonts w:cs="Times New Roman"/>
                <w:sz w:val="18"/>
                <w:szCs w:val="18"/>
              </w:rPr>
            </w:pPr>
            <w:r w:rsidRPr="00AB10ED">
              <w:rPr>
                <w:rFonts w:cs="Times New Roman"/>
                <w:sz w:val="18"/>
                <w:szCs w:val="18"/>
              </w:rPr>
              <w:t>Collins</w:t>
            </w:r>
            <w:r w:rsidR="00667FF6">
              <w:rPr>
                <w:rFonts w:cs="Times New Roman"/>
                <w:sz w:val="18"/>
                <w:szCs w:val="18"/>
              </w:rPr>
              <w:t>-</w:t>
            </w:r>
            <w:r w:rsidRPr="00AB10ED">
              <w:rPr>
                <w:rFonts w:cs="Times New Roman"/>
                <w:sz w:val="18"/>
                <w:szCs w:val="18"/>
              </w:rPr>
              <w:t>Margo riot intensity</w:t>
            </w:r>
          </w:p>
        </w:tc>
        <w:tc>
          <w:tcPr>
            <w:tcW w:w="888" w:type="dxa"/>
            <w:gridSpan w:val="2"/>
            <w:shd w:val="clear" w:color="auto" w:fill="auto"/>
            <w:noWrap/>
            <w:tcMar>
              <w:top w:w="15" w:type="dxa"/>
              <w:left w:w="15" w:type="dxa"/>
              <w:bottom w:w="0" w:type="dxa"/>
              <w:right w:w="15" w:type="dxa"/>
            </w:tcMar>
            <w:vAlign w:val="bottom"/>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35.00***</w:t>
            </w:r>
          </w:p>
        </w:tc>
        <w:tc>
          <w:tcPr>
            <w:tcW w:w="888" w:type="dxa"/>
            <w:gridSpan w:val="3"/>
            <w:shd w:val="clear" w:color="auto" w:fill="auto"/>
            <w:noWrap/>
            <w:tcMar>
              <w:top w:w="15" w:type="dxa"/>
              <w:left w:w="15" w:type="dxa"/>
              <w:bottom w:w="0" w:type="dxa"/>
              <w:right w:w="15" w:type="dxa"/>
            </w:tcMar>
            <w:vAlign w:val="bottom"/>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35.27***</w:t>
            </w:r>
          </w:p>
        </w:tc>
        <w:tc>
          <w:tcPr>
            <w:tcW w:w="797" w:type="dxa"/>
            <w:gridSpan w:val="4"/>
            <w:shd w:val="clear" w:color="auto" w:fill="auto"/>
            <w:noWrap/>
            <w:tcMar>
              <w:top w:w="15" w:type="dxa"/>
              <w:left w:w="15" w:type="dxa"/>
              <w:bottom w:w="0" w:type="dxa"/>
              <w:right w:w="15" w:type="dxa"/>
            </w:tcMar>
            <w:vAlign w:val="bottom"/>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31.22**</w:t>
            </w:r>
          </w:p>
        </w:tc>
        <w:tc>
          <w:tcPr>
            <w:tcW w:w="941" w:type="dxa"/>
            <w:gridSpan w:val="4"/>
            <w:shd w:val="clear" w:color="auto" w:fill="auto"/>
            <w:noWrap/>
            <w:tcMar>
              <w:top w:w="15" w:type="dxa"/>
              <w:left w:w="15" w:type="dxa"/>
              <w:bottom w:w="0" w:type="dxa"/>
              <w:right w:w="15" w:type="dxa"/>
            </w:tcMar>
            <w:vAlign w:val="bottom"/>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10.32</w:t>
            </w:r>
          </w:p>
        </w:tc>
        <w:tc>
          <w:tcPr>
            <w:tcW w:w="888" w:type="dxa"/>
            <w:gridSpan w:val="4"/>
            <w:shd w:val="clear" w:color="auto" w:fill="auto"/>
            <w:noWrap/>
            <w:tcMar>
              <w:top w:w="15" w:type="dxa"/>
              <w:left w:w="15" w:type="dxa"/>
              <w:bottom w:w="0" w:type="dxa"/>
              <w:right w:w="15" w:type="dxa"/>
            </w:tcMar>
            <w:vAlign w:val="bottom"/>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60.53***</w:t>
            </w:r>
          </w:p>
        </w:tc>
        <w:tc>
          <w:tcPr>
            <w:tcW w:w="953" w:type="dxa"/>
            <w:gridSpan w:val="4"/>
            <w:shd w:val="clear" w:color="auto" w:fill="auto"/>
            <w:noWrap/>
            <w:tcMar>
              <w:top w:w="15" w:type="dxa"/>
              <w:left w:w="15" w:type="dxa"/>
              <w:bottom w:w="0" w:type="dxa"/>
              <w:right w:w="15" w:type="dxa"/>
            </w:tcMar>
            <w:vAlign w:val="bottom"/>
          </w:tcPr>
          <w:p w:rsidR="005B2021" w:rsidRPr="00AB10ED" w:rsidRDefault="00FC5C47" w:rsidP="007B2491">
            <w:pPr>
              <w:tabs>
                <w:tab w:val="decimal" w:pos="270"/>
              </w:tabs>
              <w:rPr>
                <w:sz w:val="18"/>
                <w:szCs w:val="18"/>
              </w:rPr>
            </w:pPr>
            <w:r>
              <w:rPr>
                <w:sz w:val="18"/>
                <w:szCs w:val="18"/>
              </w:rPr>
              <w:t>–</w:t>
            </w:r>
            <w:r w:rsidR="005B2021" w:rsidRPr="00AB10ED">
              <w:rPr>
                <w:sz w:val="18"/>
                <w:szCs w:val="18"/>
              </w:rPr>
              <w:t>2.57</w:t>
            </w:r>
          </w:p>
        </w:tc>
        <w:tc>
          <w:tcPr>
            <w:tcW w:w="886" w:type="dxa"/>
            <w:gridSpan w:val="4"/>
            <w:shd w:val="clear" w:color="auto" w:fill="auto"/>
            <w:noWrap/>
            <w:tcMar>
              <w:top w:w="15" w:type="dxa"/>
              <w:left w:w="15" w:type="dxa"/>
              <w:bottom w:w="0" w:type="dxa"/>
              <w:right w:w="15" w:type="dxa"/>
            </w:tcMar>
            <w:vAlign w:val="bottom"/>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1.75</w:t>
            </w:r>
          </w:p>
        </w:tc>
        <w:tc>
          <w:tcPr>
            <w:tcW w:w="888" w:type="dxa"/>
            <w:gridSpan w:val="4"/>
            <w:shd w:val="clear" w:color="auto" w:fill="auto"/>
            <w:noWrap/>
            <w:tcMar>
              <w:top w:w="15" w:type="dxa"/>
              <w:left w:w="15" w:type="dxa"/>
              <w:bottom w:w="0" w:type="dxa"/>
              <w:right w:w="15" w:type="dxa"/>
            </w:tcMar>
            <w:vAlign w:val="bottom"/>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0.04</w:t>
            </w:r>
          </w:p>
        </w:tc>
      </w:tr>
      <w:tr w:rsidR="005B2021" w:rsidRPr="00AB10ED" w:rsidTr="00F715F9">
        <w:trPr>
          <w:gridBefore w:val="3"/>
          <w:wBefore w:w="204" w:type="dxa"/>
          <w:trHeight w:val="66"/>
        </w:trPr>
        <w:tc>
          <w:tcPr>
            <w:tcW w:w="3034" w:type="dxa"/>
            <w:gridSpan w:val="2"/>
            <w:shd w:val="clear" w:color="auto" w:fill="auto"/>
            <w:noWrap/>
            <w:tcMar>
              <w:top w:w="15" w:type="dxa"/>
              <w:left w:w="15" w:type="dxa"/>
              <w:bottom w:w="0" w:type="dxa"/>
              <w:right w:w="15" w:type="dxa"/>
            </w:tcMar>
          </w:tcPr>
          <w:p w:rsidR="005B2021" w:rsidRPr="00AB10ED" w:rsidRDefault="005B2021" w:rsidP="00191989">
            <w:pPr>
              <w:pStyle w:val="Table"/>
              <w:ind w:left="180"/>
              <w:contextualSpacing/>
              <w:jc w:val="left"/>
              <w:rPr>
                <w:rFonts w:cs="Times New Roman"/>
                <w:sz w:val="18"/>
                <w:szCs w:val="18"/>
              </w:rPr>
            </w:pPr>
            <w:r w:rsidRPr="00AB10ED">
              <w:rPr>
                <w:rFonts w:cs="Times New Roman"/>
                <w:sz w:val="18"/>
                <w:szCs w:val="18"/>
              </w:rPr>
              <w:t xml:space="preserve">    Index, 1964</w:t>
            </w:r>
            <w:r w:rsidR="00FC5C47">
              <w:rPr>
                <w:rFonts w:cs="Times New Roman"/>
                <w:sz w:val="18"/>
                <w:szCs w:val="18"/>
              </w:rPr>
              <w:t>–</w:t>
            </w:r>
            <w:r w:rsidRPr="00AB10ED">
              <w:rPr>
                <w:rFonts w:cs="Times New Roman"/>
                <w:sz w:val="18"/>
                <w:szCs w:val="18"/>
              </w:rPr>
              <w:t>1968</w:t>
            </w:r>
          </w:p>
        </w:tc>
        <w:tc>
          <w:tcPr>
            <w:tcW w:w="888" w:type="dxa"/>
            <w:gridSpan w:val="2"/>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13.44</w:t>
            </w:r>
            <w:r w:rsidRPr="00AB10ED">
              <w:rPr>
                <w:rFonts w:cs="Times New Roman"/>
                <w:sz w:val="18"/>
                <w:szCs w:val="18"/>
              </w:rPr>
              <w:t>)</w:t>
            </w:r>
          </w:p>
        </w:tc>
        <w:tc>
          <w:tcPr>
            <w:tcW w:w="888" w:type="dxa"/>
            <w:gridSpan w:val="3"/>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11.97</w:t>
            </w:r>
            <w:r w:rsidRPr="00AB10ED">
              <w:rPr>
                <w:rFonts w:cs="Times New Roman"/>
                <w:sz w:val="18"/>
                <w:szCs w:val="18"/>
              </w:rPr>
              <w:t>)</w:t>
            </w:r>
          </w:p>
        </w:tc>
        <w:tc>
          <w:tcPr>
            <w:tcW w:w="797"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12.15</w:t>
            </w:r>
            <w:r w:rsidRPr="00AB10ED">
              <w:rPr>
                <w:rFonts w:cs="Times New Roman"/>
                <w:sz w:val="18"/>
                <w:szCs w:val="18"/>
              </w:rPr>
              <w:t>)</w:t>
            </w:r>
          </w:p>
        </w:tc>
        <w:tc>
          <w:tcPr>
            <w:tcW w:w="941"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11.01</w:t>
            </w:r>
            <w:r w:rsidRPr="00AB10ED">
              <w:rPr>
                <w:rFonts w:cs="Times New Roman"/>
                <w:sz w:val="18"/>
                <w:szCs w:val="18"/>
              </w:rPr>
              <w:t>)</w:t>
            </w:r>
          </w:p>
        </w:tc>
        <w:tc>
          <w:tcPr>
            <w:tcW w:w="888"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19.25</w:t>
            </w:r>
            <w:r w:rsidRPr="00AB10ED">
              <w:rPr>
                <w:rFonts w:cs="Times New Roman"/>
                <w:sz w:val="18"/>
                <w:szCs w:val="18"/>
              </w:rPr>
              <w:t>)</w:t>
            </w:r>
          </w:p>
        </w:tc>
        <w:tc>
          <w:tcPr>
            <w:tcW w:w="953" w:type="dxa"/>
            <w:gridSpan w:val="4"/>
            <w:shd w:val="clear" w:color="auto" w:fill="auto"/>
            <w:noWrap/>
            <w:tcMar>
              <w:top w:w="15" w:type="dxa"/>
              <w:left w:w="15" w:type="dxa"/>
              <w:bottom w:w="0" w:type="dxa"/>
              <w:right w:w="15" w:type="dxa"/>
            </w:tcMar>
            <w:vAlign w:val="bottom"/>
          </w:tcPr>
          <w:p w:rsidR="005B2021" w:rsidRPr="00AB10ED" w:rsidRDefault="008A76BC" w:rsidP="007B2491">
            <w:pPr>
              <w:tabs>
                <w:tab w:val="decimal" w:pos="270"/>
              </w:tabs>
              <w:rPr>
                <w:sz w:val="18"/>
                <w:szCs w:val="18"/>
              </w:rPr>
            </w:pPr>
            <w:r w:rsidRPr="00AB10ED">
              <w:rPr>
                <w:sz w:val="18"/>
                <w:szCs w:val="18"/>
              </w:rPr>
              <w:t>(</w:t>
            </w:r>
            <w:r w:rsidR="005B2021" w:rsidRPr="00AB10ED">
              <w:rPr>
                <w:sz w:val="18"/>
                <w:szCs w:val="18"/>
              </w:rPr>
              <w:t>13.31</w:t>
            </w:r>
            <w:r w:rsidRPr="00AB10ED">
              <w:rPr>
                <w:sz w:val="18"/>
                <w:szCs w:val="18"/>
              </w:rPr>
              <w:t>)</w:t>
            </w:r>
          </w:p>
        </w:tc>
        <w:tc>
          <w:tcPr>
            <w:tcW w:w="886"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12.99</w:t>
            </w:r>
            <w:r w:rsidRPr="00AB10ED">
              <w:rPr>
                <w:rFonts w:cs="Times New Roman"/>
                <w:sz w:val="18"/>
                <w:szCs w:val="18"/>
              </w:rPr>
              <w:t>)</w:t>
            </w:r>
          </w:p>
        </w:tc>
        <w:tc>
          <w:tcPr>
            <w:tcW w:w="888"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13.28</w:t>
            </w:r>
            <w:r w:rsidRPr="00AB10ED">
              <w:rPr>
                <w:rFonts w:cs="Times New Roman"/>
                <w:sz w:val="18"/>
                <w:szCs w:val="18"/>
              </w:rPr>
              <w:t>)</w:t>
            </w:r>
          </w:p>
        </w:tc>
      </w:tr>
      <w:tr w:rsidR="005B2021" w:rsidRPr="00AB10ED" w:rsidTr="00F715F9">
        <w:trPr>
          <w:gridBefore w:val="3"/>
          <w:wBefore w:w="204" w:type="dxa"/>
          <w:trHeight w:val="66"/>
        </w:trPr>
        <w:tc>
          <w:tcPr>
            <w:tcW w:w="3034" w:type="dxa"/>
            <w:gridSpan w:val="2"/>
            <w:shd w:val="clear" w:color="auto" w:fill="auto"/>
            <w:noWrap/>
            <w:tcMar>
              <w:top w:w="15" w:type="dxa"/>
              <w:left w:w="15" w:type="dxa"/>
              <w:bottom w:w="0" w:type="dxa"/>
              <w:right w:w="15" w:type="dxa"/>
            </w:tcMar>
          </w:tcPr>
          <w:p w:rsidR="005B2021" w:rsidRPr="00AB10ED" w:rsidRDefault="005B2021" w:rsidP="00191989">
            <w:pPr>
              <w:pStyle w:val="Table"/>
              <w:ind w:left="180"/>
              <w:contextualSpacing/>
              <w:jc w:val="left"/>
              <w:rPr>
                <w:rFonts w:cs="Times New Roman"/>
                <w:sz w:val="18"/>
                <w:szCs w:val="18"/>
              </w:rPr>
            </w:pPr>
            <w:r w:rsidRPr="00AB10ED">
              <w:rPr>
                <w:rFonts w:cs="Times New Roman"/>
                <w:sz w:val="18"/>
                <w:szCs w:val="18"/>
              </w:rPr>
              <w:t>Vietnam deaths 1960</w:t>
            </w:r>
            <w:r w:rsidR="00FC5C47">
              <w:rPr>
                <w:rFonts w:cs="Times New Roman"/>
                <w:sz w:val="18"/>
                <w:szCs w:val="18"/>
              </w:rPr>
              <w:t>–</w:t>
            </w:r>
            <w:r w:rsidRPr="00AB10ED">
              <w:rPr>
                <w:rFonts w:cs="Times New Roman"/>
                <w:sz w:val="18"/>
                <w:szCs w:val="18"/>
              </w:rPr>
              <w:t>1970 /</w:t>
            </w:r>
          </w:p>
        </w:tc>
        <w:tc>
          <w:tcPr>
            <w:tcW w:w="888" w:type="dxa"/>
            <w:gridSpan w:val="2"/>
            <w:shd w:val="clear" w:color="auto" w:fill="auto"/>
            <w:noWrap/>
            <w:tcMar>
              <w:top w:w="15" w:type="dxa"/>
              <w:left w:w="15" w:type="dxa"/>
              <w:bottom w:w="0" w:type="dxa"/>
              <w:right w:w="15" w:type="dxa"/>
            </w:tcMar>
            <w:vAlign w:val="bottom"/>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4.05</w:t>
            </w:r>
          </w:p>
        </w:tc>
        <w:tc>
          <w:tcPr>
            <w:tcW w:w="888" w:type="dxa"/>
            <w:gridSpan w:val="3"/>
            <w:shd w:val="clear" w:color="auto" w:fill="auto"/>
            <w:noWrap/>
            <w:tcMar>
              <w:top w:w="15" w:type="dxa"/>
              <w:left w:w="15" w:type="dxa"/>
              <w:bottom w:w="0" w:type="dxa"/>
              <w:right w:w="15" w:type="dxa"/>
            </w:tcMar>
            <w:vAlign w:val="bottom"/>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4.81</w:t>
            </w:r>
          </w:p>
        </w:tc>
        <w:tc>
          <w:tcPr>
            <w:tcW w:w="797" w:type="dxa"/>
            <w:gridSpan w:val="4"/>
            <w:shd w:val="clear" w:color="auto" w:fill="auto"/>
            <w:noWrap/>
            <w:tcMar>
              <w:top w:w="15" w:type="dxa"/>
              <w:left w:w="15" w:type="dxa"/>
              <w:bottom w:w="0" w:type="dxa"/>
              <w:right w:w="15" w:type="dxa"/>
            </w:tcMar>
            <w:vAlign w:val="bottom"/>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4.56</w:t>
            </w:r>
          </w:p>
        </w:tc>
        <w:tc>
          <w:tcPr>
            <w:tcW w:w="941" w:type="dxa"/>
            <w:gridSpan w:val="4"/>
            <w:shd w:val="clear" w:color="auto" w:fill="auto"/>
            <w:noWrap/>
            <w:tcMar>
              <w:top w:w="15" w:type="dxa"/>
              <w:left w:w="15" w:type="dxa"/>
              <w:bottom w:w="0" w:type="dxa"/>
              <w:right w:w="15" w:type="dxa"/>
            </w:tcMar>
            <w:vAlign w:val="bottom"/>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6.89</w:t>
            </w:r>
          </w:p>
        </w:tc>
        <w:tc>
          <w:tcPr>
            <w:tcW w:w="888" w:type="dxa"/>
            <w:gridSpan w:val="4"/>
            <w:shd w:val="clear" w:color="auto" w:fill="auto"/>
            <w:noWrap/>
            <w:tcMar>
              <w:top w:w="15" w:type="dxa"/>
              <w:left w:w="15" w:type="dxa"/>
              <w:bottom w:w="0" w:type="dxa"/>
              <w:right w:w="15" w:type="dxa"/>
            </w:tcMar>
            <w:vAlign w:val="bottom"/>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4.35</w:t>
            </w:r>
          </w:p>
        </w:tc>
        <w:tc>
          <w:tcPr>
            <w:tcW w:w="953" w:type="dxa"/>
            <w:gridSpan w:val="4"/>
            <w:shd w:val="clear" w:color="auto" w:fill="auto"/>
            <w:noWrap/>
            <w:tcMar>
              <w:top w:w="15" w:type="dxa"/>
              <w:left w:w="15" w:type="dxa"/>
              <w:bottom w:w="0" w:type="dxa"/>
              <w:right w:w="15" w:type="dxa"/>
            </w:tcMar>
            <w:vAlign w:val="bottom"/>
          </w:tcPr>
          <w:p w:rsidR="005B2021" w:rsidRPr="00AB10ED" w:rsidRDefault="005B2021" w:rsidP="007B2491">
            <w:pPr>
              <w:tabs>
                <w:tab w:val="decimal" w:pos="270"/>
              </w:tabs>
              <w:rPr>
                <w:sz w:val="18"/>
                <w:szCs w:val="18"/>
              </w:rPr>
            </w:pPr>
            <w:r w:rsidRPr="00AB10ED">
              <w:rPr>
                <w:sz w:val="18"/>
                <w:szCs w:val="18"/>
              </w:rPr>
              <w:t>6.16</w:t>
            </w:r>
          </w:p>
        </w:tc>
        <w:tc>
          <w:tcPr>
            <w:tcW w:w="886" w:type="dxa"/>
            <w:gridSpan w:val="4"/>
            <w:shd w:val="clear" w:color="auto" w:fill="auto"/>
            <w:noWrap/>
            <w:tcMar>
              <w:top w:w="15" w:type="dxa"/>
              <w:left w:w="15" w:type="dxa"/>
              <w:bottom w:w="0" w:type="dxa"/>
              <w:right w:w="15" w:type="dxa"/>
            </w:tcMar>
            <w:vAlign w:val="bottom"/>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6.40</w:t>
            </w:r>
          </w:p>
        </w:tc>
        <w:tc>
          <w:tcPr>
            <w:tcW w:w="888" w:type="dxa"/>
            <w:gridSpan w:val="4"/>
            <w:shd w:val="clear" w:color="auto" w:fill="auto"/>
            <w:noWrap/>
            <w:tcMar>
              <w:top w:w="15" w:type="dxa"/>
              <w:left w:w="15" w:type="dxa"/>
              <w:bottom w:w="0" w:type="dxa"/>
              <w:right w:w="15" w:type="dxa"/>
            </w:tcMar>
            <w:vAlign w:val="bottom"/>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6.24</w:t>
            </w:r>
          </w:p>
        </w:tc>
      </w:tr>
      <w:tr w:rsidR="005B2021" w:rsidRPr="00AB10ED" w:rsidTr="00F715F9">
        <w:trPr>
          <w:gridBefore w:val="3"/>
          <w:wBefore w:w="204" w:type="dxa"/>
          <w:trHeight w:val="66"/>
        </w:trPr>
        <w:tc>
          <w:tcPr>
            <w:tcW w:w="3034" w:type="dxa"/>
            <w:gridSpan w:val="2"/>
            <w:shd w:val="clear" w:color="auto" w:fill="auto"/>
            <w:noWrap/>
            <w:tcMar>
              <w:top w:w="15" w:type="dxa"/>
              <w:left w:w="15" w:type="dxa"/>
              <w:bottom w:w="0" w:type="dxa"/>
              <w:right w:w="15" w:type="dxa"/>
            </w:tcMar>
          </w:tcPr>
          <w:p w:rsidR="005B2021" w:rsidRPr="00AB10ED" w:rsidRDefault="005B2021" w:rsidP="00191989">
            <w:pPr>
              <w:pStyle w:val="Table"/>
              <w:ind w:left="180"/>
              <w:contextualSpacing/>
              <w:jc w:val="left"/>
              <w:rPr>
                <w:rFonts w:cs="Times New Roman"/>
                <w:sz w:val="18"/>
                <w:szCs w:val="18"/>
              </w:rPr>
            </w:pPr>
            <w:r w:rsidRPr="00AB10ED">
              <w:rPr>
                <w:rFonts w:cs="Times New Roman"/>
                <w:sz w:val="18"/>
                <w:szCs w:val="18"/>
              </w:rPr>
              <w:t xml:space="preserve">    Males aged 8</w:t>
            </w:r>
            <w:r w:rsidR="00FC5C47">
              <w:rPr>
                <w:rFonts w:cs="Times New Roman"/>
                <w:sz w:val="18"/>
                <w:szCs w:val="18"/>
              </w:rPr>
              <w:t>–</w:t>
            </w:r>
            <w:r w:rsidRPr="00AB10ED">
              <w:rPr>
                <w:rFonts w:cs="Times New Roman"/>
                <w:sz w:val="18"/>
                <w:szCs w:val="18"/>
              </w:rPr>
              <w:t>20 in 1960</w:t>
            </w:r>
          </w:p>
        </w:tc>
        <w:tc>
          <w:tcPr>
            <w:tcW w:w="888" w:type="dxa"/>
            <w:gridSpan w:val="2"/>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4.85</w:t>
            </w:r>
            <w:r w:rsidRPr="00AB10ED">
              <w:rPr>
                <w:rFonts w:cs="Times New Roman"/>
                <w:sz w:val="18"/>
                <w:szCs w:val="18"/>
              </w:rPr>
              <w:t>)</w:t>
            </w:r>
          </w:p>
        </w:tc>
        <w:tc>
          <w:tcPr>
            <w:tcW w:w="888" w:type="dxa"/>
            <w:gridSpan w:val="3"/>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4.83</w:t>
            </w:r>
            <w:r w:rsidRPr="00AB10ED">
              <w:rPr>
                <w:rFonts w:cs="Times New Roman"/>
                <w:sz w:val="18"/>
                <w:szCs w:val="18"/>
              </w:rPr>
              <w:t>)</w:t>
            </w:r>
          </w:p>
        </w:tc>
        <w:tc>
          <w:tcPr>
            <w:tcW w:w="797"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4.83</w:t>
            </w:r>
            <w:r w:rsidRPr="00AB10ED">
              <w:rPr>
                <w:rFonts w:cs="Times New Roman"/>
                <w:sz w:val="18"/>
                <w:szCs w:val="18"/>
              </w:rPr>
              <w:t>)</w:t>
            </w:r>
          </w:p>
        </w:tc>
        <w:tc>
          <w:tcPr>
            <w:tcW w:w="941"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4.70</w:t>
            </w:r>
            <w:r w:rsidRPr="00AB10ED">
              <w:rPr>
                <w:rFonts w:cs="Times New Roman"/>
                <w:sz w:val="18"/>
                <w:szCs w:val="18"/>
              </w:rPr>
              <w:t>)</w:t>
            </w:r>
          </w:p>
        </w:tc>
        <w:tc>
          <w:tcPr>
            <w:tcW w:w="888"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4.95</w:t>
            </w:r>
            <w:r w:rsidRPr="00AB10ED">
              <w:rPr>
                <w:rFonts w:cs="Times New Roman"/>
                <w:sz w:val="18"/>
                <w:szCs w:val="18"/>
              </w:rPr>
              <w:t>)</w:t>
            </w:r>
          </w:p>
        </w:tc>
        <w:tc>
          <w:tcPr>
            <w:tcW w:w="953" w:type="dxa"/>
            <w:gridSpan w:val="4"/>
            <w:shd w:val="clear" w:color="auto" w:fill="auto"/>
            <w:noWrap/>
            <w:tcMar>
              <w:top w:w="15" w:type="dxa"/>
              <w:left w:w="15" w:type="dxa"/>
              <w:bottom w:w="0" w:type="dxa"/>
              <w:right w:w="15" w:type="dxa"/>
            </w:tcMar>
            <w:vAlign w:val="bottom"/>
          </w:tcPr>
          <w:p w:rsidR="005B2021" w:rsidRPr="00AB10ED" w:rsidRDefault="008A76BC" w:rsidP="007B2491">
            <w:pPr>
              <w:tabs>
                <w:tab w:val="decimal" w:pos="270"/>
              </w:tabs>
              <w:rPr>
                <w:sz w:val="18"/>
                <w:szCs w:val="18"/>
              </w:rPr>
            </w:pPr>
            <w:r w:rsidRPr="00AB10ED">
              <w:rPr>
                <w:sz w:val="18"/>
                <w:szCs w:val="18"/>
              </w:rPr>
              <w:t>(</w:t>
            </w:r>
            <w:r w:rsidR="005B2021" w:rsidRPr="00AB10ED">
              <w:rPr>
                <w:sz w:val="18"/>
                <w:szCs w:val="18"/>
              </w:rPr>
              <w:t>4.73</w:t>
            </w:r>
            <w:r w:rsidRPr="00AB10ED">
              <w:rPr>
                <w:sz w:val="18"/>
                <w:szCs w:val="18"/>
              </w:rPr>
              <w:t>)</w:t>
            </w:r>
          </w:p>
        </w:tc>
        <w:tc>
          <w:tcPr>
            <w:tcW w:w="886"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4.77</w:t>
            </w:r>
            <w:r w:rsidRPr="00AB10ED">
              <w:rPr>
                <w:rFonts w:cs="Times New Roman"/>
                <w:sz w:val="18"/>
                <w:szCs w:val="18"/>
              </w:rPr>
              <w:t>)</w:t>
            </w:r>
          </w:p>
        </w:tc>
        <w:tc>
          <w:tcPr>
            <w:tcW w:w="888" w:type="dxa"/>
            <w:gridSpan w:val="4"/>
            <w:shd w:val="clear" w:color="auto" w:fill="auto"/>
            <w:noWrap/>
            <w:tcMar>
              <w:top w:w="15" w:type="dxa"/>
              <w:left w:w="15" w:type="dxa"/>
              <w:bottom w:w="0" w:type="dxa"/>
              <w:right w:w="15" w:type="dxa"/>
            </w:tcMar>
            <w:vAlign w:val="bottom"/>
          </w:tcPr>
          <w:p w:rsidR="005B2021" w:rsidRPr="00AB10ED" w:rsidRDefault="008A76BC" w:rsidP="007B2491">
            <w:pPr>
              <w:pStyle w:val="Table"/>
              <w:tabs>
                <w:tab w:val="decimal" w:pos="270"/>
              </w:tabs>
              <w:contextualSpacing/>
              <w:jc w:val="left"/>
              <w:rPr>
                <w:rFonts w:cs="Times New Roman"/>
                <w:sz w:val="18"/>
                <w:szCs w:val="18"/>
              </w:rPr>
            </w:pPr>
            <w:r w:rsidRPr="00AB10ED">
              <w:rPr>
                <w:rFonts w:cs="Times New Roman"/>
                <w:sz w:val="18"/>
                <w:szCs w:val="18"/>
              </w:rPr>
              <w:t>(</w:t>
            </w:r>
            <w:r w:rsidR="005B2021" w:rsidRPr="00AB10ED">
              <w:rPr>
                <w:rFonts w:cs="Times New Roman"/>
                <w:sz w:val="18"/>
                <w:szCs w:val="18"/>
              </w:rPr>
              <w:t>4.76</w:t>
            </w:r>
            <w:r w:rsidRPr="00AB10ED">
              <w:rPr>
                <w:rFonts w:cs="Times New Roman"/>
                <w:sz w:val="18"/>
                <w:szCs w:val="18"/>
              </w:rPr>
              <w:t>)</w:t>
            </w:r>
          </w:p>
        </w:tc>
      </w:tr>
      <w:tr w:rsidR="005B2021" w:rsidRPr="00AB10ED" w:rsidTr="00F715F9">
        <w:trPr>
          <w:gridBefore w:val="3"/>
          <w:wBefore w:w="204" w:type="dxa"/>
          <w:trHeight w:val="66"/>
        </w:trPr>
        <w:tc>
          <w:tcPr>
            <w:tcW w:w="3034" w:type="dxa"/>
            <w:gridSpan w:val="2"/>
            <w:shd w:val="clear" w:color="auto" w:fill="auto"/>
            <w:noWrap/>
            <w:tcMar>
              <w:top w:w="15" w:type="dxa"/>
              <w:left w:w="15" w:type="dxa"/>
              <w:bottom w:w="0" w:type="dxa"/>
              <w:right w:w="15" w:type="dxa"/>
            </w:tcMar>
          </w:tcPr>
          <w:p w:rsidR="005B2021" w:rsidRPr="00AB10ED" w:rsidRDefault="005B2021" w:rsidP="005700B7">
            <w:pPr>
              <w:pStyle w:val="Table"/>
              <w:contextualSpacing/>
              <w:jc w:val="left"/>
              <w:rPr>
                <w:rFonts w:cs="Times New Roman"/>
                <w:sz w:val="18"/>
                <w:szCs w:val="18"/>
              </w:rPr>
            </w:pPr>
          </w:p>
        </w:tc>
        <w:tc>
          <w:tcPr>
            <w:tcW w:w="888" w:type="dxa"/>
            <w:gridSpan w:val="2"/>
            <w:shd w:val="clear" w:color="auto" w:fill="auto"/>
            <w:noWrap/>
            <w:tcMar>
              <w:top w:w="15" w:type="dxa"/>
              <w:left w:w="15" w:type="dxa"/>
              <w:bottom w:w="0" w:type="dxa"/>
              <w:right w:w="15" w:type="dxa"/>
            </w:tcMar>
          </w:tcPr>
          <w:p w:rsidR="005B2021" w:rsidRPr="00AB10ED" w:rsidRDefault="005B2021" w:rsidP="007B2491">
            <w:pPr>
              <w:pStyle w:val="Table"/>
              <w:tabs>
                <w:tab w:val="decimal" w:pos="270"/>
              </w:tabs>
              <w:contextualSpacing/>
              <w:jc w:val="left"/>
              <w:rPr>
                <w:rFonts w:cs="Times New Roman"/>
                <w:sz w:val="18"/>
                <w:szCs w:val="18"/>
              </w:rPr>
            </w:pPr>
          </w:p>
        </w:tc>
        <w:tc>
          <w:tcPr>
            <w:tcW w:w="888" w:type="dxa"/>
            <w:gridSpan w:val="3"/>
            <w:shd w:val="clear" w:color="auto" w:fill="auto"/>
            <w:noWrap/>
            <w:tcMar>
              <w:top w:w="15" w:type="dxa"/>
              <w:left w:w="15" w:type="dxa"/>
              <w:bottom w:w="0" w:type="dxa"/>
              <w:right w:w="15" w:type="dxa"/>
            </w:tcMar>
          </w:tcPr>
          <w:p w:rsidR="005B2021" w:rsidRPr="00AB10ED" w:rsidRDefault="005B2021" w:rsidP="007B2491">
            <w:pPr>
              <w:pStyle w:val="Table"/>
              <w:tabs>
                <w:tab w:val="decimal" w:pos="270"/>
              </w:tabs>
              <w:contextualSpacing/>
              <w:jc w:val="left"/>
              <w:rPr>
                <w:rFonts w:cs="Times New Roman"/>
                <w:sz w:val="18"/>
                <w:szCs w:val="18"/>
              </w:rPr>
            </w:pPr>
          </w:p>
        </w:tc>
        <w:tc>
          <w:tcPr>
            <w:tcW w:w="797" w:type="dxa"/>
            <w:gridSpan w:val="4"/>
            <w:shd w:val="clear" w:color="auto" w:fill="auto"/>
            <w:noWrap/>
            <w:tcMar>
              <w:top w:w="15" w:type="dxa"/>
              <w:left w:w="15" w:type="dxa"/>
              <w:bottom w:w="0" w:type="dxa"/>
              <w:right w:w="15" w:type="dxa"/>
            </w:tcMar>
          </w:tcPr>
          <w:p w:rsidR="005B2021" w:rsidRPr="00AB10ED" w:rsidRDefault="005B2021" w:rsidP="007B2491">
            <w:pPr>
              <w:pStyle w:val="Table"/>
              <w:tabs>
                <w:tab w:val="decimal" w:pos="270"/>
              </w:tabs>
              <w:contextualSpacing/>
              <w:jc w:val="left"/>
              <w:rPr>
                <w:rFonts w:cs="Times New Roman"/>
                <w:sz w:val="18"/>
                <w:szCs w:val="18"/>
              </w:rPr>
            </w:pPr>
          </w:p>
        </w:tc>
        <w:tc>
          <w:tcPr>
            <w:tcW w:w="941" w:type="dxa"/>
            <w:gridSpan w:val="4"/>
            <w:shd w:val="clear" w:color="auto" w:fill="auto"/>
            <w:noWrap/>
            <w:tcMar>
              <w:top w:w="15" w:type="dxa"/>
              <w:left w:w="15" w:type="dxa"/>
              <w:bottom w:w="0" w:type="dxa"/>
              <w:right w:w="15" w:type="dxa"/>
            </w:tcMar>
          </w:tcPr>
          <w:p w:rsidR="005B2021" w:rsidRPr="00AB10ED" w:rsidRDefault="005B2021" w:rsidP="007B2491">
            <w:pPr>
              <w:pStyle w:val="Table"/>
              <w:tabs>
                <w:tab w:val="decimal" w:pos="270"/>
              </w:tabs>
              <w:contextualSpacing/>
              <w:jc w:val="left"/>
              <w:rPr>
                <w:rFonts w:cs="Times New Roman"/>
                <w:sz w:val="18"/>
                <w:szCs w:val="18"/>
              </w:rPr>
            </w:pPr>
          </w:p>
        </w:tc>
        <w:tc>
          <w:tcPr>
            <w:tcW w:w="888" w:type="dxa"/>
            <w:gridSpan w:val="4"/>
            <w:shd w:val="clear" w:color="auto" w:fill="auto"/>
            <w:noWrap/>
            <w:tcMar>
              <w:top w:w="15" w:type="dxa"/>
              <w:left w:w="15" w:type="dxa"/>
              <w:bottom w:w="0" w:type="dxa"/>
              <w:right w:w="15" w:type="dxa"/>
            </w:tcMar>
          </w:tcPr>
          <w:p w:rsidR="005B2021" w:rsidRPr="00AB10ED" w:rsidRDefault="005B2021" w:rsidP="007B2491">
            <w:pPr>
              <w:pStyle w:val="Table"/>
              <w:tabs>
                <w:tab w:val="decimal" w:pos="270"/>
              </w:tabs>
              <w:contextualSpacing/>
              <w:jc w:val="left"/>
              <w:rPr>
                <w:rFonts w:cs="Times New Roman"/>
                <w:sz w:val="18"/>
                <w:szCs w:val="18"/>
              </w:rPr>
            </w:pPr>
          </w:p>
        </w:tc>
        <w:tc>
          <w:tcPr>
            <w:tcW w:w="953" w:type="dxa"/>
            <w:gridSpan w:val="4"/>
            <w:shd w:val="clear" w:color="auto" w:fill="auto"/>
            <w:noWrap/>
            <w:tcMar>
              <w:top w:w="15" w:type="dxa"/>
              <w:left w:w="15" w:type="dxa"/>
              <w:bottom w:w="0" w:type="dxa"/>
              <w:right w:w="15" w:type="dxa"/>
            </w:tcMar>
            <w:vAlign w:val="bottom"/>
          </w:tcPr>
          <w:p w:rsidR="005B2021" w:rsidRPr="00AB10ED" w:rsidRDefault="005B2021" w:rsidP="007B2491">
            <w:pPr>
              <w:tabs>
                <w:tab w:val="decimal" w:pos="270"/>
              </w:tabs>
              <w:rPr>
                <w:sz w:val="18"/>
                <w:szCs w:val="18"/>
              </w:rPr>
            </w:pPr>
          </w:p>
        </w:tc>
        <w:tc>
          <w:tcPr>
            <w:tcW w:w="886" w:type="dxa"/>
            <w:gridSpan w:val="4"/>
            <w:shd w:val="clear" w:color="auto" w:fill="auto"/>
            <w:noWrap/>
            <w:tcMar>
              <w:top w:w="15" w:type="dxa"/>
              <w:left w:w="15" w:type="dxa"/>
              <w:bottom w:w="0" w:type="dxa"/>
              <w:right w:w="15" w:type="dxa"/>
            </w:tcMar>
          </w:tcPr>
          <w:p w:rsidR="005B2021" w:rsidRPr="00AB10ED" w:rsidRDefault="005B2021" w:rsidP="007B2491">
            <w:pPr>
              <w:pStyle w:val="Table"/>
              <w:tabs>
                <w:tab w:val="decimal" w:pos="270"/>
              </w:tabs>
              <w:contextualSpacing/>
              <w:jc w:val="left"/>
              <w:rPr>
                <w:rFonts w:cs="Times New Roman"/>
                <w:sz w:val="18"/>
                <w:szCs w:val="18"/>
              </w:rPr>
            </w:pPr>
          </w:p>
        </w:tc>
        <w:tc>
          <w:tcPr>
            <w:tcW w:w="888" w:type="dxa"/>
            <w:gridSpan w:val="4"/>
            <w:shd w:val="clear" w:color="auto" w:fill="auto"/>
            <w:noWrap/>
            <w:tcMar>
              <w:top w:w="15" w:type="dxa"/>
              <w:left w:w="15" w:type="dxa"/>
              <w:bottom w:w="0" w:type="dxa"/>
              <w:right w:w="15" w:type="dxa"/>
            </w:tcMar>
          </w:tcPr>
          <w:p w:rsidR="005B2021" w:rsidRPr="00AB10ED" w:rsidRDefault="005B2021" w:rsidP="007B2491">
            <w:pPr>
              <w:pStyle w:val="Table"/>
              <w:tabs>
                <w:tab w:val="decimal" w:pos="270"/>
              </w:tabs>
              <w:contextualSpacing/>
              <w:jc w:val="left"/>
              <w:rPr>
                <w:rFonts w:cs="Times New Roman"/>
                <w:sz w:val="18"/>
                <w:szCs w:val="18"/>
              </w:rPr>
            </w:pPr>
          </w:p>
        </w:tc>
      </w:tr>
      <w:tr w:rsidR="005B2021" w:rsidRPr="00AB10ED" w:rsidTr="00F715F9">
        <w:trPr>
          <w:gridBefore w:val="3"/>
          <w:wBefore w:w="204" w:type="dxa"/>
          <w:trHeight w:val="246"/>
        </w:trPr>
        <w:tc>
          <w:tcPr>
            <w:tcW w:w="3034" w:type="dxa"/>
            <w:gridSpan w:val="2"/>
            <w:shd w:val="clear" w:color="auto" w:fill="auto"/>
            <w:noWrap/>
            <w:tcMar>
              <w:top w:w="15" w:type="dxa"/>
              <w:left w:w="15" w:type="dxa"/>
              <w:bottom w:w="0" w:type="dxa"/>
              <w:right w:w="15" w:type="dxa"/>
            </w:tcMar>
            <w:hideMark/>
          </w:tcPr>
          <w:p w:rsidR="005B2021" w:rsidRPr="00AB10ED" w:rsidRDefault="005B2021" w:rsidP="00191989">
            <w:pPr>
              <w:pStyle w:val="Table"/>
              <w:ind w:left="180"/>
              <w:contextualSpacing/>
              <w:jc w:val="left"/>
              <w:rPr>
                <w:rFonts w:cs="Times New Roman"/>
                <w:sz w:val="18"/>
                <w:szCs w:val="18"/>
              </w:rPr>
            </w:pPr>
            <w:r w:rsidRPr="00AB10ED">
              <w:rPr>
                <w:rFonts w:cs="Times New Roman"/>
                <w:sz w:val="18"/>
                <w:szCs w:val="18"/>
              </w:rPr>
              <w:t>Observations</w:t>
            </w:r>
          </w:p>
        </w:tc>
        <w:tc>
          <w:tcPr>
            <w:tcW w:w="888" w:type="dxa"/>
            <w:gridSpan w:val="2"/>
            <w:shd w:val="clear" w:color="auto" w:fill="auto"/>
            <w:noWrap/>
            <w:tcMar>
              <w:top w:w="15" w:type="dxa"/>
              <w:left w:w="15" w:type="dxa"/>
              <w:bottom w:w="0" w:type="dxa"/>
              <w:right w:w="15" w:type="dxa"/>
            </w:tcMar>
          </w:tcPr>
          <w:p w:rsidR="005B2021" w:rsidRPr="00AB10ED" w:rsidRDefault="005E30F4" w:rsidP="005E30F4">
            <w:pPr>
              <w:pStyle w:val="Table"/>
              <w:contextualSpacing/>
              <w:jc w:val="left"/>
              <w:rPr>
                <w:rFonts w:cs="Times New Roman"/>
                <w:sz w:val="18"/>
                <w:szCs w:val="18"/>
              </w:rPr>
            </w:pPr>
            <w:r>
              <w:rPr>
                <w:rFonts w:cs="Times New Roman"/>
                <w:sz w:val="18"/>
                <w:szCs w:val="18"/>
              </w:rPr>
              <w:t xml:space="preserve">    </w:t>
            </w:r>
            <w:r w:rsidR="005B2021" w:rsidRPr="00AB10ED">
              <w:rPr>
                <w:rFonts w:cs="Times New Roman"/>
                <w:sz w:val="18"/>
                <w:szCs w:val="18"/>
              </w:rPr>
              <w:t>3,091</w:t>
            </w:r>
          </w:p>
        </w:tc>
        <w:tc>
          <w:tcPr>
            <w:tcW w:w="888" w:type="dxa"/>
            <w:gridSpan w:val="3"/>
            <w:shd w:val="clear" w:color="auto" w:fill="auto"/>
            <w:noWrap/>
            <w:tcMar>
              <w:top w:w="15" w:type="dxa"/>
              <w:left w:w="15" w:type="dxa"/>
              <w:bottom w:w="0" w:type="dxa"/>
              <w:right w:w="15" w:type="dxa"/>
            </w:tcMar>
          </w:tcPr>
          <w:p w:rsidR="005B2021" w:rsidRPr="00AB10ED" w:rsidRDefault="005E30F4" w:rsidP="005E30F4">
            <w:pPr>
              <w:pStyle w:val="Table"/>
              <w:contextualSpacing/>
              <w:jc w:val="left"/>
              <w:rPr>
                <w:rFonts w:cs="Times New Roman"/>
                <w:sz w:val="18"/>
                <w:szCs w:val="18"/>
              </w:rPr>
            </w:pPr>
            <w:r>
              <w:rPr>
                <w:rFonts w:cs="Times New Roman"/>
                <w:sz w:val="18"/>
                <w:szCs w:val="18"/>
              </w:rPr>
              <w:t xml:space="preserve">    </w:t>
            </w:r>
            <w:r w:rsidR="005B2021" w:rsidRPr="00AB10ED">
              <w:rPr>
                <w:rFonts w:cs="Times New Roman"/>
                <w:sz w:val="18"/>
                <w:szCs w:val="18"/>
              </w:rPr>
              <w:t>3,091</w:t>
            </w:r>
          </w:p>
        </w:tc>
        <w:tc>
          <w:tcPr>
            <w:tcW w:w="797" w:type="dxa"/>
            <w:gridSpan w:val="4"/>
            <w:shd w:val="clear" w:color="auto" w:fill="auto"/>
            <w:noWrap/>
            <w:tcMar>
              <w:top w:w="15" w:type="dxa"/>
              <w:left w:w="15" w:type="dxa"/>
              <w:bottom w:w="0" w:type="dxa"/>
              <w:right w:w="15" w:type="dxa"/>
            </w:tcMar>
          </w:tcPr>
          <w:p w:rsidR="005B2021" w:rsidRPr="00AB10ED" w:rsidRDefault="005B2021" w:rsidP="005E30F4">
            <w:pPr>
              <w:pStyle w:val="Table"/>
              <w:contextualSpacing/>
              <w:rPr>
                <w:rFonts w:cs="Times New Roman"/>
                <w:sz w:val="18"/>
                <w:szCs w:val="18"/>
              </w:rPr>
            </w:pPr>
            <w:r w:rsidRPr="00AB10ED">
              <w:rPr>
                <w:rFonts w:cs="Times New Roman"/>
                <w:sz w:val="18"/>
                <w:szCs w:val="18"/>
              </w:rPr>
              <w:t>3,091</w:t>
            </w:r>
          </w:p>
        </w:tc>
        <w:tc>
          <w:tcPr>
            <w:tcW w:w="941" w:type="dxa"/>
            <w:gridSpan w:val="4"/>
            <w:shd w:val="clear" w:color="auto" w:fill="auto"/>
            <w:noWrap/>
            <w:tcMar>
              <w:top w:w="15" w:type="dxa"/>
              <w:left w:w="15" w:type="dxa"/>
              <w:bottom w:w="0" w:type="dxa"/>
              <w:right w:w="15" w:type="dxa"/>
            </w:tcMar>
          </w:tcPr>
          <w:p w:rsidR="005B2021" w:rsidRPr="00AB10ED" w:rsidRDefault="005E30F4" w:rsidP="005E30F4">
            <w:pPr>
              <w:pStyle w:val="Table"/>
              <w:contextualSpacing/>
              <w:jc w:val="left"/>
              <w:rPr>
                <w:rFonts w:cs="Times New Roman"/>
                <w:sz w:val="18"/>
                <w:szCs w:val="18"/>
              </w:rPr>
            </w:pPr>
            <w:r>
              <w:rPr>
                <w:rFonts w:cs="Times New Roman"/>
                <w:sz w:val="18"/>
                <w:szCs w:val="18"/>
              </w:rPr>
              <w:t xml:space="preserve">    </w:t>
            </w:r>
            <w:r w:rsidR="005B2021" w:rsidRPr="00AB10ED">
              <w:rPr>
                <w:rFonts w:cs="Times New Roman"/>
                <w:sz w:val="18"/>
                <w:szCs w:val="18"/>
              </w:rPr>
              <w:t>3,091</w:t>
            </w:r>
          </w:p>
        </w:tc>
        <w:tc>
          <w:tcPr>
            <w:tcW w:w="888" w:type="dxa"/>
            <w:gridSpan w:val="4"/>
            <w:shd w:val="clear" w:color="auto" w:fill="auto"/>
            <w:noWrap/>
            <w:tcMar>
              <w:top w:w="15" w:type="dxa"/>
              <w:left w:w="15" w:type="dxa"/>
              <w:bottom w:w="0" w:type="dxa"/>
              <w:right w:w="15" w:type="dxa"/>
            </w:tcMar>
          </w:tcPr>
          <w:p w:rsidR="005B2021" w:rsidRPr="00AB10ED" w:rsidRDefault="005E30F4" w:rsidP="005E30F4">
            <w:pPr>
              <w:pStyle w:val="Table"/>
              <w:contextualSpacing/>
              <w:jc w:val="left"/>
              <w:rPr>
                <w:rFonts w:cs="Times New Roman"/>
                <w:sz w:val="18"/>
                <w:szCs w:val="18"/>
              </w:rPr>
            </w:pPr>
            <w:r>
              <w:rPr>
                <w:rFonts w:cs="Times New Roman"/>
                <w:sz w:val="18"/>
                <w:szCs w:val="18"/>
              </w:rPr>
              <w:t xml:space="preserve">    </w:t>
            </w:r>
            <w:r w:rsidR="005B2021" w:rsidRPr="00AB10ED">
              <w:rPr>
                <w:rFonts w:cs="Times New Roman"/>
                <w:sz w:val="18"/>
                <w:szCs w:val="18"/>
              </w:rPr>
              <w:t>3,091</w:t>
            </w:r>
          </w:p>
        </w:tc>
        <w:tc>
          <w:tcPr>
            <w:tcW w:w="953" w:type="dxa"/>
            <w:gridSpan w:val="4"/>
            <w:shd w:val="clear" w:color="auto" w:fill="auto"/>
            <w:noWrap/>
            <w:tcMar>
              <w:top w:w="15" w:type="dxa"/>
              <w:left w:w="15" w:type="dxa"/>
              <w:bottom w:w="0" w:type="dxa"/>
              <w:right w:w="15" w:type="dxa"/>
            </w:tcMar>
          </w:tcPr>
          <w:p w:rsidR="005B2021" w:rsidRPr="00AB10ED" w:rsidRDefault="005E30F4" w:rsidP="005E30F4">
            <w:pPr>
              <w:pStyle w:val="Table"/>
              <w:contextualSpacing/>
              <w:jc w:val="left"/>
              <w:rPr>
                <w:rFonts w:cs="Times New Roman"/>
                <w:sz w:val="18"/>
                <w:szCs w:val="18"/>
              </w:rPr>
            </w:pPr>
            <w:r>
              <w:rPr>
                <w:rFonts w:cs="Times New Roman"/>
                <w:sz w:val="18"/>
                <w:szCs w:val="18"/>
              </w:rPr>
              <w:t xml:space="preserve">    </w:t>
            </w:r>
            <w:r w:rsidR="005B2021" w:rsidRPr="00AB10ED">
              <w:rPr>
                <w:rFonts w:cs="Times New Roman"/>
                <w:sz w:val="18"/>
                <w:szCs w:val="18"/>
              </w:rPr>
              <w:t>3,091</w:t>
            </w:r>
          </w:p>
        </w:tc>
        <w:tc>
          <w:tcPr>
            <w:tcW w:w="886" w:type="dxa"/>
            <w:gridSpan w:val="4"/>
            <w:shd w:val="clear" w:color="auto" w:fill="auto"/>
            <w:noWrap/>
            <w:tcMar>
              <w:top w:w="15" w:type="dxa"/>
              <w:left w:w="15" w:type="dxa"/>
              <w:bottom w:w="0" w:type="dxa"/>
              <w:right w:w="15" w:type="dxa"/>
            </w:tcMar>
          </w:tcPr>
          <w:p w:rsidR="005B2021" w:rsidRPr="00AB10ED" w:rsidRDefault="005E30F4" w:rsidP="005E30F4">
            <w:pPr>
              <w:pStyle w:val="Table"/>
              <w:contextualSpacing/>
              <w:jc w:val="left"/>
              <w:rPr>
                <w:rFonts w:cs="Times New Roman"/>
                <w:sz w:val="18"/>
                <w:szCs w:val="18"/>
              </w:rPr>
            </w:pPr>
            <w:r>
              <w:rPr>
                <w:rFonts w:cs="Times New Roman"/>
                <w:sz w:val="18"/>
                <w:szCs w:val="18"/>
              </w:rPr>
              <w:t xml:space="preserve">    </w:t>
            </w:r>
            <w:r w:rsidR="005B2021" w:rsidRPr="00AB10ED">
              <w:rPr>
                <w:rFonts w:cs="Times New Roman"/>
                <w:sz w:val="18"/>
                <w:szCs w:val="18"/>
              </w:rPr>
              <w:t>3,091</w:t>
            </w:r>
          </w:p>
        </w:tc>
        <w:tc>
          <w:tcPr>
            <w:tcW w:w="888" w:type="dxa"/>
            <w:gridSpan w:val="4"/>
            <w:shd w:val="clear" w:color="auto" w:fill="auto"/>
            <w:noWrap/>
            <w:tcMar>
              <w:top w:w="15" w:type="dxa"/>
              <w:left w:w="15" w:type="dxa"/>
              <w:bottom w:w="0" w:type="dxa"/>
              <w:right w:w="15" w:type="dxa"/>
            </w:tcMar>
          </w:tcPr>
          <w:p w:rsidR="005B2021" w:rsidRPr="00AB10ED" w:rsidRDefault="005E30F4" w:rsidP="005E30F4">
            <w:pPr>
              <w:pStyle w:val="Table"/>
              <w:contextualSpacing/>
              <w:jc w:val="left"/>
              <w:rPr>
                <w:rFonts w:cs="Times New Roman"/>
                <w:sz w:val="18"/>
                <w:szCs w:val="18"/>
              </w:rPr>
            </w:pPr>
            <w:r>
              <w:rPr>
                <w:rFonts w:cs="Times New Roman"/>
                <w:sz w:val="18"/>
                <w:szCs w:val="18"/>
              </w:rPr>
              <w:t xml:space="preserve">   </w:t>
            </w:r>
            <w:r w:rsidR="005B2021" w:rsidRPr="00AB10ED">
              <w:rPr>
                <w:rFonts w:cs="Times New Roman"/>
                <w:sz w:val="18"/>
                <w:szCs w:val="18"/>
              </w:rPr>
              <w:t>3,091</w:t>
            </w:r>
          </w:p>
        </w:tc>
      </w:tr>
      <w:tr w:rsidR="005B2021" w:rsidRPr="00AB10ED" w:rsidTr="00F715F9">
        <w:trPr>
          <w:gridBefore w:val="3"/>
          <w:wBefore w:w="204" w:type="dxa"/>
          <w:trHeight w:val="201"/>
        </w:trPr>
        <w:tc>
          <w:tcPr>
            <w:tcW w:w="3034" w:type="dxa"/>
            <w:gridSpan w:val="2"/>
            <w:shd w:val="clear" w:color="auto" w:fill="auto"/>
            <w:noWrap/>
            <w:tcMar>
              <w:top w:w="0" w:type="dxa"/>
              <w:left w:w="15" w:type="dxa"/>
              <w:bottom w:w="80" w:type="dxa"/>
              <w:right w:w="15" w:type="dxa"/>
            </w:tcMar>
            <w:hideMark/>
          </w:tcPr>
          <w:p w:rsidR="005B2021" w:rsidRPr="00AB10ED" w:rsidRDefault="005B2021" w:rsidP="00191989">
            <w:pPr>
              <w:pStyle w:val="Table"/>
              <w:ind w:left="180"/>
              <w:contextualSpacing/>
              <w:jc w:val="left"/>
              <w:rPr>
                <w:rFonts w:cs="Times New Roman"/>
                <w:sz w:val="18"/>
                <w:szCs w:val="18"/>
              </w:rPr>
            </w:pPr>
            <w:r w:rsidRPr="003455B3">
              <w:rPr>
                <w:rFonts w:cs="Times New Roman"/>
                <w:i/>
                <w:sz w:val="18"/>
                <w:szCs w:val="18"/>
              </w:rPr>
              <w:t>R</w:t>
            </w:r>
            <w:r w:rsidR="003455B3">
              <w:rPr>
                <w:rFonts w:cs="Times New Roman"/>
                <w:sz w:val="18"/>
                <w:szCs w:val="18"/>
              </w:rPr>
              <w:t>-</w:t>
            </w:r>
            <w:r w:rsidRPr="00AB10ED">
              <w:rPr>
                <w:rFonts w:cs="Times New Roman"/>
                <w:sz w:val="18"/>
                <w:szCs w:val="18"/>
              </w:rPr>
              <w:t>squared</w:t>
            </w:r>
          </w:p>
        </w:tc>
        <w:tc>
          <w:tcPr>
            <w:tcW w:w="888" w:type="dxa"/>
            <w:gridSpan w:val="2"/>
            <w:shd w:val="clear" w:color="auto" w:fill="auto"/>
            <w:noWrap/>
            <w:tcMar>
              <w:top w:w="15" w:type="dxa"/>
              <w:left w:w="15" w:type="dxa"/>
              <w:bottom w:w="0" w:type="dxa"/>
              <w:right w:w="15" w:type="dxa"/>
            </w:tcMar>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0.045</w:t>
            </w:r>
          </w:p>
        </w:tc>
        <w:tc>
          <w:tcPr>
            <w:tcW w:w="888" w:type="dxa"/>
            <w:gridSpan w:val="3"/>
            <w:shd w:val="clear" w:color="auto" w:fill="auto"/>
            <w:noWrap/>
            <w:tcMar>
              <w:top w:w="15" w:type="dxa"/>
              <w:left w:w="15" w:type="dxa"/>
              <w:bottom w:w="0" w:type="dxa"/>
              <w:right w:w="15" w:type="dxa"/>
            </w:tcMar>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0.050</w:t>
            </w:r>
          </w:p>
        </w:tc>
        <w:tc>
          <w:tcPr>
            <w:tcW w:w="797" w:type="dxa"/>
            <w:gridSpan w:val="4"/>
            <w:shd w:val="clear" w:color="auto" w:fill="auto"/>
            <w:noWrap/>
            <w:tcMar>
              <w:top w:w="15" w:type="dxa"/>
              <w:left w:w="15" w:type="dxa"/>
              <w:bottom w:w="0" w:type="dxa"/>
              <w:right w:w="15" w:type="dxa"/>
            </w:tcMar>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0.050</w:t>
            </w:r>
          </w:p>
        </w:tc>
        <w:tc>
          <w:tcPr>
            <w:tcW w:w="941" w:type="dxa"/>
            <w:gridSpan w:val="4"/>
            <w:shd w:val="clear" w:color="auto" w:fill="auto"/>
            <w:noWrap/>
            <w:tcMar>
              <w:top w:w="15" w:type="dxa"/>
              <w:left w:w="15" w:type="dxa"/>
              <w:bottom w:w="0" w:type="dxa"/>
              <w:right w:w="15" w:type="dxa"/>
            </w:tcMar>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0.070</w:t>
            </w:r>
          </w:p>
        </w:tc>
        <w:tc>
          <w:tcPr>
            <w:tcW w:w="888" w:type="dxa"/>
            <w:gridSpan w:val="4"/>
            <w:shd w:val="clear" w:color="auto" w:fill="auto"/>
            <w:noWrap/>
            <w:tcMar>
              <w:top w:w="15" w:type="dxa"/>
              <w:left w:w="15" w:type="dxa"/>
              <w:bottom w:w="0" w:type="dxa"/>
              <w:right w:w="15" w:type="dxa"/>
            </w:tcMar>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0.038</w:t>
            </w:r>
          </w:p>
        </w:tc>
        <w:tc>
          <w:tcPr>
            <w:tcW w:w="953" w:type="dxa"/>
            <w:gridSpan w:val="4"/>
            <w:shd w:val="clear" w:color="auto" w:fill="auto"/>
            <w:noWrap/>
            <w:tcMar>
              <w:top w:w="15" w:type="dxa"/>
              <w:left w:w="15" w:type="dxa"/>
              <w:bottom w:w="0" w:type="dxa"/>
              <w:right w:w="15" w:type="dxa"/>
            </w:tcMar>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0.090</w:t>
            </w:r>
          </w:p>
        </w:tc>
        <w:tc>
          <w:tcPr>
            <w:tcW w:w="886" w:type="dxa"/>
            <w:gridSpan w:val="4"/>
            <w:shd w:val="clear" w:color="auto" w:fill="auto"/>
            <w:noWrap/>
            <w:tcMar>
              <w:top w:w="15" w:type="dxa"/>
              <w:left w:w="15" w:type="dxa"/>
              <w:bottom w:w="0" w:type="dxa"/>
              <w:right w:w="15" w:type="dxa"/>
            </w:tcMar>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0.089</w:t>
            </w:r>
          </w:p>
        </w:tc>
        <w:tc>
          <w:tcPr>
            <w:tcW w:w="888" w:type="dxa"/>
            <w:gridSpan w:val="4"/>
            <w:shd w:val="clear" w:color="auto" w:fill="auto"/>
            <w:noWrap/>
            <w:tcMar>
              <w:top w:w="15" w:type="dxa"/>
              <w:left w:w="15" w:type="dxa"/>
              <w:bottom w:w="0" w:type="dxa"/>
              <w:right w:w="15" w:type="dxa"/>
            </w:tcMar>
          </w:tcPr>
          <w:p w:rsidR="005B2021" w:rsidRPr="00AB10ED" w:rsidRDefault="005B2021" w:rsidP="007B2491">
            <w:pPr>
              <w:pStyle w:val="Table"/>
              <w:tabs>
                <w:tab w:val="decimal" w:pos="270"/>
              </w:tabs>
              <w:contextualSpacing/>
              <w:jc w:val="left"/>
              <w:rPr>
                <w:rFonts w:cs="Times New Roman"/>
                <w:sz w:val="18"/>
                <w:szCs w:val="18"/>
              </w:rPr>
            </w:pPr>
            <w:r w:rsidRPr="00AB10ED">
              <w:rPr>
                <w:rFonts w:cs="Times New Roman"/>
                <w:sz w:val="18"/>
                <w:szCs w:val="18"/>
              </w:rPr>
              <w:t>0.089</w:t>
            </w:r>
          </w:p>
        </w:tc>
      </w:tr>
    </w:tbl>
    <w:p w:rsidR="005B2021" w:rsidRPr="00AB10ED" w:rsidRDefault="005B2021" w:rsidP="005B2021">
      <w:pPr>
        <w:jc w:val="center"/>
        <w:rPr>
          <w:b/>
          <w:sz w:val="18"/>
          <w:szCs w:val="18"/>
        </w:rPr>
      </w:pPr>
    </w:p>
    <w:p w:rsidR="00364816" w:rsidRPr="007C3B4B" w:rsidRDefault="00364816" w:rsidP="007C3B4B">
      <w:pPr>
        <w:ind w:left="360"/>
        <w:jc w:val="center"/>
        <w:rPr>
          <w:i/>
          <w:sz w:val="18"/>
          <w:szCs w:val="18"/>
        </w:rPr>
      </w:pPr>
      <w:r w:rsidRPr="007C3B4B">
        <w:rPr>
          <w:sz w:val="18"/>
          <w:szCs w:val="18"/>
        </w:rPr>
        <w:br w:type="page"/>
      </w:r>
      <w:r w:rsidR="007C3B4B" w:rsidRPr="007C3B4B">
        <w:rPr>
          <w:i/>
          <w:sz w:val="18"/>
          <w:szCs w:val="18"/>
        </w:rPr>
        <w:lastRenderedPageBreak/>
        <w:t>B.</w:t>
      </w:r>
      <w:r w:rsidR="007C3B4B" w:rsidRPr="007C3B4B">
        <w:rPr>
          <w:sz w:val="18"/>
          <w:szCs w:val="18"/>
        </w:rPr>
        <w:t xml:space="preserve">  </w:t>
      </w:r>
      <w:r w:rsidR="00B826DF">
        <w:rPr>
          <w:sz w:val="18"/>
          <w:szCs w:val="18"/>
        </w:rPr>
        <w:t xml:space="preserve">  </w:t>
      </w:r>
      <w:r w:rsidRPr="007C3B4B">
        <w:rPr>
          <w:i/>
          <w:sz w:val="18"/>
          <w:szCs w:val="18"/>
        </w:rPr>
        <w:t>Regression Coefficients Suppressed in Table 3</w:t>
      </w:r>
    </w:p>
    <w:tbl>
      <w:tblPr>
        <w:tblW w:w="8949" w:type="dxa"/>
        <w:jc w:val="center"/>
        <w:tblBorders>
          <w:top w:val="doub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469"/>
        <w:gridCol w:w="283"/>
        <w:gridCol w:w="557"/>
        <w:gridCol w:w="720"/>
        <w:gridCol w:w="720"/>
        <w:gridCol w:w="840"/>
        <w:gridCol w:w="149"/>
        <w:gridCol w:w="571"/>
        <w:gridCol w:w="144"/>
        <w:gridCol w:w="696"/>
        <w:gridCol w:w="840"/>
        <w:gridCol w:w="816"/>
        <w:gridCol w:w="34"/>
        <w:gridCol w:w="60"/>
        <w:gridCol w:w="26"/>
        <w:gridCol w:w="24"/>
      </w:tblGrid>
      <w:tr w:rsidR="00EC176E" w:rsidRPr="009F47DC" w:rsidTr="00EC176E">
        <w:trPr>
          <w:gridAfter w:val="1"/>
          <w:wAfter w:w="24" w:type="dxa"/>
          <w:trHeight w:val="300"/>
          <w:jc w:val="center"/>
        </w:trPr>
        <w:tc>
          <w:tcPr>
            <w:tcW w:w="2469" w:type="dxa"/>
            <w:shd w:val="clear" w:color="auto" w:fill="auto"/>
            <w:noWrap/>
            <w:tcMar>
              <w:top w:w="15" w:type="dxa"/>
              <w:left w:w="15" w:type="dxa"/>
              <w:bottom w:w="0" w:type="dxa"/>
              <w:right w:w="15" w:type="dxa"/>
            </w:tcMar>
            <w:hideMark/>
          </w:tcPr>
          <w:p w:rsidR="00364816" w:rsidRPr="009F47DC" w:rsidRDefault="00364816" w:rsidP="005700B7">
            <w:pPr>
              <w:pStyle w:val="Table"/>
              <w:contextualSpacing/>
              <w:jc w:val="left"/>
              <w:rPr>
                <w:rFonts w:cs="Times New Roman"/>
                <w:w w:val="98"/>
                <w:sz w:val="18"/>
                <w:szCs w:val="18"/>
              </w:rPr>
            </w:pPr>
          </w:p>
        </w:tc>
        <w:tc>
          <w:tcPr>
            <w:tcW w:w="840" w:type="dxa"/>
            <w:gridSpan w:val="2"/>
            <w:shd w:val="clear" w:color="auto" w:fill="auto"/>
            <w:noWrap/>
            <w:tcMar>
              <w:top w:w="15" w:type="dxa"/>
              <w:left w:w="15" w:type="dxa"/>
              <w:bottom w:w="0" w:type="dxa"/>
              <w:right w:w="15" w:type="dxa"/>
            </w:tcMar>
            <w:hideMark/>
          </w:tcPr>
          <w:p w:rsidR="00364816" w:rsidRPr="009F47DC" w:rsidRDefault="005D35E8" w:rsidP="005D35E8">
            <w:pPr>
              <w:pStyle w:val="Table"/>
              <w:contextualSpacing/>
              <w:jc w:val="left"/>
              <w:rPr>
                <w:rFonts w:cs="Times New Roman"/>
                <w:w w:val="98"/>
                <w:sz w:val="18"/>
                <w:szCs w:val="18"/>
              </w:rPr>
            </w:pPr>
            <w:r>
              <w:rPr>
                <w:rFonts w:cs="Times New Roman"/>
                <w:w w:val="98"/>
                <w:sz w:val="18"/>
                <w:szCs w:val="18"/>
              </w:rPr>
              <w:t xml:space="preserve">    </w:t>
            </w:r>
            <w:r w:rsidR="00364816" w:rsidRPr="009F47DC">
              <w:rPr>
                <w:rFonts w:cs="Times New Roman"/>
                <w:w w:val="98"/>
                <w:sz w:val="18"/>
                <w:szCs w:val="18"/>
              </w:rPr>
              <w:t>(1)</w:t>
            </w:r>
          </w:p>
        </w:tc>
        <w:tc>
          <w:tcPr>
            <w:tcW w:w="720" w:type="dxa"/>
            <w:shd w:val="clear" w:color="auto" w:fill="auto"/>
            <w:noWrap/>
            <w:tcMar>
              <w:top w:w="15" w:type="dxa"/>
              <w:left w:w="15" w:type="dxa"/>
              <w:bottom w:w="0" w:type="dxa"/>
              <w:right w:w="15" w:type="dxa"/>
            </w:tcMar>
            <w:hideMark/>
          </w:tcPr>
          <w:p w:rsidR="00364816" w:rsidRPr="009F47DC" w:rsidRDefault="00364816" w:rsidP="005700B7">
            <w:pPr>
              <w:pStyle w:val="Table"/>
              <w:contextualSpacing/>
              <w:rPr>
                <w:rFonts w:cs="Times New Roman"/>
                <w:w w:val="98"/>
                <w:sz w:val="18"/>
                <w:szCs w:val="18"/>
              </w:rPr>
            </w:pPr>
            <w:r w:rsidRPr="009F47DC">
              <w:rPr>
                <w:rFonts w:cs="Times New Roman"/>
                <w:w w:val="98"/>
                <w:sz w:val="18"/>
                <w:szCs w:val="18"/>
              </w:rPr>
              <w:t>(2)</w:t>
            </w:r>
          </w:p>
        </w:tc>
        <w:tc>
          <w:tcPr>
            <w:tcW w:w="720" w:type="dxa"/>
            <w:shd w:val="clear" w:color="auto" w:fill="auto"/>
            <w:noWrap/>
            <w:tcMar>
              <w:top w:w="15" w:type="dxa"/>
              <w:left w:w="15" w:type="dxa"/>
              <w:bottom w:w="0" w:type="dxa"/>
              <w:right w:w="15" w:type="dxa"/>
            </w:tcMar>
            <w:hideMark/>
          </w:tcPr>
          <w:p w:rsidR="00364816" w:rsidRPr="009F47DC" w:rsidRDefault="00364816" w:rsidP="005700B7">
            <w:pPr>
              <w:pStyle w:val="Table"/>
              <w:contextualSpacing/>
              <w:rPr>
                <w:rFonts w:cs="Times New Roman"/>
                <w:w w:val="98"/>
                <w:sz w:val="18"/>
                <w:szCs w:val="18"/>
              </w:rPr>
            </w:pPr>
            <w:r w:rsidRPr="009F47DC">
              <w:rPr>
                <w:rFonts w:cs="Times New Roman"/>
                <w:w w:val="98"/>
                <w:sz w:val="18"/>
                <w:szCs w:val="18"/>
              </w:rPr>
              <w:t>(3)</w:t>
            </w:r>
          </w:p>
        </w:tc>
        <w:tc>
          <w:tcPr>
            <w:tcW w:w="840" w:type="dxa"/>
            <w:shd w:val="clear" w:color="auto" w:fill="auto"/>
            <w:noWrap/>
            <w:tcMar>
              <w:top w:w="15" w:type="dxa"/>
              <w:left w:w="15" w:type="dxa"/>
              <w:bottom w:w="0" w:type="dxa"/>
              <w:right w:w="15" w:type="dxa"/>
            </w:tcMar>
            <w:hideMark/>
          </w:tcPr>
          <w:p w:rsidR="00364816" w:rsidRPr="009F47DC" w:rsidRDefault="00D143A1" w:rsidP="00D143A1">
            <w:pPr>
              <w:pStyle w:val="Table"/>
              <w:contextualSpacing/>
              <w:jc w:val="left"/>
              <w:rPr>
                <w:rFonts w:cs="Times New Roman"/>
                <w:w w:val="98"/>
                <w:sz w:val="18"/>
                <w:szCs w:val="18"/>
              </w:rPr>
            </w:pPr>
            <w:r>
              <w:rPr>
                <w:rFonts w:cs="Times New Roman"/>
                <w:w w:val="98"/>
                <w:sz w:val="18"/>
                <w:szCs w:val="18"/>
              </w:rPr>
              <w:t xml:space="preserve">    </w:t>
            </w:r>
            <w:r w:rsidR="00364816" w:rsidRPr="009F47DC">
              <w:rPr>
                <w:rFonts w:cs="Times New Roman"/>
                <w:w w:val="98"/>
                <w:sz w:val="18"/>
                <w:szCs w:val="18"/>
              </w:rPr>
              <w:t>(4)</w:t>
            </w:r>
          </w:p>
        </w:tc>
        <w:tc>
          <w:tcPr>
            <w:tcW w:w="720" w:type="dxa"/>
            <w:gridSpan w:val="2"/>
            <w:shd w:val="clear" w:color="auto" w:fill="auto"/>
            <w:noWrap/>
            <w:tcMar>
              <w:top w:w="15" w:type="dxa"/>
              <w:left w:w="15" w:type="dxa"/>
              <w:bottom w:w="0" w:type="dxa"/>
              <w:right w:w="15" w:type="dxa"/>
            </w:tcMar>
            <w:hideMark/>
          </w:tcPr>
          <w:p w:rsidR="00364816" w:rsidRPr="009F47DC" w:rsidRDefault="00D143A1" w:rsidP="00D143A1">
            <w:pPr>
              <w:pStyle w:val="Table"/>
              <w:contextualSpacing/>
              <w:jc w:val="left"/>
              <w:rPr>
                <w:rFonts w:cs="Times New Roman"/>
                <w:w w:val="98"/>
                <w:sz w:val="18"/>
                <w:szCs w:val="18"/>
              </w:rPr>
            </w:pPr>
            <w:r>
              <w:rPr>
                <w:rFonts w:cs="Times New Roman"/>
                <w:w w:val="98"/>
                <w:sz w:val="18"/>
                <w:szCs w:val="18"/>
              </w:rPr>
              <w:t xml:space="preserve">    </w:t>
            </w:r>
            <w:r w:rsidR="00364816" w:rsidRPr="009F47DC">
              <w:rPr>
                <w:rFonts w:cs="Times New Roman"/>
                <w:w w:val="98"/>
                <w:sz w:val="18"/>
                <w:szCs w:val="18"/>
              </w:rPr>
              <w:t>(5)</w:t>
            </w:r>
          </w:p>
        </w:tc>
        <w:tc>
          <w:tcPr>
            <w:tcW w:w="840" w:type="dxa"/>
            <w:gridSpan w:val="2"/>
            <w:shd w:val="clear" w:color="auto" w:fill="auto"/>
            <w:noWrap/>
            <w:tcMar>
              <w:top w:w="15" w:type="dxa"/>
              <w:left w:w="15" w:type="dxa"/>
              <w:bottom w:w="0" w:type="dxa"/>
              <w:right w:w="15" w:type="dxa"/>
            </w:tcMar>
            <w:hideMark/>
          </w:tcPr>
          <w:p w:rsidR="00364816" w:rsidRPr="009F47DC" w:rsidRDefault="00D143A1" w:rsidP="00D143A1">
            <w:pPr>
              <w:pStyle w:val="Table"/>
              <w:contextualSpacing/>
              <w:jc w:val="left"/>
              <w:rPr>
                <w:rFonts w:cs="Times New Roman"/>
                <w:w w:val="98"/>
                <w:sz w:val="18"/>
                <w:szCs w:val="18"/>
              </w:rPr>
            </w:pPr>
            <w:r>
              <w:rPr>
                <w:rFonts w:cs="Times New Roman"/>
                <w:w w:val="98"/>
                <w:sz w:val="18"/>
                <w:szCs w:val="18"/>
              </w:rPr>
              <w:t xml:space="preserve">    </w:t>
            </w:r>
            <w:r w:rsidR="00364816" w:rsidRPr="009F47DC">
              <w:rPr>
                <w:rFonts w:cs="Times New Roman"/>
                <w:w w:val="98"/>
                <w:sz w:val="18"/>
                <w:szCs w:val="18"/>
              </w:rPr>
              <w:t>(6)</w:t>
            </w:r>
          </w:p>
        </w:tc>
        <w:tc>
          <w:tcPr>
            <w:tcW w:w="840" w:type="dxa"/>
            <w:shd w:val="clear" w:color="auto" w:fill="auto"/>
            <w:noWrap/>
            <w:tcMar>
              <w:top w:w="15" w:type="dxa"/>
              <w:left w:w="15" w:type="dxa"/>
              <w:bottom w:w="0" w:type="dxa"/>
              <w:right w:w="15" w:type="dxa"/>
            </w:tcMar>
            <w:hideMark/>
          </w:tcPr>
          <w:p w:rsidR="00364816" w:rsidRPr="009F47DC" w:rsidRDefault="00D143A1" w:rsidP="00D143A1">
            <w:pPr>
              <w:pStyle w:val="Table"/>
              <w:contextualSpacing/>
              <w:jc w:val="left"/>
              <w:rPr>
                <w:rFonts w:cs="Times New Roman"/>
                <w:w w:val="98"/>
                <w:sz w:val="18"/>
                <w:szCs w:val="18"/>
              </w:rPr>
            </w:pPr>
            <w:r>
              <w:rPr>
                <w:rFonts w:cs="Times New Roman"/>
                <w:w w:val="98"/>
                <w:sz w:val="18"/>
                <w:szCs w:val="18"/>
              </w:rPr>
              <w:t xml:space="preserve">    </w:t>
            </w:r>
            <w:r w:rsidR="00364816" w:rsidRPr="009F47DC">
              <w:rPr>
                <w:rFonts w:cs="Times New Roman"/>
                <w:w w:val="98"/>
                <w:sz w:val="18"/>
                <w:szCs w:val="18"/>
              </w:rPr>
              <w:t>(7)</w:t>
            </w:r>
          </w:p>
        </w:tc>
        <w:tc>
          <w:tcPr>
            <w:tcW w:w="936" w:type="dxa"/>
            <w:gridSpan w:val="4"/>
            <w:shd w:val="clear" w:color="auto" w:fill="auto"/>
            <w:noWrap/>
            <w:tcMar>
              <w:top w:w="15" w:type="dxa"/>
              <w:left w:w="15" w:type="dxa"/>
              <w:bottom w:w="0" w:type="dxa"/>
              <w:right w:w="15" w:type="dxa"/>
            </w:tcMar>
            <w:hideMark/>
          </w:tcPr>
          <w:p w:rsidR="00364816" w:rsidRPr="009F47DC" w:rsidRDefault="00D143A1" w:rsidP="00D143A1">
            <w:pPr>
              <w:pStyle w:val="Table"/>
              <w:contextualSpacing/>
              <w:jc w:val="left"/>
              <w:rPr>
                <w:rFonts w:cs="Times New Roman"/>
                <w:w w:val="98"/>
                <w:sz w:val="18"/>
                <w:szCs w:val="18"/>
              </w:rPr>
            </w:pPr>
            <w:r>
              <w:rPr>
                <w:rFonts w:cs="Times New Roman"/>
                <w:w w:val="98"/>
                <w:sz w:val="18"/>
                <w:szCs w:val="18"/>
              </w:rPr>
              <w:t xml:space="preserve">    </w:t>
            </w:r>
            <w:r w:rsidR="00364816" w:rsidRPr="009F47DC">
              <w:rPr>
                <w:rFonts w:cs="Times New Roman"/>
                <w:w w:val="98"/>
                <w:sz w:val="18"/>
                <w:szCs w:val="18"/>
              </w:rPr>
              <w:t>(8)</w:t>
            </w:r>
          </w:p>
        </w:tc>
      </w:tr>
      <w:tr w:rsidR="00364816" w:rsidRPr="009F47DC" w:rsidTr="00EC176E">
        <w:trPr>
          <w:trHeight w:val="300"/>
          <w:jc w:val="center"/>
        </w:trPr>
        <w:tc>
          <w:tcPr>
            <w:tcW w:w="2752" w:type="dxa"/>
            <w:gridSpan w:val="2"/>
            <w:shd w:val="clear" w:color="auto" w:fill="auto"/>
            <w:noWrap/>
            <w:tcMar>
              <w:top w:w="15" w:type="dxa"/>
              <w:left w:w="15" w:type="dxa"/>
              <w:bottom w:w="0" w:type="dxa"/>
              <w:right w:w="15" w:type="dxa"/>
            </w:tcMar>
          </w:tcPr>
          <w:p w:rsidR="00364816" w:rsidRPr="009F47DC" w:rsidRDefault="00364816" w:rsidP="005700B7">
            <w:pPr>
              <w:pStyle w:val="Table"/>
              <w:contextualSpacing/>
              <w:rPr>
                <w:rFonts w:cs="Times New Roman"/>
                <w:w w:val="98"/>
                <w:sz w:val="18"/>
                <w:szCs w:val="18"/>
              </w:rPr>
            </w:pPr>
          </w:p>
        </w:tc>
        <w:tc>
          <w:tcPr>
            <w:tcW w:w="6197" w:type="dxa"/>
            <w:gridSpan w:val="14"/>
            <w:shd w:val="clear" w:color="auto" w:fill="auto"/>
            <w:noWrap/>
            <w:tcMar>
              <w:top w:w="15" w:type="dxa"/>
              <w:left w:w="15" w:type="dxa"/>
              <w:bottom w:w="0" w:type="dxa"/>
              <w:right w:w="15" w:type="dxa"/>
            </w:tcMar>
          </w:tcPr>
          <w:p w:rsidR="00364816" w:rsidRPr="009F47DC" w:rsidRDefault="00364816" w:rsidP="005700B7">
            <w:pPr>
              <w:pStyle w:val="Table"/>
              <w:ind w:right="-2238"/>
              <w:contextualSpacing/>
              <w:jc w:val="both"/>
              <w:rPr>
                <w:rFonts w:cs="Times New Roman"/>
                <w:i/>
                <w:w w:val="98"/>
                <w:sz w:val="18"/>
                <w:szCs w:val="18"/>
              </w:rPr>
            </w:pPr>
            <w:r w:rsidRPr="009F47DC">
              <w:rPr>
                <w:rFonts w:cs="Times New Roman"/>
                <w:i/>
                <w:w w:val="98"/>
                <w:sz w:val="18"/>
                <w:szCs w:val="18"/>
              </w:rPr>
              <w:t>Dependent Variable: Real Federal CAP Expenditures Per Capita</w:t>
            </w:r>
          </w:p>
        </w:tc>
      </w:tr>
      <w:tr w:rsidR="00364816" w:rsidRPr="009F47DC" w:rsidTr="00EC176E">
        <w:trPr>
          <w:gridAfter w:val="3"/>
          <w:wAfter w:w="110" w:type="dxa"/>
          <w:trHeight w:val="246"/>
          <w:jc w:val="center"/>
        </w:trPr>
        <w:tc>
          <w:tcPr>
            <w:tcW w:w="4029" w:type="dxa"/>
            <w:gridSpan w:val="4"/>
            <w:shd w:val="clear" w:color="auto" w:fill="auto"/>
            <w:noWrap/>
            <w:tcMar>
              <w:top w:w="15" w:type="dxa"/>
              <w:left w:w="15" w:type="dxa"/>
              <w:bottom w:w="0" w:type="dxa"/>
              <w:right w:w="15" w:type="dxa"/>
            </w:tcMar>
          </w:tcPr>
          <w:p w:rsidR="00C4579E" w:rsidRPr="00C4579E" w:rsidRDefault="00C4579E" w:rsidP="005700B7">
            <w:pPr>
              <w:pStyle w:val="Table"/>
              <w:contextualSpacing/>
              <w:jc w:val="left"/>
              <w:rPr>
                <w:rFonts w:cs="Times New Roman"/>
                <w:i/>
                <w:w w:val="98"/>
                <w:sz w:val="8"/>
                <w:szCs w:val="18"/>
              </w:rPr>
            </w:pPr>
          </w:p>
          <w:p w:rsidR="00364816" w:rsidRPr="009F47DC" w:rsidRDefault="00364816" w:rsidP="005700B7">
            <w:pPr>
              <w:pStyle w:val="Table"/>
              <w:contextualSpacing/>
              <w:jc w:val="left"/>
              <w:rPr>
                <w:rFonts w:cs="Times New Roman"/>
                <w:w w:val="98"/>
                <w:sz w:val="18"/>
                <w:szCs w:val="18"/>
              </w:rPr>
            </w:pPr>
            <w:r w:rsidRPr="009F47DC">
              <w:rPr>
                <w:rFonts w:cs="Times New Roman"/>
                <w:i/>
                <w:w w:val="98"/>
                <w:sz w:val="18"/>
                <w:szCs w:val="18"/>
              </w:rPr>
              <w:t>1960 Census Variables (Share of Population)</w:t>
            </w:r>
          </w:p>
        </w:tc>
        <w:tc>
          <w:tcPr>
            <w:tcW w:w="720" w:type="dxa"/>
            <w:shd w:val="clear" w:color="auto" w:fill="auto"/>
            <w:noWrap/>
            <w:tcMar>
              <w:top w:w="15" w:type="dxa"/>
              <w:left w:w="15" w:type="dxa"/>
              <w:bottom w:w="0" w:type="dxa"/>
              <w:right w:w="15" w:type="dxa"/>
            </w:tcMar>
          </w:tcPr>
          <w:p w:rsidR="00364816" w:rsidRPr="009F47DC" w:rsidRDefault="00364816" w:rsidP="005700B7">
            <w:pPr>
              <w:pStyle w:val="Table"/>
              <w:contextualSpacing/>
              <w:rPr>
                <w:rFonts w:cs="Times New Roman"/>
                <w:w w:val="98"/>
                <w:sz w:val="18"/>
                <w:szCs w:val="18"/>
              </w:rPr>
            </w:pPr>
          </w:p>
        </w:tc>
        <w:tc>
          <w:tcPr>
            <w:tcW w:w="989" w:type="dxa"/>
            <w:gridSpan w:val="2"/>
            <w:shd w:val="clear" w:color="auto" w:fill="auto"/>
            <w:noWrap/>
            <w:tcMar>
              <w:top w:w="15" w:type="dxa"/>
              <w:left w:w="15" w:type="dxa"/>
              <w:bottom w:w="0" w:type="dxa"/>
              <w:right w:w="15" w:type="dxa"/>
            </w:tcMar>
          </w:tcPr>
          <w:p w:rsidR="00364816" w:rsidRPr="009F47DC" w:rsidRDefault="00364816" w:rsidP="005700B7">
            <w:pPr>
              <w:pStyle w:val="Table"/>
              <w:contextualSpacing/>
              <w:rPr>
                <w:rFonts w:cs="Times New Roman"/>
                <w:w w:val="98"/>
                <w:sz w:val="18"/>
                <w:szCs w:val="18"/>
              </w:rPr>
            </w:pPr>
          </w:p>
        </w:tc>
        <w:tc>
          <w:tcPr>
            <w:tcW w:w="715" w:type="dxa"/>
            <w:gridSpan w:val="2"/>
            <w:shd w:val="clear" w:color="auto" w:fill="auto"/>
            <w:noWrap/>
            <w:tcMar>
              <w:top w:w="15" w:type="dxa"/>
              <w:left w:w="15" w:type="dxa"/>
              <w:bottom w:w="0" w:type="dxa"/>
              <w:right w:w="15" w:type="dxa"/>
            </w:tcMar>
            <w:vAlign w:val="bottom"/>
          </w:tcPr>
          <w:p w:rsidR="00364816" w:rsidRPr="009F47DC" w:rsidRDefault="00364816" w:rsidP="005700B7">
            <w:pPr>
              <w:jc w:val="center"/>
              <w:rPr>
                <w:w w:val="98"/>
                <w:sz w:val="18"/>
                <w:szCs w:val="18"/>
              </w:rPr>
            </w:pPr>
          </w:p>
        </w:tc>
        <w:tc>
          <w:tcPr>
            <w:tcW w:w="696" w:type="dxa"/>
            <w:shd w:val="clear" w:color="auto" w:fill="auto"/>
            <w:noWrap/>
            <w:tcMar>
              <w:top w:w="15" w:type="dxa"/>
              <w:left w:w="15" w:type="dxa"/>
              <w:bottom w:w="0" w:type="dxa"/>
              <w:right w:w="15" w:type="dxa"/>
            </w:tcMar>
            <w:vAlign w:val="bottom"/>
          </w:tcPr>
          <w:p w:rsidR="00364816" w:rsidRPr="009F47DC" w:rsidRDefault="00364816" w:rsidP="005700B7">
            <w:pPr>
              <w:jc w:val="center"/>
              <w:rPr>
                <w:w w:val="98"/>
                <w:sz w:val="18"/>
                <w:szCs w:val="18"/>
              </w:rPr>
            </w:pPr>
          </w:p>
        </w:tc>
        <w:tc>
          <w:tcPr>
            <w:tcW w:w="840" w:type="dxa"/>
            <w:shd w:val="clear" w:color="auto" w:fill="auto"/>
            <w:noWrap/>
            <w:tcMar>
              <w:top w:w="15" w:type="dxa"/>
              <w:left w:w="15" w:type="dxa"/>
              <w:bottom w:w="0" w:type="dxa"/>
              <w:right w:w="15" w:type="dxa"/>
            </w:tcMar>
            <w:vAlign w:val="bottom"/>
          </w:tcPr>
          <w:p w:rsidR="00364816" w:rsidRPr="009F47DC" w:rsidRDefault="00364816" w:rsidP="005700B7">
            <w:pPr>
              <w:jc w:val="center"/>
              <w:rPr>
                <w:w w:val="98"/>
                <w:sz w:val="18"/>
                <w:szCs w:val="18"/>
              </w:rPr>
            </w:pPr>
          </w:p>
        </w:tc>
        <w:tc>
          <w:tcPr>
            <w:tcW w:w="850" w:type="dxa"/>
            <w:gridSpan w:val="2"/>
            <w:shd w:val="clear" w:color="auto" w:fill="auto"/>
            <w:noWrap/>
            <w:tcMar>
              <w:top w:w="15" w:type="dxa"/>
              <w:left w:w="15" w:type="dxa"/>
              <w:bottom w:w="0" w:type="dxa"/>
              <w:right w:w="15" w:type="dxa"/>
            </w:tcMar>
            <w:vAlign w:val="bottom"/>
          </w:tcPr>
          <w:p w:rsidR="00364816" w:rsidRPr="009F47DC" w:rsidRDefault="00364816" w:rsidP="005700B7">
            <w:pPr>
              <w:jc w:val="center"/>
              <w:rPr>
                <w:w w:val="98"/>
                <w:sz w:val="18"/>
                <w:szCs w:val="18"/>
              </w:rPr>
            </w:pPr>
          </w:p>
        </w:tc>
      </w:tr>
      <w:tr w:rsidR="00EC176E" w:rsidRPr="009F47DC" w:rsidTr="00EC176E">
        <w:trPr>
          <w:gridAfter w:val="1"/>
          <w:wAfter w:w="24" w:type="dxa"/>
          <w:trHeight w:val="66"/>
          <w:jc w:val="center"/>
        </w:trPr>
        <w:tc>
          <w:tcPr>
            <w:tcW w:w="2469" w:type="dxa"/>
            <w:shd w:val="clear" w:color="auto" w:fill="auto"/>
            <w:noWrap/>
            <w:tcMar>
              <w:top w:w="15" w:type="dxa"/>
              <w:left w:w="15" w:type="dxa"/>
              <w:bottom w:w="0" w:type="dxa"/>
              <w:right w:w="15" w:type="dxa"/>
            </w:tcMar>
          </w:tcPr>
          <w:p w:rsidR="00364816" w:rsidRPr="009F47DC" w:rsidRDefault="00364816" w:rsidP="00CC6D23">
            <w:pPr>
              <w:pStyle w:val="Table"/>
              <w:ind w:left="180"/>
              <w:contextualSpacing/>
              <w:jc w:val="left"/>
              <w:rPr>
                <w:rFonts w:cs="Times New Roman"/>
                <w:w w:val="98"/>
                <w:sz w:val="18"/>
                <w:szCs w:val="18"/>
              </w:rPr>
            </w:pPr>
            <w:r w:rsidRPr="009F47DC">
              <w:rPr>
                <w:rFonts w:cs="Times New Roman"/>
                <w:w w:val="98"/>
                <w:sz w:val="18"/>
                <w:szCs w:val="18"/>
              </w:rPr>
              <w:t>&lt; 5 years old</w:t>
            </w:r>
          </w:p>
        </w:tc>
        <w:tc>
          <w:tcPr>
            <w:tcW w:w="840" w:type="dxa"/>
            <w:gridSpan w:val="2"/>
            <w:shd w:val="clear" w:color="auto" w:fill="auto"/>
            <w:noWrap/>
            <w:tcMar>
              <w:top w:w="15" w:type="dxa"/>
              <w:left w:w="15" w:type="dxa"/>
              <w:bottom w:w="0" w:type="dxa"/>
              <w:right w:w="15" w:type="dxa"/>
            </w:tcMar>
            <w:vAlign w:val="bottom"/>
          </w:tcPr>
          <w:p w:rsidR="00364816" w:rsidRPr="009F47DC" w:rsidRDefault="00FC5C47"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13.83</w:t>
            </w:r>
          </w:p>
        </w:tc>
        <w:tc>
          <w:tcPr>
            <w:tcW w:w="720" w:type="dxa"/>
            <w:shd w:val="clear" w:color="auto" w:fill="auto"/>
            <w:noWrap/>
            <w:tcMar>
              <w:top w:w="15" w:type="dxa"/>
              <w:left w:w="15" w:type="dxa"/>
              <w:bottom w:w="0" w:type="dxa"/>
              <w:right w:w="15" w:type="dxa"/>
            </w:tcMar>
            <w:vAlign w:val="bottom"/>
          </w:tcPr>
          <w:p w:rsidR="00364816" w:rsidRPr="009F47DC" w:rsidRDefault="00FC5C47"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20.99</w:t>
            </w:r>
          </w:p>
        </w:tc>
        <w:tc>
          <w:tcPr>
            <w:tcW w:w="720" w:type="dxa"/>
            <w:shd w:val="clear" w:color="auto" w:fill="auto"/>
            <w:noWrap/>
            <w:tcMar>
              <w:top w:w="15" w:type="dxa"/>
              <w:left w:w="15" w:type="dxa"/>
              <w:bottom w:w="0" w:type="dxa"/>
              <w:right w:w="15" w:type="dxa"/>
            </w:tcMar>
            <w:vAlign w:val="bottom"/>
          </w:tcPr>
          <w:p w:rsidR="00364816" w:rsidRPr="009F47DC" w:rsidRDefault="00FC5C47"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34.97</w:t>
            </w:r>
          </w:p>
        </w:tc>
        <w:tc>
          <w:tcPr>
            <w:tcW w:w="840" w:type="dxa"/>
            <w:shd w:val="clear" w:color="auto" w:fill="auto"/>
            <w:noWrap/>
            <w:tcMar>
              <w:top w:w="15" w:type="dxa"/>
              <w:left w:w="15" w:type="dxa"/>
              <w:bottom w:w="0" w:type="dxa"/>
              <w:right w:w="15" w:type="dxa"/>
            </w:tcMar>
            <w:vAlign w:val="bottom"/>
          </w:tcPr>
          <w:p w:rsidR="00364816" w:rsidRPr="009F47DC" w:rsidRDefault="00FC5C47"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78.06</w:t>
            </w:r>
          </w:p>
        </w:tc>
        <w:tc>
          <w:tcPr>
            <w:tcW w:w="720" w:type="dxa"/>
            <w:gridSpan w:val="2"/>
            <w:shd w:val="clear" w:color="auto" w:fill="auto"/>
            <w:noWrap/>
            <w:tcMar>
              <w:top w:w="15" w:type="dxa"/>
              <w:left w:w="15" w:type="dxa"/>
              <w:bottom w:w="0" w:type="dxa"/>
              <w:right w:w="15" w:type="dxa"/>
            </w:tcMar>
            <w:vAlign w:val="bottom"/>
          </w:tcPr>
          <w:p w:rsidR="00364816" w:rsidRPr="009F47DC"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44.99</w:t>
            </w:r>
          </w:p>
        </w:tc>
        <w:tc>
          <w:tcPr>
            <w:tcW w:w="840" w:type="dxa"/>
            <w:gridSpan w:val="2"/>
            <w:shd w:val="clear" w:color="auto" w:fill="auto"/>
            <w:noWrap/>
            <w:tcMar>
              <w:top w:w="15" w:type="dxa"/>
              <w:left w:w="15" w:type="dxa"/>
              <w:bottom w:w="0" w:type="dxa"/>
              <w:right w:w="15" w:type="dxa"/>
            </w:tcMar>
            <w:vAlign w:val="bottom"/>
          </w:tcPr>
          <w:p w:rsidR="00364816" w:rsidRPr="009F47DC" w:rsidRDefault="00FC5C47" w:rsidP="00E55496">
            <w:pPr>
              <w:tabs>
                <w:tab w:val="decimal" w:pos="270"/>
              </w:tabs>
              <w:rPr>
                <w:w w:val="98"/>
                <w:sz w:val="18"/>
                <w:szCs w:val="18"/>
              </w:rPr>
            </w:pPr>
            <w:r w:rsidRPr="009F47DC">
              <w:rPr>
                <w:w w:val="98"/>
                <w:sz w:val="18"/>
                <w:szCs w:val="18"/>
              </w:rPr>
              <w:t>–</w:t>
            </w:r>
            <w:r w:rsidR="00364816" w:rsidRPr="009F47DC">
              <w:rPr>
                <w:w w:val="98"/>
                <w:sz w:val="18"/>
                <w:szCs w:val="18"/>
              </w:rPr>
              <w:t>131.19</w:t>
            </w:r>
          </w:p>
        </w:tc>
        <w:tc>
          <w:tcPr>
            <w:tcW w:w="840" w:type="dxa"/>
            <w:shd w:val="clear" w:color="auto" w:fill="auto"/>
            <w:noWrap/>
            <w:tcMar>
              <w:top w:w="15" w:type="dxa"/>
              <w:left w:w="15" w:type="dxa"/>
              <w:bottom w:w="0" w:type="dxa"/>
              <w:right w:w="15" w:type="dxa"/>
            </w:tcMar>
            <w:vAlign w:val="bottom"/>
          </w:tcPr>
          <w:p w:rsidR="00364816" w:rsidRPr="009F47DC" w:rsidRDefault="00FC5C47"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125.54</w:t>
            </w:r>
          </w:p>
        </w:tc>
        <w:tc>
          <w:tcPr>
            <w:tcW w:w="936" w:type="dxa"/>
            <w:gridSpan w:val="4"/>
            <w:shd w:val="clear" w:color="auto" w:fill="auto"/>
            <w:noWrap/>
            <w:tcMar>
              <w:top w:w="15" w:type="dxa"/>
              <w:left w:w="15" w:type="dxa"/>
              <w:bottom w:w="0" w:type="dxa"/>
              <w:right w:w="15" w:type="dxa"/>
            </w:tcMar>
            <w:vAlign w:val="bottom"/>
          </w:tcPr>
          <w:p w:rsidR="00364816" w:rsidRPr="009F47DC" w:rsidRDefault="00FC5C47"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135.66</w:t>
            </w:r>
          </w:p>
        </w:tc>
      </w:tr>
      <w:tr w:rsidR="00EC176E" w:rsidRPr="009F47DC" w:rsidTr="00EC176E">
        <w:trPr>
          <w:gridAfter w:val="1"/>
          <w:wAfter w:w="24" w:type="dxa"/>
          <w:trHeight w:val="66"/>
          <w:jc w:val="center"/>
        </w:trPr>
        <w:tc>
          <w:tcPr>
            <w:tcW w:w="2469" w:type="dxa"/>
            <w:shd w:val="clear" w:color="auto" w:fill="auto"/>
            <w:noWrap/>
            <w:tcMar>
              <w:top w:w="15" w:type="dxa"/>
              <w:left w:w="15" w:type="dxa"/>
              <w:bottom w:w="0" w:type="dxa"/>
              <w:right w:w="15" w:type="dxa"/>
            </w:tcMar>
          </w:tcPr>
          <w:p w:rsidR="00364816" w:rsidRPr="009F47DC" w:rsidRDefault="00364816" w:rsidP="00CC6D23">
            <w:pPr>
              <w:pStyle w:val="Table"/>
              <w:ind w:left="180"/>
              <w:contextualSpacing/>
              <w:jc w:val="left"/>
              <w:rPr>
                <w:rFonts w:cs="Times New Roman"/>
                <w:w w:val="98"/>
                <w:sz w:val="18"/>
                <w:szCs w:val="18"/>
              </w:rPr>
            </w:pPr>
          </w:p>
        </w:tc>
        <w:tc>
          <w:tcPr>
            <w:tcW w:w="840" w:type="dxa"/>
            <w:gridSpan w:val="2"/>
            <w:shd w:val="clear" w:color="auto" w:fill="auto"/>
            <w:noWrap/>
            <w:tcMar>
              <w:top w:w="15" w:type="dxa"/>
              <w:left w:w="15" w:type="dxa"/>
              <w:bottom w:w="0" w:type="dxa"/>
              <w:right w:w="15" w:type="dxa"/>
            </w:tcMar>
            <w:vAlign w:val="bottom"/>
          </w:tcPr>
          <w:p w:rsidR="00364816" w:rsidRPr="009F47DC" w:rsidRDefault="008A76BC" w:rsidP="005D35E8">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106.04</w:t>
            </w:r>
            <w:r w:rsidRPr="009F47DC">
              <w:rPr>
                <w:rFonts w:cs="Times New Roman"/>
                <w:w w:val="98"/>
                <w:sz w:val="18"/>
                <w:szCs w:val="18"/>
              </w:rPr>
              <w:t>)</w:t>
            </w:r>
          </w:p>
        </w:tc>
        <w:tc>
          <w:tcPr>
            <w:tcW w:w="72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104.18</w:t>
            </w:r>
            <w:r w:rsidRPr="009F47DC">
              <w:rPr>
                <w:rFonts w:cs="Times New Roman"/>
                <w:w w:val="98"/>
                <w:sz w:val="18"/>
                <w:szCs w:val="18"/>
              </w:rPr>
              <w:t>)</w:t>
            </w:r>
          </w:p>
        </w:tc>
        <w:tc>
          <w:tcPr>
            <w:tcW w:w="72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106.03</w:t>
            </w:r>
            <w:r w:rsidRPr="009F47DC">
              <w:rPr>
                <w:rFonts w:cs="Times New Roman"/>
                <w:w w:val="98"/>
                <w:sz w:val="18"/>
                <w:szCs w:val="18"/>
              </w:rPr>
              <w:t>)</w:t>
            </w:r>
          </w:p>
        </w:tc>
        <w:tc>
          <w:tcPr>
            <w:tcW w:w="84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118.80</w:t>
            </w:r>
            <w:r w:rsidRPr="009F47DC">
              <w:rPr>
                <w:rFonts w:cs="Times New Roman"/>
                <w:w w:val="98"/>
                <w:sz w:val="18"/>
                <w:szCs w:val="18"/>
              </w:rPr>
              <w:t>)</w:t>
            </w:r>
          </w:p>
        </w:tc>
        <w:tc>
          <w:tcPr>
            <w:tcW w:w="720" w:type="dxa"/>
            <w:gridSpan w:val="2"/>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100.97</w:t>
            </w:r>
            <w:r w:rsidRPr="009F47DC">
              <w:rPr>
                <w:rFonts w:cs="Times New Roman"/>
                <w:w w:val="98"/>
                <w:sz w:val="18"/>
                <w:szCs w:val="18"/>
              </w:rPr>
              <w:t>)</w:t>
            </w:r>
          </w:p>
        </w:tc>
        <w:tc>
          <w:tcPr>
            <w:tcW w:w="840" w:type="dxa"/>
            <w:gridSpan w:val="2"/>
            <w:shd w:val="clear" w:color="auto" w:fill="auto"/>
            <w:noWrap/>
            <w:tcMar>
              <w:top w:w="15" w:type="dxa"/>
              <w:left w:w="15" w:type="dxa"/>
              <w:bottom w:w="0" w:type="dxa"/>
              <w:right w:w="15" w:type="dxa"/>
            </w:tcMar>
            <w:vAlign w:val="bottom"/>
          </w:tcPr>
          <w:p w:rsidR="00364816" w:rsidRPr="009F47DC" w:rsidRDefault="00B40A59" w:rsidP="00E55496">
            <w:pPr>
              <w:tabs>
                <w:tab w:val="decimal" w:pos="270"/>
              </w:tabs>
              <w:rPr>
                <w:w w:val="98"/>
                <w:sz w:val="18"/>
                <w:szCs w:val="18"/>
              </w:rPr>
            </w:pPr>
            <w:r>
              <w:rPr>
                <w:w w:val="98"/>
                <w:sz w:val="18"/>
                <w:szCs w:val="18"/>
              </w:rPr>
              <w:t xml:space="preserve"> </w:t>
            </w:r>
            <w:r w:rsidR="008A76BC" w:rsidRPr="009F47DC">
              <w:rPr>
                <w:w w:val="98"/>
                <w:sz w:val="18"/>
                <w:szCs w:val="18"/>
              </w:rPr>
              <w:t>(</w:t>
            </w:r>
            <w:r w:rsidR="00364816" w:rsidRPr="009F47DC">
              <w:rPr>
                <w:w w:val="98"/>
                <w:sz w:val="18"/>
                <w:szCs w:val="18"/>
              </w:rPr>
              <w:t>127.23</w:t>
            </w:r>
            <w:r w:rsidR="008A76BC" w:rsidRPr="009F47DC">
              <w:rPr>
                <w:w w:val="98"/>
                <w:sz w:val="18"/>
                <w:szCs w:val="18"/>
              </w:rPr>
              <w:t>)</w:t>
            </w:r>
          </w:p>
        </w:tc>
        <w:tc>
          <w:tcPr>
            <w:tcW w:w="84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126.90</w:t>
            </w:r>
            <w:r w:rsidRPr="009F47DC">
              <w:rPr>
                <w:rFonts w:cs="Times New Roman"/>
                <w:w w:val="98"/>
                <w:sz w:val="18"/>
                <w:szCs w:val="18"/>
              </w:rPr>
              <w:t>)</w:t>
            </w:r>
          </w:p>
        </w:tc>
        <w:tc>
          <w:tcPr>
            <w:tcW w:w="936" w:type="dxa"/>
            <w:gridSpan w:val="4"/>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127.73</w:t>
            </w:r>
            <w:r w:rsidRPr="009F47DC">
              <w:rPr>
                <w:rFonts w:cs="Times New Roman"/>
                <w:w w:val="98"/>
                <w:sz w:val="18"/>
                <w:szCs w:val="18"/>
              </w:rPr>
              <w:t>)</w:t>
            </w:r>
          </w:p>
        </w:tc>
      </w:tr>
      <w:tr w:rsidR="00EC176E" w:rsidRPr="009F47DC" w:rsidTr="00EC176E">
        <w:trPr>
          <w:gridAfter w:val="1"/>
          <w:wAfter w:w="24" w:type="dxa"/>
          <w:trHeight w:val="66"/>
          <w:jc w:val="center"/>
        </w:trPr>
        <w:tc>
          <w:tcPr>
            <w:tcW w:w="2469" w:type="dxa"/>
            <w:shd w:val="clear" w:color="auto" w:fill="auto"/>
            <w:noWrap/>
            <w:tcMar>
              <w:top w:w="15" w:type="dxa"/>
              <w:left w:w="15" w:type="dxa"/>
              <w:bottom w:w="0" w:type="dxa"/>
              <w:right w:w="15" w:type="dxa"/>
            </w:tcMar>
          </w:tcPr>
          <w:p w:rsidR="00364816" w:rsidRPr="009F47DC" w:rsidRDefault="00364816" w:rsidP="00CC6D23">
            <w:pPr>
              <w:pStyle w:val="Table"/>
              <w:ind w:left="180"/>
              <w:contextualSpacing/>
              <w:jc w:val="left"/>
              <w:rPr>
                <w:rFonts w:cs="Times New Roman"/>
                <w:w w:val="98"/>
                <w:sz w:val="18"/>
                <w:szCs w:val="18"/>
              </w:rPr>
            </w:pPr>
            <w:r w:rsidRPr="009F47DC">
              <w:rPr>
                <w:rFonts w:cs="Times New Roman"/>
                <w:w w:val="98"/>
                <w:sz w:val="18"/>
                <w:szCs w:val="18"/>
              </w:rPr>
              <w:t>&gt; 64 years old</w:t>
            </w:r>
          </w:p>
        </w:tc>
        <w:tc>
          <w:tcPr>
            <w:tcW w:w="840" w:type="dxa"/>
            <w:gridSpan w:val="2"/>
            <w:shd w:val="clear" w:color="auto" w:fill="auto"/>
            <w:noWrap/>
            <w:tcMar>
              <w:top w:w="15" w:type="dxa"/>
              <w:left w:w="15" w:type="dxa"/>
              <w:bottom w:w="0" w:type="dxa"/>
              <w:right w:w="15" w:type="dxa"/>
            </w:tcMar>
            <w:vAlign w:val="bottom"/>
          </w:tcPr>
          <w:p w:rsidR="00364816" w:rsidRPr="009F47DC" w:rsidRDefault="00FC5C47"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72.47</w:t>
            </w:r>
          </w:p>
        </w:tc>
        <w:tc>
          <w:tcPr>
            <w:tcW w:w="720" w:type="dxa"/>
            <w:shd w:val="clear" w:color="auto" w:fill="auto"/>
            <w:noWrap/>
            <w:tcMar>
              <w:top w:w="15" w:type="dxa"/>
              <w:left w:w="15" w:type="dxa"/>
              <w:bottom w:w="0" w:type="dxa"/>
              <w:right w:w="15" w:type="dxa"/>
            </w:tcMar>
            <w:vAlign w:val="bottom"/>
          </w:tcPr>
          <w:p w:rsidR="00364816" w:rsidRPr="009F47DC" w:rsidRDefault="00FC5C47"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58.67</w:t>
            </w:r>
          </w:p>
        </w:tc>
        <w:tc>
          <w:tcPr>
            <w:tcW w:w="720" w:type="dxa"/>
            <w:shd w:val="clear" w:color="auto" w:fill="auto"/>
            <w:noWrap/>
            <w:tcMar>
              <w:top w:w="15" w:type="dxa"/>
              <w:left w:w="15" w:type="dxa"/>
              <w:bottom w:w="0" w:type="dxa"/>
              <w:right w:w="15" w:type="dxa"/>
            </w:tcMar>
            <w:vAlign w:val="bottom"/>
          </w:tcPr>
          <w:p w:rsidR="00364816" w:rsidRPr="009F47DC" w:rsidRDefault="00FC5C47"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69.99</w:t>
            </w:r>
          </w:p>
        </w:tc>
        <w:tc>
          <w:tcPr>
            <w:tcW w:w="840" w:type="dxa"/>
            <w:shd w:val="clear" w:color="auto" w:fill="auto"/>
            <w:noWrap/>
            <w:tcMar>
              <w:top w:w="15" w:type="dxa"/>
              <w:left w:w="15" w:type="dxa"/>
              <w:bottom w:w="0" w:type="dxa"/>
              <w:right w:w="15" w:type="dxa"/>
            </w:tcMar>
            <w:vAlign w:val="bottom"/>
          </w:tcPr>
          <w:p w:rsidR="00364816" w:rsidRPr="009F47DC" w:rsidRDefault="00FC5C47"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89.12</w:t>
            </w:r>
          </w:p>
        </w:tc>
        <w:tc>
          <w:tcPr>
            <w:tcW w:w="720" w:type="dxa"/>
            <w:gridSpan w:val="2"/>
            <w:shd w:val="clear" w:color="auto" w:fill="auto"/>
            <w:noWrap/>
            <w:tcMar>
              <w:top w:w="15" w:type="dxa"/>
              <w:left w:w="15" w:type="dxa"/>
              <w:bottom w:w="0" w:type="dxa"/>
              <w:right w:w="15" w:type="dxa"/>
            </w:tcMar>
            <w:vAlign w:val="bottom"/>
          </w:tcPr>
          <w:p w:rsidR="00364816" w:rsidRPr="009F47DC" w:rsidRDefault="00FC5C47"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43.87</w:t>
            </w:r>
          </w:p>
        </w:tc>
        <w:tc>
          <w:tcPr>
            <w:tcW w:w="840" w:type="dxa"/>
            <w:gridSpan w:val="2"/>
            <w:shd w:val="clear" w:color="auto" w:fill="auto"/>
            <w:noWrap/>
            <w:tcMar>
              <w:top w:w="15" w:type="dxa"/>
              <w:left w:w="15" w:type="dxa"/>
              <w:bottom w:w="0" w:type="dxa"/>
              <w:right w:w="15" w:type="dxa"/>
            </w:tcMar>
            <w:vAlign w:val="bottom"/>
          </w:tcPr>
          <w:p w:rsidR="00364816" w:rsidRPr="009F47DC" w:rsidRDefault="00FC5C47" w:rsidP="00E55496">
            <w:pPr>
              <w:tabs>
                <w:tab w:val="decimal" w:pos="270"/>
              </w:tabs>
              <w:rPr>
                <w:w w:val="98"/>
                <w:sz w:val="18"/>
                <w:szCs w:val="18"/>
              </w:rPr>
            </w:pPr>
            <w:r w:rsidRPr="009F47DC">
              <w:rPr>
                <w:w w:val="98"/>
                <w:sz w:val="18"/>
                <w:szCs w:val="18"/>
              </w:rPr>
              <w:t>–</w:t>
            </w:r>
            <w:r w:rsidR="00364816" w:rsidRPr="009F47DC">
              <w:rPr>
                <w:w w:val="98"/>
                <w:sz w:val="18"/>
                <w:szCs w:val="18"/>
              </w:rPr>
              <w:t>143.94**</w:t>
            </w:r>
          </w:p>
        </w:tc>
        <w:tc>
          <w:tcPr>
            <w:tcW w:w="840" w:type="dxa"/>
            <w:shd w:val="clear" w:color="auto" w:fill="auto"/>
            <w:noWrap/>
            <w:tcMar>
              <w:top w:w="15" w:type="dxa"/>
              <w:left w:w="15" w:type="dxa"/>
              <w:bottom w:w="0" w:type="dxa"/>
              <w:right w:w="15" w:type="dxa"/>
            </w:tcMar>
            <w:vAlign w:val="bottom"/>
          </w:tcPr>
          <w:p w:rsidR="00364816" w:rsidRPr="009F47DC" w:rsidRDefault="00FC5C47"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125.91**</w:t>
            </w:r>
          </w:p>
        </w:tc>
        <w:tc>
          <w:tcPr>
            <w:tcW w:w="936" w:type="dxa"/>
            <w:gridSpan w:val="4"/>
            <w:shd w:val="clear" w:color="auto" w:fill="auto"/>
            <w:noWrap/>
            <w:tcMar>
              <w:top w:w="15" w:type="dxa"/>
              <w:left w:w="15" w:type="dxa"/>
              <w:bottom w:w="0" w:type="dxa"/>
              <w:right w:w="15" w:type="dxa"/>
            </w:tcMar>
            <w:vAlign w:val="bottom"/>
          </w:tcPr>
          <w:p w:rsidR="00364816" w:rsidRPr="009F47DC" w:rsidRDefault="00FC5C47"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134.58**</w:t>
            </w:r>
          </w:p>
        </w:tc>
      </w:tr>
      <w:tr w:rsidR="00EC176E" w:rsidRPr="009F47DC" w:rsidTr="00EC176E">
        <w:trPr>
          <w:gridAfter w:val="1"/>
          <w:wAfter w:w="24" w:type="dxa"/>
          <w:trHeight w:val="66"/>
          <w:jc w:val="center"/>
        </w:trPr>
        <w:tc>
          <w:tcPr>
            <w:tcW w:w="2469" w:type="dxa"/>
            <w:shd w:val="clear" w:color="auto" w:fill="auto"/>
            <w:noWrap/>
            <w:tcMar>
              <w:top w:w="15" w:type="dxa"/>
              <w:left w:w="15" w:type="dxa"/>
              <w:bottom w:w="0" w:type="dxa"/>
              <w:right w:w="15" w:type="dxa"/>
            </w:tcMar>
          </w:tcPr>
          <w:p w:rsidR="00364816" w:rsidRPr="009F47DC" w:rsidRDefault="00364816" w:rsidP="00CC6D23">
            <w:pPr>
              <w:pStyle w:val="Table"/>
              <w:ind w:left="180"/>
              <w:contextualSpacing/>
              <w:jc w:val="left"/>
              <w:rPr>
                <w:rFonts w:cs="Times New Roman"/>
                <w:w w:val="98"/>
                <w:sz w:val="18"/>
                <w:szCs w:val="18"/>
              </w:rPr>
            </w:pPr>
          </w:p>
        </w:tc>
        <w:tc>
          <w:tcPr>
            <w:tcW w:w="840" w:type="dxa"/>
            <w:gridSpan w:val="2"/>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55.86</w:t>
            </w:r>
            <w:r w:rsidRPr="009F47DC">
              <w:rPr>
                <w:rFonts w:cs="Times New Roman"/>
                <w:w w:val="98"/>
                <w:sz w:val="18"/>
                <w:szCs w:val="18"/>
              </w:rPr>
              <w:t>)</w:t>
            </w:r>
          </w:p>
        </w:tc>
        <w:tc>
          <w:tcPr>
            <w:tcW w:w="72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52.54</w:t>
            </w:r>
            <w:r w:rsidRPr="009F47DC">
              <w:rPr>
                <w:rFonts w:cs="Times New Roman"/>
                <w:w w:val="98"/>
                <w:sz w:val="18"/>
                <w:szCs w:val="18"/>
              </w:rPr>
              <w:t>)</w:t>
            </w:r>
          </w:p>
        </w:tc>
        <w:tc>
          <w:tcPr>
            <w:tcW w:w="72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53.81</w:t>
            </w:r>
            <w:r w:rsidRPr="009F47DC">
              <w:rPr>
                <w:rFonts w:cs="Times New Roman"/>
                <w:w w:val="98"/>
                <w:sz w:val="18"/>
                <w:szCs w:val="18"/>
              </w:rPr>
              <w:t>)</w:t>
            </w:r>
          </w:p>
        </w:tc>
        <w:tc>
          <w:tcPr>
            <w:tcW w:w="84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57.94</w:t>
            </w:r>
            <w:r w:rsidRPr="009F47DC">
              <w:rPr>
                <w:rFonts w:cs="Times New Roman"/>
                <w:w w:val="98"/>
                <w:sz w:val="18"/>
                <w:szCs w:val="18"/>
              </w:rPr>
              <w:t>)</w:t>
            </w:r>
          </w:p>
        </w:tc>
        <w:tc>
          <w:tcPr>
            <w:tcW w:w="720" w:type="dxa"/>
            <w:gridSpan w:val="2"/>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46.63</w:t>
            </w:r>
            <w:r w:rsidRPr="009F47DC">
              <w:rPr>
                <w:rFonts w:cs="Times New Roman"/>
                <w:w w:val="98"/>
                <w:sz w:val="18"/>
                <w:szCs w:val="18"/>
              </w:rPr>
              <w:t>)</w:t>
            </w:r>
          </w:p>
        </w:tc>
        <w:tc>
          <w:tcPr>
            <w:tcW w:w="840" w:type="dxa"/>
            <w:gridSpan w:val="2"/>
            <w:shd w:val="clear" w:color="auto" w:fill="auto"/>
            <w:noWrap/>
            <w:tcMar>
              <w:top w:w="15" w:type="dxa"/>
              <w:left w:w="15" w:type="dxa"/>
              <w:bottom w:w="0" w:type="dxa"/>
              <w:right w:w="15" w:type="dxa"/>
            </w:tcMar>
            <w:vAlign w:val="bottom"/>
          </w:tcPr>
          <w:p w:rsidR="00364816" w:rsidRPr="009F47DC" w:rsidRDefault="008A76BC" w:rsidP="00E55496">
            <w:pPr>
              <w:tabs>
                <w:tab w:val="decimal" w:pos="270"/>
              </w:tabs>
              <w:rPr>
                <w:w w:val="98"/>
                <w:sz w:val="18"/>
                <w:szCs w:val="18"/>
              </w:rPr>
            </w:pPr>
            <w:r w:rsidRPr="009F47DC">
              <w:rPr>
                <w:w w:val="98"/>
                <w:sz w:val="18"/>
                <w:szCs w:val="18"/>
              </w:rPr>
              <w:t>(</w:t>
            </w:r>
            <w:r w:rsidR="00364816" w:rsidRPr="009F47DC">
              <w:rPr>
                <w:w w:val="98"/>
                <w:sz w:val="18"/>
                <w:szCs w:val="18"/>
              </w:rPr>
              <w:t>61.62</w:t>
            </w:r>
            <w:r w:rsidRPr="009F47DC">
              <w:rPr>
                <w:w w:val="98"/>
                <w:sz w:val="18"/>
                <w:szCs w:val="18"/>
              </w:rPr>
              <w:t>)</w:t>
            </w:r>
          </w:p>
        </w:tc>
        <w:tc>
          <w:tcPr>
            <w:tcW w:w="84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59.42</w:t>
            </w:r>
            <w:r w:rsidRPr="009F47DC">
              <w:rPr>
                <w:rFonts w:cs="Times New Roman"/>
                <w:w w:val="98"/>
                <w:sz w:val="18"/>
                <w:szCs w:val="18"/>
              </w:rPr>
              <w:t>)</w:t>
            </w:r>
          </w:p>
        </w:tc>
        <w:tc>
          <w:tcPr>
            <w:tcW w:w="936" w:type="dxa"/>
            <w:gridSpan w:val="4"/>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60.40</w:t>
            </w:r>
            <w:r w:rsidRPr="009F47DC">
              <w:rPr>
                <w:rFonts w:cs="Times New Roman"/>
                <w:w w:val="98"/>
                <w:sz w:val="18"/>
                <w:szCs w:val="18"/>
              </w:rPr>
              <w:t>)</w:t>
            </w:r>
          </w:p>
        </w:tc>
      </w:tr>
      <w:tr w:rsidR="00EC176E" w:rsidRPr="009F47DC" w:rsidTr="00EC176E">
        <w:trPr>
          <w:gridAfter w:val="1"/>
          <w:wAfter w:w="24" w:type="dxa"/>
          <w:trHeight w:val="66"/>
          <w:jc w:val="center"/>
        </w:trPr>
        <w:tc>
          <w:tcPr>
            <w:tcW w:w="2469" w:type="dxa"/>
            <w:shd w:val="clear" w:color="auto" w:fill="auto"/>
            <w:noWrap/>
            <w:tcMar>
              <w:top w:w="15" w:type="dxa"/>
              <w:left w:w="15" w:type="dxa"/>
              <w:bottom w:w="0" w:type="dxa"/>
              <w:right w:w="15" w:type="dxa"/>
            </w:tcMar>
          </w:tcPr>
          <w:p w:rsidR="00364816" w:rsidRPr="009F47DC" w:rsidRDefault="00364816" w:rsidP="00CC6D23">
            <w:pPr>
              <w:pStyle w:val="Table"/>
              <w:ind w:left="180"/>
              <w:contextualSpacing/>
              <w:jc w:val="left"/>
              <w:rPr>
                <w:rFonts w:cs="Times New Roman"/>
                <w:w w:val="98"/>
                <w:sz w:val="18"/>
                <w:szCs w:val="18"/>
              </w:rPr>
            </w:pPr>
            <w:r w:rsidRPr="009F47DC">
              <w:rPr>
                <w:rFonts w:cs="Times New Roman"/>
                <w:w w:val="98"/>
                <w:sz w:val="18"/>
                <w:szCs w:val="18"/>
              </w:rPr>
              <w:t>Urban</w:t>
            </w:r>
          </w:p>
        </w:tc>
        <w:tc>
          <w:tcPr>
            <w:tcW w:w="840" w:type="dxa"/>
            <w:gridSpan w:val="2"/>
            <w:shd w:val="clear" w:color="auto" w:fill="auto"/>
            <w:noWrap/>
            <w:tcMar>
              <w:top w:w="15" w:type="dxa"/>
              <w:left w:w="15" w:type="dxa"/>
              <w:bottom w:w="0" w:type="dxa"/>
              <w:right w:w="15" w:type="dxa"/>
            </w:tcMar>
            <w:vAlign w:val="bottom"/>
          </w:tcPr>
          <w:p w:rsidR="00364816" w:rsidRPr="009F47DC"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12.76***</w:t>
            </w:r>
          </w:p>
        </w:tc>
        <w:tc>
          <w:tcPr>
            <w:tcW w:w="720" w:type="dxa"/>
            <w:shd w:val="clear" w:color="auto" w:fill="auto"/>
            <w:noWrap/>
            <w:tcMar>
              <w:top w:w="15" w:type="dxa"/>
              <w:left w:w="15" w:type="dxa"/>
              <w:bottom w:w="0" w:type="dxa"/>
              <w:right w:w="15" w:type="dxa"/>
            </w:tcMar>
            <w:vAlign w:val="bottom"/>
          </w:tcPr>
          <w:p w:rsidR="00364816" w:rsidRPr="009F47DC"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11.12**</w:t>
            </w:r>
          </w:p>
        </w:tc>
        <w:tc>
          <w:tcPr>
            <w:tcW w:w="720" w:type="dxa"/>
            <w:shd w:val="clear" w:color="auto" w:fill="auto"/>
            <w:noWrap/>
            <w:tcMar>
              <w:top w:w="15" w:type="dxa"/>
              <w:left w:w="15" w:type="dxa"/>
              <w:bottom w:w="0" w:type="dxa"/>
              <w:right w:w="15" w:type="dxa"/>
            </w:tcMar>
            <w:vAlign w:val="bottom"/>
          </w:tcPr>
          <w:p w:rsidR="00364816" w:rsidRPr="009F47DC"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11.61**</w:t>
            </w:r>
          </w:p>
        </w:tc>
        <w:tc>
          <w:tcPr>
            <w:tcW w:w="840" w:type="dxa"/>
            <w:shd w:val="clear" w:color="auto" w:fill="auto"/>
            <w:noWrap/>
            <w:tcMar>
              <w:top w:w="15" w:type="dxa"/>
              <w:left w:w="15" w:type="dxa"/>
              <w:bottom w:w="0" w:type="dxa"/>
              <w:right w:w="15" w:type="dxa"/>
            </w:tcMar>
            <w:vAlign w:val="bottom"/>
          </w:tcPr>
          <w:p w:rsidR="00364816" w:rsidRPr="009F47DC"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10.75**</w:t>
            </w:r>
          </w:p>
        </w:tc>
        <w:tc>
          <w:tcPr>
            <w:tcW w:w="720" w:type="dxa"/>
            <w:gridSpan w:val="2"/>
            <w:shd w:val="clear" w:color="auto" w:fill="auto"/>
            <w:noWrap/>
            <w:tcMar>
              <w:top w:w="15" w:type="dxa"/>
              <w:left w:w="15" w:type="dxa"/>
              <w:bottom w:w="0" w:type="dxa"/>
              <w:right w:w="15" w:type="dxa"/>
            </w:tcMar>
            <w:vAlign w:val="bottom"/>
          </w:tcPr>
          <w:p w:rsidR="00364816" w:rsidRPr="009F47DC"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10.50*</w:t>
            </w:r>
          </w:p>
        </w:tc>
        <w:tc>
          <w:tcPr>
            <w:tcW w:w="840" w:type="dxa"/>
            <w:gridSpan w:val="2"/>
            <w:shd w:val="clear" w:color="auto" w:fill="auto"/>
            <w:noWrap/>
            <w:tcMar>
              <w:top w:w="15" w:type="dxa"/>
              <w:left w:w="15" w:type="dxa"/>
              <w:bottom w:w="0" w:type="dxa"/>
              <w:right w:w="15" w:type="dxa"/>
            </w:tcMar>
            <w:vAlign w:val="bottom"/>
          </w:tcPr>
          <w:p w:rsidR="00364816" w:rsidRPr="009F47DC" w:rsidRDefault="00364816" w:rsidP="00E55496">
            <w:pPr>
              <w:tabs>
                <w:tab w:val="decimal" w:pos="270"/>
              </w:tabs>
              <w:rPr>
                <w:w w:val="98"/>
                <w:sz w:val="18"/>
                <w:szCs w:val="18"/>
              </w:rPr>
            </w:pPr>
            <w:r w:rsidRPr="009F47DC">
              <w:rPr>
                <w:w w:val="98"/>
                <w:sz w:val="18"/>
                <w:szCs w:val="18"/>
              </w:rPr>
              <w:t>12.23**</w:t>
            </w:r>
          </w:p>
        </w:tc>
        <w:tc>
          <w:tcPr>
            <w:tcW w:w="840" w:type="dxa"/>
            <w:shd w:val="clear" w:color="auto" w:fill="auto"/>
            <w:noWrap/>
            <w:tcMar>
              <w:top w:w="15" w:type="dxa"/>
              <w:left w:w="15" w:type="dxa"/>
              <w:bottom w:w="0" w:type="dxa"/>
              <w:right w:w="15" w:type="dxa"/>
            </w:tcMar>
            <w:vAlign w:val="bottom"/>
          </w:tcPr>
          <w:p w:rsidR="00364816" w:rsidRPr="009F47DC"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10.71*</w:t>
            </w:r>
          </w:p>
        </w:tc>
        <w:tc>
          <w:tcPr>
            <w:tcW w:w="936" w:type="dxa"/>
            <w:gridSpan w:val="4"/>
            <w:shd w:val="clear" w:color="auto" w:fill="auto"/>
            <w:noWrap/>
            <w:tcMar>
              <w:top w:w="15" w:type="dxa"/>
              <w:left w:w="15" w:type="dxa"/>
              <w:bottom w:w="0" w:type="dxa"/>
              <w:right w:w="15" w:type="dxa"/>
            </w:tcMar>
            <w:vAlign w:val="bottom"/>
          </w:tcPr>
          <w:p w:rsidR="00364816" w:rsidRPr="009F47DC"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10.94*</w:t>
            </w:r>
          </w:p>
        </w:tc>
      </w:tr>
      <w:tr w:rsidR="00EC176E" w:rsidRPr="009F47DC" w:rsidTr="00EC176E">
        <w:trPr>
          <w:gridAfter w:val="1"/>
          <w:wAfter w:w="24" w:type="dxa"/>
          <w:trHeight w:val="66"/>
          <w:jc w:val="center"/>
        </w:trPr>
        <w:tc>
          <w:tcPr>
            <w:tcW w:w="2469" w:type="dxa"/>
            <w:shd w:val="clear" w:color="auto" w:fill="auto"/>
            <w:noWrap/>
            <w:tcMar>
              <w:top w:w="15" w:type="dxa"/>
              <w:left w:w="15" w:type="dxa"/>
              <w:bottom w:w="0" w:type="dxa"/>
              <w:right w:w="15" w:type="dxa"/>
            </w:tcMar>
          </w:tcPr>
          <w:p w:rsidR="00364816" w:rsidRPr="009F47DC" w:rsidRDefault="00364816" w:rsidP="00CC6D23">
            <w:pPr>
              <w:pStyle w:val="Table"/>
              <w:ind w:left="180"/>
              <w:contextualSpacing/>
              <w:jc w:val="left"/>
              <w:rPr>
                <w:rFonts w:cs="Times New Roman"/>
                <w:w w:val="98"/>
                <w:sz w:val="18"/>
                <w:szCs w:val="18"/>
              </w:rPr>
            </w:pPr>
          </w:p>
        </w:tc>
        <w:tc>
          <w:tcPr>
            <w:tcW w:w="840" w:type="dxa"/>
            <w:gridSpan w:val="2"/>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4.94</w:t>
            </w:r>
            <w:r w:rsidRPr="009F47DC">
              <w:rPr>
                <w:rFonts w:cs="Times New Roman"/>
                <w:w w:val="98"/>
                <w:sz w:val="18"/>
                <w:szCs w:val="18"/>
              </w:rPr>
              <w:t>)</w:t>
            </w:r>
          </w:p>
        </w:tc>
        <w:tc>
          <w:tcPr>
            <w:tcW w:w="72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5.16</w:t>
            </w:r>
            <w:r w:rsidRPr="009F47DC">
              <w:rPr>
                <w:rFonts w:cs="Times New Roman"/>
                <w:w w:val="98"/>
                <w:sz w:val="18"/>
                <w:szCs w:val="18"/>
              </w:rPr>
              <w:t>)</w:t>
            </w:r>
          </w:p>
        </w:tc>
        <w:tc>
          <w:tcPr>
            <w:tcW w:w="72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5.10</w:t>
            </w:r>
            <w:r w:rsidRPr="009F47DC">
              <w:rPr>
                <w:rFonts w:cs="Times New Roman"/>
                <w:w w:val="98"/>
                <w:sz w:val="18"/>
                <w:szCs w:val="18"/>
              </w:rPr>
              <w:t>)</w:t>
            </w:r>
          </w:p>
        </w:tc>
        <w:tc>
          <w:tcPr>
            <w:tcW w:w="84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5.20</w:t>
            </w:r>
            <w:r w:rsidRPr="009F47DC">
              <w:rPr>
                <w:rFonts w:cs="Times New Roman"/>
                <w:w w:val="98"/>
                <w:sz w:val="18"/>
                <w:szCs w:val="18"/>
              </w:rPr>
              <w:t>)</w:t>
            </w:r>
          </w:p>
        </w:tc>
        <w:tc>
          <w:tcPr>
            <w:tcW w:w="720" w:type="dxa"/>
            <w:gridSpan w:val="2"/>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5.73</w:t>
            </w:r>
            <w:r w:rsidRPr="009F47DC">
              <w:rPr>
                <w:rFonts w:cs="Times New Roman"/>
                <w:w w:val="98"/>
                <w:sz w:val="18"/>
                <w:szCs w:val="18"/>
              </w:rPr>
              <w:t>)</w:t>
            </w:r>
          </w:p>
        </w:tc>
        <w:tc>
          <w:tcPr>
            <w:tcW w:w="840" w:type="dxa"/>
            <w:gridSpan w:val="2"/>
            <w:shd w:val="clear" w:color="auto" w:fill="auto"/>
            <w:noWrap/>
            <w:tcMar>
              <w:top w:w="15" w:type="dxa"/>
              <w:left w:w="15" w:type="dxa"/>
              <w:bottom w:w="0" w:type="dxa"/>
              <w:right w:w="15" w:type="dxa"/>
            </w:tcMar>
            <w:vAlign w:val="bottom"/>
          </w:tcPr>
          <w:p w:rsidR="00364816" w:rsidRPr="009F47DC" w:rsidRDefault="008A76BC" w:rsidP="00E55496">
            <w:pPr>
              <w:tabs>
                <w:tab w:val="decimal" w:pos="270"/>
              </w:tabs>
              <w:rPr>
                <w:w w:val="98"/>
                <w:sz w:val="18"/>
                <w:szCs w:val="18"/>
              </w:rPr>
            </w:pPr>
            <w:r w:rsidRPr="009F47DC">
              <w:rPr>
                <w:w w:val="98"/>
                <w:sz w:val="18"/>
                <w:szCs w:val="18"/>
              </w:rPr>
              <w:t>(</w:t>
            </w:r>
            <w:r w:rsidR="00364816" w:rsidRPr="009F47DC">
              <w:rPr>
                <w:w w:val="98"/>
                <w:sz w:val="18"/>
                <w:szCs w:val="18"/>
              </w:rPr>
              <w:t>5.43</w:t>
            </w:r>
            <w:r w:rsidRPr="009F47DC">
              <w:rPr>
                <w:w w:val="98"/>
                <w:sz w:val="18"/>
                <w:szCs w:val="18"/>
              </w:rPr>
              <w:t>)</w:t>
            </w:r>
          </w:p>
        </w:tc>
        <w:tc>
          <w:tcPr>
            <w:tcW w:w="84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5.67</w:t>
            </w:r>
            <w:r w:rsidRPr="009F47DC">
              <w:rPr>
                <w:rFonts w:cs="Times New Roman"/>
                <w:w w:val="98"/>
                <w:sz w:val="18"/>
                <w:szCs w:val="18"/>
              </w:rPr>
              <w:t>)</w:t>
            </w:r>
          </w:p>
        </w:tc>
        <w:tc>
          <w:tcPr>
            <w:tcW w:w="936" w:type="dxa"/>
            <w:gridSpan w:val="4"/>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5.64</w:t>
            </w:r>
            <w:r w:rsidRPr="009F47DC">
              <w:rPr>
                <w:rFonts w:cs="Times New Roman"/>
                <w:w w:val="98"/>
                <w:sz w:val="18"/>
                <w:szCs w:val="18"/>
              </w:rPr>
              <w:t>)</w:t>
            </w:r>
          </w:p>
        </w:tc>
      </w:tr>
      <w:tr w:rsidR="00EC176E" w:rsidRPr="009F47DC" w:rsidTr="00EC176E">
        <w:trPr>
          <w:gridAfter w:val="1"/>
          <w:wAfter w:w="24" w:type="dxa"/>
          <w:trHeight w:val="66"/>
          <w:jc w:val="center"/>
        </w:trPr>
        <w:tc>
          <w:tcPr>
            <w:tcW w:w="2469" w:type="dxa"/>
            <w:shd w:val="clear" w:color="auto" w:fill="auto"/>
            <w:noWrap/>
            <w:tcMar>
              <w:top w:w="15" w:type="dxa"/>
              <w:left w:w="15" w:type="dxa"/>
              <w:bottom w:w="0" w:type="dxa"/>
              <w:right w:w="15" w:type="dxa"/>
            </w:tcMar>
          </w:tcPr>
          <w:p w:rsidR="00364816" w:rsidRPr="009F47DC" w:rsidRDefault="00364816" w:rsidP="00CC6D23">
            <w:pPr>
              <w:pStyle w:val="Table"/>
              <w:ind w:left="180"/>
              <w:contextualSpacing/>
              <w:jc w:val="left"/>
              <w:rPr>
                <w:rFonts w:cs="Times New Roman"/>
                <w:w w:val="98"/>
                <w:sz w:val="18"/>
                <w:szCs w:val="18"/>
              </w:rPr>
            </w:pPr>
            <w:r w:rsidRPr="009F47DC">
              <w:rPr>
                <w:rFonts w:cs="Times New Roman"/>
                <w:w w:val="98"/>
                <w:sz w:val="18"/>
                <w:szCs w:val="18"/>
              </w:rPr>
              <w:t>Rural nonfarm</w:t>
            </w:r>
          </w:p>
        </w:tc>
        <w:tc>
          <w:tcPr>
            <w:tcW w:w="840" w:type="dxa"/>
            <w:gridSpan w:val="2"/>
            <w:shd w:val="clear" w:color="auto" w:fill="auto"/>
            <w:noWrap/>
            <w:tcMar>
              <w:top w:w="15" w:type="dxa"/>
              <w:left w:w="15" w:type="dxa"/>
              <w:bottom w:w="0" w:type="dxa"/>
              <w:right w:w="15" w:type="dxa"/>
            </w:tcMar>
            <w:vAlign w:val="bottom"/>
          </w:tcPr>
          <w:p w:rsidR="00364816" w:rsidRPr="009F47DC" w:rsidRDefault="00FC5C47"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15.93**</w:t>
            </w:r>
          </w:p>
        </w:tc>
        <w:tc>
          <w:tcPr>
            <w:tcW w:w="720" w:type="dxa"/>
            <w:shd w:val="clear" w:color="auto" w:fill="auto"/>
            <w:noWrap/>
            <w:tcMar>
              <w:top w:w="15" w:type="dxa"/>
              <w:left w:w="15" w:type="dxa"/>
              <w:bottom w:w="0" w:type="dxa"/>
              <w:right w:w="15" w:type="dxa"/>
            </w:tcMar>
            <w:vAlign w:val="bottom"/>
          </w:tcPr>
          <w:p w:rsidR="00364816" w:rsidRPr="009F47DC" w:rsidRDefault="00FC5C47"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15.62*</w:t>
            </w:r>
          </w:p>
        </w:tc>
        <w:tc>
          <w:tcPr>
            <w:tcW w:w="720" w:type="dxa"/>
            <w:shd w:val="clear" w:color="auto" w:fill="auto"/>
            <w:noWrap/>
            <w:tcMar>
              <w:top w:w="15" w:type="dxa"/>
              <w:left w:w="15" w:type="dxa"/>
              <w:bottom w:w="0" w:type="dxa"/>
              <w:right w:w="15" w:type="dxa"/>
            </w:tcMar>
            <w:vAlign w:val="bottom"/>
          </w:tcPr>
          <w:p w:rsidR="00364816" w:rsidRPr="009F47DC" w:rsidRDefault="00FC5C47"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18.08**</w:t>
            </w:r>
          </w:p>
        </w:tc>
        <w:tc>
          <w:tcPr>
            <w:tcW w:w="840" w:type="dxa"/>
            <w:shd w:val="clear" w:color="auto" w:fill="auto"/>
            <w:noWrap/>
            <w:tcMar>
              <w:top w:w="15" w:type="dxa"/>
              <w:left w:w="15" w:type="dxa"/>
              <w:bottom w:w="0" w:type="dxa"/>
              <w:right w:w="15" w:type="dxa"/>
            </w:tcMar>
            <w:vAlign w:val="bottom"/>
          </w:tcPr>
          <w:p w:rsidR="00364816" w:rsidRPr="009F47DC" w:rsidRDefault="00FC5C47"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5.65</w:t>
            </w:r>
          </w:p>
        </w:tc>
        <w:tc>
          <w:tcPr>
            <w:tcW w:w="720" w:type="dxa"/>
            <w:gridSpan w:val="2"/>
            <w:shd w:val="clear" w:color="auto" w:fill="auto"/>
            <w:noWrap/>
            <w:tcMar>
              <w:top w:w="15" w:type="dxa"/>
              <w:left w:w="15" w:type="dxa"/>
              <w:bottom w:w="0" w:type="dxa"/>
              <w:right w:w="15" w:type="dxa"/>
            </w:tcMar>
            <w:vAlign w:val="bottom"/>
          </w:tcPr>
          <w:p w:rsidR="00364816" w:rsidRPr="009F47DC" w:rsidRDefault="00FC5C47"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3.78</w:t>
            </w:r>
          </w:p>
        </w:tc>
        <w:tc>
          <w:tcPr>
            <w:tcW w:w="840" w:type="dxa"/>
            <w:gridSpan w:val="2"/>
            <w:shd w:val="clear" w:color="auto" w:fill="auto"/>
            <w:noWrap/>
            <w:tcMar>
              <w:top w:w="15" w:type="dxa"/>
              <w:left w:w="15" w:type="dxa"/>
              <w:bottom w:w="0" w:type="dxa"/>
              <w:right w:w="15" w:type="dxa"/>
            </w:tcMar>
            <w:vAlign w:val="bottom"/>
          </w:tcPr>
          <w:p w:rsidR="00364816" w:rsidRPr="009F47DC" w:rsidRDefault="00FC5C47" w:rsidP="00E55496">
            <w:pPr>
              <w:tabs>
                <w:tab w:val="decimal" w:pos="270"/>
              </w:tabs>
              <w:rPr>
                <w:w w:val="98"/>
                <w:sz w:val="18"/>
                <w:szCs w:val="18"/>
              </w:rPr>
            </w:pPr>
            <w:r w:rsidRPr="009F47DC">
              <w:rPr>
                <w:w w:val="98"/>
                <w:sz w:val="18"/>
                <w:szCs w:val="18"/>
              </w:rPr>
              <w:t>–</w:t>
            </w:r>
            <w:r w:rsidR="00364816" w:rsidRPr="009F47DC">
              <w:rPr>
                <w:w w:val="98"/>
                <w:sz w:val="18"/>
                <w:szCs w:val="18"/>
              </w:rPr>
              <w:t>11.58</w:t>
            </w:r>
          </w:p>
        </w:tc>
        <w:tc>
          <w:tcPr>
            <w:tcW w:w="840" w:type="dxa"/>
            <w:shd w:val="clear" w:color="auto" w:fill="auto"/>
            <w:noWrap/>
            <w:tcMar>
              <w:top w:w="15" w:type="dxa"/>
              <w:left w:w="15" w:type="dxa"/>
              <w:bottom w:w="0" w:type="dxa"/>
              <w:right w:w="15" w:type="dxa"/>
            </w:tcMar>
            <w:vAlign w:val="bottom"/>
          </w:tcPr>
          <w:p w:rsidR="00364816" w:rsidRPr="009F47DC" w:rsidRDefault="00FC5C47"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10.66</w:t>
            </w:r>
          </w:p>
        </w:tc>
        <w:tc>
          <w:tcPr>
            <w:tcW w:w="936" w:type="dxa"/>
            <w:gridSpan w:val="4"/>
            <w:shd w:val="clear" w:color="auto" w:fill="auto"/>
            <w:noWrap/>
            <w:tcMar>
              <w:top w:w="15" w:type="dxa"/>
              <w:left w:w="15" w:type="dxa"/>
              <w:bottom w:w="0" w:type="dxa"/>
              <w:right w:w="15" w:type="dxa"/>
            </w:tcMar>
            <w:vAlign w:val="bottom"/>
          </w:tcPr>
          <w:p w:rsidR="00364816" w:rsidRPr="009F47DC" w:rsidRDefault="00FC5C47"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12.97</w:t>
            </w:r>
          </w:p>
        </w:tc>
      </w:tr>
      <w:tr w:rsidR="00EC176E" w:rsidRPr="009F47DC" w:rsidTr="00EC176E">
        <w:trPr>
          <w:gridAfter w:val="1"/>
          <w:wAfter w:w="24" w:type="dxa"/>
          <w:trHeight w:val="66"/>
          <w:jc w:val="center"/>
        </w:trPr>
        <w:tc>
          <w:tcPr>
            <w:tcW w:w="2469" w:type="dxa"/>
            <w:shd w:val="clear" w:color="auto" w:fill="auto"/>
            <w:noWrap/>
            <w:tcMar>
              <w:top w:w="15" w:type="dxa"/>
              <w:left w:w="15" w:type="dxa"/>
              <w:bottom w:w="0" w:type="dxa"/>
              <w:right w:w="15" w:type="dxa"/>
            </w:tcMar>
          </w:tcPr>
          <w:p w:rsidR="00364816" w:rsidRPr="009F47DC" w:rsidRDefault="00364816" w:rsidP="00CC6D23">
            <w:pPr>
              <w:pStyle w:val="Table"/>
              <w:ind w:left="180"/>
              <w:contextualSpacing/>
              <w:jc w:val="left"/>
              <w:rPr>
                <w:rFonts w:cs="Times New Roman"/>
                <w:w w:val="98"/>
                <w:sz w:val="18"/>
                <w:szCs w:val="18"/>
              </w:rPr>
            </w:pPr>
          </w:p>
        </w:tc>
        <w:tc>
          <w:tcPr>
            <w:tcW w:w="840" w:type="dxa"/>
            <w:gridSpan w:val="2"/>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8.10</w:t>
            </w:r>
            <w:r w:rsidRPr="009F47DC">
              <w:rPr>
                <w:rFonts w:cs="Times New Roman"/>
                <w:w w:val="98"/>
                <w:sz w:val="18"/>
                <w:szCs w:val="18"/>
              </w:rPr>
              <w:t>)</w:t>
            </w:r>
          </w:p>
        </w:tc>
        <w:tc>
          <w:tcPr>
            <w:tcW w:w="72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8.32</w:t>
            </w:r>
            <w:r w:rsidRPr="009F47DC">
              <w:rPr>
                <w:rFonts w:cs="Times New Roman"/>
                <w:w w:val="98"/>
                <w:sz w:val="18"/>
                <w:szCs w:val="18"/>
              </w:rPr>
              <w:t>)</w:t>
            </w:r>
          </w:p>
        </w:tc>
        <w:tc>
          <w:tcPr>
            <w:tcW w:w="72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8.58</w:t>
            </w:r>
            <w:r w:rsidRPr="009F47DC">
              <w:rPr>
                <w:rFonts w:cs="Times New Roman"/>
                <w:w w:val="98"/>
                <w:sz w:val="18"/>
                <w:szCs w:val="18"/>
              </w:rPr>
              <w:t>)</w:t>
            </w:r>
          </w:p>
        </w:tc>
        <w:tc>
          <w:tcPr>
            <w:tcW w:w="84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7.25</w:t>
            </w:r>
            <w:r w:rsidRPr="009F47DC">
              <w:rPr>
                <w:rFonts w:cs="Times New Roman"/>
                <w:w w:val="98"/>
                <w:sz w:val="18"/>
                <w:szCs w:val="18"/>
              </w:rPr>
              <w:t>)</w:t>
            </w:r>
          </w:p>
        </w:tc>
        <w:tc>
          <w:tcPr>
            <w:tcW w:w="720" w:type="dxa"/>
            <w:gridSpan w:val="2"/>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7.46</w:t>
            </w:r>
            <w:r w:rsidRPr="009F47DC">
              <w:rPr>
                <w:rFonts w:cs="Times New Roman"/>
                <w:w w:val="98"/>
                <w:sz w:val="18"/>
                <w:szCs w:val="18"/>
              </w:rPr>
              <w:t>)</w:t>
            </w:r>
          </w:p>
        </w:tc>
        <w:tc>
          <w:tcPr>
            <w:tcW w:w="840" w:type="dxa"/>
            <w:gridSpan w:val="2"/>
            <w:shd w:val="clear" w:color="auto" w:fill="auto"/>
            <w:noWrap/>
            <w:tcMar>
              <w:top w:w="15" w:type="dxa"/>
              <w:left w:w="15" w:type="dxa"/>
              <w:bottom w:w="0" w:type="dxa"/>
              <w:right w:w="15" w:type="dxa"/>
            </w:tcMar>
            <w:vAlign w:val="bottom"/>
          </w:tcPr>
          <w:p w:rsidR="00364816" w:rsidRPr="009F47DC" w:rsidRDefault="008A76BC" w:rsidP="00E55496">
            <w:pPr>
              <w:tabs>
                <w:tab w:val="decimal" w:pos="270"/>
              </w:tabs>
              <w:rPr>
                <w:w w:val="98"/>
                <w:sz w:val="18"/>
                <w:szCs w:val="18"/>
              </w:rPr>
            </w:pPr>
            <w:r w:rsidRPr="009F47DC">
              <w:rPr>
                <w:w w:val="98"/>
                <w:sz w:val="18"/>
                <w:szCs w:val="18"/>
              </w:rPr>
              <w:t>(</w:t>
            </w:r>
            <w:r w:rsidR="00364816" w:rsidRPr="009F47DC">
              <w:rPr>
                <w:w w:val="98"/>
                <w:sz w:val="18"/>
                <w:szCs w:val="18"/>
              </w:rPr>
              <w:t>8.38</w:t>
            </w:r>
            <w:r w:rsidRPr="009F47DC">
              <w:rPr>
                <w:w w:val="98"/>
                <w:sz w:val="18"/>
                <w:szCs w:val="18"/>
              </w:rPr>
              <w:t>)</w:t>
            </w:r>
          </w:p>
        </w:tc>
        <w:tc>
          <w:tcPr>
            <w:tcW w:w="84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8.36</w:t>
            </w:r>
            <w:r w:rsidRPr="009F47DC">
              <w:rPr>
                <w:rFonts w:cs="Times New Roman"/>
                <w:w w:val="98"/>
                <w:sz w:val="18"/>
                <w:szCs w:val="18"/>
              </w:rPr>
              <w:t>)</w:t>
            </w:r>
          </w:p>
        </w:tc>
        <w:tc>
          <w:tcPr>
            <w:tcW w:w="936" w:type="dxa"/>
            <w:gridSpan w:val="4"/>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8.63</w:t>
            </w:r>
            <w:r w:rsidRPr="009F47DC">
              <w:rPr>
                <w:rFonts w:cs="Times New Roman"/>
                <w:w w:val="98"/>
                <w:sz w:val="18"/>
                <w:szCs w:val="18"/>
              </w:rPr>
              <w:t>)</w:t>
            </w:r>
          </w:p>
        </w:tc>
      </w:tr>
      <w:tr w:rsidR="00EC176E" w:rsidRPr="009F47DC" w:rsidTr="00EC176E">
        <w:trPr>
          <w:gridAfter w:val="1"/>
          <w:wAfter w:w="24" w:type="dxa"/>
          <w:trHeight w:val="66"/>
          <w:jc w:val="center"/>
        </w:trPr>
        <w:tc>
          <w:tcPr>
            <w:tcW w:w="2469" w:type="dxa"/>
            <w:shd w:val="clear" w:color="auto" w:fill="auto"/>
            <w:noWrap/>
            <w:tcMar>
              <w:top w:w="15" w:type="dxa"/>
              <w:left w:w="15" w:type="dxa"/>
              <w:bottom w:w="0" w:type="dxa"/>
              <w:right w:w="15" w:type="dxa"/>
            </w:tcMar>
          </w:tcPr>
          <w:p w:rsidR="00364816" w:rsidRPr="009F47DC" w:rsidRDefault="00364816" w:rsidP="00CC6D23">
            <w:pPr>
              <w:pStyle w:val="Table"/>
              <w:ind w:left="180"/>
              <w:contextualSpacing/>
              <w:jc w:val="left"/>
              <w:rPr>
                <w:rFonts w:cs="Times New Roman"/>
                <w:w w:val="98"/>
                <w:sz w:val="18"/>
                <w:szCs w:val="18"/>
              </w:rPr>
            </w:pPr>
            <w:r w:rsidRPr="009F47DC">
              <w:rPr>
                <w:rFonts w:cs="Times New Roman"/>
                <w:w w:val="98"/>
                <w:sz w:val="18"/>
                <w:szCs w:val="18"/>
              </w:rPr>
              <w:t>Income ≥ $10,000</w:t>
            </w:r>
          </w:p>
        </w:tc>
        <w:tc>
          <w:tcPr>
            <w:tcW w:w="840" w:type="dxa"/>
            <w:gridSpan w:val="2"/>
            <w:shd w:val="clear" w:color="auto" w:fill="auto"/>
            <w:noWrap/>
            <w:tcMar>
              <w:top w:w="15" w:type="dxa"/>
              <w:left w:w="15" w:type="dxa"/>
              <w:bottom w:w="0" w:type="dxa"/>
              <w:right w:w="15" w:type="dxa"/>
            </w:tcMar>
            <w:vAlign w:val="bottom"/>
          </w:tcPr>
          <w:p w:rsidR="00364816" w:rsidRPr="009F47DC"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11.49</w:t>
            </w:r>
          </w:p>
        </w:tc>
        <w:tc>
          <w:tcPr>
            <w:tcW w:w="720" w:type="dxa"/>
            <w:shd w:val="clear" w:color="auto" w:fill="auto"/>
            <w:noWrap/>
            <w:tcMar>
              <w:top w:w="15" w:type="dxa"/>
              <w:left w:w="15" w:type="dxa"/>
              <w:bottom w:w="0" w:type="dxa"/>
              <w:right w:w="15" w:type="dxa"/>
            </w:tcMar>
            <w:vAlign w:val="bottom"/>
          </w:tcPr>
          <w:p w:rsidR="00364816" w:rsidRPr="009F47DC" w:rsidRDefault="00FC5C47"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11.90</w:t>
            </w:r>
          </w:p>
        </w:tc>
        <w:tc>
          <w:tcPr>
            <w:tcW w:w="720" w:type="dxa"/>
            <w:shd w:val="clear" w:color="auto" w:fill="auto"/>
            <w:noWrap/>
            <w:tcMar>
              <w:top w:w="15" w:type="dxa"/>
              <w:left w:w="15" w:type="dxa"/>
              <w:bottom w:w="0" w:type="dxa"/>
              <w:right w:w="15" w:type="dxa"/>
            </w:tcMar>
            <w:vAlign w:val="bottom"/>
          </w:tcPr>
          <w:p w:rsidR="00364816" w:rsidRPr="009F47DC"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1.65</w:t>
            </w:r>
          </w:p>
        </w:tc>
        <w:tc>
          <w:tcPr>
            <w:tcW w:w="840" w:type="dxa"/>
            <w:shd w:val="clear" w:color="auto" w:fill="auto"/>
            <w:noWrap/>
            <w:tcMar>
              <w:top w:w="15" w:type="dxa"/>
              <w:left w:w="15" w:type="dxa"/>
              <w:bottom w:w="0" w:type="dxa"/>
              <w:right w:w="15" w:type="dxa"/>
            </w:tcMar>
            <w:vAlign w:val="bottom"/>
          </w:tcPr>
          <w:p w:rsidR="00364816" w:rsidRPr="009F47DC" w:rsidRDefault="00FC5C47"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37.97</w:t>
            </w:r>
          </w:p>
        </w:tc>
        <w:tc>
          <w:tcPr>
            <w:tcW w:w="720" w:type="dxa"/>
            <w:gridSpan w:val="2"/>
            <w:shd w:val="clear" w:color="auto" w:fill="auto"/>
            <w:noWrap/>
            <w:tcMar>
              <w:top w:w="15" w:type="dxa"/>
              <w:left w:w="15" w:type="dxa"/>
              <w:bottom w:w="0" w:type="dxa"/>
              <w:right w:w="15" w:type="dxa"/>
            </w:tcMar>
            <w:vAlign w:val="bottom"/>
          </w:tcPr>
          <w:p w:rsidR="00364816" w:rsidRPr="009F47DC" w:rsidRDefault="00FC5C47"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43.45</w:t>
            </w:r>
          </w:p>
        </w:tc>
        <w:tc>
          <w:tcPr>
            <w:tcW w:w="840" w:type="dxa"/>
            <w:gridSpan w:val="2"/>
            <w:shd w:val="clear" w:color="auto" w:fill="auto"/>
            <w:noWrap/>
            <w:tcMar>
              <w:top w:w="15" w:type="dxa"/>
              <w:left w:w="15" w:type="dxa"/>
              <w:bottom w:w="0" w:type="dxa"/>
              <w:right w:w="15" w:type="dxa"/>
            </w:tcMar>
            <w:vAlign w:val="bottom"/>
          </w:tcPr>
          <w:p w:rsidR="00364816" w:rsidRPr="009F47DC" w:rsidRDefault="00364816" w:rsidP="00E55496">
            <w:pPr>
              <w:tabs>
                <w:tab w:val="decimal" w:pos="270"/>
              </w:tabs>
              <w:rPr>
                <w:w w:val="98"/>
                <w:sz w:val="18"/>
                <w:szCs w:val="18"/>
              </w:rPr>
            </w:pPr>
            <w:r w:rsidRPr="009F47DC">
              <w:rPr>
                <w:w w:val="98"/>
                <w:sz w:val="18"/>
                <w:szCs w:val="18"/>
              </w:rPr>
              <w:t>5.61</w:t>
            </w:r>
          </w:p>
        </w:tc>
        <w:tc>
          <w:tcPr>
            <w:tcW w:w="840" w:type="dxa"/>
            <w:shd w:val="clear" w:color="auto" w:fill="auto"/>
            <w:noWrap/>
            <w:tcMar>
              <w:top w:w="15" w:type="dxa"/>
              <w:left w:w="15" w:type="dxa"/>
              <w:bottom w:w="0" w:type="dxa"/>
              <w:right w:w="15" w:type="dxa"/>
            </w:tcMar>
            <w:vAlign w:val="bottom"/>
          </w:tcPr>
          <w:p w:rsidR="00364816" w:rsidRPr="009F47DC" w:rsidRDefault="00FC5C47"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16.98</w:t>
            </w:r>
          </w:p>
        </w:tc>
        <w:tc>
          <w:tcPr>
            <w:tcW w:w="936" w:type="dxa"/>
            <w:gridSpan w:val="4"/>
            <w:shd w:val="clear" w:color="auto" w:fill="auto"/>
            <w:noWrap/>
            <w:tcMar>
              <w:top w:w="15" w:type="dxa"/>
              <w:left w:w="15" w:type="dxa"/>
              <w:bottom w:w="0" w:type="dxa"/>
              <w:right w:w="15" w:type="dxa"/>
            </w:tcMar>
            <w:vAlign w:val="bottom"/>
          </w:tcPr>
          <w:p w:rsidR="00364816" w:rsidRPr="009F47DC" w:rsidRDefault="00FC5C47"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5.64</w:t>
            </w:r>
          </w:p>
        </w:tc>
      </w:tr>
      <w:tr w:rsidR="00EC176E" w:rsidRPr="009F47DC" w:rsidTr="00EC176E">
        <w:trPr>
          <w:gridAfter w:val="1"/>
          <w:wAfter w:w="24" w:type="dxa"/>
          <w:trHeight w:val="66"/>
          <w:jc w:val="center"/>
        </w:trPr>
        <w:tc>
          <w:tcPr>
            <w:tcW w:w="2469" w:type="dxa"/>
            <w:shd w:val="clear" w:color="auto" w:fill="auto"/>
            <w:noWrap/>
            <w:tcMar>
              <w:top w:w="15" w:type="dxa"/>
              <w:left w:w="15" w:type="dxa"/>
              <w:bottom w:w="0" w:type="dxa"/>
              <w:right w:w="15" w:type="dxa"/>
            </w:tcMar>
          </w:tcPr>
          <w:p w:rsidR="00364816" w:rsidRPr="009F47DC" w:rsidRDefault="00364816" w:rsidP="005700B7">
            <w:pPr>
              <w:pStyle w:val="Table"/>
              <w:contextualSpacing/>
              <w:jc w:val="left"/>
              <w:rPr>
                <w:rFonts w:cs="Times New Roman"/>
                <w:w w:val="98"/>
                <w:sz w:val="18"/>
                <w:szCs w:val="18"/>
              </w:rPr>
            </w:pPr>
          </w:p>
        </w:tc>
        <w:tc>
          <w:tcPr>
            <w:tcW w:w="840" w:type="dxa"/>
            <w:gridSpan w:val="2"/>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32.53</w:t>
            </w:r>
            <w:r w:rsidRPr="009F47DC">
              <w:rPr>
                <w:rFonts w:cs="Times New Roman"/>
                <w:w w:val="98"/>
                <w:sz w:val="18"/>
                <w:szCs w:val="18"/>
              </w:rPr>
              <w:t>)</w:t>
            </w:r>
          </w:p>
        </w:tc>
        <w:tc>
          <w:tcPr>
            <w:tcW w:w="72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28.29</w:t>
            </w:r>
            <w:r w:rsidRPr="009F47DC">
              <w:rPr>
                <w:rFonts w:cs="Times New Roman"/>
                <w:w w:val="98"/>
                <w:sz w:val="18"/>
                <w:szCs w:val="18"/>
              </w:rPr>
              <w:t>)</w:t>
            </w:r>
          </w:p>
        </w:tc>
        <w:tc>
          <w:tcPr>
            <w:tcW w:w="72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30.46</w:t>
            </w:r>
            <w:r w:rsidRPr="009F47DC">
              <w:rPr>
                <w:rFonts w:cs="Times New Roman"/>
                <w:w w:val="98"/>
                <w:sz w:val="18"/>
                <w:szCs w:val="18"/>
              </w:rPr>
              <w:t>)</w:t>
            </w:r>
          </w:p>
        </w:tc>
        <w:tc>
          <w:tcPr>
            <w:tcW w:w="84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26.15</w:t>
            </w:r>
            <w:r w:rsidRPr="009F47DC">
              <w:rPr>
                <w:rFonts w:cs="Times New Roman"/>
                <w:w w:val="98"/>
                <w:sz w:val="18"/>
                <w:szCs w:val="18"/>
              </w:rPr>
              <w:t>)</w:t>
            </w:r>
          </w:p>
        </w:tc>
        <w:tc>
          <w:tcPr>
            <w:tcW w:w="720" w:type="dxa"/>
            <w:gridSpan w:val="2"/>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28.79</w:t>
            </w:r>
            <w:r w:rsidRPr="009F47DC">
              <w:rPr>
                <w:rFonts w:cs="Times New Roman"/>
                <w:w w:val="98"/>
                <w:sz w:val="18"/>
                <w:szCs w:val="18"/>
              </w:rPr>
              <w:t>)</w:t>
            </w:r>
          </w:p>
        </w:tc>
        <w:tc>
          <w:tcPr>
            <w:tcW w:w="840" w:type="dxa"/>
            <w:gridSpan w:val="2"/>
            <w:shd w:val="clear" w:color="auto" w:fill="auto"/>
            <w:noWrap/>
            <w:tcMar>
              <w:top w:w="15" w:type="dxa"/>
              <w:left w:w="15" w:type="dxa"/>
              <w:bottom w:w="0" w:type="dxa"/>
              <w:right w:w="15" w:type="dxa"/>
            </w:tcMar>
            <w:vAlign w:val="bottom"/>
          </w:tcPr>
          <w:p w:rsidR="00364816" w:rsidRPr="009F47DC" w:rsidRDefault="008A76BC" w:rsidP="00E55496">
            <w:pPr>
              <w:tabs>
                <w:tab w:val="decimal" w:pos="270"/>
              </w:tabs>
              <w:rPr>
                <w:w w:val="98"/>
                <w:sz w:val="18"/>
                <w:szCs w:val="18"/>
              </w:rPr>
            </w:pPr>
            <w:r w:rsidRPr="009F47DC">
              <w:rPr>
                <w:w w:val="98"/>
                <w:sz w:val="18"/>
                <w:szCs w:val="18"/>
              </w:rPr>
              <w:t>(</w:t>
            </w:r>
            <w:r w:rsidR="00364816" w:rsidRPr="009F47DC">
              <w:rPr>
                <w:w w:val="98"/>
                <w:sz w:val="18"/>
                <w:szCs w:val="18"/>
              </w:rPr>
              <w:t>36.22</w:t>
            </w:r>
            <w:r w:rsidRPr="009F47DC">
              <w:rPr>
                <w:w w:val="98"/>
                <w:sz w:val="18"/>
                <w:szCs w:val="18"/>
              </w:rPr>
              <w:t>)</w:t>
            </w:r>
          </w:p>
        </w:tc>
        <w:tc>
          <w:tcPr>
            <w:tcW w:w="84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31.14</w:t>
            </w:r>
            <w:r w:rsidRPr="009F47DC">
              <w:rPr>
                <w:rFonts w:cs="Times New Roman"/>
                <w:w w:val="98"/>
                <w:sz w:val="18"/>
                <w:szCs w:val="18"/>
              </w:rPr>
              <w:t>)</w:t>
            </w:r>
          </w:p>
        </w:tc>
        <w:tc>
          <w:tcPr>
            <w:tcW w:w="936" w:type="dxa"/>
            <w:gridSpan w:val="4"/>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32.74</w:t>
            </w:r>
            <w:r w:rsidRPr="009F47DC">
              <w:rPr>
                <w:rFonts w:cs="Times New Roman"/>
                <w:w w:val="98"/>
                <w:sz w:val="18"/>
                <w:szCs w:val="18"/>
              </w:rPr>
              <w:t>)</w:t>
            </w:r>
          </w:p>
        </w:tc>
      </w:tr>
      <w:tr w:rsidR="0005460B" w:rsidRPr="009F47DC" w:rsidTr="00EC176E">
        <w:trPr>
          <w:gridAfter w:val="2"/>
          <w:wAfter w:w="50" w:type="dxa"/>
          <w:trHeight w:val="66"/>
          <w:jc w:val="center"/>
        </w:trPr>
        <w:tc>
          <w:tcPr>
            <w:tcW w:w="4749" w:type="dxa"/>
            <w:gridSpan w:val="5"/>
            <w:shd w:val="clear" w:color="auto" w:fill="auto"/>
            <w:noWrap/>
            <w:tcMar>
              <w:top w:w="15" w:type="dxa"/>
              <w:left w:w="15" w:type="dxa"/>
              <w:bottom w:w="0" w:type="dxa"/>
              <w:right w:w="15" w:type="dxa"/>
            </w:tcMar>
          </w:tcPr>
          <w:p w:rsidR="00C4579E" w:rsidRDefault="00C4579E" w:rsidP="005700B7">
            <w:pPr>
              <w:pStyle w:val="Table"/>
              <w:contextualSpacing/>
              <w:jc w:val="left"/>
              <w:rPr>
                <w:rFonts w:cs="Times New Roman"/>
                <w:i/>
                <w:w w:val="98"/>
                <w:sz w:val="18"/>
                <w:szCs w:val="18"/>
              </w:rPr>
            </w:pPr>
          </w:p>
          <w:p w:rsidR="00364816" w:rsidRDefault="00364816" w:rsidP="005700B7">
            <w:pPr>
              <w:pStyle w:val="Table"/>
              <w:contextualSpacing/>
              <w:jc w:val="left"/>
              <w:rPr>
                <w:rFonts w:cs="Times New Roman"/>
                <w:i/>
                <w:w w:val="98"/>
                <w:sz w:val="18"/>
                <w:szCs w:val="18"/>
              </w:rPr>
            </w:pPr>
            <w:r w:rsidRPr="009F47DC">
              <w:rPr>
                <w:rFonts w:cs="Times New Roman"/>
                <w:i/>
                <w:w w:val="98"/>
                <w:sz w:val="18"/>
                <w:szCs w:val="18"/>
              </w:rPr>
              <w:t>Census of Government (1962) Local Government Finance</w:t>
            </w:r>
          </w:p>
          <w:p w:rsidR="00C4579E" w:rsidRPr="00C4579E" w:rsidRDefault="00C4579E" w:rsidP="005700B7">
            <w:pPr>
              <w:pStyle w:val="Table"/>
              <w:contextualSpacing/>
              <w:jc w:val="left"/>
              <w:rPr>
                <w:rFonts w:cs="Times New Roman"/>
                <w:w w:val="98"/>
                <w:sz w:val="8"/>
                <w:szCs w:val="18"/>
              </w:rPr>
            </w:pPr>
          </w:p>
        </w:tc>
        <w:tc>
          <w:tcPr>
            <w:tcW w:w="840" w:type="dxa"/>
            <w:shd w:val="clear" w:color="auto" w:fill="auto"/>
            <w:noWrap/>
            <w:tcMar>
              <w:top w:w="15" w:type="dxa"/>
              <w:left w:w="15" w:type="dxa"/>
              <w:bottom w:w="0" w:type="dxa"/>
              <w:right w:w="15" w:type="dxa"/>
            </w:tcMar>
          </w:tcPr>
          <w:p w:rsidR="00364816" w:rsidRPr="009F47DC" w:rsidRDefault="00364816" w:rsidP="005700B7">
            <w:pPr>
              <w:pStyle w:val="Table"/>
              <w:contextualSpacing/>
              <w:rPr>
                <w:rFonts w:cs="Times New Roman"/>
                <w:w w:val="98"/>
                <w:sz w:val="18"/>
                <w:szCs w:val="18"/>
              </w:rPr>
            </w:pPr>
          </w:p>
        </w:tc>
        <w:tc>
          <w:tcPr>
            <w:tcW w:w="720" w:type="dxa"/>
            <w:gridSpan w:val="2"/>
            <w:shd w:val="clear" w:color="auto" w:fill="auto"/>
            <w:noWrap/>
            <w:tcMar>
              <w:top w:w="15" w:type="dxa"/>
              <w:left w:w="15" w:type="dxa"/>
              <w:bottom w:w="0" w:type="dxa"/>
              <w:right w:w="15" w:type="dxa"/>
            </w:tcMar>
          </w:tcPr>
          <w:p w:rsidR="00364816" w:rsidRPr="009F47DC" w:rsidRDefault="00364816" w:rsidP="005700B7">
            <w:pPr>
              <w:pStyle w:val="Table"/>
              <w:contextualSpacing/>
              <w:rPr>
                <w:rFonts w:cs="Times New Roman"/>
                <w:w w:val="98"/>
                <w:sz w:val="18"/>
                <w:szCs w:val="18"/>
              </w:rPr>
            </w:pPr>
          </w:p>
        </w:tc>
        <w:tc>
          <w:tcPr>
            <w:tcW w:w="840" w:type="dxa"/>
            <w:gridSpan w:val="2"/>
            <w:shd w:val="clear" w:color="auto" w:fill="auto"/>
            <w:noWrap/>
            <w:tcMar>
              <w:top w:w="15" w:type="dxa"/>
              <w:left w:w="15" w:type="dxa"/>
              <w:bottom w:w="0" w:type="dxa"/>
              <w:right w:w="15" w:type="dxa"/>
            </w:tcMar>
            <w:vAlign w:val="bottom"/>
          </w:tcPr>
          <w:p w:rsidR="00364816" w:rsidRPr="009F47DC" w:rsidRDefault="00364816" w:rsidP="005700B7">
            <w:pPr>
              <w:jc w:val="center"/>
              <w:rPr>
                <w:w w:val="98"/>
                <w:sz w:val="18"/>
                <w:szCs w:val="18"/>
              </w:rPr>
            </w:pPr>
          </w:p>
        </w:tc>
        <w:tc>
          <w:tcPr>
            <w:tcW w:w="840" w:type="dxa"/>
            <w:shd w:val="clear" w:color="auto" w:fill="auto"/>
            <w:noWrap/>
            <w:tcMar>
              <w:top w:w="15" w:type="dxa"/>
              <w:left w:w="15" w:type="dxa"/>
              <w:bottom w:w="0" w:type="dxa"/>
              <w:right w:w="15" w:type="dxa"/>
            </w:tcMar>
          </w:tcPr>
          <w:p w:rsidR="00364816" w:rsidRPr="009F47DC" w:rsidRDefault="00364816" w:rsidP="005700B7">
            <w:pPr>
              <w:pStyle w:val="Table"/>
              <w:contextualSpacing/>
              <w:rPr>
                <w:rFonts w:cs="Times New Roman"/>
                <w:w w:val="98"/>
                <w:sz w:val="18"/>
                <w:szCs w:val="18"/>
              </w:rPr>
            </w:pPr>
          </w:p>
        </w:tc>
        <w:tc>
          <w:tcPr>
            <w:tcW w:w="910" w:type="dxa"/>
            <w:gridSpan w:val="3"/>
            <w:shd w:val="clear" w:color="auto" w:fill="auto"/>
            <w:noWrap/>
            <w:tcMar>
              <w:top w:w="15" w:type="dxa"/>
              <w:left w:w="15" w:type="dxa"/>
              <w:bottom w:w="0" w:type="dxa"/>
              <w:right w:w="15" w:type="dxa"/>
            </w:tcMar>
          </w:tcPr>
          <w:p w:rsidR="00364816" w:rsidRPr="009F47DC" w:rsidRDefault="00364816" w:rsidP="005700B7">
            <w:pPr>
              <w:pStyle w:val="Table"/>
              <w:contextualSpacing/>
              <w:rPr>
                <w:rFonts w:cs="Times New Roman"/>
                <w:w w:val="98"/>
                <w:sz w:val="18"/>
                <w:szCs w:val="18"/>
              </w:rPr>
            </w:pPr>
          </w:p>
        </w:tc>
      </w:tr>
      <w:tr w:rsidR="00EC176E" w:rsidRPr="009F47DC" w:rsidTr="00EC176E">
        <w:trPr>
          <w:gridAfter w:val="1"/>
          <w:wAfter w:w="24" w:type="dxa"/>
          <w:trHeight w:val="66"/>
          <w:jc w:val="center"/>
        </w:trPr>
        <w:tc>
          <w:tcPr>
            <w:tcW w:w="2469" w:type="dxa"/>
            <w:shd w:val="clear" w:color="auto" w:fill="auto"/>
            <w:noWrap/>
            <w:tcMar>
              <w:top w:w="15" w:type="dxa"/>
              <w:left w:w="15" w:type="dxa"/>
              <w:bottom w:w="0" w:type="dxa"/>
              <w:right w:w="15" w:type="dxa"/>
            </w:tcMar>
          </w:tcPr>
          <w:p w:rsidR="00364816" w:rsidRPr="009F47DC" w:rsidRDefault="00364816" w:rsidP="00763005">
            <w:pPr>
              <w:pStyle w:val="Table"/>
              <w:ind w:left="180"/>
              <w:contextualSpacing/>
              <w:jc w:val="left"/>
              <w:rPr>
                <w:rFonts w:cs="Times New Roman"/>
                <w:w w:val="98"/>
                <w:sz w:val="18"/>
                <w:szCs w:val="18"/>
              </w:rPr>
            </w:pPr>
            <w:r w:rsidRPr="009F47DC">
              <w:rPr>
                <w:rFonts w:cs="Times New Roman"/>
                <w:w w:val="98"/>
                <w:sz w:val="18"/>
                <w:szCs w:val="18"/>
              </w:rPr>
              <w:t xml:space="preserve">Direct total expenditures </w:t>
            </w:r>
          </w:p>
        </w:tc>
        <w:tc>
          <w:tcPr>
            <w:tcW w:w="840" w:type="dxa"/>
            <w:gridSpan w:val="2"/>
            <w:shd w:val="clear" w:color="auto" w:fill="auto"/>
            <w:noWrap/>
            <w:tcMar>
              <w:top w:w="15" w:type="dxa"/>
              <w:left w:w="15" w:type="dxa"/>
              <w:bottom w:w="0" w:type="dxa"/>
              <w:right w:w="15" w:type="dxa"/>
            </w:tcMar>
            <w:vAlign w:val="bottom"/>
          </w:tcPr>
          <w:p w:rsidR="00364816" w:rsidRPr="009F47DC" w:rsidRDefault="00FC5C47"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0.05</w:t>
            </w:r>
          </w:p>
        </w:tc>
        <w:tc>
          <w:tcPr>
            <w:tcW w:w="720" w:type="dxa"/>
            <w:shd w:val="clear" w:color="auto" w:fill="auto"/>
            <w:noWrap/>
            <w:tcMar>
              <w:top w:w="15" w:type="dxa"/>
              <w:left w:w="15" w:type="dxa"/>
              <w:bottom w:w="0" w:type="dxa"/>
              <w:right w:w="15" w:type="dxa"/>
            </w:tcMar>
            <w:vAlign w:val="bottom"/>
          </w:tcPr>
          <w:p w:rsidR="00364816" w:rsidRPr="009F47DC" w:rsidRDefault="00FC5C47"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0.05</w:t>
            </w:r>
          </w:p>
        </w:tc>
        <w:tc>
          <w:tcPr>
            <w:tcW w:w="720" w:type="dxa"/>
            <w:shd w:val="clear" w:color="auto" w:fill="auto"/>
            <w:noWrap/>
            <w:tcMar>
              <w:top w:w="15" w:type="dxa"/>
              <w:left w:w="15" w:type="dxa"/>
              <w:bottom w:w="0" w:type="dxa"/>
              <w:right w:w="15" w:type="dxa"/>
            </w:tcMar>
            <w:vAlign w:val="bottom"/>
          </w:tcPr>
          <w:p w:rsidR="00364816" w:rsidRPr="009F47DC" w:rsidRDefault="00FC5C47"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0.05</w:t>
            </w:r>
          </w:p>
        </w:tc>
        <w:tc>
          <w:tcPr>
            <w:tcW w:w="840" w:type="dxa"/>
            <w:shd w:val="clear" w:color="auto" w:fill="auto"/>
            <w:noWrap/>
            <w:tcMar>
              <w:top w:w="15" w:type="dxa"/>
              <w:left w:w="15" w:type="dxa"/>
              <w:bottom w:w="0" w:type="dxa"/>
              <w:right w:w="15" w:type="dxa"/>
            </w:tcMar>
            <w:vAlign w:val="bottom"/>
          </w:tcPr>
          <w:p w:rsidR="00364816" w:rsidRPr="009F47DC" w:rsidRDefault="00FC5C47"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0.05</w:t>
            </w:r>
          </w:p>
        </w:tc>
        <w:tc>
          <w:tcPr>
            <w:tcW w:w="720" w:type="dxa"/>
            <w:gridSpan w:val="2"/>
            <w:shd w:val="clear" w:color="auto" w:fill="auto"/>
            <w:noWrap/>
            <w:tcMar>
              <w:top w:w="15" w:type="dxa"/>
              <w:left w:w="15" w:type="dxa"/>
              <w:bottom w:w="0" w:type="dxa"/>
              <w:right w:w="15" w:type="dxa"/>
            </w:tcMar>
            <w:vAlign w:val="bottom"/>
          </w:tcPr>
          <w:p w:rsidR="00364816" w:rsidRPr="009F47DC" w:rsidRDefault="00FC5C47"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0.05</w:t>
            </w:r>
          </w:p>
        </w:tc>
        <w:tc>
          <w:tcPr>
            <w:tcW w:w="840" w:type="dxa"/>
            <w:gridSpan w:val="2"/>
            <w:shd w:val="clear" w:color="auto" w:fill="auto"/>
            <w:noWrap/>
            <w:tcMar>
              <w:top w:w="15" w:type="dxa"/>
              <w:left w:w="15" w:type="dxa"/>
              <w:bottom w:w="0" w:type="dxa"/>
              <w:right w:w="15" w:type="dxa"/>
            </w:tcMar>
            <w:vAlign w:val="bottom"/>
          </w:tcPr>
          <w:p w:rsidR="00364816" w:rsidRPr="009F47DC" w:rsidRDefault="00FC5C47" w:rsidP="00E55496">
            <w:pPr>
              <w:tabs>
                <w:tab w:val="decimal" w:pos="270"/>
              </w:tabs>
              <w:rPr>
                <w:w w:val="98"/>
                <w:sz w:val="18"/>
                <w:szCs w:val="18"/>
              </w:rPr>
            </w:pPr>
            <w:r w:rsidRPr="009F47DC">
              <w:rPr>
                <w:w w:val="98"/>
                <w:sz w:val="18"/>
                <w:szCs w:val="18"/>
              </w:rPr>
              <w:t>–</w:t>
            </w:r>
            <w:r w:rsidR="00364816" w:rsidRPr="009F47DC">
              <w:rPr>
                <w:w w:val="98"/>
                <w:sz w:val="18"/>
                <w:szCs w:val="18"/>
              </w:rPr>
              <w:t>0.05</w:t>
            </w:r>
          </w:p>
        </w:tc>
        <w:tc>
          <w:tcPr>
            <w:tcW w:w="840" w:type="dxa"/>
            <w:shd w:val="clear" w:color="auto" w:fill="auto"/>
            <w:noWrap/>
            <w:tcMar>
              <w:top w:w="15" w:type="dxa"/>
              <w:left w:w="15" w:type="dxa"/>
              <w:bottom w:w="0" w:type="dxa"/>
              <w:right w:w="15" w:type="dxa"/>
            </w:tcMar>
            <w:vAlign w:val="bottom"/>
          </w:tcPr>
          <w:p w:rsidR="00364816" w:rsidRPr="009F47DC" w:rsidRDefault="00FC5C47"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0.05</w:t>
            </w:r>
          </w:p>
        </w:tc>
        <w:tc>
          <w:tcPr>
            <w:tcW w:w="936" w:type="dxa"/>
            <w:gridSpan w:val="4"/>
            <w:shd w:val="clear" w:color="auto" w:fill="auto"/>
            <w:noWrap/>
            <w:tcMar>
              <w:top w:w="15" w:type="dxa"/>
              <w:left w:w="15" w:type="dxa"/>
              <w:bottom w:w="0" w:type="dxa"/>
              <w:right w:w="15" w:type="dxa"/>
            </w:tcMar>
            <w:vAlign w:val="bottom"/>
          </w:tcPr>
          <w:p w:rsidR="00364816" w:rsidRPr="009F47DC" w:rsidRDefault="00FC5C47"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0.05</w:t>
            </w:r>
          </w:p>
        </w:tc>
      </w:tr>
      <w:tr w:rsidR="00EC176E" w:rsidRPr="009F47DC" w:rsidTr="00EC176E">
        <w:trPr>
          <w:gridAfter w:val="1"/>
          <w:wAfter w:w="24" w:type="dxa"/>
          <w:trHeight w:val="66"/>
          <w:jc w:val="center"/>
        </w:trPr>
        <w:tc>
          <w:tcPr>
            <w:tcW w:w="2469" w:type="dxa"/>
            <w:shd w:val="clear" w:color="auto" w:fill="auto"/>
            <w:noWrap/>
            <w:tcMar>
              <w:top w:w="15" w:type="dxa"/>
              <w:left w:w="15" w:type="dxa"/>
              <w:bottom w:w="0" w:type="dxa"/>
              <w:right w:w="15" w:type="dxa"/>
            </w:tcMar>
          </w:tcPr>
          <w:p w:rsidR="00364816" w:rsidRPr="009F47DC" w:rsidRDefault="00364816" w:rsidP="00763005">
            <w:pPr>
              <w:pStyle w:val="Table"/>
              <w:ind w:left="180"/>
              <w:contextualSpacing/>
              <w:jc w:val="left"/>
              <w:rPr>
                <w:rFonts w:cs="Times New Roman"/>
                <w:w w:val="98"/>
                <w:sz w:val="18"/>
                <w:szCs w:val="18"/>
              </w:rPr>
            </w:pPr>
            <w:r w:rsidRPr="009F47DC">
              <w:rPr>
                <w:rFonts w:cs="Times New Roman"/>
                <w:w w:val="98"/>
                <w:sz w:val="18"/>
                <w:szCs w:val="18"/>
              </w:rPr>
              <w:t xml:space="preserve">    per capita</w:t>
            </w:r>
          </w:p>
        </w:tc>
        <w:tc>
          <w:tcPr>
            <w:tcW w:w="840" w:type="dxa"/>
            <w:gridSpan w:val="2"/>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0.03</w:t>
            </w:r>
            <w:r w:rsidRPr="009F47DC">
              <w:rPr>
                <w:rFonts w:cs="Times New Roman"/>
                <w:w w:val="98"/>
                <w:sz w:val="18"/>
                <w:szCs w:val="18"/>
              </w:rPr>
              <w:t>)</w:t>
            </w:r>
          </w:p>
        </w:tc>
        <w:tc>
          <w:tcPr>
            <w:tcW w:w="72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0.03</w:t>
            </w:r>
            <w:r w:rsidRPr="009F47DC">
              <w:rPr>
                <w:rFonts w:cs="Times New Roman"/>
                <w:w w:val="98"/>
                <w:sz w:val="18"/>
                <w:szCs w:val="18"/>
              </w:rPr>
              <w:t>)</w:t>
            </w:r>
          </w:p>
        </w:tc>
        <w:tc>
          <w:tcPr>
            <w:tcW w:w="72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0.03</w:t>
            </w:r>
            <w:r w:rsidRPr="009F47DC">
              <w:rPr>
                <w:rFonts w:cs="Times New Roman"/>
                <w:w w:val="98"/>
                <w:sz w:val="18"/>
                <w:szCs w:val="18"/>
              </w:rPr>
              <w:t>)</w:t>
            </w:r>
          </w:p>
        </w:tc>
        <w:tc>
          <w:tcPr>
            <w:tcW w:w="84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0.03</w:t>
            </w:r>
            <w:r w:rsidRPr="009F47DC">
              <w:rPr>
                <w:rFonts w:cs="Times New Roman"/>
                <w:w w:val="98"/>
                <w:sz w:val="18"/>
                <w:szCs w:val="18"/>
              </w:rPr>
              <w:t>)</w:t>
            </w:r>
          </w:p>
        </w:tc>
        <w:tc>
          <w:tcPr>
            <w:tcW w:w="720" w:type="dxa"/>
            <w:gridSpan w:val="2"/>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0.04</w:t>
            </w:r>
            <w:r w:rsidRPr="009F47DC">
              <w:rPr>
                <w:rFonts w:cs="Times New Roman"/>
                <w:w w:val="98"/>
                <w:sz w:val="18"/>
                <w:szCs w:val="18"/>
              </w:rPr>
              <w:t>)</w:t>
            </w:r>
          </w:p>
        </w:tc>
        <w:tc>
          <w:tcPr>
            <w:tcW w:w="840" w:type="dxa"/>
            <w:gridSpan w:val="2"/>
            <w:shd w:val="clear" w:color="auto" w:fill="auto"/>
            <w:noWrap/>
            <w:tcMar>
              <w:top w:w="15" w:type="dxa"/>
              <w:left w:w="15" w:type="dxa"/>
              <w:bottom w:w="0" w:type="dxa"/>
              <w:right w:w="15" w:type="dxa"/>
            </w:tcMar>
            <w:vAlign w:val="bottom"/>
          </w:tcPr>
          <w:p w:rsidR="00364816" w:rsidRPr="009F47DC" w:rsidRDefault="008A76BC" w:rsidP="00E55496">
            <w:pPr>
              <w:tabs>
                <w:tab w:val="decimal" w:pos="270"/>
              </w:tabs>
              <w:rPr>
                <w:w w:val="98"/>
                <w:sz w:val="18"/>
                <w:szCs w:val="18"/>
              </w:rPr>
            </w:pPr>
            <w:r w:rsidRPr="009F47DC">
              <w:rPr>
                <w:w w:val="98"/>
                <w:sz w:val="18"/>
                <w:szCs w:val="18"/>
              </w:rPr>
              <w:t>(</w:t>
            </w:r>
            <w:r w:rsidR="00364816" w:rsidRPr="009F47DC">
              <w:rPr>
                <w:w w:val="98"/>
                <w:sz w:val="18"/>
                <w:szCs w:val="18"/>
              </w:rPr>
              <w:t>0.04</w:t>
            </w:r>
            <w:r w:rsidRPr="009F47DC">
              <w:rPr>
                <w:w w:val="98"/>
                <w:sz w:val="18"/>
                <w:szCs w:val="18"/>
              </w:rPr>
              <w:t>)</w:t>
            </w:r>
          </w:p>
        </w:tc>
        <w:tc>
          <w:tcPr>
            <w:tcW w:w="84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0.04</w:t>
            </w:r>
            <w:r w:rsidRPr="009F47DC">
              <w:rPr>
                <w:rFonts w:cs="Times New Roman"/>
                <w:w w:val="98"/>
                <w:sz w:val="18"/>
                <w:szCs w:val="18"/>
              </w:rPr>
              <w:t>)</w:t>
            </w:r>
          </w:p>
        </w:tc>
        <w:tc>
          <w:tcPr>
            <w:tcW w:w="936" w:type="dxa"/>
            <w:gridSpan w:val="4"/>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0.04</w:t>
            </w:r>
            <w:r w:rsidRPr="009F47DC">
              <w:rPr>
                <w:rFonts w:cs="Times New Roman"/>
                <w:w w:val="98"/>
                <w:sz w:val="18"/>
                <w:szCs w:val="18"/>
              </w:rPr>
              <w:t>)</w:t>
            </w:r>
          </w:p>
        </w:tc>
      </w:tr>
      <w:tr w:rsidR="00EC176E" w:rsidRPr="009F47DC" w:rsidTr="00EC176E">
        <w:trPr>
          <w:gridAfter w:val="1"/>
          <w:wAfter w:w="24" w:type="dxa"/>
          <w:trHeight w:val="66"/>
          <w:jc w:val="center"/>
        </w:trPr>
        <w:tc>
          <w:tcPr>
            <w:tcW w:w="2469" w:type="dxa"/>
            <w:shd w:val="clear" w:color="auto" w:fill="auto"/>
            <w:noWrap/>
            <w:tcMar>
              <w:top w:w="15" w:type="dxa"/>
              <w:left w:w="15" w:type="dxa"/>
              <w:bottom w:w="0" w:type="dxa"/>
              <w:right w:w="15" w:type="dxa"/>
            </w:tcMar>
          </w:tcPr>
          <w:p w:rsidR="00364816" w:rsidRPr="009F47DC" w:rsidRDefault="00364816" w:rsidP="00763005">
            <w:pPr>
              <w:pStyle w:val="Table"/>
              <w:ind w:left="180"/>
              <w:contextualSpacing/>
              <w:jc w:val="left"/>
              <w:rPr>
                <w:rFonts w:cs="Times New Roman"/>
                <w:w w:val="98"/>
                <w:sz w:val="18"/>
                <w:szCs w:val="18"/>
              </w:rPr>
            </w:pPr>
            <w:r w:rsidRPr="009F47DC">
              <w:rPr>
                <w:rFonts w:cs="Times New Roman"/>
                <w:w w:val="98"/>
                <w:sz w:val="18"/>
                <w:szCs w:val="18"/>
              </w:rPr>
              <w:t>Total tax revenue per capita</w:t>
            </w:r>
          </w:p>
        </w:tc>
        <w:tc>
          <w:tcPr>
            <w:tcW w:w="840" w:type="dxa"/>
            <w:gridSpan w:val="2"/>
            <w:shd w:val="clear" w:color="auto" w:fill="auto"/>
            <w:noWrap/>
            <w:tcMar>
              <w:top w:w="15" w:type="dxa"/>
              <w:left w:w="15" w:type="dxa"/>
              <w:bottom w:w="0" w:type="dxa"/>
              <w:right w:w="15" w:type="dxa"/>
            </w:tcMar>
            <w:vAlign w:val="bottom"/>
          </w:tcPr>
          <w:p w:rsidR="00364816" w:rsidRPr="009F47DC"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0.05</w:t>
            </w:r>
          </w:p>
        </w:tc>
        <w:tc>
          <w:tcPr>
            <w:tcW w:w="720" w:type="dxa"/>
            <w:shd w:val="clear" w:color="auto" w:fill="auto"/>
            <w:noWrap/>
            <w:tcMar>
              <w:top w:w="15" w:type="dxa"/>
              <w:left w:w="15" w:type="dxa"/>
              <w:bottom w:w="0" w:type="dxa"/>
              <w:right w:w="15" w:type="dxa"/>
            </w:tcMar>
            <w:vAlign w:val="bottom"/>
          </w:tcPr>
          <w:p w:rsidR="00364816" w:rsidRPr="009F47DC"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0.03</w:t>
            </w:r>
          </w:p>
        </w:tc>
        <w:tc>
          <w:tcPr>
            <w:tcW w:w="720" w:type="dxa"/>
            <w:shd w:val="clear" w:color="auto" w:fill="auto"/>
            <w:noWrap/>
            <w:tcMar>
              <w:top w:w="15" w:type="dxa"/>
              <w:left w:w="15" w:type="dxa"/>
              <w:bottom w:w="0" w:type="dxa"/>
              <w:right w:w="15" w:type="dxa"/>
            </w:tcMar>
            <w:vAlign w:val="bottom"/>
          </w:tcPr>
          <w:p w:rsidR="00364816" w:rsidRPr="009F47DC"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0.04</w:t>
            </w:r>
          </w:p>
        </w:tc>
        <w:tc>
          <w:tcPr>
            <w:tcW w:w="840" w:type="dxa"/>
            <w:shd w:val="clear" w:color="auto" w:fill="auto"/>
            <w:noWrap/>
            <w:tcMar>
              <w:top w:w="15" w:type="dxa"/>
              <w:left w:w="15" w:type="dxa"/>
              <w:bottom w:w="0" w:type="dxa"/>
              <w:right w:w="15" w:type="dxa"/>
            </w:tcMar>
            <w:vAlign w:val="bottom"/>
          </w:tcPr>
          <w:p w:rsidR="00364816" w:rsidRPr="009F47DC"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0.01</w:t>
            </w:r>
          </w:p>
        </w:tc>
        <w:tc>
          <w:tcPr>
            <w:tcW w:w="720" w:type="dxa"/>
            <w:gridSpan w:val="2"/>
            <w:shd w:val="clear" w:color="auto" w:fill="auto"/>
            <w:noWrap/>
            <w:tcMar>
              <w:top w:w="15" w:type="dxa"/>
              <w:left w:w="15" w:type="dxa"/>
              <w:bottom w:w="0" w:type="dxa"/>
              <w:right w:w="15" w:type="dxa"/>
            </w:tcMar>
            <w:vAlign w:val="bottom"/>
          </w:tcPr>
          <w:p w:rsidR="00364816" w:rsidRPr="009F47DC"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0.02</w:t>
            </w:r>
          </w:p>
        </w:tc>
        <w:tc>
          <w:tcPr>
            <w:tcW w:w="840" w:type="dxa"/>
            <w:gridSpan w:val="2"/>
            <w:shd w:val="clear" w:color="auto" w:fill="auto"/>
            <w:noWrap/>
            <w:tcMar>
              <w:top w:w="15" w:type="dxa"/>
              <w:left w:w="15" w:type="dxa"/>
              <w:bottom w:w="0" w:type="dxa"/>
              <w:right w:w="15" w:type="dxa"/>
            </w:tcMar>
            <w:vAlign w:val="bottom"/>
          </w:tcPr>
          <w:p w:rsidR="00364816" w:rsidRPr="009F47DC" w:rsidRDefault="00364816" w:rsidP="00E55496">
            <w:pPr>
              <w:tabs>
                <w:tab w:val="decimal" w:pos="270"/>
              </w:tabs>
              <w:rPr>
                <w:w w:val="98"/>
                <w:sz w:val="18"/>
                <w:szCs w:val="18"/>
              </w:rPr>
            </w:pPr>
            <w:r w:rsidRPr="009F47DC">
              <w:rPr>
                <w:w w:val="98"/>
                <w:sz w:val="18"/>
                <w:szCs w:val="18"/>
              </w:rPr>
              <w:t>0.04</w:t>
            </w:r>
          </w:p>
        </w:tc>
        <w:tc>
          <w:tcPr>
            <w:tcW w:w="840" w:type="dxa"/>
            <w:shd w:val="clear" w:color="auto" w:fill="auto"/>
            <w:noWrap/>
            <w:tcMar>
              <w:top w:w="15" w:type="dxa"/>
              <w:left w:w="15" w:type="dxa"/>
              <w:bottom w:w="0" w:type="dxa"/>
              <w:right w:w="15" w:type="dxa"/>
            </w:tcMar>
            <w:vAlign w:val="bottom"/>
          </w:tcPr>
          <w:p w:rsidR="00364816" w:rsidRPr="009F47DC"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0.02</w:t>
            </w:r>
          </w:p>
        </w:tc>
        <w:tc>
          <w:tcPr>
            <w:tcW w:w="936" w:type="dxa"/>
            <w:gridSpan w:val="4"/>
            <w:shd w:val="clear" w:color="auto" w:fill="auto"/>
            <w:noWrap/>
            <w:tcMar>
              <w:top w:w="15" w:type="dxa"/>
              <w:left w:w="15" w:type="dxa"/>
              <w:bottom w:w="0" w:type="dxa"/>
              <w:right w:w="15" w:type="dxa"/>
            </w:tcMar>
            <w:vAlign w:val="bottom"/>
          </w:tcPr>
          <w:p w:rsidR="00364816" w:rsidRPr="009F47DC"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0.03</w:t>
            </w:r>
          </w:p>
        </w:tc>
      </w:tr>
      <w:tr w:rsidR="00EC176E" w:rsidRPr="009F47DC" w:rsidTr="00EC176E">
        <w:trPr>
          <w:gridAfter w:val="1"/>
          <w:wAfter w:w="24" w:type="dxa"/>
          <w:trHeight w:val="66"/>
          <w:jc w:val="center"/>
        </w:trPr>
        <w:tc>
          <w:tcPr>
            <w:tcW w:w="2469" w:type="dxa"/>
            <w:shd w:val="clear" w:color="auto" w:fill="auto"/>
            <w:noWrap/>
            <w:tcMar>
              <w:top w:w="15" w:type="dxa"/>
              <w:left w:w="15" w:type="dxa"/>
              <w:bottom w:w="0" w:type="dxa"/>
              <w:right w:w="15" w:type="dxa"/>
            </w:tcMar>
          </w:tcPr>
          <w:p w:rsidR="00364816" w:rsidRPr="009F47DC" w:rsidRDefault="00364816" w:rsidP="00763005">
            <w:pPr>
              <w:pStyle w:val="Table"/>
              <w:ind w:left="180"/>
              <w:contextualSpacing/>
              <w:jc w:val="left"/>
              <w:rPr>
                <w:rFonts w:cs="Times New Roman"/>
                <w:w w:val="98"/>
                <w:sz w:val="18"/>
                <w:szCs w:val="18"/>
              </w:rPr>
            </w:pPr>
          </w:p>
        </w:tc>
        <w:tc>
          <w:tcPr>
            <w:tcW w:w="840" w:type="dxa"/>
            <w:gridSpan w:val="2"/>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0.03</w:t>
            </w:r>
            <w:r w:rsidRPr="009F47DC">
              <w:rPr>
                <w:rFonts w:cs="Times New Roman"/>
                <w:w w:val="98"/>
                <w:sz w:val="18"/>
                <w:szCs w:val="18"/>
              </w:rPr>
              <w:t>)</w:t>
            </w:r>
          </w:p>
        </w:tc>
        <w:tc>
          <w:tcPr>
            <w:tcW w:w="72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0.04</w:t>
            </w:r>
            <w:r w:rsidRPr="009F47DC">
              <w:rPr>
                <w:rFonts w:cs="Times New Roman"/>
                <w:w w:val="98"/>
                <w:sz w:val="18"/>
                <w:szCs w:val="18"/>
              </w:rPr>
              <w:t>)</w:t>
            </w:r>
          </w:p>
        </w:tc>
        <w:tc>
          <w:tcPr>
            <w:tcW w:w="72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0.03</w:t>
            </w:r>
            <w:r w:rsidRPr="009F47DC">
              <w:rPr>
                <w:rFonts w:cs="Times New Roman"/>
                <w:w w:val="98"/>
                <w:sz w:val="18"/>
                <w:szCs w:val="18"/>
              </w:rPr>
              <w:t>)</w:t>
            </w:r>
          </w:p>
        </w:tc>
        <w:tc>
          <w:tcPr>
            <w:tcW w:w="84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0.04</w:t>
            </w:r>
            <w:r w:rsidRPr="009F47DC">
              <w:rPr>
                <w:rFonts w:cs="Times New Roman"/>
                <w:w w:val="98"/>
                <w:sz w:val="18"/>
                <w:szCs w:val="18"/>
              </w:rPr>
              <w:t>)</w:t>
            </w:r>
          </w:p>
        </w:tc>
        <w:tc>
          <w:tcPr>
            <w:tcW w:w="720" w:type="dxa"/>
            <w:gridSpan w:val="2"/>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0.04</w:t>
            </w:r>
            <w:r w:rsidRPr="009F47DC">
              <w:rPr>
                <w:rFonts w:cs="Times New Roman"/>
                <w:w w:val="98"/>
                <w:sz w:val="18"/>
                <w:szCs w:val="18"/>
              </w:rPr>
              <w:t>)</w:t>
            </w:r>
          </w:p>
        </w:tc>
        <w:tc>
          <w:tcPr>
            <w:tcW w:w="840" w:type="dxa"/>
            <w:gridSpan w:val="2"/>
            <w:shd w:val="clear" w:color="auto" w:fill="auto"/>
            <w:noWrap/>
            <w:tcMar>
              <w:top w:w="15" w:type="dxa"/>
              <w:left w:w="15" w:type="dxa"/>
              <w:bottom w:w="0" w:type="dxa"/>
              <w:right w:w="15" w:type="dxa"/>
            </w:tcMar>
            <w:vAlign w:val="bottom"/>
          </w:tcPr>
          <w:p w:rsidR="00364816" w:rsidRPr="009F47DC" w:rsidRDefault="008A76BC" w:rsidP="00E55496">
            <w:pPr>
              <w:tabs>
                <w:tab w:val="decimal" w:pos="270"/>
              </w:tabs>
              <w:rPr>
                <w:w w:val="98"/>
                <w:sz w:val="18"/>
                <w:szCs w:val="18"/>
              </w:rPr>
            </w:pPr>
            <w:r w:rsidRPr="009F47DC">
              <w:rPr>
                <w:w w:val="98"/>
                <w:sz w:val="18"/>
                <w:szCs w:val="18"/>
              </w:rPr>
              <w:t>(</w:t>
            </w:r>
            <w:r w:rsidR="00364816" w:rsidRPr="009F47DC">
              <w:rPr>
                <w:w w:val="98"/>
                <w:sz w:val="18"/>
                <w:szCs w:val="18"/>
              </w:rPr>
              <w:t>0.03</w:t>
            </w:r>
            <w:r w:rsidRPr="009F47DC">
              <w:rPr>
                <w:w w:val="98"/>
                <w:sz w:val="18"/>
                <w:szCs w:val="18"/>
              </w:rPr>
              <w:t>)</w:t>
            </w:r>
          </w:p>
        </w:tc>
        <w:tc>
          <w:tcPr>
            <w:tcW w:w="84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0.04</w:t>
            </w:r>
            <w:r w:rsidRPr="009F47DC">
              <w:rPr>
                <w:rFonts w:cs="Times New Roman"/>
                <w:w w:val="98"/>
                <w:sz w:val="18"/>
                <w:szCs w:val="18"/>
              </w:rPr>
              <w:t>)</w:t>
            </w:r>
          </w:p>
        </w:tc>
        <w:tc>
          <w:tcPr>
            <w:tcW w:w="936" w:type="dxa"/>
            <w:gridSpan w:val="4"/>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0.04</w:t>
            </w:r>
            <w:r w:rsidRPr="009F47DC">
              <w:rPr>
                <w:rFonts w:cs="Times New Roman"/>
                <w:w w:val="98"/>
                <w:sz w:val="18"/>
                <w:szCs w:val="18"/>
              </w:rPr>
              <w:t>)</w:t>
            </w:r>
          </w:p>
        </w:tc>
      </w:tr>
      <w:tr w:rsidR="00EC176E" w:rsidRPr="009F47DC" w:rsidTr="00EC176E">
        <w:trPr>
          <w:gridAfter w:val="1"/>
          <w:wAfter w:w="24" w:type="dxa"/>
          <w:trHeight w:val="66"/>
          <w:jc w:val="center"/>
        </w:trPr>
        <w:tc>
          <w:tcPr>
            <w:tcW w:w="2469" w:type="dxa"/>
            <w:shd w:val="clear" w:color="auto" w:fill="auto"/>
            <w:noWrap/>
            <w:tcMar>
              <w:top w:w="15" w:type="dxa"/>
              <w:left w:w="15" w:type="dxa"/>
              <w:bottom w:w="0" w:type="dxa"/>
              <w:right w:w="15" w:type="dxa"/>
            </w:tcMar>
          </w:tcPr>
          <w:p w:rsidR="00364816" w:rsidRPr="009F47DC" w:rsidRDefault="00364816" w:rsidP="00763005">
            <w:pPr>
              <w:pStyle w:val="Table"/>
              <w:ind w:left="180"/>
              <w:contextualSpacing/>
              <w:jc w:val="left"/>
              <w:rPr>
                <w:rFonts w:cs="Times New Roman"/>
                <w:w w:val="98"/>
                <w:sz w:val="18"/>
                <w:szCs w:val="18"/>
              </w:rPr>
            </w:pPr>
            <w:r w:rsidRPr="009F47DC">
              <w:rPr>
                <w:rFonts w:cs="Times New Roman"/>
                <w:w w:val="98"/>
                <w:sz w:val="18"/>
                <w:szCs w:val="18"/>
              </w:rPr>
              <w:t xml:space="preserve">Welfare expenditures </w:t>
            </w:r>
          </w:p>
        </w:tc>
        <w:tc>
          <w:tcPr>
            <w:tcW w:w="840" w:type="dxa"/>
            <w:gridSpan w:val="2"/>
            <w:shd w:val="clear" w:color="auto" w:fill="auto"/>
            <w:noWrap/>
            <w:tcMar>
              <w:top w:w="15" w:type="dxa"/>
              <w:left w:w="15" w:type="dxa"/>
              <w:bottom w:w="0" w:type="dxa"/>
              <w:right w:w="15" w:type="dxa"/>
            </w:tcMar>
            <w:vAlign w:val="bottom"/>
          </w:tcPr>
          <w:p w:rsidR="00364816" w:rsidRPr="009F47DC"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0.26</w:t>
            </w:r>
          </w:p>
        </w:tc>
        <w:tc>
          <w:tcPr>
            <w:tcW w:w="720" w:type="dxa"/>
            <w:shd w:val="clear" w:color="auto" w:fill="auto"/>
            <w:noWrap/>
            <w:tcMar>
              <w:top w:w="15" w:type="dxa"/>
              <w:left w:w="15" w:type="dxa"/>
              <w:bottom w:w="0" w:type="dxa"/>
              <w:right w:w="15" w:type="dxa"/>
            </w:tcMar>
            <w:vAlign w:val="bottom"/>
          </w:tcPr>
          <w:p w:rsidR="00364816" w:rsidRPr="009F47DC"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0.30</w:t>
            </w:r>
          </w:p>
        </w:tc>
        <w:tc>
          <w:tcPr>
            <w:tcW w:w="720" w:type="dxa"/>
            <w:shd w:val="clear" w:color="auto" w:fill="auto"/>
            <w:noWrap/>
            <w:tcMar>
              <w:top w:w="15" w:type="dxa"/>
              <w:left w:w="15" w:type="dxa"/>
              <w:bottom w:w="0" w:type="dxa"/>
              <w:right w:w="15" w:type="dxa"/>
            </w:tcMar>
            <w:vAlign w:val="bottom"/>
          </w:tcPr>
          <w:p w:rsidR="00364816" w:rsidRPr="009F47DC"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0.28</w:t>
            </w:r>
          </w:p>
        </w:tc>
        <w:tc>
          <w:tcPr>
            <w:tcW w:w="840" w:type="dxa"/>
            <w:shd w:val="clear" w:color="auto" w:fill="auto"/>
            <w:noWrap/>
            <w:tcMar>
              <w:top w:w="15" w:type="dxa"/>
              <w:left w:w="15" w:type="dxa"/>
              <w:bottom w:w="0" w:type="dxa"/>
              <w:right w:w="15" w:type="dxa"/>
            </w:tcMar>
            <w:vAlign w:val="bottom"/>
          </w:tcPr>
          <w:p w:rsidR="00364816" w:rsidRPr="009F47DC"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0.41</w:t>
            </w:r>
          </w:p>
        </w:tc>
        <w:tc>
          <w:tcPr>
            <w:tcW w:w="720" w:type="dxa"/>
            <w:gridSpan w:val="2"/>
            <w:shd w:val="clear" w:color="auto" w:fill="auto"/>
            <w:noWrap/>
            <w:tcMar>
              <w:top w:w="15" w:type="dxa"/>
              <w:left w:w="15" w:type="dxa"/>
              <w:bottom w:w="0" w:type="dxa"/>
              <w:right w:w="15" w:type="dxa"/>
            </w:tcMar>
            <w:vAlign w:val="bottom"/>
          </w:tcPr>
          <w:p w:rsidR="00364816" w:rsidRPr="009F47DC"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0.29</w:t>
            </w:r>
          </w:p>
        </w:tc>
        <w:tc>
          <w:tcPr>
            <w:tcW w:w="840" w:type="dxa"/>
            <w:gridSpan w:val="2"/>
            <w:shd w:val="clear" w:color="auto" w:fill="auto"/>
            <w:noWrap/>
            <w:tcMar>
              <w:top w:w="15" w:type="dxa"/>
              <w:left w:w="15" w:type="dxa"/>
              <w:bottom w:w="0" w:type="dxa"/>
              <w:right w:w="15" w:type="dxa"/>
            </w:tcMar>
            <w:vAlign w:val="bottom"/>
          </w:tcPr>
          <w:p w:rsidR="00364816" w:rsidRPr="009F47DC" w:rsidRDefault="00364816" w:rsidP="00E55496">
            <w:pPr>
              <w:tabs>
                <w:tab w:val="decimal" w:pos="270"/>
              </w:tabs>
              <w:rPr>
                <w:w w:val="98"/>
                <w:sz w:val="18"/>
                <w:szCs w:val="18"/>
              </w:rPr>
            </w:pPr>
            <w:r w:rsidRPr="009F47DC">
              <w:rPr>
                <w:w w:val="98"/>
                <w:sz w:val="18"/>
                <w:szCs w:val="18"/>
              </w:rPr>
              <w:t>0.24</w:t>
            </w:r>
          </w:p>
        </w:tc>
        <w:tc>
          <w:tcPr>
            <w:tcW w:w="840" w:type="dxa"/>
            <w:shd w:val="clear" w:color="auto" w:fill="auto"/>
            <w:noWrap/>
            <w:tcMar>
              <w:top w:w="15" w:type="dxa"/>
              <w:left w:w="15" w:type="dxa"/>
              <w:bottom w:w="0" w:type="dxa"/>
              <w:right w:w="15" w:type="dxa"/>
            </w:tcMar>
            <w:vAlign w:val="bottom"/>
          </w:tcPr>
          <w:p w:rsidR="00364816" w:rsidRPr="009F47DC"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0.27</w:t>
            </w:r>
          </w:p>
        </w:tc>
        <w:tc>
          <w:tcPr>
            <w:tcW w:w="936" w:type="dxa"/>
            <w:gridSpan w:val="4"/>
            <w:shd w:val="clear" w:color="auto" w:fill="auto"/>
            <w:noWrap/>
            <w:tcMar>
              <w:top w:w="15" w:type="dxa"/>
              <w:left w:w="15" w:type="dxa"/>
              <w:bottom w:w="0" w:type="dxa"/>
              <w:right w:w="15" w:type="dxa"/>
            </w:tcMar>
            <w:vAlign w:val="bottom"/>
          </w:tcPr>
          <w:p w:rsidR="00364816" w:rsidRPr="009F47DC"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0.24</w:t>
            </w:r>
          </w:p>
        </w:tc>
      </w:tr>
      <w:tr w:rsidR="00EC176E" w:rsidRPr="009F47DC" w:rsidTr="00EC176E">
        <w:trPr>
          <w:gridAfter w:val="1"/>
          <w:wAfter w:w="24" w:type="dxa"/>
          <w:trHeight w:val="66"/>
          <w:jc w:val="center"/>
        </w:trPr>
        <w:tc>
          <w:tcPr>
            <w:tcW w:w="2469" w:type="dxa"/>
            <w:shd w:val="clear" w:color="auto" w:fill="auto"/>
            <w:noWrap/>
            <w:tcMar>
              <w:top w:w="15" w:type="dxa"/>
              <w:left w:w="15" w:type="dxa"/>
              <w:bottom w:w="0" w:type="dxa"/>
              <w:right w:w="15" w:type="dxa"/>
            </w:tcMar>
          </w:tcPr>
          <w:p w:rsidR="00364816" w:rsidRPr="009F47DC" w:rsidRDefault="00364816" w:rsidP="00763005">
            <w:pPr>
              <w:pStyle w:val="Table"/>
              <w:ind w:left="180"/>
              <w:contextualSpacing/>
              <w:jc w:val="left"/>
              <w:rPr>
                <w:rFonts w:cs="Times New Roman"/>
                <w:w w:val="98"/>
                <w:sz w:val="18"/>
                <w:szCs w:val="18"/>
              </w:rPr>
            </w:pPr>
            <w:r w:rsidRPr="009F47DC">
              <w:rPr>
                <w:rFonts w:cs="Times New Roman"/>
                <w:w w:val="98"/>
                <w:sz w:val="18"/>
                <w:szCs w:val="18"/>
              </w:rPr>
              <w:t xml:space="preserve">    per capita</w:t>
            </w:r>
          </w:p>
        </w:tc>
        <w:tc>
          <w:tcPr>
            <w:tcW w:w="840" w:type="dxa"/>
            <w:gridSpan w:val="2"/>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0.31</w:t>
            </w:r>
            <w:r w:rsidRPr="009F47DC">
              <w:rPr>
                <w:rFonts w:cs="Times New Roman"/>
                <w:w w:val="98"/>
                <w:sz w:val="18"/>
                <w:szCs w:val="18"/>
              </w:rPr>
              <w:t>)</w:t>
            </w:r>
          </w:p>
        </w:tc>
        <w:tc>
          <w:tcPr>
            <w:tcW w:w="72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0.31</w:t>
            </w:r>
            <w:r w:rsidRPr="009F47DC">
              <w:rPr>
                <w:rFonts w:cs="Times New Roman"/>
                <w:w w:val="98"/>
                <w:sz w:val="18"/>
                <w:szCs w:val="18"/>
              </w:rPr>
              <w:t>)</w:t>
            </w:r>
          </w:p>
        </w:tc>
        <w:tc>
          <w:tcPr>
            <w:tcW w:w="72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0.31</w:t>
            </w:r>
            <w:r w:rsidRPr="009F47DC">
              <w:rPr>
                <w:rFonts w:cs="Times New Roman"/>
                <w:w w:val="98"/>
                <w:sz w:val="18"/>
                <w:szCs w:val="18"/>
              </w:rPr>
              <w:t>)</w:t>
            </w:r>
          </w:p>
        </w:tc>
        <w:tc>
          <w:tcPr>
            <w:tcW w:w="84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0.31</w:t>
            </w:r>
            <w:r w:rsidRPr="009F47DC">
              <w:rPr>
                <w:rFonts w:cs="Times New Roman"/>
                <w:w w:val="98"/>
                <w:sz w:val="18"/>
                <w:szCs w:val="18"/>
              </w:rPr>
              <w:t>)</w:t>
            </w:r>
          </w:p>
        </w:tc>
        <w:tc>
          <w:tcPr>
            <w:tcW w:w="720" w:type="dxa"/>
            <w:gridSpan w:val="2"/>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0.32</w:t>
            </w:r>
            <w:r w:rsidRPr="009F47DC">
              <w:rPr>
                <w:rFonts w:cs="Times New Roman"/>
                <w:w w:val="98"/>
                <w:sz w:val="18"/>
                <w:szCs w:val="18"/>
              </w:rPr>
              <w:t>)</w:t>
            </w:r>
          </w:p>
        </w:tc>
        <w:tc>
          <w:tcPr>
            <w:tcW w:w="840" w:type="dxa"/>
            <w:gridSpan w:val="2"/>
            <w:shd w:val="clear" w:color="auto" w:fill="auto"/>
            <w:noWrap/>
            <w:tcMar>
              <w:top w:w="15" w:type="dxa"/>
              <w:left w:w="15" w:type="dxa"/>
              <w:bottom w:w="0" w:type="dxa"/>
              <w:right w:w="15" w:type="dxa"/>
            </w:tcMar>
            <w:vAlign w:val="bottom"/>
          </w:tcPr>
          <w:p w:rsidR="00364816" w:rsidRPr="009F47DC" w:rsidRDefault="008A76BC" w:rsidP="00E55496">
            <w:pPr>
              <w:tabs>
                <w:tab w:val="decimal" w:pos="270"/>
              </w:tabs>
              <w:rPr>
                <w:w w:val="98"/>
                <w:sz w:val="18"/>
                <w:szCs w:val="18"/>
              </w:rPr>
            </w:pPr>
            <w:r w:rsidRPr="009F47DC">
              <w:rPr>
                <w:w w:val="98"/>
                <w:sz w:val="18"/>
                <w:szCs w:val="18"/>
              </w:rPr>
              <w:t>(</w:t>
            </w:r>
            <w:r w:rsidR="00364816" w:rsidRPr="009F47DC">
              <w:rPr>
                <w:w w:val="98"/>
                <w:sz w:val="18"/>
                <w:szCs w:val="18"/>
              </w:rPr>
              <w:t>0.32</w:t>
            </w:r>
            <w:r w:rsidRPr="009F47DC">
              <w:rPr>
                <w:w w:val="98"/>
                <w:sz w:val="18"/>
                <w:szCs w:val="18"/>
              </w:rPr>
              <w:t>)</w:t>
            </w:r>
          </w:p>
        </w:tc>
        <w:tc>
          <w:tcPr>
            <w:tcW w:w="84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0.32</w:t>
            </w:r>
            <w:r w:rsidRPr="009F47DC">
              <w:rPr>
                <w:rFonts w:cs="Times New Roman"/>
                <w:w w:val="98"/>
                <w:sz w:val="18"/>
                <w:szCs w:val="18"/>
              </w:rPr>
              <w:t>)</w:t>
            </w:r>
          </w:p>
        </w:tc>
        <w:tc>
          <w:tcPr>
            <w:tcW w:w="936" w:type="dxa"/>
            <w:gridSpan w:val="4"/>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0.32</w:t>
            </w:r>
            <w:r w:rsidRPr="009F47DC">
              <w:rPr>
                <w:rFonts w:cs="Times New Roman"/>
                <w:w w:val="98"/>
                <w:sz w:val="18"/>
                <w:szCs w:val="18"/>
              </w:rPr>
              <w:t>)</w:t>
            </w:r>
          </w:p>
        </w:tc>
      </w:tr>
      <w:tr w:rsidR="00EC176E" w:rsidRPr="009F47DC" w:rsidTr="00EC176E">
        <w:trPr>
          <w:gridAfter w:val="4"/>
          <w:wAfter w:w="144" w:type="dxa"/>
          <w:trHeight w:val="66"/>
          <w:jc w:val="center"/>
        </w:trPr>
        <w:tc>
          <w:tcPr>
            <w:tcW w:w="2469" w:type="dxa"/>
            <w:shd w:val="clear" w:color="auto" w:fill="auto"/>
            <w:noWrap/>
            <w:tcMar>
              <w:top w:w="15" w:type="dxa"/>
              <w:left w:w="15" w:type="dxa"/>
              <w:bottom w:w="0" w:type="dxa"/>
              <w:right w:w="15" w:type="dxa"/>
            </w:tcMar>
          </w:tcPr>
          <w:p w:rsidR="00364816" w:rsidRPr="009F47DC" w:rsidRDefault="00364816" w:rsidP="005700B7">
            <w:pPr>
              <w:pStyle w:val="Table"/>
              <w:ind w:left="-22" w:firstLine="22"/>
              <w:contextualSpacing/>
              <w:jc w:val="left"/>
              <w:rPr>
                <w:rFonts w:cs="Times New Roman"/>
                <w:i/>
                <w:w w:val="98"/>
                <w:sz w:val="18"/>
                <w:szCs w:val="18"/>
              </w:rPr>
            </w:pPr>
            <w:r w:rsidRPr="009F47DC">
              <w:rPr>
                <w:rFonts w:cs="Times New Roman"/>
                <w:i/>
                <w:w w:val="98"/>
                <w:sz w:val="18"/>
                <w:szCs w:val="18"/>
              </w:rPr>
              <w:t xml:space="preserve">Miscellaneous </w:t>
            </w:r>
            <w:r w:rsidR="00D23F7F" w:rsidRPr="009F47DC">
              <w:rPr>
                <w:rFonts w:cs="Times New Roman"/>
                <w:i/>
                <w:w w:val="98"/>
                <w:sz w:val="18"/>
                <w:szCs w:val="18"/>
              </w:rPr>
              <w:t>Social Factors</w:t>
            </w:r>
          </w:p>
        </w:tc>
        <w:tc>
          <w:tcPr>
            <w:tcW w:w="840" w:type="dxa"/>
            <w:gridSpan w:val="2"/>
            <w:shd w:val="clear" w:color="auto" w:fill="auto"/>
            <w:noWrap/>
            <w:tcMar>
              <w:top w:w="15" w:type="dxa"/>
              <w:left w:w="15" w:type="dxa"/>
              <w:bottom w:w="0" w:type="dxa"/>
              <w:right w:w="15" w:type="dxa"/>
            </w:tcMar>
          </w:tcPr>
          <w:p w:rsidR="00364816" w:rsidRPr="009F47DC" w:rsidRDefault="00364816" w:rsidP="00E55496">
            <w:pPr>
              <w:pStyle w:val="Table"/>
              <w:tabs>
                <w:tab w:val="decimal" w:pos="270"/>
              </w:tabs>
              <w:contextualSpacing/>
              <w:jc w:val="left"/>
              <w:rPr>
                <w:rFonts w:cs="Times New Roman"/>
                <w:w w:val="98"/>
                <w:sz w:val="18"/>
                <w:szCs w:val="18"/>
              </w:rPr>
            </w:pPr>
          </w:p>
        </w:tc>
        <w:tc>
          <w:tcPr>
            <w:tcW w:w="720" w:type="dxa"/>
            <w:shd w:val="clear" w:color="auto" w:fill="auto"/>
            <w:noWrap/>
            <w:tcMar>
              <w:top w:w="15" w:type="dxa"/>
              <w:left w:w="15" w:type="dxa"/>
              <w:bottom w:w="0" w:type="dxa"/>
              <w:right w:w="15" w:type="dxa"/>
            </w:tcMar>
          </w:tcPr>
          <w:p w:rsidR="00364816" w:rsidRPr="009F47DC" w:rsidRDefault="00364816" w:rsidP="00E55496">
            <w:pPr>
              <w:pStyle w:val="Table"/>
              <w:tabs>
                <w:tab w:val="decimal" w:pos="270"/>
              </w:tabs>
              <w:contextualSpacing/>
              <w:jc w:val="left"/>
              <w:rPr>
                <w:rFonts w:cs="Times New Roman"/>
                <w:w w:val="98"/>
                <w:sz w:val="18"/>
                <w:szCs w:val="18"/>
              </w:rPr>
            </w:pPr>
          </w:p>
        </w:tc>
        <w:tc>
          <w:tcPr>
            <w:tcW w:w="720" w:type="dxa"/>
            <w:shd w:val="clear" w:color="auto" w:fill="auto"/>
            <w:noWrap/>
            <w:tcMar>
              <w:top w:w="15" w:type="dxa"/>
              <w:left w:w="15" w:type="dxa"/>
              <w:bottom w:w="0" w:type="dxa"/>
              <w:right w:w="15" w:type="dxa"/>
            </w:tcMar>
          </w:tcPr>
          <w:p w:rsidR="00364816" w:rsidRPr="009F47DC" w:rsidRDefault="00364816" w:rsidP="00E55496">
            <w:pPr>
              <w:pStyle w:val="Table"/>
              <w:tabs>
                <w:tab w:val="decimal" w:pos="270"/>
              </w:tabs>
              <w:contextualSpacing/>
              <w:jc w:val="left"/>
              <w:rPr>
                <w:rFonts w:cs="Times New Roman"/>
                <w:w w:val="98"/>
                <w:sz w:val="18"/>
                <w:szCs w:val="18"/>
              </w:rPr>
            </w:pPr>
          </w:p>
        </w:tc>
        <w:tc>
          <w:tcPr>
            <w:tcW w:w="840" w:type="dxa"/>
            <w:shd w:val="clear" w:color="auto" w:fill="auto"/>
            <w:noWrap/>
            <w:tcMar>
              <w:top w:w="15" w:type="dxa"/>
              <w:left w:w="15" w:type="dxa"/>
              <w:bottom w:w="0" w:type="dxa"/>
              <w:right w:w="15" w:type="dxa"/>
            </w:tcMar>
          </w:tcPr>
          <w:p w:rsidR="00364816" w:rsidRPr="009F47DC" w:rsidRDefault="00364816" w:rsidP="00E55496">
            <w:pPr>
              <w:pStyle w:val="Table"/>
              <w:tabs>
                <w:tab w:val="decimal" w:pos="270"/>
              </w:tabs>
              <w:contextualSpacing/>
              <w:jc w:val="left"/>
              <w:rPr>
                <w:rFonts w:cs="Times New Roman"/>
                <w:w w:val="98"/>
                <w:sz w:val="18"/>
                <w:szCs w:val="18"/>
              </w:rPr>
            </w:pPr>
          </w:p>
        </w:tc>
        <w:tc>
          <w:tcPr>
            <w:tcW w:w="720" w:type="dxa"/>
            <w:gridSpan w:val="2"/>
            <w:shd w:val="clear" w:color="auto" w:fill="auto"/>
            <w:noWrap/>
            <w:tcMar>
              <w:top w:w="15" w:type="dxa"/>
              <w:left w:w="15" w:type="dxa"/>
              <w:bottom w:w="0" w:type="dxa"/>
              <w:right w:w="15" w:type="dxa"/>
            </w:tcMar>
          </w:tcPr>
          <w:p w:rsidR="00364816" w:rsidRPr="009F47DC" w:rsidRDefault="00364816" w:rsidP="00E55496">
            <w:pPr>
              <w:pStyle w:val="Table"/>
              <w:tabs>
                <w:tab w:val="decimal" w:pos="270"/>
              </w:tabs>
              <w:contextualSpacing/>
              <w:jc w:val="left"/>
              <w:rPr>
                <w:rFonts w:cs="Times New Roman"/>
                <w:w w:val="98"/>
                <w:sz w:val="18"/>
                <w:szCs w:val="18"/>
              </w:rPr>
            </w:pPr>
          </w:p>
        </w:tc>
        <w:tc>
          <w:tcPr>
            <w:tcW w:w="840" w:type="dxa"/>
            <w:gridSpan w:val="2"/>
            <w:shd w:val="clear" w:color="auto" w:fill="auto"/>
            <w:noWrap/>
            <w:tcMar>
              <w:top w:w="15" w:type="dxa"/>
              <w:left w:w="15" w:type="dxa"/>
              <w:bottom w:w="0" w:type="dxa"/>
              <w:right w:w="15" w:type="dxa"/>
            </w:tcMar>
            <w:vAlign w:val="bottom"/>
          </w:tcPr>
          <w:p w:rsidR="00364816" w:rsidRPr="009F47DC" w:rsidRDefault="00364816" w:rsidP="00E55496">
            <w:pPr>
              <w:tabs>
                <w:tab w:val="decimal" w:pos="270"/>
              </w:tabs>
              <w:rPr>
                <w:w w:val="98"/>
                <w:sz w:val="18"/>
                <w:szCs w:val="18"/>
              </w:rPr>
            </w:pPr>
          </w:p>
        </w:tc>
        <w:tc>
          <w:tcPr>
            <w:tcW w:w="840" w:type="dxa"/>
            <w:shd w:val="clear" w:color="auto" w:fill="auto"/>
            <w:noWrap/>
            <w:tcMar>
              <w:top w:w="15" w:type="dxa"/>
              <w:left w:w="15" w:type="dxa"/>
              <w:bottom w:w="0" w:type="dxa"/>
              <w:right w:w="15" w:type="dxa"/>
            </w:tcMar>
          </w:tcPr>
          <w:p w:rsidR="00364816" w:rsidRPr="009F47DC" w:rsidRDefault="00364816" w:rsidP="00E55496">
            <w:pPr>
              <w:pStyle w:val="Table"/>
              <w:tabs>
                <w:tab w:val="decimal" w:pos="270"/>
              </w:tabs>
              <w:contextualSpacing/>
              <w:jc w:val="left"/>
              <w:rPr>
                <w:rFonts w:cs="Times New Roman"/>
                <w:w w:val="98"/>
                <w:sz w:val="18"/>
                <w:szCs w:val="18"/>
              </w:rPr>
            </w:pPr>
          </w:p>
        </w:tc>
        <w:tc>
          <w:tcPr>
            <w:tcW w:w="816" w:type="dxa"/>
            <w:shd w:val="clear" w:color="auto" w:fill="auto"/>
            <w:noWrap/>
            <w:tcMar>
              <w:top w:w="15" w:type="dxa"/>
              <w:left w:w="15" w:type="dxa"/>
              <w:bottom w:w="0" w:type="dxa"/>
              <w:right w:w="15" w:type="dxa"/>
            </w:tcMar>
          </w:tcPr>
          <w:p w:rsidR="00364816" w:rsidRPr="009F47DC" w:rsidRDefault="00364816" w:rsidP="00E55496">
            <w:pPr>
              <w:pStyle w:val="Table"/>
              <w:tabs>
                <w:tab w:val="decimal" w:pos="270"/>
              </w:tabs>
              <w:contextualSpacing/>
              <w:jc w:val="left"/>
              <w:rPr>
                <w:rFonts w:cs="Times New Roman"/>
                <w:w w:val="98"/>
                <w:sz w:val="18"/>
                <w:szCs w:val="18"/>
              </w:rPr>
            </w:pPr>
          </w:p>
        </w:tc>
      </w:tr>
      <w:tr w:rsidR="00EC176E" w:rsidRPr="009F47DC" w:rsidTr="00EC176E">
        <w:trPr>
          <w:gridAfter w:val="1"/>
          <w:wAfter w:w="24" w:type="dxa"/>
          <w:trHeight w:val="66"/>
          <w:jc w:val="center"/>
        </w:trPr>
        <w:tc>
          <w:tcPr>
            <w:tcW w:w="2469" w:type="dxa"/>
            <w:shd w:val="clear" w:color="auto" w:fill="auto"/>
            <w:noWrap/>
            <w:tcMar>
              <w:top w:w="15" w:type="dxa"/>
              <w:left w:w="15" w:type="dxa"/>
              <w:bottom w:w="0" w:type="dxa"/>
              <w:right w:w="15" w:type="dxa"/>
            </w:tcMar>
          </w:tcPr>
          <w:p w:rsidR="00733928" w:rsidRDefault="00733928" w:rsidP="005700B7">
            <w:pPr>
              <w:pStyle w:val="Table"/>
              <w:contextualSpacing/>
              <w:jc w:val="left"/>
              <w:rPr>
                <w:rFonts w:cs="Times New Roman"/>
                <w:w w:val="98"/>
                <w:sz w:val="18"/>
                <w:szCs w:val="18"/>
              </w:rPr>
            </w:pPr>
            <w:r>
              <w:rPr>
                <w:rFonts w:cs="Times New Roman"/>
                <w:w w:val="98"/>
                <w:sz w:val="18"/>
                <w:szCs w:val="18"/>
              </w:rPr>
              <w:t xml:space="preserve">     </w:t>
            </w:r>
            <w:r w:rsidR="00364816" w:rsidRPr="009F47DC">
              <w:rPr>
                <w:rFonts w:cs="Times New Roman"/>
                <w:w w:val="98"/>
                <w:sz w:val="18"/>
                <w:szCs w:val="18"/>
              </w:rPr>
              <w:t xml:space="preserve">Sharecroppers / total </w:t>
            </w:r>
            <w:r>
              <w:rPr>
                <w:rFonts w:cs="Times New Roman"/>
                <w:w w:val="98"/>
                <w:sz w:val="18"/>
                <w:szCs w:val="18"/>
              </w:rPr>
              <w:t xml:space="preserve">  </w:t>
            </w:r>
          </w:p>
          <w:p w:rsidR="00364816" w:rsidRPr="009F47DC" w:rsidRDefault="00733928" w:rsidP="008A2446">
            <w:pPr>
              <w:pStyle w:val="Table"/>
              <w:contextualSpacing/>
              <w:jc w:val="left"/>
              <w:rPr>
                <w:rFonts w:cs="Times New Roman"/>
                <w:w w:val="98"/>
                <w:sz w:val="18"/>
                <w:szCs w:val="18"/>
              </w:rPr>
            </w:pPr>
            <w:r>
              <w:rPr>
                <w:rFonts w:cs="Times New Roman"/>
                <w:w w:val="98"/>
                <w:sz w:val="18"/>
                <w:szCs w:val="18"/>
              </w:rPr>
              <w:t xml:space="preserve">      </w:t>
            </w:r>
            <w:r w:rsidR="00364816" w:rsidRPr="009F47DC">
              <w:rPr>
                <w:rFonts w:cs="Times New Roman"/>
                <w:w w:val="98"/>
                <w:sz w:val="18"/>
                <w:szCs w:val="18"/>
              </w:rPr>
              <w:t>operators</w:t>
            </w:r>
            <w:r w:rsidR="008A2446">
              <w:rPr>
                <w:rFonts w:cs="Times New Roman"/>
                <w:w w:val="98"/>
                <w:sz w:val="18"/>
                <w:szCs w:val="18"/>
              </w:rPr>
              <w:t xml:space="preserve"> </w:t>
            </w:r>
            <w:r w:rsidR="008A2446" w:rsidRPr="009F47DC">
              <w:rPr>
                <w:rFonts w:cs="Times New Roman"/>
                <w:w w:val="98"/>
                <w:sz w:val="18"/>
                <w:szCs w:val="18"/>
              </w:rPr>
              <w:t>1930</w:t>
            </w:r>
          </w:p>
        </w:tc>
        <w:tc>
          <w:tcPr>
            <w:tcW w:w="840" w:type="dxa"/>
            <w:gridSpan w:val="2"/>
            <w:shd w:val="clear" w:color="auto" w:fill="auto"/>
            <w:noWrap/>
            <w:tcMar>
              <w:top w:w="15" w:type="dxa"/>
              <w:left w:w="15" w:type="dxa"/>
              <w:bottom w:w="0" w:type="dxa"/>
              <w:right w:w="15" w:type="dxa"/>
            </w:tcMar>
            <w:vAlign w:val="bottom"/>
          </w:tcPr>
          <w:p w:rsidR="00364816" w:rsidRPr="009F47DC"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7.39</w:t>
            </w:r>
          </w:p>
        </w:tc>
        <w:tc>
          <w:tcPr>
            <w:tcW w:w="720" w:type="dxa"/>
            <w:shd w:val="clear" w:color="auto" w:fill="auto"/>
            <w:noWrap/>
            <w:tcMar>
              <w:top w:w="15" w:type="dxa"/>
              <w:left w:w="15" w:type="dxa"/>
              <w:bottom w:w="0" w:type="dxa"/>
              <w:right w:w="15" w:type="dxa"/>
            </w:tcMar>
            <w:vAlign w:val="bottom"/>
          </w:tcPr>
          <w:p w:rsidR="00364816" w:rsidRPr="009F47DC"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5.05</w:t>
            </w:r>
          </w:p>
        </w:tc>
        <w:tc>
          <w:tcPr>
            <w:tcW w:w="720" w:type="dxa"/>
            <w:shd w:val="clear" w:color="auto" w:fill="auto"/>
            <w:noWrap/>
            <w:tcMar>
              <w:top w:w="15" w:type="dxa"/>
              <w:left w:w="15" w:type="dxa"/>
              <w:bottom w:w="0" w:type="dxa"/>
              <w:right w:w="15" w:type="dxa"/>
            </w:tcMar>
            <w:vAlign w:val="bottom"/>
          </w:tcPr>
          <w:p w:rsidR="00364816" w:rsidRPr="009F47DC"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4.81</w:t>
            </w:r>
          </w:p>
        </w:tc>
        <w:tc>
          <w:tcPr>
            <w:tcW w:w="840" w:type="dxa"/>
            <w:shd w:val="clear" w:color="auto" w:fill="auto"/>
            <w:noWrap/>
            <w:tcMar>
              <w:top w:w="15" w:type="dxa"/>
              <w:left w:w="15" w:type="dxa"/>
              <w:bottom w:w="0" w:type="dxa"/>
              <w:right w:w="15" w:type="dxa"/>
            </w:tcMar>
            <w:vAlign w:val="bottom"/>
          </w:tcPr>
          <w:p w:rsidR="00364816" w:rsidRPr="009F47DC"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0.68</w:t>
            </w:r>
          </w:p>
        </w:tc>
        <w:tc>
          <w:tcPr>
            <w:tcW w:w="720" w:type="dxa"/>
            <w:gridSpan w:val="2"/>
            <w:shd w:val="clear" w:color="auto" w:fill="auto"/>
            <w:noWrap/>
            <w:tcMar>
              <w:top w:w="15" w:type="dxa"/>
              <w:left w:w="15" w:type="dxa"/>
              <w:bottom w:w="0" w:type="dxa"/>
              <w:right w:w="15" w:type="dxa"/>
            </w:tcMar>
            <w:vAlign w:val="bottom"/>
          </w:tcPr>
          <w:p w:rsidR="00364816" w:rsidRPr="009F47DC"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15.29*</w:t>
            </w:r>
          </w:p>
        </w:tc>
        <w:tc>
          <w:tcPr>
            <w:tcW w:w="840" w:type="dxa"/>
            <w:gridSpan w:val="2"/>
            <w:shd w:val="clear" w:color="auto" w:fill="auto"/>
            <w:noWrap/>
            <w:tcMar>
              <w:top w:w="15" w:type="dxa"/>
              <w:left w:w="15" w:type="dxa"/>
              <w:bottom w:w="0" w:type="dxa"/>
              <w:right w:w="15" w:type="dxa"/>
            </w:tcMar>
            <w:vAlign w:val="bottom"/>
          </w:tcPr>
          <w:p w:rsidR="00364816" w:rsidRPr="009F47DC" w:rsidRDefault="00364816" w:rsidP="00E55496">
            <w:pPr>
              <w:tabs>
                <w:tab w:val="decimal" w:pos="270"/>
              </w:tabs>
              <w:rPr>
                <w:w w:val="98"/>
                <w:sz w:val="18"/>
                <w:szCs w:val="18"/>
              </w:rPr>
            </w:pPr>
            <w:r w:rsidRPr="009F47DC">
              <w:rPr>
                <w:w w:val="98"/>
                <w:sz w:val="18"/>
                <w:szCs w:val="18"/>
              </w:rPr>
              <w:t>5.73</w:t>
            </w:r>
          </w:p>
        </w:tc>
        <w:tc>
          <w:tcPr>
            <w:tcW w:w="840" w:type="dxa"/>
            <w:shd w:val="clear" w:color="auto" w:fill="auto"/>
            <w:noWrap/>
            <w:tcMar>
              <w:top w:w="15" w:type="dxa"/>
              <w:left w:w="15" w:type="dxa"/>
              <w:bottom w:w="0" w:type="dxa"/>
              <w:right w:w="15" w:type="dxa"/>
            </w:tcMar>
            <w:vAlign w:val="bottom"/>
          </w:tcPr>
          <w:p w:rsidR="00364816" w:rsidRPr="009F47DC"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4.38</w:t>
            </w:r>
          </w:p>
        </w:tc>
        <w:tc>
          <w:tcPr>
            <w:tcW w:w="936" w:type="dxa"/>
            <w:gridSpan w:val="4"/>
            <w:shd w:val="clear" w:color="auto" w:fill="auto"/>
            <w:noWrap/>
            <w:tcMar>
              <w:top w:w="15" w:type="dxa"/>
              <w:left w:w="15" w:type="dxa"/>
              <w:bottom w:w="0" w:type="dxa"/>
              <w:right w:w="15" w:type="dxa"/>
            </w:tcMar>
            <w:vAlign w:val="bottom"/>
          </w:tcPr>
          <w:p w:rsidR="00364816" w:rsidRPr="009F47DC"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4.13</w:t>
            </w:r>
          </w:p>
        </w:tc>
      </w:tr>
      <w:tr w:rsidR="00EC176E" w:rsidRPr="009F47DC" w:rsidTr="00EC176E">
        <w:trPr>
          <w:gridAfter w:val="1"/>
          <w:wAfter w:w="24" w:type="dxa"/>
          <w:trHeight w:val="66"/>
          <w:jc w:val="center"/>
        </w:trPr>
        <w:tc>
          <w:tcPr>
            <w:tcW w:w="2469" w:type="dxa"/>
            <w:shd w:val="clear" w:color="auto" w:fill="auto"/>
            <w:noWrap/>
            <w:tcMar>
              <w:top w:w="15" w:type="dxa"/>
              <w:left w:w="15" w:type="dxa"/>
              <w:bottom w:w="0" w:type="dxa"/>
              <w:right w:w="15" w:type="dxa"/>
            </w:tcMar>
          </w:tcPr>
          <w:p w:rsidR="00364816" w:rsidRPr="009F47DC" w:rsidRDefault="00364816" w:rsidP="005700B7">
            <w:pPr>
              <w:pStyle w:val="Table"/>
              <w:contextualSpacing/>
              <w:jc w:val="left"/>
              <w:rPr>
                <w:rFonts w:cs="Times New Roman"/>
                <w:w w:val="98"/>
                <w:sz w:val="18"/>
                <w:szCs w:val="18"/>
              </w:rPr>
            </w:pPr>
            <w:r w:rsidRPr="009F47DC">
              <w:rPr>
                <w:rFonts w:cs="Times New Roman"/>
                <w:w w:val="98"/>
                <w:sz w:val="18"/>
                <w:szCs w:val="18"/>
              </w:rPr>
              <w:t xml:space="preserve"> </w:t>
            </w:r>
            <w:r w:rsidR="008A2446">
              <w:rPr>
                <w:rFonts w:cs="Times New Roman"/>
                <w:w w:val="98"/>
                <w:sz w:val="18"/>
                <w:szCs w:val="18"/>
              </w:rPr>
              <w:t xml:space="preserve">     </w:t>
            </w:r>
            <w:r w:rsidRPr="009F47DC">
              <w:rPr>
                <w:rFonts w:cs="Times New Roman"/>
                <w:w w:val="98"/>
                <w:sz w:val="18"/>
                <w:szCs w:val="18"/>
              </w:rPr>
              <w:t>(Southern paternalism)</w:t>
            </w:r>
          </w:p>
        </w:tc>
        <w:tc>
          <w:tcPr>
            <w:tcW w:w="840" w:type="dxa"/>
            <w:gridSpan w:val="2"/>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7.56</w:t>
            </w:r>
            <w:r w:rsidRPr="009F47DC">
              <w:rPr>
                <w:rFonts w:cs="Times New Roman"/>
                <w:w w:val="98"/>
                <w:sz w:val="18"/>
                <w:szCs w:val="18"/>
              </w:rPr>
              <w:t>)</w:t>
            </w:r>
          </w:p>
        </w:tc>
        <w:tc>
          <w:tcPr>
            <w:tcW w:w="72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8.01</w:t>
            </w:r>
            <w:r w:rsidRPr="009F47DC">
              <w:rPr>
                <w:rFonts w:cs="Times New Roman"/>
                <w:w w:val="98"/>
                <w:sz w:val="18"/>
                <w:szCs w:val="18"/>
              </w:rPr>
              <w:t>)</w:t>
            </w:r>
          </w:p>
        </w:tc>
        <w:tc>
          <w:tcPr>
            <w:tcW w:w="72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7.70</w:t>
            </w:r>
            <w:r w:rsidRPr="009F47DC">
              <w:rPr>
                <w:rFonts w:cs="Times New Roman"/>
                <w:w w:val="98"/>
                <w:sz w:val="18"/>
                <w:szCs w:val="18"/>
              </w:rPr>
              <w:t>)</w:t>
            </w:r>
          </w:p>
        </w:tc>
        <w:tc>
          <w:tcPr>
            <w:tcW w:w="84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9.08</w:t>
            </w:r>
            <w:r w:rsidRPr="009F47DC">
              <w:rPr>
                <w:rFonts w:cs="Times New Roman"/>
                <w:w w:val="98"/>
                <w:sz w:val="18"/>
                <w:szCs w:val="18"/>
              </w:rPr>
              <w:t>)</w:t>
            </w:r>
          </w:p>
        </w:tc>
        <w:tc>
          <w:tcPr>
            <w:tcW w:w="720" w:type="dxa"/>
            <w:gridSpan w:val="2"/>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9.06</w:t>
            </w:r>
            <w:r w:rsidRPr="009F47DC">
              <w:rPr>
                <w:rFonts w:cs="Times New Roman"/>
                <w:w w:val="98"/>
                <w:sz w:val="18"/>
                <w:szCs w:val="18"/>
              </w:rPr>
              <w:t>)</w:t>
            </w:r>
          </w:p>
        </w:tc>
        <w:tc>
          <w:tcPr>
            <w:tcW w:w="840" w:type="dxa"/>
            <w:gridSpan w:val="2"/>
            <w:shd w:val="clear" w:color="auto" w:fill="auto"/>
            <w:noWrap/>
            <w:tcMar>
              <w:top w:w="15" w:type="dxa"/>
              <w:left w:w="15" w:type="dxa"/>
              <w:bottom w:w="0" w:type="dxa"/>
              <w:right w:w="15" w:type="dxa"/>
            </w:tcMar>
            <w:vAlign w:val="bottom"/>
          </w:tcPr>
          <w:p w:rsidR="00364816" w:rsidRPr="009F47DC" w:rsidRDefault="008A76BC" w:rsidP="00E55496">
            <w:pPr>
              <w:tabs>
                <w:tab w:val="decimal" w:pos="270"/>
              </w:tabs>
              <w:rPr>
                <w:w w:val="98"/>
                <w:sz w:val="18"/>
                <w:szCs w:val="18"/>
              </w:rPr>
            </w:pPr>
            <w:r w:rsidRPr="009F47DC">
              <w:rPr>
                <w:w w:val="98"/>
                <w:sz w:val="18"/>
                <w:szCs w:val="18"/>
              </w:rPr>
              <w:t>(</w:t>
            </w:r>
            <w:r w:rsidR="00364816" w:rsidRPr="009F47DC">
              <w:rPr>
                <w:w w:val="98"/>
                <w:sz w:val="18"/>
                <w:szCs w:val="18"/>
              </w:rPr>
              <w:t>9.53</w:t>
            </w:r>
            <w:r w:rsidRPr="009F47DC">
              <w:rPr>
                <w:w w:val="98"/>
                <w:sz w:val="18"/>
                <w:szCs w:val="18"/>
              </w:rPr>
              <w:t>)</w:t>
            </w:r>
          </w:p>
        </w:tc>
        <w:tc>
          <w:tcPr>
            <w:tcW w:w="84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9.72</w:t>
            </w:r>
            <w:r w:rsidRPr="009F47DC">
              <w:rPr>
                <w:rFonts w:cs="Times New Roman"/>
                <w:w w:val="98"/>
                <w:sz w:val="18"/>
                <w:szCs w:val="18"/>
              </w:rPr>
              <w:t>)</w:t>
            </w:r>
          </w:p>
        </w:tc>
        <w:tc>
          <w:tcPr>
            <w:tcW w:w="936" w:type="dxa"/>
            <w:gridSpan w:val="4"/>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9.58</w:t>
            </w:r>
            <w:r w:rsidRPr="009F47DC">
              <w:rPr>
                <w:rFonts w:cs="Times New Roman"/>
                <w:w w:val="98"/>
                <w:sz w:val="18"/>
                <w:szCs w:val="18"/>
              </w:rPr>
              <w:t>)</w:t>
            </w:r>
          </w:p>
        </w:tc>
      </w:tr>
      <w:tr w:rsidR="00EC176E" w:rsidRPr="009F47DC" w:rsidTr="00EC176E">
        <w:trPr>
          <w:gridAfter w:val="1"/>
          <w:wAfter w:w="24" w:type="dxa"/>
          <w:trHeight w:val="66"/>
          <w:jc w:val="center"/>
        </w:trPr>
        <w:tc>
          <w:tcPr>
            <w:tcW w:w="2469" w:type="dxa"/>
            <w:shd w:val="clear" w:color="auto" w:fill="auto"/>
            <w:noWrap/>
            <w:tcMar>
              <w:top w:w="15" w:type="dxa"/>
              <w:left w:w="15" w:type="dxa"/>
              <w:bottom w:w="0" w:type="dxa"/>
              <w:right w:w="15" w:type="dxa"/>
            </w:tcMar>
          </w:tcPr>
          <w:p w:rsidR="00364816" w:rsidRPr="009F47DC" w:rsidRDefault="00733928" w:rsidP="00C4579E">
            <w:pPr>
              <w:pStyle w:val="Table"/>
              <w:contextualSpacing/>
              <w:jc w:val="left"/>
              <w:rPr>
                <w:rFonts w:cs="Times New Roman"/>
                <w:w w:val="98"/>
                <w:sz w:val="18"/>
                <w:szCs w:val="18"/>
              </w:rPr>
            </w:pPr>
            <w:r>
              <w:rPr>
                <w:rFonts w:cs="Times New Roman"/>
                <w:w w:val="98"/>
                <w:sz w:val="18"/>
                <w:szCs w:val="18"/>
              </w:rPr>
              <w:t xml:space="preserve">    </w:t>
            </w:r>
            <w:r w:rsidR="00364816" w:rsidRPr="009F47DC">
              <w:rPr>
                <w:rFonts w:cs="Times New Roman"/>
                <w:w w:val="98"/>
                <w:sz w:val="18"/>
                <w:szCs w:val="18"/>
              </w:rPr>
              <w:t>Collins</w:t>
            </w:r>
            <w:r w:rsidR="00C4579E">
              <w:rPr>
                <w:rFonts w:cs="Times New Roman"/>
                <w:w w:val="98"/>
                <w:sz w:val="18"/>
                <w:szCs w:val="18"/>
              </w:rPr>
              <w:t>-</w:t>
            </w:r>
            <w:r w:rsidR="00364816" w:rsidRPr="009F47DC">
              <w:rPr>
                <w:rFonts w:cs="Times New Roman"/>
                <w:w w:val="98"/>
                <w:sz w:val="18"/>
                <w:szCs w:val="18"/>
              </w:rPr>
              <w:t>Margo riot intensity</w:t>
            </w:r>
          </w:p>
        </w:tc>
        <w:tc>
          <w:tcPr>
            <w:tcW w:w="840" w:type="dxa"/>
            <w:gridSpan w:val="2"/>
            <w:shd w:val="clear" w:color="auto" w:fill="auto"/>
            <w:noWrap/>
            <w:tcMar>
              <w:top w:w="15" w:type="dxa"/>
              <w:left w:w="15" w:type="dxa"/>
              <w:bottom w:w="0" w:type="dxa"/>
              <w:right w:w="15" w:type="dxa"/>
            </w:tcMar>
            <w:vAlign w:val="bottom"/>
          </w:tcPr>
          <w:p w:rsidR="00364816" w:rsidRPr="009F47DC"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6.63</w:t>
            </w:r>
          </w:p>
        </w:tc>
        <w:tc>
          <w:tcPr>
            <w:tcW w:w="720" w:type="dxa"/>
            <w:shd w:val="clear" w:color="auto" w:fill="auto"/>
            <w:noWrap/>
            <w:tcMar>
              <w:top w:w="15" w:type="dxa"/>
              <w:left w:w="15" w:type="dxa"/>
              <w:bottom w:w="0" w:type="dxa"/>
              <w:right w:w="15" w:type="dxa"/>
            </w:tcMar>
            <w:vAlign w:val="bottom"/>
          </w:tcPr>
          <w:p w:rsidR="00364816" w:rsidRPr="009F47DC"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2.24</w:t>
            </w:r>
          </w:p>
        </w:tc>
        <w:tc>
          <w:tcPr>
            <w:tcW w:w="720" w:type="dxa"/>
            <w:shd w:val="clear" w:color="auto" w:fill="auto"/>
            <w:noWrap/>
            <w:tcMar>
              <w:top w:w="15" w:type="dxa"/>
              <w:left w:w="15" w:type="dxa"/>
              <w:bottom w:w="0" w:type="dxa"/>
              <w:right w:w="15" w:type="dxa"/>
            </w:tcMar>
            <w:vAlign w:val="bottom"/>
          </w:tcPr>
          <w:p w:rsidR="00364816" w:rsidRPr="009F47DC" w:rsidRDefault="00FC5C47"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0.30</w:t>
            </w:r>
          </w:p>
        </w:tc>
        <w:tc>
          <w:tcPr>
            <w:tcW w:w="840" w:type="dxa"/>
            <w:shd w:val="clear" w:color="auto" w:fill="auto"/>
            <w:noWrap/>
            <w:tcMar>
              <w:top w:w="15" w:type="dxa"/>
              <w:left w:w="15" w:type="dxa"/>
              <w:bottom w:w="0" w:type="dxa"/>
              <w:right w:w="15" w:type="dxa"/>
            </w:tcMar>
            <w:vAlign w:val="bottom"/>
          </w:tcPr>
          <w:p w:rsidR="00364816" w:rsidRPr="009F47DC" w:rsidRDefault="00FC5C47"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28.07</w:t>
            </w:r>
          </w:p>
        </w:tc>
        <w:tc>
          <w:tcPr>
            <w:tcW w:w="720" w:type="dxa"/>
            <w:gridSpan w:val="2"/>
            <w:shd w:val="clear" w:color="auto" w:fill="auto"/>
            <w:noWrap/>
            <w:tcMar>
              <w:top w:w="15" w:type="dxa"/>
              <w:left w:w="15" w:type="dxa"/>
              <w:bottom w:w="0" w:type="dxa"/>
              <w:right w:w="15" w:type="dxa"/>
            </w:tcMar>
            <w:vAlign w:val="bottom"/>
          </w:tcPr>
          <w:p w:rsidR="00364816" w:rsidRPr="009F47DC"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8.79</w:t>
            </w:r>
          </w:p>
        </w:tc>
        <w:tc>
          <w:tcPr>
            <w:tcW w:w="840" w:type="dxa"/>
            <w:gridSpan w:val="2"/>
            <w:shd w:val="clear" w:color="auto" w:fill="auto"/>
            <w:noWrap/>
            <w:tcMar>
              <w:top w:w="15" w:type="dxa"/>
              <w:left w:w="15" w:type="dxa"/>
              <w:bottom w:w="0" w:type="dxa"/>
              <w:right w:w="15" w:type="dxa"/>
            </w:tcMar>
            <w:vAlign w:val="bottom"/>
          </w:tcPr>
          <w:p w:rsidR="00364816" w:rsidRPr="009F47DC" w:rsidRDefault="00FC5C47" w:rsidP="00E55496">
            <w:pPr>
              <w:tabs>
                <w:tab w:val="decimal" w:pos="270"/>
              </w:tabs>
              <w:rPr>
                <w:w w:val="98"/>
                <w:sz w:val="18"/>
                <w:szCs w:val="18"/>
              </w:rPr>
            </w:pPr>
            <w:r w:rsidRPr="009F47DC">
              <w:rPr>
                <w:w w:val="98"/>
                <w:sz w:val="18"/>
                <w:szCs w:val="18"/>
              </w:rPr>
              <w:t>–</w:t>
            </w:r>
            <w:r w:rsidR="00364816" w:rsidRPr="009F47DC">
              <w:rPr>
                <w:w w:val="98"/>
                <w:sz w:val="18"/>
                <w:szCs w:val="18"/>
              </w:rPr>
              <w:t>39.56</w:t>
            </w:r>
          </w:p>
        </w:tc>
        <w:tc>
          <w:tcPr>
            <w:tcW w:w="840" w:type="dxa"/>
            <w:shd w:val="clear" w:color="auto" w:fill="auto"/>
            <w:noWrap/>
            <w:tcMar>
              <w:top w:w="15" w:type="dxa"/>
              <w:left w:w="15" w:type="dxa"/>
              <w:bottom w:w="0" w:type="dxa"/>
              <w:right w:w="15" w:type="dxa"/>
            </w:tcMar>
            <w:vAlign w:val="bottom"/>
          </w:tcPr>
          <w:p w:rsidR="00364816" w:rsidRPr="009F47DC" w:rsidRDefault="00FC5C47"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40.62</w:t>
            </w:r>
          </w:p>
        </w:tc>
        <w:tc>
          <w:tcPr>
            <w:tcW w:w="936" w:type="dxa"/>
            <w:gridSpan w:val="4"/>
            <w:shd w:val="clear" w:color="auto" w:fill="auto"/>
            <w:noWrap/>
            <w:tcMar>
              <w:top w:w="15" w:type="dxa"/>
              <w:left w:w="15" w:type="dxa"/>
              <w:bottom w:w="0" w:type="dxa"/>
              <w:right w:w="15" w:type="dxa"/>
            </w:tcMar>
            <w:vAlign w:val="bottom"/>
          </w:tcPr>
          <w:p w:rsidR="00364816" w:rsidRPr="009F47DC" w:rsidRDefault="00FC5C47"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41.56</w:t>
            </w:r>
          </w:p>
        </w:tc>
      </w:tr>
      <w:tr w:rsidR="00EC176E" w:rsidRPr="009F47DC" w:rsidTr="00EC176E">
        <w:trPr>
          <w:gridAfter w:val="1"/>
          <w:wAfter w:w="24" w:type="dxa"/>
          <w:trHeight w:val="66"/>
          <w:jc w:val="center"/>
        </w:trPr>
        <w:tc>
          <w:tcPr>
            <w:tcW w:w="2469" w:type="dxa"/>
            <w:shd w:val="clear" w:color="auto" w:fill="auto"/>
            <w:noWrap/>
            <w:tcMar>
              <w:top w:w="15" w:type="dxa"/>
              <w:left w:w="15" w:type="dxa"/>
              <w:bottom w:w="0" w:type="dxa"/>
              <w:right w:w="15" w:type="dxa"/>
            </w:tcMar>
          </w:tcPr>
          <w:p w:rsidR="00364816" w:rsidRPr="009F47DC" w:rsidRDefault="00364816" w:rsidP="005700B7">
            <w:pPr>
              <w:pStyle w:val="Table"/>
              <w:contextualSpacing/>
              <w:jc w:val="left"/>
              <w:rPr>
                <w:rFonts w:cs="Times New Roman"/>
                <w:w w:val="98"/>
                <w:sz w:val="18"/>
                <w:szCs w:val="18"/>
              </w:rPr>
            </w:pPr>
            <w:r w:rsidRPr="009F47DC">
              <w:rPr>
                <w:rFonts w:cs="Times New Roman"/>
                <w:w w:val="98"/>
                <w:sz w:val="18"/>
                <w:szCs w:val="18"/>
              </w:rPr>
              <w:t xml:space="preserve">   </w:t>
            </w:r>
            <w:r w:rsidR="00127F23">
              <w:rPr>
                <w:rFonts w:cs="Times New Roman"/>
                <w:w w:val="98"/>
                <w:sz w:val="18"/>
                <w:szCs w:val="18"/>
              </w:rPr>
              <w:t xml:space="preserve">   </w:t>
            </w:r>
            <w:r w:rsidRPr="009F47DC">
              <w:rPr>
                <w:rFonts w:cs="Times New Roman"/>
                <w:w w:val="98"/>
                <w:sz w:val="18"/>
                <w:szCs w:val="18"/>
              </w:rPr>
              <w:t xml:space="preserve"> Index, 1964</w:t>
            </w:r>
            <w:r w:rsidR="00FC5C47" w:rsidRPr="009F47DC">
              <w:rPr>
                <w:rFonts w:cs="Times New Roman"/>
                <w:w w:val="98"/>
                <w:sz w:val="18"/>
                <w:szCs w:val="18"/>
              </w:rPr>
              <w:t>–</w:t>
            </w:r>
            <w:r w:rsidRPr="009F47DC">
              <w:rPr>
                <w:rFonts w:cs="Times New Roman"/>
                <w:w w:val="98"/>
                <w:sz w:val="18"/>
                <w:szCs w:val="18"/>
              </w:rPr>
              <w:t>1968</w:t>
            </w:r>
          </w:p>
        </w:tc>
        <w:tc>
          <w:tcPr>
            <w:tcW w:w="840" w:type="dxa"/>
            <w:gridSpan w:val="2"/>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59.89</w:t>
            </w:r>
            <w:r w:rsidRPr="009F47DC">
              <w:rPr>
                <w:rFonts w:cs="Times New Roman"/>
                <w:w w:val="98"/>
                <w:sz w:val="18"/>
                <w:szCs w:val="18"/>
              </w:rPr>
              <w:t>)</w:t>
            </w:r>
          </w:p>
        </w:tc>
        <w:tc>
          <w:tcPr>
            <w:tcW w:w="72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59.37</w:t>
            </w:r>
            <w:r w:rsidRPr="009F47DC">
              <w:rPr>
                <w:rFonts w:cs="Times New Roman"/>
                <w:w w:val="98"/>
                <w:sz w:val="18"/>
                <w:szCs w:val="18"/>
              </w:rPr>
              <w:t>)</w:t>
            </w:r>
          </w:p>
        </w:tc>
        <w:tc>
          <w:tcPr>
            <w:tcW w:w="72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58.93</w:t>
            </w:r>
            <w:r w:rsidRPr="009F47DC">
              <w:rPr>
                <w:rFonts w:cs="Times New Roman"/>
                <w:w w:val="98"/>
                <w:sz w:val="18"/>
                <w:szCs w:val="18"/>
              </w:rPr>
              <w:t>)</w:t>
            </w:r>
          </w:p>
        </w:tc>
        <w:tc>
          <w:tcPr>
            <w:tcW w:w="84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63.11</w:t>
            </w:r>
            <w:r w:rsidRPr="009F47DC">
              <w:rPr>
                <w:rFonts w:cs="Times New Roman"/>
                <w:w w:val="98"/>
                <w:sz w:val="18"/>
                <w:szCs w:val="18"/>
              </w:rPr>
              <w:t>)</w:t>
            </w:r>
          </w:p>
        </w:tc>
        <w:tc>
          <w:tcPr>
            <w:tcW w:w="720" w:type="dxa"/>
            <w:gridSpan w:val="2"/>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61.69</w:t>
            </w:r>
            <w:r w:rsidRPr="009F47DC">
              <w:rPr>
                <w:rFonts w:cs="Times New Roman"/>
                <w:w w:val="98"/>
                <w:sz w:val="18"/>
                <w:szCs w:val="18"/>
              </w:rPr>
              <w:t>)</w:t>
            </w:r>
          </w:p>
        </w:tc>
        <w:tc>
          <w:tcPr>
            <w:tcW w:w="840" w:type="dxa"/>
            <w:gridSpan w:val="2"/>
            <w:shd w:val="clear" w:color="auto" w:fill="auto"/>
            <w:noWrap/>
            <w:tcMar>
              <w:top w:w="15" w:type="dxa"/>
              <w:left w:w="15" w:type="dxa"/>
              <w:bottom w:w="0" w:type="dxa"/>
              <w:right w:w="15" w:type="dxa"/>
            </w:tcMar>
            <w:vAlign w:val="bottom"/>
          </w:tcPr>
          <w:p w:rsidR="00364816" w:rsidRPr="009F47DC" w:rsidRDefault="008A76BC" w:rsidP="00E55496">
            <w:pPr>
              <w:tabs>
                <w:tab w:val="decimal" w:pos="270"/>
              </w:tabs>
              <w:rPr>
                <w:w w:val="98"/>
                <w:sz w:val="18"/>
                <w:szCs w:val="18"/>
              </w:rPr>
            </w:pPr>
            <w:r w:rsidRPr="009F47DC">
              <w:rPr>
                <w:w w:val="98"/>
                <w:sz w:val="18"/>
                <w:szCs w:val="18"/>
              </w:rPr>
              <w:t>(</w:t>
            </w:r>
            <w:r w:rsidR="00364816" w:rsidRPr="009F47DC">
              <w:rPr>
                <w:w w:val="98"/>
                <w:sz w:val="18"/>
                <w:szCs w:val="18"/>
              </w:rPr>
              <w:t>61.78</w:t>
            </w:r>
            <w:r w:rsidRPr="009F47DC">
              <w:rPr>
                <w:w w:val="98"/>
                <w:sz w:val="18"/>
                <w:szCs w:val="18"/>
              </w:rPr>
              <w:t>)</w:t>
            </w:r>
          </w:p>
        </w:tc>
        <w:tc>
          <w:tcPr>
            <w:tcW w:w="840" w:type="dxa"/>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61.00</w:t>
            </w:r>
            <w:r w:rsidRPr="009F47DC">
              <w:rPr>
                <w:rFonts w:cs="Times New Roman"/>
                <w:w w:val="98"/>
                <w:sz w:val="18"/>
                <w:szCs w:val="18"/>
              </w:rPr>
              <w:t>)</w:t>
            </w:r>
          </w:p>
        </w:tc>
        <w:tc>
          <w:tcPr>
            <w:tcW w:w="936" w:type="dxa"/>
            <w:gridSpan w:val="4"/>
            <w:shd w:val="clear" w:color="auto" w:fill="auto"/>
            <w:noWrap/>
            <w:tcMar>
              <w:top w:w="15" w:type="dxa"/>
              <w:left w:w="15" w:type="dxa"/>
              <w:bottom w:w="0" w:type="dxa"/>
              <w:right w:w="15" w:type="dxa"/>
            </w:tcMar>
            <w:vAlign w:val="bottom"/>
          </w:tcPr>
          <w:p w:rsidR="00364816" w:rsidRPr="009F47DC" w:rsidRDefault="008A76BC" w:rsidP="00E55496">
            <w:pPr>
              <w:pStyle w:val="Table"/>
              <w:tabs>
                <w:tab w:val="decimal" w:pos="270"/>
              </w:tabs>
              <w:contextualSpacing/>
              <w:jc w:val="left"/>
              <w:rPr>
                <w:rFonts w:cs="Times New Roman"/>
                <w:w w:val="98"/>
                <w:sz w:val="18"/>
                <w:szCs w:val="18"/>
              </w:rPr>
            </w:pPr>
            <w:r w:rsidRPr="009F47DC">
              <w:rPr>
                <w:rFonts w:cs="Times New Roman"/>
                <w:w w:val="98"/>
                <w:sz w:val="18"/>
                <w:szCs w:val="18"/>
              </w:rPr>
              <w:t>(</w:t>
            </w:r>
            <w:r w:rsidR="00364816" w:rsidRPr="009F47DC">
              <w:rPr>
                <w:rFonts w:cs="Times New Roman"/>
                <w:w w:val="98"/>
                <w:sz w:val="18"/>
                <w:szCs w:val="18"/>
              </w:rPr>
              <w:t>60.98</w:t>
            </w:r>
            <w:r w:rsidRPr="009F47DC">
              <w:rPr>
                <w:rFonts w:cs="Times New Roman"/>
                <w:w w:val="98"/>
                <w:sz w:val="18"/>
                <w:szCs w:val="18"/>
              </w:rPr>
              <w:t>)</w:t>
            </w:r>
          </w:p>
        </w:tc>
      </w:tr>
      <w:tr w:rsidR="00EC176E" w:rsidRPr="009F47DC" w:rsidTr="00EC176E">
        <w:trPr>
          <w:gridAfter w:val="1"/>
          <w:wAfter w:w="24" w:type="dxa"/>
          <w:trHeight w:val="66"/>
          <w:jc w:val="center"/>
        </w:trPr>
        <w:tc>
          <w:tcPr>
            <w:tcW w:w="2469" w:type="dxa"/>
            <w:shd w:val="clear" w:color="auto" w:fill="auto"/>
            <w:noWrap/>
            <w:tcMar>
              <w:top w:w="15" w:type="dxa"/>
              <w:left w:w="15" w:type="dxa"/>
              <w:bottom w:w="0" w:type="dxa"/>
              <w:right w:w="15" w:type="dxa"/>
            </w:tcMar>
          </w:tcPr>
          <w:p w:rsidR="005C7994" w:rsidRDefault="00733928" w:rsidP="005C7994">
            <w:pPr>
              <w:pStyle w:val="Table"/>
              <w:contextualSpacing/>
              <w:jc w:val="left"/>
              <w:rPr>
                <w:rFonts w:cs="Times New Roman"/>
                <w:w w:val="98"/>
                <w:sz w:val="18"/>
                <w:szCs w:val="18"/>
              </w:rPr>
            </w:pPr>
            <w:r>
              <w:rPr>
                <w:rFonts w:cs="Times New Roman"/>
                <w:w w:val="98"/>
                <w:sz w:val="18"/>
                <w:szCs w:val="18"/>
              </w:rPr>
              <w:t xml:space="preserve">   </w:t>
            </w:r>
            <w:r w:rsidR="005C7994">
              <w:rPr>
                <w:rFonts w:cs="Times New Roman"/>
                <w:w w:val="98"/>
                <w:sz w:val="18"/>
                <w:szCs w:val="18"/>
              </w:rPr>
              <w:t xml:space="preserve"> </w:t>
            </w:r>
            <w:r w:rsidR="005C7994" w:rsidRPr="009F47DC">
              <w:rPr>
                <w:rFonts w:cs="Times New Roman"/>
                <w:w w:val="98"/>
                <w:sz w:val="18"/>
                <w:szCs w:val="18"/>
              </w:rPr>
              <w:t xml:space="preserve">Vietnam deaths 1960–1970 </w:t>
            </w:r>
          </w:p>
          <w:p w:rsidR="00364816" w:rsidRPr="009F47DC" w:rsidRDefault="005C7994" w:rsidP="005C7994">
            <w:pPr>
              <w:pStyle w:val="Table"/>
              <w:contextualSpacing/>
              <w:jc w:val="left"/>
              <w:rPr>
                <w:rFonts w:cs="Times New Roman"/>
                <w:w w:val="98"/>
                <w:sz w:val="18"/>
                <w:szCs w:val="18"/>
              </w:rPr>
            </w:pPr>
            <w:r>
              <w:rPr>
                <w:rFonts w:cs="Times New Roman"/>
                <w:w w:val="98"/>
                <w:sz w:val="18"/>
                <w:szCs w:val="18"/>
              </w:rPr>
              <w:t xml:space="preserve">    </w:t>
            </w:r>
            <w:r w:rsidR="00906CA5">
              <w:rPr>
                <w:rFonts w:cs="Times New Roman"/>
                <w:w w:val="98"/>
                <w:sz w:val="18"/>
                <w:szCs w:val="18"/>
              </w:rPr>
              <w:t xml:space="preserve">  </w:t>
            </w:r>
            <w:r w:rsidR="00364816" w:rsidRPr="009F47DC">
              <w:rPr>
                <w:rFonts w:cs="Times New Roman"/>
                <w:w w:val="98"/>
                <w:sz w:val="18"/>
                <w:szCs w:val="18"/>
              </w:rPr>
              <w:t>/</w:t>
            </w:r>
            <w:r w:rsidRPr="009F47DC">
              <w:rPr>
                <w:rFonts w:cs="Times New Roman"/>
                <w:w w:val="98"/>
                <w:sz w:val="18"/>
                <w:szCs w:val="18"/>
              </w:rPr>
              <w:t xml:space="preserve"> Males aged 8–20 in 1960</w:t>
            </w:r>
          </w:p>
        </w:tc>
        <w:tc>
          <w:tcPr>
            <w:tcW w:w="840" w:type="dxa"/>
            <w:gridSpan w:val="2"/>
            <w:shd w:val="clear" w:color="auto" w:fill="auto"/>
            <w:noWrap/>
            <w:tcMar>
              <w:top w:w="15" w:type="dxa"/>
              <w:left w:w="15" w:type="dxa"/>
              <w:bottom w:w="0" w:type="dxa"/>
              <w:right w:w="15" w:type="dxa"/>
            </w:tcMar>
            <w:vAlign w:val="bottom"/>
          </w:tcPr>
          <w:p w:rsidR="00364816"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7.41</w:t>
            </w:r>
          </w:p>
          <w:p w:rsidR="00C05936" w:rsidRDefault="00C05936" w:rsidP="00C05936">
            <w:pPr>
              <w:pStyle w:val="Table"/>
              <w:tabs>
                <w:tab w:val="decimal" w:pos="270"/>
              </w:tabs>
              <w:contextualSpacing/>
              <w:jc w:val="left"/>
              <w:rPr>
                <w:rFonts w:cs="Times New Roman"/>
                <w:w w:val="98"/>
                <w:sz w:val="18"/>
                <w:szCs w:val="18"/>
              </w:rPr>
            </w:pPr>
            <w:r w:rsidRPr="009F47DC">
              <w:rPr>
                <w:rFonts w:cs="Times New Roman"/>
                <w:w w:val="98"/>
                <w:sz w:val="18"/>
                <w:szCs w:val="18"/>
              </w:rPr>
              <w:t>(5.44)</w:t>
            </w:r>
          </w:p>
          <w:p w:rsidR="003773EC" w:rsidRPr="009F47DC" w:rsidRDefault="003773EC" w:rsidP="00E55496">
            <w:pPr>
              <w:pStyle w:val="Table"/>
              <w:tabs>
                <w:tab w:val="decimal" w:pos="270"/>
              </w:tabs>
              <w:contextualSpacing/>
              <w:jc w:val="left"/>
              <w:rPr>
                <w:rFonts w:cs="Times New Roman"/>
                <w:w w:val="98"/>
                <w:sz w:val="18"/>
                <w:szCs w:val="18"/>
              </w:rPr>
            </w:pPr>
          </w:p>
        </w:tc>
        <w:tc>
          <w:tcPr>
            <w:tcW w:w="720" w:type="dxa"/>
            <w:shd w:val="clear" w:color="auto" w:fill="auto"/>
            <w:noWrap/>
            <w:tcMar>
              <w:top w:w="15" w:type="dxa"/>
              <w:left w:w="15" w:type="dxa"/>
              <w:bottom w:w="0" w:type="dxa"/>
              <w:right w:w="15" w:type="dxa"/>
            </w:tcMar>
            <w:vAlign w:val="bottom"/>
          </w:tcPr>
          <w:p w:rsidR="00364816"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7.49</w:t>
            </w:r>
          </w:p>
          <w:p w:rsidR="003773EC" w:rsidRDefault="00C05936" w:rsidP="00E55496">
            <w:pPr>
              <w:pStyle w:val="Table"/>
              <w:tabs>
                <w:tab w:val="decimal" w:pos="270"/>
              </w:tabs>
              <w:contextualSpacing/>
              <w:jc w:val="left"/>
              <w:rPr>
                <w:rFonts w:cs="Times New Roman"/>
                <w:w w:val="98"/>
                <w:sz w:val="18"/>
                <w:szCs w:val="18"/>
              </w:rPr>
            </w:pPr>
            <w:r w:rsidRPr="009F47DC">
              <w:rPr>
                <w:rFonts w:cs="Times New Roman"/>
                <w:w w:val="98"/>
                <w:sz w:val="18"/>
                <w:szCs w:val="18"/>
              </w:rPr>
              <w:t>(5.46)</w:t>
            </w:r>
          </w:p>
          <w:p w:rsidR="00C05936" w:rsidRPr="009F47DC" w:rsidRDefault="00C05936" w:rsidP="00E55496">
            <w:pPr>
              <w:pStyle w:val="Table"/>
              <w:tabs>
                <w:tab w:val="decimal" w:pos="270"/>
              </w:tabs>
              <w:contextualSpacing/>
              <w:jc w:val="left"/>
              <w:rPr>
                <w:rFonts w:cs="Times New Roman"/>
                <w:w w:val="98"/>
                <w:sz w:val="18"/>
                <w:szCs w:val="18"/>
              </w:rPr>
            </w:pPr>
          </w:p>
        </w:tc>
        <w:tc>
          <w:tcPr>
            <w:tcW w:w="720" w:type="dxa"/>
            <w:shd w:val="clear" w:color="auto" w:fill="auto"/>
            <w:noWrap/>
            <w:tcMar>
              <w:top w:w="15" w:type="dxa"/>
              <w:left w:w="15" w:type="dxa"/>
              <w:bottom w:w="0" w:type="dxa"/>
              <w:right w:w="15" w:type="dxa"/>
            </w:tcMar>
            <w:vAlign w:val="bottom"/>
          </w:tcPr>
          <w:p w:rsidR="00364816"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7.45</w:t>
            </w:r>
          </w:p>
          <w:p w:rsidR="008670E9" w:rsidRDefault="008670E9" w:rsidP="00E55496">
            <w:pPr>
              <w:pStyle w:val="Table"/>
              <w:tabs>
                <w:tab w:val="decimal" w:pos="270"/>
              </w:tabs>
              <w:contextualSpacing/>
              <w:jc w:val="left"/>
              <w:rPr>
                <w:rFonts w:cs="Times New Roman"/>
                <w:w w:val="98"/>
                <w:sz w:val="18"/>
                <w:szCs w:val="18"/>
              </w:rPr>
            </w:pPr>
            <w:r w:rsidRPr="009F47DC">
              <w:rPr>
                <w:rFonts w:cs="Times New Roman"/>
                <w:w w:val="98"/>
                <w:sz w:val="18"/>
                <w:szCs w:val="18"/>
              </w:rPr>
              <w:t>(5.50)</w:t>
            </w:r>
          </w:p>
          <w:p w:rsidR="003773EC" w:rsidRPr="009F47DC" w:rsidRDefault="003773EC" w:rsidP="00E55496">
            <w:pPr>
              <w:pStyle w:val="Table"/>
              <w:tabs>
                <w:tab w:val="decimal" w:pos="270"/>
              </w:tabs>
              <w:contextualSpacing/>
              <w:jc w:val="left"/>
              <w:rPr>
                <w:rFonts w:cs="Times New Roman"/>
                <w:w w:val="98"/>
                <w:sz w:val="18"/>
                <w:szCs w:val="18"/>
              </w:rPr>
            </w:pPr>
          </w:p>
        </w:tc>
        <w:tc>
          <w:tcPr>
            <w:tcW w:w="840" w:type="dxa"/>
            <w:shd w:val="clear" w:color="auto" w:fill="auto"/>
            <w:noWrap/>
            <w:tcMar>
              <w:top w:w="15" w:type="dxa"/>
              <w:left w:w="15" w:type="dxa"/>
              <w:bottom w:w="0" w:type="dxa"/>
              <w:right w:w="15" w:type="dxa"/>
            </w:tcMar>
            <w:vAlign w:val="bottom"/>
          </w:tcPr>
          <w:p w:rsidR="00364816"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9.16*</w:t>
            </w:r>
          </w:p>
          <w:p w:rsidR="008670E9" w:rsidRDefault="008670E9" w:rsidP="00E55496">
            <w:pPr>
              <w:pStyle w:val="Table"/>
              <w:tabs>
                <w:tab w:val="decimal" w:pos="270"/>
              </w:tabs>
              <w:contextualSpacing/>
              <w:jc w:val="left"/>
              <w:rPr>
                <w:rFonts w:cs="Times New Roman"/>
                <w:w w:val="98"/>
                <w:sz w:val="18"/>
                <w:szCs w:val="18"/>
              </w:rPr>
            </w:pPr>
            <w:r w:rsidRPr="009F47DC">
              <w:rPr>
                <w:rFonts w:cs="Times New Roman"/>
                <w:w w:val="98"/>
                <w:sz w:val="18"/>
                <w:szCs w:val="18"/>
              </w:rPr>
              <w:t>(5.32)</w:t>
            </w:r>
          </w:p>
          <w:p w:rsidR="003773EC" w:rsidRPr="009F47DC" w:rsidRDefault="003773EC" w:rsidP="00E55496">
            <w:pPr>
              <w:pStyle w:val="Table"/>
              <w:tabs>
                <w:tab w:val="decimal" w:pos="270"/>
              </w:tabs>
              <w:contextualSpacing/>
              <w:jc w:val="left"/>
              <w:rPr>
                <w:rFonts w:cs="Times New Roman"/>
                <w:w w:val="98"/>
                <w:sz w:val="18"/>
                <w:szCs w:val="18"/>
              </w:rPr>
            </w:pPr>
          </w:p>
        </w:tc>
        <w:tc>
          <w:tcPr>
            <w:tcW w:w="720" w:type="dxa"/>
            <w:gridSpan w:val="2"/>
            <w:shd w:val="clear" w:color="auto" w:fill="auto"/>
            <w:noWrap/>
            <w:tcMar>
              <w:top w:w="15" w:type="dxa"/>
              <w:left w:w="15" w:type="dxa"/>
              <w:bottom w:w="0" w:type="dxa"/>
              <w:right w:w="15" w:type="dxa"/>
            </w:tcMar>
            <w:vAlign w:val="bottom"/>
          </w:tcPr>
          <w:p w:rsidR="00364816"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7.69</w:t>
            </w:r>
          </w:p>
          <w:p w:rsidR="00E907F3" w:rsidRDefault="00E907F3" w:rsidP="00E55496">
            <w:pPr>
              <w:pStyle w:val="Table"/>
              <w:tabs>
                <w:tab w:val="decimal" w:pos="270"/>
              </w:tabs>
              <w:contextualSpacing/>
              <w:jc w:val="left"/>
              <w:rPr>
                <w:rFonts w:cs="Times New Roman"/>
                <w:w w:val="98"/>
                <w:sz w:val="18"/>
                <w:szCs w:val="18"/>
              </w:rPr>
            </w:pPr>
            <w:r w:rsidRPr="009F47DC">
              <w:rPr>
                <w:rFonts w:cs="Times New Roman"/>
                <w:w w:val="98"/>
                <w:sz w:val="18"/>
                <w:szCs w:val="18"/>
              </w:rPr>
              <w:t>(5.59)</w:t>
            </w:r>
          </w:p>
          <w:p w:rsidR="003773EC" w:rsidRPr="009F47DC" w:rsidRDefault="003773EC" w:rsidP="00E55496">
            <w:pPr>
              <w:pStyle w:val="Table"/>
              <w:tabs>
                <w:tab w:val="decimal" w:pos="270"/>
              </w:tabs>
              <w:contextualSpacing/>
              <w:jc w:val="left"/>
              <w:rPr>
                <w:rFonts w:cs="Times New Roman"/>
                <w:w w:val="98"/>
                <w:sz w:val="18"/>
                <w:szCs w:val="18"/>
              </w:rPr>
            </w:pPr>
          </w:p>
        </w:tc>
        <w:tc>
          <w:tcPr>
            <w:tcW w:w="840" w:type="dxa"/>
            <w:gridSpan w:val="2"/>
            <w:shd w:val="clear" w:color="auto" w:fill="auto"/>
            <w:noWrap/>
            <w:tcMar>
              <w:top w:w="15" w:type="dxa"/>
              <w:left w:w="15" w:type="dxa"/>
              <w:bottom w:w="0" w:type="dxa"/>
              <w:right w:w="15" w:type="dxa"/>
            </w:tcMar>
            <w:vAlign w:val="bottom"/>
          </w:tcPr>
          <w:p w:rsidR="00364816" w:rsidRDefault="00364816" w:rsidP="00E55496">
            <w:pPr>
              <w:tabs>
                <w:tab w:val="decimal" w:pos="270"/>
              </w:tabs>
              <w:rPr>
                <w:w w:val="98"/>
                <w:sz w:val="18"/>
                <w:szCs w:val="18"/>
              </w:rPr>
            </w:pPr>
            <w:r w:rsidRPr="009F47DC">
              <w:rPr>
                <w:w w:val="98"/>
                <w:sz w:val="18"/>
                <w:szCs w:val="18"/>
              </w:rPr>
              <w:t>8.27</w:t>
            </w:r>
          </w:p>
          <w:p w:rsidR="00687E85" w:rsidRDefault="00687E85" w:rsidP="00E55496">
            <w:pPr>
              <w:tabs>
                <w:tab w:val="decimal" w:pos="270"/>
              </w:tabs>
              <w:rPr>
                <w:w w:val="98"/>
                <w:sz w:val="18"/>
                <w:szCs w:val="18"/>
              </w:rPr>
            </w:pPr>
            <w:r w:rsidRPr="009F47DC">
              <w:rPr>
                <w:w w:val="98"/>
                <w:sz w:val="18"/>
                <w:szCs w:val="18"/>
              </w:rPr>
              <w:t>(5.60)</w:t>
            </w:r>
          </w:p>
          <w:p w:rsidR="003773EC" w:rsidRPr="009F47DC" w:rsidRDefault="003773EC" w:rsidP="00E55496">
            <w:pPr>
              <w:tabs>
                <w:tab w:val="decimal" w:pos="270"/>
              </w:tabs>
              <w:rPr>
                <w:w w:val="98"/>
                <w:sz w:val="18"/>
                <w:szCs w:val="18"/>
              </w:rPr>
            </w:pPr>
          </w:p>
        </w:tc>
        <w:tc>
          <w:tcPr>
            <w:tcW w:w="840" w:type="dxa"/>
            <w:shd w:val="clear" w:color="auto" w:fill="auto"/>
            <w:noWrap/>
            <w:tcMar>
              <w:top w:w="15" w:type="dxa"/>
              <w:left w:w="15" w:type="dxa"/>
              <w:bottom w:w="0" w:type="dxa"/>
              <w:right w:w="15" w:type="dxa"/>
            </w:tcMar>
            <w:vAlign w:val="bottom"/>
          </w:tcPr>
          <w:p w:rsidR="00364816"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8.30</w:t>
            </w:r>
          </w:p>
          <w:p w:rsidR="00AE378A" w:rsidRDefault="00AE378A" w:rsidP="00E55496">
            <w:pPr>
              <w:pStyle w:val="Table"/>
              <w:tabs>
                <w:tab w:val="decimal" w:pos="270"/>
              </w:tabs>
              <w:contextualSpacing/>
              <w:jc w:val="left"/>
              <w:rPr>
                <w:rFonts w:cs="Times New Roman"/>
                <w:w w:val="98"/>
                <w:sz w:val="18"/>
                <w:szCs w:val="18"/>
              </w:rPr>
            </w:pPr>
            <w:r w:rsidRPr="009F47DC">
              <w:rPr>
                <w:rFonts w:cs="Times New Roman"/>
                <w:w w:val="98"/>
                <w:sz w:val="18"/>
                <w:szCs w:val="18"/>
              </w:rPr>
              <w:t>(5.57)</w:t>
            </w:r>
          </w:p>
          <w:p w:rsidR="003773EC" w:rsidRPr="009F47DC" w:rsidRDefault="003773EC" w:rsidP="00E55496">
            <w:pPr>
              <w:pStyle w:val="Table"/>
              <w:tabs>
                <w:tab w:val="decimal" w:pos="270"/>
              </w:tabs>
              <w:contextualSpacing/>
              <w:jc w:val="left"/>
              <w:rPr>
                <w:rFonts w:cs="Times New Roman"/>
                <w:w w:val="98"/>
                <w:sz w:val="18"/>
                <w:szCs w:val="18"/>
              </w:rPr>
            </w:pPr>
          </w:p>
        </w:tc>
        <w:tc>
          <w:tcPr>
            <w:tcW w:w="936" w:type="dxa"/>
            <w:gridSpan w:val="4"/>
            <w:shd w:val="clear" w:color="auto" w:fill="auto"/>
            <w:noWrap/>
            <w:tcMar>
              <w:top w:w="15" w:type="dxa"/>
              <w:left w:w="15" w:type="dxa"/>
              <w:bottom w:w="0" w:type="dxa"/>
              <w:right w:w="15" w:type="dxa"/>
            </w:tcMar>
            <w:vAlign w:val="bottom"/>
          </w:tcPr>
          <w:p w:rsidR="00AE378A" w:rsidRDefault="00AE378A" w:rsidP="00AE378A">
            <w:pPr>
              <w:pStyle w:val="Table"/>
              <w:tabs>
                <w:tab w:val="decimal" w:pos="270"/>
              </w:tabs>
              <w:contextualSpacing/>
              <w:jc w:val="left"/>
              <w:rPr>
                <w:rFonts w:cs="Times New Roman"/>
                <w:w w:val="98"/>
                <w:sz w:val="18"/>
                <w:szCs w:val="18"/>
              </w:rPr>
            </w:pPr>
            <w:r w:rsidRPr="009F47DC">
              <w:rPr>
                <w:rFonts w:cs="Times New Roman"/>
                <w:w w:val="98"/>
                <w:sz w:val="18"/>
                <w:szCs w:val="18"/>
              </w:rPr>
              <w:t>8.13</w:t>
            </w:r>
          </w:p>
          <w:p w:rsidR="002F0986" w:rsidRDefault="002F0986" w:rsidP="00AE378A">
            <w:pPr>
              <w:pStyle w:val="Table"/>
              <w:tabs>
                <w:tab w:val="decimal" w:pos="270"/>
              </w:tabs>
              <w:contextualSpacing/>
              <w:jc w:val="left"/>
              <w:rPr>
                <w:rFonts w:cs="Times New Roman"/>
                <w:w w:val="98"/>
                <w:sz w:val="18"/>
                <w:szCs w:val="18"/>
              </w:rPr>
            </w:pPr>
            <w:r w:rsidRPr="009F47DC">
              <w:rPr>
                <w:rFonts w:cs="Times New Roman"/>
                <w:w w:val="98"/>
                <w:sz w:val="18"/>
                <w:szCs w:val="18"/>
              </w:rPr>
              <w:t>(5.62)</w:t>
            </w:r>
          </w:p>
          <w:p w:rsidR="003773EC" w:rsidRPr="009F47DC" w:rsidRDefault="003773EC" w:rsidP="00AE378A">
            <w:pPr>
              <w:pStyle w:val="Table"/>
              <w:tabs>
                <w:tab w:val="decimal" w:pos="270"/>
              </w:tabs>
              <w:contextualSpacing/>
              <w:jc w:val="left"/>
              <w:rPr>
                <w:rFonts w:cs="Times New Roman"/>
                <w:w w:val="98"/>
                <w:sz w:val="18"/>
                <w:szCs w:val="18"/>
              </w:rPr>
            </w:pPr>
          </w:p>
        </w:tc>
      </w:tr>
      <w:tr w:rsidR="00EC176E" w:rsidRPr="009F47DC" w:rsidTr="00EC176E">
        <w:trPr>
          <w:gridAfter w:val="1"/>
          <w:wAfter w:w="24" w:type="dxa"/>
          <w:trHeight w:val="246"/>
          <w:jc w:val="center"/>
        </w:trPr>
        <w:tc>
          <w:tcPr>
            <w:tcW w:w="2469" w:type="dxa"/>
            <w:shd w:val="clear" w:color="auto" w:fill="auto"/>
            <w:noWrap/>
            <w:tcMar>
              <w:top w:w="15" w:type="dxa"/>
              <w:left w:w="15" w:type="dxa"/>
              <w:bottom w:w="0" w:type="dxa"/>
              <w:right w:w="15" w:type="dxa"/>
            </w:tcMar>
            <w:hideMark/>
          </w:tcPr>
          <w:p w:rsidR="00364816" w:rsidRPr="009F47DC" w:rsidRDefault="00364816" w:rsidP="005700B7">
            <w:pPr>
              <w:pStyle w:val="Table"/>
              <w:contextualSpacing/>
              <w:jc w:val="left"/>
              <w:rPr>
                <w:rFonts w:cs="Times New Roman"/>
                <w:w w:val="98"/>
                <w:sz w:val="18"/>
                <w:szCs w:val="18"/>
              </w:rPr>
            </w:pPr>
            <w:r w:rsidRPr="009F47DC">
              <w:rPr>
                <w:rFonts w:cs="Times New Roman"/>
                <w:w w:val="98"/>
                <w:sz w:val="18"/>
                <w:szCs w:val="18"/>
              </w:rPr>
              <w:t>Observations</w:t>
            </w:r>
          </w:p>
        </w:tc>
        <w:tc>
          <w:tcPr>
            <w:tcW w:w="840" w:type="dxa"/>
            <w:gridSpan w:val="2"/>
            <w:shd w:val="clear" w:color="auto" w:fill="auto"/>
            <w:noWrap/>
            <w:tcMar>
              <w:top w:w="15" w:type="dxa"/>
              <w:left w:w="15" w:type="dxa"/>
              <w:bottom w:w="0" w:type="dxa"/>
              <w:right w:w="15" w:type="dxa"/>
            </w:tcMar>
            <w:vAlign w:val="bottom"/>
          </w:tcPr>
          <w:p w:rsidR="00364816" w:rsidRPr="009F47DC" w:rsidRDefault="00E55496" w:rsidP="00E55496">
            <w:pPr>
              <w:pStyle w:val="Table"/>
              <w:tabs>
                <w:tab w:val="decimal" w:pos="270"/>
              </w:tabs>
              <w:contextualSpacing/>
              <w:jc w:val="left"/>
              <w:rPr>
                <w:rFonts w:cs="Times New Roman"/>
                <w:w w:val="98"/>
                <w:sz w:val="18"/>
                <w:szCs w:val="18"/>
              </w:rPr>
            </w:pPr>
            <w:r w:rsidRPr="009F47DC">
              <w:rPr>
                <w:rFonts w:cs="Times New Roman"/>
                <w:w w:val="98"/>
                <w:sz w:val="18"/>
                <w:szCs w:val="18"/>
              </w:rPr>
              <w:t xml:space="preserve">  </w:t>
            </w:r>
            <w:r w:rsidR="000D36CD">
              <w:rPr>
                <w:rFonts w:cs="Times New Roman"/>
                <w:w w:val="98"/>
                <w:sz w:val="18"/>
                <w:szCs w:val="18"/>
              </w:rPr>
              <w:t xml:space="preserve"> </w:t>
            </w:r>
            <w:r w:rsidRPr="009F47DC">
              <w:rPr>
                <w:rFonts w:cs="Times New Roman"/>
                <w:w w:val="98"/>
                <w:sz w:val="18"/>
                <w:szCs w:val="18"/>
              </w:rPr>
              <w:t xml:space="preserve"> </w:t>
            </w:r>
            <w:r w:rsidR="00364816" w:rsidRPr="009F47DC">
              <w:rPr>
                <w:rFonts w:cs="Times New Roman"/>
                <w:w w:val="98"/>
                <w:sz w:val="18"/>
                <w:szCs w:val="18"/>
              </w:rPr>
              <w:t>1</w:t>
            </w:r>
            <w:r w:rsidR="00B94282" w:rsidRPr="009F47DC">
              <w:rPr>
                <w:rFonts w:cs="Times New Roman"/>
                <w:w w:val="98"/>
                <w:sz w:val="18"/>
                <w:szCs w:val="18"/>
              </w:rPr>
              <w:t>,</w:t>
            </w:r>
            <w:r w:rsidR="00364816" w:rsidRPr="009F47DC">
              <w:rPr>
                <w:rFonts w:cs="Times New Roman"/>
                <w:w w:val="98"/>
                <w:sz w:val="18"/>
                <w:szCs w:val="18"/>
              </w:rPr>
              <w:t>414</w:t>
            </w:r>
          </w:p>
        </w:tc>
        <w:tc>
          <w:tcPr>
            <w:tcW w:w="720" w:type="dxa"/>
            <w:shd w:val="clear" w:color="auto" w:fill="auto"/>
            <w:noWrap/>
            <w:tcMar>
              <w:top w:w="15" w:type="dxa"/>
              <w:left w:w="15" w:type="dxa"/>
              <w:bottom w:w="0" w:type="dxa"/>
              <w:right w:w="15" w:type="dxa"/>
            </w:tcMar>
            <w:vAlign w:val="bottom"/>
          </w:tcPr>
          <w:p w:rsidR="00364816" w:rsidRPr="009F47DC" w:rsidRDefault="00E55496" w:rsidP="00E55496">
            <w:pPr>
              <w:pStyle w:val="Table"/>
              <w:tabs>
                <w:tab w:val="decimal" w:pos="270"/>
              </w:tabs>
              <w:contextualSpacing/>
              <w:jc w:val="left"/>
              <w:rPr>
                <w:rFonts w:cs="Times New Roman"/>
                <w:w w:val="98"/>
                <w:sz w:val="18"/>
                <w:szCs w:val="18"/>
              </w:rPr>
            </w:pPr>
            <w:r w:rsidRPr="009F47DC">
              <w:rPr>
                <w:rFonts w:cs="Times New Roman"/>
                <w:w w:val="98"/>
                <w:sz w:val="18"/>
                <w:szCs w:val="18"/>
              </w:rPr>
              <w:t xml:space="preserve">   </w:t>
            </w:r>
            <w:r w:rsidR="000D36CD">
              <w:rPr>
                <w:rFonts w:cs="Times New Roman"/>
                <w:w w:val="98"/>
                <w:sz w:val="18"/>
                <w:szCs w:val="18"/>
              </w:rPr>
              <w:t xml:space="preserve"> </w:t>
            </w:r>
            <w:r w:rsidR="00364816" w:rsidRPr="009F47DC">
              <w:rPr>
                <w:rFonts w:cs="Times New Roman"/>
                <w:w w:val="98"/>
                <w:sz w:val="18"/>
                <w:szCs w:val="18"/>
              </w:rPr>
              <w:t>1</w:t>
            </w:r>
            <w:r w:rsidR="00B94282" w:rsidRPr="009F47DC">
              <w:rPr>
                <w:rFonts w:cs="Times New Roman"/>
                <w:w w:val="98"/>
                <w:sz w:val="18"/>
                <w:szCs w:val="18"/>
              </w:rPr>
              <w:t>,</w:t>
            </w:r>
            <w:r w:rsidR="00364816" w:rsidRPr="009F47DC">
              <w:rPr>
                <w:rFonts w:cs="Times New Roman"/>
                <w:w w:val="98"/>
                <w:sz w:val="18"/>
                <w:szCs w:val="18"/>
              </w:rPr>
              <w:t>414</w:t>
            </w:r>
          </w:p>
        </w:tc>
        <w:tc>
          <w:tcPr>
            <w:tcW w:w="720" w:type="dxa"/>
            <w:shd w:val="clear" w:color="auto" w:fill="auto"/>
            <w:noWrap/>
            <w:tcMar>
              <w:top w:w="15" w:type="dxa"/>
              <w:left w:w="15" w:type="dxa"/>
              <w:bottom w:w="0" w:type="dxa"/>
              <w:right w:w="15" w:type="dxa"/>
            </w:tcMar>
            <w:vAlign w:val="bottom"/>
          </w:tcPr>
          <w:p w:rsidR="00364816" w:rsidRPr="009F47DC" w:rsidRDefault="00E55496" w:rsidP="00E55496">
            <w:pPr>
              <w:pStyle w:val="Table"/>
              <w:tabs>
                <w:tab w:val="decimal" w:pos="270"/>
              </w:tabs>
              <w:contextualSpacing/>
              <w:jc w:val="left"/>
              <w:rPr>
                <w:rFonts w:cs="Times New Roman"/>
                <w:w w:val="98"/>
                <w:sz w:val="18"/>
                <w:szCs w:val="18"/>
              </w:rPr>
            </w:pPr>
            <w:r w:rsidRPr="009F47DC">
              <w:rPr>
                <w:rFonts w:cs="Times New Roman"/>
                <w:w w:val="98"/>
                <w:sz w:val="18"/>
                <w:szCs w:val="18"/>
              </w:rPr>
              <w:t xml:space="preserve">   </w:t>
            </w:r>
            <w:r w:rsidR="000D36CD">
              <w:rPr>
                <w:rFonts w:cs="Times New Roman"/>
                <w:w w:val="98"/>
                <w:sz w:val="18"/>
                <w:szCs w:val="18"/>
              </w:rPr>
              <w:t xml:space="preserve"> </w:t>
            </w:r>
            <w:r w:rsidR="00364816" w:rsidRPr="009F47DC">
              <w:rPr>
                <w:rFonts w:cs="Times New Roman"/>
                <w:w w:val="98"/>
                <w:sz w:val="18"/>
                <w:szCs w:val="18"/>
              </w:rPr>
              <w:t>1</w:t>
            </w:r>
            <w:r w:rsidR="00B94282" w:rsidRPr="009F47DC">
              <w:rPr>
                <w:rFonts w:cs="Times New Roman"/>
                <w:w w:val="98"/>
                <w:sz w:val="18"/>
                <w:szCs w:val="18"/>
              </w:rPr>
              <w:t>,</w:t>
            </w:r>
            <w:r w:rsidR="00364816" w:rsidRPr="009F47DC">
              <w:rPr>
                <w:rFonts w:cs="Times New Roman"/>
                <w:w w:val="98"/>
                <w:sz w:val="18"/>
                <w:szCs w:val="18"/>
              </w:rPr>
              <w:t>414</w:t>
            </w:r>
          </w:p>
        </w:tc>
        <w:tc>
          <w:tcPr>
            <w:tcW w:w="840" w:type="dxa"/>
            <w:shd w:val="clear" w:color="auto" w:fill="auto"/>
            <w:noWrap/>
            <w:tcMar>
              <w:top w:w="15" w:type="dxa"/>
              <w:left w:w="15" w:type="dxa"/>
              <w:bottom w:w="0" w:type="dxa"/>
              <w:right w:w="15" w:type="dxa"/>
            </w:tcMar>
            <w:vAlign w:val="bottom"/>
          </w:tcPr>
          <w:p w:rsidR="00364816" w:rsidRPr="009F47DC" w:rsidRDefault="00E55496" w:rsidP="00E55496">
            <w:pPr>
              <w:pStyle w:val="Table"/>
              <w:tabs>
                <w:tab w:val="decimal" w:pos="270"/>
              </w:tabs>
              <w:contextualSpacing/>
              <w:jc w:val="left"/>
              <w:rPr>
                <w:rFonts w:cs="Times New Roman"/>
                <w:w w:val="98"/>
                <w:sz w:val="18"/>
                <w:szCs w:val="18"/>
              </w:rPr>
            </w:pPr>
            <w:r w:rsidRPr="009F47DC">
              <w:rPr>
                <w:rFonts w:cs="Times New Roman"/>
                <w:w w:val="98"/>
                <w:sz w:val="18"/>
                <w:szCs w:val="18"/>
              </w:rPr>
              <w:t xml:space="preserve">  </w:t>
            </w:r>
            <w:r w:rsidR="000D36CD">
              <w:rPr>
                <w:rFonts w:cs="Times New Roman"/>
                <w:w w:val="98"/>
                <w:sz w:val="18"/>
                <w:szCs w:val="18"/>
              </w:rPr>
              <w:t xml:space="preserve"> </w:t>
            </w:r>
            <w:r w:rsidRPr="009F47DC">
              <w:rPr>
                <w:rFonts w:cs="Times New Roman"/>
                <w:w w:val="98"/>
                <w:sz w:val="18"/>
                <w:szCs w:val="18"/>
              </w:rPr>
              <w:t xml:space="preserve"> </w:t>
            </w:r>
            <w:r w:rsidR="00364816" w:rsidRPr="009F47DC">
              <w:rPr>
                <w:rFonts w:cs="Times New Roman"/>
                <w:w w:val="98"/>
                <w:sz w:val="18"/>
                <w:szCs w:val="18"/>
              </w:rPr>
              <w:t>1</w:t>
            </w:r>
            <w:r w:rsidR="00B94282" w:rsidRPr="009F47DC">
              <w:rPr>
                <w:rFonts w:cs="Times New Roman"/>
                <w:w w:val="98"/>
                <w:sz w:val="18"/>
                <w:szCs w:val="18"/>
              </w:rPr>
              <w:t>,</w:t>
            </w:r>
            <w:r w:rsidR="00364816" w:rsidRPr="009F47DC">
              <w:rPr>
                <w:rFonts w:cs="Times New Roman"/>
                <w:w w:val="98"/>
                <w:sz w:val="18"/>
                <w:szCs w:val="18"/>
              </w:rPr>
              <w:t>414</w:t>
            </w:r>
          </w:p>
        </w:tc>
        <w:tc>
          <w:tcPr>
            <w:tcW w:w="720" w:type="dxa"/>
            <w:gridSpan w:val="2"/>
            <w:shd w:val="clear" w:color="auto" w:fill="auto"/>
            <w:noWrap/>
            <w:tcMar>
              <w:top w:w="15" w:type="dxa"/>
              <w:left w:w="15" w:type="dxa"/>
              <w:bottom w:w="0" w:type="dxa"/>
              <w:right w:w="15" w:type="dxa"/>
            </w:tcMar>
            <w:vAlign w:val="bottom"/>
          </w:tcPr>
          <w:p w:rsidR="00364816" w:rsidRPr="009F47DC" w:rsidRDefault="00E55496" w:rsidP="00E55496">
            <w:pPr>
              <w:pStyle w:val="Table"/>
              <w:tabs>
                <w:tab w:val="decimal" w:pos="270"/>
              </w:tabs>
              <w:contextualSpacing/>
              <w:jc w:val="left"/>
              <w:rPr>
                <w:rFonts w:cs="Times New Roman"/>
                <w:w w:val="98"/>
                <w:sz w:val="18"/>
                <w:szCs w:val="18"/>
              </w:rPr>
            </w:pPr>
            <w:r w:rsidRPr="009F47DC">
              <w:rPr>
                <w:rFonts w:cs="Times New Roman"/>
                <w:w w:val="98"/>
                <w:sz w:val="18"/>
                <w:szCs w:val="18"/>
              </w:rPr>
              <w:t xml:space="preserve">   </w:t>
            </w:r>
            <w:r w:rsidR="000D36CD">
              <w:rPr>
                <w:rFonts w:cs="Times New Roman"/>
                <w:w w:val="98"/>
                <w:sz w:val="18"/>
                <w:szCs w:val="18"/>
              </w:rPr>
              <w:t xml:space="preserve"> </w:t>
            </w:r>
            <w:r w:rsidR="00364816" w:rsidRPr="009F47DC">
              <w:rPr>
                <w:rFonts w:cs="Times New Roman"/>
                <w:w w:val="98"/>
                <w:sz w:val="18"/>
                <w:szCs w:val="18"/>
              </w:rPr>
              <w:t>1</w:t>
            </w:r>
            <w:r w:rsidR="00B94282" w:rsidRPr="009F47DC">
              <w:rPr>
                <w:rFonts w:cs="Times New Roman"/>
                <w:w w:val="98"/>
                <w:sz w:val="18"/>
                <w:szCs w:val="18"/>
              </w:rPr>
              <w:t>,</w:t>
            </w:r>
            <w:r w:rsidR="00364816" w:rsidRPr="009F47DC">
              <w:rPr>
                <w:rFonts w:cs="Times New Roman"/>
                <w:w w:val="98"/>
                <w:sz w:val="18"/>
                <w:szCs w:val="18"/>
              </w:rPr>
              <w:t>414</w:t>
            </w:r>
          </w:p>
        </w:tc>
        <w:tc>
          <w:tcPr>
            <w:tcW w:w="840" w:type="dxa"/>
            <w:gridSpan w:val="2"/>
            <w:shd w:val="clear" w:color="auto" w:fill="auto"/>
            <w:noWrap/>
            <w:tcMar>
              <w:top w:w="15" w:type="dxa"/>
              <w:left w:w="15" w:type="dxa"/>
              <w:bottom w:w="0" w:type="dxa"/>
              <w:right w:w="15" w:type="dxa"/>
            </w:tcMar>
            <w:vAlign w:val="bottom"/>
          </w:tcPr>
          <w:p w:rsidR="00364816" w:rsidRPr="009F47DC" w:rsidRDefault="00E55496" w:rsidP="00E55496">
            <w:pPr>
              <w:pStyle w:val="Table"/>
              <w:tabs>
                <w:tab w:val="decimal" w:pos="270"/>
              </w:tabs>
              <w:contextualSpacing/>
              <w:jc w:val="left"/>
              <w:rPr>
                <w:rFonts w:cs="Times New Roman"/>
                <w:w w:val="98"/>
                <w:sz w:val="18"/>
                <w:szCs w:val="18"/>
              </w:rPr>
            </w:pPr>
            <w:r w:rsidRPr="009F47DC">
              <w:rPr>
                <w:rFonts w:cs="Times New Roman"/>
                <w:w w:val="98"/>
                <w:sz w:val="18"/>
                <w:szCs w:val="18"/>
              </w:rPr>
              <w:t xml:space="preserve">  </w:t>
            </w:r>
            <w:r w:rsidR="000D36CD">
              <w:rPr>
                <w:rFonts w:cs="Times New Roman"/>
                <w:w w:val="98"/>
                <w:sz w:val="18"/>
                <w:szCs w:val="18"/>
              </w:rPr>
              <w:t xml:space="preserve"> </w:t>
            </w:r>
            <w:r w:rsidRPr="009F47DC">
              <w:rPr>
                <w:rFonts w:cs="Times New Roman"/>
                <w:w w:val="98"/>
                <w:sz w:val="18"/>
                <w:szCs w:val="18"/>
              </w:rPr>
              <w:t xml:space="preserve"> </w:t>
            </w:r>
            <w:r w:rsidR="00364816" w:rsidRPr="009F47DC">
              <w:rPr>
                <w:rFonts w:cs="Times New Roman"/>
                <w:w w:val="98"/>
                <w:sz w:val="18"/>
                <w:szCs w:val="18"/>
              </w:rPr>
              <w:t>1</w:t>
            </w:r>
            <w:r w:rsidR="00B94282" w:rsidRPr="009F47DC">
              <w:rPr>
                <w:rFonts w:cs="Times New Roman"/>
                <w:w w:val="98"/>
                <w:sz w:val="18"/>
                <w:szCs w:val="18"/>
              </w:rPr>
              <w:t>,</w:t>
            </w:r>
            <w:r w:rsidR="00364816" w:rsidRPr="009F47DC">
              <w:rPr>
                <w:rFonts w:cs="Times New Roman"/>
                <w:w w:val="98"/>
                <w:sz w:val="18"/>
                <w:szCs w:val="18"/>
              </w:rPr>
              <w:t>414</w:t>
            </w:r>
          </w:p>
        </w:tc>
        <w:tc>
          <w:tcPr>
            <w:tcW w:w="840" w:type="dxa"/>
            <w:shd w:val="clear" w:color="auto" w:fill="auto"/>
            <w:noWrap/>
            <w:tcMar>
              <w:top w:w="15" w:type="dxa"/>
              <w:left w:w="15" w:type="dxa"/>
              <w:bottom w:w="0" w:type="dxa"/>
              <w:right w:w="15" w:type="dxa"/>
            </w:tcMar>
            <w:vAlign w:val="bottom"/>
          </w:tcPr>
          <w:p w:rsidR="00364816" w:rsidRPr="009F47DC" w:rsidRDefault="00E55496" w:rsidP="00E55496">
            <w:pPr>
              <w:pStyle w:val="Table"/>
              <w:tabs>
                <w:tab w:val="decimal" w:pos="270"/>
              </w:tabs>
              <w:contextualSpacing/>
              <w:jc w:val="left"/>
              <w:rPr>
                <w:rFonts w:cs="Times New Roman"/>
                <w:w w:val="98"/>
                <w:sz w:val="18"/>
                <w:szCs w:val="18"/>
              </w:rPr>
            </w:pPr>
            <w:r w:rsidRPr="009F47DC">
              <w:rPr>
                <w:rFonts w:cs="Times New Roman"/>
                <w:w w:val="98"/>
                <w:sz w:val="18"/>
                <w:szCs w:val="18"/>
              </w:rPr>
              <w:t xml:space="preserve">   </w:t>
            </w:r>
            <w:r w:rsidR="000D36CD">
              <w:rPr>
                <w:rFonts w:cs="Times New Roman"/>
                <w:w w:val="98"/>
                <w:sz w:val="18"/>
                <w:szCs w:val="18"/>
              </w:rPr>
              <w:t xml:space="preserve"> </w:t>
            </w:r>
            <w:r w:rsidR="00364816" w:rsidRPr="009F47DC">
              <w:rPr>
                <w:rFonts w:cs="Times New Roman"/>
                <w:w w:val="98"/>
                <w:sz w:val="18"/>
                <w:szCs w:val="18"/>
              </w:rPr>
              <w:t>1</w:t>
            </w:r>
            <w:r w:rsidR="00B94282" w:rsidRPr="009F47DC">
              <w:rPr>
                <w:rFonts w:cs="Times New Roman"/>
                <w:w w:val="98"/>
                <w:sz w:val="18"/>
                <w:szCs w:val="18"/>
              </w:rPr>
              <w:t>,</w:t>
            </w:r>
            <w:r w:rsidR="00364816" w:rsidRPr="009F47DC">
              <w:rPr>
                <w:rFonts w:cs="Times New Roman"/>
                <w:w w:val="98"/>
                <w:sz w:val="18"/>
                <w:szCs w:val="18"/>
              </w:rPr>
              <w:t>414</w:t>
            </w:r>
          </w:p>
        </w:tc>
        <w:tc>
          <w:tcPr>
            <w:tcW w:w="936" w:type="dxa"/>
            <w:gridSpan w:val="4"/>
            <w:shd w:val="clear" w:color="auto" w:fill="auto"/>
            <w:noWrap/>
            <w:tcMar>
              <w:top w:w="15" w:type="dxa"/>
              <w:left w:w="15" w:type="dxa"/>
              <w:bottom w:w="0" w:type="dxa"/>
              <w:right w:w="15" w:type="dxa"/>
            </w:tcMar>
            <w:vAlign w:val="bottom"/>
          </w:tcPr>
          <w:p w:rsidR="00364816" w:rsidRPr="009F47DC" w:rsidRDefault="00E55496" w:rsidP="00E55496">
            <w:pPr>
              <w:pStyle w:val="Table"/>
              <w:tabs>
                <w:tab w:val="decimal" w:pos="270"/>
              </w:tabs>
              <w:contextualSpacing/>
              <w:jc w:val="left"/>
              <w:rPr>
                <w:rFonts w:cs="Times New Roman"/>
                <w:w w:val="98"/>
                <w:sz w:val="18"/>
                <w:szCs w:val="18"/>
              </w:rPr>
            </w:pPr>
            <w:r w:rsidRPr="009F47DC">
              <w:rPr>
                <w:rFonts w:cs="Times New Roman"/>
                <w:w w:val="98"/>
                <w:sz w:val="18"/>
                <w:szCs w:val="18"/>
              </w:rPr>
              <w:t xml:space="preserve">   </w:t>
            </w:r>
            <w:r w:rsidR="000D36CD">
              <w:rPr>
                <w:rFonts w:cs="Times New Roman"/>
                <w:w w:val="98"/>
                <w:sz w:val="18"/>
                <w:szCs w:val="18"/>
              </w:rPr>
              <w:t xml:space="preserve"> </w:t>
            </w:r>
            <w:r w:rsidR="00364816" w:rsidRPr="009F47DC">
              <w:rPr>
                <w:rFonts w:cs="Times New Roman"/>
                <w:w w:val="98"/>
                <w:sz w:val="18"/>
                <w:szCs w:val="18"/>
              </w:rPr>
              <w:t>1</w:t>
            </w:r>
            <w:r w:rsidR="00B94282" w:rsidRPr="009F47DC">
              <w:rPr>
                <w:rFonts w:cs="Times New Roman"/>
                <w:w w:val="98"/>
                <w:sz w:val="18"/>
                <w:szCs w:val="18"/>
              </w:rPr>
              <w:t>,</w:t>
            </w:r>
            <w:r w:rsidR="00364816" w:rsidRPr="009F47DC">
              <w:rPr>
                <w:rFonts w:cs="Times New Roman"/>
                <w:w w:val="98"/>
                <w:sz w:val="18"/>
                <w:szCs w:val="18"/>
              </w:rPr>
              <w:t>414</w:t>
            </w:r>
          </w:p>
        </w:tc>
      </w:tr>
      <w:tr w:rsidR="00EC176E" w:rsidRPr="00AB420B" w:rsidTr="00EC176E">
        <w:trPr>
          <w:gridAfter w:val="1"/>
          <w:wAfter w:w="24" w:type="dxa"/>
          <w:trHeight w:val="269"/>
          <w:jc w:val="center"/>
        </w:trPr>
        <w:tc>
          <w:tcPr>
            <w:tcW w:w="2469" w:type="dxa"/>
            <w:shd w:val="clear" w:color="auto" w:fill="auto"/>
            <w:noWrap/>
            <w:tcMar>
              <w:top w:w="15" w:type="dxa"/>
              <w:left w:w="15" w:type="dxa"/>
              <w:bottom w:w="0" w:type="dxa"/>
              <w:right w:w="15" w:type="dxa"/>
            </w:tcMar>
            <w:hideMark/>
          </w:tcPr>
          <w:p w:rsidR="00364816" w:rsidRPr="009F47DC" w:rsidRDefault="00364816" w:rsidP="00975523">
            <w:pPr>
              <w:pStyle w:val="Table"/>
              <w:contextualSpacing/>
              <w:jc w:val="left"/>
              <w:rPr>
                <w:rFonts w:cs="Times New Roman"/>
                <w:w w:val="98"/>
                <w:sz w:val="18"/>
                <w:szCs w:val="18"/>
              </w:rPr>
            </w:pPr>
            <w:r w:rsidRPr="009F47DC">
              <w:rPr>
                <w:rFonts w:cs="Times New Roman"/>
                <w:i/>
                <w:w w:val="98"/>
                <w:sz w:val="18"/>
                <w:szCs w:val="18"/>
              </w:rPr>
              <w:t>R</w:t>
            </w:r>
            <w:r w:rsidR="00975523" w:rsidRPr="009F47DC">
              <w:rPr>
                <w:rFonts w:cs="Times New Roman"/>
                <w:w w:val="98"/>
                <w:sz w:val="18"/>
                <w:szCs w:val="18"/>
              </w:rPr>
              <w:t>-</w:t>
            </w:r>
            <w:r w:rsidRPr="009F47DC">
              <w:rPr>
                <w:rFonts w:cs="Times New Roman"/>
                <w:w w:val="98"/>
                <w:sz w:val="18"/>
                <w:szCs w:val="18"/>
              </w:rPr>
              <w:t>squared</w:t>
            </w:r>
          </w:p>
        </w:tc>
        <w:tc>
          <w:tcPr>
            <w:tcW w:w="840" w:type="dxa"/>
            <w:gridSpan w:val="2"/>
            <w:shd w:val="clear" w:color="auto" w:fill="auto"/>
            <w:noWrap/>
            <w:tcMar>
              <w:top w:w="15" w:type="dxa"/>
              <w:left w:w="15" w:type="dxa"/>
              <w:bottom w:w="0" w:type="dxa"/>
              <w:right w:w="15" w:type="dxa"/>
            </w:tcMar>
            <w:vAlign w:val="bottom"/>
          </w:tcPr>
          <w:p w:rsidR="00364816"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0.017</w:t>
            </w:r>
          </w:p>
          <w:p w:rsidR="00523A34" w:rsidRPr="00523A34" w:rsidRDefault="00523A34" w:rsidP="00E55496">
            <w:pPr>
              <w:pStyle w:val="Table"/>
              <w:tabs>
                <w:tab w:val="decimal" w:pos="270"/>
              </w:tabs>
              <w:contextualSpacing/>
              <w:jc w:val="left"/>
              <w:rPr>
                <w:rFonts w:cs="Times New Roman"/>
                <w:w w:val="98"/>
                <w:sz w:val="8"/>
                <w:szCs w:val="18"/>
              </w:rPr>
            </w:pPr>
          </w:p>
        </w:tc>
        <w:tc>
          <w:tcPr>
            <w:tcW w:w="720" w:type="dxa"/>
            <w:shd w:val="clear" w:color="auto" w:fill="auto"/>
            <w:noWrap/>
            <w:tcMar>
              <w:top w:w="15" w:type="dxa"/>
              <w:left w:w="15" w:type="dxa"/>
              <w:bottom w:w="0" w:type="dxa"/>
              <w:right w:w="15" w:type="dxa"/>
            </w:tcMar>
            <w:vAlign w:val="bottom"/>
          </w:tcPr>
          <w:p w:rsidR="00364816"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0.017</w:t>
            </w:r>
          </w:p>
          <w:p w:rsidR="00523A34" w:rsidRPr="00523A34" w:rsidRDefault="00523A34" w:rsidP="00E55496">
            <w:pPr>
              <w:pStyle w:val="Table"/>
              <w:tabs>
                <w:tab w:val="decimal" w:pos="270"/>
              </w:tabs>
              <w:contextualSpacing/>
              <w:jc w:val="left"/>
              <w:rPr>
                <w:rFonts w:cs="Times New Roman"/>
                <w:w w:val="98"/>
                <w:sz w:val="8"/>
                <w:szCs w:val="18"/>
              </w:rPr>
            </w:pPr>
          </w:p>
        </w:tc>
        <w:tc>
          <w:tcPr>
            <w:tcW w:w="720" w:type="dxa"/>
            <w:shd w:val="clear" w:color="auto" w:fill="auto"/>
            <w:noWrap/>
            <w:tcMar>
              <w:top w:w="15" w:type="dxa"/>
              <w:left w:w="15" w:type="dxa"/>
              <w:bottom w:w="0" w:type="dxa"/>
              <w:right w:w="15" w:type="dxa"/>
            </w:tcMar>
            <w:vAlign w:val="bottom"/>
          </w:tcPr>
          <w:p w:rsidR="00364816"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0.017</w:t>
            </w:r>
          </w:p>
          <w:p w:rsidR="00523A34" w:rsidRPr="00523A34" w:rsidRDefault="00523A34" w:rsidP="00E55496">
            <w:pPr>
              <w:pStyle w:val="Table"/>
              <w:tabs>
                <w:tab w:val="decimal" w:pos="270"/>
              </w:tabs>
              <w:contextualSpacing/>
              <w:jc w:val="left"/>
              <w:rPr>
                <w:rFonts w:cs="Times New Roman"/>
                <w:w w:val="98"/>
                <w:sz w:val="8"/>
                <w:szCs w:val="18"/>
              </w:rPr>
            </w:pPr>
          </w:p>
        </w:tc>
        <w:tc>
          <w:tcPr>
            <w:tcW w:w="840" w:type="dxa"/>
            <w:shd w:val="clear" w:color="auto" w:fill="auto"/>
            <w:noWrap/>
            <w:tcMar>
              <w:top w:w="15" w:type="dxa"/>
              <w:left w:w="15" w:type="dxa"/>
              <w:bottom w:w="0" w:type="dxa"/>
              <w:right w:w="15" w:type="dxa"/>
            </w:tcMar>
            <w:vAlign w:val="bottom"/>
          </w:tcPr>
          <w:p w:rsidR="00364816"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0.016</w:t>
            </w:r>
          </w:p>
          <w:p w:rsidR="00523A34" w:rsidRPr="00523A34" w:rsidRDefault="00523A34" w:rsidP="00E55496">
            <w:pPr>
              <w:pStyle w:val="Table"/>
              <w:tabs>
                <w:tab w:val="decimal" w:pos="270"/>
              </w:tabs>
              <w:contextualSpacing/>
              <w:jc w:val="left"/>
              <w:rPr>
                <w:rFonts w:cs="Times New Roman"/>
                <w:w w:val="98"/>
                <w:sz w:val="8"/>
                <w:szCs w:val="18"/>
              </w:rPr>
            </w:pPr>
          </w:p>
        </w:tc>
        <w:tc>
          <w:tcPr>
            <w:tcW w:w="720" w:type="dxa"/>
            <w:gridSpan w:val="2"/>
            <w:shd w:val="clear" w:color="auto" w:fill="auto"/>
            <w:noWrap/>
            <w:tcMar>
              <w:top w:w="15" w:type="dxa"/>
              <w:left w:w="15" w:type="dxa"/>
              <w:bottom w:w="0" w:type="dxa"/>
              <w:right w:w="15" w:type="dxa"/>
            </w:tcMar>
            <w:vAlign w:val="bottom"/>
          </w:tcPr>
          <w:p w:rsidR="00364816"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0.018</w:t>
            </w:r>
          </w:p>
          <w:p w:rsidR="00523A34" w:rsidRPr="00523A34" w:rsidRDefault="00523A34" w:rsidP="00E55496">
            <w:pPr>
              <w:pStyle w:val="Table"/>
              <w:tabs>
                <w:tab w:val="decimal" w:pos="270"/>
              </w:tabs>
              <w:contextualSpacing/>
              <w:jc w:val="left"/>
              <w:rPr>
                <w:rFonts w:cs="Times New Roman"/>
                <w:w w:val="98"/>
                <w:sz w:val="8"/>
                <w:szCs w:val="18"/>
              </w:rPr>
            </w:pPr>
          </w:p>
        </w:tc>
        <w:tc>
          <w:tcPr>
            <w:tcW w:w="840" w:type="dxa"/>
            <w:gridSpan w:val="2"/>
            <w:shd w:val="clear" w:color="auto" w:fill="auto"/>
            <w:noWrap/>
            <w:tcMar>
              <w:top w:w="15" w:type="dxa"/>
              <w:left w:w="15" w:type="dxa"/>
              <w:bottom w:w="0" w:type="dxa"/>
              <w:right w:w="15" w:type="dxa"/>
            </w:tcMar>
            <w:vAlign w:val="bottom"/>
          </w:tcPr>
          <w:p w:rsidR="00364816"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0.028</w:t>
            </w:r>
          </w:p>
          <w:p w:rsidR="00523A34" w:rsidRPr="00523A34" w:rsidRDefault="00523A34" w:rsidP="00E55496">
            <w:pPr>
              <w:pStyle w:val="Table"/>
              <w:tabs>
                <w:tab w:val="decimal" w:pos="270"/>
              </w:tabs>
              <w:contextualSpacing/>
              <w:jc w:val="left"/>
              <w:rPr>
                <w:rFonts w:cs="Times New Roman"/>
                <w:w w:val="98"/>
                <w:sz w:val="8"/>
                <w:szCs w:val="18"/>
              </w:rPr>
            </w:pPr>
          </w:p>
        </w:tc>
        <w:tc>
          <w:tcPr>
            <w:tcW w:w="840" w:type="dxa"/>
            <w:shd w:val="clear" w:color="auto" w:fill="auto"/>
            <w:noWrap/>
            <w:tcMar>
              <w:top w:w="15" w:type="dxa"/>
              <w:left w:w="15" w:type="dxa"/>
              <w:bottom w:w="0" w:type="dxa"/>
              <w:right w:w="15" w:type="dxa"/>
            </w:tcMar>
            <w:vAlign w:val="bottom"/>
          </w:tcPr>
          <w:p w:rsidR="00364816"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0.028</w:t>
            </w:r>
          </w:p>
          <w:p w:rsidR="00AB420B" w:rsidRPr="00523A34" w:rsidRDefault="00AB420B" w:rsidP="00E55496">
            <w:pPr>
              <w:pStyle w:val="Table"/>
              <w:tabs>
                <w:tab w:val="decimal" w:pos="270"/>
              </w:tabs>
              <w:contextualSpacing/>
              <w:jc w:val="left"/>
              <w:rPr>
                <w:rFonts w:cs="Times New Roman"/>
                <w:w w:val="98"/>
                <w:sz w:val="8"/>
                <w:szCs w:val="18"/>
              </w:rPr>
            </w:pPr>
          </w:p>
        </w:tc>
        <w:tc>
          <w:tcPr>
            <w:tcW w:w="936" w:type="dxa"/>
            <w:gridSpan w:val="4"/>
            <w:shd w:val="clear" w:color="auto" w:fill="auto"/>
            <w:noWrap/>
            <w:tcMar>
              <w:top w:w="15" w:type="dxa"/>
              <w:left w:w="15" w:type="dxa"/>
              <w:bottom w:w="0" w:type="dxa"/>
              <w:right w:w="15" w:type="dxa"/>
            </w:tcMar>
            <w:vAlign w:val="bottom"/>
          </w:tcPr>
          <w:p w:rsidR="00364816" w:rsidRDefault="00364816" w:rsidP="00E55496">
            <w:pPr>
              <w:pStyle w:val="Table"/>
              <w:tabs>
                <w:tab w:val="decimal" w:pos="270"/>
              </w:tabs>
              <w:contextualSpacing/>
              <w:jc w:val="left"/>
              <w:rPr>
                <w:rFonts w:cs="Times New Roman"/>
                <w:w w:val="98"/>
                <w:sz w:val="18"/>
                <w:szCs w:val="18"/>
              </w:rPr>
            </w:pPr>
            <w:r w:rsidRPr="009F47DC">
              <w:rPr>
                <w:rFonts w:cs="Times New Roman"/>
                <w:w w:val="98"/>
                <w:sz w:val="18"/>
                <w:szCs w:val="18"/>
              </w:rPr>
              <w:t>0.028</w:t>
            </w:r>
          </w:p>
          <w:p w:rsidR="00AB420B" w:rsidRPr="00523A34" w:rsidRDefault="00AB420B" w:rsidP="00E55496">
            <w:pPr>
              <w:pStyle w:val="Table"/>
              <w:tabs>
                <w:tab w:val="decimal" w:pos="270"/>
              </w:tabs>
              <w:contextualSpacing/>
              <w:jc w:val="left"/>
              <w:rPr>
                <w:rFonts w:cs="Times New Roman"/>
                <w:w w:val="98"/>
                <w:sz w:val="8"/>
                <w:szCs w:val="18"/>
              </w:rPr>
            </w:pPr>
          </w:p>
        </w:tc>
      </w:tr>
    </w:tbl>
    <w:p w:rsidR="00364816" w:rsidRPr="00AB10ED" w:rsidRDefault="00364816" w:rsidP="00783798">
      <w:pPr>
        <w:ind w:left="-720" w:right="-720"/>
        <w:jc w:val="both"/>
        <w:rPr>
          <w:sz w:val="18"/>
          <w:szCs w:val="18"/>
        </w:rPr>
      </w:pPr>
      <w:r w:rsidRPr="005874C6">
        <w:rPr>
          <w:i/>
          <w:sz w:val="18"/>
          <w:szCs w:val="18"/>
        </w:rPr>
        <w:t>Notes</w:t>
      </w:r>
      <w:r w:rsidRPr="00AB10ED">
        <w:rPr>
          <w:sz w:val="18"/>
          <w:szCs w:val="18"/>
        </w:rPr>
        <w:t xml:space="preserve">: Specifications are identical to the specifications reported in columns 1 to 8 of </w:t>
      </w:r>
      <w:r w:rsidR="005874C6" w:rsidRPr="00AB10ED">
        <w:rPr>
          <w:sz w:val="18"/>
          <w:szCs w:val="18"/>
        </w:rPr>
        <w:t>Table</w:t>
      </w:r>
      <w:r w:rsidRPr="00AB10ED">
        <w:rPr>
          <w:sz w:val="18"/>
          <w:szCs w:val="18"/>
        </w:rPr>
        <w:t xml:space="preserve"> 2 (panel A) and </w:t>
      </w:r>
      <w:r w:rsidR="005874C6" w:rsidRPr="00AB10ED">
        <w:rPr>
          <w:sz w:val="18"/>
          <w:szCs w:val="18"/>
        </w:rPr>
        <w:t xml:space="preserve">Table </w:t>
      </w:r>
      <w:r w:rsidRPr="00AB10ED">
        <w:rPr>
          <w:sz w:val="18"/>
          <w:szCs w:val="18"/>
        </w:rPr>
        <w:t xml:space="preserve">3 (panel B). Estimates reported in </w:t>
      </w:r>
      <w:r w:rsidR="005874C6" w:rsidRPr="00AB10ED">
        <w:rPr>
          <w:sz w:val="18"/>
          <w:szCs w:val="18"/>
        </w:rPr>
        <w:t xml:space="preserve">Tables </w:t>
      </w:r>
      <w:r w:rsidRPr="00AB10ED">
        <w:rPr>
          <w:sz w:val="18"/>
          <w:szCs w:val="18"/>
        </w:rPr>
        <w:t xml:space="preserve">2 and 3 are suppressed here for brevity. See </w:t>
      </w:r>
      <w:r w:rsidR="005874C6" w:rsidRPr="00AB10ED">
        <w:rPr>
          <w:sz w:val="18"/>
          <w:szCs w:val="18"/>
        </w:rPr>
        <w:t xml:space="preserve">Table </w:t>
      </w:r>
      <w:r w:rsidRPr="00AB10ED">
        <w:rPr>
          <w:sz w:val="18"/>
          <w:szCs w:val="18"/>
        </w:rPr>
        <w:t>2 and 3 notes for information on specification and sources.</w:t>
      </w:r>
    </w:p>
    <w:p w:rsidR="00364816" w:rsidRPr="006969F8" w:rsidRDefault="00364816" w:rsidP="00364816">
      <w:pPr>
        <w:rPr>
          <w:b/>
          <w:sz w:val="32"/>
          <w:szCs w:val="18"/>
        </w:rPr>
      </w:pPr>
    </w:p>
    <w:p w:rsidR="007F401C" w:rsidRDefault="007F401C">
      <w:pPr>
        <w:rPr>
          <w:i/>
          <w:sz w:val="34"/>
          <w:szCs w:val="34"/>
        </w:rPr>
      </w:pPr>
      <w:r>
        <w:rPr>
          <w:b/>
          <w:i/>
          <w:sz w:val="34"/>
          <w:szCs w:val="34"/>
        </w:rPr>
        <w:br w:type="page"/>
      </w:r>
    </w:p>
    <w:p w:rsidR="00F8101F" w:rsidRDefault="00D45684" w:rsidP="00D45684">
      <w:pPr>
        <w:pStyle w:val="Heading1"/>
        <w:spacing w:line="240" w:lineRule="auto"/>
        <w:ind w:firstLine="0"/>
        <w:rPr>
          <w:b w:val="0"/>
          <w:i/>
          <w:sz w:val="34"/>
          <w:szCs w:val="34"/>
        </w:rPr>
      </w:pPr>
      <w:r w:rsidRPr="00D45684">
        <w:rPr>
          <w:b w:val="0"/>
          <w:i/>
          <w:sz w:val="34"/>
          <w:szCs w:val="34"/>
        </w:rPr>
        <w:lastRenderedPageBreak/>
        <w:t>Appendix 2:</w:t>
      </w:r>
      <w:r w:rsidR="00F8101F" w:rsidRPr="00D45684">
        <w:rPr>
          <w:b w:val="0"/>
          <w:i/>
          <w:sz w:val="34"/>
          <w:szCs w:val="34"/>
        </w:rPr>
        <w:t xml:space="preserve"> Comparison of the New Deal with the War on Poverty</w:t>
      </w:r>
    </w:p>
    <w:p w:rsidR="00D45684" w:rsidRPr="00D45684" w:rsidRDefault="00D45684" w:rsidP="00D45684"/>
    <w:p w:rsidR="00797E4E" w:rsidRDefault="00162E57" w:rsidP="00162E57">
      <w:pPr>
        <w:tabs>
          <w:tab w:val="left" w:pos="200"/>
        </w:tabs>
        <w:jc w:val="both"/>
        <w:rPr>
          <w:sz w:val="20"/>
        </w:rPr>
      </w:pPr>
      <w:r>
        <w:rPr>
          <w:sz w:val="20"/>
        </w:rPr>
        <w:tab/>
      </w:r>
      <w:r w:rsidR="00F8101F" w:rsidRPr="00F8101F">
        <w:rPr>
          <w:sz w:val="20"/>
        </w:rPr>
        <w:t>This article’s political economy of the EOA can also be compared to research on the political economy of the New Deal.</w:t>
      </w:r>
      <w:r w:rsidR="00F8101F" w:rsidRPr="00F8101F">
        <w:rPr>
          <w:rStyle w:val="FootnoteReference"/>
          <w:sz w:val="20"/>
        </w:rPr>
        <w:footnoteReference w:id="1"/>
      </w:r>
      <w:r w:rsidR="00F8101F" w:rsidRPr="00F8101F">
        <w:rPr>
          <w:sz w:val="20"/>
        </w:rPr>
        <w:t xml:space="preserve">  Like the New Deal literature, we find that EOA spending was influenced by need and by presidential politics. Unlike the New Deal, we do </w:t>
      </w:r>
      <w:r w:rsidR="00F8101F" w:rsidRPr="00147769">
        <w:rPr>
          <w:spacing w:val="6"/>
          <w:sz w:val="20"/>
        </w:rPr>
        <w:t>not find evidence that the OEO attempted to allocate grants to areas with powerful</w:t>
      </w:r>
      <w:r w:rsidR="00F8101F" w:rsidRPr="00F8101F">
        <w:rPr>
          <w:sz w:val="20"/>
        </w:rPr>
        <w:t xml:space="preserve"> congressmen. This is consistent with historical accounts of the lack of influence by local </w:t>
      </w:r>
      <w:r w:rsidR="00F8101F" w:rsidRPr="006D2B5D">
        <w:rPr>
          <w:spacing w:val="6"/>
          <w:sz w:val="20"/>
        </w:rPr>
        <w:t xml:space="preserve">elites and Congress, or, perhaps, with </w:t>
      </w:r>
      <w:r w:rsidR="00147769" w:rsidRPr="006D2B5D">
        <w:rPr>
          <w:spacing w:val="6"/>
          <w:sz w:val="20"/>
        </w:rPr>
        <w:t xml:space="preserve">Lee J. </w:t>
      </w:r>
      <w:r w:rsidR="00F8101F" w:rsidRPr="006D2B5D">
        <w:rPr>
          <w:spacing w:val="6"/>
          <w:sz w:val="20"/>
        </w:rPr>
        <w:t xml:space="preserve">Alston and </w:t>
      </w:r>
      <w:r w:rsidR="00147769" w:rsidRPr="006D2B5D">
        <w:rPr>
          <w:spacing w:val="6"/>
          <w:sz w:val="20"/>
        </w:rPr>
        <w:t xml:space="preserve">Joseph P. </w:t>
      </w:r>
      <w:proofErr w:type="spellStart"/>
      <w:r w:rsidR="00F8101F" w:rsidRPr="006D2B5D">
        <w:rPr>
          <w:spacing w:val="6"/>
          <w:sz w:val="20"/>
        </w:rPr>
        <w:t>Ferrie’s</w:t>
      </w:r>
      <w:proofErr w:type="spellEnd"/>
      <w:r w:rsidR="00F8101F" w:rsidRPr="006D2B5D">
        <w:rPr>
          <w:spacing w:val="6"/>
          <w:sz w:val="20"/>
        </w:rPr>
        <w:t xml:space="preserve"> </w:t>
      </w:r>
      <w:r w:rsidR="00086E85" w:rsidRPr="006D2B5D">
        <w:rPr>
          <w:spacing w:val="6"/>
          <w:sz w:val="20"/>
        </w:rPr>
        <w:t xml:space="preserve">(1999) </w:t>
      </w:r>
      <w:r w:rsidR="00F8101F" w:rsidRPr="00F8101F">
        <w:rPr>
          <w:sz w:val="20"/>
        </w:rPr>
        <w:t xml:space="preserve">hypothesis that some powerful Congressmen did not want EOA spending in their districts.  </w:t>
      </w:r>
    </w:p>
    <w:p w:rsidR="00F8101F" w:rsidRPr="00F8101F" w:rsidRDefault="00845584" w:rsidP="00845584">
      <w:pPr>
        <w:tabs>
          <w:tab w:val="left" w:pos="200"/>
        </w:tabs>
        <w:jc w:val="both"/>
        <w:rPr>
          <w:sz w:val="20"/>
        </w:rPr>
      </w:pPr>
      <w:r>
        <w:rPr>
          <w:sz w:val="20"/>
        </w:rPr>
        <w:tab/>
      </w:r>
      <w:r w:rsidR="00F8101F" w:rsidRPr="00F8101F">
        <w:rPr>
          <w:sz w:val="20"/>
        </w:rPr>
        <w:t>In his seminal analysis of reelection</w:t>
      </w:r>
      <w:r w:rsidR="0026682E">
        <w:rPr>
          <w:sz w:val="20"/>
        </w:rPr>
        <w:t>-</w:t>
      </w:r>
      <w:r w:rsidR="00F8101F" w:rsidRPr="00F8101F">
        <w:rPr>
          <w:sz w:val="20"/>
        </w:rPr>
        <w:t>seeking behavior of the Roosevelt administration, Gavin Wright (1974) constructs a measure of “political productivity” for each state that captured its electoral votes per capita and proximity to the 50</w:t>
      </w:r>
      <w:r w:rsidR="00162E57">
        <w:rPr>
          <w:sz w:val="20"/>
        </w:rPr>
        <w:t xml:space="preserve"> percent</w:t>
      </w:r>
      <w:r w:rsidR="00F8101F" w:rsidRPr="00F8101F">
        <w:rPr>
          <w:sz w:val="20"/>
        </w:rPr>
        <w:t xml:space="preserve"> vote threshold to </w:t>
      </w:r>
      <w:r w:rsidR="00F8101F" w:rsidRPr="00EF248C">
        <w:rPr>
          <w:spacing w:val="6"/>
          <w:sz w:val="20"/>
        </w:rPr>
        <w:t>create a measure of expected electoral votes for FDR per New Deal dollar spent per</w:t>
      </w:r>
      <w:r w:rsidR="00F8101F" w:rsidRPr="00F8101F">
        <w:rPr>
          <w:sz w:val="20"/>
        </w:rPr>
        <w:t xml:space="preserve"> </w:t>
      </w:r>
      <w:r w:rsidR="00F8101F" w:rsidRPr="00EF248C">
        <w:rPr>
          <w:spacing w:val="6"/>
          <w:sz w:val="20"/>
        </w:rPr>
        <w:t>capita.</w:t>
      </w:r>
      <w:r w:rsidR="00F8101F" w:rsidRPr="00EF248C">
        <w:rPr>
          <w:rStyle w:val="FootnoteReference"/>
          <w:spacing w:val="6"/>
          <w:sz w:val="20"/>
        </w:rPr>
        <w:footnoteReference w:id="2"/>
      </w:r>
      <w:r w:rsidR="00F8101F" w:rsidRPr="00EF248C">
        <w:rPr>
          <w:spacing w:val="6"/>
          <w:sz w:val="20"/>
        </w:rPr>
        <w:t xml:space="preserve"> His state</w:t>
      </w:r>
      <w:r w:rsidR="001B3A61" w:rsidRPr="00EF248C">
        <w:rPr>
          <w:spacing w:val="6"/>
          <w:sz w:val="20"/>
        </w:rPr>
        <w:t>-</w:t>
      </w:r>
      <w:r w:rsidR="00F8101F" w:rsidRPr="00EF248C">
        <w:rPr>
          <w:spacing w:val="6"/>
          <w:sz w:val="20"/>
        </w:rPr>
        <w:t xml:space="preserve">level analysis finds that New Deal spending is correlated with his </w:t>
      </w:r>
      <w:r w:rsidR="00F8101F" w:rsidRPr="00F8101F">
        <w:rPr>
          <w:sz w:val="20"/>
        </w:rPr>
        <w:t xml:space="preserve">measure of political productivity and that spending increased Democratic share in 1936 and 1938 elections, but not in the 1940 election. In contrast, he reports that federal work-relief job allocation predicts vote share in all three elections. Wallis (1987) adds annual data on state unemployment rates to the analysis and finds that Wright overstates the importance of politics relative to economic conditions. The series of articles that followed have investigated these findings further. Wallis (1998) found his own results were driven by a single outlier, Nevada, which had extremely high electoral votes per capita (over triple the second-highest state’s) and which was represented the powerful Senator, Key Pittman, throughout the New Deal. </w:t>
      </w:r>
      <w:r w:rsidR="00730B4A">
        <w:rPr>
          <w:sz w:val="20"/>
        </w:rPr>
        <w:t xml:space="preserve">Robert K. </w:t>
      </w:r>
      <w:r w:rsidR="00F8101F" w:rsidRPr="00F8101F">
        <w:rPr>
          <w:sz w:val="20"/>
        </w:rPr>
        <w:t xml:space="preserve">Fleck (2001) argues that </w:t>
      </w:r>
      <w:r w:rsidR="00730B4A">
        <w:rPr>
          <w:sz w:val="20"/>
        </w:rPr>
        <w:t xml:space="preserve">John </w:t>
      </w:r>
      <w:r w:rsidR="00F8101F" w:rsidRPr="00F8101F">
        <w:rPr>
          <w:sz w:val="20"/>
        </w:rPr>
        <w:t>Wallis (1998) should control using land area rather than 1/population.</w:t>
      </w:r>
    </w:p>
    <w:p w:rsidR="00F8101F" w:rsidRDefault="00173FFA" w:rsidP="00173FFA">
      <w:pPr>
        <w:tabs>
          <w:tab w:val="left" w:pos="200"/>
        </w:tabs>
        <w:jc w:val="both"/>
        <w:rPr>
          <w:sz w:val="20"/>
        </w:rPr>
      </w:pPr>
      <w:r>
        <w:rPr>
          <w:sz w:val="20"/>
        </w:rPr>
        <w:tab/>
      </w:r>
      <w:r w:rsidR="00F8101F" w:rsidRPr="00F8101F">
        <w:rPr>
          <w:sz w:val="20"/>
        </w:rPr>
        <w:t xml:space="preserve">Because it is difficult to disentangle these competing hypotheses with state-level data, </w:t>
      </w:r>
      <w:r w:rsidR="003F19DC" w:rsidRPr="00EE0073">
        <w:br/>
      </w:r>
      <w:r w:rsidR="00F8101F" w:rsidRPr="00F8101F">
        <w:rPr>
          <w:sz w:val="20"/>
        </w:rPr>
        <w:t>a new literature examines the correlates of New Deal spending a</w:t>
      </w:r>
      <w:r w:rsidR="0036181F">
        <w:rPr>
          <w:sz w:val="20"/>
        </w:rPr>
        <w:t>t the county-level. Fleck (1999</w:t>
      </w:r>
      <w:r w:rsidR="00F8101F" w:rsidRPr="00F8101F">
        <w:rPr>
          <w:sz w:val="20"/>
        </w:rPr>
        <w:t>)</w:t>
      </w:r>
      <w:r w:rsidR="00027CDB">
        <w:rPr>
          <w:sz w:val="20"/>
        </w:rPr>
        <w:t xml:space="preserve"> </w:t>
      </w:r>
      <w:r w:rsidR="00F8101F" w:rsidRPr="00F8101F">
        <w:rPr>
          <w:sz w:val="20"/>
        </w:rPr>
        <w:t xml:space="preserve">shows higher voter turnout increased spending under the Federal Emergency Relief </w:t>
      </w:r>
      <w:r w:rsidR="00392E9D" w:rsidRPr="00F8101F">
        <w:rPr>
          <w:sz w:val="20"/>
        </w:rPr>
        <w:t>Administration</w:t>
      </w:r>
      <w:r w:rsidR="00F8101F" w:rsidRPr="00F8101F">
        <w:rPr>
          <w:sz w:val="20"/>
        </w:rPr>
        <w:t xml:space="preserve"> in Southern counties. Fishback, Kantor</w:t>
      </w:r>
      <w:r w:rsidR="00EA4CE5">
        <w:rPr>
          <w:sz w:val="20"/>
        </w:rPr>
        <w:t>,</w:t>
      </w:r>
      <w:r w:rsidR="00F8101F" w:rsidRPr="00F8101F">
        <w:rPr>
          <w:sz w:val="20"/>
        </w:rPr>
        <w:t xml:space="preserve"> and Wallis (2003) extend this analysis to all counties. Their baseline specification is</w:t>
      </w:r>
    </w:p>
    <w:p w:rsidR="00BC71BD" w:rsidRPr="00F8101F" w:rsidRDefault="00BC71BD" w:rsidP="00F8101F">
      <w:pPr>
        <w:jc w:val="both"/>
        <w:rPr>
          <w:sz w:val="20"/>
        </w:rPr>
      </w:pPr>
    </w:p>
    <w:p w:rsidR="00F8101F" w:rsidRPr="00BC71BD" w:rsidRDefault="00BC71BD" w:rsidP="00BC71BD">
      <w:pPr>
        <w:jc w:val="center"/>
        <w:rPr>
          <w:sz w:val="20"/>
        </w:rPr>
      </w:pPr>
      <m:oMathPara>
        <m:oMath>
          <m:r>
            <w:rPr>
              <w:rFonts w:ascii="Cambria Math" w:hAnsi="Cambria Math"/>
            </w:rPr>
            <m:t>SpendingPerCa</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α</m:t>
                  </m:r>
                </m:e>
                <m:sub>
                  <m:r>
                    <w:rPr>
                      <w:rFonts w:ascii="Cambria Math" w:hAnsi="Cambria Math"/>
                    </w:rPr>
                    <m:t>0</m:t>
                  </m:r>
                </m:sub>
              </m:sSub>
            </m:num>
            <m:den>
              <m:r>
                <w:rPr>
                  <w:rFonts w:ascii="Cambria Math" w:hAnsi="Cambria Math"/>
                </w:rPr>
                <m:t>Po</m:t>
              </m:r>
              <m:sSub>
                <m:sSubPr>
                  <m:ctrlPr>
                    <w:rPr>
                      <w:rFonts w:ascii="Cambria Math" w:hAnsi="Cambria Math"/>
                      <w:i/>
                    </w:rPr>
                  </m:ctrlPr>
                </m:sSubPr>
                <m:e>
                  <m:r>
                    <w:rPr>
                      <w:rFonts w:ascii="Cambria Math" w:hAnsi="Cambria Math"/>
                    </w:rPr>
                    <m:t>p</m:t>
                  </m:r>
                </m:e>
                <m:sub>
                  <m:r>
                    <w:rPr>
                      <w:rFonts w:ascii="Cambria Math" w:hAnsi="Cambria Math"/>
                    </w:rPr>
                    <m:t>i</m:t>
                  </m:r>
                </m:sub>
              </m:sSub>
            </m:den>
          </m:f>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 xml:space="preserve">+ </m:t>
          </m:r>
          <m:nary>
            <m:naryPr>
              <m:chr m:val="∑"/>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β</m:t>
                  </m:r>
                </m:e>
                <m:sub>
                  <m:r>
                    <w:rPr>
                      <w:rFonts w:ascii="Cambria Math" w:hAnsi="Cambria Math"/>
                    </w:rPr>
                    <m:t>k</m:t>
                  </m:r>
                </m:sub>
              </m:sSub>
              <m:sSub>
                <m:sSubPr>
                  <m:ctrlPr>
                    <w:rPr>
                      <w:rFonts w:ascii="Cambria Math" w:hAnsi="Cambria Math"/>
                      <w:i/>
                    </w:rPr>
                  </m:ctrlPr>
                </m:sSubPr>
                <m:e>
                  <m:r>
                    <w:rPr>
                      <w:rFonts w:ascii="Cambria Math" w:hAnsi="Cambria Math"/>
                    </w:rPr>
                    <m:t>X</m:t>
                  </m:r>
                </m:e>
                <m:sub>
                  <m:r>
                    <w:rPr>
                      <w:rFonts w:ascii="Cambria Math" w:hAnsi="Cambria Math"/>
                    </w:rPr>
                    <m:t>ik</m:t>
                  </m:r>
                </m:sub>
              </m:sSub>
            </m:e>
          </m:nary>
          <m:r>
            <w:rPr>
              <w:rFonts w:ascii="Cambria Math" w:hAnsi="Cambria Math"/>
            </w:rPr>
            <m:t xml:space="preserve">+ </m:t>
          </m:r>
          <m:nary>
            <m:naryPr>
              <m:chr m:val="∑"/>
              <m:ctrlPr>
                <w:rPr>
                  <w:rFonts w:ascii="Cambria Math" w:hAnsi="Cambria Math"/>
                  <w:i/>
                </w:rPr>
              </m:ctrlPr>
            </m:naryPr>
            <m:sub>
              <m:r>
                <w:rPr>
                  <w:rFonts w:ascii="Cambria Math" w:hAnsi="Cambria Math"/>
                </w:rPr>
                <m:t>s=1</m:t>
              </m:r>
            </m:sub>
            <m:sup>
              <m:r>
                <w:rPr>
                  <w:rFonts w:ascii="Cambria Math" w:hAnsi="Cambria Math"/>
                </w:rPr>
                <m:t>48</m:t>
              </m:r>
            </m:sup>
            <m:e>
              <m:sSub>
                <m:sSubPr>
                  <m:ctrlPr>
                    <w:rPr>
                      <w:rFonts w:ascii="Cambria Math" w:hAnsi="Cambria Math"/>
                      <w:i/>
                    </w:rPr>
                  </m:ctrlPr>
                </m:sSubPr>
                <m:e>
                  <m:r>
                    <w:rPr>
                      <w:rFonts w:ascii="Cambria Math" w:hAnsi="Cambria Math"/>
                    </w:rPr>
                    <m:t>β</m:t>
                  </m:r>
                </m:e>
                <m:sub>
                  <m:r>
                    <w:rPr>
                      <w:rFonts w:ascii="Cambria Math" w:hAnsi="Cambria Math"/>
                    </w:rPr>
                    <m:t>s</m:t>
                  </m:r>
                </m:sub>
              </m:sSub>
              <m:sSub>
                <m:sSubPr>
                  <m:ctrlPr>
                    <w:rPr>
                      <w:rFonts w:ascii="Cambria Math" w:hAnsi="Cambria Math"/>
                      <w:i/>
                    </w:rPr>
                  </m:ctrlPr>
                </m:sSubPr>
                <m:e>
                  <m:r>
                    <w:rPr>
                      <w:rFonts w:ascii="Cambria Math" w:hAnsi="Cambria Math"/>
                    </w:rPr>
                    <m:t>b</m:t>
                  </m:r>
                </m:e>
                <m:sub>
                  <m:r>
                    <w:rPr>
                      <w:rFonts w:ascii="Cambria Math" w:hAnsi="Cambria Math"/>
                    </w:rPr>
                    <m:t>si</m:t>
                  </m:r>
                </m:sub>
              </m:sSub>
              <m:r>
                <w:rPr>
                  <w:rFonts w:ascii="Cambria Math" w:hAnsi="Cambria Math"/>
                </w:rPr>
                <m:t xml:space="preserve">+ </m:t>
              </m:r>
              <m:sSub>
                <m:sSubPr>
                  <m:ctrlPr>
                    <w:rPr>
                      <w:rFonts w:ascii="Cambria Math" w:hAnsi="Cambria Math"/>
                      <w:i/>
                    </w:rPr>
                  </m:ctrlPr>
                </m:sSubPr>
                <m:e>
                  <m:r>
                    <w:rPr>
                      <w:rFonts w:ascii="Cambria Math" w:hAnsi="Cambria Math"/>
                    </w:rPr>
                    <m:t>ε</m:t>
                  </m:r>
                </m:e>
                <m:sub>
                  <m:r>
                    <w:rPr>
                      <w:rFonts w:ascii="Cambria Math" w:hAnsi="Cambria Math"/>
                    </w:rPr>
                    <m:t>i</m:t>
                  </m:r>
                </m:sub>
              </m:sSub>
            </m:e>
          </m:nary>
        </m:oMath>
      </m:oMathPara>
    </w:p>
    <w:p w:rsidR="00BC71BD" w:rsidRPr="00F8101F" w:rsidRDefault="00BC71BD" w:rsidP="00BC71BD">
      <w:pPr>
        <w:jc w:val="center"/>
        <w:rPr>
          <w:sz w:val="20"/>
        </w:rPr>
      </w:pPr>
    </w:p>
    <w:p w:rsidR="00F8101F" w:rsidRPr="00F8101F" w:rsidRDefault="00F8101F" w:rsidP="00F8101F">
      <w:pPr>
        <w:jc w:val="both"/>
        <w:rPr>
          <w:sz w:val="20"/>
        </w:rPr>
      </w:pPr>
      <w:r w:rsidRPr="00F8101F">
        <w:rPr>
          <w:sz w:val="20"/>
        </w:rPr>
        <w:t xml:space="preserve">where </w:t>
      </w:r>
      <w:proofErr w:type="spellStart"/>
      <w:r w:rsidRPr="00F8101F">
        <w:rPr>
          <w:i/>
          <w:sz w:val="20"/>
        </w:rPr>
        <w:t>Spending</w:t>
      </w:r>
      <w:r w:rsidR="00A97C0F">
        <w:rPr>
          <w:i/>
          <w:sz w:val="20"/>
        </w:rPr>
        <w:t>PerCap</w:t>
      </w:r>
      <w:proofErr w:type="spellEnd"/>
      <w:r w:rsidRPr="00F8101F">
        <w:rPr>
          <w:sz w:val="20"/>
        </w:rPr>
        <w:t xml:space="preserve"> is per</w:t>
      </w:r>
      <w:r w:rsidR="00F0533B">
        <w:rPr>
          <w:sz w:val="20"/>
        </w:rPr>
        <w:t xml:space="preserve"> </w:t>
      </w:r>
      <w:r w:rsidRPr="00F8101F">
        <w:rPr>
          <w:sz w:val="20"/>
        </w:rPr>
        <w:t>capita New Deal spending from 1933</w:t>
      </w:r>
      <w:r w:rsidR="00EA4CE5">
        <w:rPr>
          <w:sz w:val="20"/>
        </w:rPr>
        <w:t>–193</w:t>
      </w:r>
      <w:r w:rsidRPr="00F8101F">
        <w:rPr>
          <w:sz w:val="20"/>
        </w:rPr>
        <w:t xml:space="preserve">9 in county </w:t>
      </w:r>
      <w:proofErr w:type="spellStart"/>
      <w:r w:rsidRPr="00F8101F">
        <w:rPr>
          <w:i/>
          <w:sz w:val="20"/>
        </w:rPr>
        <w:t>i</w:t>
      </w:r>
      <w:proofErr w:type="spellEnd"/>
      <w:r w:rsidRPr="00F8101F">
        <w:rPr>
          <w:sz w:val="20"/>
        </w:rPr>
        <w:t xml:space="preserve">, </w:t>
      </w:r>
      <w:r w:rsidRPr="00F8101F">
        <w:rPr>
          <w:i/>
          <w:sz w:val="20"/>
        </w:rPr>
        <w:t>Pop</w:t>
      </w:r>
      <w:r w:rsidRPr="00F8101F">
        <w:rPr>
          <w:sz w:val="20"/>
        </w:rPr>
        <w:t xml:space="preserve"> is county population, </w:t>
      </w:r>
      <m:oMath>
        <m:sSub>
          <m:sSubPr>
            <m:ctrlPr>
              <w:rPr>
                <w:rFonts w:ascii="Cambria Math" w:hAnsi="Cambria Math"/>
                <w:i/>
              </w:rPr>
            </m:ctrlPr>
          </m:sSubPr>
          <m:e>
            <m:r>
              <w:rPr>
                <w:rFonts w:ascii="Cambria Math" w:hAnsi="Cambria Math"/>
              </w:rPr>
              <m:t>β</m:t>
            </m:r>
          </m:e>
          <m:sub>
            <m:r>
              <w:rPr>
                <w:rFonts w:ascii="Cambria Math" w:hAnsi="Cambria Math"/>
              </w:rPr>
              <m:t>0</m:t>
            </m:r>
          </m:sub>
        </m:sSub>
      </m:oMath>
      <w:r w:rsidRPr="00F8101F">
        <w:rPr>
          <w:sz w:val="20"/>
        </w:rPr>
        <w:t xml:space="preserve"> is a constant (baseline spending per person), </w:t>
      </w:r>
      <m:oMath>
        <m:sSub>
          <m:sSubPr>
            <m:ctrlPr>
              <w:rPr>
                <w:rFonts w:ascii="Cambria Math" w:hAnsi="Cambria Math"/>
                <w:i/>
              </w:rPr>
            </m:ctrlPr>
          </m:sSubPr>
          <m:e>
            <m:r>
              <w:rPr>
                <w:rFonts w:ascii="Cambria Math" w:hAnsi="Cambria Math"/>
              </w:rPr>
              <m:t>α</m:t>
            </m:r>
          </m:e>
          <m:sub>
            <m:r>
              <w:rPr>
                <w:rFonts w:ascii="Cambria Math" w:hAnsi="Cambria Math"/>
              </w:rPr>
              <m:t>0</m:t>
            </m:r>
          </m:sub>
        </m:sSub>
      </m:oMath>
      <w:r w:rsidRPr="00F8101F">
        <w:rPr>
          <w:sz w:val="20"/>
        </w:rPr>
        <w:t xml:space="preserve"> is also a constant (baseline spending per county), </w:t>
      </w:r>
      <m:oMath>
        <m:sSub>
          <m:sSubPr>
            <m:ctrlPr>
              <w:rPr>
                <w:rFonts w:ascii="Cambria Math" w:hAnsi="Cambria Math"/>
                <w:b/>
                <w:i/>
              </w:rPr>
            </m:ctrlPr>
          </m:sSubPr>
          <m:e>
            <m:r>
              <w:rPr>
                <w:rFonts w:ascii="Cambria Math" w:hAnsi="Cambria Math"/>
              </w:rPr>
              <m:t>X</m:t>
            </m:r>
          </m:e>
          <m:sub>
            <m:r>
              <w:rPr>
                <w:rFonts w:ascii="Cambria Math" w:hAnsi="Cambria Math"/>
              </w:rPr>
              <m:t>ik</m:t>
            </m:r>
          </m:sub>
        </m:sSub>
      </m:oMath>
      <w:r w:rsidRPr="00F8101F">
        <w:rPr>
          <w:sz w:val="20"/>
        </w:rPr>
        <w:t xml:space="preserve"> is one of </w:t>
      </w:r>
      <w:r w:rsidRPr="00F8101F">
        <w:rPr>
          <w:i/>
          <w:sz w:val="20"/>
        </w:rPr>
        <w:t>k</w:t>
      </w:r>
      <w:r w:rsidRPr="00F8101F">
        <w:rPr>
          <w:sz w:val="20"/>
        </w:rPr>
        <w:t xml:space="preserve"> controls at the county or state level, </w:t>
      </w:r>
      <w:r w:rsidRPr="00F8101F">
        <w:rPr>
          <w:i/>
          <w:sz w:val="20"/>
        </w:rPr>
        <w:t>b</w:t>
      </w:r>
      <w:r w:rsidRPr="00F8101F">
        <w:rPr>
          <w:sz w:val="20"/>
        </w:rPr>
        <w:t xml:space="preserve"> is </w:t>
      </w:r>
      <w:r w:rsidR="00F0533B" w:rsidRPr="00EE0073">
        <w:br/>
      </w:r>
      <w:r w:rsidRPr="00F0533B">
        <w:rPr>
          <w:spacing w:val="6"/>
          <w:sz w:val="20"/>
        </w:rPr>
        <w:t>a state</w:t>
      </w:r>
      <w:r w:rsidR="00F0533B" w:rsidRPr="00F0533B">
        <w:rPr>
          <w:spacing w:val="6"/>
          <w:sz w:val="20"/>
        </w:rPr>
        <w:t>-</w:t>
      </w:r>
      <w:r w:rsidRPr="00F0533B">
        <w:rPr>
          <w:spacing w:val="6"/>
          <w:sz w:val="20"/>
        </w:rPr>
        <w:t>fixed effect. Fishback, Kantor</w:t>
      </w:r>
      <w:r w:rsidR="00F0533B" w:rsidRPr="00F0533B">
        <w:rPr>
          <w:spacing w:val="6"/>
          <w:sz w:val="20"/>
        </w:rPr>
        <w:t>,</w:t>
      </w:r>
      <w:r w:rsidRPr="00F0533B">
        <w:rPr>
          <w:spacing w:val="6"/>
          <w:sz w:val="20"/>
        </w:rPr>
        <w:t xml:space="preserve"> and Wallis exploit the greater number of</w:t>
      </w:r>
      <w:r w:rsidRPr="00F8101F">
        <w:rPr>
          <w:sz w:val="20"/>
        </w:rPr>
        <w:t xml:space="preserve"> observations available in a county-level analysis to include a variety of measures of </w:t>
      </w:r>
      <w:r w:rsidRPr="00F0533B">
        <w:rPr>
          <w:spacing w:val="6"/>
          <w:sz w:val="20"/>
        </w:rPr>
        <w:t>political productivity and both 1/population and square mileage/population terms,</w:t>
      </w:r>
      <w:r w:rsidRPr="00F8101F">
        <w:rPr>
          <w:sz w:val="20"/>
        </w:rPr>
        <w:t xml:space="preserve"> encompassing both approaches of the state-level analysis.</w:t>
      </w:r>
    </w:p>
    <w:p w:rsidR="00B7430F" w:rsidRDefault="00173FFA" w:rsidP="00173FFA">
      <w:pPr>
        <w:tabs>
          <w:tab w:val="left" w:pos="200"/>
        </w:tabs>
        <w:jc w:val="both"/>
        <w:rPr>
          <w:sz w:val="20"/>
        </w:rPr>
      </w:pPr>
      <w:r>
        <w:rPr>
          <w:sz w:val="20"/>
        </w:rPr>
        <w:tab/>
      </w:r>
      <w:r w:rsidR="00F8101F" w:rsidRPr="00F8101F">
        <w:rPr>
          <w:sz w:val="20"/>
        </w:rPr>
        <w:t>To examine the robustness of our findings to Fishback, Kantor</w:t>
      </w:r>
      <w:r w:rsidR="00F8366D">
        <w:rPr>
          <w:sz w:val="20"/>
        </w:rPr>
        <w:t>,</w:t>
      </w:r>
      <w:r w:rsidR="00F8101F" w:rsidRPr="00F8101F">
        <w:rPr>
          <w:sz w:val="20"/>
        </w:rPr>
        <w:t xml:space="preserve"> and Wallis’s (2003)</w:t>
      </w:r>
      <w:r w:rsidR="00857900">
        <w:rPr>
          <w:sz w:val="20"/>
        </w:rPr>
        <w:t xml:space="preserve"> county-level model, our Appendix Table </w:t>
      </w:r>
      <w:r w:rsidR="00F8101F" w:rsidRPr="00F8101F">
        <w:rPr>
          <w:sz w:val="20"/>
        </w:rPr>
        <w:t xml:space="preserve">5 replicates their elasticities (column 1) and then uses the same specification for our dependent variable of interest: real, cumulative CAP spending from 1965 to 1968 (column 2).  Their regressors are changed to be the closest </w:t>
      </w:r>
      <w:r w:rsidR="00F8101F" w:rsidRPr="00C75A60">
        <w:rPr>
          <w:spacing w:val="6"/>
          <w:sz w:val="20"/>
        </w:rPr>
        <w:lastRenderedPageBreak/>
        <w:t xml:space="preserve">available analogues in more recent data. In particular, we add land area and some </w:t>
      </w:r>
      <w:r w:rsidR="00F8101F" w:rsidRPr="00F8101F">
        <w:rPr>
          <w:sz w:val="20"/>
        </w:rPr>
        <w:t>additional economic and political variables from the 1960 Census and 1962 and 1967 County Data Books (Haines 2005). Instead of tax returns, which were mandated for a much larger share of the population following the Second World War, we use share of households earning more than $10,000 to measure high-income households.</w:t>
      </w:r>
      <w:r w:rsidR="00F8101F" w:rsidRPr="00F8101F">
        <w:rPr>
          <w:rStyle w:val="FootnoteReference"/>
          <w:sz w:val="20"/>
        </w:rPr>
        <w:footnoteReference w:id="3"/>
      </w:r>
      <w:r w:rsidR="00F8101F" w:rsidRPr="00F8101F">
        <w:rPr>
          <w:sz w:val="20"/>
        </w:rPr>
        <w:t xml:space="preserve"> In addition, we use share of population with less than four years of education in lieu of literacy rate. Average tenure of congressional representatives for a county is measured by averaging the number of Congresses served by all representatives of a county for representatives serving at the time of the August 1964 vote on the EOA, using the Congressional data from ICPSR and </w:t>
      </w:r>
      <w:r w:rsidR="00A36C28" w:rsidRPr="00A36C28">
        <w:rPr>
          <w:sz w:val="20"/>
        </w:rPr>
        <w:t>Carroll</w:t>
      </w:r>
      <w:r w:rsidR="00C81E57">
        <w:rPr>
          <w:sz w:val="20"/>
        </w:rPr>
        <w:t xml:space="preserve"> </w:t>
      </w:r>
      <w:proofErr w:type="spellStart"/>
      <w:r w:rsidR="00F8101F" w:rsidRPr="00F8101F">
        <w:rPr>
          <w:sz w:val="20"/>
        </w:rPr>
        <w:t>McKibbin</w:t>
      </w:r>
      <w:proofErr w:type="spellEnd"/>
      <w:r w:rsidR="00F8101F" w:rsidRPr="00F8101F">
        <w:rPr>
          <w:sz w:val="20"/>
        </w:rPr>
        <w:t xml:space="preserve"> (1997).</w:t>
      </w:r>
    </w:p>
    <w:p w:rsidR="00F8101F" w:rsidRPr="00F8101F" w:rsidRDefault="00173FFA" w:rsidP="00173FFA">
      <w:pPr>
        <w:tabs>
          <w:tab w:val="left" w:pos="200"/>
        </w:tabs>
        <w:jc w:val="both"/>
        <w:rPr>
          <w:sz w:val="20"/>
        </w:rPr>
      </w:pPr>
      <w:r>
        <w:rPr>
          <w:sz w:val="20"/>
        </w:rPr>
        <w:tab/>
      </w:r>
      <w:r w:rsidR="00F8101F" w:rsidRPr="00F8101F">
        <w:rPr>
          <w:sz w:val="20"/>
        </w:rPr>
        <w:t xml:space="preserve">Consistent with our preferred specification and with Fishback, Kantor, and Wallis’s </w:t>
      </w:r>
      <w:r w:rsidR="00F8101F" w:rsidRPr="00A93E2B">
        <w:rPr>
          <w:spacing w:val="6"/>
          <w:sz w:val="20"/>
        </w:rPr>
        <w:t xml:space="preserve">analysis, high per capita CAP spending is associated with measures of poverty </w:t>
      </w:r>
      <w:r w:rsidR="00F8101F" w:rsidRPr="00F8101F">
        <w:rPr>
          <w:sz w:val="20"/>
        </w:rPr>
        <w:t xml:space="preserve">(unemployment rate) and with presidential politics (mean Democratic vote over recent elections, Democratic swing from 1960 to 1964). As in our main table, the inverse of population and inverse of population density are not statistically significant predictors of </w:t>
      </w:r>
      <w:r w:rsidR="00F8101F" w:rsidRPr="00BA619E">
        <w:rPr>
          <w:spacing w:val="6"/>
          <w:sz w:val="20"/>
        </w:rPr>
        <w:t>CAP spending. Interestingly, we find a negative (though not statistically significant)</w:t>
      </w:r>
      <w:r w:rsidR="00F8101F" w:rsidRPr="00F8101F">
        <w:rPr>
          <w:sz w:val="20"/>
        </w:rPr>
        <w:t xml:space="preserve"> relationship between a Representative’s tenure and total CAP funding, where Fishback</w:t>
      </w:r>
      <w:r w:rsidR="00A93E2B">
        <w:rPr>
          <w:sz w:val="20"/>
        </w:rPr>
        <w:t>, Kantor, and Wallis (2003)</w:t>
      </w:r>
      <w:r w:rsidR="00F8101F" w:rsidRPr="00F8101F">
        <w:rPr>
          <w:sz w:val="20"/>
        </w:rPr>
        <w:t xml:space="preserve"> find a positive relationship. Consistent with the Alston and </w:t>
      </w:r>
      <w:r w:rsidR="00F8101F" w:rsidRPr="00A93E2B">
        <w:rPr>
          <w:spacing w:val="6"/>
          <w:sz w:val="20"/>
        </w:rPr>
        <w:t>Ferrie hypothesis, this seems to be driven by lower funding in the South, where</w:t>
      </w:r>
      <w:r w:rsidR="00F8101F" w:rsidRPr="00F8101F">
        <w:rPr>
          <w:sz w:val="20"/>
        </w:rPr>
        <w:t xml:space="preserve"> Representatives generally had served longer. (The median county in the South had an average tenure of 6 terms across its Representatives; the North, Midwest</w:t>
      </w:r>
      <w:r w:rsidR="00D701E1">
        <w:rPr>
          <w:sz w:val="20"/>
        </w:rPr>
        <w:t>,</w:t>
      </w:r>
      <w:r w:rsidR="00F8101F" w:rsidRPr="00F8101F">
        <w:rPr>
          <w:sz w:val="20"/>
        </w:rPr>
        <w:t xml:space="preserve"> and </w:t>
      </w:r>
      <w:proofErr w:type="gramStart"/>
      <w:r w:rsidR="00F8101F" w:rsidRPr="00F8101F">
        <w:rPr>
          <w:sz w:val="20"/>
        </w:rPr>
        <w:t>West</w:t>
      </w:r>
      <w:proofErr w:type="gramEnd"/>
      <w:r w:rsidR="00F8101F" w:rsidRPr="00F8101F">
        <w:rPr>
          <w:sz w:val="20"/>
        </w:rPr>
        <w:t xml:space="preserve"> all had </w:t>
      </w:r>
      <w:r w:rsidR="00F8101F" w:rsidRPr="00BB0A7D">
        <w:rPr>
          <w:spacing w:val="6"/>
          <w:sz w:val="20"/>
        </w:rPr>
        <w:t xml:space="preserve">medians of 3 terms.) Column 3 adds variables for rioting, Vietnam mobilization, and </w:t>
      </w:r>
      <w:r w:rsidR="00F8101F" w:rsidRPr="00F8101F">
        <w:rPr>
          <w:sz w:val="20"/>
        </w:rPr>
        <w:t>Southern paternalism, which do not meaningfully change the estimates.</w:t>
      </w:r>
    </w:p>
    <w:p w:rsidR="00F8101F" w:rsidRPr="00F8101F" w:rsidRDefault="00173FFA" w:rsidP="00173FFA">
      <w:pPr>
        <w:tabs>
          <w:tab w:val="left" w:pos="200"/>
        </w:tabs>
        <w:jc w:val="both"/>
        <w:rPr>
          <w:sz w:val="20"/>
        </w:rPr>
      </w:pPr>
      <w:r>
        <w:rPr>
          <w:sz w:val="20"/>
        </w:rPr>
        <w:tab/>
      </w:r>
      <w:r w:rsidR="00F8101F" w:rsidRPr="00F8101F">
        <w:rPr>
          <w:sz w:val="20"/>
        </w:rPr>
        <w:t xml:space="preserve">These estimates confirm the robustness of our primary findings: that the OEO directed funds toward poorer areas, as well as those most valuable for presidential politics, while actually spending </w:t>
      </w:r>
      <w:r w:rsidR="00F8101F" w:rsidRPr="00F8101F">
        <w:rPr>
          <w:i/>
          <w:sz w:val="20"/>
        </w:rPr>
        <w:t>less</w:t>
      </w:r>
      <w:r w:rsidR="00F8101F" w:rsidRPr="00F8101F">
        <w:rPr>
          <w:sz w:val="20"/>
        </w:rPr>
        <w:t xml:space="preserve"> in congressional districts held by powerful Southern congressmen, consistent with Alston and Ferrie’s hypothesis.  Overall, however, politics mattered far less for CAP spending relative to New Deal spending. Together, the political variables directly </w:t>
      </w:r>
      <w:r w:rsidR="00392E9D" w:rsidRPr="00082E9C">
        <w:rPr>
          <w:spacing w:val="6"/>
          <w:sz w:val="20"/>
        </w:rPr>
        <w:t>analogous</w:t>
      </w:r>
      <w:r w:rsidR="00F8101F" w:rsidRPr="00082E9C">
        <w:rPr>
          <w:spacing w:val="6"/>
          <w:sz w:val="20"/>
        </w:rPr>
        <w:t xml:space="preserve"> to Fishback, Kantor</w:t>
      </w:r>
      <w:r w:rsidR="00A93E2B" w:rsidRPr="00082E9C">
        <w:rPr>
          <w:spacing w:val="6"/>
          <w:sz w:val="20"/>
        </w:rPr>
        <w:t>,</w:t>
      </w:r>
      <w:r w:rsidR="00F8101F" w:rsidRPr="00082E9C">
        <w:rPr>
          <w:spacing w:val="6"/>
          <w:sz w:val="20"/>
        </w:rPr>
        <w:t xml:space="preserve"> and Wallis’s have a partial </w:t>
      </w:r>
      <w:r w:rsidR="00F8101F" w:rsidRPr="00082E9C">
        <w:rPr>
          <w:i/>
          <w:spacing w:val="6"/>
          <w:sz w:val="20"/>
        </w:rPr>
        <w:t>R</w:t>
      </w:r>
      <w:r w:rsidR="00F8101F" w:rsidRPr="00082E9C">
        <w:rPr>
          <w:spacing w:val="6"/>
          <w:sz w:val="20"/>
          <w:vertAlign w:val="superscript"/>
        </w:rPr>
        <w:t>2</w:t>
      </w:r>
      <w:r w:rsidR="00F8101F" w:rsidRPr="00082E9C">
        <w:rPr>
          <w:spacing w:val="6"/>
          <w:sz w:val="20"/>
        </w:rPr>
        <w:t xml:space="preserve"> of just 0.014 for the</w:t>
      </w:r>
      <w:r w:rsidR="00F8101F" w:rsidRPr="00F8101F">
        <w:rPr>
          <w:sz w:val="20"/>
        </w:rPr>
        <w:t xml:space="preserve"> Community Action Program, compared to 0.206 for the New Deal.  </w:t>
      </w:r>
      <w:r w:rsidR="00F8101F" w:rsidRPr="00F8101F" w:rsidDel="00063560">
        <w:rPr>
          <w:sz w:val="20"/>
        </w:rPr>
        <w:t xml:space="preserve"> </w:t>
      </w:r>
    </w:p>
    <w:p w:rsidR="00F8101F" w:rsidRDefault="00F8101F" w:rsidP="003A0922">
      <w:pPr>
        <w:jc w:val="center"/>
        <w:rPr>
          <w:sz w:val="20"/>
        </w:rPr>
      </w:pPr>
    </w:p>
    <w:p w:rsidR="00B04439" w:rsidRDefault="00B04439">
      <w:pPr>
        <w:rPr>
          <w:sz w:val="20"/>
        </w:rPr>
      </w:pPr>
      <w:r>
        <w:rPr>
          <w:sz w:val="20"/>
        </w:rPr>
        <w:br w:type="page"/>
      </w:r>
    </w:p>
    <w:p w:rsidR="00370FDA" w:rsidRPr="00370FDA" w:rsidRDefault="00370FDA" w:rsidP="00370FDA">
      <w:pPr>
        <w:jc w:val="center"/>
        <w:rPr>
          <w:smallCaps/>
          <w:sz w:val="18"/>
          <w:szCs w:val="18"/>
        </w:rPr>
      </w:pPr>
      <w:r w:rsidRPr="00370FDA">
        <w:rPr>
          <w:smallCaps/>
          <w:sz w:val="18"/>
          <w:szCs w:val="18"/>
        </w:rPr>
        <w:lastRenderedPageBreak/>
        <w:t xml:space="preserve">Appendix </w:t>
      </w:r>
      <w:r w:rsidR="00C3785D" w:rsidRPr="00370FDA">
        <w:rPr>
          <w:smallCaps/>
          <w:sz w:val="18"/>
          <w:szCs w:val="18"/>
        </w:rPr>
        <w:t>Table 5</w:t>
      </w:r>
    </w:p>
    <w:p w:rsidR="00C3785D" w:rsidRPr="00370FDA" w:rsidRDefault="00370FDA" w:rsidP="00370FDA">
      <w:pPr>
        <w:jc w:val="center"/>
        <w:rPr>
          <w:sz w:val="18"/>
          <w:szCs w:val="18"/>
        </w:rPr>
      </w:pPr>
      <w:r w:rsidRPr="00370FDA">
        <w:rPr>
          <w:sz w:val="18"/>
          <w:szCs w:val="18"/>
        </w:rPr>
        <w:t>COMPARISION OF TOTAL FEDERAL GRANTS PER CAPITA BY COUNTY, NEW DEAL AND COMMUNITY ACTION PROGRAM</w:t>
      </w:r>
    </w:p>
    <w:tbl>
      <w:tblPr>
        <w:tblW w:w="9138" w:type="dxa"/>
        <w:jc w:val="center"/>
        <w:tblLayout w:type="fixed"/>
        <w:tblLook w:val="04A0" w:firstRow="1" w:lastRow="0" w:firstColumn="1" w:lastColumn="0" w:noHBand="0" w:noVBand="1"/>
      </w:tblPr>
      <w:tblGrid>
        <w:gridCol w:w="252"/>
        <w:gridCol w:w="2817"/>
        <w:gridCol w:w="726"/>
        <w:gridCol w:w="1890"/>
        <w:gridCol w:w="1094"/>
        <w:gridCol w:w="1260"/>
        <w:gridCol w:w="1099"/>
      </w:tblGrid>
      <w:tr w:rsidR="00C3785D" w:rsidRPr="00481838" w:rsidTr="00842866">
        <w:trPr>
          <w:trHeight w:val="259"/>
          <w:jc w:val="center"/>
        </w:trPr>
        <w:tc>
          <w:tcPr>
            <w:tcW w:w="252" w:type="dxa"/>
            <w:tcBorders>
              <w:top w:val="double" w:sz="4" w:space="0" w:color="auto"/>
              <w:left w:val="nil"/>
              <w:bottom w:val="single" w:sz="4" w:space="0" w:color="auto"/>
              <w:right w:val="nil"/>
            </w:tcBorders>
          </w:tcPr>
          <w:p w:rsidR="00C3785D" w:rsidRPr="00481838" w:rsidRDefault="00C3785D" w:rsidP="005700B7">
            <w:pPr>
              <w:rPr>
                <w:color w:val="000000"/>
                <w:sz w:val="18"/>
                <w:szCs w:val="18"/>
              </w:rPr>
            </w:pPr>
          </w:p>
        </w:tc>
        <w:tc>
          <w:tcPr>
            <w:tcW w:w="2817" w:type="dxa"/>
            <w:tcBorders>
              <w:top w:val="double" w:sz="4" w:space="0" w:color="auto"/>
              <w:left w:val="nil"/>
              <w:bottom w:val="single" w:sz="4" w:space="0" w:color="auto"/>
              <w:right w:val="nil"/>
            </w:tcBorders>
            <w:shd w:val="clear" w:color="auto" w:fill="auto"/>
            <w:noWrap/>
            <w:vAlign w:val="bottom"/>
          </w:tcPr>
          <w:p w:rsidR="00C3785D" w:rsidRPr="00481838" w:rsidRDefault="00C3785D" w:rsidP="005700B7">
            <w:pPr>
              <w:rPr>
                <w:color w:val="000000"/>
                <w:sz w:val="18"/>
                <w:szCs w:val="18"/>
              </w:rPr>
            </w:pPr>
          </w:p>
        </w:tc>
        <w:tc>
          <w:tcPr>
            <w:tcW w:w="2616" w:type="dxa"/>
            <w:gridSpan w:val="2"/>
            <w:tcBorders>
              <w:top w:val="double" w:sz="4" w:space="0" w:color="auto"/>
              <w:left w:val="nil"/>
              <w:bottom w:val="single" w:sz="4" w:space="0" w:color="auto"/>
              <w:right w:val="single" w:sz="4" w:space="0" w:color="auto"/>
            </w:tcBorders>
            <w:shd w:val="clear" w:color="auto" w:fill="auto"/>
            <w:noWrap/>
            <w:vAlign w:val="bottom"/>
          </w:tcPr>
          <w:p w:rsidR="0017058E" w:rsidRDefault="00C3785D" w:rsidP="00842866">
            <w:pPr>
              <w:jc w:val="center"/>
              <w:rPr>
                <w:i/>
                <w:color w:val="000000"/>
                <w:sz w:val="18"/>
                <w:szCs w:val="18"/>
              </w:rPr>
            </w:pPr>
            <w:r w:rsidRPr="00340866">
              <w:rPr>
                <w:i/>
                <w:color w:val="000000"/>
                <w:sz w:val="18"/>
                <w:szCs w:val="18"/>
              </w:rPr>
              <w:t>Fishback, Kantor</w:t>
            </w:r>
            <w:r w:rsidR="0017058E">
              <w:rPr>
                <w:i/>
                <w:color w:val="000000"/>
                <w:sz w:val="18"/>
                <w:szCs w:val="18"/>
              </w:rPr>
              <w:t>,</w:t>
            </w:r>
          </w:p>
          <w:p w:rsidR="00C3785D" w:rsidRPr="00340866" w:rsidRDefault="00C3785D" w:rsidP="00842866">
            <w:pPr>
              <w:jc w:val="center"/>
              <w:rPr>
                <w:i/>
                <w:color w:val="000000"/>
                <w:sz w:val="18"/>
                <w:szCs w:val="18"/>
              </w:rPr>
            </w:pPr>
            <w:r w:rsidRPr="00340866">
              <w:rPr>
                <w:i/>
                <w:color w:val="000000"/>
                <w:sz w:val="18"/>
                <w:szCs w:val="18"/>
              </w:rPr>
              <w:t>and Wallis</w:t>
            </w:r>
          </w:p>
        </w:tc>
        <w:tc>
          <w:tcPr>
            <w:tcW w:w="3453" w:type="dxa"/>
            <w:gridSpan w:val="3"/>
            <w:tcBorders>
              <w:top w:val="double" w:sz="4" w:space="0" w:color="auto"/>
              <w:left w:val="single" w:sz="4" w:space="0" w:color="auto"/>
              <w:bottom w:val="single" w:sz="4" w:space="0" w:color="auto"/>
              <w:right w:val="nil"/>
            </w:tcBorders>
            <w:vAlign w:val="bottom"/>
          </w:tcPr>
          <w:p w:rsidR="00C3785D" w:rsidRPr="00340866" w:rsidRDefault="00C3785D" w:rsidP="005700B7">
            <w:pPr>
              <w:jc w:val="center"/>
              <w:rPr>
                <w:i/>
                <w:color w:val="000000"/>
                <w:sz w:val="18"/>
                <w:szCs w:val="18"/>
              </w:rPr>
            </w:pPr>
            <w:r w:rsidRPr="00340866">
              <w:rPr>
                <w:i/>
                <w:color w:val="000000"/>
                <w:sz w:val="18"/>
                <w:szCs w:val="18"/>
              </w:rPr>
              <w:t>Community Action</w:t>
            </w:r>
          </w:p>
          <w:p w:rsidR="00C3785D" w:rsidRPr="00340866" w:rsidRDefault="00C3785D" w:rsidP="00340866">
            <w:pPr>
              <w:jc w:val="center"/>
              <w:rPr>
                <w:sz w:val="18"/>
                <w:szCs w:val="18"/>
              </w:rPr>
            </w:pPr>
            <w:r w:rsidRPr="00340866">
              <w:rPr>
                <w:i/>
                <w:color w:val="000000"/>
                <w:sz w:val="18"/>
                <w:szCs w:val="18"/>
              </w:rPr>
              <w:t xml:space="preserve"> Program</w:t>
            </w:r>
            <w:r w:rsidR="008C0122">
              <w:rPr>
                <w:i/>
                <w:color w:val="000000"/>
                <w:sz w:val="18"/>
                <w:szCs w:val="18"/>
              </w:rPr>
              <w:t>,</w:t>
            </w:r>
            <w:r w:rsidRPr="00340866">
              <w:rPr>
                <w:i/>
                <w:color w:val="000000"/>
                <w:sz w:val="18"/>
                <w:szCs w:val="18"/>
              </w:rPr>
              <w:t xml:space="preserve"> 1965</w:t>
            </w:r>
            <w:r w:rsidR="00340866">
              <w:rPr>
                <w:i/>
                <w:color w:val="000000"/>
                <w:sz w:val="18"/>
                <w:szCs w:val="18"/>
              </w:rPr>
              <w:t>–196</w:t>
            </w:r>
            <w:r w:rsidRPr="00340866">
              <w:rPr>
                <w:i/>
                <w:color w:val="000000"/>
                <w:sz w:val="18"/>
                <w:szCs w:val="18"/>
              </w:rPr>
              <w:t>8</w:t>
            </w:r>
          </w:p>
        </w:tc>
      </w:tr>
      <w:tr w:rsidR="00C3785D" w:rsidRPr="00481838" w:rsidTr="003D7FD3">
        <w:trPr>
          <w:trHeight w:val="259"/>
          <w:jc w:val="center"/>
        </w:trPr>
        <w:tc>
          <w:tcPr>
            <w:tcW w:w="252" w:type="dxa"/>
            <w:tcBorders>
              <w:top w:val="nil"/>
              <w:left w:val="nil"/>
              <w:bottom w:val="single" w:sz="4" w:space="0" w:color="auto"/>
              <w:right w:val="nil"/>
            </w:tcBorders>
          </w:tcPr>
          <w:p w:rsidR="00C3785D" w:rsidRPr="00481838" w:rsidRDefault="00C3785D" w:rsidP="005700B7">
            <w:pPr>
              <w:rPr>
                <w:color w:val="000000"/>
                <w:sz w:val="18"/>
                <w:szCs w:val="18"/>
              </w:rPr>
            </w:pPr>
          </w:p>
        </w:tc>
        <w:tc>
          <w:tcPr>
            <w:tcW w:w="3543" w:type="dxa"/>
            <w:gridSpan w:val="2"/>
            <w:tcBorders>
              <w:top w:val="nil"/>
              <w:left w:val="nil"/>
              <w:bottom w:val="single" w:sz="4" w:space="0" w:color="auto"/>
              <w:right w:val="nil"/>
            </w:tcBorders>
            <w:shd w:val="clear" w:color="auto" w:fill="auto"/>
            <w:noWrap/>
            <w:vAlign w:val="bottom"/>
          </w:tcPr>
          <w:p w:rsidR="00C3785D" w:rsidRPr="00481838" w:rsidRDefault="00C3785D" w:rsidP="005700B7">
            <w:pPr>
              <w:rPr>
                <w:color w:val="000000"/>
                <w:sz w:val="18"/>
                <w:szCs w:val="18"/>
              </w:rPr>
            </w:pPr>
          </w:p>
        </w:tc>
        <w:tc>
          <w:tcPr>
            <w:tcW w:w="1890" w:type="dxa"/>
            <w:tcBorders>
              <w:top w:val="nil"/>
              <w:left w:val="nil"/>
              <w:bottom w:val="single" w:sz="4" w:space="0" w:color="auto"/>
              <w:right w:val="single" w:sz="4" w:space="0" w:color="auto"/>
            </w:tcBorders>
            <w:shd w:val="clear" w:color="auto" w:fill="auto"/>
            <w:noWrap/>
            <w:vAlign w:val="bottom"/>
          </w:tcPr>
          <w:p w:rsidR="00C3785D" w:rsidRPr="00481838" w:rsidRDefault="00842866" w:rsidP="00842866">
            <w:pPr>
              <w:rPr>
                <w:color w:val="000000"/>
                <w:sz w:val="18"/>
                <w:szCs w:val="18"/>
              </w:rPr>
            </w:pPr>
            <w:r>
              <w:rPr>
                <w:color w:val="000000"/>
                <w:sz w:val="18"/>
                <w:szCs w:val="18"/>
              </w:rPr>
              <w:t xml:space="preserve">      </w:t>
            </w:r>
            <w:r w:rsidR="00C3785D" w:rsidRPr="00481838">
              <w:rPr>
                <w:color w:val="000000"/>
                <w:sz w:val="18"/>
                <w:szCs w:val="18"/>
              </w:rPr>
              <w:t>(1)</w:t>
            </w:r>
          </w:p>
        </w:tc>
        <w:tc>
          <w:tcPr>
            <w:tcW w:w="1094" w:type="dxa"/>
            <w:tcBorders>
              <w:top w:val="nil"/>
              <w:left w:val="single" w:sz="4" w:space="0" w:color="auto"/>
              <w:bottom w:val="single" w:sz="4" w:space="0" w:color="auto"/>
              <w:right w:val="nil"/>
            </w:tcBorders>
            <w:vAlign w:val="bottom"/>
          </w:tcPr>
          <w:p w:rsidR="00C3785D" w:rsidRPr="00481838" w:rsidRDefault="00C3785D" w:rsidP="005700B7">
            <w:pPr>
              <w:jc w:val="center"/>
              <w:rPr>
                <w:color w:val="000000"/>
                <w:sz w:val="18"/>
                <w:szCs w:val="18"/>
              </w:rPr>
            </w:pPr>
            <w:r w:rsidRPr="00481838">
              <w:rPr>
                <w:color w:val="000000"/>
                <w:sz w:val="18"/>
                <w:szCs w:val="18"/>
              </w:rPr>
              <w:t>(2)</w:t>
            </w:r>
          </w:p>
        </w:tc>
        <w:tc>
          <w:tcPr>
            <w:tcW w:w="1260" w:type="dxa"/>
            <w:tcBorders>
              <w:top w:val="nil"/>
              <w:left w:val="nil"/>
              <w:bottom w:val="single" w:sz="4" w:space="0" w:color="auto"/>
              <w:right w:val="nil"/>
            </w:tcBorders>
            <w:vAlign w:val="bottom"/>
          </w:tcPr>
          <w:p w:rsidR="00C3785D" w:rsidRPr="00481838" w:rsidRDefault="00C3785D" w:rsidP="005700B7">
            <w:pPr>
              <w:jc w:val="center"/>
              <w:rPr>
                <w:sz w:val="18"/>
                <w:szCs w:val="18"/>
              </w:rPr>
            </w:pPr>
            <w:r w:rsidRPr="00481838">
              <w:rPr>
                <w:sz w:val="18"/>
                <w:szCs w:val="18"/>
              </w:rPr>
              <w:t>(3)</w:t>
            </w:r>
          </w:p>
        </w:tc>
        <w:tc>
          <w:tcPr>
            <w:tcW w:w="1099" w:type="dxa"/>
            <w:tcBorders>
              <w:top w:val="nil"/>
              <w:left w:val="nil"/>
              <w:bottom w:val="single" w:sz="4" w:space="0" w:color="auto"/>
              <w:right w:val="nil"/>
            </w:tcBorders>
            <w:vAlign w:val="bottom"/>
          </w:tcPr>
          <w:p w:rsidR="00C3785D" w:rsidRPr="00481838" w:rsidRDefault="00C3785D" w:rsidP="005700B7">
            <w:pPr>
              <w:jc w:val="center"/>
              <w:rPr>
                <w:sz w:val="18"/>
                <w:szCs w:val="18"/>
              </w:rPr>
            </w:pPr>
            <w:r w:rsidRPr="00481838">
              <w:rPr>
                <w:sz w:val="18"/>
                <w:szCs w:val="18"/>
              </w:rPr>
              <w:t>(4)</w:t>
            </w:r>
          </w:p>
        </w:tc>
      </w:tr>
      <w:tr w:rsidR="00C3785D" w:rsidRPr="00481838" w:rsidTr="003D7FD3">
        <w:trPr>
          <w:trHeight w:val="259"/>
          <w:jc w:val="center"/>
        </w:trPr>
        <w:tc>
          <w:tcPr>
            <w:tcW w:w="3795" w:type="dxa"/>
            <w:gridSpan w:val="3"/>
            <w:tcBorders>
              <w:top w:val="single" w:sz="4" w:space="0" w:color="auto"/>
              <w:left w:val="nil"/>
              <w:bottom w:val="nil"/>
              <w:right w:val="nil"/>
            </w:tcBorders>
            <w:vAlign w:val="bottom"/>
          </w:tcPr>
          <w:p w:rsidR="00C3785D" w:rsidRPr="00481838" w:rsidRDefault="00C3785D" w:rsidP="005700B7">
            <w:pPr>
              <w:ind w:firstLine="4"/>
              <w:rPr>
                <w:i/>
                <w:color w:val="000000"/>
                <w:sz w:val="18"/>
                <w:szCs w:val="18"/>
              </w:rPr>
            </w:pPr>
            <w:r w:rsidRPr="00481838">
              <w:rPr>
                <w:i/>
                <w:color w:val="000000"/>
                <w:sz w:val="18"/>
                <w:szCs w:val="18"/>
              </w:rPr>
              <w:t>Relief and Recovery</w:t>
            </w:r>
          </w:p>
        </w:tc>
        <w:tc>
          <w:tcPr>
            <w:tcW w:w="1890" w:type="dxa"/>
            <w:tcBorders>
              <w:top w:val="single" w:sz="4" w:space="0" w:color="auto"/>
              <w:left w:val="nil"/>
              <w:bottom w:val="nil"/>
              <w:right w:val="single" w:sz="4" w:space="0" w:color="auto"/>
            </w:tcBorders>
            <w:shd w:val="clear" w:color="auto" w:fill="auto"/>
            <w:noWrap/>
            <w:vAlign w:val="bottom"/>
          </w:tcPr>
          <w:p w:rsidR="00C3785D" w:rsidRPr="00481838" w:rsidRDefault="00C3785D" w:rsidP="005700B7">
            <w:pPr>
              <w:jc w:val="center"/>
              <w:rPr>
                <w:color w:val="000000"/>
                <w:sz w:val="18"/>
                <w:szCs w:val="18"/>
              </w:rPr>
            </w:pPr>
          </w:p>
        </w:tc>
        <w:tc>
          <w:tcPr>
            <w:tcW w:w="1094" w:type="dxa"/>
            <w:tcBorders>
              <w:top w:val="single" w:sz="4" w:space="0" w:color="auto"/>
              <w:left w:val="single" w:sz="4" w:space="0" w:color="auto"/>
              <w:bottom w:val="nil"/>
              <w:right w:val="nil"/>
            </w:tcBorders>
            <w:vAlign w:val="bottom"/>
          </w:tcPr>
          <w:p w:rsidR="00C3785D" w:rsidRPr="00481838" w:rsidRDefault="00C3785D" w:rsidP="005700B7">
            <w:pPr>
              <w:jc w:val="center"/>
              <w:rPr>
                <w:sz w:val="18"/>
                <w:szCs w:val="18"/>
              </w:rPr>
            </w:pPr>
          </w:p>
        </w:tc>
        <w:tc>
          <w:tcPr>
            <w:tcW w:w="1260" w:type="dxa"/>
            <w:tcBorders>
              <w:top w:val="single" w:sz="4" w:space="0" w:color="auto"/>
              <w:left w:val="nil"/>
              <w:bottom w:val="nil"/>
              <w:right w:val="nil"/>
            </w:tcBorders>
            <w:vAlign w:val="bottom"/>
          </w:tcPr>
          <w:p w:rsidR="00C3785D" w:rsidRPr="00481838" w:rsidRDefault="00C3785D" w:rsidP="005700B7">
            <w:pPr>
              <w:jc w:val="center"/>
              <w:rPr>
                <w:sz w:val="18"/>
                <w:szCs w:val="18"/>
              </w:rPr>
            </w:pPr>
          </w:p>
        </w:tc>
        <w:tc>
          <w:tcPr>
            <w:tcW w:w="1099" w:type="dxa"/>
            <w:tcBorders>
              <w:top w:val="single" w:sz="4" w:space="0" w:color="auto"/>
              <w:left w:val="nil"/>
              <w:bottom w:val="nil"/>
              <w:right w:val="nil"/>
            </w:tcBorders>
            <w:vAlign w:val="bottom"/>
          </w:tcPr>
          <w:p w:rsidR="00C3785D" w:rsidRPr="00481838" w:rsidRDefault="00C3785D" w:rsidP="005700B7">
            <w:pPr>
              <w:jc w:val="center"/>
              <w:rPr>
                <w:sz w:val="18"/>
                <w:szCs w:val="18"/>
              </w:rPr>
            </w:pPr>
          </w:p>
        </w:tc>
      </w:tr>
      <w:tr w:rsidR="00C3785D" w:rsidRPr="00481838" w:rsidTr="003D7FD3">
        <w:trPr>
          <w:trHeight w:val="259"/>
          <w:jc w:val="center"/>
        </w:trPr>
        <w:tc>
          <w:tcPr>
            <w:tcW w:w="252" w:type="dxa"/>
            <w:tcBorders>
              <w:top w:val="nil"/>
              <w:left w:val="nil"/>
              <w:bottom w:val="nil"/>
              <w:right w:val="nil"/>
            </w:tcBorders>
          </w:tcPr>
          <w:p w:rsidR="00C3785D" w:rsidRPr="00481838" w:rsidRDefault="00C3785D" w:rsidP="005700B7">
            <w:pPr>
              <w:rPr>
                <w:color w:val="000000"/>
                <w:sz w:val="18"/>
                <w:szCs w:val="18"/>
              </w:rPr>
            </w:pPr>
          </w:p>
        </w:tc>
        <w:tc>
          <w:tcPr>
            <w:tcW w:w="3543" w:type="dxa"/>
            <w:gridSpan w:val="2"/>
            <w:tcBorders>
              <w:top w:val="nil"/>
              <w:left w:val="nil"/>
              <w:bottom w:val="nil"/>
              <w:right w:val="nil"/>
            </w:tcBorders>
            <w:shd w:val="clear" w:color="auto" w:fill="auto"/>
            <w:noWrap/>
            <w:vAlign w:val="bottom"/>
          </w:tcPr>
          <w:p w:rsidR="00C3785D" w:rsidRPr="00481838" w:rsidRDefault="00C3785D" w:rsidP="005700B7">
            <w:pPr>
              <w:ind w:firstLine="4"/>
              <w:rPr>
                <w:color w:val="000000"/>
                <w:sz w:val="18"/>
                <w:szCs w:val="18"/>
              </w:rPr>
            </w:pPr>
            <w:r w:rsidRPr="00481838">
              <w:rPr>
                <w:color w:val="000000"/>
                <w:sz w:val="18"/>
                <w:szCs w:val="18"/>
              </w:rPr>
              <w:t>Growth retail sales per cap.</w:t>
            </w:r>
          </w:p>
        </w:tc>
        <w:tc>
          <w:tcPr>
            <w:tcW w:w="1890" w:type="dxa"/>
            <w:tcBorders>
              <w:top w:val="nil"/>
              <w:left w:val="nil"/>
              <w:bottom w:val="nil"/>
              <w:right w:val="single" w:sz="4" w:space="0" w:color="auto"/>
            </w:tcBorders>
            <w:shd w:val="clear" w:color="auto" w:fill="auto"/>
            <w:noWrap/>
            <w:vAlign w:val="center"/>
          </w:tcPr>
          <w:p w:rsidR="00C3785D" w:rsidRPr="00481838" w:rsidRDefault="00C3785D" w:rsidP="00A41442">
            <w:pPr>
              <w:tabs>
                <w:tab w:val="decimal" w:pos="270"/>
              </w:tabs>
              <w:rPr>
                <w:color w:val="000000"/>
                <w:sz w:val="18"/>
                <w:szCs w:val="18"/>
              </w:rPr>
            </w:pPr>
            <w:r w:rsidRPr="00481838">
              <w:rPr>
                <w:sz w:val="18"/>
                <w:szCs w:val="18"/>
              </w:rPr>
              <w:t>0.001</w:t>
            </w:r>
          </w:p>
        </w:tc>
        <w:tc>
          <w:tcPr>
            <w:tcW w:w="1094" w:type="dxa"/>
            <w:tcBorders>
              <w:top w:val="nil"/>
              <w:left w:val="single" w:sz="4" w:space="0" w:color="auto"/>
              <w:bottom w:val="nil"/>
              <w:right w:val="nil"/>
            </w:tcBorders>
            <w:vAlign w:val="bottom"/>
          </w:tcPr>
          <w:p w:rsidR="00C3785D" w:rsidRPr="00481838" w:rsidRDefault="00C3785D" w:rsidP="00A41442">
            <w:pPr>
              <w:tabs>
                <w:tab w:val="decimal" w:pos="270"/>
              </w:tabs>
              <w:rPr>
                <w:color w:val="000000"/>
                <w:sz w:val="18"/>
                <w:szCs w:val="18"/>
              </w:rPr>
            </w:pPr>
            <w:r w:rsidRPr="00481838">
              <w:rPr>
                <w:sz w:val="18"/>
                <w:szCs w:val="18"/>
              </w:rPr>
              <w:t>0.311*</w:t>
            </w:r>
          </w:p>
        </w:tc>
        <w:tc>
          <w:tcPr>
            <w:tcW w:w="1260" w:type="dxa"/>
            <w:tcBorders>
              <w:top w:val="nil"/>
              <w:left w:val="nil"/>
              <w:bottom w:val="nil"/>
              <w:right w:val="nil"/>
            </w:tcBorders>
            <w:vAlign w:val="bottom"/>
          </w:tcPr>
          <w:p w:rsidR="00C3785D" w:rsidRPr="00481838" w:rsidRDefault="00C3785D" w:rsidP="00A41442">
            <w:pPr>
              <w:tabs>
                <w:tab w:val="decimal" w:pos="270"/>
              </w:tabs>
              <w:rPr>
                <w:sz w:val="18"/>
                <w:szCs w:val="18"/>
              </w:rPr>
            </w:pPr>
            <w:r w:rsidRPr="00481838">
              <w:rPr>
                <w:sz w:val="18"/>
                <w:szCs w:val="18"/>
              </w:rPr>
              <w:t>0.311*</w:t>
            </w:r>
          </w:p>
        </w:tc>
        <w:tc>
          <w:tcPr>
            <w:tcW w:w="1099" w:type="dxa"/>
            <w:tcBorders>
              <w:top w:val="nil"/>
              <w:left w:val="nil"/>
              <w:bottom w:val="nil"/>
              <w:right w:val="nil"/>
            </w:tcBorders>
            <w:vAlign w:val="bottom"/>
          </w:tcPr>
          <w:p w:rsidR="00C3785D" w:rsidRPr="00481838" w:rsidRDefault="00C3785D" w:rsidP="00A41442">
            <w:pPr>
              <w:tabs>
                <w:tab w:val="decimal" w:pos="270"/>
              </w:tabs>
              <w:rPr>
                <w:sz w:val="18"/>
                <w:szCs w:val="18"/>
              </w:rPr>
            </w:pPr>
            <w:r w:rsidRPr="00481838">
              <w:rPr>
                <w:sz w:val="18"/>
                <w:szCs w:val="18"/>
              </w:rPr>
              <w:t>0.351*</w:t>
            </w:r>
          </w:p>
        </w:tc>
      </w:tr>
      <w:tr w:rsidR="00C3785D" w:rsidRPr="00481838" w:rsidTr="003D7FD3">
        <w:trPr>
          <w:trHeight w:val="259"/>
          <w:jc w:val="center"/>
        </w:trPr>
        <w:tc>
          <w:tcPr>
            <w:tcW w:w="252" w:type="dxa"/>
            <w:tcBorders>
              <w:top w:val="nil"/>
              <w:left w:val="nil"/>
              <w:bottom w:val="nil"/>
              <w:right w:val="nil"/>
            </w:tcBorders>
          </w:tcPr>
          <w:p w:rsidR="00C3785D" w:rsidRPr="00481838" w:rsidRDefault="00C3785D" w:rsidP="005700B7">
            <w:pPr>
              <w:rPr>
                <w:color w:val="000000"/>
                <w:sz w:val="18"/>
                <w:szCs w:val="18"/>
              </w:rPr>
            </w:pPr>
          </w:p>
        </w:tc>
        <w:tc>
          <w:tcPr>
            <w:tcW w:w="3543" w:type="dxa"/>
            <w:gridSpan w:val="2"/>
            <w:tcBorders>
              <w:top w:val="nil"/>
              <w:left w:val="nil"/>
              <w:bottom w:val="nil"/>
              <w:right w:val="nil"/>
            </w:tcBorders>
            <w:shd w:val="clear" w:color="auto" w:fill="auto"/>
            <w:noWrap/>
            <w:vAlign w:val="bottom"/>
          </w:tcPr>
          <w:p w:rsidR="00C3785D" w:rsidRPr="00481838" w:rsidRDefault="00C3785D" w:rsidP="005700B7">
            <w:pPr>
              <w:ind w:firstLine="4"/>
              <w:rPr>
                <w:color w:val="000000"/>
                <w:sz w:val="18"/>
                <w:szCs w:val="18"/>
              </w:rPr>
            </w:pPr>
            <w:r w:rsidRPr="00481838">
              <w:rPr>
                <w:color w:val="000000"/>
                <w:sz w:val="18"/>
                <w:szCs w:val="18"/>
              </w:rPr>
              <w:t>Unemployment rate</w:t>
            </w:r>
          </w:p>
        </w:tc>
        <w:tc>
          <w:tcPr>
            <w:tcW w:w="1890" w:type="dxa"/>
            <w:tcBorders>
              <w:top w:val="nil"/>
              <w:left w:val="nil"/>
              <w:bottom w:val="nil"/>
              <w:right w:val="single" w:sz="4" w:space="0" w:color="auto"/>
            </w:tcBorders>
            <w:shd w:val="clear" w:color="auto" w:fill="auto"/>
            <w:noWrap/>
            <w:vAlign w:val="center"/>
          </w:tcPr>
          <w:p w:rsidR="00C3785D" w:rsidRPr="00481838" w:rsidRDefault="00286125" w:rsidP="00A41442">
            <w:pPr>
              <w:tabs>
                <w:tab w:val="decimal" w:pos="270"/>
              </w:tabs>
              <w:rPr>
                <w:color w:val="000000"/>
                <w:sz w:val="18"/>
                <w:szCs w:val="18"/>
              </w:rPr>
            </w:pPr>
            <w:r>
              <w:rPr>
                <w:sz w:val="18"/>
                <w:szCs w:val="18"/>
              </w:rPr>
              <w:t>0</w:t>
            </w:r>
            <w:r w:rsidR="00C3785D" w:rsidRPr="00481838">
              <w:rPr>
                <w:sz w:val="18"/>
                <w:szCs w:val="18"/>
              </w:rPr>
              <w:t>.058*</w:t>
            </w:r>
          </w:p>
        </w:tc>
        <w:tc>
          <w:tcPr>
            <w:tcW w:w="1094" w:type="dxa"/>
            <w:tcBorders>
              <w:top w:val="nil"/>
              <w:left w:val="single" w:sz="4" w:space="0" w:color="auto"/>
              <w:bottom w:val="nil"/>
              <w:right w:val="nil"/>
            </w:tcBorders>
            <w:vAlign w:val="bottom"/>
          </w:tcPr>
          <w:p w:rsidR="00C3785D" w:rsidRPr="00481838" w:rsidRDefault="00C3785D" w:rsidP="00A41442">
            <w:pPr>
              <w:tabs>
                <w:tab w:val="decimal" w:pos="270"/>
              </w:tabs>
              <w:rPr>
                <w:color w:val="000000"/>
                <w:sz w:val="18"/>
                <w:szCs w:val="18"/>
              </w:rPr>
            </w:pPr>
            <w:r w:rsidRPr="00481838">
              <w:rPr>
                <w:sz w:val="18"/>
                <w:szCs w:val="18"/>
              </w:rPr>
              <w:t>1.117*</w:t>
            </w:r>
          </w:p>
        </w:tc>
        <w:tc>
          <w:tcPr>
            <w:tcW w:w="1260" w:type="dxa"/>
            <w:tcBorders>
              <w:top w:val="nil"/>
              <w:left w:val="nil"/>
              <w:bottom w:val="nil"/>
              <w:right w:val="nil"/>
            </w:tcBorders>
            <w:vAlign w:val="bottom"/>
          </w:tcPr>
          <w:p w:rsidR="00C3785D" w:rsidRPr="00481838" w:rsidRDefault="00C3785D" w:rsidP="00A41442">
            <w:pPr>
              <w:tabs>
                <w:tab w:val="decimal" w:pos="270"/>
              </w:tabs>
              <w:rPr>
                <w:sz w:val="18"/>
                <w:szCs w:val="18"/>
              </w:rPr>
            </w:pPr>
            <w:r w:rsidRPr="00481838">
              <w:rPr>
                <w:sz w:val="18"/>
                <w:szCs w:val="18"/>
              </w:rPr>
              <w:t>1.106*</w:t>
            </w:r>
          </w:p>
        </w:tc>
        <w:tc>
          <w:tcPr>
            <w:tcW w:w="1099" w:type="dxa"/>
            <w:tcBorders>
              <w:top w:val="nil"/>
              <w:left w:val="nil"/>
              <w:bottom w:val="nil"/>
              <w:right w:val="nil"/>
            </w:tcBorders>
            <w:vAlign w:val="bottom"/>
          </w:tcPr>
          <w:p w:rsidR="00C3785D" w:rsidRPr="00481838" w:rsidRDefault="00C3785D" w:rsidP="00A41442">
            <w:pPr>
              <w:tabs>
                <w:tab w:val="decimal" w:pos="270"/>
              </w:tabs>
              <w:rPr>
                <w:sz w:val="18"/>
                <w:szCs w:val="18"/>
              </w:rPr>
            </w:pPr>
            <w:r w:rsidRPr="00481838">
              <w:rPr>
                <w:sz w:val="18"/>
                <w:szCs w:val="18"/>
              </w:rPr>
              <w:t>1.142*</w:t>
            </w:r>
          </w:p>
        </w:tc>
      </w:tr>
      <w:tr w:rsidR="00C3785D" w:rsidRPr="00481838" w:rsidTr="003D7FD3">
        <w:trPr>
          <w:trHeight w:val="259"/>
          <w:jc w:val="center"/>
        </w:trPr>
        <w:tc>
          <w:tcPr>
            <w:tcW w:w="252" w:type="dxa"/>
            <w:tcBorders>
              <w:top w:val="nil"/>
              <w:left w:val="nil"/>
              <w:bottom w:val="nil"/>
              <w:right w:val="nil"/>
            </w:tcBorders>
          </w:tcPr>
          <w:p w:rsidR="00C3785D" w:rsidRPr="00481838" w:rsidRDefault="00C3785D" w:rsidP="005700B7">
            <w:pPr>
              <w:rPr>
                <w:color w:val="000000"/>
                <w:sz w:val="18"/>
                <w:szCs w:val="18"/>
              </w:rPr>
            </w:pPr>
          </w:p>
        </w:tc>
        <w:tc>
          <w:tcPr>
            <w:tcW w:w="3543" w:type="dxa"/>
            <w:gridSpan w:val="2"/>
            <w:tcBorders>
              <w:top w:val="nil"/>
              <w:left w:val="nil"/>
              <w:bottom w:val="nil"/>
              <w:right w:val="nil"/>
            </w:tcBorders>
            <w:shd w:val="clear" w:color="auto" w:fill="auto"/>
            <w:noWrap/>
            <w:vAlign w:val="bottom"/>
          </w:tcPr>
          <w:p w:rsidR="00C3785D" w:rsidRPr="00481838" w:rsidRDefault="00C3785D" w:rsidP="005700B7">
            <w:pPr>
              <w:ind w:firstLine="4"/>
              <w:rPr>
                <w:color w:val="000000"/>
                <w:sz w:val="18"/>
                <w:szCs w:val="18"/>
              </w:rPr>
            </w:pPr>
            <w:r w:rsidRPr="00481838">
              <w:rPr>
                <w:color w:val="000000"/>
                <w:sz w:val="18"/>
                <w:szCs w:val="18"/>
              </w:rPr>
              <w:t>% Farm failures</w:t>
            </w:r>
            <w:r w:rsidRPr="00481838">
              <w:rPr>
                <w:color w:val="000000"/>
                <w:sz w:val="18"/>
                <w:szCs w:val="18"/>
                <w:vertAlign w:val="superscript"/>
              </w:rPr>
              <w:t>(a)</w:t>
            </w:r>
            <w:r w:rsidRPr="00481838">
              <w:rPr>
                <w:color w:val="000000"/>
                <w:sz w:val="18"/>
                <w:szCs w:val="18"/>
              </w:rPr>
              <w:t xml:space="preserve"> </w:t>
            </w:r>
          </w:p>
        </w:tc>
        <w:tc>
          <w:tcPr>
            <w:tcW w:w="1890" w:type="dxa"/>
            <w:tcBorders>
              <w:top w:val="nil"/>
              <w:left w:val="nil"/>
              <w:bottom w:val="nil"/>
              <w:right w:val="single" w:sz="4" w:space="0" w:color="auto"/>
            </w:tcBorders>
            <w:shd w:val="clear" w:color="auto" w:fill="auto"/>
            <w:noWrap/>
            <w:vAlign w:val="center"/>
          </w:tcPr>
          <w:p w:rsidR="00C3785D" w:rsidRPr="00481838" w:rsidRDefault="00FC5C47" w:rsidP="00A41442">
            <w:pPr>
              <w:tabs>
                <w:tab w:val="decimal" w:pos="270"/>
              </w:tabs>
              <w:rPr>
                <w:color w:val="000000"/>
                <w:sz w:val="18"/>
                <w:szCs w:val="18"/>
              </w:rPr>
            </w:pPr>
            <w:r w:rsidRPr="00481838">
              <w:rPr>
                <w:sz w:val="18"/>
                <w:szCs w:val="18"/>
              </w:rPr>
              <w:t>–</w:t>
            </w:r>
            <w:r w:rsidR="00286125">
              <w:rPr>
                <w:sz w:val="18"/>
                <w:szCs w:val="18"/>
              </w:rPr>
              <w:t>0</w:t>
            </w:r>
            <w:r w:rsidR="00C3785D" w:rsidRPr="00481838">
              <w:rPr>
                <w:sz w:val="18"/>
                <w:szCs w:val="18"/>
              </w:rPr>
              <w:t>.021*</w:t>
            </w:r>
          </w:p>
        </w:tc>
        <w:tc>
          <w:tcPr>
            <w:tcW w:w="1094" w:type="dxa"/>
            <w:tcBorders>
              <w:top w:val="nil"/>
              <w:left w:val="single" w:sz="4" w:space="0" w:color="auto"/>
              <w:bottom w:val="nil"/>
              <w:right w:val="nil"/>
            </w:tcBorders>
            <w:vAlign w:val="bottom"/>
          </w:tcPr>
          <w:p w:rsidR="00C3785D" w:rsidRPr="00481838" w:rsidRDefault="00FC5C47" w:rsidP="00A41442">
            <w:pPr>
              <w:tabs>
                <w:tab w:val="decimal" w:pos="270"/>
              </w:tabs>
              <w:rPr>
                <w:color w:val="000000"/>
                <w:sz w:val="18"/>
                <w:szCs w:val="18"/>
              </w:rPr>
            </w:pPr>
            <w:r w:rsidRPr="00481838">
              <w:rPr>
                <w:sz w:val="18"/>
                <w:szCs w:val="18"/>
              </w:rPr>
              <w:t>–</w:t>
            </w:r>
            <w:r w:rsidR="00C3785D" w:rsidRPr="00481838">
              <w:rPr>
                <w:sz w:val="18"/>
                <w:szCs w:val="18"/>
              </w:rPr>
              <w:t>0.127</w:t>
            </w:r>
          </w:p>
        </w:tc>
        <w:tc>
          <w:tcPr>
            <w:tcW w:w="1260" w:type="dxa"/>
            <w:tcBorders>
              <w:top w:val="nil"/>
              <w:left w:val="nil"/>
              <w:bottom w:val="nil"/>
              <w:right w:val="nil"/>
            </w:tcBorders>
            <w:vAlign w:val="bottom"/>
          </w:tcPr>
          <w:p w:rsidR="00C3785D" w:rsidRPr="00481838" w:rsidRDefault="00FC5C47" w:rsidP="00A41442">
            <w:pPr>
              <w:tabs>
                <w:tab w:val="decimal" w:pos="270"/>
              </w:tabs>
              <w:rPr>
                <w:sz w:val="18"/>
                <w:szCs w:val="18"/>
              </w:rPr>
            </w:pPr>
            <w:r w:rsidRPr="00481838">
              <w:rPr>
                <w:sz w:val="18"/>
                <w:szCs w:val="18"/>
              </w:rPr>
              <w:t>–</w:t>
            </w:r>
            <w:r w:rsidR="00C3785D" w:rsidRPr="00481838">
              <w:rPr>
                <w:sz w:val="18"/>
                <w:szCs w:val="18"/>
              </w:rPr>
              <w:t>0.117</w:t>
            </w:r>
          </w:p>
        </w:tc>
        <w:tc>
          <w:tcPr>
            <w:tcW w:w="1099" w:type="dxa"/>
            <w:tcBorders>
              <w:top w:val="nil"/>
              <w:left w:val="nil"/>
              <w:bottom w:val="nil"/>
              <w:right w:val="nil"/>
            </w:tcBorders>
            <w:vAlign w:val="bottom"/>
          </w:tcPr>
          <w:p w:rsidR="00C3785D" w:rsidRPr="00481838" w:rsidRDefault="00FC5C47" w:rsidP="00A41442">
            <w:pPr>
              <w:tabs>
                <w:tab w:val="decimal" w:pos="270"/>
              </w:tabs>
              <w:rPr>
                <w:sz w:val="18"/>
                <w:szCs w:val="18"/>
              </w:rPr>
            </w:pPr>
            <w:r w:rsidRPr="00481838">
              <w:rPr>
                <w:sz w:val="18"/>
                <w:szCs w:val="18"/>
              </w:rPr>
              <w:t>–</w:t>
            </w:r>
            <w:r w:rsidR="00C3785D" w:rsidRPr="00481838">
              <w:rPr>
                <w:sz w:val="18"/>
                <w:szCs w:val="18"/>
              </w:rPr>
              <w:t>0.136</w:t>
            </w:r>
          </w:p>
        </w:tc>
      </w:tr>
      <w:tr w:rsidR="00C3785D" w:rsidRPr="00481838" w:rsidTr="003D7FD3">
        <w:trPr>
          <w:trHeight w:val="259"/>
          <w:jc w:val="center"/>
        </w:trPr>
        <w:tc>
          <w:tcPr>
            <w:tcW w:w="3795" w:type="dxa"/>
            <w:gridSpan w:val="3"/>
            <w:tcBorders>
              <w:top w:val="nil"/>
              <w:left w:val="nil"/>
              <w:bottom w:val="nil"/>
              <w:right w:val="nil"/>
            </w:tcBorders>
            <w:vAlign w:val="bottom"/>
          </w:tcPr>
          <w:p w:rsidR="00C3785D" w:rsidRPr="00481838" w:rsidRDefault="00C3785D" w:rsidP="005700B7">
            <w:pPr>
              <w:ind w:firstLine="4"/>
              <w:rPr>
                <w:i/>
                <w:color w:val="000000"/>
                <w:sz w:val="18"/>
                <w:szCs w:val="18"/>
              </w:rPr>
            </w:pPr>
            <w:r w:rsidRPr="00481838">
              <w:rPr>
                <w:i/>
                <w:color w:val="000000"/>
                <w:sz w:val="18"/>
                <w:szCs w:val="18"/>
              </w:rPr>
              <w:t>Redistribution and Reform</w:t>
            </w:r>
          </w:p>
        </w:tc>
        <w:tc>
          <w:tcPr>
            <w:tcW w:w="1890" w:type="dxa"/>
            <w:tcBorders>
              <w:top w:val="nil"/>
              <w:left w:val="nil"/>
              <w:bottom w:val="nil"/>
              <w:right w:val="single" w:sz="4" w:space="0" w:color="auto"/>
            </w:tcBorders>
            <w:shd w:val="clear" w:color="auto" w:fill="auto"/>
            <w:noWrap/>
            <w:vAlign w:val="center"/>
          </w:tcPr>
          <w:p w:rsidR="00C3785D" w:rsidRPr="00481838" w:rsidRDefault="00C3785D" w:rsidP="00A41442">
            <w:pPr>
              <w:tabs>
                <w:tab w:val="decimal" w:pos="270"/>
              </w:tabs>
              <w:rPr>
                <w:color w:val="000000"/>
                <w:sz w:val="18"/>
                <w:szCs w:val="18"/>
              </w:rPr>
            </w:pPr>
          </w:p>
        </w:tc>
        <w:tc>
          <w:tcPr>
            <w:tcW w:w="1094" w:type="dxa"/>
            <w:tcBorders>
              <w:top w:val="nil"/>
              <w:left w:val="single" w:sz="4" w:space="0" w:color="auto"/>
              <w:bottom w:val="nil"/>
              <w:right w:val="nil"/>
            </w:tcBorders>
            <w:vAlign w:val="center"/>
          </w:tcPr>
          <w:p w:rsidR="00C3785D" w:rsidRPr="00481838" w:rsidRDefault="00C3785D" w:rsidP="00A41442">
            <w:pPr>
              <w:tabs>
                <w:tab w:val="decimal" w:pos="270"/>
              </w:tabs>
              <w:rPr>
                <w:color w:val="000000"/>
                <w:sz w:val="18"/>
                <w:szCs w:val="18"/>
              </w:rPr>
            </w:pPr>
          </w:p>
        </w:tc>
        <w:tc>
          <w:tcPr>
            <w:tcW w:w="1260" w:type="dxa"/>
            <w:tcBorders>
              <w:top w:val="nil"/>
              <w:left w:val="nil"/>
              <w:bottom w:val="nil"/>
              <w:right w:val="nil"/>
            </w:tcBorders>
            <w:vAlign w:val="center"/>
          </w:tcPr>
          <w:p w:rsidR="00C3785D" w:rsidRPr="00481838" w:rsidRDefault="00C3785D" w:rsidP="00A41442">
            <w:pPr>
              <w:tabs>
                <w:tab w:val="decimal" w:pos="270"/>
              </w:tabs>
              <w:rPr>
                <w:sz w:val="18"/>
                <w:szCs w:val="18"/>
              </w:rPr>
            </w:pPr>
          </w:p>
        </w:tc>
        <w:tc>
          <w:tcPr>
            <w:tcW w:w="1099" w:type="dxa"/>
            <w:tcBorders>
              <w:top w:val="nil"/>
              <w:left w:val="nil"/>
              <w:bottom w:val="nil"/>
              <w:right w:val="nil"/>
            </w:tcBorders>
            <w:vAlign w:val="center"/>
          </w:tcPr>
          <w:p w:rsidR="00C3785D" w:rsidRPr="00481838" w:rsidRDefault="00C3785D" w:rsidP="00A41442">
            <w:pPr>
              <w:tabs>
                <w:tab w:val="decimal" w:pos="270"/>
              </w:tabs>
              <w:rPr>
                <w:sz w:val="18"/>
                <w:szCs w:val="18"/>
              </w:rPr>
            </w:pPr>
          </w:p>
        </w:tc>
      </w:tr>
      <w:tr w:rsidR="00C3785D" w:rsidRPr="00481838" w:rsidTr="003D7FD3">
        <w:trPr>
          <w:trHeight w:val="259"/>
          <w:jc w:val="center"/>
        </w:trPr>
        <w:tc>
          <w:tcPr>
            <w:tcW w:w="252" w:type="dxa"/>
            <w:tcBorders>
              <w:top w:val="nil"/>
              <w:left w:val="nil"/>
              <w:bottom w:val="nil"/>
              <w:right w:val="nil"/>
            </w:tcBorders>
          </w:tcPr>
          <w:p w:rsidR="00C3785D" w:rsidRPr="00481838" w:rsidRDefault="00C3785D" w:rsidP="005700B7">
            <w:pPr>
              <w:rPr>
                <w:color w:val="000000"/>
                <w:sz w:val="18"/>
                <w:szCs w:val="18"/>
              </w:rPr>
            </w:pPr>
          </w:p>
        </w:tc>
        <w:tc>
          <w:tcPr>
            <w:tcW w:w="3543" w:type="dxa"/>
            <w:gridSpan w:val="2"/>
            <w:tcBorders>
              <w:top w:val="nil"/>
              <w:left w:val="nil"/>
              <w:bottom w:val="nil"/>
              <w:right w:val="nil"/>
            </w:tcBorders>
            <w:shd w:val="clear" w:color="auto" w:fill="auto"/>
            <w:noWrap/>
            <w:vAlign w:val="bottom"/>
            <w:hideMark/>
          </w:tcPr>
          <w:p w:rsidR="00C3785D" w:rsidRPr="00481838" w:rsidRDefault="00C3785D" w:rsidP="005700B7">
            <w:pPr>
              <w:ind w:firstLine="4"/>
              <w:rPr>
                <w:color w:val="000000"/>
                <w:sz w:val="18"/>
                <w:szCs w:val="18"/>
              </w:rPr>
            </w:pPr>
            <w:r w:rsidRPr="00481838">
              <w:rPr>
                <w:color w:val="000000"/>
                <w:sz w:val="18"/>
                <w:szCs w:val="18"/>
              </w:rPr>
              <w:t xml:space="preserve">Tax returns / % High </w:t>
            </w:r>
            <w:r w:rsidR="000B4484" w:rsidRPr="00481838">
              <w:rPr>
                <w:color w:val="000000"/>
                <w:sz w:val="18"/>
                <w:szCs w:val="18"/>
              </w:rPr>
              <w:t>income</w:t>
            </w:r>
            <w:r w:rsidRPr="00481838">
              <w:rPr>
                <w:color w:val="000000"/>
                <w:sz w:val="18"/>
                <w:szCs w:val="18"/>
                <w:vertAlign w:val="superscript"/>
              </w:rPr>
              <w:t>(b)</w:t>
            </w:r>
          </w:p>
        </w:tc>
        <w:tc>
          <w:tcPr>
            <w:tcW w:w="1890" w:type="dxa"/>
            <w:tcBorders>
              <w:top w:val="nil"/>
              <w:left w:val="nil"/>
              <w:bottom w:val="nil"/>
              <w:right w:val="single" w:sz="4" w:space="0" w:color="auto"/>
            </w:tcBorders>
            <w:shd w:val="clear" w:color="auto" w:fill="auto"/>
            <w:noWrap/>
            <w:vAlign w:val="center"/>
          </w:tcPr>
          <w:p w:rsidR="00C3785D" w:rsidRPr="00481838" w:rsidRDefault="00FC5C47" w:rsidP="00A41442">
            <w:pPr>
              <w:tabs>
                <w:tab w:val="decimal" w:pos="270"/>
              </w:tabs>
              <w:rPr>
                <w:color w:val="000000"/>
                <w:sz w:val="18"/>
                <w:szCs w:val="18"/>
              </w:rPr>
            </w:pPr>
            <w:r w:rsidRPr="00481838">
              <w:rPr>
                <w:sz w:val="18"/>
                <w:szCs w:val="18"/>
              </w:rPr>
              <w:t>–</w:t>
            </w:r>
            <w:r w:rsidR="00C3785D" w:rsidRPr="00481838">
              <w:rPr>
                <w:sz w:val="18"/>
                <w:szCs w:val="18"/>
              </w:rPr>
              <w:t>0.06*</w:t>
            </w:r>
          </w:p>
        </w:tc>
        <w:tc>
          <w:tcPr>
            <w:tcW w:w="1094" w:type="dxa"/>
            <w:tcBorders>
              <w:top w:val="nil"/>
              <w:left w:val="single" w:sz="4" w:space="0" w:color="auto"/>
              <w:bottom w:val="nil"/>
              <w:right w:val="nil"/>
            </w:tcBorders>
            <w:vAlign w:val="bottom"/>
          </w:tcPr>
          <w:p w:rsidR="00C3785D" w:rsidRPr="00481838" w:rsidRDefault="00C3785D" w:rsidP="00A41442">
            <w:pPr>
              <w:tabs>
                <w:tab w:val="decimal" w:pos="270"/>
              </w:tabs>
              <w:rPr>
                <w:color w:val="000000"/>
                <w:sz w:val="18"/>
                <w:szCs w:val="18"/>
                <w:highlight w:val="cyan"/>
              </w:rPr>
            </w:pPr>
            <w:r w:rsidRPr="00481838">
              <w:rPr>
                <w:sz w:val="18"/>
                <w:szCs w:val="18"/>
              </w:rPr>
              <w:t>0.0621</w:t>
            </w:r>
          </w:p>
        </w:tc>
        <w:tc>
          <w:tcPr>
            <w:tcW w:w="1260" w:type="dxa"/>
            <w:tcBorders>
              <w:top w:val="nil"/>
              <w:left w:val="nil"/>
              <w:bottom w:val="nil"/>
              <w:right w:val="nil"/>
            </w:tcBorders>
            <w:vAlign w:val="bottom"/>
          </w:tcPr>
          <w:p w:rsidR="00C3785D" w:rsidRPr="00481838" w:rsidRDefault="00C3785D" w:rsidP="00A41442">
            <w:pPr>
              <w:tabs>
                <w:tab w:val="decimal" w:pos="270"/>
              </w:tabs>
              <w:rPr>
                <w:sz w:val="18"/>
                <w:szCs w:val="18"/>
                <w:highlight w:val="cyan"/>
              </w:rPr>
            </w:pPr>
            <w:r w:rsidRPr="00481838">
              <w:rPr>
                <w:sz w:val="18"/>
                <w:szCs w:val="18"/>
              </w:rPr>
              <w:t>0.419*</w:t>
            </w:r>
          </w:p>
        </w:tc>
        <w:tc>
          <w:tcPr>
            <w:tcW w:w="1099" w:type="dxa"/>
            <w:tcBorders>
              <w:top w:val="nil"/>
              <w:left w:val="nil"/>
              <w:bottom w:val="nil"/>
              <w:right w:val="nil"/>
            </w:tcBorders>
            <w:vAlign w:val="bottom"/>
          </w:tcPr>
          <w:p w:rsidR="00C3785D" w:rsidRPr="00481838" w:rsidRDefault="00C3785D" w:rsidP="00A41442">
            <w:pPr>
              <w:tabs>
                <w:tab w:val="decimal" w:pos="270"/>
              </w:tabs>
              <w:rPr>
                <w:sz w:val="18"/>
                <w:szCs w:val="18"/>
                <w:highlight w:val="cyan"/>
              </w:rPr>
            </w:pPr>
            <w:r w:rsidRPr="00481838">
              <w:rPr>
                <w:sz w:val="18"/>
                <w:szCs w:val="18"/>
              </w:rPr>
              <w:t>0.484*</w:t>
            </w:r>
          </w:p>
        </w:tc>
      </w:tr>
      <w:tr w:rsidR="00C3785D" w:rsidRPr="00481838" w:rsidTr="003D7FD3">
        <w:trPr>
          <w:trHeight w:val="259"/>
          <w:jc w:val="center"/>
        </w:trPr>
        <w:tc>
          <w:tcPr>
            <w:tcW w:w="252" w:type="dxa"/>
            <w:tcBorders>
              <w:top w:val="nil"/>
              <w:left w:val="nil"/>
              <w:bottom w:val="nil"/>
              <w:right w:val="nil"/>
            </w:tcBorders>
          </w:tcPr>
          <w:p w:rsidR="00C3785D" w:rsidRPr="00481838" w:rsidRDefault="00C3785D" w:rsidP="005700B7">
            <w:pPr>
              <w:rPr>
                <w:color w:val="000000"/>
                <w:sz w:val="18"/>
                <w:szCs w:val="18"/>
              </w:rPr>
            </w:pPr>
          </w:p>
        </w:tc>
        <w:tc>
          <w:tcPr>
            <w:tcW w:w="3543" w:type="dxa"/>
            <w:gridSpan w:val="2"/>
            <w:tcBorders>
              <w:top w:val="nil"/>
              <w:left w:val="nil"/>
              <w:bottom w:val="nil"/>
              <w:right w:val="nil"/>
            </w:tcBorders>
            <w:shd w:val="clear" w:color="auto" w:fill="auto"/>
            <w:noWrap/>
            <w:vAlign w:val="bottom"/>
            <w:hideMark/>
          </w:tcPr>
          <w:p w:rsidR="00C3785D" w:rsidRPr="00481838" w:rsidRDefault="00C3785D" w:rsidP="005700B7">
            <w:pPr>
              <w:ind w:firstLine="4"/>
              <w:rPr>
                <w:color w:val="000000"/>
                <w:sz w:val="18"/>
                <w:szCs w:val="18"/>
              </w:rPr>
            </w:pPr>
            <w:r w:rsidRPr="00481838">
              <w:rPr>
                <w:color w:val="000000"/>
                <w:sz w:val="18"/>
                <w:szCs w:val="18"/>
              </w:rPr>
              <w:t xml:space="preserve">Retail </w:t>
            </w:r>
            <w:r w:rsidR="000B4484" w:rsidRPr="00481838">
              <w:rPr>
                <w:color w:val="000000"/>
                <w:sz w:val="18"/>
                <w:szCs w:val="18"/>
              </w:rPr>
              <w:t>sales per capita</w:t>
            </w:r>
          </w:p>
        </w:tc>
        <w:tc>
          <w:tcPr>
            <w:tcW w:w="1890" w:type="dxa"/>
            <w:tcBorders>
              <w:top w:val="nil"/>
              <w:left w:val="nil"/>
              <w:bottom w:val="nil"/>
              <w:right w:val="single" w:sz="4" w:space="0" w:color="auto"/>
            </w:tcBorders>
            <w:shd w:val="clear" w:color="auto" w:fill="auto"/>
            <w:noWrap/>
            <w:vAlign w:val="center"/>
          </w:tcPr>
          <w:p w:rsidR="00C3785D" w:rsidRPr="00481838" w:rsidRDefault="00C3785D" w:rsidP="00A41442">
            <w:pPr>
              <w:tabs>
                <w:tab w:val="decimal" w:pos="270"/>
              </w:tabs>
              <w:rPr>
                <w:color w:val="000000"/>
                <w:sz w:val="18"/>
                <w:szCs w:val="18"/>
              </w:rPr>
            </w:pPr>
            <w:r w:rsidRPr="00481838">
              <w:rPr>
                <w:sz w:val="18"/>
                <w:szCs w:val="18"/>
              </w:rPr>
              <w:t>0.12*</w:t>
            </w:r>
          </w:p>
        </w:tc>
        <w:tc>
          <w:tcPr>
            <w:tcW w:w="1094" w:type="dxa"/>
            <w:tcBorders>
              <w:top w:val="nil"/>
              <w:left w:val="single" w:sz="4" w:space="0" w:color="auto"/>
              <w:bottom w:val="nil"/>
              <w:right w:val="nil"/>
            </w:tcBorders>
            <w:vAlign w:val="bottom"/>
          </w:tcPr>
          <w:p w:rsidR="00C3785D" w:rsidRPr="00481838" w:rsidRDefault="00FC5C47" w:rsidP="00A41442">
            <w:pPr>
              <w:tabs>
                <w:tab w:val="decimal" w:pos="270"/>
              </w:tabs>
              <w:rPr>
                <w:color w:val="000000"/>
                <w:sz w:val="18"/>
                <w:szCs w:val="18"/>
              </w:rPr>
            </w:pPr>
            <w:r w:rsidRPr="00481838">
              <w:rPr>
                <w:sz w:val="18"/>
                <w:szCs w:val="18"/>
              </w:rPr>
              <w:t>–</w:t>
            </w:r>
            <w:r w:rsidR="00C3785D" w:rsidRPr="00481838">
              <w:rPr>
                <w:sz w:val="18"/>
                <w:szCs w:val="18"/>
              </w:rPr>
              <w:t>0.585*</w:t>
            </w:r>
          </w:p>
        </w:tc>
        <w:tc>
          <w:tcPr>
            <w:tcW w:w="1260" w:type="dxa"/>
            <w:tcBorders>
              <w:top w:val="nil"/>
              <w:left w:val="nil"/>
              <w:bottom w:val="nil"/>
              <w:right w:val="nil"/>
            </w:tcBorders>
            <w:vAlign w:val="bottom"/>
          </w:tcPr>
          <w:p w:rsidR="00C3785D" w:rsidRPr="00481838" w:rsidRDefault="00FC5C47" w:rsidP="00A41442">
            <w:pPr>
              <w:tabs>
                <w:tab w:val="decimal" w:pos="270"/>
              </w:tabs>
              <w:rPr>
                <w:sz w:val="18"/>
                <w:szCs w:val="18"/>
              </w:rPr>
            </w:pPr>
            <w:r w:rsidRPr="00481838">
              <w:rPr>
                <w:sz w:val="18"/>
                <w:szCs w:val="18"/>
              </w:rPr>
              <w:t>–</w:t>
            </w:r>
            <w:r w:rsidR="00C3785D" w:rsidRPr="00481838">
              <w:rPr>
                <w:sz w:val="18"/>
                <w:szCs w:val="18"/>
              </w:rPr>
              <w:t>0.588*</w:t>
            </w:r>
          </w:p>
        </w:tc>
        <w:tc>
          <w:tcPr>
            <w:tcW w:w="1099" w:type="dxa"/>
            <w:tcBorders>
              <w:top w:val="nil"/>
              <w:left w:val="nil"/>
              <w:bottom w:val="nil"/>
              <w:right w:val="nil"/>
            </w:tcBorders>
            <w:vAlign w:val="bottom"/>
          </w:tcPr>
          <w:p w:rsidR="00C3785D" w:rsidRPr="00481838" w:rsidRDefault="00FC5C47" w:rsidP="00A41442">
            <w:pPr>
              <w:tabs>
                <w:tab w:val="decimal" w:pos="270"/>
              </w:tabs>
              <w:rPr>
                <w:sz w:val="18"/>
                <w:szCs w:val="18"/>
              </w:rPr>
            </w:pPr>
            <w:r w:rsidRPr="00481838">
              <w:rPr>
                <w:sz w:val="18"/>
                <w:szCs w:val="18"/>
              </w:rPr>
              <w:t>–</w:t>
            </w:r>
            <w:r w:rsidR="00C3785D" w:rsidRPr="00481838">
              <w:rPr>
                <w:sz w:val="18"/>
                <w:szCs w:val="18"/>
              </w:rPr>
              <w:t>0.809*</w:t>
            </w:r>
          </w:p>
        </w:tc>
      </w:tr>
      <w:tr w:rsidR="00C3785D" w:rsidRPr="00481838" w:rsidTr="003D7FD3">
        <w:trPr>
          <w:trHeight w:val="259"/>
          <w:jc w:val="center"/>
        </w:trPr>
        <w:tc>
          <w:tcPr>
            <w:tcW w:w="252" w:type="dxa"/>
            <w:tcBorders>
              <w:top w:val="nil"/>
              <w:left w:val="nil"/>
              <w:bottom w:val="nil"/>
              <w:right w:val="nil"/>
            </w:tcBorders>
          </w:tcPr>
          <w:p w:rsidR="00C3785D" w:rsidRPr="00481838" w:rsidRDefault="00C3785D" w:rsidP="005700B7">
            <w:pPr>
              <w:rPr>
                <w:color w:val="000000"/>
                <w:sz w:val="18"/>
                <w:szCs w:val="18"/>
              </w:rPr>
            </w:pPr>
          </w:p>
        </w:tc>
        <w:tc>
          <w:tcPr>
            <w:tcW w:w="3543" w:type="dxa"/>
            <w:gridSpan w:val="2"/>
            <w:tcBorders>
              <w:top w:val="nil"/>
              <w:left w:val="nil"/>
              <w:bottom w:val="nil"/>
              <w:right w:val="nil"/>
            </w:tcBorders>
            <w:shd w:val="clear" w:color="auto" w:fill="auto"/>
            <w:noWrap/>
            <w:vAlign w:val="bottom"/>
            <w:hideMark/>
          </w:tcPr>
          <w:p w:rsidR="00C3785D" w:rsidRPr="00481838" w:rsidRDefault="00C3785D" w:rsidP="005700B7">
            <w:pPr>
              <w:ind w:firstLine="4"/>
              <w:rPr>
                <w:color w:val="000000"/>
                <w:sz w:val="18"/>
                <w:szCs w:val="18"/>
              </w:rPr>
            </w:pPr>
            <w:r w:rsidRPr="00481838">
              <w:rPr>
                <w:color w:val="000000"/>
                <w:sz w:val="18"/>
                <w:szCs w:val="18"/>
              </w:rPr>
              <w:t>% Black</w:t>
            </w:r>
          </w:p>
        </w:tc>
        <w:tc>
          <w:tcPr>
            <w:tcW w:w="1890" w:type="dxa"/>
            <w:tcBorders>
              <w:top w:val="nil"/>
              <w:left w:val="nil"/>
              <w:bottom w:val="nil"/>
              <w:right w:val="single" w:sz="4" w:space="0" w:color="auto"/>
            </w:tcBorders>
            <w:shd w:val="clear" w:color="auto" w:fill="auto"/>
            <w:noWrap/>
            <w:vAlign w:val="center"/>
          </w:tcPr>
          <w:p w:rsidR="00C3785D" w:rsidRPr="00481838" w:rsidRDefault="00C3785D" w:rsidP="00A41442">
            <w:pPr>
              <w:tabs>
                <w:tab w:val="decimal" w:pos="270"/>
              </w:tabs>
              <w:rPr>
                <w:color w:val="000000"/>
                <w:sz w:val="18"/>
                <w:szCs w:val="18"/>
              </w:rPr>
            </w:pPr>
            <w:r w:rsidRPr="00481838">
              <w:rPr>
                <w:sz w:val="18"/>
                <w:szCs w:val="18"/>
              </w:rPr>
              <w:t>0.02</w:t>
            </w:r>
          </w:p>
        </w:tc>
        <w:tc>
          <w:tcPr>
            <w:tcW w:w="1094" w:type="dxa"/>
            <w:tcBorders>
              <w:top w:val="nil"/>
              <w:left w:val="single" w:sz="4" w:space="0" w:color="auto"/>
              <w:bottom w:val="nil"/>
              <w:right w:val="nil"/>
            </w:tcBorders>
            <w:vAlign w:val="bottom"/>
          </w:tcPr>
          <w:p w:rsidR="00C3785D" w:rsidRPr="00481838" w:rsidRDefault="00C3785D" w:rsidP="00A41442">
            <w:pPr>
              <w:tabs>
                <w:tab w:val="decimal" w:pos="270"/>
              </w:tabs>
              <w:rPr>
                <w:color w:val="000000"/>
                <w:sz w:val="18"/>
                <w:szCs w:val="18"/>
              </w:rPr>
            </w:pPr>
            <w:r w:rsidRPr="00481838">
              <w:rPr>
                <w:sz w:val="18"/>
                <w:szCs w:val="18"/>
              </w:rPr>
              <w:t>0.109</w:t>
            </w:r>
          </w:p>
        </w:tc>
        <w:tc>
          <w:tcPr>
            <w:tcW w:w="1260" w:type="dxa"/>
            <w:tcBorders>
              <w:top w:val="nil"/>
              <w:left w:val="nil"/>
              <w:bottom w:val="nil"/>
              <w:right w:val="nil"/>
            </w:tcBorders>
            <w:vAlign w:val="bottom"/>
          </w:tcPr>
          <w:p w:rsidR="00C3785D" w:rsidRPr="00481838" w:rsidRDefault="00C3785D" w:rsidP="00A41442">
            <w:pPr>
              <w:tabs>
                <w:tab w:val="decimal" w:pos="270"/>
              </w:tabs>
              <w:rPr>
                <w:sz w:val="18"/>
                <w:szCs w:val="18"/>
              </w:rPr>
            </w:pPr>
            <w:r w:rsidRPr="00481838">
              <w:rPr>
                <w:sz w:val="18"/>
                <w:szCs w:val="18"/>
              </w:rPr>
              <w:t>0.0238</w:t>
            </w:r>
          </w:p>
        </w:tc>
        <w:tc>
          <w:tcPr>
            <w:tcW w:w="1099" w:type="dxa"/>
            <w:tcBorders>
              <w:top w:val="nil"/>
              <w:left w:val="nil"/>
              <w:bottom w:val="nil"/>
              <w:right w:val="nil"/>
            </w:tcBorders>
            <w:vAlign w:val="bottom"/>
          </w:tcPr>
          <w:p w:rsidR="00C3785D" w:rsidRPr="00481838" w:rsidRDefault="00C3785D" w:rsidP="00A41442">
            <w:pPr>
              <w:tabs>
                <w:tab w:val="decimal" w:pos="270"/>
              </w:tabs>
              <w:rPr>
                <w:sz w:val="18"/>
                <w:szCs w:val="18"/>
              </w:rPr>
            </w:pPr>
            <w:r w:rsidRPr="00481838">
              <w:rPr>
                <w:sz w:val="18"/>
                <w:szCs w:val="18"/>
              </w:rPr>
              <w:t>0.116</w:t>
            </w:r>
          </w:p>
        </w:tc>
      </w:tr>
      <w:tr w:rsidR="00C3785D" w:rsidRPr="00481838" w:rsidTr="003D7FD3">
        <w:trPr>
          <w:trHeight w:val="259"/>
          <w:jc w:val="center"/>
        </w:trPr>
        <w:tc>
          <w:tcPr>
            <w:tcW w:w="252" w:type="dxa"/>
            <w:tcBorders>
              <w:top w:val="nil"/>
              <w:left w:val="nil"/>
              <w:bottom w:val="nil"/>
              <w:right w:val="nil"/>
            </w:tcBorders>
          </w:tcPr>
          <w:p w:rsidR="00C3785D" w:rsidRPr="00481838" w:rsidRDefault="00C3785D" w:rsidP="005700B7">
            <w:pPr>
              <w:rPr>
                <w:color w:val="000000"/>
                <w:sz w:val="18"/>
                <w:szCs w:val="18"/>
              </w:rPr>
            </w:pPr>
          </w:p>
        </w:tc>
        <w:tc>
          <w:tcPr>
            <w:tcW w:w="3543" w:type="dxa"/>
            <w:gridSpan w:val="2"/>
            <w:tcBorders>
              <w:top w:val="nil"/>
              <w:left w:val="nil"/>
              <w:bottom w:val="nil"/>
              <w:right w:val="nil"/>
            </w:tcBorders>
            <w:shd w:val="clear" w:color="auto" w:fill="auto"/>
            <w:noWrap/>
            <w:vAlign w:val="bottom"/>
            <w:hideMark/>
          </w:tcPr>
          <w:p w:rsidR="00C3785D" w:rsidRPr="00481838" w:rsidRDefault="00C3785D" w:rsidP="005700B7">
            <w:pPr>
              <w:ind w:firstLine="4"/>
              <w:rPr>
                <w:color w:val="000000"/>
                <w:sz w:val="18"/>
                <w:szCs w:val="18"/>
              </w:rPr>
            </w:pPr>
            <w:r w:rsidRPr="00481838">
              <w:rPr>
                <w:color w:val="000000"/>
                <w:sz w:val="18"/>
                <w:szCs w:val="18"/>
              </w:rPr>
              <w:t xml:space="preserve">% Illiterate / % Low </w:t>
            </w:r>
            <w:r w:rsidR="000B4484" w:rsidRPr="00481838">
              <w:rPr>
                <w:color w:val="000000"/>
                <w:sz w:val="18"/>
                <w:szCs w:val="18"/>
              </w:rPr>
              <w:t>educatio</w:t>
            </w:r>
            <w:r w:rsidRPr="00481838">
              <w:rPr>
                <w:color w:val="000000"/>
                <w:sz w:val="18"/>
                <w:szCs w:val="18"/>
              </w:rPr>
              <w:t>n</w:t>
            </w:r>
            <w:r w:rsidRPr="00481838">
              <w:rPr>
                <w:color w:val="000000"/>
                <w:sz w:val="18"/>
                <w:szCs w:val="18"/>
                <w:vertAlign w:val="superscript"/>
              </w:rPr>
              <w:t>(c)</w:t>
            </w:r>
          </w:p>
        </w:tc>
        <w:tc>
          <w:tcPr>
            <w:tcW w:w="1890" w:type="dxa"/>
            <w:tcBorders>
              <w:top w:val="nil"/>
              <w:left w:val="nil"/>
              <w:bottom w:val="nil"/>
              <w:right w:val="single" w:sz="4" w:space="0" w:color="auto"/>
            </w:tcBorders>
            <w:shd w:val="clear" w:color="auto" w:fill="auto"/>
            <w:noWrap/>
            <w:vAlign w:val="center"/>
          </w:tcPr>
          <w:p w:rsidR="00C3785D" w:rsidRPr="00481838" w:rsidRDefault="00FC5C47" w:rsidP="00A41442">
            <w:pPr>
              <w:tabs>
                <w:tab w:val="decimal" w:pos="270"/>
              </w:tabs>
              <w:rPr>
                <w:color w:val="000000"/>
                <w:sz w:val="18"/>
                <w:szCs w:val="18"/>
              </w:rPr>
            </w:pPr>
            <w:r w:rsidRPr="00481838">
              <w:rPr>
                <w:sz w:val="18"/>
                <w:szCs w:val="18"/>
              </w:rPr>
              <w:t>–</w:t>
            </w:r>
            <w:r w:rsidR="00C3785D" w:rsidRPr="00481838">
              <w:rPr>
                <w:sz w:val="18"/>
                <w:szCs w:val="18"/>
              </w:rPr>
              <w:t>0.027</w:t>
            </w:r>
          </w:p>
        </w:tc>
        <w:tc>
          <w:tcPr>
            <w:tcW w:w="1094" w:type="dxa"/>
            <w:tcBorders>
              <w:top w:val="nil"/>
              <w:left w:val="single" w:sz="4" w:space="0" w:color="auto"/>
              <w:bottom w:val="nil"/>
              <w:right w:val="nil"/>
            </w:tcBorders>
            <w:vAlign w:val="bottom"/>
          </w:tcPr>
          <w:p w:rsidR="00C3785D" w:rsidRPr="00481838" w:rsidRDefault="00C3785D" w:rsidP="00A41442">
            <w:pPr>
              <w:tabs>
                <w:tab w:val="decimal" w:pos="270"/>
              </w:tabs>
              <w:rPr>
                <w:color w:val="000000"/>
                <w:sz w:val="18"/>
                <w:szCs w:val="18"/>
              </w:rPr>
            </w:pPr>
            <w:r w:rsidRPr="00481838">
              <w:rPr>
                <w:sz w:val="18"/>
                <w:szCs w:val="18"/>
              </w:rPr>
              <w:t>0.388*</w:t>
            </w:r>
          </w:p>
        </w:tc>
        <w:tc>
          <w:tcPr>
            <w:tcW w:w="1260" w:type="dxa"/>
            <w:tcBorders>
              <w:top w:val="nil"/>
              <w:left w:val="nil"/>
              <w:bottom w:val="nil"/>
              <w:right w:val="nil"/>
            </w:tcBorders>
            <w:vAlign w:val="bottom"/>
          </w:tcPr>
          <w:p w:rsidR="00C3785D" w:rsidRPr="00481838" w:rsidRDefault="00C3785D" w:rsidP="00A41442">
            <w:pPr>
              <w:tabs>
                <w:tab w:val="decimal" w:pos="270"/>
              </w:tabs>
              <w:rPr>
                <w:sz w:val="18"/>
                <w:szCs w:val="18"/>
              </w:rPr>
            </w:pPr>
            <w:r w:rsidRPr="00481838">
              <w:rPr>
                <w:sz w:val="18"/>
                <w:szCs w:val="18"/>
              </w:rPr>
              <w:t>0.00170</w:t>
            </w:r>
          </w:p>
        </w:tc>
        <w:tc>
          <w:tcPr>
            <w:tcW w:w="1099" w:type="dxa"/>
            <w:tcBorders>
              <w:top w:val="nil"/>
              <w:left w:val="nil"/>
              <w:bottom w:val="nil"/>
              <w:right w:val="nil"/>
            </w:tcBorders>
            <w:vAlign w:val="bottom"/>
          </w:tcPr>
          <w:p w:rsidR="00C3785D" w:rsidRPr="00481838" w:rsidRDefault="00C3785D" w:rsidP="00A41442">
            <w:pPr>
              <w:tabs>
                <w:tab w:val="decimal" w:pos="270"/>
              </w:tabs>
              <w:rPr>
                <w:sz w:val="18"/>
                <w:szCs w:val="18"/>
              </w:rPr>
            </w:pPr>
            <w:r w:rsidRPr="00481838">
              <w:rPr>
                <w:sz w:val="18"/>
                <w:szCs w:val="18"/>
              </w:rPr>
              <w:t>0.240</w:t>
            </w:r>
          </w:p>
        </w:tc>
      </w:tr>
      <w:tr w:rsidR="00C3785D" w:rsidRPr="00481838" w:rsidTr="003D7FD3">
        <w:trPr>
          <w:trHeight w:val="259"/>
          <w:jc w:val="center"/>
        </w:trPr>
        <w:tc>
          <w:tcPr>
            <w:tcW w:w="252" w:type="dxa"/>
            <w:tcBorders>
              <w:top w:val="nil"/>
              <w:left w:val="nil"/>
              <w:bottom w:val="nil"/>
              <w:right w:val="nil"/>
            </w:tcBorders>
          </w:tcPr>
          <w:p w:rsidR="00C3785D" w:rsidRPr="00481838" w:rsidRDefault="00C3785D" w:rsidP="005700B7">
            <w:pPr>
              <w:rPr>
                <w:color w:val="000000"/>
                <w:sz w:val="18"/>
                <w:szCs w:val="18"/>
              </w:rPr>
            </w:pPr>
          </w:p>
        </w:tc>
        <w:tc>
          <w:tcPr>
            <w:tcW w:w="3543" w:type="dxa"/>
            <w:gridSpan w:val="2"/>
            <w:tcBorders>
              <w:top w:val="nil"/>
              <w:left w:val="nil"/>
              <w:bottom w:val="nil"/>
              <w:right w:val="nil"/>
            </w:tcBorders>
            <w:shd w:val="clear" w:color="auto" w:fill="auto"/>
            <w:noWrap/>
            <w:vAlign w:val="bottom"/>
          </w:tcPr>
          <w:p w:rsidR="00C3785D" w:rsidRPr="00481838" w:rsidRDefault="00C3785D" w:rsidP="005700B7">
            <w:pPr>
              <w:ind w:firstLine="4"/>
              <w:rPr>
                <w:color w:val="000000"/>
                <w:sz w:val="18"/>
                <w:szCs w:val="18"/>
              </w:rPr>
            </w:pPr>
            <w:r w:rsidRPr="00481838">
              <w:rPr>
                <w:color w:val="000000"/>
                <w:sz w:val="18"/>
                <w:szCs w:val="18"/>
              </w:rPr>
              <w:t>Average farm size</w:t>
            </w:r>
          </w:p>
        </w:tc>
        <w:tc>
          <w:tcPr>
            <w:tcW w:w="1890" w:type="dxa"/>
            <w:tcBorders>
              <w:top w:val="nil"/>
              <w:left w:val="nil"/>
              <w:bottom w:val="nil"/>
              <w:right w:val="single" w:sz="4" w:space="0" w:color="auto"/>
            </w:tcBorders>
            <w:shd w:val="clear" w:color="auto" w:fill="auto"/>
            <w:noWrap/>
            <w:vAlign w:val="center"/>
          </w:tcPr>
          <w:p w:rsidR="00C3785D" w:rsidRPr="00481838" w:rsidRDefault="00C3785D" w:rsidP="00A41442">
            <w:pPr>
              <w:tabs>
                <w:tab w:val="decimal" w:pos="270"/>
              </w:tabs>
              <w:rPr>
                <w:color w:val="000000"/>
                <w:sz w:val="18"/>
                <w:szCs w:val="18"/>
              </w:rPr>
            </w:pPr>
            <w:r w:rsidRPr="00481838">
              <w:rPr>
                <w:sz w:val="18"/>
                <w:szCs w:val="18"/>
              </w:rPr>
              <w:t>0.303*</w:t>
            </w:r>
          </w:p>
        </w:tc>
        <w:tc>
          <w:tcPr>
            <w:tcW w:w="1094" w:type="dxa"/>
            <w:tcBorders>
              <w:top w:val="nil"/>
              <w:left w:val="single" w:sz="4" w:space="0" w:color="auto"/>
              <w:bottom w:val="nil"/>
              <w:right w:val="nil"/>
            </w:tcBorders>
            <w:vAlign w:val="bottom"/>
          </w:tcPr>
          <w:p w:rsidR="00C3785D" w:rsidRPr="00481838" w:rsidRDefault="00C3785D" w:rsidP="00A41442">
            <w:pPr>
              <w:tabs>
                <w:tab w:val="decimal" w:pos="270"/>
              </w:tabs>
              <w:rPr>
                <w:color w:val="000000"/>
                <w:sz w:val="18"/>
                <w:szCs w:val="18"/>
              </w:rPr>
            </w:pPr>
            <w:r w:rsidRPr="00481838">
              <w:rPr>
                <w:sz w:val="18"/>
                <w:szCs w:val="18"/>
              </w:rPr>
              <w:t>0.0513*</w:t>
            </w:r>
          </w:p>
        </w:tc>
        <w:tc>
          <w:tcPr>
            <w:tcW w:w="1260" w:type="dxa"/>
            <w:tcBorders>
              <w:top w:val="nil"/>
              <w:left w:val="nil"/>
              <w:bottom w:val="nil"/>
              <w:right w:val="nil"/>
            </w:tcBorders>
            <w:vAlign w:val="bottom"/>
          </w:tcPr>
          <w:p w:rsidR="00C3785D" w:rsidRPr="00481838" w:rsidRDefault="00C3785D" w:rsidP="00A41442">
            <w:pPr>
              <w:tabs>
                <w:tab w:val="decimal" w:pos="270"/>
              </w:tabs>
              <w:rPr>
                <w:sz w:val="18"/>
                <w:szCs w:val="18"/>
              </w:rPr>
            </w:pPr>
            <w:r w:rsidRPr="00481838">
              <w:rPr>
                <w:sz w:val="18"/>
                <w:szCs w:val="18"/>
              </w:rPr>
              <w:t>0.0610*</w:t>
            </w:r>
          </w:p>
        </w:tc>
        <w:tc>
          <w:tcPr>
            <w:tcW w:w="1099" w:type="dxa"/>
            <w:tcBorders>
              <w:top w:val="nil"/>
              <w:left w:val="nil"/>
              <w:bottom w:val="nil"/>
              <w:right w:val="nil"/>
            </w:tcBorders>
            <w:vAlign w:val="bottom"/>
          </w:tcPr>
          <w:p w:rsidR="00C3785D" w:rsidRPr="00481838" w:rsidRDefault="00C3785D" w:rsidP="00A41442">
            <w:pPr>
              <w:tabs>
                <w:tab w:val="decimal" w:pos="270"/>
              </w:tabs>
              <w:rPr>
                <w:sz w:val="18"/>
                <w:szCs w:val="18"/>
              </w:rPr>
            </w:pPr>
            <w:r w:rsidRPr="00481838">
              <w:rPr>
                <w:sz w:val="18"/>
                <w:szCs w:val="18"/>
              </w:rPr>
              <w:t>0.0650*</w:t>
            </w:r>
          </w:p>
        </w:tc>
      </w:tr>
      <w:tr w:rsidR="00C3785D" w:rsidRPr="00481838" w:rsidTr="003D7FD3">
        <w:trPr>
          <w:trHeight w:val="259"/>
          <w:jc w:val="center"/>
        </w:trPr>
        <w:tc>
          <w:tcPr>
            <w:tcW w:w="3795" w:type="dxa"/>
            <w:gridSpan w:val="3"/>
            <w:tcBorders>
              <w:top w:val="nil"/>
              <w:left w:val="nil"/>
              <w:bottom w:val="nil"/>
              <w:right w:val="nil"/>
            </w:tcBorders>
            <w:vAlign w:val="bottom"/>
          </w:tcPr>
          <w:p w:rsidR="00C3785D" w:rsidRPr="00481838" w:rsidRDefault="00C3785D" w:rsidP="005700B7">
            <w:pPr>
              <w:ind w:firstLine="4"/>
              <w:rPr>
                <w:i/>
                <w:color w:val="000000"/>
                <w:sz w:val="18"/>
                <w:szCs w:val="18"/>
              </w:rPr>
            </w:pPr>
            <w:r w:rsidRPr="00481838">
              <w:rPr>
                <w:i/>
                <w:color w:val="000000"/>
                <w:sz w:val="18"/>
                <w:szCs w:val="18"/>
              </w:rPr>
              <w:t>Political Variables</w:t>
            </w:r>
          </w:p>
        </w:tc>
        <w:tc>
          <w:tcPr>
            <w:tcW w:w="1890" w:type="dxa"/>
            <w:tcBorders>
              <w:top w:val="nil"/>
              <w:left w:val="nil"/>
              <w:bottom w:val="nil"/>
              <w:right w:val="single" w:sz="4" w:space="0" w:color="auto"/>
            </w:tcBorders>
            <w:shd w:val="clear" w:color="auto" w:fill="auto"/>
            <w:noWrap/>
            <w:vAlign w:val="center"/>
          </w:tcPr>
          <w:p w:rsidR="00C3785D" w:rsidRPr="00481838" w:rsidRDefault="00C3785D" w:rsidP="00A41442">
            <w:pPr>
              <w:tabs>
                <w:tab w:val="decimal" w:pos="270"/>
              </w:tabs>
              <w:rPr>
                <w:color w:val="000000"/>
                <w:sz w:val="18"/>
                <w:szCs w:val="18"/>
              </w:rPr>
            </w:pPr>
          </w:p>
        </w:tc>
        <w:tc>
          <w:tcPr>
            <w:tcW w:w="1094" w:type="dxa"/>
            <w:tcBorders>
              <w:top w:val="nil"/>
              <w:left w:val="single" w:sz="4" w:space="0" w:color="auto"/>
              <w:bottom w:val="nil"/>
              <w:right w:val="nil"/>
            </w:tcBorders>
            <w:vAlign w:val="center"/>
          </w:tcPr>
          <w:p w:rsidR="00C3785D" w:rsidRPr="00481838" w:rsidRDefault="00C3785D" w:rsidP="00A41442">
            <w:pPr>
              <w:tabs>
                <w:tab w:val="decimal" w:pos="270"/>
              </w:tabs>
              <w:rPr>
                <w:color w:val="000000"/>
                <w:sz w:val="18"/>
                <w:szCs w:val="18"/>
              </w:rPr>
            </w:pPr>
          </w:p>
        </w:tc>
        <w:tc>
          <w:tcPr>
            <w:tcW w:w="1260" w:type="dxa"/>
            <w:tcBorders>
              <w:top w:val="nil"/>
              <w:left w:val="nil"/>
              <w:bottom w:val="nil"/>
              <w:right w:val="nil"/>
            </w:tcBorders>
            <w:vAlign w:val="center"/>
          </w:tcPr>
          <w:p w:rsidR="00C3785D" w:rsidRPr="00481838" w:rsidRDefault="00C3785D" w:rsidP="00A41442">
            <w:pPr>
              <w:tabs>
                <w:tab w:val="decimal" w:pos="270"/>
              </w:tabs>
              <w:rPr>
                <w:sz w:val="18"/>
                <w:szCs w:val="18"/>
              </w:rPr>
            </w:pPr>
          </w:p>
        </w:tc>
        <w:tc>
          <w:tcPr>
            <w:tcW w:w="1099" w:type="dxa"/>
            <w:tcBorders>
              <w:top w:val="nil"/>
              <w:left w:val="nil"/>
              <w:bottom w:val="nil"/>
              <w:right w:val="nil"/>
            </w:tcBorders>
            <w:vAlign w:val="center"/>
          </w:tcPr>
          <w:p w:rsidR="00C3785D" w:rsidRPr="00481838" w:rsidRDefault="00C3785D" w:rsidP="00A41442">
            <w:pPr>
              <w:tabs>
                <w:tab w:val="decimal" w:pos="270"/>
              </w:tabs>
              <w:rPr>
                <w:sz w:val="18"/>
                <w:szCs w:val="18"/>
              </w:rPr>
            </w:pPr>
          </w:p>
        </w:tc>
      </w:tr>
      <w:tr w:rsidR="00C3785D" w:rsidRPr="00481838" w:rsidTr="003D7FD3">
        <w:trPr>
          <w:trHeight w:val="259"/>
          <w:jc w:val="center"/>
        </w:trPr>
        <w:tc>
          <w:tcPr>
            <w:tcW w:w="252" w:type="dxa"/>
            <w:tcBorders>
              <w:top w:val="nil"/>
              <w:left w:val="nil"/>
              <w:bottom w:val="nil"/>
              <w:right w:val="nil"/>
            </w:tcBorders>
          </w:tcPr>
          <w:p w:rsidR="00C3785D" w:rsidRPr="00481838" w:rsidRDefault="00C3785D" w:rsidP="005700B7">
            <w:pPr>
              <w:rPr>
                <w:color w:val="000000"/>
                <w:sz w:val="18"/>
                <w:szCs w:val="18"/>
              </w:rPr>
            </w:pPr>
          </w:p>
        </w:tc>
        <w:tc>
          <w:tcPr>
            <w:tcW w:w="3543" w:type="dxa"/>
            <w:gridSpan w:val="2"/>
            <w:tcBorders>
              <w:top w:val="nil"/>
              <w:left w:val="nil"/>
              <w:bottom w:val="nil"/>
              <w:right w:val="nil"/>
            </w:tcBorders>
            <w:shd w:val="clear" w:color="auto" w:fill="auto"/>
            <w:noWrap/>
            <w:vAlign w:val="bottom"/>
            <w:hideMark/>
          </w:tcPr>
          <w:p w:rsidR="00C3785D" w:rsidRPr="00481838" w:rsidRDefault="00C3785D" w:rsidP="009923B6">
            <w:pPr>
              <w:ind w:firstLine="4"/>
              <w:rPr>
                <w:color w:val="000000"/>
                <w:sz w:val="18"/>
                <w:szCs w:val="18"/>
              </w:rPr>
            </w:pPr>
            <w:r w:rsidRPr="00481838">
              <w:rPr>
                <w:color w:val="000000"/>
                <w:sz w:val="18"/>
                <w:szCs w:val="18"/>
              </w:rPr>
              <w:t>9</w:t>
            </w:r>
            <w:r w:rsidR="009923B6">
              <w:rPr>
                <w:color w:val="000000"/>
                <w:sz w:val="18"/>
                <w:szCs w:val="18"/>
              </w:rPr>
              <w:t>-</w:t>
            </w:r>
            <w:r w:rsidRPr="00481838">
              <w:rPr>
                <w:color w:val="000000"/>
                <w:sz w:val="18"/>
                <w:szCs w:val="18"/>
              </w:rPr>
              <w:t xml:space="preserve">cycle Dem. </w:t>
            </w:r>
            <w:r w:rsidR="000B4484" w:rsidRPr="00481838">
              <w:rPr>
                <w:color w:val="000000"/>
                <w:sz w:val="18"/>
                <w:szCs w:val="18"/>
              </w:rPr>
              <w:t>pres. vote mean</w:t>
            </w:r>
          </w:p>
        </w:tc>
        <w:tc>
          <w:tcPr>
            <w:tcW w:w="1890" w:type="dxa"/>
            <w:tcBorders>
              <w:top w:val="nil"/>
              <w:left w:val="nil"/>
              <w:bottom w:val="nil"/>
              <w:right w:val="single" w:sz="4" w:space="0" w:color="auto"/>
            </w:tcBorders>
            <w:shd w:val="clear" w:color="auto" w:fill="auto"/>
            <w:noWrap/>
            <w:vAlign w:val="center"/>
          </w:tcPr>
          <w:p w:rsidR="00C3785D" w:rsidRPr="00481838" w:rsidRDefault="00C3785D" w:rsidP="00A41442">
            <w:pPr>
              <w:tabs>
                <w:tab w:val="decimal" w:pos="270"/>
              </w:tabs>
              <w:rPr>
                <w:color w:val="000000"/>
                <w:sz w:val="18"/>
                <w:szCs w:val="18"/>
              </w:rPr>
            </w:pPr>
            <w:r w:rsidRPr="00481838">
              <w:rPr>
                <w:sz w:val="18"/>
                <w:szCs w:val="18"/>
              </w:rPr>
              <w:t>0.14*</w:t>
            </w:r>
          </w:p>
        </w:tc>
        <w:tc>
          <w:tcPr>
            <w:tcW w:w="1094" w:type="dxa"/>
            <w:tcBorders>
              <w:top w:val="nil"/>
              <w:left w:val="single" w:sz="4" w:space="0" w:color="auto"/>
              <w:bottom w:val="nil"/>
              <w:right w:val="nil"/>
            </w:tcBorders>
            <w:vAlign w:val="bottom"/>
          </w:tcPr>
          <w:p w:rsidR="00C3785D" w:rsidRPr="00481838" w:rsidRDefault="00C3785D" w:rsidP="00A41442">
            <w:pPr>
              <w:tabs>
                <w:tab w:val="decimal" w:pos="270"/>
              </w:tabs>
              <w:rPr>
                <w:color w:val="000000"/>
                <w:sz w:val="18"/>
                <w:szCs w:val="18"/>
              </w:rPr>
            </w:pPr>
            <w:r w:rsidRPr="00481838">
              <w:rPr>
                <w:sz w:val="18"/>
                <w:szCs w:val="18"/>
              </w:rPr>
              <w:t>0.610</w:t>
            </w:r>
          </w:p>
        </w:tc>
        <w:tc>
          <w:tcPr>
            <w:tcW w:w="1260" w:type="dxa"/>
            <w:tcBorders>
              <w:top w:val="nil"/>
              <w:left w:val="nil"/>
              <w:bottom w:val="nil"/>
              <w:right w:val="nil"/>
            </w:tcBorders>
            <w:vAlign w:val="bottom"/>
          </w:tcPr>
          <w:p w:rsidR="00C3785D" w:rsidRPr="00481838" w:rsidRDefault="00C3785D" w:rsidP="00A41442">
            <w:pPr>
              <w:tabs>
                <w:tab w:val="decimal" w:pos="270"/>
              </w:tabs>
              <w:rPr>
                <w:sz w:val="18"/>
                <w:szCs w:val="18"/>
              </w:rPr>
            </w:pPr>
            <w:r w:rsidRPr="00481838">
              <w:rPr>
                <w:sz w:val="18"/>
                <w:szCs w:val="18"/>
              </w:rPr>
              <w:t>0.845*</w:t>
            </w:r>
          </w:p>
        </w:tc>
        <w:tc>
          <w:tcPr>
            <w:tcW w:w="1099" w:type="dxa"/>
            <w:tcBorders>
              <w:top w:val="nil"/>
              <w:left w:val="nil"/>
              <w:bottom w:val="nil"/>
              <w:right w:val="nil"/>
            </w:tcBorders>
            <w:vAlign w:val="center"/>
          </w:tcPr>
          <w:p w:rsidR="00C3785D" w:rsidRPr="00481838" w:rsidRDefault="00C3785D" w:rsidP="00A41442">
            <w:pPr>
              <w:tabs>
                <w:tab w:val="decimal" w:pos="270"/>
              </w:tabs>
              <w:rPr>
                <w:sz w:val="18"/>
                <w:szCs w:val="18"/>
              </w:rPr>
            </w:pPr>
          </w:p>
        </w:tc>
      </w:tr>
      <w:tr w:rsidR="00C3785D" w:rsidRPr="00481838" w:rsidTr="003D7FD3">
        <w:trPr>
          <w:trHeight w:val="259"/>
          <w:jc w:val="center"/>
        </w:trPr>
        <w:tc>
          <w:tcPr>
            <w:tcW w:w="252" w:type="dxa"/>
            <w:tcBorders>
              <w:top w:val="nil"/>
              <w:left w:val="nil"/>
              <w:bottom w:val="nil"/>
              <w:right w:val="nil"/>
            </w:tcBorders>
          </w:tcPr>
          <w:p w:rsidR="00C3785D" w:rsidRPr="00481838" w:rsidRDefault="00C3785D" w:rsidP="005700B7">
            <w:pPr>
              <w:rPr>
                <w:color w:val="000000"/>
                <w:sz w:val="18"/>
                <w:szCs w:val="18"/>
              </w:rPr>
            </w:pPr>
          </w:p>
        </w:tc>
        <w:tc>
          <w:tcPr>
            <w:tcW w:w="3543" w:type="dxa"/>
            <w:gridSpan w:val="2"/>
            <w:tcBorders>
              <w:top w:val="nil"/>
              <w:left w:val="nil"/>
              <w:bottom w:val="nil"/>
              <w:right w:val="nil"/>
            </w:tcBorders>
            <w:shd w:val="clear" w:color="auto" w:fill="auto"/>
            <w:noWrap/>
            <w:vAlign w:val="bottom"/>
            <w:hideMark/>
          </w:tcPr>
          <w:p w:rsidR="00C3785D" w:rsidRPr="00481838" w:rsidRDefault="00C3785D" w:rsidP="005700B7">
            <w:pPr>
              <w:ind w:firstLine="4"/>
              <w:rPr>
                <w:color w:val="000000"/>
                <w:sz w:val="18"/>
                <w:szCs w:val="18"/>
              </w:rPr>
            </w:pPr>
            <w:r w:rsidRPr="00481838">
              <w:rPr>
                <w:color w:val="000000"/>
                <w:sz w:val="18"/>
                <w:szCs w:val="18"/>
              </w:rPr>
              <w:t xml:space="preserve">Presidential </w:t>
            </w:r>
            <w:r w:rsidR="008A595F" w:rsidRPr="00481838">
              <w:rPr>
                <w:color w:val="000000"/>
                <w:sz w:val="18"/>
                <w:szCs w:val="18"/>
              </w:rPr>
              <w:t>election swing</w:t>
            </w:r>
          </w:p>
        </w:tc>
        <w:tc>
          <w:tcPr>
            <w:tcW w:w="1890" w:type="dxa"/>
            <w:tcBorders>
              <w:top w:val="nil"/>
              <w:left w:val="nil"/>
              <w:bottom w:val="nil"/>
              <w:right w:val="single" w:sz="4" w:space="0" w:color="auto"/>
            </w:tcBorders>
            <w:shd w:val="clear" w:color="auto" w:fill="auto"/>
            <w:noWrap/>
            <w:vAlign w:val="center"/>
          </w:tcPr>
          <w:p w:rsidR="00C3785D" w:rsidRPr="00481838" w:rsidRDefault="00C3785D" w:rsidP="00A41442">
            <w:pPr>
              <w:tabs>
                <w:tab w:val="decimal" w:pos="270"/>
              </w:tabs>
              <w:rPr>
                <w:color w:val="000000"/>
                <w:sz w:val="18"/>
                <w:szCs w:val="18"/>
              </w:rPr>
            </w:pPr>
            <w:r w:rsidRPr="00481838">
              <w:rPr>
                <w:sz w:val="18"/>
                <w:szCs w:val="18"/>
              </w:rPr>
              <w:t>0.226*</w:t>
            </w:r>
          </w:p>
        </w:tc>
        <w:tc>
          <w:tcPr>
            <w:tcW w:w="1094" w:type="dxa"/>
            <w:tcBorders>
              <w:top w:val="nil"/>
              <w:left w:val="single" w:sz="4" w:space="0" w:color="auto"/>
              <w:bottom w:val="nil"/>
              <w:right w:val="nil"/>
            </w:tcBorders>
            <w:vAlign w:val="bottom"/>
          </w:tcPr>
          <w:p w:rsidR="00C3785D" w:rsidRPr="00481838" w:rsidRDefault="00C3785D" w:rsidP="00A41442">
            <w:pPr>
              <w:tabs>
                <w:tab w:val="decimal" w:pos="270"/>
              </w:tabs>
              <w:rPr>
                <w:color w:val="000000"/>
                <w:sz w:val="18"/>
                <w:szCs w:val="18"/>
              </w:rPr>
            </w:pPr>
            <w:r w:rsidRPr="00481838">
              <w:rPr>
                <w:sz w:val="18"/>
                <w:szCs w:val="18"/>
              </w:rPr>
              <w:t>0.0534*</w:t>
            </w:r>
          </w:p>
        </w:tc>
        <w:tc>
          <w:tcPr>
            <w:tcW w:w="1260" w:type="dxa"/>
            <w:tcBorders>
              <w:top w:val="nil"/>
              <w:left w:val="nil"/>
              <w:bottom w:val="nil"/>
              <w:right w:val="nil"/>
            </w:tcBorders>
            <w:vAlign w:val="bottom"/>
          </w:tcPr>
          <w:p w:rsidR="00C3785D" w:rsidRPr="00481838" w:rsidRDefault="00C3785D" w:rsidP="00A41442">
            <w:pPr>
              <w:tabs>
                <w:tab w:val="decimal" w:pos="270"/>
              </w:tabs>
              <w:rPr>
                <w:sz w:val="18"/>
                <w:szCs w:val="18"/>
              </w:rPr>
            </w:pPr>
            <w:r w:rsidRPr="00481838">
              <w:rPr>
                <w:sz w:val="18"/>
                <w:szCs w:val="18"/>
              </w:rPr>
              <w:t>0.0569*</w:t>
            </w:r>
          </w:p>
        </w:tc>
        <w:tc>
          <w:tcPr>
            <w:tcW w:w="1099" w:type="dxa"/>
            <w:tcBorders>
              <w:top w:val="nil"/>
              <w:left w:val="nil"/>
              <w:bottom w:val="nil"/>
              <w:right w:val="nil"/>
            </w:tcBorders>
            <w:vAlign w:val="center"/>
          </w:tcPr>
          <w:p w:rsidR="00C3785D" w:rsidRPr="00481838" w:rsidRDefault="00C3785D" w:rsidP="00A41442">
            <w:pPr>
              <w:tabs>
                <w:tab w:val="decimal" w:pos="270"/>
              </w:tabs>
              <w:rPr>
                <w:sz w:val="18"/>
                <w:szCs w:val="18"/>
              </w:rPr>
            </w:pPr>
          </w:p>
        </w:tc>
      </w:tr>
      <w:tr w:rsidR="00C3785D" w:rsidRPr="00481838" w:rsidTr="003D7FD3">
        <w:trPr>
          <w:trHeight w:val="259"/>
          <w:jc w:val="center"/>
        </w:trPr>
        <w:tc>
          <w:tcPr>
            <w:tcW w:w="252" w:type="dxa"/>
            <w:tcBorders>
              <w:top w:val="nil"/>
              <w:left w:val="nil"/>
              <w:bottom w:val="nil"/>
              <w:right w:val="nil"/>
            </w:tcBorders>
          </w:tcPr>
          <w:p w:rsidR="00C3785D" w:rsidRPr="00481838" w:rsidRDefault="00C3785D" w:rsidP="005700B7">
            <w:pPr>
              <w:rPr>
                <w:color w:val="000000"/>
                <w:sz w:val="18"/>
                <w:szCs w:val="18"/>
              </w:rPr>
            </w:pPr>
          </w:p>
        </w:tc>
        <w:tc>
          <w:tcPr>
            <w:tcW w:w="3543" w:type="dxa"/>
            <w:gridSpan w:val="2"/>
            <w:tcBorders>
              <w:top w:val="nil"/>
              <w:left w:val="nil"/>
              <w:bottom w:val="nil"/>
              <w:right w:val="nil"/>
            </w:tcBorders>
            <w:shd w:val="clear" w:color="auto" w:fill="auto"/>
            <w:noWrap/>
            <w:vAlign w:val="bottom"/>
            <w:hideMark/>
          </w:tcPr>
          <w:p w:rsidR="00C3785D" w:rsidRPr="00481838" w:rsidRDefault="00C3785D" w:rsidP="009923B6">
            <w:pPr>
              <w:ind w:firstLine="4"/>
              <w:rPr>
                <w:color w:val="000000"/>
                <w:sz w:val="18"/>
                <w:szCs w:val="18"/>
              </w:rPr>
            </w:pPr>
            <w:r w:rsidRPr="00481838">
              <w:rPr>
                <w:color w:val="000000"/>
                <w:sz w:val="18"/>
                <w:szCs w:val="18"/>
              </w:rPr>
              <w:t>10</w:t>
            </w:r>
            <w:r w:rsidR="009923B6">
              <w:rPr>
                <w:color w:val="000000"/>
                <w:sz w:val="18"/>
                <w:szCs w:val="18"/>
              </w:rPr>
              <w:t>-</w:t>
            </w:r>
            <w:r w:rsidRPr="00481838">
              <w:rPr>
                <w:color w:val="000000"/>
                <w:sz w:val="18"/>
                <w:szCs w:val="18"/>
              </w:rPr>
              <w:t xml:space="preserve">cycle Dem. </w:t>
            </w:r>
            <w:r w:rsidR="000B4484" w:rsidRPr="00481838">
              <w:rPr>
                <w:color w:val="000000"/>
                <w:sz w:val="18"/>
                <w:szCs w:val="18"/>
              </w:rPr>
              <w:t>pres. vote std. dev</w:t>
            </w:r>
            <w:r w:rsidRPr="00481838">
              <w:rPr>
                <w:color w:val="000000"/>
                <w:sz w:val="18"/>
                <w:szCs w:val="18"/>
              </w:rPr>
              <w:t xml:space="preserve">. </w:t>
            </w:r>
          </w:p>
        </w:tc>
        <w:tc>
          <w:tcPr>
            <w:tcW w:w="1890" w:type="dxa"/>
            <w:tcBorders>
              <w:top w:val="nil"/>
              <w:left w:val="nil"/>
              <w:bottom w:val="nil"/>
              <w:right w:val="single" w:sz="4" w:space="0" w:color="auto"/>
            </w:tcBorders>
            <w:shd w:val="clear" w:color="auto" w:fill="auto"/>
            <w:noWrap/>
            <w:vAlign w:val="center"/>
          </w:tcPr>
          <w:p w:rsidR="00C3785D" w:rsidRPr="00481838" w:rsidRDefault="00C3785D" w:rsidP="00A41442">
            <w:pPr>
              <w:tabs>
                <w:tab w:val="decimal" w:pos="270"/>
              </w:tabs>
              <w:rPr>
                <w:color w:val="000000"/>
                <w:sz w:val="18"/>
                <w:szCs w:val="18"/>
              </w:rPr>
            </w:pPr>
            <w:r w:rsidRPr="00481838">
              <w:rPr>
                <w:sz w:val="18"/>
                <w:szCs w:val="18"/>
              </w:rPr>
              <w:t>0.016</w:t>
            </w:r>
          </w:p>
        </w:tc>
        <w:tc>
          <w:tcPr>
            <w:tcW w:w="1094" w:type="dxa"/>
            <w:tcBorders>
              <w:top w:val="nil"/>
              <w:left w:val="single" w:sz="4" w:space="0" w:color="auto"/>
              <w:bottom w:val="nil"/>
              <w:right w:val="nil"/>
            </w:tcBorders>
            <w:vAlign w:val="bottom"/>
          </w:tcPr>
          <w:p w:rsidR="00C3785D" w:rsidRPr="00481838" w:rsidRDefault="00FC5C47" w:rsidP="00A41442">
            <w:pPr>
              <w:tabs>
                <w:tab w:val="decimal" w:pos="270"/>
              </w:tabs>
              <w:rPr>
                <w:color w:val="000000"/>
                <w:sz w:val="18"/>
                <w:szCs w:val="18"/>
              </w:rPr>
            </w:pPr>
            <w:r w:rsidRPr="00481838">
              <w:rPr>
                <w:sz w:val="18"/>
                <w:szCs w:val="18"/>
              </w:rPr>
              <w:t>–</w:t>
            </w:r>
            <w:r w:rsidR="00C3785D" w:rsidRPr="00481838">
              <w:rPr>
                <w:sz w:val="18"/>
                <w:szCs w:val="18"/>
              </w:rPr>
              <w:t>0.0565</w:t>
            </w:r>
          </w:p>
        </w:tc>
        <w:tc>
          <w:tcPr>
            <w:tcW w:w="1260" w:type="dxa"/>
            <w:tcBorders>
              <w:top w:val="nil"/>
              <w:left w:val="nil"/>
              <w:bottom w:val="nil"/>
              <w:right w:val="nil"/>
            </w:tcBorders>
            <w:vAlign w:val="bottom"/>
          </w:tcPr>
          <w:p w:rsidR="00C3785D" w:rsidRPr="00481838" w:rsidRDefault="00C3785D" w:rsidP="00A41442">
            <w:pPr>
              <w:tabs>
                <w:tab w:val="decimal" w:pos="270"/>
              </w:tabs>
              <w:rPr>
                <w:sz w:val="18"/>
                <w:szCs w:val="18"/>
              </w:rPr>
            </w:pPr>
            <w:r w:rsidRPr="00481838">
              <w:rPr>
                <w:sz w:val="18"/>
                <w:szCs w:val="18"/>
              </w:rPr>
              <w:t>0.0758</w:t>
            </w:r>
          </w:p>
        </w:tc>
        <w:tc>
          <w:tcPr>
            <w:tcW w:w="1099" w:type="dxa"/>
            <w:tcBorders>
              <w:top w:val="nil"/>
              <w:left w:val="nil"/>
              <w:bottom w:val="nil"/>
              <w:right w:val="nil"/>
            </w:tcBorders>
            <w:vAlign w:val="center"/>
          </w:tcPr>
          <w:p w:rsidR="00C3785D" w:rsidRPr="00481838" w:rsidRDefault="00C3785D" w:rsidP="00A41442">
            <w:pPr>
              <w:tabs>
                <w:tab w:val="decimal" w:pos="270"/>
              </w:tabs>
              <w:rPr>
                <w:sz w:val="18"/>
                <w:szCs w:val="18"/>
              </w:rPr>
            </w:pPr>
          </w:p>
        </w:tc>
      </w:tr>
      <w:tr w:rsidR="00C3785D" w:rsidRPr="00481838" w:rsidTr="003D7FD3">
        <w:trPr>
          <w:trHeight w:val="259"/>
          <w:jc w:val="center"/>
        </w:trPr>
        <w:tc>
          <w:tcPr>
            <w:tcW w:w="252" w:type="dxa"/>
            <w:tcBorders>
              <w:top w:val="nil"/>
              <w:left w:val="nil"/>
              <w:bottom w:val="nil"/>
              <w:right w:val="nil"/>
            </w:tcBorders>
          </w:tcPr>
          <w:p w:rsidR="00C3785D" w:rsidRPr="00481838" w:rsidRDefault="00C3785D" w:rsidP="005700B7">
            <w:pPr>
              <w:rPr>
                <w:color w:val="000000"/>
                <w:sz w:val="18"/>
                <w:szCs w:val="18"/>
              </w:rPr>
            </w:pPr>
          </w:p>
        </w:tc>
        <w:tc>
          <w:tcPr>
            <w:tcW w:w="3543" w:type="dxa"/>
            <w:gridSpan w:val="2"/>
            <w:tcBorders>
              <w:top w:val="nil"/>
              <w:left w:val="nil"/>
              <w:bottom w:val="nil"/>
              <w:right w:val="nil"/>
            </w:tcBorders>
            <w:shd w:val="clear" w:color="auto" w:fill="auto"/>
            <w:noWrap/>
            <w:vAlign w:val="bottom"/>
            <w:hideMark/>
          </w:tcPr>
          <w:p w:rsidR="00C3785D" w:rsidRPr="00481838" w:rsidRDefault="00C3785D" w:rsidP="005700B7">
            <w:pPr>
              <w:ind w:firstLine="4"/>
              <w:rPr>
                <w:color w:val="000000"/>
                <w:sz w:val="18"/>
                <w:szCs w:val="18"/>
              </w:rPr>
            </w:pPr>
            <w:r w:rsidRPr="00481838">
              <w:rPr>
                <w:color w:val="000000"/>
                <w:sz w:val="18"/>
                <w:szCs w:val="18"/>
              </w:rPr>
              <w:t>Pres</w:t>
            </w:r>
            <w:r w:rsidR="000B4484">
              <w:rPr>
                <w:color w:val="000000"/>
                <w:sz w:val="18"/>
                <w:szCs w:val="18"/>
              </w:rPr>
              <w:t>.</w:t>
            </w:r>
            <w:r w:rsidRPr="00481838">
              <w:rPr>
                <w:color w:val="000000"/>
                <w:sz w:val="18"/>
                <w:szCs w:val="18"/>
              </w:rPr>
              <w:t xml:space="preserve"> </w:t>
            </w:r>
            <w:r w:rsidR="000B4484" w:rsidRPr="00481838">
              <w:rPr>
                <w:color w:val="000000"/>
                <w:sz w:val="18"/>
                <w:szCs w:val="18"/>
              </w:rPr>
              <w:t>votes per population</w:t>
            </w:r>
          </w:p>
        </w:tc>
        <w:tc>
          <w:tcPr>
            <w:tcW w:w="1890" w:type="dxa"/>
            <w:tcBorders>
              <w:top w:val="nil"/>
              <w:left w:val="nil"/>
              <w:bottom w:val="nil"/>
              <w:right w:val="single" w:sz="4" w:space="0" w:color="auto"/>
            </w:tcBorders>
            <w:shd w:val="clear" w:color="auto" w:fill="auto"/>
            <w:noWrap/>
            <w:vAlign w:val="center"/>
          </w:tcPr>
          <w:p w:rsidR="00C3785D" w:rsidRPr="00481838" w:rsidRDefault="00C3785D" w:rsidP="00A41442">
            <w:pPr>
              <w:tabs>
                <w:tab w:val="decimal" w:pos="270"/>
              </w:tabs>
              <w:rPr>
                <w:color w:val="000000"/>
                <w:sz w:val="18"/>
                <w:szCs w:val="18"/>
              </w:rPr>
            </w:pPr>
            <w:r w:rsidRPr="00481838">
              <w:rPr>
                <w:sz w:val="18"/>
                <w:szCs w:val="18"/>
              </w:rPr>
              <w:t>0.58*</w:t>
            </w:r>
          </w:p>
        </w:tc>
        <w:tc>
          <w:tcPr>
            <w:tcW w:w="1094" w:type="dxa"/>
            <w:tcBorders>
              <w:top w:val="nil"/>
              <w:left w:val="single" w:sz="4" w:space="0" w:color="auto"/>
              <w:bottom w:val="nil"/>
              <w:right w:val="nil"/>
            </w:tcBorders>
            <w:vAlign w:val="bottom"/>
          </w:tcPr>
          <w:p w:rsidR="00C3785D" w:rsidRPr="00481838" w:rsidRDefault="00FC5C47" w:rsidP="00A41442">
            <w:pPr>
              <w:tabs>
                <w:tab w:val="decimal" w:pos="270"/>
              </w:tabs>
              <w:rPr>
                <w:color w:val="000000"/>
                <w:sz w:val="18"/>
                <w:szCs w:val="18"/>
              </w:rPr>
            </w:pPr>
            <w:r w:rsidRPr="00481838">
              <w:rPr>
                <w:sz w:val="18"/>
                <w:szCs w:val="18"/>
              </w:rPr>
              <w:t>–</w:t>
            </w:r>
            <w:r w:rsidR="00C3785D" w:rsidRPr="00481838">
              <w:rPr>
                <w:sz w:val="18"/>
                <w:szCs w:val="18"/>
              </w:rPr>
              <w:t>1.725*</w:t>
            </w:r>
          </w:p>
        </w:tc>
        <w:tc>
          <w:tcPr>
            <w:tcW w:w="1260" w:type="dxa"/>
            <w:tcBorders>
              <w:top w:val="nil"/>
              <w:left w:val="nil"/>
              <w:bottom w:val="nil"/>
              <w:right w:val="nil"/>
            </w:tcBorders>
            <w:vAlign w:val="bottom"/>
          </w:tcPr>
          <w:p w:rsidR="00C3785D" w:rsidRPr="00481838" w:rsidRDefault="00FC5C47" w:rsidP="00A41442">
            <w:pPr>
              <w:tabs>
                <w:tab w:val="decimal" w:pos="270"/>
              </w:tabs>
              <w:rPr>
                <w:sz w:val="18"/>
                <w:szCs w:val="18"/>
              </w:rPr>
            </w:pPr>
            <w:r w:rsidRPr="00481838">
              <w:rPr>
                <w:sz w:val="18"/>
                <w:szCs w:val="18"/>
              </w:rPr>
              <w:t>–</w:t>
            </w:r>
            <w:r w:rsidR="00C3785D" w:rsidRPr="00481838">
              <w:rPr>
                <w:sz w:val="18"/>
                <w:szCs w:val="18"/>
              </w:rPr>
              <w:t>2.118*</w:t>
            </w:r>
          </w:p>
        </w:tc>
        <w:tc>
          <w:tcPr>
            <w:tcW w:w="1099" w:type="dxa"/>
            <w:tcBorders>
              <w:top w:val="nil"/>
              <w:left w:val="nil"/>
              <w:bottom w:val="nil"/>
              <w:right w:val="nil"/>
            </w:tcBorders>
            <w:vAlign w:val="center"/>
          </w:tcPr>
          <w:p w:rsidR="00C3785D" w:rsidRPr="00481838" w:rsidRDefault="00C3785D" w:rsidP="00A41442">
            <w:pPr>
              <w:tabs>
                <w:tab w:val="decimal" w:pos="270"/>
              </w:tabs>
              <w:rPr>
                <w:sz w:val="18"/>
                <w:szCs w:val="18"/>
              </w:rPr>
            </w:pPr>
          </w:p>
        </w:tc>
      </w:tr>
      <w:tr w:rsidR="00C3785D" w:rsidRPr="00481838" w:rsidTr="003D7FD3">
        <w:trPr>
          <w:trHeight w:val="259"/>
          <w:jc w:val="center"/>
        </w:trPr>
        <w:tc>
          <w:tcPr>
            <w:tcW w:w="252" w:type="dxa"/>
            <w:tcBorders>
              <w:top w:val="nil"/>
              <w:left w:val="nil"/>
              <w:bottom w:val="nil"/>
              <w:right w:val="nil"/>
            </w:tcBorders>
          </w:tcPr>
          <w:p w:rsidR="00C3785D" w:rsidRPr="00481838" w:rsidRDefault="00C3785D" w:rsidP="005700B7">
            <w:pPr>
              <w:rPr>
                <w:color w:val="000000"/>
                <w:sz w:val="18"/>
                <w:szCs w:val="18"/>
              </w:rPr>
            </w:pPr>
          </w:p>
        </w:tc>
        <w:tc>
          <w:tcPr>
            <w:tcW w:w="3543" w:type="dxa"/>
            <w:gridSpan w:val="2"/>
            <w:tcBorders>
              <w:top w:val="nil"/>
              <w:left w:val="nil"/>
              <w:bottom w:val="nil"/>
              <w:right w:val="nil"/>
            </w:tcBorders>
            <w:shd w:val="clear" w:color="auto" w:fill="auto"/>
            <w:noWrap/>
            <w:vAlign w:val="bottom"/>
            <w:hideMark/>
          </w:tcPr>
          <w:p w:rsidR="00C3785D" w:rsidRPr="00481838" w:rsidRDefault="00C3785D" w:rsidP="005700B7">
            <w:pPr>
              <w:ind w:firstLine="4"/>
              <w:rPr>
                <w:color w:val="000000"/>
                <w:sz w:val="18"/>
                <w:szCs w:val="18"/>
              </w:rPr>
            </w:pPr>
            <w:r w:rsidRPr="00481838">
              <w:rPr>
                <w:color w:val="000000"/>
                <w:sz w:val="18"/>
                <w:szCs w:val="18"/>
              </w:rPr>
              <w:t>Avg</w:t>
            </w:r>
            <w:r w:rsidR="009923B6">
              <w:rPr>
                <w:color w:val="000000"/>
                <w:sz w:val="18"/>
                <w:szCs w:val="18"/>
              </w:rPr>
              <w:t>.</w:t>
            </w:r>
            <w:r w:rsidRPr="00481838">
              <w:rPr>
                <w:color w:val="000000"/>
                <w:sz w:val="18"/>
                <w:szCs w:val="18"/>
              </w:rPr>
              <w:t xml:space="preserve"> </w:t>
            </w:r>
            <w:r w:rsidR="000B4484" w:rsidRPr="00481838">
              <w:rPr>
                <w:color w:val="000000"/>
                <w:sz w:val="18"/>
                <w:szCs w:val="18"/>
              </w:rPr>
              <w:t>tenur</w:t>
            </w:r>
            <w:r w:rsidRPr="00481838">
              <w:rPr>
                <w:color w:val="000000"/>
                <w:sz w:val="18"/>
                <w:szCs w:val="18"/>
              </w:rPr>
              <w:t>e in House</w:t>
            </w:r>
            <w:r w:rsidRPr="00481838">
              <w:rPr>
                <w:color w:val="000000"/>
                <w:sz w:val="18"/>
                <w:szCs w:val="18"/>
                <w:vertAlign w:val="superscript"/>
              </w:rPr>
              <w:t>(d)</w:t>
            </w:r>
          </w:p>
        </w:tc>
        <w:tc>
          <w:tcPr>
            <w:tcW w:w="1890" w:type="dxa"/>
            <w:tcBorders>
              <w:top w:val="nil"/>
              <w:left w:val="nil"/>
              <w:bottom w:val="nil"/>
              <w:right w:val="single" w:sz="4" w:space="0" w:color="auto"/>
            </w:tcBorders>
            <w:shd w:val="clear" w:color="auto" w:fill="auto"/>
            <w:noWrap/>
            <w:vAlign w:val="center"/>
          </w:tcPr>
          <w:p w:rsidR="00C3785D" w:rsidRPr="00481838" w:rsidRDefault="00C3785D" w:rsidP="00A41442">
            <w:pPr>
              <w:tabs>
                <w:tab w:val="decimal" w:pos="270"/>
              </w:tabs>
              <w:rPr>
                <w:color w:val="000000"/>
                <w:sz w:val="18"/>
                <w:szCs w:val="18"/>
              </w:rPr>
            </w:pPr>
            <w:r w:rsidRPr="00481838">
              <w:rPr>
                <w:sz w:val="18"/>
                <w:szCs w:val="18"/>
              </w:rPr>
              <w:t>0.009</w:t>
            </w:r>
          </w:p>
        </w:tc>
        <w:tc>
          <w:tcPr>
            <w:tcW w:w="1094" w:type="dxa"/>
            <w:tcBorders>
              <w:top w:val="nil"/>
              <w:left w:val="single" w:sz="4" w:space="0" w:color="auto"/>
              <w:bottom w:val="nil"/>
              <w:right w:val="nil"/>
            </w:tcBorders>
            <w:vAlign w:val="bottom"/>
          </w:tcPr>
          <w:p w:rsidR="00C3785D" w:rsidRPr="00481838" w:rsidRDefault="00FC5C47" w:rsidP="00A41442">
            <w:pPr>
              <w:tabs>
                <w:tab w:val="decimal" w:pos="270"/>
              </w:tabs>
              <w:rPr>
                <w:color w:val="000000"/>
                <w:sz w:val="18"/>
                <w:szCs w:val="18"/>
              </w:rPr>
            </w:pPr>
            <w:r w:rsidRPr="00481838">
              <w:rPr>
                <w:sz w:val="18"/>
                <w:szCs w:val="18"/>
              </w:rPr>
              <w:t>–</w:t>
            </w:r>
            <w:r w:rsidR="00C3785D" w:rsidRPr="00481838">
              <w:rPr>
                <w:sz w:val="18"/>
                <w:szCs w:val="18"/>
              </w:rPr>
              <w:t>0.0158</w:t>
            </w:r>
          </w:p>
        </w:tc>
        <w:tc>
          <w:tcPr>
            <w:tcW w:w="1260" w:type="dxa"/>
            <w:tcBorders>
              <w:top w:val="nil"/>
              <w:left w:val="nil"/>
              <w:bottom w:val="nil"/>
              <w:right w:val="nil"/>
            </w:tcBorders>
            <w:vAlign w:val="bottom"/>
          </w:tcPr>
          <w:p w:rsidR="00C3785D" w:rsidRPr="00481838" w:rsidRDefault="00FC5C47" w:rsidP="00A41442">
            <w:pPr>
              <w:tabs>
                <w:tab w:val="decimal" w:pos="270"/>
              </w:tabs>
              <w:rPr>
                <w:sz w:val="18"/>
                <w:szCs w:val="18"/>
              </w:rPr>
            </w:pPr>
            <w:r w:rsidRPr="00481838">
              <w:rPr>
                <w:sz w:val="18"/>
                <w:szCs w:val="18"/>
              </w:rPr>
              <w:t>–</w:t>
            </w:r>
            <w:r w:rsidR="00C3785D" w:rsidRPr="00481838">
              <w:rPr>
                <w:sz w:val="18"/>
                <w:szCs w:val="18"/>
              </w:rPr>
              <w:t>0.009</w:t>
            </w:r>
          </w:p>
        </w:tc>
        <w:tc>
          <w:tcPr>
            <w:tcW w:w="1099" w:type="dxa"/>
            <w:tcBorders>
              <w:top w:val="nil"/>
              <w:left w:val="nil"/>
              <w:bottom w:val="nil"/>
              <w:right w:val="nil"/>
            </w:tcBorders>
            <w:vAlign w:val="center"/>
          </w:tcPr>
          <w:p w:rsidR="00C3785D" w:rsidRPr="00481838" w:rsidRDefault="00C3785D" w:rsidP="00A41442">
            <w:pPr>
              <w:tabs>
                <w:tab w:val="decimal" w:pos="270"/>
              </w:tabs>
              <w:rPr>
                <w:sz w:val="18"/>
                <w:szCs w:val="18"/>
              </w:rPr>
            </w:pPr>
          </w:p>
        </w:tc>
      </w:tr>
      <w:tr w:rsidR="00C3785D" w:rsidRPr="00481838" w:rsidTr="003D7FD3">
        <w:trPr>
          <w:trHeight w:val="259"/>
          <w:jc w:val="center"/>
        </w:trPr>
        <w:tc>
          <w:tcPr>
            <w:tcW w:w="3795" w:type="dxa"/>
            <w:gridSpan w:val="3"/>
            <w:tcBorders>
              <w:top w:val="nil"/>
              <w:left w:val="nil"/>
              <w:bottom w:val="nil"/>
              <w:right w:val="nil"/>
            </w:tcBorders>
            <w:vAlign w:val="bottom"/>
          </w:tcPr>
          <w:p w:rsidR="00C3785D" w:rsidRPr="00481838" w:rsidRDefault="00C3785D" w:rsidP="005700B7">
            <w:pPr>
              <w:ind w:firstLine="4"/>
              <w:rPr>
                <w:i/>
                <w:color w:val="000000"/>
                <w:sz w:val="18"/>
                <w:szCs w:val="18"/>
              </w:rPr>
            </w:pPr>
            <w:r w:rsidRPr="00481838">
              <w:rPr>
                <w:i/>
                <w:color w:val="000000"/>
                <w:sz w:val="18"/>
                <w:szCs w:val="18"/>
              </w:rPr>
              <w:t>Structural Variables</w:t>
            </w:r>
          </w:p>
        </w:tc>
        <w:tc>
          <w:tcPr>
            <w:tcW w:w="1890" w:type="dxa"/>
            <w:tcBorders>
              <w:top w:val="nil"/>
              <w:left w:val="nil"/>
              <w:bottom w:val="nil"/>
              <w:right w:val="single" w:sz="4" w:space="0" w:color="auto"/>
            </w:tcBorders>
            <w:shd w:val="clear" w:color="auto" w:fill="auto"/>
            <w:noWrap/>
            <w:vAlign w:val="center"/>
          </w:tcPr>
          <w:p w:rsidR="00C3785D" w:rsidRPr="00481838" w:rsidRDefault="00C3785D" w:rsidP="00A41442">
            <w:pPr>
              <w:tabs>
                <w:tab w:val="decimal" w:pos="270"/>
              </w:tabs>
              <w:rPr>
                <w:color w:val="000000"/>
                <w:sz w:val="18"/>
                <w:szCs w:val="18"/>
              </w:rPr>
            </w:pPr>
          </w:p>
        </w:tc>
        <w:tc>
          <w:tcPr>
            <w:tcW w:w="1094" w:type="dxa"/>
            <w:tcBorders>
              <w:top w:val="nil"/>
              <w:left w:val="single" w:sz="4" w:space="0" w:color="auto"/>
              <w:bottom w:val="nil"/>
              <w:right w:val="nil"/>
            </w:tcBorders>
            <w:vAlign w:val="center"/>
          </w:tcPr>
          <w:p w:rsidR="00C3785D" w:rsidRPr="00481838" w:rsidRDefault="00C3785D" w:rsidP="00A41442">
            <w:pPr>
              <w:tabs>
                <w:tab w:val="decimal" w:pos="270"/>
              </w:tabs>
              <w:rPr>
                <w:sz w:val="18"/>
                <w:szCs w:val="18"/>
              </w:rPr>
            </w:pPr>
          </w:p>
        </w:tc>
        <w:tc>
          <w:tcPr>
            <w:tcW w:w="1260" w:type="dxa"/>
            <w:tcBorders>
              <w:top w:val="nil"/>
              <w:left w:val="nil"/>
              <w:bottom w:val="nil"/>
              <w:right w:val="nil"/>
            </w:tcBorders>
            <w:vAlign w:val="center"/>
          </w:tcPr>
          <w:p w:rsidR="00C3785D" w:rsidRPr="00481838" w:rsidRDefault="00C3785D" w:rsidP="00A41442">
            <w:pPr>
              <w:tabs>
                <w:tab w:val="decimal" w:pos="270"/>
              </w:tabs>
              <w:rPr>
                <w:sz w:val="18"/>
                <w:szCs w:val="18"/>
              </w:rPr>
            </w:pPr>
          </w:p>
        </w:tc>
        <w:tc>
          <w:tcPr>
            <w:tcW w:w="1099" w:type="dxa"/>
            <w:tcBorders>
              <w:top w:val="nil"/>
              <w:left w:val="nil"/>
              <w:bottom w:val="nil"/>
              <w:right w:val="nil"/>
            </w:tcBorders>
            <w:vAlign w:val="center"/>
          </w:tcPr>
          <w:p w:rsidR="00C3785D" w:rsidRPr="00481838" w:rsidRDefault="00C3785D" w:rsidP="00A41442">
            <w:pPr>
              <w:tabs>
                <w:tab w:val="decimal" w:pos="270"/>
              </w:tabs>
              <w:rPr>
                <w:sz w:val="18"/>
                <w:szCs w:val="18"/>
              </w:rPr>
            </w:pPr>
          </w:p>
        </w:tc>
      </w:tr>
      <w:tr w:rsidR="00C3785D" w:rsidRPr="00481838" w:rsidTr="003D7FD3">
        <w:trPr>
          <w:trHeight w:val="259"/>
          <w:jc w:val="center"/>
        </w:trPr>
        <w:tc>
          <w:tcPr>
            <w:tcW w:w="252" w:type="dxa"/>
            <w:tcBorders>
              <w:top w:val="nil"/>
              <w:left w:val="nil"/>
              <w:bottom w:val="nil"/>
              <w:right w:val="nil"/>
            </w:tcBorders>
          </w:tcPr>
          <w:p w:rsidR="00C3785D" w:rsidRPr="00481838" w:rsidRDefault="00C3785D" w:rsidP="005700B7">
            <w:pPr>
              <w:rPr>
                <w:color w:val="000000"/>
                <w:sz w:val="18"/>
                <w:szCs w:val="18"/>
              </w:rPr>
            </w:pPr>
          </w:p>
        </w:tc>
        <w:tc>
          <w:tcPr>
            <w:tcW w:w="3543" w:type="dxa"/>
            <w:gridSpan w:val="2"/>
            <w:tcBorders>
              <w:top w:val="nil"/>
              <w:left w:val="nil"/>
              <w:bottom w:val="nil"/>
              <w:right w:val="nil"/>
            </w:tcBorders>
            <w:shd w:val="clear" w:color="auto" w:fill="auto"/>
            <w:noWrap/>
            <w:vAlign w:val="bottom"/>
          </w:tcPr>
          <w:p w:rsidR="00C3785D" w:rsidRPr="00481838" w:rsidRDefault="00C3785D" w:rsidP="005700B7">
            <w:pPr>
              <w:ind w:firstLine="4"/>
              <w:rPr>
                <w:color w:val="000000"/>
                <w:sz w:val="18"/>
                <w:szCs w:val="18"/>
              </w:rPr>
            </w:pPr>
            <w:r w:rsidRPr="00481838">
              <w:rPr>
                <w:color w:val="000000"/>
                <w:sz w:val="18"/>
                <w:szCs w:val="18"/>
              </w:rPr>
              <w:t xml:space="preserve">Inverse </w:t>
            </w:r>
            <w:r w:rsidR="000B4484" w:rsidRPr="00481838">
              <w:rPr>
                <w:color w:val="000000"/>
                <w:sz w:val="18"/>
                <w:szCs w:val="18"/>
              </w:rPr>
              <w:t>population</w:t>
            </w:r>
          </w:p>
        </w:tc>
        <w:tc>
          <w:tcPr>
            <w:tcW w:w="1890" w:type="dxa"/>
            <w:tcBorders>
              <w:top w:val="nil"/>
              <w:left w:val="nil"/>
              <w:bottom w:val="nil"/>
              <w:right w:val="single" w:sz="4" w:space="0" w:color="auto"/>
            </w:tcBorders>
            <w:shd w:val="clear" w:color="auto" w:fill="auto"/>
            <w:noWrap/>
            <w:vAlign w:val="center"/>
          </w:tcPr>
          <w:p w:rsidR="00C3785D" w:rsidRPr="00481838" w:rsidRDefault="00C3785D" w:rsidP="00A41442">
            <w:pPr>
              <w:tabs>
                <w:tab w:val="decimal" w:pos="270"/>
              </w:tabs>
              <w:rPr>
                <w:color w:val="000000"/>
                <w:sz w:val="18"/>
                <w:szCs w:val="18"/>
              </w:rPr>
            </w:pPr>
            <w:r w:rsidRPr="00481838">
              <w:rPr>
                <w:sz w:val="18"/>
                <w:szCs w:val="18"/>
              </w:rPr>
              <w:t>0.024*</w:t>
            </w:r>
          </w:p>
        </w:tc>
        <w:tc>
          <w:tcPr>
            <w:tcW w:w="1094" w:type="dxa"/>
            <w:tcBorders>
              <w:top w:val="nil"/>
              <w:left w:val="single" w:sz="4" w:space="0" w:color="auto"/>
              <w:bottom w:val="nil"/>
              <w:right w:val="nil"/>
            </w:tcBorders>
            <w:vAlign w:val="bottom"/>
          </w:tcPr>
          <w:p w:rsidR="00C3785D" w:rsidRPr="00481838" w:rsidRDefault="00C3785D" w:rsidP="00A41442">
            <w:pPr>
              <w:tabs>
                <w:tab w:val="decimal" w:pos="270"/>
              </w:tabs>
              <w:rPr>
                <w:sz w:val="18"/>
                <w:szCs w:val="18"/>
              </w:rPr>
            </w:pPr>
            <w:r w:rsidRPr="00481838">
              <w:rPr>
                <w:sz w:val="18"/>
                <w:szCs w:val="18"/>
              </w:rPr>
              <w:t>0.0904</w:t>
            </w:r>
          </w:p>
        </w:tc>
        <w:tc>
          <w:tcPr>
            <w:tcW w:w="1260" w:type="dxa"/>
            <w:tcBorders>
              <w:top w:val="nil"/>
              <w:left w:val="nil"/>
              <w:bottom w:val="nil"/>
              <w:right w:val="nil"/>
            </w:tcBorders>
            <w:vAlign w:val="bottom"/>
          </w:tcPr>
          <w:p w:rsidR="00C3785D" w:rsidRPr="00481838" w:rsidRDefault="00C3785D" w:rsidP="00A41442">
            <w:pPr>
              <w:tabs>
                <w:tab w:val="decimal" w:pos="270"/>
              </w:tabs>
              <w:rPr>
                <w:sz w:val="18"/>
                <w:szCs w:val="18"/>
              </w:rPr>
            </w:pPr>
            <w:r w:rsidRPr="00481838">
              <w:rPr>
                <w:sz w:val="18"/>
                <w:szCs w:val="18"/>
              </w:rPr>
              <w:t>0.0764</w:t>
            </w:r>
          </w:p>
        </w:tc>
        <w:tc>
          <w:tcPr>
            <w:tcW w:w="1099" w:type="dxa"/>
            <w:tcBorders>
              <w:top w:val="nil"/>
              <w:left w:val="nil"/>
              <w:bottom w:val="nil"/>
              <w:right w:val="nil"/>
            </w:tcBorders>
            <w:vAlign w:val="bottom"/>
          </w:tcPr>
          <w:p w:rsidR="00C3785D" w:rsidRPr="00481838" w:rsidRDefault="00FC5C47" w:rsidP="00A41442">
            <w:pPr>
              <w:tabs>
                <w:tab w:val="decimal" w:pos="270"/>
              </w:tabs>
              <w:rPr>
                <w:sz w:val="18"/>
                <w:szCs w:val="18"/>
              </w:rPr>
            </w:pPr>
            <w:r w:rsidRPr="00481838">
              <w:rPr>
                <w:sz w:val="18"/>
                <w:szCs w:val="18"/>
              </w:rPr>
              <w:t>–</w:t>
            </w:r>
            <w:r w:rsidR="00C3785D" w:rsidRPr="00481838">
              <w:rPr>
                <w:sz w:val="18"/>
                <w:szCs w:val="18"/>
              </w:rPr>
              <w:t>0.00215</w:t>
            </w:r>
          </w:p>
        </w:tc>
      </w:tr>
      <w:tr w:rsidR="00C3785D" w:rsidRPr="00481838" w:rsidTr="003D7FD3">
        <w:trPr>
          <w:trHeight w:val="259"/>
          <w:jc w:val="center"/>
        </w:trPr>
        <w:tc>
          <w:tcPr>
            <w:tcW w:w="252" w:type="dxa"/>
            <w:tcBorders>
              <w:top w:val="nil"/>
              <w:left w:val="nil"/>
              <w:bottom w:val="nil"/>
              <w:right w:val="nil"/>
            </w:tcBorders>
          </w:tcPr>
          <w:p w:rsidR="00C3785D" w:rsidRPr="00481838" w:rsidRDefault="00C3785D" w:rsidP="005700B7">
            <w:pPr>
              <w:rPr>
                <w:color w:val="000000"/>
                <w:sz w:val="18"/>
                <w:szCs w:val="18"/>
              </w:rPr>
            </w:pPr>
          </w:p>
        </w:tc>
        <w:tc>
          <w:tcPr>
            <w:tcW w:w="3543" w:type="dxa"/>
            <w:gridSpan w:val="2"/>
            <w:tcBorders>
              <w:top w:val="nil"/>
              <w:left w:val="nil"/>
              <w:bottom w:val="nil"/>
              <w:right w:val="nil"/>
            </w:tcBorders>
            <w:shd w:val="clear" w:color="auto" w:fill="auto"/>
            <w:noWrap/>
            <w:vAlign w:val="bottom"/>
          </w:tcPr>
          <w:p w:rsidR="00C3785D" w:rsidRPr="00481838" w:rsidRDefault="00C3785D" w:rsidP="005700B7">
            <w:pPr>
              <w:ind w:firstLine="4"/>
              <w:rPr>
                <w:color w:val="000000"/>
                <w:sz w:val="18"/>
                <w:szCs w:val="18"/>
              </w:rPr>
            </w:pPr>
            <w:r w:rsidRPr="00481838">
              <w:rPr>
                <w:color w:val="000000"/>
                <w:sz w:val="18"/>
                <w:szCs w:val="18"/>
              </w:rPr>
              <w:t>Square miles per capita</w:t>
            </w:r>
          </w:p>
        </w:tc>
        <w:tc>
          <w:tcPr>
            <w:tcW w:w="1890" w:type="dxa"/>
            <w:tcBorders>
              <w:top w:val="nil"/>
              <w:left w:val="nil"/>
              <w:bottom w:val="nil"/>
              <w:right w:val="single" w:sz="4" w:space="0" w:color="auto"/>
            </w:tcBorders>
            <w:shd w:val="clear" w:color="auto" w:fill="auto"/>
            <w:noWrap/>
            <w:vAlign w:val="center"/>
          </w:tcPr>
          <w:p w:rsidR="00C3785D" w:rsidRPr="00481838" w:rsidRDefault="00C3785D" w:rsidP="00A41442">
            <w:pPr>
              <w:tabs>
                <w:tab w:val="decimal" w:pos="270"/>
              </w:tabs>
              <w:rPr>
                <w:color w:val="000000"/>
                <w:sz w:val="18"/>
                <w:szCs w:val="18"/>
              </w:rPr>
            </w:pPr>
            <w:r w:rsidRPr="00481838">
              <w:rPr>
                <w:sz w:val="18"/>
                <w:szCs w:val="18"/>
              </w:rPr>
              <w:t>0.067*</w:t>
            </w:r>
          </w:p>
        </w:tc>
        <w:tc>
          <w:tcPr>
            <w:tcW w:w="1094" w:type="dxa"/>
            <w:tcBorders>
              <w:top w:val="nil"/>
              <w:left w:val="single" w:sz="4" w:space="0" w:color="auto"/>
              <w:bottom w:val="nil"/>
              <w:right w:val="nil"/>
            </w:tcBorders>
            <w:vAlign w:val="bottom"/>
          </w:tcPr>
          <w:p w:rsidR="00C3785D" w:rsidRPr="00481838" w:rsidRDefault="00FC5C47" w:rsidP="00A41442">
            <w:pPr>
              <w:tabs>
                <w:tab w:val="decimal" w:pos="270"/>
              </w:tabs>
              <w:rPr>
                <w:sz w:val="18"/>
                <w:szCs w:val="18"/>
              </w:rPr>
            </w:pPr>
            <w:r w:rsidRPr="00481838">
              <w:rPr>
                <w:sz w:val="18"/>
                <w:szCs w:val="18"/>
              </w:rPr>
              <w:t>–</w:t>
            </w:r>
            <w:r w:rsidR="00C3785D" w:rsidRPr="00481838">
              <w:rPr>
                <w:sz w:val="18"/>
                <w:szCs w:val="18"/>
              </w:rPr>
              <w:t>0.0507</w:t>
            </w:r>
          </w:p>
        </w:tc>
        <w:tc>
          <w:tcPr>
            <w:tcW w:w="1260" w:type="dxa"/>
            <w:tcBorders>
              <w:top w:val="nil"/>
              <w:left w:val="nil"/>
              <w:bottom w:val="nil"/>
              <w:right w:val="nil"/>
            </w:tcBorders>
            <w:vAlign w:val="bottom"/>
          </w:tcPr>
          <w:p w:rsidR="00C3785D" w:rsidRPr="00481838" w:rsidRDefault="00FC5C47" w:rsidP="00A41442">
            <w:pPr>
              <w:tabs>
                <w:tab w:val="decimal" w:pos="270"/>
              </w:tabs>
              <w:rPr>
                <w:sz w:val="18"/>
                <w:szCs w:val="18"/>
              </w:rPr>
            </w:pPr>
            <w:r w:rsidRPr="00481838">
              <w:rPr>
                <w:sz w:val="18"/>
                <w:szCs w:val="18"/>
              </w:rPr>
              <w:t>–</w:t>
            </w:r>
            <w:r w:rsidR="00C3785D" w:rsidRPr="00481838">
              <w:rPr>
                <w:sz w:val="18"/>
                <w:szCs w:val="18"/>
              </w:rPr>
              <w:t>0.0449</w:t>
            </w:r>
          </w:p>
        </w:tc>
        <w:tc>
          <w:tcPr>
            <w:tcW w:w="1099" w:type="dxa"/>
            <w:tcBorders>
              <w:top w:val="nil"/>
              <w:left w:val="nil"/>
              <w:bottom w:val="nil"/>
              <w:right w:val="nil"/>
            </w:tcBorders>
            <w:vAlign w:val="bottom"/>
          </w:tcPr>
          <w:p w:rsidR="00C3785D" w:rsidRPr="00481838" w:rsidRDefault="00FC5C47" w:rsidP="00A41442">
            <w:pPr>
              <w:tabs>
                <w:tab w:val="decimal" w:pos="270"/>
              </w:tabs>
              <w:rPr>
                <w:sz w:val="18"/>
                <w:szCs w:val="18"/>
              </w:rPr>
            </w:pPr>
            <w:r w:rsidRPr="00481838">
              <w:rPr>
                <w:sz w:val="18"/>
                <w:szCs w:val="18"/>
              </w:rPr>
              <w:t>–</w:t>
            </w:r>
            <w:r w:rsidR="00C3785D" w:rsidRPr="00481838">
              <w:rPr>
                <w:sz w:val="18"/>
                <w:szCs w:val="18"/>
              </w:rPr>
              <w:t>0.0427</w:t>
            </w:r>
          </w:p>
        </w:tc>
      </w:tr>
      <w:tr w:rsidR="00C3785D" w:rsidRPr="00481838" w:rsidTr="003D7FD3">
        <w:trPr>
          <w:trHeight w:val="259"/>
          <w:jc w:val="center"/>
        </w:trPr>
        <w:tc>
          <w:tcPr>
            <w:tcW w:w="252" w:type="dxa"/>
            <w:tcBorders>
              <w:top w:val="nil"/>
              <w:left w:val="nil"/>
              <w:right w:val="nil"/>
            </w:tcBorders>
          </w:tcPr>
          <w:p w:rsidR="00C3785D" w:rsidRPr="00481838" w:rsidRDefault="00C3785D" w:rsidP="005700B7">
            <w:pPr>
              <w:rPr>
                <w:color w:val="000000"/>
                <w:sz w:val="18"/>
                <w:szCs w:val="18"/>
              </w:rPr>
            </w:pPr>
          </w:p>
        </w:tc>
        <w:tc>
          <w:tcPr>
            <w:tcW w:w="3543" w:type="dxa"/>
            <w:gridSpan w:val="2"/>
            <w:tcBorders>
              <w:top w:val="nil"/>
              <w:left w:val="nil"/>
              <w:right w:val="nil"/>
            </w:tcBorders>
            <w:shd w:val="clear" w:color="auto" w:fill="auto"/>
            <w:noWrap/>
            <w:vAlign w:val="bottom"/>
          </w:tcPr>
          <w:p w:rsidR="00C3785D" w:rsidRPr="00481838" w:rsidRDefault="00C3785D" w:rsidP="005700B7">
            <w:pPr>
              <w:ind w:firstLine="4"/>
              <w:rPr>
                <w:color w:val="000000"/>
                <w:sz w:val="18"/>
                <w:szCs w:val="18"/>
              </w:rPr>
            </w:pPr>
            <w:r w:rsidRPr="00481838">
              <w:rPr>
                <w:color w:val="000000"/>
                <w:sz w:val="18"/>
                <w:szCs w:val="18"/>
              </w:rPr>
              <w:t xml:space="preserve">% Population </w:t>
            </w:r>
            <w:r w:rsidR="009923B6" w:rsidRPr="00481838">
              <w:rPr>
                <w:color w:val="000000"/>
                <w:sz w:val="18"/>
                <w:szCs w:val="18"/>
              </w:rPr>
              <w:t>urban</w:t>
            </w:r>
          </w:p>
        </w:tc>
        <w:tc>
          <w:tcPr>
            <w:tcW w:w="1890" w:type="dxa"/>
            <w:tcBorders>
              <w:top w:val="nil"/>
              <w:left w:val="nil"/>
              <w:right w:val="single" w:sz="4" w:space="0" w:color="auto"/>
            </w:tcBorders>
            <w:shd w:val="clear" w:color="auto" w:fill="auto"/>
            <w:noWrap/>
            <w:vAlign w:val="center"/>
          </w:tcPr>
          <w:p w:rsidR="00C3785D" w:rsidRPr="00481838" w:rsidRDefault="00FC5C47" w:rsidP="00A41442">
            <w:pPr>
              <w:tabs>
                <w:tab w:val="decimal" w:pos="270"/>
              </w:tabs>
              <w:rPr>
                <w:color w:val="000000"/>
                <w:sz w:val="18"/>
                <w:szCs w:val="18"/>
              </w:rPr>
            </w:pPr>
            <w:r w:rsidRPr="00481838">
              <w:rPr>
                <w:sz w:val="18"/>
                <w:szCs w:val="18"/>
              </w:rPr>
              <w:t>–</w:t>
            </w:r>
            <w:r w:rsidR="00C3785D" w:rsidRPr="00481838">
              <w:rPr>
                <w:sz w:val="18"/>
                <w:szCs w:val="18"/>
              </w:rPr>
              <w:t>0.004</w:t>
            </w:r>
          </w:p>
        </w:tc>
        <w:tc>
          <w:tcPr>
            <w:tcW w:w="1094" w:type="dxa"/>
            <w:tcBorders>
              <w:top w:val="nil"/>
              <w:left w:val="single" w:sz="4" w:space="0" w:color="auto"/>
              <w:right w:val="nil"/>
            </w:tcBorders>
            <w:vAlign w:val="bottom"/>
          </w:tcPr>
          <w:p w:rsidR="00C3785D" w:rsidRPr="00481838" w:rsidRDefault="00C3785D" w:rsidP="00A41442">
            <w:pPr>
              <w:tabs>
                <w:tab w:val="decimal" w:pos="270"/>
              </w:tabs>
              <w:rPr>
                <w:sz w:val="18"/>
                <w:szCs w:val="18"/>
              </w:rPr>
            </w:pPr>
            <w:r w:rsidRPr="00481838">
              <w:rPr>
                <w:sz w:val="18"/>
                <w:szCs w:val="18"/>
              </w:rPr>
              <w:t>0.114</w:t>
            </w:r>
          </w:p>
        </w:tc>
        <w:tc>
          <w:tcPr>
            <w:tcW w:w="1260" w:type="dxa"/>
            <w:tcBorders>
              <w:top w:val="nil"/>
              <w:left w:val="nil"/>
              <w:right w:val="nil"/>
            </w:tcBorders>
            <w:vAlign w:val="bottom"/>
          </w:tcPr>
          <w:p w:rsidR="00C3785D" w:rsidRPr="00481838" w:rsidRDefault="00C3785D" w:rsidP="00A41442">
            <w:pPr>
              <w:tabs>
                <w:tab w:val="decimal" w:pos="270"/>
              </w:tabs>
              <w:rPr>
                <w:sz w:val="18"/>
                <w:szCs w:val="18"/>
              </w:rPr>
            </w:pPr>
            <w:r w:rsidRPr="00481838">
              <w:rPr>
                <w:sz w:val="18"/>
                <w:szCs w:val="18"/>
              </w:rPr>
              <w:t>0.245*</w:t>
            </w:r>
          </w:p>
        </w:tc>
        <w:tc>
          <w:tcPr>
            <w:tcW w:w="1099" w:type="dxa"/>
            <w:tcBorders>
              <w:top w:val="nil"/>
              <w:left w:val="nil"/>
              <w:right w:val="nil"/>
            </w:tcBorders>
            <w:vAlign w:val="bottom"/>
          </w:tcPr>
          <w:p w:rsidR="00C3785D" w:rsidRPr="00481838" w:rsidRDefault="00C3785D" w:rsidP="00A41442">
            <w:pPr>
              <w:tabs>
                <w:tab w:val="decimal" w:pos="270"/>
              </w:tabs>
              <w:rPr>
                <w:sz w:val="18"/>
                <w:szCs w:val="18"/>
              </w:rPr>
            </w:pPr>
            <w:r w:rsidRPr="00481838">
              <w:rPr>
                <w:sz w:val="18"/>
                <w:szCs w:val="18"/>
              </w:rPr>
              <w:t>0.286*</w:t>
            </w:r>
          </w:p>
        </w:tc>
      </w:tr>
      <w:tr w:rsidR="00C3785D" w:rsidRPr="00481838" w:rsidTr="003D7FD3">
        <w:trPr>
          <w:trHeight w:val="259"/>
          <w:jc w:val="center"/>
        </w:trPr>
        <w:tc>
          <w:tcPr>
            <w:tcW w:w="252" w:type="dxa"/>
            <w:tcBorders>
              <w:top w:val="nil"/>
              <w:left w:val="nil"/>
              <w:bottom w:val="nil"/>
              <w:right w:val="nil"/>
            </w:tcBorders>
          </w:tcPr>
          <w:p w:rsidR="00C3785D" w:rsidRPr="00481838" w:rsidRDefault="00C3785D" w:rsidP="005700B7">
            <w:pPr>
              <w:rPr>
                <w:color w:val="000000"/>
                <w:sz w:val="18"/>
                <w:szCs w:val="18"/>
              </w:rPr>
            </w:pPr>
          </w:p>
        </w:tc>
        <w:tc>
          <w:tcPr>
            <w:tcW w:w="3543" w:type="dxa"/>
            <w:gridSpan w:val="2"/>
            <w:tcBorders>
              <w:top w:val="nil"/>
              <w:left w:val="nil"/>
              <w:bottom w:val="nil"/>
              <w:right w:val="nil"/>
            </w:tcBorders>
            <w:shd w:val="clear" w:color="auto" w:fill="auto"/>
            <w:noWrap/>
            <w:vAlign w:val="bottom"/>
          </w:tcPr>
          <w:p w:rsidR="00C3785D" w:rsidRPr="00481838" w:rsidRDefault="00C3785D" w:rsidP="005700B7">
            <w:pPr>
              <w:ind w:firstLine="4"/>
              <w:rPr>
                <w:color w:val="000000"/>
                <w:sz w:val="18"/>
                <w:szCs w:val="18"/>
              </w:rPr>
            </w:pPr>
            <w:r w:rsidRPr="00481838">
              <w:rPr>
                <w:color w:val="000000"/>
                <w:sz w:val="18"/>
                <w:szCs w:val="18"/>
              </w:rPr>
              <w:t xml:space="preserve">% Land on </w:t>
            </w:r>
            <w:r w:rsidR="000B4484" w:rsidRPr="00481838">
              <w:rPr>
                <w:color w:val="000000"/>
                <w:sz w:val="18"/>
                <w:szCs w:val="18"/>
              </w:rPr>
              <w:t>farms</w:t>
            </w:r>
          </w:p>
        </w:tc>
        <w:tc>
          <w:tcPr>
            <w:tcW w:w="1890" w:type="dxa"/>
            <w:tcBorders>
              <w:top w:val="nil"/>
              <w:left w:val="nil"/>
              <w:bottom w:val="nil"/>
              <w:right w:val="single" w:sz="4" w:space="0" w:color="auto"/>
            </w:tcBorders>
            <w:shd w:val="clear" w:color="auto" w:fill="auto"/>
            <w:noWrap/>
            <w:vAlign w:val="center"/>
          </w:tcPr>
          <w:p w:rsidR="00C3785D" w:rsidRPr="00481838" w:rsidRDefault="00FC5C47" w:rsidP="00A41442">
            <w:pPr>
              <w:tabs>
                <w:tab w:val="decimal" w:pos="270"/>
              </w:tabs>
              <w:rPr>
                <w:color w:val="000000"/>
                <w:sz w:val="18"/>
                <w:szCs w:val="18"/>
              </w:rPr>
            </w:pPr>
            <w:r w:rsidRPr="00481838">
              <w:rPr>
                <w:sz w:val="18"/>
                <w:szCs w:val="18"/>
              </w:rPr>
              <w:t>–</w:t>
            </w:r>
            <w:r w:rsidR="00C3785D" w:rsidRPr="00481838">
              <w:rPr>
                <w:sz w:val="18"/>
                <w:szCs w:val="18"/>
              </w:rPr>
              <w:t>0.278*</w:t>
            </w:r>
          </w:p>
        </w:tc>
        <w:tc>
          <w:tcPr>
            <w:tcW w:w="1094" w:type="dxa"/>
            <w:tcBorders>
              <w:top w:val="nil"/>
              <w:left w:val="single" w:sz="4" w:space="0" w:color="auto"/>
              <w:bottom w:val="nil"/>
              <w:right w:val="nil"/>
            </w:tcBorders>
            <w:vAlign w:val="bottom"/>
          </w:tcPr>
          <w:p w:rsidR="00C3785D" w:rsidRPr="00481838" w:rsidRDefault="00C3785D" w:rsidP="00A41442">
            <w:pPr>
              <w:tabs>
                <w:tab w:val="decimal" w:pos="270"/>
              </w:tabs>
              <w:rPr>
                <w:sz w:val="18"/>
                <w:szCs w:val="18"/>
              </w:rPr>
            </w:pPr>
            <w:r w:rsidRPr="00481838">
              <w:rPr>
                <w:sz w:val="18"/>
                <w:szCs w:val="18"/>
              </w:rPr>
              <w:t>0.386*</w:t>
            </w:r>
          </w:p>
        </w:tc>
        <w:tc>
          <w:tcPr>
            <w:tcW w:w="1260" w:type="dxa"/>
            <w:tcBorders>
              <w:top w:val="nil"/>
              <w:left w:val="nil"/>
              <w:bottom w:val="nil"/>
              <w:right w:val="nil"/>
            </w:tcBorders>
            <w:vAlign w:val="bottom"/>
          </w:tcPr>
          <w:p w:rsidR="00C3785D" w:rsidRPr="00481838" w:rsidRDefault="00C3785D" w:rsidP="00A41442">
            <w:pPr>
              <w:tabs>
                <w:tab w:val="decimal" w:pos="270"/>
              </w:tabs>
              <w:rPr>
                <w:sz w:val="18"/>
                <w:szCs w:val="18"/>
              </w:rPr>
            </w:pPr>
            <w:r w:rsidRPr="00481838">
              <w:rPr>
                <w:sz w:val="18"/>
                <w:szCs w:val="18"/>
              </w:rPr>
              <w:t>0.358*</w:t>
            </w:r>
          </w:p>
        </w:tc>
        <w:tc>
          <w:tcPr>
            <w:tcW w:w="1099" w:type="dxa"/>
            <w:tcBorders>
              <w:top w:val="nil"/>
              <w:left w:val="nil"/>
              <w:bottom w:val="nil"/>
              <w:right w:val="nil"/>
            </w:tcBorders>
            <w:vAlign w:val="bottom"/>
          </w:tcPr>
          <w:p w:rsidR="00C3785D" w:rsidRPr="00481838" w:rsidRDefault="00C3785D" w:rsidP="00A41442">
            <w:pPr>
              <w:tabs>
                <w:tab w:val="decimal" w:pos="270"/>
              </w:tabs>
              <w:rPr>
                <w:sz w:val="18"/>
                <w:szCs w:val="18"/>
              </w:rPr>
            </w:pPr>
            <w:r w:rsidRPr="00481838">
              <w:rPr>
                <w:sz w:val="18"/>
                <w:szCs w:val="18"/>
              </w:rPr>
              <w:t>0.374*</w:t>
            </w:r>
          </w:p>
        </w:tc>
      </w:tr>
      <w:tr w:rsidR="00C3785D" w:rsidRPr="00481838" w:rsidTr="003D7FD3">
        <w:trPr>
          <w:trHeight w:val="259"/>
          <w:jc w:val="center"/>
        </w:trPr>
        <w:tc>
          <w:tcPr>
            <w:tcW w:w="3795" w:type="dxa"/>
            <w:gridSpan w:val="3"/>
            <w:tcBorders>
              <w:left w:val="nil"/>
              <w:right w:val="nil"/>
            </w:tcBorders>
            <w:vAlign w:val="bottom"/>
          </w:tcPr>
          <w:p w:rsidR="00C3785D" w:rsidRPr="00481838" w:rsidRDefault="00C3785D" w:rsidP="005700B7">
            <w:pPr>
              <w:ind w:firstLine="4"/>
              <w:rPr>
                <w:color w:val="000000"/>
                <w:sz w:val="18"/>
                <w:szCs w:val="18"/>
              </w:rPr>
            </w:pPr>
            <w:r w:rsidRPr="00481838">
              <w:rPr>
                <w:i/>
                <w:color w:val="000000"/>
                <w:sz w:val="18"/>
                <w:szCs w:val="18"/>
              </w:rPr>
              <w:t>Additional Controls</w:t>
            </w:r>
          </w:p>
        </w:tc>
        <w:tc>
          <w:tcPr>
            <w:tcW w:w="1890" w:type="dxa"/>
            <w:tcBorders>
              <w:left w:val="nil"/>
              <w:right w:val="single" w:sz="4" w:space="0" w:color="auto"/>
            </w:tcBorders>
            <w:shd w:val="clear" w:color="auto" w:fill="auto"/>
            <w:noWrap/>
            <w:vAlign w:val="center"/>
          </w:tcPr>
          <w:p w:rsidR="00C3785D" w:rsidRPr="00481838" w:rsidRDefault="00C3785D" w:rsidP="00A41442">
            <w:pPr>
              <w:tabs>
                <w:tab w:val="decimal" w:pos="270"/>
              </w:tabs>
              <w:rPr>
                <w:color w:val="000000"/>
                <w:sz w:val="18"/>
                <w:szCs w:val="18"/>
              </w:rPr>
            </w:pPr>
          </w:p>
        </w:tc>
        <w:tc>
          <w:tcPr>
            <w:tcW w:w="1094" w:type="dxa"/>
            <w:tcBorders>
              <w:left w:val="single" w:sz="4" w:space="0" w:color="auto"/>
              <w:right w:val="nil"/>
            </w:tcBorders>
            <w:vAlign w:val="center"/>
          </w:tcPr>
          <w:p w:rsidR="00C3785D" w:rsidRPr="00481838" w:rsidRDefault="00C3785D" w:rsidP="00A41442">
            <w:pPr>
              <w:tabs>
                <w:tab w:val="decimal" w:pos="270"/>
              </w:tabs>
              <w:rPr>
                <w:sz w:val="18"/>
                <w:szCs w:val="18"/>
              </w:rPr>
            </w:pPr>
          </w:p>
        </w:tc>
        <w:tc>
          <w:tcPr>
            <w:tcW w:w="1260" w:type="dxa"/>
            <w:tcBorders>
              <w:left w:val="nil"/>
              <w:right w:val="nil"/>
            </w:tcBorders>
            <w:vAlign w:val="center"/>
          </w:tcPr>
          <w:p w:rsidR="00C3785D" w:rsidRPr="00481838" w:rsidRDefault="00C3785D" w:rsidP="00A41442">
            <w:pPr>
              <w:tabs>
                <w:tab w:val="decimal" w:pos="270"/>
              </w:tabs>
              <w:rPr>
                <w:sz w:val="18"/>
                <w:szCs w:val="18"/>
              </w:rPr>
            </w:pPr>
          </w:p>
        </w:tc>
        <w:tc>
          <w:tcPr>
            <w:tcW w:w="1099" w:type="dxa"/>
            <w:tcBorders>
              <w:left w:val="nil"/>
              <w:right w:val="nil"/>
            </w:tcBorders>
            <w:vAlign w:val="center"/>
          </w:tcPr>
          <w:p w:rsidR="00C3785D" w:rsidRPr="00481838" w:rsidRDefault="00C3785D" w:rsidP="00A41442">
            <w:pPr>
              <w:tabs>
                <w:tab w:val="decimal" w:pos="270"/>
              </w:tabs>
              <w:rPr>
                <w:sz w:val="18"/>
                <w:szCs w:val="18"/>
              </w:rPr>
            </w:pPr>
          </w:p>
        </w:tc>
      </w:tr>
      <w:tr w:rsidR="00C3785D" w:rsidRPr="00481838" w:rsidTr="003D7FD3">
        <w:trPr>
          <w:trHeight w:val="259"/>
          <w:jc w:val="center"/>
        </w:trPr>
        <w:tc>
          <w:tcPr>
            <w:tcW w:w="252" w:type="dxa"/>
            <w:tcBorders>
              <w:left w:val="nil"/>
              <w:right w:val="nil"/>
            </w:tcBorders>
          </w:tcPr>
          <w:p w:rsidR="00C3785D" w:rsidRPr="00481838" w:rsidRDefault="00C3785D" w:rsidP="005700B7">
            <w:pPr>
              <w:rPr>
                <w:color w:val="000000"/>
                <w:sz w:val="18"/>
                <w:szCs w:val="18"/>
              </w:rPr>
            </w:pPr>
          </w:p>
        </w:tc>
        <w:tc>
          <w:tcPr>
            <w:tcW w:w="3543" w:type="dxa"/>
            <w:gridSpan w:val="2"/>
            <w:tcBorders>
              <w:left w:val="nil"/>
              <w:right w:val="nil"/>
            </w:tcBorders>
            <w:shd w:val="clear" w:color="auto" w:fill="auto"/>
            <w:noWrap/>
            <w:vAlign w:val="bottom"/>
          </w:tcPr>
          <w:p w:rsidR="00C3785D" w:rsidRPr="00481838" w:rsidRDefault="00C3785D" w:rsidP="005700B7">
            <w:pPr>
              <w:ind w:firstLine="4"/>
              <w:rPr>
                <w:color w:val="000000"/>
                <w:sz w:val="18"/>
                <w:szCs w:val="18"/>
              </w:rPr>
            </w:pPr>
            <w:r w:rsidRPr="00481838">
              <w:rPr>
                <w:color w:val="000000"/>
                <w:sz w:val="18"/>
                <w:szCs w:val="18"/>
              </w:rPr>
              <w:t>% Families &lt;= $3K Income, 1960</w:t>
            </w:r>
          </w:p>
        </w:tc>
        <w:tc>
          <w:tcPr>
            <w:tcW w:w="1890" w:type="dxa"/>
            <w:tcBorders>
              <w:left w:val="nil"/>
              <w:right w:val="single" w:sz="4" w:space="0" w:color="auto"/>
            </w:tcBorders>
            <w:shd w:val="clear" w:color="auto" w:fill="auto"/>
            <w:noWrap/>
            <w:vAlign w:val="center"/>
          </w:tcPr>
          <w:p w:rsidR="00C3785D" w:rsidRPr="00481838" w:rsidRDefault="00C3785D" w:rsidP="00A41442">
            <w:pPr>
              <w:tabs>
                <w:tab w:val="decimal" w:pos="270"/>
              </w:tabs>
              <w:rPr>
                <w:color w:val="000000"/>
                <w:sz w:val="18"/>
                <w:szCs w:val="18"/>
              </w:rPr>
            </w:pPr>
          </w:p>
        </w:tc>
        <w:tc>
          <w:tcPr>
            <w:tcW w:w="1094" w:type="dxa"/>
            <w:tcBorders>
              <w:left w:val="single" w:sz="4" w:space="0" w:color="auto"/>
              <w:right w:val="nil"/>
            </w:tcBorders>
            <w:vAlign w:val="center"/>
          </w:tcPr>
          <w:p w:rsidR="00C3785D" w:rsidRPr="00481838" w:rsidRDefault="00C3785D" w:rsidP="00A41442">
            <w:pPr>
              <w:tabs>
                <w:tab w:val="decimal" w:pos="270"/>
              </w:tabs>
              <w:rPr>
                <w:sz w:val="18"/>
                <w:szCs w:val="18"/>
              </w:rPr>
            </w:pPr>
          </w:p>
        </w:tc>
        <w:tc>
          <w:tcPr>
            <w:tcW w:w="1260" w:type="dxa"/>
            <w:tcBorders>
              <w:left w:val="nil"/>
              <w:right w:val="nil"/>
            </w:tcBorders>
            <w:vAlign w:val="bottom"/>
          </w:tcPr>
          <w:p w:rsidR="00C3785D" w:rsidRPr="00481838" w:rsidRDefault="00C3785D" w:rsidP="00A41442">
            <w:pPr>
              <w:tabs>
                <w:tab w:val="decimal" w:pos="270"/>
              </w:tabs>
              <w:rPr>
                <w:sz w:val="18"/>
                <w:szCs w:val="18"/>
              </w:rPr>
            </w:pPr>
            <w:r w:rsidRPr="00481838">
              <w:rPr>
                <w:sz w:val="18"/>
                <w:szCs w:val="18"/>
              </w:rPr>
              <w:t>0.0904</w:t>
            </w:r>
          </w:p>
        </w:tc>
        <w:tc>
          <w:tcPr>
            <w:tcW w:w="1099" w:type="dxa"/>
            <w:tcBorders>
              <w:left w:val="nil"/>
              <w:right w:val="nil"/>
            </w:tcBorders>
            <w:vAlign w:val="bottom"/>
          </w:tcPr>
          <w:p w:rsidR="00C3785D" w:rsidRPr="00481838" w:rsidRDefault="00C3785D" w:rsidP="00A41442">
            <w:pPr>
              <w:tabs>
                <w:tab w:val="decimal" w:pos="270"/>
              </w:tabs>
              <w:rPr>
                <w:sz w:val="18"/>
                <w:szCs w:val="18"/>
              </w:rPr>
            </w:pPr>
            <w:r w:rsidRPr="00481838">
              <w:rPr>
                <w:sz w:val="18"/>
                <w:szCs w:val="18"/>
              </w:rPr>
              <w:t>0.0764</w:t>
            </w:r>
          </w:p>
        </w:tc>
      </w:tr>
      <w:tr w:rsidR="00C3785D" w:rsidRPr="00481838" w:rsidTr="003D7FD3">
        <w:trPr>
          <w:trHeight w:val="259"/>
          <w:jc w:val="center"/>
        </w:trPr>
        <w:tc>
          <w:tcPr>
            <w:tcW w:w="252" w:type="dxa"/>
            <w:tcBorders>
              <w:left w:val="nil"/>
              <w:right w:val="nil"/>
            </w:tcBorders>
          </w:tcPr>
          <w:p w:rsidR="00C3785D" w:rsidRPr="00481838" w:rsidRDefault="00C3785D" w:rsidP="005700B7">
            <w:pPr>
              <w:rPr>
                <w:color w:val="000000"/>
                <w:sz w:val="18"/>
                <w:szCs w:val="18"/>
              </w:rPr>
            </w:pPr>
          </w:p>
        </w:tc>
        <w:tc>
          <w:tcPr>
            <w:tcW w:w="3543" w:type="dxa"/>
            <w:gridSpan w:val="2"/>
            <w:tcBorders>
              <w:left w:val="nil"/>
              <w:right w:val="nil"/>
            </w:tcBorders>
            <w:shd w:val="clear" w:color="auto" w:fill="auto"/>
            <w:noWrap/>
            <w:vAlign w:val="bottom"/>
          </w:tcPr>
          <w:p w:rsidR="00C3785D" w:rsidRPr="00481838" w:rsidRDefault="00C3785D" w:rsidP="005700B7">
            <w:pPr>
              <w:ind w:firstLine="4"/>
              <w:rPr>
                <w:color w:val="000000"/>
                <w:sz w:val="18"/>
                <w:szCs w:val="18"/>
              </w:rPr>
            </w:pPr>
            <w:r w:rsidRPr="00481838">
              <w:rPr>
                <w:color w:val="000000"/>
                <w:sz w:val="18"/>
                <w:szCs w:val="18"/>
              </w:rPr>
              <w:t>Sharecroppers, 1930</w:t>
            </w:r>
          </w:p>
        </w:tc>
        <w:tc>
          <w:tcPr>
            <w:tcW w:w="1890" w:type="dxa"/>
            <w:tcBorders>
              <w:left w:val="nil"/>
              <w:right w:val="single" w:sz="4" w:space="0" w:color="auto"/>
            </w:tcBorders>
            <w:shd w:val="clear" w:color="auto" w:fill="auto"/>
            <w:noWrap/>
            <w:vAlign w:val="center"/>
          </w:tcPr>
          <w:p w:rsidR="00C3785D" w:rsidRPr="00481838" w:rsidRDefault="00C3785D" w:rsidP="00A41442">
            <w:pPr>
              <w:tabs>
                <w:tab w:val="decimal" w:pos="270"/>
              </w:tabs>
              <w:rPr>
                <w:color w:val="000000"/>
                <w:sz w:val="18"/>
                <w:szCs w:val="18"/>
              </w:rPr>
            </w:pPr>
          </w:p>
        </w:tc>
        <w:tc>
          <w:tcPr>
            <w:tcW w:w="1094" w:type="dxa"/>
            <w:tcBorders>
              <w:left w:val="single" w:sz="4" w:space="0" w:color="auto"/>
              <w:right w:val="nil"/>
            </w:tcBorders>
            <w:vAlign w:val="center"/>
          </w:tcPr>
          <w:p w:rsidR="00C3785D" w:rsidRPr="00481838" w:rsidRDefault="00C3785D" w:rsidP="00A41442">
            <w:pPr>
              <w:tabs>
                <w:tab w:val="decimal" w:pos="270"/>
              </w:tabs>
              <w:rPr>
                <w:sz w:val="18"/>
                <w:szCs w:val="18"/>
              </w:rPr>
            </w:pPr>
          </w:p>
        </w:tc>
        <w:tc>
          <w:tcPr>
            <w:tcW w:w="1260" w:type="dxa"/>
            <w:tcBorders>
              <w:left w:val="nil"/>
              <w:right w:val="nil"/>
            </w:tcBorders>
            <w:vAlign w:val="bottom"/>
          </w:tcPr>
          <w:p w:rsidR="00C3785D" w:rsidRPr="00481838" w:rsidRDefault="00FC5C47" w:rsidP="00A41442">
            <w:pPr>
              <w:tabs>
                <w:tab w:val="decimal" w:pos="270"/>
              </w:tabs>
              <w:rPr>
                <w:sz w:val="18"/>
                <w:szCs w:val="18"/>
              </w:rPr>
            </w:pPr>
            <w:r w:rsidRPr="00481838">
              <w:rPr>
                <w:sz w:val="18"/>
                <w:szCs w:val="18"/>
              </w:rPr>
              <w:t>–</w:t>
            </w:r>
            <w:r w:rsidR="00C3785D" w:rsidRPr="00481838">
              <w:rPr>
                <w:sz w:val="18"/>
                <w:szCs w:val="18"/>
              </w:rPr>
              <w:t>0.0507</w:t>
            </w:r>
          </w:p>
        </w:tc>
        <w:tc>
          <w:tcPr>
            <w:tcW w:w="1099" w:type="dxa"/>
            <w:tcBorders>
              <w:left w:val="nil"/>
              <w:right w:val="nil"/>
            </w:tcBorders>
            <w:vAlign w:val="bottom"/>
          </w:tcPr>
          <w:p w:rsidR="00C3785D" w:rsidRPr="00481838" w:rsidRDefault="00FC5C47" w:rsidP="00A41442">
            <w:pPr>
              <w:tabs>
                <w:tab w:val="decimal" w:pos="270"/>
              </w:tabs>
              <w:rPr>
                <w:sz w:val="18"/>
                <w:szCs w:val="18"/>
              </w:rPr>
            </w:pPr>
            <w:r w:rsidRPr="00481838">
              <w:rPr>
                <w:sz w:val="18"/>
                <w:szCs w:val="18"/>
              </w:rPr>
              <w:t>–</w:t>
            </w:r>
            <w:r w:rsidR="00C3785D" w:rsidRPr="00481838">
              <w:rPr>
                <w:sz w:val="18"/>
                <w:szCs w:val="18"/>
              </w:rPr>
              <w:t>0.0449</w:t>
            </w:r>
          </w:p>
        </w:tc>
      </w:tr>
      <w:tr w:rsidR="00C3785D" w:rsidRPr="00481838" w:rsidTr="003D7FD3">
        <w:trPr>
          <w:trHeight w:val="162"/>
          <w:jc w:val="center"/>
        </w:trPr>
        <w:tc>
          <w:tcPr>
            <w:tcW w:w="252" w:type="dxa"/>
            <w:tcBorders>
              <w:top w:val="nil"/>
              <w:left w:val="nil"/>
              <w:right w:val="nil"/>
            </w:tcBorders>
          </w:tcPr>
          <w:p w:rsidR="00C3785D" w:rsidRPr="00481838" w:rsidRDefault="00C3785D" w:rsidP="005700B7">
            <w:pPr>
              <w:rPr>
                <w:color w:val="000000"/>
                <w:sz w:val="18"/>
                <w:szCs w:val="18"/>
              </w:rPr>
            </w:pPr>
          </w:p>
        </w:tc>
        <w:tc>
          <w:tcPr>
            <w:tcW w:w="3543" w:type="dxa"/>
            <w:gridSpan w:val="2"/>
            <w:tcBorders>
              <w:top w:val="nil"/>
              <w:left w:val="nil"/>
              <w:right w:val="nil"/>
            </w:tcBorders>
            <w:shd w:val="clear" w:color="auto" w:fill="auto"/>
            <w:noWrap/>
            <w:vAlign w:val="bottom"/>
          </w:tcPr>
          <w:p w:rsidR="00C3785D" w:rsidRPr="00481838" w:rsidRDefault="00C3785D" w:rsidP="005700B7">
            <w:pPr>
              <w:rPr>
                <w:color w:val="000000"/>
                <w:sz w:val="18"/>
                <w:szCs w:val="18"/>
              </w:rPr>
            </w:pPr>
            <w:r w:rsidRPr="00481838">
              <w:rPr>
                <w:color w:val="000000"/>
                <w:sz w:val="18"/>
                <w:szCs w:val="18"/>
              </w:rPr>
              <w:t xml:space="preserve">Vietnam </w:t>
            </w:r>
            <w:r w:rsidR="00483554" w:rsidRPr="00481838">
              <w:rPr>
                <w:color w:val="000000"/>
                <w:sz w:val="18"/>
                <w:szCs w:val="18"/>
              </w:rPr>
              <w:t>deaths</w:t>
            </w:r>
            <w:r w:rsidR="00483554">
              <w:rPr>
                <w:color w:val="000000"/>
                <w:sz w:val="18"/>
                <w:szCs w:val="18"/>
              </w:rPr>
              <w:t>,</w:t>
            </w:r>
            <w:r w:rsidR="00483554" w:rsidRPr="00481838">
              <w:rPr>
                <w:color w:val="000000"/>
                <w:sz w:val="18"/>
                <w:szCs w:val="18"/>
              </w:rPr>
              <w:t xml:space="preserve"> </w:t>
            </w:r>
            <w:r w:rsidRPr="00481838">
              <w:rPr>
                <w:color w:val="000000"/>
                <w:sz w:val="18"/>
                <w:szCs w:val="18"/>
              </w:rPr>
              <w:t>1960</w:t>
            </w:r>
            <w:r w:rsidR="00FC5C47" w:rsidRPr="00481838">
              <w:rPr>
                <w:color w:val="000000"/>
                <w:sz w:val="18"/>
                <w:szCs w:val="18"/>
              </w:rPr>
              <w:t>–</w:t>
            </w:r>
            <w:r w:rsidR="00CB5FE1">
              <w:rPr>
                <w:color w:val="000000"/>
                <w:sz w:val="18"/>
                <w:szCs w:val="18"/>
              </w:rPr>
              <w:t>19</w:t>
            </w:r>
            <w:r w:rsidRPr="00481838">
              <w:rPr>
                <w:color w:val="000000"/>
                <w:sz w:val="18"/>
                <w:szCs w:val="18"/>
              </w:rPr>
              <w:t>70 p.c.</w:t>
            </w:r>
          </w:p>
        </w:tc>
        <w:tc>
          <w:tcPr>
            <w:tcW w:w="1890" w:type="dxa"/>
            <w:tcBorders>
              <w:top w:val="nil"/>
              <w:left w:val="nil"/>
              <w:right w:val="single" w:sz="4" w:space="0" w:color="auto"/>
            </w:tcBorders>
            <w:shd w:val="clear" w:color="auto" w:fill="auto"/>
            <w:noWrap/>
            <w:vAlign w:val="center"/>
          </w:tcPr>
          <w:p w:rsidR="00C3785D" w:rsidRPr="00481838" w:rsidRDefault="00C3785D" w:rsidP="00A41442">
            <w:pPr>
              <w:tabs>
                <w:tab w:val="decimal" w:pos="270"/>
              </w:tabs>
              <w:rPr>
                <w:color w:val="000000"/>
                <w:sz w:val="18"/>
                <w:szCs w:val="18"/>
              </w:rPr>
            </w:pPr>
          </w:p>
        </w:tc>
        <w:tc>
          <w:tcPr>
            <w:tcW w:w="1094" w:type="dxa"/>
            <w:tcBorders>
              <w:top w:val="nil"/>
              <w:left w:val="single" w:sz="4" w:space="0" w:color="auto"/>
              <w:right w:val="nil"/>
            </w:tcBorders>
            <w:vAlign w:val="center"/>
          </w:tcPr>
          <w:p w:rsidR="00C3785D" w:rsidRPr="00481838" w:rsidRDefault="00C3785D" w:rsidP="00A41442">
            <w:pPr>
              <w:tabs>
                <w:tab w:val="decimal" w:pos="270"/>
              </w:tabs>
              <w:rPr>
                <w:sz w:val="18"/>
                <w:szCs w:val="18"/>
              </w:rPr>
            </w:pPr>
          </w:p>
        </w:tc>
        <w:tc>
          <w:tcPr>
            <w:tcW w:w="1260" w:type="dxa"/>
            <w:tcBorders>
              <w:top w:val="nil"/>
              <w:left w:val="nil"/>
              <w:right w:val="nil"/>
            </w:tcBorders>
            <w:vAlign w:val="bottom"/>
          </w:tcPr>
          <w:p w:rsidR="00C3785D" w:rsidRPr="00481838" w:rsidRDefault="00C3785D" w:rsidP="00A41442">
            <w:pPr>
              <w:tabs>
                <w:tab w:val="decimal" w:pos="270"/>
              </w:tabs>
              <w:rPr>
                <w:sz w:val="18"/>
                <w:szCs w:val="18"/>
              </w:rPr>
            </w:pPr>
            <w:r w:rsidRPr="00481838">
              <w:rPr>
                <w:sz w:val="18"/>
                <w:szCs w:val="18"/>
              </w:rPr>
              <w:t>0.114</w:t>
            </w:r>
          </w:p>
        </w:tc>
        <w:tc>
          <w:tcPr>
            <w:tcW w:w="1099" w:type="dxa"/>
            <w:tcBorders>
              <w:top w:val="nil"/>
              <w:left w:val="nil"/>
              <w:right w:val="nil"/>
            </w:tcBorders>
            <w:vAlign w:val="bottom"/>
          </w:tcPr>
          <w:p w:rsidR="00C3785D" w:rsidRPr="00481838" w:rsidRDefault="00C3785D" w:rsidP="00A41442">
            <w:pPr>
              <w:tabs>
                <w:tab w:val="decimal" w:pos="270"/>
              </w:tabs>
              <w:rPr>
                <w:sz w:val="18"/>
                <w:szCs w:val="18"/>
              </w:rPr>
            </w:pPr>
            <w:r w:rsidRPr="00481838">
              <w:rPr>
                <w:sz w:val="18"/>
                <w:szCs w:val="18"/>
              </w:rPr>
              <w:t>0.245*</w:t>
            </w:r>
          </w:p>
        </w:tc>
      </w:tr>
      <w:tr w:rsidR="00C3785D" w:rsidRPr="00481838" w:rsidTr="003D7FD3">
        <w:trPr>
          <w:trHeight w:val="259"/>
          <w:jc w:val="center"/>
        </w:trPr>
        <w:tc>
          <w:tcPr>
            <w:tcW w:w="252" w:type="dxa"/>
            <w:tcBorders>
              <w:top w:val="nil"/>
              <w:left w:val="nil"/>
              <w:right w:val="nil"/>
            </w:tcBorders>
          </w:tcPr>
          <w:p w:rsidR="00C3785D" w:rsidRPr="00481838" w:rsidRDefault="00C3785D" w:rsidP="005700B7">
            <w:pPr>
              <w:rPr>
                <w:color w:val="000000"/>
                <w:sz w:val="18"/>
                <w:szCs w:val="18"/>
              </w:rPr>
            </w:pPr>
          </w:p>
        </w:tc>
        <w:tc>
          <w:tcPr>
            <w:tcW w:w="3543" w:type="dxa"/>
            <w:gridSpan w:val="2"/>
            <w:tcBorders>
              <w:top w:val="nil"/>
              <w:left w:val="nil"/>
              <w:right w:val="nil"/>
            </w:tcBorders>
            <w:shd w:val="clear" w:color="auto" w:fill="auto"/>
            <w:noWrap/>
            <w:vAlign w:val="bottom"/>
          </w:tcPr>
          <w:p w:rsidR="00C3785D" w:rsidRPr="00481838" w:rsidRDefault="00C3785D" w:rsidP="005700B7">
            <w:pPr>
              <w:ind w:firstLine="4"/>
              <w:rPr>
                <w:color w:val="000000"/>
                <w:sz w:val="18"/>
                <w:szCs w:val="18"/>
              </w:rPr>
            </w:pPr>
            <w:r w:rsidRPr="00481838">
              <w:rPr>
                <w:color w:val="000000"/>
                <w:sz w:val="18"/>
                <w:szCs w:val="18"/>
              </w:rPr>
              <w:t xml:space="preserve">Riot </w:t>
            </w:r>
            <w:r w:rsidR="00CB5FE1" w:rsidRPr="00481838">
              <w:rPr>
                <w:color w:val="000000"/>
                <w:sz w:val="18"/>
                <w:szCs w:val="18"/>
              </w:rPr>
              <w:t>intensity index</w:t>
            </w:r>
          </w:p>
        </w:tc>
        <w:tc>
          <w:tcPr>
            <w:tcW w:w="1890" w:type="dxa"/>
            <w:tcBorders>
              <w:top w:val="nil"/>
              <w:left w:val="nil"/>
              <w:right w:val="single" w:sz="4" w:space="0" w:color="auto"/>
            </w:tcBorders>
            <w:shd w:val="clear" w:color="auto" w:fill="auto"/>
            <w:noWrap/>
            <w:vAlign w:val="center"/>
          </w:tcPr>
          <w:p w:rsidR="00C3785D" w:rsidRPr="00481838" w:rsidRDefault="00C3785D" w:rsidP="00A41442">
            <w:pPr>
              <w:tabs>
                <w:tab w:val="decimal" w:pos="270"/>
              </w:tabs>
              <w:rPr>
                <w:color w:val="000000"/>
                <w:sz w:val="18"/>
                <w:szCs w:val="18"/>
              </w:rPr>
            </w:pPr>
          </w:p>
        </w:tc>
        <w:tc>
          <w:tcPr>
            <w:tcW w:w="1094" w:type="dxa"/>
            <w:tcBorders>
              <w:top w:val="nil"/>
              <w:left w:val="single" w:sz="4" w:space="0" w:color="auto"/>
              <w:right w:val="nil"/>
            </w:tcBorders>
            <w:vAlign w:val="center"/>
          </w:tcPr>
          <w:p w:rsidR="00C3785D" w:rsidRPr="00481838" w:rsidRDefault="00C3785D" w:rsidP="00A41442">
            <w:pPr>
              <w:tabs>
                <w:tab w:val="decimal" w:pos="270"/>
              </w:tabs>
              <w:rPr>
                <w:sz w:val="18"/>
                <w:szCs w:val="18"/>
              </w:rPr>
            </w:pPr>
          </w:p>
        </w:tc>
        <w:tc>
          <w:tcPr>
            <w:tcW w:w="1260" w:type="dxa"/>
            <w:tcBorders>
              <w:top w:val="nil"/>
              <w:left w:val="nil"/>
              <w:right w:val="nil"/>
            </w:tcBorders>
            <w:vAlign w:val="bottom"/>
          </w:tcPr>
          <w:p w:rsidR="00C3785D" w:rsidRPr="00481838" w:rsidRDefault="00C3785D" w:rsidP="00A41442">
            <w:pPr>
              <w:tabs>
                <w:tab w:val="decimal" w:pos="270"/>
              </w:tabs>
              <w:rPr>
                <w:sz w:val="18"/>
                <w:szCs w:val="18"/>
              </w:rPr>
            </w:pPr>
            <w:r w:rsidRPr="00481838">
              <w:rPr>
                <w:sz w:val="18"/>
                <w:szCs w:val="18"/>
              </w:rPr>
              <w:t>0.386*</w:t>
            </w:r>
          </w:p>
        </w:tc>
        <w:tc>
          <w:tcPr>
            <w:tcW w:w="1099" w:type="dxa"/>
            <w:tcBorders>
              <w:top w:val="nil"/>
              <w:left w:val="nil"/>
              <w:right w:val="nil"/>
            </w:tcBorders>
            <w:vAlign w:val="bottom"/>
          </w:tcPr>
          <w:p w:rsidR="00C3785D" w:rsidRPr="00481838" w:rsidRDefault="00C3785D" w:rsidP="00A41442">
            <w:pPr>
              <w:tabs>
                <w:tab w:val="decimal" w:pos="270"/>
              </w:tabs>
              <w:rPr>
                <w:sz w:val="18"/>
                <w:szCs w:val="18"/>
              </w:rPr>
            </w:pPr>
            <w:r w:rsidRPr="00481838">
              <w:rPr>
                <w:sz w:val="18"/>
                <w:szCs w:val="18"/>
              </w:rPr>
              <w:t>0.358*</w:t>
            </w:r>
          </w:p>
        </w:tc>
      </w:tr>
      <w:tr w:rsidR="00C3785D" w:rsidRPr="00481838" w:rsidTr="003D7FD3">
        <w:trPr>
          <w:trHeight w:val="259"/>
          <w:jc w:val="center"/>
        </w:trPr>
        <w:tc>
          <w:tcPr>
            <w:tcW w:w="3795" w:type="dxa"/>
            <w:gridSpan w:val="3"/>
            <w:tcBorders>
              <w:top w:val="nil"/>
              <w:left w:val="nil"/>
              <w:right w:val="nil"/>
            </w:tcBorders>
            <w:vAlign w:val="bottom"/>
          </w:tcPr>
          <w:p w:rsidR="00C3785D" w:rsidRPr="00481838" w:rsidRDefault="00C3785D" w:rsidP="005700B7">
            <w:pPr>
              <w:ind w:firstLine="4"/>
              <w:rPr>
                <w:i/>
                <w:color w:val="000000"/>
                <w:sz w:val="18"/>
                <w:szCs w:val="18"/>
              </w:rPr>
            </w:pPr>
            <w:r w:rsidRPr="00481838">
              <w:rPr>
                <w:i/>
                <w:color w:val="000000"/>
                <w:sz w:val="18"/>
                <w:szCs w:val="18"/>
              </w:rPr>
              <w:t>1964 Presidential Election Variables</w:t>
            </w:r>
          </w:p>
        </w:tc>
        <w:tc>
          <w:tcPr>
            <w:tcW w:w="1890" w:type="dxa"/>
            <w:tcBorders>
              <w:top w:val="nil"/>
              <w:left w:val="nil"/>
              <w:right w:val="single" w:sz="4" w:space="0" w:color="auto"/>
            </w:tcBorders>
            <w:shd w:val="clear" w:color="auto" w:fill="auto"/>
            <w:noWrap/>
            <w:vAlign w:val="center"/>
          </w:tcPr>
          <w:p w:rsidR="00C3785D" w:rsidRPr="00481838" w:rsidRDefault="00C3785D" w:rsidP="00A41442">
            <w:pPr>
              <w:tabs>
                <w:tab w:val="decimal" w:pos="270"/>
              </w:tabs>
              <w:rPr>
                <w:color w:val="000000"/>
                <w:sz w:val="18"/>
                <w:szCs w:val="18"/>
              </w:rPr>
            </w:pPr>
          </w:p>
        </w:tc>
        <w:tc>
          <w:tcPr>
            <w:tcW w:w="1094" w:type="dxa"/>
            <w:tcBorders>
              <w:top w:val="nil"/>
              <w:left w:val="single" w:sz="4" w:space="0" w:color="auto"/>
              <w:right w:val="nil"/>
            </w:tcBorders>
            <w:vAlign w:val="center"/>
          </w:tcPr>
          <w:p w:rsidR="00C3785D" w:rsidRPr="00481838" w:rsidRDefault="00C3785D" w:rsidP="00A41442">
            <w:pPr>
              <w:tabs>
                <w:tab w:val="decimal" w:pos="270"/>
              </w:tabs>
              <w:rPr>
                <w:sz w:val="18"/>
                <w:szCs w:val="18"/>
              </w:rPr>
            </w:pPr>
          </w:p>
        </w:tc>
        <w:tc>
          <w:tcPr>
            <w:tcW w:w="1260" w:type="dxa"/>
            <w:tcBorders>
              <w:top w:val="nil"/>
              <w:left w:val="nil"/>
              <w:right w:val="nil"/>
            </w:tcBorders>
            <w:vAlign w:val="center"/>
          </w:tcPr>
          <w:p w:rsidR="00C3785D" w:rsidRPr="00481838" w:rsidRDefault="00C3785D" w:rsidP="00A41442">
            <w:pPr>
              <w:tabs>
                <w:tab w:val="decimal" w:pos="270"/>
              </w:tabs>
              <w:rPr>
                <w:sz w:val="18"/>
                <w:szCs w:val="18"/>
              </w:rPr>
            </w:pPr>
          </w:p>
        </w:tc>
        <w:tc>
          <w:tcPr>
            <w:tcW w:w="1099" w:type="dxa"/>
            <w:tcBorders>
              <w:top w:val="nil"/>
              <w:left w:val="nil"/>
              <w:right w:val="nil"/>
            </w:tcBorders>
            <w:vAlign w:val="center"/>
          </w:tcPr>
          <w:p w:rsidR="00C3785D" w:rsidRPr="00481838" w:rsidRDefault="00C3785D" w:rsidP="00A41442">
            <w:pPr>
              <w:tabs>
                <w:tab w:val="decimal" w:pos="270"/>
              </w:tabs>
              <w:rPr>
                <w:sz w:val="18"/>
                <w:szCs w:val="18"/>
              </w:rPr>
            </w:pPr>
          </w:p>
        </w:tc>
      </w:tr>
      <w:tr w:rsidR="00C3785D" w:rsidRPr="00481838" w:rsidTr="003D7FD3">
        <w:trPr>
          <w:trHeight w:val="259"/>
          <w:jc w:val="center"/>
        </w:trPr>
        <w:tc>
          <w:tcPr>
            <w:tcW w:w="252" w:type="dxa"/>
            <w:tcBorders>
              <w:top w:val="nil"/>
              <w:left w:val="nil"/>
              <w:right w:val="nil"/>
            </w:tcBorders>
          </w:tcPr>
          <w:p w:rsidR="00C3785D" w:rsidRPr="00481838" w:rsidRDefault="00C3785D" w:rsidP="005700B7">
            <w:pPr>
              <w:rPr>
                <w:color w:val="000000"/>
                <w:sz w:val="18"/>
                <w:szCs w:val="18"/>
              </w:rPr>
            </w:pPr>
          </w:p>
        </w:tc>
        <w:tc>
          <w:tcPr>
            <w:tcW w:w="3543" w:type="dxa"/>
            <w:gridSpan w:val="2"/>
            <w:tcBorders>
              <w:top w:val="nil"/>
              <w:left w:val="nil"/>
              <w:right w:val="nil"/>
            </w:tcBorders>
            <w:shd w:val="clear" w:color="auto" w:fill="auto"/>
            <w:noWrap/>
            <w:vAlign w:val="bottom"/>
          </w:tcPr>
          <w:p w:rsidR="00C3785D" w:rsidRPr="00481838" w:rsidRDefault="00C3785D" w:rsidP="005700B7">
            <w:pPr>
              <w:ind w:firstLine="4"/>
              <w:rPr>
                <w:color w:val="000000"/>
                <w:sz w:val="18"/>
                <w:szCs w:val="18"/>
              </w:rPr>
            </w:pPr>
            <w:r w:rsidRPr="00481838">
              <w:rPr>
                <w:color w:val="000000"/>
                <w:sz w:val="18"/>
                <w:szCs w:val="18"/>
              </w:rPr>
              <w:t xml:space="preserve">Dem Swing from </w:t>
            </w:r>
            <w:r w:rsidR="00CB5FE1" w:rsidRPr="00481838">
              <w:rPr>
                <w:color w:val="000000"/>
                <w:sz w:val="18"/>
                <w:szCs w:val="18"/>
              </w:rPr>
              <w:t>previous election</w:t>
            </w:r>
          </w:p>
        </w:tc>
        <w:tc>
          <w:tcPr>
            <w:tcW w:w="1890" w:type="dxa"/>
            <w:tcBorders>
              <w:top w:val="nil"/>
              <w:left w:val="nil"/>
              <w:right w:val="single" w:sz="4" w:space="0" w:color="auto"/>
            </w:tcBorders>
            <w:shd w:val="clear" w:color="auto" w:fill="auto"/>
            <w:noWrap/>
            <w:vAlign w:val="center"/>
          </w:tcPr>
          <w:p w:rsidR="00C3785D" w:rsidRPr="00481838" w:rsidRDefault="00C3785D" w:rsidP="00A41442">
            <w:pPr>
              <w:tabs>
                <w:tab w:val="decimal" w:pos="270"/>
              </w:tabs>
              <w:rPr>
                <w:color w:val="000000"/>
                <w:sz w:val="18"/>
                <w:szCs w:val="18"/>
              </w:rPr>
            </w:pPr>
          </w:p>
        </w:tc>
        <w:tc>
          <w:tcPr>
            <w:tcW w:w="1094" w:type="dxa"/>
            <w:tcBorders>
              <w:top w:val="nil"/>
              <w:left w:val="single" w:sz="4" w:space="0" w:color="auto"/>
              <w:right w:val="nil"/>
            </w:tcBorders>
            <w:vAlign w:val="center"/>
          </w:tcPr>
          <w:p w:rsidR="00C3785D" w:rsidRPr="00481838" w:rsidRDefault="00C3785D" w:rsidP="00A41442">
            <w:pPr>
              <w:tabs>
                <w:tab w:val="decimal" w:pos="270"/>
              </w:tabs>
              <w:rPr>
                <w:sz w:val="18"/>
                <w:szCs w:val="18"/>
              </w:rPr>
            </w:pPr>
          </w:p>
        </w:tc>
        <w:tc>
          <w:tcPr>
            <w:tcW w:w="1260" w:type="dxa"/>
            <w:tcBorders>
              <w:top w:val="nil"/>
              <w:left w:val="nil"/>
              <w:right w:val="nil"/>
            </w:tcBorders>
            <w:vAlign w:val="center"/>
          </w:tcPr>
          <w:p w:rsidR="00C3785D" w:rsidRPr="00481838" w:rsidRDefault="00C3785D" w:rsidP="00A41442">
            <w:pPr>
              <w:tabs>
                <w:tab w:val="decimal" w:pos="270"/>
              </w:tabs>
              <w:rPr>
                <w:sz w:val="18"/>
                <w:szCs w:val="18"/>
              </w:rPr>
            </w:pPr>
          </w:p>
        </w:tc>
        <w:tc>
          <w:tcPr>
            <w:tcW w:w="1099" w:type="dxa"/>
            <w:tcBorders>
              <w:top w:val="nil"/>
              <w:left w:val="nil"/>
              <w:right w:val="nil"/>
            </w:tcBorders>
            <w:vAlign w:val="bottom"/>
          </w:tcPr>
          <w:p w:rsidR="00C3785D" w:rsidRPr="00481838" w:rsidRDefault="00C3785D" w:rsidP="00A41442">
            <w:pPr>
              <w:tabs>
                <w:tab w:val="decimal" w:pos="270"/>
              </w:tabs>
              <w:rPr>
                <w:sz w:val="18"/>
                <w:szCs w:val="18"/>
              </w:rPr>
            </w:pPr>
            <w:r w:rsidRPr="00481838">
              <w:rPr>
                <w:sz w:val="18"/>
                <w:szCs w:val="18"/>
              </w:rPr>
              <w:t>0.175*</w:t>
            </w:r>
          </w:p>
        </w:tc>
      </w:tr>
      <w:tr w:rsidR="00C3785D" w:rsidRPr="00481838" w:rsidTr="003D7FD3">
        <w:trPr>
          <w:trHeight w:val="259"/>
          <w:jc w:val="center"/>
        </w:trPr>
        <w:tc>
          <w:tcPr>
            <w:tcW w:w="252" w:type="dxa"/>
            <w:tcBorders>
              <w:top w:val="nil"/>
              <w:left w:val="nil"/>
              <w:right w:val="nil"/>
            </w:tcBorders>
          </w:tcPr>
          <w:p w:rsidR="00C3785D" w:rsidRPr="00481838" w:rsidRDefault="00C3785D" w:rsidP="005700B7">
            <w:pPr>
              <w:rPr>
                <w:color w:val="000000"/>
                <w:sz w:val="18"/>
                <w:szCs w:val="18"/>
              </w:rPr>
            </w:pPr>
          </w:p>
        </w:tc>
        <w:tc>
          <w:tcPr>
            <w:tcW w:w="3543" w:type="dxa"/>
            <w:gridSpan w:val="2"/>
            <w:tcBorders>
              <w:top w:val="nil"/>
              <w:left w:val="nil"/>
              <w:right w:val="nil"/>
            </w:tcBorders>
            <w:shd w:val="clear" w:color="auto" w:fill="auto"/>
            <w:noWrap/>
            <w:vAlign w:val="bottom"/>
          </w:tcPr>
          <w:p w:rsidR="00C3785D" w:rsidRPr="00481838" w:rsidRDefault="00C3785D" w:rsidP="005700B7">
            <w:pPr>
              <w:ind w:firstLine="4"/>
              <w:rPr>
                <w:color w:val="000000"/>
                <w:sz w:val="18"/>
                <w:szCs w:val="18"/>
              </w:rPr>
            </w:pPr>
            <w:r w:rsidRPr="00481838">
              <w:rPr>
                <w:color w:val="000000"/>
                <w:sz w:val="18"/>
                <w:szCs w:val="18"/>
              </w:rPr>
              <w:t xml:space="preserve">Democratic </w:t>
            </w:r>
            <w:r w:rsidR="00CB5FE1" w:rsidRPr="00481838">
              <w:rPr>
                <w:color w:val="000000"/>
                <w:sz w:val="18"/>
                <w:szCs w:val="18"/>
              </w:rPr>
              <w:t>vote share</w:t>
            </w:r>
          </w:p>
        </w:tc>
        <w:tc>
          <w:tcPr>
            <w:tcW w:w="1890" w:type="dxa"/>
            <w:tcBorders>
              <w:top w:val="nil"/>
              <w:left w:val="nil"/>
              <w:right w:val="single" w:sz="4" w:space="0" w:color="auto"/>
            </w:tcBorders>
            <w:shd w:val="clear" w:color="auto" w:fill="auto"/>
            <w:noWrap/>
            <w:vAlign w:val="center"/>
          </w:tcPr>
          <w:p w:rsidR="00C3785D" w:rsidRPr="00481838" w:rsidRDefault="00C3785D" w:rsidP="00A41442">
            <w:pPr>
              <w:tabs>
                <w:tab w:val="decimal" w:pos="270"/>
              </w:tabs>
              <w:rPr>
                <w:color w:val="000000"/>
                <w:sz w:val="18"/>
                <w:szCs w:val="18"/>
              </w:rPr>
            </w:pPr>
          </w:p>
        </w:tc>
        <w:tc>
          <w:tcPr>
            <w:tcW w:w="1094" w:type="dxa"/>
            <w:tcBorders>
              <w:top w:val="nil"/>
              <w:left w:val="single" w:sz="4" w:space="0" w:color="auto"/>
              <w:right w:val="nil"/>
            </w:tcBorders>
            <w:vAlign w:val="center"/>
          </w:tcPr>
          <w:p w:rsidR="00C3785D" w:rsidRPr="00481838" w:rsidRDefault="00C3785D" w:rsidP="00A41442">
            <w:pPr>
              <w:tabs>
                <w:tab w:val="decimal" w:pos="270"/>
              </w:tabs>
              <w:rPr>
                <w:sz w:val="18"/>
                <w:szCs w:val="18"/>
              </w:rPr>
            </w:pPr>
          </w:p>
        </w:tc>
        <w:tc>
          <w:tcPr>
            <w:tcW w:w="1260" w:type="dxa"/>
            <w:tcBorders>
              <w:top w:val="nil"/>
              <w:left w:val="nil"/>
              <w:right w:val="nil"/>
            </w:tcBorders>
            <w:vAlign w:val="center"/>
          </w:tcPr>
          <w:p w:rsidR="00C3785D" w:rsidRPr="00481838" w:rsidRDefault="00C3785D" w:rsidP="00A41442">
            <w:pPr>
              <w:tabs>
                <w:tab w:val="decimal" w:pos="270"/>
              </w:tabs>
              <w:rPr>
                <w:sz w:val="18"/>
                <w:szCs w:val="18"/>
              </w:rPr>
            </w:pPr>
          </w:p>
        </w:tc>
        <w:tc>
          <w:tcPr>
            <w:tcW w:w="1099" w:type="dxa"/>
            <w:tcBorders>
              <w:top w:val="nil"/>
              <w:left w:val="nil"/>
              <w:right w:val="nil"/>
            </w:tcBorders>
            <w:vAlign w:val="bottom"/>
          </w:tcPr>
          <w:p w:rsidR="00C3785D" w:rsidRPr="00481838" w:rsidRDefault="00C3785D" w:rsidP="00A41442">
            <w:pPr>
              <w:tabs>
                <w:tab w:val="decimal" w:pos="270"/>
              </w:tabs>
              <w:rPr>
                <w:sz w:val="18"/>
                <w:szCs w:val="18"/>
              </w:rPr>
            </w:pPr>
            <w:r w:rsidRPr="00481838">
              <w:rPr>
                <w:sz w:val="18"/>
                <w:szCs w:val="18"/>
              </w:rPr>
              <w:t>0.128*</w:t>
            </w:r>
          </w:p>
        </w:tc>
      </w:tr>
      <w:tr w:rsidR="00C3785D" w:rsidRPr="00481838" w:rsidTr="003D7FD3">
        <w:trPr>
          <w:trHeight w:val="259"/>
          <w:jc w:val="center"/>
        </w:trPr>
        <w:tc>
          <w:tcPr>
            <w:tcW w:w="252" w:type="dxa"/>
            <w:tcBorders>
              <w:top w:val="nil"/>
              <w:left w:val="nil"/>
              <w:right w:val="nil"/>
            </w:tcBorders>
          </w:tcPr>
          <w:p w:rsidR="00C3785D" w:rsidRPr="00481838" w:rsidRDefault="00C3785D" w:rsidP="005700B7">
            <w:pPr>
              <w:rPr>
                <w:color w:val="000000"/>
                <w:sz w:val="18"/>
                <w:szCs w:val="18"/>
              </w:rPr>
            </w:pPr>
          </w:p>
        </w:tc>
        <w:tc>
          <w:tcPr>
            <w:tcW w:w="3543" w:type="dxa"/>
            <w:gridSpan w:val="2"/>
            <w:tcBorders>
              <w:top w:val="nil"/>
              <w:left w:val="nil"/>
              <w:right w:val="nil"/>
            </w:tcBorders>
            <w:shd w:val="clear" w:color="auto" w:fill="auto"/>
            <w:noWrap/>
            <w:vAlign w:val="bottom"/>
          </w:tcPr>
          <w:p w:rsidR="00C3785D" w:rsidRPr="00481838" w:rsidRDefault="00C3785D" w:rsidP="005700B7">
            <w:pPr>
              <w:ind w:firstLine="4"/>
              <w:rPr>
                <w:color w:val="000000"/>
                <w:sz w:val="18"/>
                <w:szCs w:val="18"/>
              </w:rPr>
            </w:pPr>
            <w:r w:rsidRPr="00481838">
              <w:rPr>
                <w:color w:val="000000"/>
                <w:sz w:val="18"/>
                <w:szCs w:val="18"/>
              </w:rPr>
              <w:t xml:space="preserve">Win </w:t>
            </w:r>
            <w:r w:rsidR="00CB5FE1" w:rsidRPr="00481838">
              <w:rPr>
                <w:color w:val="000000"/>
                <w:sz w:val="18"/>
                <w:szCs w:val="18"/>
              </w:rPr>
              <w:t>county</w:t>
            </w:r>
            <w:r w:rsidRPr="00481838">
              <w:rPr>
                <w:color w:val="000000"/>
                <w:sz w:val="18"/>
                <w:szCs w:val="18"/>
              </w:rPr>
              <w:t xml:space="preserve"> (0/1)</w:t>
            </w:r>
          </w:p>
        </w:tc>
        <w:tc>
          <w:tcPr>
            <w:tcW w:w="1890" w:type="dxa"/>
            <w:tcBorders>
              <w:top w:val="nil"/>
              <w:left w:val="nil"/>
              <w:right w:val="single" w:sz="4" w:space="0" w:color="auto"/>
            </w:tcBorders>
            <w:shd w:val="clear" w:color="auto" w:fill="auto"/>
            <w:noWrap/>
            <w:vAlign w:val="center"/>
          </w:tcPr>
          <w:p w:rsidR="00C3785D" w:rsidRPr="00481838" w:rsidRDefault="00C3785D" w:rsidP="00A41442">
            <w:pPr>
              <w:tabs>
                <w:tab w:val="decimal" w:pos="270"/>
              </w:tabs>
              <w:rPr>
                <w:color w:val="000000"/>
                <w:sz w:val="18"/>
                <w:szCs w:val="18"/>
              </w:rPr>
            </w:pPr>
          </w:p>
        </w:tc>
        <w:tc>
          <w:tcPr>
            <w:tcW w:w="1094" w:type="dxa"/>
            <w:tcBorders>
              <w:top w:val="nil"/>
              <w:left w:val="single" w:sz="4" w:space="0" w:color="auto"/>
              <w:right w:val="nil"/>
            </w:tcBorders>
            <w:vAlign w:val="center"/>
          </w:tcPr>
          <w:p w:rsidR="00C3785D" w:rsidRPr="00481838" w:rsidRDefault="00C3785D" w:rsidP="00A41442">
            <w:pPr>
              <w:tabs>
                <w:tab w:val="decimal" w:pos="270"/>
              </w:tabs>
              <w:rPr>
                <w:sz w:val="18"/>
                <w:szCs w:val="18"/>
              </w:rPr>
            </w:pPr>
          </w:p>
        </w:tc>
        <w:tc>
          <w:tcPr>
            <w:tcW w:w="1260" w:type="dxa"/>
            <w:tcBorders>
              <w:top w:val="nil"/>
              <w:left w:val="nil"/>
              <w:right w:val="nil"/>
            </w:tcBorders>
            <w:vAlign w:val="center"/>
          </w:tcPr>
          <w:p w:rsidR="00C3785D" w:rsidRPr="00481838" w:rsidRDefault="00C3785D" w:rsidP="00A41442">
            <w:pPr>
              <w:tabs>
                <w:tab w:val="decimal" w:pos="270"/>
              </w:tabs>
              <w:rPr>
                <w:sz w:val="18"/>
                <w:szCs w:val="18"/>
              </w:rPr>
            </w:pPr>
          </w:p>
        </w:tc>
        <w:tc>
          <w:tcPr>
            <w:tcW w:w="1099" w:type="dxa"/>
            <w:tcBorders>
              <w:top w:val="nil"/>
              <w:left w:val="nil"/>
              <w:right w:val="nil"/>
            </w:tcBorders>
            <w:vAlign w:val="bottom"/>
          </w:tcPr>
          <w:p w:rsidR="00C3785D" w:rsidRPr="00481838" w:rsidRDefault="00FC5C47" w:rsidP="00A41442">
            <w:pPr>
              <w:tabs>
                <w:tab w:val="decimal" w:pos="270"/>
              </w:tabs>
              <w:rPr>
                <w:sz w:val="18"/>
                <w:szCs w:val="18"/>
              </w:rPr>
            </w:pPr>
            <w:r w:rsidRPr="00481838">
              <w:rPr>
                <w:sz w:val="18"/>
                <w:szCs w:val="18"/>
              </w:rPr>
              <w:t>–</w:t>
            </w:r>
            <w:r w:rsidR="00C3785D" w:rsidRPr="00481838">
              <w:rPr>
                <w:sz w:val="18"/>
                <w:szCs w:val="18"/>
              </w:rPr>
              <w:t>0.177</w:t>
            </w:r>
          </w:p>
        </w:tc>
      </w:tr>
      <w:tr w:rsidR="00C3785D" w:rsidRPr="00481838" w:rsidTr="003D7FD3">
        <w:trPr>
          <w:trHeight w:val="259"/>
          <w:jc w:val="center"/>
        </w:trPr>
        <w:tc>
          <w:tcPr>
            <w:tcW w:w="252" w:type="dxa"/>
            <w:tcBorders>
              <w:top w:val="nil"/>
              <w:left w:val="nil"/>
              <w:right w:val="nil"/>
            </w:tcBorders>
          </w:tcPr>
          <w:p w:rsidR="00C3785D" w:rsidRPr="00481838" w:rsidRDefault="00C3785D" w:rsidP="005700B7">
            <w:pPr>
              <w:rPr>
                <w:color w:val="000000"/>
                <w:sz w:val="18"/>
                <w:szCs w:val="18"/>
              </w:rPr>
            </w:pPr>
          </w:p>
        </w:tc>
        <w:tc>
          <w:tcPr>
            <w:tcW w:w="3543" w:type="dxa"/>
            <w:gridSpan w:val="2"/>
            <w:tcBorders>
              <w:top w:val="nil"/>
              <w:left w:val="nil"/>
              <w:right w:val="nil"/>
            </w:tcBorders>
            <w:shd w:val="clear" w:color="auto" w:fill="auto"/>
            <w:noWrap/>
            <w:vAlign w:val="bottom"/>
          </w:tcPr>
          <w:p w:rsidR="00C3785D" w:rsidRPr="00481838" w:rsidRDefault="00C3785D" w:rsidP="005700B7">
            <w:pPr>
              <w:ind w:firstLine="4"/>
              <w:rPr>
                <w:color w:val="000000"/>
                <w:sz w:val="18"/>
                <w:szCs w:val="18"/>
              </w:rPr>
            </w:pPr>
            <w:r w:rsidRPr="00481838">
              <w:rPr>
                <w:color w:val="000000"/>
                <w:sz w:val="18"/>
                <w:szCs w:val="18"/>
              </w:rPr>
              <w:t xml:space="preserve">Close </w:t>
            </w:r>
            <w:r w:rsidR="00CB5FE1" w:rsidRPr="00481838">
              <w:rPr>
                <w:color w:val="000000"/>
                <w:sz w:val="18"/>
                <w:szCs w:val="18"/>
              </w:rPr>
              <w:t>election</w:t>
            </w:r>
            <w:r w:rsidRPr="00481838">
              <w:rPr>
                <w:color w:val="000000"/>
                <w:sz w:val="18"/>
                <w:szCs w:val="18"/>
              </w:rPr>
              <w:t xml:space="preserve"> (&lt;</w:t>
            </w:r>
            <w:r w:rsidR="00CB5FE1">
              <w:rPr>
                <w:color w:val="000000"/>
                <w:sz w:val="18"/>
                <w:szCs w:val="18"/>
              </w:rPr>
              <w:t xml:space="preserve"> </w:t>
            </w:r>
            <w:r w:rsidRPr="00481838">
              <w:rPr>
                <w:color w:val="000000"/>
                <w:sz w:val="18"/>
                <w:szCs w:val="18"/>
              </w:rPr>
              <w:t>10% margin)</w:t>
            </w:r>
          </w:p>
        </w:tc>
        <w:tc>
          <w:tcPr>
            <w:tcW w:w="1890" w:type="dxa"/>
            <w:tcBorders>
              <w:top w:val="nil"/>
              <w:left w:val="nil"/>
              <w:right w:val="single" w:sz="4" w:space="0" w:color="auto"/>
            </w:tcBorders>
            <w:shd w:val="clear" w:color="auto" w:fill="auto"/>
            <w:noWrap/>
            <w:vAlign w:val="center"/>
          </w:tcPr>
          <w:p w:rsidR="00C3785D" w:rsidRPr="00481838" w:rsidRDefault="00C3785D" w:rsidP="00A41442">
            <w:pPr>
              <w:tabs>
                <w:tab w:val="decimal" w:pos="270"/>
              </w:tabs>
              <w:rPr>
                <w:color w:val="000000"/>
                <w:sz w:val="18"/>
                <w:szCs w:val="18"/>
              </w:rPr>
            </w:pPr>
          </w:p>
        </w:tc>
        <w:tc>
          <w:tcPr>
            <w:tcW w:w="1094" w:type="dxa"/>
            <w:tcBorders>
              <w:top w:val="nil"/>
              <w:left w:val="single" w:sz="4" w:space="0" w:color="auto"/>
              <w:right w:val="nil"/>
            </w:tcBorders>
            <w:vAlign w:val="center"/>
          </w:tcPr>
          <w:p w:rsidR="00C3785D" w:rsidRPr="00481838" w:rsidRDefault="00C3785D" w:rsidP="00A41442">
            <w:pPr>
              <w:tabs>
                <w:tab w:val="decimal" w:pos="270"/>
              </w:tabs>
              <w:rPr>
                <w:sz w:val="18"/>
                <w:szCs w:val="18"/>
              </w:rPr>
            </w:pPr>
          </w:p>
        </w:tc>
        <w:tc>
          <w:tcPr>
            <w:tcW w:w="1260" w:type="dxa"/>
            <w:tcBorders>
              <w:top w:val="nil"/>
              <w:left w:val="nil"/>
              <w:right w:val="nil"/>
            </w:tcBorders>
            <w:vAlign w:val="center"/>
          </w:tcPr>
          <w:p w:rsidR="00C3785D" w:rsidRPr="00481838" w:rsidRDefault="00C3785D" w:rsidP="00A41442">
            <w:pPr>
              <w:tabs>
                <w:tab w:val="decimal" w:pos="270"/>
              </w:tabs>
              <w:rPr>
                <w:sz w:val="18"/>
                <w:szCs w:val="18"/>
              </w:rPr>
            </w:pPr>
          </w:p>
        </w:tc>
        <w:tc>
          <w:tcPr>
            <w:tcW w:w="1099" w:type="dxa"/>
            <w:tcBorders>
              <w:top w:val="nil"/>
              <w:left w:val="nil"/>
              <w:right w:val="nil"/>
            </w:tcBorders>
            <w:vAlign w:val="bottom"/>
          </w:tcPr>
          <w:p w:rsidR="00C3785D" w:rsidRPr="00481838" w:rsidRDefault="00FC5C47" w:rsidP="00A41442">
            <w:pPr>
              <w:tabs>
                <w:tab w:val="decimal" w:pos="270"/>
              </w:tabs>
              <w:rPr>
                <w:sz w:val="18"/>
                <w:szCs w:val="18"/>
              </w:rPr>
            </w:pPr>
            <w:r w:rsidRPr="00481838">
              <w:rPr>
                <w:sz w:val="18"/>
                <w:szCs w:val="18"/>
              </w:rPr>
              <w:t>–</w:t>
            </w:r>
            <w:r w:rsidR="00C3785D" w:rsidRPr="00481838">
              <w:rPr>
                <w:sz w:val="18"/>
                <w:szCs w:val="18"/>
              </w:rPr>
              <w:t>0.0665</w:t>
            </w:r>
          </w:p>
        </w:tc>
      </w:tr>
      <w:tr w:rsidR="00C3785D" w:rsidRPr="00481838" w:rsidTr="003D7FD3">
        <w:trPr>
          <w:trHeight w:val="259"/>
          <w:jc w:val="center"/>
        </w:trPr>
        <w:tc>
          <w:tcPr>
            <w:tcW w:w="252" w:type="dxa"/>
            <w:tcBorders>
              <w:top w:val="nil"/>
              <w:left w:val="nil"/>
              <w:right w:val="nil"/>
            </w:tcBorders>
          </w:tcPr>
          <w:p w:rsidR="00C3785D" w:rsidRPr="00481838" w:rsidRDefault="00C3785D" w:rsidP="005700B7">
            <w:pPr>
              <w:rPr>
                <w:color w:val="000000"/>
                <w:sz w:val="18"/>
                <w:szCs w:val="18"/>
              </w:rPr>
            </w:pPr>
          </w:p>
        </w:tc>
        <w:tc>
          <w:tcPr>
            <w:tcW w:w="3543" w:type="dxa"/>
            <w:gridSpan w:val="2"/>
            <w:tcBorders>
              <w:top w:val="nil"/>
              <w:left w:val="nil"/>
              <w:right w:val="nil"/>
            </w:tcBorders>
            <w:shd w:val="clear" w:color="auto" w:fill="auto"/>
            <w:noWrap/>
            <w:vAlign w:val="bottom"/>
          </w:tcPr>
          <w:p w:rsidR="00C3785D" w:rsidRPr="00481838" w:rsidRDefault="00C3785D" w:rsidP="005700B7">
            <w:pPr>
              <w:ind w:firstLine="4"/>
              <w:rPr>
                <w:color w:val="000000"/>
                <w:sz w:val="18"/>
                <w:szCs w:val="18"/>
              </w:rPr>
            </w:pPr>
            <w:r w:rsidRPr="00481838">
              <w:rPr>
                <w:color w:val="000000"/>
                <w:sz w:val="18"/>
                <w:szCs w:val="18"/>
              </w:rPr>
              <w:t>Win * close</w:t>
            </w:r>
          </w:p>
        </w:tc>
        <w:tc>
          <w:tcPr>
            <w:tcW w:w="1890" w:type="dxa"/>
            <w:tcBorders>
              <w:top w:val="nil"/>
              <w:left w:val="nil"/>
              <w:right w:val="single" w:sz="4" w:space="0" w:color="auto"/>
            </w:tcBorders>
            <w:shd w:val="clear" w:color="auto" w:fill="auto"/>
            <w:noWrap/>
            <w:vAlign w:val="center"/>
          </w:tcPr>
          <w:p w:rsidR="00C3785D" w:rsidRPr="00481838" w:rsidRDefault="00C3785D" w:rsidP="00A41442">
            <w:pPr>
              <w:tabs>
                <w:tab w:val="decimal" w:pos="270"/>
              </w:tabs>
              <w:rPr>
                <w:color w:val="000000"/>
                <w:sz w:val="18"/>
                <w:szCs w:val="18"/>
              </w:rPr>
            </w:pPr>
          </w:p>
        </w:tc>
        <w:tc>
          <w:tcPr>
            <w:tcW w:w="1094" w:type="dxa"/>
            <w:tcBorders>
              <w:top w:val="nil"/>
              <w:left w:val="single" w:sz="4" w:space="0" w:color="auto"/>
              <w:right w:val="nil"/>
            </w:tcBorders>
            <w:vAlign w:val="center"/>
          </w:tcPr>
          <w:p w:rsidR="00C3785D" w:rsidRPr="00481838" w:rsidRDefault="00C3785D" w:rsidP="00A41442">
            <w:pPr>
              <w:tabs>
                <w:tab w:val="decimal" w:pos="270"/>
              </w:tabs>
              <w:rPr>
                <w:sz w:val="18"/>
                <w:szCs w:val="18"/>
              </w:rPr>
            </w:pPr>
          </w:p>
        </w:tc>
        <w:tc>
          <w:tcPr>
            <w:tcW w:w="1260" w:type="dxa"/>
            <w:tcBorders>
              <w:top w:val="nil"/>
              <w:left w:val="nil"/>
              <w:right w:val="nil"/>
            </w:tcBorders>
            <w:vAlign w:val="center"/>
          </w:tcPr>
          <w:p w:rsidR="00C3785D" w:rsidRPr="00481838" w:rsidRDefault="00C3785D" w:rsidP="00A41442">
            <w:pPr>
              <w:tabs>
                <w:tab w:val="decimal" w:pos="270"/>
              </w:tabs>
              <w:rPr>
                <w:sz w:val="18"/>
                <w:szCs w:val="18"/>
              </w:rPr>
            </w:pPr>
          </w:p>
        </w:tc>
        <w:tc>
          <w:tcPr>
            <w:tcW w:w="1099" w:type="dxa"/>
            <w:tcBorders>
              <w:top w:val="nil"/>
              <w:left w:val="nil"/>
              <w:right w:val="nil"/>
            </w:tcBorders>
            <w:vAlign w:val="bottom"/>
          </w:tcPr>
          <w:p w:rsidR="00C3785D" w:rsidRPr="00481838" w:rsidRDefault="00C3785D" w:rsidP="00A41442">
            <w:pPr>
              <w:tabs>
                <w:tab w:val="decimal" w:pos="270"/>
              </w:tabs>
              <w:rPr>
                <w:sz w:val="18"/>
                <w:szCs w:val="18"/>
              </w:rPr>
            </w:pPr>
            <w:r w:rsidRPr="00481838">
              <w:rPr>
                <w:sz w:val="18"/>
                <w:szCs w:val="18"/>
              </w:rPr>
              <w:t>0.0540</w:t>
            </w:r>
          </w:p>
        </w:tc>
      </w:tr>
      <w:tr w:rsidR="00C3785D" w:rsidRPr="00481838" w:rsidTr="003D7FD3">
        <w:trPr>
          <w:trHeight w:val="259"/>
          <w:jc w:val="center"/>
        </w:trPr>
        <w:tc>
          <w:tcPr>
            <w:tcW w:w="252" w:type="dxa"/>
            <w:tcBorders>
              <w:top w:val="single" w:sz="4" w:space="0" w:color="auto"/>
              <w:left w:val="nil"/>
              <w:bottom w:val="nil"/>
              <w:right w:val="nil"/>
            </w:tcBorders>
          </w:tcPr>
          <w:p w:rsidR="00C3785D" w:rsidRPr="00481838" w:rsidRDefault="00C3785D" w:rsidP="005700B7">
            <w:pPr>
              <w:rPr>
                <w:color w:val="000000"/>
                <w:sz w:val="18"/>
                <w:szCs w:val="18"/>
              </w:rPr>
            </w:pPr>
          </w:p>
        </w:tc>
        <w:tc>
          <w:tcPr>
            <w:tcW w:w="3543" w:type="dxa"/>
            <w:gridSpan w:val="2"/>
            <w:tcBorders>
              <w:top w:val="single" w:sz="4" w:space="0" w:color="auto"/>
              <w:left w:val="nil"/>
              <w:bottom w:val="nil"/>
              <w:right w:val="nil"/>
            </w:tcBorders>
            <w:shd w:val="clear" w:color="auto" w:fill="auto"/>
            <w:noWrap/>
            <w:vAlign w:val="bottom"/>
          </w:tcPr>
          <w:p w:rsidR="00C3785D" w:rsidRPr="00481838" w:rsidRDefault="00C3785D" w:rsidP="00CB5FE1">
            <w:pPr>
              <w:ind w:firstLine="4"/>
              <w:rPr>
                <w:color w:val="000000"/>
                <w:sz w:val="18"/>
                <w:szCs w:val="18"/>
              </w:rPr>
            </w:pPr>
            <w:r w:rsidRPr="00481838">
              <w:rPr>
                <w:color w:val="000000"/>
                <w:sz w:val="18"/>
                <w:szCs w:val="18"/>
              </w:rPr>
              <w:t>State</w:t>
            </w:r>
            <w:r w:rsidR="00CB5FE1">
              <w:rPr>
                <w:color w:val="000000"/>
                <w:sz w:val="18"/>
                <w:szCs w:val="18"/>
              </w:rPr>
              <w:t>-</w:t>
            </w:r>
            <w:r w:rsidR="00CB5FE1" w:rsidRPr="00481838">
              <w:rPr>
                <w:color w:val="000000"/>
                <w:sz w:val="18"/>
                <w:szCs w:val="18"/>
              </w:rPr>
              <w:t>fixed effects</w:t>
            </w:r>
          </w:p>
        </w:tc>
        <w:tc>
          <w:tcPr>
            <w:tcW w:w="1890" w:type="dxa"/>
            <w:tcBorders>
              <w:top w:val="single" w:sz="4" w:space="0" w:color="auto"/>
              <w:left w:val="nil"/>
              <w:bottom w:val="nil"/>
              <w:right w:val="single" w:sz="4" w:space="0" w:color="auto"/>
            </w:tcBorders>
            <w:shd w:val="clear" w:color="auto" w:fill="auto"/>
            <w:noWrap/>
            <w:vAlign w:val="center"/>
          </w:tcPr>
          <w:p w:rsidR="00C3785D" w:rsidRPr="00481838" w:rsidRDefault="00035C75" w:rsidP="00035C75">
            <w:pPr>
              <w:rPr>
                <w:color w:val="000000"/>
                <w:sz w:val="18"/>
                <w:szCs w:val="18"/>
              </w:rPr>
            </w:pPr>
            <w:r>
              <w:rPr>
                <w:color w:val="000000"/>
                <w:sz w:val="18"/>
                <w:szCs w:val="18"/>
              </w:rPr>
              <w:t xml:space="preserve">    </w:t>
            </w:r>
            <w:r w:rsidR="00C3785D" w:rsidRPr="00481838">
              <w:rPr>
                <w:color w:val="000000"/>
                <w:sz w:val="18"/>
                <w:szCs w:val="18"/>
              </w:rPr>
              <w:t>Yes</w:t>
            </w:r>
          </w:p>
        </w:tc>
        <w:tc>
          <w:tcPr>
            <w:tcW w:w="1094" w:type="dxa"/>
            <w:tcBorders>
              <w:top w:val="single" w:sz="4" w:space="0" w:color="auto"/>
              <w:left w:val="single" w:sz="4" w:space="0" w:color="auto"/>
              <w:bottom w:val="nil"/>
              <w:right w:val="nil"/>
            </w:tcBorders>
            <w:vAlign w:val="center"/>
          </w:tcPr>
          <w:p w:rsidR="00C3785D" w:rsidRPr="00481838" w:rsidRDefault="00035C75" w:rsidP="00035C75">
            <w:pPr>
              <w:rPr>
                <w:color w:val="000000"/>
                <w:sz w:val="18"/>
                <w:szCs w:val="18"/>
              </w:rPr>
            </w:pPr>
            <w:r>
              <w:rPr>
                <w:color w:val="000000"/>
                <w:sz w:val="18"/>
                <w:szCs w:val="18"/>
              </w:rPr>
              <w:t xml:space="preserve">    </w:t>
            </w:r>
            <w:r w:rsidR="00C3785D" w:rsidRPr="00481838">
              <w:rPr>
                <w:color w:val="000000"/>
                <w:sz w:val="18"/>
                <w:szCs w:val="18"/>
              </w:rPr>
              <w:t>Yes</w:t>
            </w:r>
          </w:p>
        </w:tc>
        <w:tc>
          <w:tcPr>
            <w:tcW w:w="1260" w:type="dxa"/>
            <w:tcBorders>
              <w:top w:val="single" w:sz="4" w:space="0" w:color="auto"/>
              <w:left w:val="nil"/>
              <w:bottom w:val="nil"/>
              <w:right w:val="nil"/>
            </w:tcBorders>
            <w:vAlign w:val="center"/>
          </w:tcPr>
          <w:p w:rsidR="00C3785D" w:rsidRPr="00481838" w:rsidRDefault="00A42392" w:rsidP="00035C75">
            <w:pPr>
              <w:rPr>
                <w:color w:val="000000"/>
                <w:sz w:val="18"/>
                <w:szCs w:val="18"/>
              </w:rPr>
            </w:pPr>
            <w:r>
              <w:rPr>
                <w:color w:val="000000"/>
                <w:sz w:val="18"/>
                <w:szCs w:val="18"/>
              </w:rPr>
              <w:t xml:space="preserve">    </w:t>
            </w:r>
            <w:r w:rsidR="00C3785D" w:rsidRPr="00481838">
              <w:rPr>
                <w:color w:val="000000"/>
                <w:sz w:val="18"/>
                <w:szCs w:val="18"/>
              </w:rPr>
              <w:t>Yes</w:t>
            </w:r>
          </w:p>
        </w:tc>
        <w:tc>
          <w:tcPr>
            <w:tcW w:w="1099" w:type="dxa"/>
            <w:tcBorders>
              <w:top w:val="single" w:sz="4" w:space="0" w:color="auto"/>
              <w:left w:val="nil"/>
              <w:bottom w:val="nil"/>
              <w:right w:val="nil"/>
            </w:tcBorders>
            <w:vAlign w:val="center"/>
          </w:tcPr>
          <w:p w:rsidR="00C3785D" w:rsidRPr="00481838" w:rsidRDefault="00A42392" w:rsidP="00035C75">
            <w:pPr>
              <w:rPr>
                <w:color w:val="000000"/>
                <w:sz w:val="18"/>
                <w:szCs w:val="18"/>
              </w:rPr>
            </w:pPr>
            <w:r>
              <w:rPr>
                <w:color w:val="000000"/>
                <w:sz w:val="18"/>
                <w:szCs w:val="18"/>
              </w:rPr>
              <w:t xml:space="preserve">    </w:t>
            </w:r>
            <w:r w:rsidR="00C3785D" w:rsidRPr="00481838">
              <w:rPr>
                <w:color w:val="000000"/>
                <w:sz w:val="18"/>
                <w:szCs w:val="18"/>
              </w:rPr>
              <w:t>Yes</w:t>
            </w:r>
          </w:p>
        </w:tc>
      </w:tr>
      <w:tr w:rsidR="00C3785D" w:rsidRPr="00481838" w:rsidTr="003D7FD3">
        <w:trPr>
          <w:trHeight w:val="259"/>
          <w:jc w:val="center"/>
        </w:trPr>
        <w:tc>
          <w:tcPr>
            <w:tcW w:w="252" w:type="dxa"/>
            <w:tcBorders>
              <w:top w:val="nil"/>
              <w:left w:val="nil"/>
              <w:bottom w:val="nil"/>
              <w:right w:val="nil"/>
            </w:tcBorders>
          </w:tcPr>
          <w:p w:rsidR="00C3785D" w:rsidRPr="00481838" w:rsidRDefault="00C3785D" w:rsidP="005700B7">
            <w:pPr>
              <w:rPr>
                <w:color w:val="000000"/>
                <w:sz w:val="18"/>
                <w:szCs w:val="18"/>
              </w:rPr>
            </w:pPr>
          </w:p>
        </w:tc>
        <w:tc>
          <w:tcPr>
            <w:tcW w:w="3543" w:type="dxa"/>
            <w:gridSpan w:val="2"/>
            <w:tcBorders>
              <w:top w:val="nil"/>
              <w:left w:val="nil"/>
              <w:bottom w:val="nil"/>
              <w:right w:val="nil"/>
            </w:tcBorders>
            <w:shd w:val="clear" w:color="auto" w:fill="auto"/>
            <w:noWrap/>
            <w:vAlign w:val="bottom"/>
          </w:tcPr>
          <w:p w:rsidR="00C3785D" w:rsidRPr="00481838" w:rsidRDefault="00C3785D" w:rsidP="005700B7">
            <w:pPr>
              <w:ind w:firstLine="4"/>
              <w:rPr>
                <w:color w:val="000000"/>
                <w:sz w:val="18"/>
                <w:szCs w:val="18"/>
              </w:rPr>
            </w:pPr>
            <w:r w:rsidRPr="00481838">
              <w:rPr>
                <w:color w:val="000000"/>
                <w:sz w:val="18"/>
                <w:szCs w:val="18"/>
              </w:rPr>
              <w:t xml:space="preserve">Committee </w:t>
            </w:r>
            <w:r w:rsidR="00CB5FE1" w:rsidRPr="00481838">
              <w:rPr>
                <w:color w:val="000000"/>
                <w:sz w:val="18"/>
                <w:szCs w:val="18"/>
              </w:rPr>
              <w:t>indicators</w:t>
            </w:r>
          </w:p>
        </w:tc>
        <w:tc>
          <w:tcPr>
            <w:tcW w:w="1890" w:type="dxa"/>
            <w:tcBorders>
              <w:top w:val="nil"/>
              <w:left w:val="nil"/>
              <w:bottom w:val="nil"/>
              <w:right w:val="single" w:sz="4" w:space="0" w:color="auto"/>
            </w:tcBorders>
            <w:shd w:val="clear" w:color="auto" w:fill="auto"/>
            <w:noWrap/>
            <w:vAlign w:val="center"/>
          </w:tcPr>
          <w:p w:rsidR="00C3785D" w:rsidRPr="00481838" w:rsidRDefault="00035C75" w:rsidP="00035C75">
            <w:pPr>
              <w:rPr>
                <w:color w:val="000000"/>
                <w:sz w:val="18"/>
                <w:szCs w:val="18"/>
              </w:rPr>
            </w:pPr>
            <w:r>
              <w:rPr>
                <w:color w:val="000000"/>
                <w:sz w:val="18"/>
                <w:szCs w:val="18"/>
              </w:rPr>
              <w:t xml:space="preserve">    </w:t>
            </w:r>
            <w:r w:rsidR="00C3785D" w:rsidRPr="00481838">
              <w:rPr>
                <w:color w:val="000000"/>
                <w:sz w:val="18"/>
                <w:szCs w:val="18"/>
              </w:rPr>
              <w:t>Yes</w:t>
            </w:r>
          </w:p>
        </w:tc>
        <w:tc>
          <w:tcPr>
            <w:tcW w:w="1094" w:type="dxa"/>
            <w:tcBorders>
              <w:top w:val="nil"/>
              <w:left w:val="single" w:sz="4" w:space="0" w:color="auto"/>
              <w:bottom w:val="nil"/>
              <w:right w:val="nil"/>
            </w:tcBorders>
            <w:vAlign w:val="center"/>
          </w:tcPr>
          <w:p w:rsidR="00C3785D" w:rsidRPr="00481838" w:rsidRDefault="00035C75" w:rsidP="00035C75">
            <w:pPr>
              <w:rPr>
                <w:color w:val="000000"/>
                <w:sz w:val="18"/>
                <w:szCs w:val="18"/>
              </w:rPr>
            </w:pPr>
            <w:r>
              <w:rPr>
                <w:color w:val="000000"/>
                <w:sz w:val="18"/>
                <w:szCs w:val="18"/>
              </w:rPr>
              <w:t xml:space="preserve">    </w:t>
            </w:r>
            <w:r w:rsidR="00C3785D" w:rsidRPr="00481838">
              <w:rPr>
                <w:color w:val="000000"/>
                <w:sz w:val="18"/>
                <w:szCs w:val="18"/>
              </w:rPr>
              <w:t>Yes</w:t>
            </w:r>
          </w:p>
        </w:tc>
        <w:tc>
          <w:tcPr>
            <w:tcW w:w="1260" w:type="dxa"/>
            <w:tcBorders>
              <w:top w:val="nil"/>
              <w:left w:val="nil"/>
              <w:bottom w:val="nil"/>
              <w:right w:val="nil"/>
            </w:tcBorders>
            <w:vAlign w:val="center"/>
          </w:tcPr>
          <w:p w:rsidR="00C3785D" w:rsidRPr="00481838" w:rsidRDefault="00A42392" w:rsidP="00035C75">
            <w:pPr>
              <w:rPr>
                <w:color w:val="000000"/>
                <w:sz w:val="18"/>
                <w:szCs w:val="18"/>
              </w:rPr>
            </w:pPr>
            <w:r>
              <w:rPr>
                <w:color w:val="000000"/>
                <w:sz w:val="18"/>
                <w:szCs w:val="18"/>
              </w:rPr>
              <w:t xml:space="preserve">    </w:t>
            </w:r>
            <w:r w:rsidR="00C3785D" w:rsidRPr="00481838">
              <w:rPr>
                <w:color w:val="000000"/>
                <w:sz w:val="18"/>
                <w:szCs w:val="18"/>
              </w:rPr>
              <w:t>Yes</w:t>
            </w:r>
          </w:p>
        </w:tc>
        <w:tc>
          <w:tcPr>
            <w:tcW w:w="1099" w:type="dxa"/>
            <w:tcBorders>
              <w:top w:val="nil"/>
              <w:left w:val="nil"/>
              <w:bottom w:val="nil"/>
              <w:right w:val="nil"/>
            </w:tcBorders>
            <w:vAlign w:val="center"/>
          </w:tcPr>
          <w:p w:rsidR="00C3785D" w:rsidRPr="00481838" w:rsidRDefault="00A42392" w:rsidP="00035C75">
            <w:pPr>
              <w:rPr>
                <w:color w:val="000000"/>
                <w:sz w:val="18"/>
                <w:szCs w:val="18"/>
              </w:rPr>
            </w:pPr>
            <w:r>
              <w:rPr>
                <w:color w:val="000000"/>
                <w:sz w:val="18"/>
                <w:szCs w:val="18"/>
              </w:rPr>
              <w:t xml:space="preserve">    </w:t>
            </w:r>
            <w:r w:rsidR="00C3785D" w:rsidRPr="00481838">
              <w:rPr>
                <w:color w:val="000000"/>
                <w:sz w:val="18"/>
                <w:szCs w:val="18"/>
              </w:rPr>
              <w:t>Yes</w:t>
            </w:r>
          </w:p>
        </w:tc>
      </w:tr>
      <w:tr w:rsidR="00C3785D" w:rsidRPr="00481838" w:rsidTr="003D7FD3">
        <w:trPr>
          <w:trHeight w:val="259"/>
          <w:jc w:val="center"/>
        </w:trPr>
        <w:tc>
          <w:tcPr>
            <w:tcW w:w="252" w:type="dxa"/>
            <w:tcBorders>
              <w:top w:val="nil"/>
              <w:left w:val="nil"/>
              <w:bottom w:val="nil"/>
              <w:right w:val="nil"/>
            </w:tcBorders>
          </w:tcPr>
          <w:p w:rsidR="00C3785D" w:rsidRPr="00481838" w:rsidRDefault="00C3785D" w:rsidP="005700B7">
            <w:pPr>
              <w:rPr>
                <w:color w:val="000000"/>
                <w:sz w:val="18"/>
                <w:szCs w:val="18"/>
              </w:rPr>
            </w:pPr>
          </w:p>
        </w:tc>
        <w:tc>
          <w:tcPr>
            <w:tcW w:w="3543" w:type="dxa"/>
            <w:gridSpan w:val="2"/>
            <w:tcBorders>
              <w:top w:val="nil"/>
              <w:left w:val="nil"/>
              <w:bottom w:val="nil"/>
              <w:right w:val="nil"/>
            </w:tcBorders>
            <w:shd w:val="clear" w:color="auto" w:fill="auto"/>
            <w:noWrap/>
            <w:vAlign w:val="bottom"/>
            <w:hideMark/>
          </w:tcPr>
          <w:p w:rsidR="00C3785D" w:rsidRPr="00481838" w:rsidRDefault="00C3785D" w:rsidP="005700B7">
            <w:pPr>
              <w:ind w:firstLine="4"/>
              <w:rPr>
                <w:color w:val="000000"/>
                <w:sz w:val="18"/>
                <w:szCs w:val="18"/>
              </w:rPr>
            </w:pPr>
            <w:r w:rsidRPr="00CB5FE1">
              <w:rPr>
                <w:i/>
                <w:color w:val="000000"/>
                <w:sz w:val="18"/>
                <w:szCs w:val="18"/>
              </w:rPr>
              <w:t>R</w:t>
            </w:r>
            <w:r w:rsidRPr="00481838">
              <w:rPr>
                <w:color w:val="000000"/>
                <w:sz w:val="18"/>
                <w:szCs w:val="18"/>
              </w:rPr>
              <w:t>-squared</w:t>
            </w:r>
          </w:p>
        </w:tc>
        <w:tc>
          <w:tcPr>
            <w:tcW w:w="1890" w:type="dxa"/>
            <w:tcBorders>
              <w:top w:val="nil"/>
              <w:left w:val="nil"/>
              <w:bottom w:val="nil"/>
              <w:right w:val="single" w:sz="4" w:space="0" w:color="auto"/>
            </w:tcBorders>
            <w:shd w:val="clear" w:color="auto" w:fill="auto"/>
            <w:noWrap/>
            <w:vAlign w:val="center"/>
            <w:hideMark/>
          </w:tcPr>
          <w:p w:rsidR="00C3785D" w:rsidRPr="00481838" w:rsidRDefault="00C3785D" w:rsidP="00A41442">
            <w:pPr>
              <w:tabs>
                <w:tab w:val="decimal" w:pos="270"/>
              </w:tabs>
              <w:rPr>
                <w:color w:val="000000"/>
                <w:sz w:val="18"/>
                <w:szCs w:val="18"/>
              </w:rPr>
            </w:pPr>
            <w:r w:rsidRPr="00481838">
              <w:rPr>
                <w:color w:val="000000"/>
                <w:sz w:val="18"/>
                <w:szCs w:val="18"/>
              </w:rPr>
              <w:t>0.426</w:t>
            </w:r>
          </w:p>
        </w:tc>
        <w:tc>
          <w:tcPr>
            <w:tcW w:w="1094" w:type="dxa"/>
            <w:tcBorders>
              <w:top w:val="nil"/>
              <w:left w:val="single" w:sz="4" w:space="0" w:color="auto"/>
              <w:bottom w:val="nil"/>
              <w:right w:val="nil"/>
            </w:tcBorders>
            <w:vAlign w:val="center"/>
          </w:tcPr>
          <w:p w:rsidR="00C3785D" w:rsidRPr="00481838" w:rsidRDefault="00C3785D" w:rsidP="00A41442">
            <w:pPr>
              <w:tabs>
                <w:tab w:val="decimal" w:pos="270"/>
              </w:tabs>
              <w:rPr>
                <w:color w:val="000000"/>
                <w:sz w:val="18"/>
                <w:szCs w:val="18"/>
              </w:rPr>
            </w:pPr>
            <w:r w:rsidRPr="00481838">
              <w:rPr>
                <w:color w:val="000000"/>
                <w:sz w:val="18"/>
                <w:szCs w:val="18"/>
              </w:rPr>
              <w:t>0.107</w:t>
            </w:r>
          </w:p>
        </w:tc>
        <w:tc>
          <w:tcPr>
            <w:tcW w:w="1260" w:type="dxa"/>
            <w:tcBorders>
              <w:top w:val="nil"/>
              <w:left w:val="nil"/>
              <w:bottom w:val="nil"/>
              <w:right w:val="nil"/>
            </w:tcBorders>
            <w:vAlign w:val="center"/>
          </w:tcPr>
          <w:p w:rsidR="00C3785D" w:rsidRPr="00481838" w:rsidRDefault="00C3785D" w:rsidP="00A41442">
            <w:pPr>
              <w:tabs>
                <w:tab w:val="decimal" w:pos="270"/>
              </w:tabs>
              <w:rPr>
                <w:color w:val="000000"/>
                <w:sz w:val="18"/>
                <w:szCs w:val="18"/>
              </w:rPr>
            </w:pPr>
            <w:r w:rsidRPr="00481838">
              <w:rPr>
                <w:color w:val="000000"/>
                <w:sz w:val="18"/>
                <w:szCs w:val="18"/>
              </w:rPr>
              <w:t>0.114</w:t>
            </w:r>
          </w:p>
        </w:tc>
        <w:tc>
          <w:tcPr>
            <w:tcW w:w="1099" w:type="dxa"/>
            <w:tcBorders>
              <w:top w:val="nil"/>
              <w:left w:val="nil"/>
              <w:bottom w:val="nil"/>
              <w:right w:val="nil"/>
            </w:tcBorders>
            <w:vAlign w:val="center"/>
          </w:tcPr>
          <w:p w:rsidR="00C3785D" w:rsidRPr="00481838" w:rsidRDefault="00C3785D" w:rsidP="00A41442">
            <w:pPr>
              <w:tabs>
                <w:tab w:val="decimal" w:pos="270"/>
              </w:tabs>
              <w:rPr>
                <w:sz w:val="18"/>
                <w:szCs w:val="18"/>
              </w:rPr>
            </w:pPr>
            <w:r w:rsidRPr="00481838">
              <w:rPr>
                <w:color w:val="000000"/>
                <w:sz w:val="18"/>
                <w:szCs w:val="18"/>
              </w:rPr>
              <w:t>0.108</w:t>
            </w:r>
          </w:p>
        </w:tc>
      </w:tr>
      <w:tr w:rsidR="00C3785D" w:rsidRPr="00481838" w:rsidTr="003D7FD3">
        <w:trPr>
          <w:trHeight w:val="259"/>
          <w:jc w:val="center"/>
        </w:trPr>
        <w:tc>
          <w:tcPr>
            <w:tcW w:w="252" w:type="dxa"/>
            <w:tcBorders>
              <w:top w:val="nil"/>
              <w:left w:val="nil"/>
              <w:right w:val="nil"/>
            </w:tcBorders>
          </w:tcPr>
          <w:p w:rsidR="00C3785D" w:rsidRPr="00481838" w:rsidRDefault="00C3785D" w:rsidP="005700B7">
            <w:pPr>
              <w:rPr>
                <w:color w:val="000000"/>
                <w:sz w:val="18"/>
                <w:szCs w:val="18"/>
              </w:rPr>
            </w:pPr>
          </w:p>
        </w:tc>
        <w:tc>
          <w:tcPr>
            <w:tcW w:w="3543" w:type="dxa"/>
            <w:gridSpan w:val="2"/>
            <w:tcBorders>
              <w:top w:val="nil"/>
              <w:left w:val="nil"/>
              <w:right w:val="nil"/>
            </w:tcBorders>
            <w:shd w:val="clear" w:color="auto" w:fill="auto"/>
            <w:noWrap/>
            <w:vAlign w:val="bottom"/>
          </w:tcPr>
          <w:p w:rsidR="00C3785D" w:rsidRPr="00481838" w:rsidRDefault="00C3785D" w:rsidP="005700B7">
            <w:pPr>
              <w:ind w:firstLine="4"/>
              <w:rPr>
                <w:color w:val="000000"/>
                <w:sz w:val="18"/>
                <w:szCs w:val="18"/>
              </w:rPr>
            </w:pPr>
            <w:r w:rsidRPr="00481838">
              <w:rPr>
                <w:color w:val="000000"/>
                <w:sz w:val="18"/>
                <w:szCs w:val="18"/>
              </w:rPr>
              <w:t>Observations</w:t>
            </w:r>
          </w:p>
        </w:tc>
        <w:tc>
          <w:tcPr>
            <w:tcW w:w="1890" w:type="dxa"/>
            <w:tcBorders>
              <w:top w:val="nil"/>
              <w:left w:val="nil"/>
              <w:right w:val="single" w:sz="4" w:space="0" w:color="auto"/>
            </w:tcBorders>
            <w:shd w:val="clear" w:color="auto" w:fill="auto"/>
            <w:noWrap/>
            <w:vAlign w:val="center"/>
          </w:tcPr>
          <w:p w:rsidR="00C3785D" w:rsidRPr="00481838" w:rsidRDefault="00035C75" w:rsidP="00A41442">
            <w:pPr>
              <w:tabs>
                <w:tab w:val="decimal" w:pos="270"/>
              </w:tabs>
              <w:rPr>
                <w:color w:val="000000"/>
                <w:sz w:val="18"/>
                <w:szCs w:val="18"/>
              </w:rPr>
            </w:pPr>
            <w:r>
              <w:rPr>
                <w:color w:val="000000"/>
                <w:sz w:val="18"/>
                <w:szCs w:val="18"/>
              </w:rPr>
              <w:t xml:space="preserve">    </w:t>
            </w:r>
            <w:r w:rsidR="00C3785D" w:rsidRPr="00481838">
              <w:rPr>
                <w:color w:val="000000"/>
                <w:sz w:val="18"/>
                <w:szCs w:val="18"/>
              </w:rPr>
              <w:t>3,060</w:t>
            </w:r>
          </w:p>
        </w:tc>
        <w:tc>
          <w:tcPr>
            <w:tcW w:w="1094" w:type="dxa"/>
            <w:tcBorders>
              <w:top w:val="nil"/>
              <w:left w:val="single" w:sz="4" w:space="0" w:color="auto"/>
              <w:right w:val="nil"/>
            </w:tcBorders>
            <w:vAlign w:val="center"/>
          </w:tcPr>
          <w:p w:rsidR="00C3785D" w:rsidRPr="00481838" w:rsidRDefault="00035C75" w:rsidP="00A41442">
            <w:pPr>
              <w:tabs>
                <w:tab w:val="decimal" w:pos="270"/>
              </w:tabs>
              <w:rPr>
                <w:color w:val="000000"/>
                <w:sz w:val="18"/>
                <w:szCs w:val="18"/>
              </w:rPr>
            </w:pPr>
            <w:r>
              <w:rPr>
                <w:color w:val="000000"/>
                <w:sz w:val="18"/>
                <w:szCs w:val="18"/>
              </w:rPr>
              <w:t xml:space="preserve">    </w:t>
            </w:r>
            <w:r w:rsidR="00C3785D" w:rsidRPr="00481838">
              <w:rPr>
                <w:color w:val="000000"/>
                <w:sz w:val="18"/>
                <w:szCs w:val="18"/>
              </w:rPr>
              <w:t>3,067</w:t>
            </w:r>
          </w:p>
        </w:tc>
        <w:tc>
          <w:tcPr>
            <w:tcW w:w="1260" w:type="dxa"/>
            <w:tcBorders>
              <w:top w:val="nil"/>
              <w:left w:val="nil"/>
              <w:right w:val="nil"/>
            </w:tcBorders>
            <w:vAlign w:val="center"/>
          </w:tcPr>
          <w:p w:rsidR="00C3785D" w:rsidRPr="00481838" w:rsidRDefault="00A42392" w:rsidP="00A41442">
            <w:pPr>
              <w:tabs>
                <w:tab w:val="decimal" w:pos="270"/>
              </w:tabs>
              <w:rPr>
                <w:color w:val="000000"/>
                <w:sz w:val="18"/>
                <w:szCs w:val="18"/>
              </w:rPr>
            </w:pPr>
            <w:r>
              <w:rPr>
                <w:color w:val="000000"/>
                <w:sz w:val="18"/>
                <w:szCs w:val="18"/>
              </w:rPr>
              <w:t xml:space="preserve">    </w:t>
            </w:r>
            <w:r w:rsidR="00C3785D" w:rsidRPr="00481838">
              <w:rPr>
                <w:color w:val="000000"/>
                <w:sz w:val="18"/>
                <w:szCs w:val="18"/>
              </w:rPr>
              <w:t>3,067</w:t>
            </w:r>
          </w:p>
        </w:tc>
        <w:tc>
          <w:tcPr>
            <w:tcW w:w="1099" w:type="dxa"/>
            <w:tcBorders>
              <w:top w:val="nil"/>
              <w:left w:val="nil"/>
              <w:right w:val="nil"/>
            </w:tcBorders>
            <w:vAlign w:val="center"/>
          </w:tcPr>
          <w:p w:rsidR="00C3785D" w:rsidRPr="00481838" w:rsidRDefault="00A42392" w:rsidP="00A41442">
            <w:pPr>
              <w:tabs>
                <w:tab w:val="decimal" w:pos="270"/>
              </w:tabs>
              <w:rPr>
                <w:color w:val="000000"/>
                <w:sz w:val="18"/>
                <w:szCs w:val="18"/>
              </w:rPr>
            </w:pPr>
            <w:r>
              <w:rPr>
                <w:color w:val="000000"/>
                <w:sz w:val="18"/>
                <w:szCs w:val="18"/>
              </w:rPr>
              <w:t xml:space="preserve">    </w:t>
            </w:r>
            <w:r w:rsidR="00C3785D" w:rsidRPr="00481838">
              <w:rPr>
                <w:color w:val="000000"/>
                <w:sz w:val="18"/>
                <w:szCs w:val="18"/>
              </w:rPr>
              <w:t>3,067</w:t>
            </w:r>
          </w:p>
        </w:tc>
      </w:tr>
      <w:tr w:rsidR="00C3785D" w:rsidRPr="00481838" w:rsidTr="003D7FD3">
        <w:trPr>
          <w:trHeight w:val="259"/>
          <w:jc w:val="center"/>
        </w:trPr>
        <w:tc>
          <w:tcPr>
            <w:tcW w:w="252" w:type="dxa"/>
            <w:tcBorders>
              <w:top w:val="single" w:sz="4" w:space="0" w:color="auto"/>
              <w:left w:val="nil"/>
              <w:right w:val="nil"/>
            </w:tcBorders>
          </w:tcPr>
          <w:p w:rsidR="00C3785D" w:rsidRPr="00481838" w:rsidRDefault="00C3785D" w:rsidP="005700B7">
            <w:pPr>
              <w:rPr>
                <w:color w:val="000000"/>
                <w:sz w:val="18"/>
                <w:szCs w:val="18"/>
              </w:rPr>
            </w:pPr>
          </w:p>
        </w:tc>
        <w:tc>
          <w:tcPr>
            <w:tcW w:w="3543" w:type="dxa"/>
            <w:gridSpan w:val="2"/>
            <w:tcBorders>
              <w:top w:val="single" w:sz="4" w:space="0" w:color="auto"/>
              <w:left w:val="nil"/>
              <w:right w:val="nil"/>
            </w:tcBorders>
            <w:shd w:val="clear" w:color="auto" w:fill="auto"/>
            <w:noWrap/>
            <w:vAlign w:val="bottom"/>
          </w:tcPr>
          <w:p w:rsidR="00C3785D" w:rsidRPr="00481838" w:rsidRDefault="00C3785D" w:rsidP="00CB5FE1">
            <w:pPr>
              <w:ind w:firstLine="4"/>
              <w:rPr>
                <w:color w:val="000000"/>
                <w:sz w:val="18"/>
                <w:szCs w:val="18"/>
              </w:rPr>
            </w:pPr>
            <w:r w:rsidRPr="00481838">
              <w:rPr>
                <w:color w:val="000000"/>
                <w:sz w:val="18"/>
                <w:szCs w:val="18"/>
              </w:rPr>
              <w:t xml:space="preserve">Partial </w:t>
            </w:r>
            <w:r w:rsidRPr="00CB5FE1">
              <w:rPr>
                <w:i/>
                <w:color w:val="000000"/>
                <w:sz w:val="18"/>
                <w:szCs w:val="18"/>
              </w:rPr>
              <w:t>R</w:t>
            </w:r>
            <w:r w:rsidR="00CB5FE1">
              <w:rPr>
                <w:color w:val="000000"/>
                <w:sz w:val="18"/>
                <w:szCs w:val="18"/>
              </w:rPr>
              <w:t>-</w:t>
            </w:r>
            <w:r w:rsidR="00C17CB6" w:rsidRPr="00481838">
              <w:rPr>
                <w:color w:val="000000"/>
                <w:sz w:val="18"/>
                <w:szCs w:val="18"/>
              </w:rPr>
              <w:t>squared</w:t>
            </w:r>
          </w:p>
        </w:tc>
        <w:tc>
          <w:tcPr>
            <w:tcW w:w="1890" w:type="dxa"/>
            <w:tcBorders>
              <w:top w:val="single" w:sz="4" w:space="0" w:color="auto"/>
              <w:left w:val="nil"/>
              <w:right w:val="single" w:sz="4" w:space="0" w:color="auto"/>
            </w:tcBorders>
            <w:shd w:val="clear" w:color="auto" w:fill="auto"/>
            <w:noWrap/>
            <w:vAlign w:val="center"/>
          </w:tcPr>
          <w:p w:rsidR="00C3785D" w:rsidRPr="00481838" w:rsidRDefault="00C3785D" w:rsidP="00A41442">
            <w:pPr>
              <w:tabs>
                <w:tab w:val="decimal" w:pos="270"/>
              </w:tabs>
              <w:rPr>
                <w:color w:val="000000"/>
                <w:sz w:val="18"/>
                <w:szCs w:val="18"/>
              </w:rPr>
            </w:pPr>
          </w:p>
        </w:tc>
        <w:tc>
          <w:tcPr>
            <w:tcW w:w="1094" w:type="dxa"/>
            <w:tcBorders>
              <w:top w:val="single" w:sz="4" w:space="0" w:color="auto"/>
              <w:left w:val="single" w:sz="4" w:space="0" w:color="auto"/>
              <w:right w:val="nil"/>
            </w:tcBorders>
            <w:vAlign w:val="center"/>
          </w:tcPr>
          <w:p w:rsidR="00C3785D" w:rsidRPr="00481838" w:rsidRDefault="00C3785D" w:rsidP="00A41442">
            <w:pPr>
              <w:tabs>
                <w:tab w:val="decimal" w:pos="270"/>
              </w:tabs>
              <w:rPr>
                <w:color w:val="000000"/>
                <w:sz w:val="18"/>
                <w:szCs w:val="18"/>
              </w:rPr>
            </w:pPr>
          </w:p>
        </w:tc>
        <w:tc>
          <w:tcPr>
            <w:tcW w:w="1260" w:type="dxa"/>
            <w:tcBorders>
              <w:top w:val="single" w:sz="4" w:space="0" w:color="auto"/>
              <w:left w:val="nil"/>
              <w:right w:val="nil"/>
            </w:tcBorders>
            <w:vAlign w:val="center"/>
          </w:tcPr>
          <w:p w:rsidR="00C3785D" w:rsidRPr="00481838" w:rsidRDefault="00C3785D" w:rsidP="00A41442">
            <w:pPr>
              <w:tabs>
                <w:tab w:val="decimal" w:pos="270"/>
              </w:tabs>
              <w:rPr>
                <w:color w:val="000000"/>
                <w:sz w:val="18"/>
                <w:szCs w:val="18"/>
              </w:rPr>
            </w:pPr>
          </w:p>
        </w:tc>
        <w:tc>
          <w:tcPr>
            <w:tcW w:w="1099" w:type="dxa"/>
            <w:tcBorders>
              <w:top w:val="single" w:sz="4" w:space="0" w:color="auto"/>
              <w:left w:val="nil"/>
              <w:right w:val="nil"/>
            </w:tcBorders>
            <w:vAlign w:val="center"/>
          </w:tcPr>
          <w:p w:rsidR="00C3785D" w:rsidRPr="00481838" w:rsidRDefault="00C3785D" w:rsidP="00A41442">
            <w:pPr>
              <w:tabs>
                <w:tab w:val="decimal" w:pos="270"/>
              </w:tabs>
              <w:rPr>
                <w:color w:val="000000"/>
                <w:sz w:val="18"/>
                <w:szCs w:val="18"/>
              </w:rPr>
            </w:pPr>
          </w:p>
        </w:tc>
      </w:tr>
      <w:tr w:rsidR="00C3785D" w:rsidRPr="00481838" w:rsidTr="00E4392E">
        <w:trPr>
          <w:trHeight w:val="259"/>
          <w:jc w:val="center"/>
        </w:trPr>
        <w:tc>
          <w:tcPr>
            <w:tcW w:w="252" w:type="dxa"/>
            <w:tcBorders>
              <w:top w:val="nil"/>
              <w:left w:val="nil"/>
            </w:tcBorders>
          </w:tcPr>
          <w:p w:rsidR="00C3785D" w:rsidRPr="00481838" w:rsidRDefault="00C3785D" w:rsidP="005700B7">
            <w:pPr>
              <w:rPr>
                <w:i/>
                <w:color w:val="000000"/>
                <w:sz w:val="18"/>
                <w:szCs w:val="18"/>
              </w:rPr>
            </w:pPr>
          </w:p>
        </w:tc>
        <w:tc>
          <w:tcPr>
            <w:tcW w:w="3543" w:type="dxa"/>
            <w:gridSpan w:val="2"/>
            <w:tcBorders>
              <w:top w:val="nil"/>
            </w:tcBorders>
            <w:shd w:val="clear" w:color="auto" w:fill="auto"/>
            <w:noWrap/>
            <w:vAlign w:val="bottom"/>
          </w:tcPr>
          <w:p w:rsidR="00C3785D" w:rsidRPr="00481838" w:rsidRDefault="00C3785D" w:rsidP="00C17CB6">
            <w:pPr>
              <w:ind w:firstLine="4"/>
              <w:rPr>
                <w:i/>
                <w:color w:val="000000"/>
                <w:sz w:val="18"/>
                <w:szCs w:val="18"/>
              </w:rPr>
            </w:pPr>
            <w:r w:rsidRPr="00481838">
              <w:rPr>
                <w:i/>
                <w:color w:val="000000"/>
                <w:sz w:val="18"/>
                <w:szCs w:val="18"/>
              </w:rPr>
              <w:t xml:space="preserve">   All </w:t>
            </w:r>
            <w:r w:rsidR="00C17CB6" w:rsidRPr="00481838">
              <w:rPr>
                <w:i/>
                <w:color w:val="000000"/>
                <w:sz w:val="18"/>
                <w:szCs w:val="18"/>
              </w:rPr>
              <w:t>variables except state</w:t>
            </w:r>
            <w:r w:rsidR="00C17CB6">
              <w:rPr>
                <w:i/>
                <w:color w:val="000000"/>
                <w:sz w:val="18"/>
                <w:szCs w:val="18"/>
              </w:rPr>
              <w:t>-</w:t>
            </w:r>
            <w:r w:rsidR="00C17CB6" w:rsidRPr="00481838">
              <w:rPr>
                <w:i/>
                <w:color w:val="000000"/>
                <w:sz w:val="18"/>
                <w:szCs w:val="18"/>
              </w:rPr>
              <w:t xml:space="preserve">fixed effects </w:t>
            </w:r>
          </w:p>
        </w:tc>
        <w:tc>
          <w:tcPr>
            <w:tcW w:w="1890" w:type="dxa"/>
            <w:tcBorders>
              <w:top w:val="nil"/>
              <w:right w:val="single" w:sz="4" w:space="0" w:color="auto"/>
            </w:tcBorders>
            <w:shd w:val="clear" w:color="auto" w:fill="auto"/>
            <w:noWrap/>
            <w:vAlign w:val="center"/>
          </w:tcPr>
          <w:p w:rsidR="00C3785D" w:rsidRPr="00481838" w:rsidRDefault="00C3785D" w:rsidP="00A41442">
            <w:pPr>
              <w:tabs>
                <w:tab w:val="decimal" w:pos="270"/>
              </w:tabs>
              <w:rPr>
                <w:color w:val="000000"/>
                <w:sz w:val="18"/>
                <w:szCs w:val="18"/>
              </w:rPr>
            </w:pPr>
            <w:r w:rsidRPr="00481838">
              <w:rPr>
                <w:color w:val="000000"/>
                <w:sz w:val="18"/>
                <w:szCs w:val="18"/>
              </w:rPr>
              <w:t>0.367</w:t>
            </w:r>
          </w:p>
        </w:tc>
        <w:tc>
          <w:tcPr>
            <w:tcW w:w="1094" w:type="dxa"/>
            <w:tcBorders>
              <w:top w:val="nil"/>
              <w:left w:val="single" w:sz="4" w:space="0" w:color="auto"/>
            </w:tcBorders>
            <w:vAlign w:val="center"/>
          </w:tcPr>
          <w:p w:rsidR="00C3785D" w:rsidRPr="00481838" w:rsidRDefault="00C3785D" w:rsidP="00A41442">
            <w:pPr>
              <w:tabs>
                <w:tab w:val="decimal" w:pos="270"/>
              </w:tabs>
              <w:rPr>
                <w:color w:val="000000"/>
                <w:sz w:val="18"/>
                <w:szCs w:val="18"/>
              </w:rPr>
            </w:pPr>
            <w:r w:rsidRPr="00481838">
              <w:rPr>
                <w:color w:val="000000"/>
                <w:sz w:val="18"/>
                <w:szCs w:val="18"/>
              </w:rPr>
              <w:t>0.040</w:t>
            </w:r>
          </w:p>
        </w:tc>
        <w:tc>
          <w:tcPr>
            <w:tcW w:w="1260" w:type="dxa"/>
            <w:tcBorders>
              <w:top w:val="nil"/>
            </w:tcBorders>
            <w:vAlign w:val="center"/>
          </w:tcPr>
          <w:p w:rsidR="00C3785D" w:rsidRPr="00481838" w:rsidRDefault="00C3785D" w:rsidP="00A41442">
            <w:pPr>
              <w:tabs>
                <w:tab w:val="decimal" w:pos="270"/>
              </w:tabs>
              <w:rPr>
                <w:rStyle w:val="CommentReference"/>
                <w:sz w:val="18"/>
                <w:szCs w:val="18"/>
              </w:rPr>
            </w:pPr>
            <w:r w:rsidRPr="00481838">
              <w:rPr>
                <w:rStyle w:val="CommentReference"/>
                <w:sz w:val="18"/>
                <w:szCs w:val="18"/>
              </w:rPr>
              <w:t>0.051</w:t>
            </w:r>
          </w:p>
        </w:tc>
        <w:tc>
          <w:tcPr>
            <w:tcW w:w="1099" w:type="dxa"/>
            <w:tcBorders>
              <w:top w:val="nil"/>
              <w:right w:val="nil"/>
            </w:tcBorders>
            <w:vAlign w:val="center"/>
          </w:tcPr>
          <w:p w:rsidR="00C3785D" w:rsidRPr="00481838" w:rsidRDefault="00C3785D" w:rsidP="00A41442">
            <w:pPr>
              <w:tabs>
                <w:tab w:val="decimal" w:pos="270"/>
              </w:tabs>
              <w:rPr>
                <w:color w:val="000000"/>
                <w:sz w:val="18"/>
                <w:szCs w:val="18"/>
              </w:rPr>
            </w:pPr>
            <w:r w:rsidRPr="00481838">
              <w:rPr>
                <w:color w:val="000000"/>
                <w:sz w:val="18"/>
                <w:szCs w:val="18"/>
              </w:rPr>
              <w:t>0.047</w:t>
            </w:r>
          </w:p>
        </w:tc>
      </w:tr>
      <w:tr w:rsidR="00C3785D" w:rsidRPr="00481838" w:rsidTr="00E4392E">
        <w:trPr>
          <w:trHeight w:val="259"/>
          <w:jc w:val="center"/>
        </w:trPr>
        <w:tc>
          <w:tcPr>
            <w:tcW w:w="252" w:type="dxa"/>
            <w:tcBorders>
              <w:top w:val="nil"/>
              <w:left w:val="nil"/>
              <w:bottom w:val="single" w:sz="4" w:space="0" w:color="auto"/>
            </w:tcBorders>
          </w:tcPr>
          <w:p w:rsidR="00C3785D" w:rsidRPr="00481838" w:rsidRDefault="00C3785D" w:rsidP="005700B7">
            <w:pPr>
              <w:rPr>
                <w:i/>
                <w:color w:val="000000"/>
                <w:sz w:val="18"/>
                <w:szCs w:val="18"/>
              </w:rPr>
            </w:pPr>
          </w:p>
        </w:tc>
        <w:tc>
          <w:tcPr>
            <w:tcW w:w="3543" w:type="dxa"/>
            <w:gridSpan w:val="2"/>
            <w:tcBorders>
              <w:top w:val="nil"/>
              <w:bottom w:val="single" w:sz="4" w:space="0" w:color="auto"/>
            </w:tcBorders>
            <w:shd w:val="clear" w:color="auto" w:fill="auto"/>
            <w:noWrap/>
            <w:vAlign w:val="bottom"/>
          </w:tcPr>
          <w:p w:rsidR="00C3785D" w:rsidRPr="00481838" w:rsidRDefault="00C3785D" w:rsidP="005700B7">
            <w:pPr>
              <w:ind w:firstLine="4"/>
              <w:rPr>
                <w:i/>
                <w:color w:val="000000"/>
                <w:sz w:val="18"/>
                <w:szCs w:val="18"/>
              </w:rPr>
            </w:pPr>
            <w:r w:rsidRPr="00481838">
              <w:rPr>
                <w:i/>
                <w:color w:val="000000"/>
                <w:sz w:val="18"/>
                <w:szCs w:val="18"/>
              </w:rPr>
              <w:t xml:space="preserve">   Political </w:t>
            </w:r>
            <w:r w:rsidR="00C17CB6" w:rsidRPr="00481838">
              <w:rPr>
                <w:i/>
                <w:color w:val="000000"/>
                <w:sz w:val="18"/>
                <w:szCs w:val="18"/>
              </w:rPr>
              <w:t>variables</w:t>
            </w:r>
          </w:p>
        </w:tc>
        <w:tc>
          <w:tcPr>
            <w:tcW w:w="1890" w:type="dxa"/>
            <w:tcBorders>
              <w:top w:val="nil"/>
              <w:bottom w:val="single" w:sz="4" w:space="0" w:color="auto"/>
              <w:right w:val="single" w:sz="4" w:space="0" w:color="auto"/>
            </w:tcBorders>
            <w:shd w:val="clear" w:color="auto" w:fill="auto"/>
            <w:noWrap/>
            <w:vAlign w:val="center"/>
          </w:tcPr>
          <w:p w:rsidR="00C3785D" w:rsidRPr="00481838" w:rsidRDefault="00C3785D" w:rsidP="00A41442">
            <w:pPr>
              <w:tabs>
                <w:tab w:val="decimal" w:pos="270"/>
              </w:tabs>
              <w:rPr>
                <w:color w:val="000000"/>
                <w:sz w:val="18"/>
                <w:szCs w:val="18"/>
              </w:rPr>
            </w:pPr>
            <w:r w:rsidRPr="00481838">
              <w:rPr>
                <w:color w:val="000000"/>
                <w:sz w:val="18"/>
                <w:szCs w:val="18"/>
              </w:rPr>
              <w:t>0.206</w:t>
            </w:r>
          </w:p>
        </w:tc>
        <w:tc>
          <w:tcPr>
            <w:tcW w:w="1094" w:type="dxa"/>
            <w:tcBorders>
              <w:top w:val="nil"/>
              <w:left w:val="single" w:sz="4" w:space="0" w:color="auto"/>
              <w:bottom w:val="single" w:sz="4" w:space="0" w:color="auto"/>
            </w:tcBorders>
            <w:vAlign w:val="center"/>
          </w:tcPr>
          <w:p w:rsidR="00C3785D" w:rsidRPr="00481838" w:rsidRDefault="00C3785D" w:rsidP="00A41442">
            <w:pPr>
              <w:tabs>
                <w:tab w:val="decimal" w:pos="270"/>
              </w:tabs>
              <w:rPr>
                <w:color w:val="000000"/>
                <w:sz w:val="18"/>
                <w:szCs w:val="18"/>
              </w:rPr>
            </w:pPr>
            <w:r w:rsidRPr="00481838">
              <w:rPr>
                <w:color w:val="000000"/>
                <w:sz w:val="18"/>
                <w:szCs w:val="18"/>
              </w:rPr>
              <w:t>0.011</w:t>
            </w:r>
          </w:p>
        </w:tc>
        <w:tc>
          <w:tcPr>
            <w:tcW w:w="1260" w:type="dxa"/>
            <w:tcBorders>
              <w:top w:val="nil"/>
              <w:bottom w:val="single" w:sz="4" w:space="0" w:color="auto"/>
            </w:tcBorders>
            <w:vAlign w:val="center"/>
          </w:tcPr>
          <w:p w:rsidR="00C3785D" w:rsidRPr="00481838" w:rsidRDefault="00C3785D" w:rsidP="00A41442">
            <w:pPr>
              <w:tabs>
                <w:tab w:val="decimal" w:pos="270"/>
              </w:tabs>
              <w:rPr>
                <w:rStyle w:val="CommentReference"/>
                <w:sz w:val="18"/>
                <w:szCs w:val="18"/>
              </w:rPr>
            </w:pPr>
            <w:r w:rsidRPr="00481838">
              <w:rPr>
                <w:rStyle w:val="CommentReference"/>
                <w:sz w:val="18"/>
                <w:szCs w:val="18"/>
              </w:rPr>
              <w:t>0.014</w:t>
            </w:r>
          </w:p>
        </w:tc>
        <w:tc>
          <w:tcPr>
            <w:tcW w:w="1099" w:type="dxa"/>
            <w:tcBorders>
              <w:top w:val="nil"/>
              <w:bottom w:val="single" w:sz="4" w:space="0" w:color="auto"/>
              <w:right w:val="nil"/>
            </w:tcBorders>
            <w:vAlign w:val="center"/>
          </w:tcPr>
          <w:p w:rsidR="00C3785D" w:rsidRPr="00481838" w:rsidRDefault="00C3785D" w:rsidP="00A41442">
            <w:pPr>
              <w:tabs>
                <w:tab w:val="decimal" w:pos="270"/>
              </w:tabs>
              <w:rPr>
                <w:color w:val="000000"/>
                <w:sz w:val="18"/>
                <w:szCs w:val="18"/>
              </w:rPr>
            </w:pPr>
            <w:r w:rsidRPr="00481838">
              <w:rPr>
                <w:color w:val="000000"/>
                <w:sz w:val="18"/>
                <w:szCs w:val="18"/>
              </w:rPr>
              <w:t>0.005</w:t>
            </w:r>
          </w:p>
        </w:tc>
      </w:tr>
    </w:tbl>
    <w:p w:rsidR="007E168B" w:rsidRDefault="007E168B" w:rsidP="00856166">
      <w:pPr>
        <w:ind w:left="-1080" w:right="-1080"/>
        <w:jc w:val="both"/>
        <w:rPr>
          <w:i/>
          <w:sz w:val="18"/>
          <w:szCs w:val="18"/>
        </w:rPr>
      </w:pPr>
    </w:p>
    <w:p w:rsidR="007E168B" w:rsidRDefault="007E168B">
      <w:pPr>
        <w:rPr>
          <w:i/>
          <w:sz w:val="18"/>
          <w:szCs w:val="18"/>
        </w:rPr>
      </w:pPr>
      <w:r>
        <w:rPr>
          <w:i/>
          <w:sz w:val="18"/>
          <w:szCs w:val="18"/>
        </w:rPr>
        <w:br w:type="page"/>
      </w:r>
    </w:p>
    <w:p w:rsidR="00212B5E" w:rsidRPr="00370FDA" w:rsidRDefault="00212B5E" w:rsidP="00212B5E">
      <w:pPr>
        <w:jc w:val="center"/>
        <w:rPr>
          <w:smallCaps/>
          <w:sz w:val="18"/>
          <w:szCs w:val="18"/>
        </w:rPr>
      </w:pPr>
      <w:r w:rsidRPr="00370FDA">
        <w:rPr>
          <w:smallCaps/>
          <w:sz w:val="18"/>
          <w:szCs w:val="18"/>
        </w:rPr>
        <w:lastRenderedPageBreak/>
        <w:t>Appendix Table 5</w:t>
      </w:r>
      <w:r>
        <w:rPr>
          <w:smallCaps/>
          <w:sz w:val="18"/>
          <w:szCs w:val="18"/>
        </w:rPr>
        <w:t xml:space="preserve"> — </w:t>
      </w:r>
      <w:r w:rsidRPr="00212B5E">
        <w:rPr>
          <w:sz w:val="18"/>
          <w:szCs w:val="18"/>
        </w:rPr>
        <w:t>continued</w:t>
      </w:r>
    </w:p>
    <w:p w:rsidR="00C3785D" w:rsidRDefault="00C3785D" w:rsidP="00867864">
      <w:pPr>
        <w:ind w:right="-120"/>
        <w:jc w:val="both"/>
        <w:rPr>
          <w:sz w:val="18"/>
          <w:szCs w:val="18"/>
        </w:rPr>
      </w:pPr>
      <w:r w:rsidRPr="00481838">
        <w:rPr>
          <w:i/>
          <w:sz w:val="18"/>
          <w:szCs w:val="18"/>
        </w:rPr>
        <w:t>Notes</w:t>
      </w:r>
      <w:r w:rsidRPr="00481838">
        <w:rPr>
          <w:sz w:val="18"/>
          <w:szCs w:val="18"/>
        </w:rPr>
        <w:t xml:space="preserve">: </w:t>
      </w:r>
      <w:proofErr w:type="spellStart"/>
      <w:r w:rsidRPr="00481838">
        <w:rPr>
          <w:sz w:val="18"/>
          <w:szCs w:val="18"/>
        </w:rPr>
        <w:t>Elasticities</w:t>
      </w:r>
      <w:proofErr w:type="spellEnd"/>
      <w:r w:rsidRPr="00481838">
        <w:rPr>
          <w:sz w:val="18"/>
          <w:szCs w:val="18"/>
        </w:rPr>
        <w:t xml:space="preserve"> for New Deal spending taken from the working paper version of Fishback, Kantor</w:t>
      </w:r>
      <w:r w:rsidR="0060221B">
        <w:rPr>
          <w:sz w:val="18"/>
          <w:szCs w:val="18"/>
        </w:rPr>
        <w:t>,</w:t>
      </w:r>
      <w:r w:rsidRPr="00481838">
        <w:rPr>
          <w:sz w:val="18"/>
          <w:szCs w:val="18"/>
        </w:rPr>
        <w:t xml:space="preserve"> and Wallis (2003), Table 4, “</w:t>
      </w:r>
      <w:r w:rsidRPr="00481838">
        <w:rPr>
          <w:color w:val="000000"/>
          <w:sz w:val="18"/>
          <w:szCs w:val="18"/>
        </w:rPr>
        <w:t>Elasticities of relief, recovery, and reform variables</w:t>
      </w:r>
      <w:r w:rsidRPr="00481838">
        <w:rPr>
          <w:sz w:val="18"/>
          <w:szCs w:val="18"/>
        </w:rPr>
        <w:t>: Total Grants.” An asterisk (“*”) denotes an elasticity that is significant at the 10</w:t>
      </w:r>
      <w:r w:rsidR="009B5E86">
        <w:rPr>
          <w:sz w:val="18"/>
          <w:szCs w:val="18"/>
        </w:rPr>
        <w:t xml:space="preserve"> percent</w:t>
      </w:r>
      <w:r w:rsidRPr="00481838">
        <w:rPr>
          <w:sz w:val="18"/>
          <w:szCs w:val="18"/>
        </w:rPr>
        <w:t xml:space="preserve"> level in a two</w:t>
      </w:r>
      <w:r w:rsidR="009B5E86">
        <w:rPr>
          <w:sz w:val="18"/>
          <w:szCs w:val="18"/>
        </w:rPr>
        <w:t>-</w:t>
      </w:r>
      <w:r w:rsidRPr="00481838">
        <w:rPr>
          <w:sz w:val="18"/>
          <w:szCs w:val="18"/>
        </w:rPr>
        <w:t>tailed test. Congressional standing committees varied over time; our set of committee effects</w:t>
      </w:r>
      <w:r w:rsidRPr="002D16FD">
        <w:rPr>
          <w:sz w:val="18"/>
          <w:szCs w:val="18"/>
        </w:rPr>
        <w:t xml:space="preserve"> </w:t>
      </w:r>
      <w:r>
        <w:rPr>
          <w:sz w:val="18"/>
          <w:szCs w:val="18"/>
        </w:rPr>
        <w:t>comprises indicator variables</w:t>
      </w:r>
      <w:r w:rsidRPr="002D16FD">
        <w:rPr>
          <w:sz w:val="18"/>
          <w:szCs w:val="18"/>
        </w:rPr>
        <w:t xml:space="preserve"> equal to 1 if the district was represented in the 88</w:t>
      </w:r>
      <w:r w:rsidRPr="00D157EB">
        <w:rPr>
          <w:sz w:val="18"/>
          <w:szCs w:val="18"/>
        </w:rPr>
        <w:t>th</w:t>
      </w:r>
      <w:r w:rsidRPr="002D16FD">
        <w:rPr>
          <w:sz w:val="18"/>
          <w:szCs w:val="18"/>
        </w:rPr>
        <w:t xml:space="preserve"> Congress by a representative on one of the following committees: Appropriations, Agriculture, Banking, Education and Labor, Judiciary, Foreign Commerce, Merchant Marine, Public Works, Rules, </w:t>
      </w:r>
      <w:r>
        <w:rPr>
          <w:sz w:val="18"/>
          <w:szCs w:val="18"/>
        </w:rPr>
        <w:t xml:space="preserve">and </w:t>
      </w:r>
      <w:r w:rsidRPr="002D16FD">
        <w:rPr>
          <w:sz w:val="18"/>
          <w:szCs w:val="18"/>
        </w:rPr>
        <w:t xml:space="preserve">Ways and Means. Fishback, Kantor and Wallace use: Agriculture, Appropriations, Banking and Currency, Exports, Flood Control, Irrigation Control, Labor, Labor, Public Buildings, Public Lands, Rivers and Harbors, Roads, Ways and Means. Independent variables for OEO spending are the contemporary equivalents of the New Deal variables, with some subsitutions: (a) Because farm failures are not presented at the county level in the 1963 census of agriculture, we use negative of the percent change in number of farms from 1958 to 1963; (b) Instead of tax returns per capita, we use 1960 share of population in households with income above $10,000 from the Putnam file; the filing cutoff for an income tax return in 1932, $5,000, equals $8,663 in 1960 dollars; (c) Instead of percent illiterate, we use 1960 share of population with less than four years of education. (d) We measure tenure in the House using the number of </w:t>
      </w:r>
      <w:r>
        <w:rPr>
          <w:sz w:val="18"/>
          <w:szCs w:val="18"/>
        </w:rPr>
        <w:t>C</w:t>
      </w:r>
      <w:r w:rsidRPr="002D16FD">
        <w:rPr>
          <w:sz w:val="18"/>
          <w:szCs w:val="18"/>
        </w:rPr>
        <w:t xml:space="preserve">ongresses served as of the </w:t>
      </w:r>
      <w:r w:rsidRPr="00A328CF">
        <w:rPr>
          <w:sz w:val="18"/>
          <w:szCs w:val="18"/>
        </w:rPr>
        <w:t xml:space="preserve">88th </w:t>
      </w:r>
      <w:r w:rsidR="00B326A7" w:rsidRPr="00A328CF">
        <w:rPr>
          <w:sz w:val="18"/>
          <w:szCs w:val="18"/>
        </w:rPr>
        <w:t>C</w:t>
      </w:r>
      <w:r w:rsidR="00B326A7" w:rsidRPr="002D16FD">
        <w:rPr>
          <w:sz w:val="18"/>
          <w:szCs w:val="18"/>
        </w:rPr>
        <w:t>ongre</w:t>
      </w:r>
      <w:r w:rsidRPr="002D16FD">
        <w:rPr>
          <w:sz w:val="18"/>
          <w:szCs w:val="18"/>
        </w:rPr>
        <w:t>ss, for representatives as of the vote on the EOA.</w:t>
      </w:r>
      <w:r>
        <w:rPr>
          <w:sz w:val="18"/>
          <w:szCs w:val="18"/>
        </w:rPr>
        <w:t xml:space="preserve"> Partial </w:t>
      </w:r>
      <w:r w:rsidRPr="00AD392F">
        <w:rPr>
          <w:i/>
          <w:sz w:val="18"/>
          <w:szCs w:val="18"/>
        </w:rPr>
        <w:t>R</w:t>
      </w:r>
      <w:r>
        <w:rPr>
          <w:sz w:val="18"/>
          <w:szCs w:val="18"/>
        </w:rPr>
        <w:t>-</w:t>
      </w:r>
      <w:r w:rsidR="00AD392F">
        <w:rPr>
          <w:sz w:val="18"/>
          <w:szCs w:val="18"/>
        </w:rPr>
        <w:t>squared</w:t>
      </w:r>
      <w:r>
        <w:rPr>
          <w:sz w:val="18"/>
          <w:szCs w:val="18"/>
        </w:rPr>
        <w:t xml:space="preserve"> is calculated by taking the sum of the partial </w:t>
      </w:r>
      <w:r w:rsidRPr="00B326A7">
        <w:rPr>
          <w:i/>
          <w:sz w:val="18"/>
          <w:szCs w:val="18"/>
        </w:rPr>
        <w:t>R</w:t>
      </w:r>
      <w:r w:rsidR="00B326A7">
        <w:rPr>
          <w:sz w:val="18"/>
          <w:szCs w:val="18"/>
        </w:rPr>
        <w:t>-squareds</w:t>
      </w:r>
      <w:r>
        <w:rPr>
          <w:sz w:val="18"/>
          <w:szCs w:val="18"/>
        </w:rPr>
        <w:t xml:space="preserve"> for variables of interest from the Stata ado-file </w:t>
      </w:r>
      <w:r>
        <w:rPr>
          <w:i/>
          <w:sz w:val="18"/>
          <w:szCs w:val="18"/>
        </w:rPr>
        <w:t>pcorr2</w:t>
      </w:r>
      <w:r>
        <w:rPr>
          <w:sz w:val="18"/>
          <w:szCs w:val="18"/>
        </w:rPr>
        <w:t>.</w:t>
      </w:r>
    </w:p>
    <w:p w:rsidR="007E168B" w:rsidRPr="00B95DCF" w:rsidRDefault="007E168B" w:rsidP="00C42CA7">
      <w:pPr>
        <w:pStyle w:val="Heading1"/>
        <w:rPr>
          <w:sz w:val="10"/>
        </w:rPr>
      </w:pPr>
    </w:p>
    <w:p w:rsidR="00C42CA7" w:rsidRPr="00A328CF" w:rsidRDefault="00B33FA8" w:rsidP="00A328CF">
      <w:pPr>
        <w:pStyle w:val="Heading1"/>
        <w:spacing w:line="240" w:lineRule="auto"/>
        <w:ind w:left="240" w:right="240" w:firstLine="0"/>
        <w:rPr>
          <w:b w:val="0"/>
          <w:i/>
          <w:sz w:val="34"/>
          <w:szCs w:val="34"/>
        </w:rPr>
      </w:pPr>
      <w:r>
        <w:rPr>
          <w:b w:val="0"/>
          <w:i/>
          <w:sz w:val="34"/>
          <w:szCs w:val="34"/>
        </w:rPr>
        <w:t>Appendix 3:</w:t>
      </w:r>
      <w:r w:rsidR="00C42CA7" w:rsidRPr="00A328CF">
        <w:rPr>
          <w:b w:val="0"/>
          <w:i/>
          <w:sz w:val="34"/>
          <w:szCs w:val="34"/>
        </w:rPr>
        <w:t xml:space="preserve"> Roll Call Voting Analysis of the Economic Opportunity Act of 1964</w:t>
      </w:r>
    </w:p>
    <w:p w:rsidR="00C42CA7" w:rsidRPr="00B95DCF" w:rsidRDefault="00C42CA7" w:rsidP="00C07B72">
      <w:pPr>
        <w:jc w:val="both"/>
        <w:rPr>
          <w:sz w:val="16"/>
        </w:rPr>
      </w:pPr>
    </w:p>
    <w:p w:rsidR="00C42CA7" w:rsidRPr="00C07B72" w:rsidRDefault="003F017A" w:rsidP="003F017A">
      <w:pPr>
        <w:tabs>
          <w:tab w:val="left" w:pos="200"/>
        </w:tabs>
        <w:jc w:val="both"/>
        <w:rPr>
          <w:sz w:val="20"/>
        </w:rPr>
      </w:pPr>
      <w:r>
        <w:rPr>
          <w:sz w:val="20"/>
        </w:rPr>
        <w:tab/>
      </w:r>
      <w:r w:rsidR="00C42CA7" w:rsidRPr="00C07B72">
        <w:rPr>
          <w:sz w:val="20"/>
        </w:rPr>
        <w:t xml:space="preserve">Footnote 5 describes patterns of roll call voting on the Economic Opportunity Act; this </w:t>
      </w:r>
      <w:r w:rsidR="00BE7C65" w:rsidRPr="00C07B72">
        <w:rPr>
          <w:sz w:val="20"/>
        </w:rPr>
        <w:t>Append</w:t>
      </w:r>
      <w:r w:rsidR="00C42CA7" w:rsidRPr="00C07B72">
        <w:rPr>
          <w:sz w:val="20"/>
        </w:rPr>
        <w:t>ix provides more detail on the roll call voting analysis. For a set of votes on the Economic Opportunity Act, we estimate a linear probability model</w:t>
      </w:r>
    </w:p>
    <w:p w:rsidR="00C42CA7" w:rsidRPr="00B95DCF" w:rsidRDefault="00C42CA7" w:rsidP="00C07B72">
      <w:pPr>
        <w:ind w:right="1440"/>
        <w:jc w:val="both"/>
        <w:rPr>
          <w:sz w:val="16"/>
        </w:rPr>
      </w:pPr>
    </w:p>
    <w:p w:rsidR="00C42CA7" w:rsidRPr="003F017A" w:rsidRDefault="002C3D37" w:rsidP="00C07B72">
      <w:pPr>
        <w:ind w:right="1440"/>
        <w:jc w:val="both"/>
        <w:rPr>
          <w:sz w:val="20"/>
        </w:rPr>
      </w:pPr>
      <m:oMathPara>
        <m:oMathParaPr>
          <m:jc m:val="right"/>
        </m:oMathParaPr>
        <m:oMath>
          <m:sSub>
            <m:sSubPr>
              <m:ctrlPr>
                <w:rPr>
                  <w:rFonts w:ascii="Cambria Math" w:hAnsi="Cambria Math"/>
                  <w:i/>
                  <w:sz w:val="20"/>
                </w:rPr>
              </m:ctrlPr>
            </m:sSubPr>
            <m:e>
              <m:r>
                <w:rPr>
                  <w:rFonts w:ascii="Cambria Math" w:hAnsi="Cambria Math"/>
                  <w:sz w:val="20"/>
                </w:rPr>
                <m:t>Y</m:t>
              </m:r>
            </m:e>
            <m:sub>
              <m:r>
                <w:rPr>
                  <w:rFonts w:ascii="Cambria Math" w:hAnsi="Cambria Math"/>
                  <w:sz w:val="20"/>
                </w:rPr>
                <m:t>i</m:t>
              </m:r>
            </m:sub>
          </m:sSub>
          <m:r>
            <w:rPr>
              <w:rFonts w:ascii="Cambria Math" w:hAnsi="Cambria Math"/>
              <w:sz w:val="20"/>
            </w:rPr>
            <m:t>=α+</m:t>
          </m:r>
          <m:sSubSup>
            <m:sSubSupPr>
              <m:ctrlPr>
                <w:rPr>
                  <w:rFonts w:ascii="Cambria Math" w:hAnsi="Cambria Math"/>
                  <w:i/>
                  <w:sz w:val="20"/>
                </w:rPr>
              </m:ctrlPr>
            </m:sSubSupPr>
            <m:e>
              <m:r>
                <w:rPr>
                  <w:rFonts w:ascii="Cambria Math" w:hAnsi="Cambria Math"/>
                  <w:sz w:val="20"/>
                </w:rPr>
                <m:t>P</m:t>
              </m:r>
            </m:e>
            <m:sub>
              <m:r>
                <w:rPr>
                  <w:rFonts w:ascii="Cambria Math" w:hAnsi="Cambria Math"/>
                  <w:sz w:val="20"/>
                </w:rPr>
                <m:t>i</m:t>
              </m:r>
            </m:sub>
            <m:sup>
              <m:r>
                <w:rPr>
                  <w:rFonts w:ascii="Cambria Math" w:hAnsi="Cambria Math"/>
                  <w:sz w:val="20"/>
                </w:rPr>
                <m:t>'</m:t>
              </m:r>
            </m:sup>
          </m:sSubSup>
          <m:r>
            <w:rPr>
              <w:rFonts w:ascii="Cambria Math" w:hAnsi="Cambria Math"/>
              <w:sz w:val="20"/>
            </w:rPr>
            <m:t>γ+</m:t>
          </m:r>
          <m:sSubSup>
            <m:sSubSupPr>
              <m:ctrlPr>
                <w:rPr>
                  <w:rFonts w:ascii="Cambria Math" w:hAnsi="Cambria Math"/>
                  <w:i/>
                  <w:sz w:val="20"/>
                </w:rPr>
              </m:ctrlPr>
            </m:sSubSupPr>
            <m:e>
              <m:r>
                <w:rPr>
                  <w:rFonts w:ascii="Cambria Math" w:hAnsi="Cambria Math"/>
                  <w:sz w:val="20"/>
                </w:rPr>
                <m:t>X</m:t>
              </m:r>
            </m:e>
            <m:sub>
              <m:r>
                <w:rPr>
                  <w:rFonts w:ascii="Cambria Math" w:hAnsi="Cambria Math"/>
                  <w:sz w:val="20"/>
                </w:rPr>
                <m:t>i</m:t>
              </m:r>
            </m:sub>
            <m:sup>
              <m:r>
                <w:rPr>
                  <w:rFonts w:ascii="Cambria Math" w:hAnsi="Cambria Math"/>
                  <w:sz w:val="20"/>
                </w:rPr>
                <m:t>'</m:t>
              </m:r>
            </m:sup>
          </m:sSubSup>
          <m:r>
            <w:rPr>
              <w:rFonts w:ascii="Cambria Math" w:hAnsi="Cambria Math"/>
              <w:sz w:val="20"/>
            </w:rPr>
            <m:t>β</m:t>
          </m:r>
          <m:r>
            <m:rPr>
              <m:sty m:val="bi"/>
            </m:rPr>
            <w:rPr>
              <w:rFonts w:ascii="Cambria Math" w:hAnsi="Cambria Math"/>
              <w:sz w:val="20"/>
            </w:rPr>
            <m:t>+</m:t>
          </m:r>
          <m:nary>
            <m:naryPr>
              <m:chr m:val="∑"/>
              <m:ctrlPr>
                <w:rPr>
                  <w:rFonts w:ascii="Cambria Math" w:hAnsi="Cambria Math"/>
                  <w:i/>
                  <w:sz w:val="20"/>
                </w:rPr>
              </m:ctrlPr>
            </m:naryPr>
            <m:sub>
              <m:r>
                <w:rPr>
                  <w:rFonts w:ascii="Cambria Math" w:hAnsi="Cambria Math"/>
                  <w:sz w:val="20"/>
                </w:rPr>
                <m:t>p=0</m:t>
              </m:r>
            </m:sub>
            <m:sup>
              <m:r>
                <w:rPr>
                  <w:rFonts w:ascii="Cambria Math" w:hAnsi="Cambria Math"/>
                  <w:sz w:val="20"/>
                </w:rPr>
                <m:t>1</m:t>
              </m:r>
            </m:sup>
            <m:e>
              <m:nary>
                <m:naryPr>
                  <m:chr m:val="∑"/>
                  <m:supHide m:val="1"/>
                  <m:ctrlPr>
                    <w:rPr>
                      <w:rFonts w:ascii="Cambria Math" w:hAnsi="Cambria Math"/>
                      <w:i/>
                      <w:sz w:val="20"/>
                    </w:rPr>
                  </m:ctrlPr>
                </m:naryPr>
                <m:sub>
                  <m:r>
                    <w:rPr>
                      <w:rFonts w:ascii="Cambria Math" w:hAnsi="Cambria Math"/>
                      <w:sz w:val="20"/>
                    </w:rPr>
                    <m:t>j</m:t>
                  </m:r>
                </m:sub>
                <m:sup/>
                <m:e>
                  <m:sSub>
                    <m:sSubPr>
                      <m:ctrlPr>
                        <w:rPr>
                          <w:rFonts w:ascii="Cambria Math" w:hAnsi="Cambria Math"/>
                          <w:i/>
                          <w:sz w:val="20"/>
                        </w:rPr>
                      </m:ctrlPr>
                    </m:sSubPr>
                    <m:e>
                      <m:r>
                        <w:rPr>
                          <w:rFonts w:ascii="Cambria Math" w:hAnsi="Cambria Math"/>
                          <w:sz w:val="20"/>
                        </w:rPr>
                        <m:t>(D</m:t>
                      </m:r>
                    </m:e>
                    <m:sub>
                      <m:r>
                        <w:rPr>
                          <w:rFonts w:ascii="Cambria Math" w:hAnsi="Cambria Math"/>
                          <w:sz w:val="20"/>
                        </w:rPr>
                        <m:t>i</m:t>
                      </m:r>
                    </m:sub>
                  </m:sSub>
                  <m:r>
                    <w:rPr>
                      <w:rFonts w:ascii="Cambria Math" w:hAnsi="Cambria Math"/>
                      <w:sz w:val="20"/>
                    </w:rPr>
                    <m:t>=p)*</m:t>
                  </m:r>
                  <m:sSub>
                    <m:sSubPr>
                      <m:ctrlPr>
                        <w:rPr>
                          <w:rFonts w:ascii="Cambria Math" w:hAnsi="Cambria Math"/>
                          <w:i/>
                          <w:sz w:val="20"/>
                        </w:rPr>
                      </m:ctrlPr>
                    </m:sSubPr>
                    <m:e>
                      <m:r>
                        <w:rPr>
                          <w:rFonts w:ascii="Cambria Math" w:hAnsi="Cambria Math"/>
                          <w:sz w:val="20"/>
                        </w:rPr>
                        <m:t>R</m:t>
                      </m:r>
                    </m:e>
                    <m:sub>
                      <m:r>
                        <w:rPr>
                          <w:rFonts w:ascii="Cambria Math" w:hAnsi="Cambria Math"/>
                          <w:sz w:val="20"/>
                        </w:rPr>
                        <m:t>j</m:t>
                      </m:r>
                    </m:sub>
                  </m:sSub>
                  <m:r>
                    <w:rPr>
                      <w:rFonts w:ascii="Cambria Math" w:hAnsi="Cambria Math"/>
                      <w:sz w:val="20"/>
                    </w:rPr>
                    <m:t>(i)*</m:t>
                  </m:r>
                  <m:sSub>
                    <m:sSubPr>
                      <m:ctrlPr>
                        <w:rPr>
                          <w:rFonts w:ascii="Cambria Math" w:hAnsi="Cambria Math"/>
                          <w:i/>
                          <w:sz w:val="20"/>
                        </w:rPr>
                      </m:ctrlPr>
                    </m:sSubPr>
                    <m:e>
                      <m:r>
                        <w:rPr>
                          <w:rFonts w:ascii="Cambria Math" w:hAnsi="Cambria Math"/>
                          <w:sz w:val="20"/>
                        </w:rPr>
                        <m:t>δ</m:t>
                      </m:r>
                    </m:e>
                    <m:sub>
                      <m:r>
                        <w:rPr>
                          <w:rFonts w:ascii="Cambria Math" w:hAnsi="Cambria Math"/>
                          <w:sz w:val="20"/>
                        </w:rPr>
                        <m:t>pj</m:t>
                      </m:r>
                    </m:sub>
                  </m:sSub>
                </m:e>
              </m:nary>
            </m:e>
          </m:nary>
          <m:r>
            <w:rPr>
              <w:rFonts w:ascii="Cambria Math" w:hAnsi="Cambria Math"/>
              <w:sz w:val="20"/>
            </w:rPr>
            <m:t>+</m:t>
          </m:r>
          <m:sSub>
            <m:sSubPr>
              <m:ctrlPr>
                <w:rPr>
                  <w:rFonts w:ascii="Cambria Math" w:hAnsi="Cambria Math"/>
                  <w:i/>
                  <w:sz w:val="20"/>
                </w:rPr>
              </m:ctrlPr>
            </m:sSubPr>
            <m:e>
              <m:r>
                <w:rPr>
                  <w:rFonts w:ascii="Cambria Math" w:hAnsi="Cambria Math"/>
                  <w:sz w:val="20"/>
                </w:rPr>
                <m:t>ε</m:t>
              </m:r>
            </m:e>
            <m:sub>
              <m:r>
                <w:rPr>
                  <w:rFonts w:ascii="Cambria Math" w:hAnsi="Cambria Math"/>
                  <w:sz w:val="20"/>
                </w:rPr>
                <m:t>i</m:t>
              </m:r>
            </m:sub>
          </m:sSub>
        </m:oMath>
      </m:oMathPara>
    </w:p>
    <w:p w:rsidR="00C42CA7" w:rsidRPr="00B95DCF" w:rsidRDefault="00C42CA7" w:rsidP="00C07B72">
      <w:pPr>
        <w:ind w:right="1440"/>
        <w:jc w:val="both"/>
        <w:rPr>
          <w:sz w:val="12"/>
        </w:rPr>
      </w:pPr>
    </w:p>
    <w:p w:rsidR="00C42CA7" w:rsidRPr="00C07B72" w:rsidRDefault="00C42CA7" w:rsidP="00C07B72">
      <w:pPr>
        <w:jc w:val="both"/>
        <w:rPr>
          <w:sz w:val="20"/>
        </w:rPr>
      </w:pPr>
      <w:proofErr w:type="gramStart"/>
      <w:r w:rsidRPr="00C07B72">
        <w:rPr>
          <w:sz w:val="20"/>
        </w:rPr>
        <w:t>where</w:t>
      </w:r>
      <w:proofErr w:type="gramEnd"/>
      <w:r w:rsidRPr="00C07B72">
        <w:rPr>
          <w:sz w:val="20"/>
        </w:rPr>
        <w:t xml:space="preserve"> </w:t>
      </w:r>
      <m:oMath>
        <m:sSub>
          <m:sSubPr>
            <m:ctrlPr>
              <w:rPr>
                <w:rFonts w:ascii="Cambria Math" w:hAnsi="Cambria Math"/>
                <w:i/>
                <w:sz w:val="20"/>
              </w:rPr>
            </m:ctrlPr>
          </m:sSubPr>
          <m:e>
            <m:r>
              <w:rPr>
                <w:rFonts w:ascii="Cambria Math" w:hAnsi="Cambria Math"/>
                <w:sz w:val="20"/>
              </w:rPr>
              <m:t>Y</m:t>
            </m:r>
          </m:e>
          <m:sub>
            <m:r>
              <w:rPr>
                <w:rFonts w:ascii="Cambria Math" w:hAnsi="Cambria Math"/>
                <w:sz w:val="20"/>
              </w:rPr>
              <m:t>i</m:t>
            </m:r>
          </m:sub>
        </m:sSub>
      </m:oMath>
      <w:r w:rsidRPr="00C07B72">
        <w:rPr>
          <w:sz w:val="20"/>
        </w:rPr>
        <w:t xml:space="preserve"> is equal to 1 for a yea vote and 0 for a no vote on a particular roll call (including paired and announced votes), and missing if members voted present or did not vote </w:t>
      </w:r>
      <w:r w:rsidRPr="00EB5ADE">
        <w:rPr>
          <w:spacing w:val="6"/>
          <w:sz w:val="20"/>
        </w:rPr>
        <w:t xml:space="preserve">(ICPSR 2010). </w:t>
      </w:r>
      <m:oMath>
        <m:sSubSup>
          <m:sSubSupPr>
            <m:ctrlPr>
              <w:rPr>
                <w:rFonts w:ascii="Cambria Math" w:hAnsi="Cambria Math"/>
                <w:i/>
                <w:spacing w:val="6"/>
                <w:sz w:val="20"/>
              </w:rPr>
            </m:ctrlPr>
          </m:sSubSupPr>
          <m:e>
            <m:r>
              <w:rPr>
                <w:rFonts w:ascii="Cambria Math" w:hAnsi="Cambria Math"/>
                <w:spacing w:val="6"/>
                <w:sz w:val="20"/>
              </w:rPr>
              <m:t>P</m:t>
            </m:r>
          </m:e>
          <m:sub>
            <m:r>
              <w:rPr>
                <w:rFonts w:ascii="Cambria Math" w:hAnsi="Cambria Math"/>
                <w:spacing w:val="6"/>
                <w:sz w:val="20"/>
              </w:rPr>
              <m:t>i</m:t>
            </m:r>
          </m:sub>
          <m:sup>
            <m:r>
              <w:rPr>
                <w:rFonts w:ascii="Cambria Math" w:hAnsi="Cambria Math"/>
                <w:spacing w:val="6"/>
                <w:sz w:val="20"/>
              </w:rPr>
              <m:t>'</m:t>
            </m:r>
          </m:sup>
        </m:sSubSup>
      </m:oMath>
      <w:r w:rsidRPr="00EB5ADE">
        <w:rPr>
          <w:spacing w:val="6"/>
          <w:sz w:val="20"/>
        </w:rPr>
        <w:t xml:space="preserve"> is a column vector of political controls from election outcomes,</w:t>
      </w:r>
      <w:r w:rsidRPr="00C07B72">
        <w:rPr>
          <w:sz w:val="20"/>
        </w:rPr>
        <w:t xml:space="preserve"> including Democratic vote share and a close election dummy. In the House, Democratic vote share and the close election dummy are calculated with respect to the 1962 election to that House seat; since only one-third of Senate seats are up for election in a given cycle, Democratic vote share and close election dummy in the Senate regressions are for the </w:t>
      </w:r>
      <w:r w:rsidR="00AF2F15" w:rsidRPr="00EE0073">
        <w:br/>
      </w:r>
      <w:r w:rsidRPr="00C07B72">
        <w:rPr>
          <w:sz w:val="20"/>
        </w:rPr>
        <w:t>1960 Presidential election (</w:t>
      </w:r>
      <w:proofErr w:type="spellStart"/>
      <w:r w:rsidRPr="00C07B72">
        <w:rPr>
          <w:sz w:val="20"/>
        </w:rPr>
        <w:t>Clubb</w:t>
      </w:r>
      <w:proofErr w:type="spellEnd"/>
      <w:r w:rsidR="00AF2F15">
        <w:rPr>
          <w:sz w:val="20"/>
        </w:rPr>
        <w:t xml:space="preserve">, </w:t>
      </w:r>
      <w:proofErr w:type="spellStart"/>
      <w:r w:rsidR="00AF2F15">
        <w:rPr>
          <w:sz w:val="20"/>
        </w:rPr>
        <w:t>Flanigan</w:t>
      </w:r>
      <w:proofErr w:type="spellEnd"/>
      <w:r w:rsidR="00AF2F15">
        <w:rPr>
          <w:sz w:val="20"/>
        </w:rPr>
        <w:t xml:space="preserve">, and </w:t>
      </w:r>
      <w:proofErr w:type="spellStart"/>
      <w:r w:rsidR="00AF2F15">
        <w:rPr>
          <w:sz w:val="20"/>
        </w:rPr>
        <w:t>Zingale</w:t>
      </w:r>
      <w:proofErr w:type="spellEnd"/>
      <w:r w:rsidR="00AF2F15">
        <w:rPr>
          <w:sz w:val="20"/>
        </w:rPr>
        <w:t xml:space="preserve"> </w:t>
      </w:r>
      <w:r w:rsidRPr="00C07B72">
        <w:rPr>
          <w:sz w:val="20"/>
        </w:rPr>
        <w:t xml:space="preserve">2006). </w:t>
      </w:r>
      <m:oMath>
        <m:sSubSup>
          <m:sSubSupPr>
            <m:ctrlPr>
              <w:rPr>
                <w:rFonts w:ascii="Cambria Math" w:hAnsi="Cambria Math"/>
                <w:i/>
                <w:sz w:val="20"/>
              </w:rPr>
            </m:ctrlPr>
          </m:sSubSupPr>
          <m:e>
            <m:r>
              <w:rPr>
                <w:rFonts w:ascii="Cambria Math" w:hAnsi="Cambria Math"/>
                <w:sz w:val="20"/>
              </w:rPr>
              <m:t>X</m:t>
            </m:r>
          </m:e>
          <m:sub>
            <m:r>
              <w:rPr>
                <w:rFonts w:ascii="Cambria Math" w:hAnsi="Cambria Math"/>
                <w:sz w:val="20"/>
              </w:rPr>
              <m:t>i</m:t>
            </m:r>
          </m:sub>
          <m:sup/>
        </m:sSubSup>
      </m:oMath>
      <w:r w:rsidRPr="00C07B72">
        <w:rPr>
          <w:b/>
          <w:sz w:val="20"/>
        </w:rPr>
        <w:t xml:space="preserve"> </w:t>
      </w:r>
      <w:r w:rsidRPr="00C07B72">
        <w:rPr>
          <w:sz w:val="20"/>
        </w:rPr>
        <w:t xml:space="preserve">is a column vector of socioeconomic controls including black, urban, and farm shares of the population and the median income taken from </w:t>
      </w:r>
      <w:r w:rsidR="00C050A8" w:rsidRPr="00C07B72">
        <w:rPr>
          <w:sz w:val="20"/>
        </w:rPr>
        <w:t>censu</w:t>
      </w:r>
      <w:r w:rsidRPr="00C07B72">
        <w:rPr>
          <w:sz w:val="20"/>
        </w:rPr>
        <w:t>s estimates for congressional districts (A</w:t>
      </w:r>
      <w:r w:rsidR="000D23E5">
        <w:rPr>
          <w:sz w:val="20"/>
        </w:rPr>
        <w:t>dl</w:t>
      </w:r>
      <w:r w:rsidRPr="00C07B72">
        <w:rPr>
          <w:sz w:val="20"/>
        </w:rPr>
        <w:t xml:space="preserve">er undated; Census 1963); </w:t>
      </w:r>
      <m:oMath>
        <m:sSub>
          <m:sSubPr>
            <m:ctrlPr>
              <w:rPr>
                <w:rFonts w:ascii="Cambria Math" w:hAnsi="Cambria Math"/>
                <w:i/>
                <w:sz w:val="20"/>
              </w:rPr>
            </m:ctrlPr>
          </m:sSubPr>
          <m:e>
            <m:r>
              <w:rPr>
                <w:rFonts w:ascii="Cambria Math" w:hAnsi="Cambria Math"/>
                <w:sz w:val="20"/>
              </w:rPr>
              <m:t>δ</m:t>
            </m:r>
          </m:e>
          <m:sub>
            <m:r>
              <w:rPr>
                <w:rFonts w:ascii="Cambria Math" w:hAnsi="Cambria Math"/>
                <w:sz w:val="20"/>
              </w:rPr>
              <m:t>pj</m:t>
            </m:r>
          </m:sub>
        </m:sSub>
      </m:oMath>
      <w:r w:rsidRPr="00C07B72">
        <w:rPr>
          <w:sz w:val="20"/>
        </w:rPr>
        <w:t xml:space="preserve"> is a coefficient on a vector of interacted dummies for membership </w:t>
      </w:r>
      <w:r w:rsidRPr="00C07B72">
        <w:rPr>
          <w:i/>
          <w:sz w:val="20"/>
        </w:rPr>
        <w:t>p</w:t>
      </w:r>
      <w:r w:rsidRPr="00C07B72">
        <w:rPr>
          <w:sz w:val="20"/>
        </w:rPr>
        <w:t xml:space="preserve"> in the Democratic party (</w:t>
      </w:r>
      <m:oMath>
        <m:sSub>
          <m:sSubPr>
            <m:ctrlPr>
              <w:rPr>
                <w:rFonts w:ascii="Cambria Math" w:hAnsi="Cambria Math"/>
                <w:i/>
                <w:sz w:val="20"/>
              </w:rPr>
            </m:ctrlPr>
          </m:sSubPr>
          <m:e>
            <m:r>
              <w:rPr>
                <w:rFonts w:ascii="Cambria Math" w:hAnsi="Cambria Math"/>
                <w:sz w:val="20"/>
              </w:rPr>
              <m:t>D</m:t>
            </m:r>
          </m:e>
          <m:sub>
            <m:r>
              <w:rPr>
                <w:rFonts w:ascii="Cambria Math" w:hAnsi="Cambria Math"/>
                <w:sz w:val="20"/>
              </w:rPr>
              <m:t>i</m:t>
            </m:r>
          </m:sub>
        </m:sSub>
      </m:oMath>
      <w:r w:rsidRPr="00C07B72">
        <w:rPr>
          <w:sz w:val="20"/>
        </w:rPr>
        <w:t xml:space="preserve">) and a district in each of </w:t>
      </w:r>
      <w:r w:rsidRPr="00C07B72">
        <w:rPr>
          <w:i/>
          <w:sz w:val="20"/>
        </w:rPr>
        <w:t>j</w:t>
      </w:r>
      <w:r w:rsidRPr="00C07B72">
        <w:rPr>
          <w:sz w:val="20"/>
        </w:rPr>
        <w:t xml:space="preserve"> census regions (</w:t>
      </w:r>
      <m:oMath>
        <m:sSub>
          <m:sSubPr>
            <m:ctrlPr>
              <w:rPr>
                <w:rFonts w:ascii="Cambria Math" w:hAnsi="Cambria Math"/>
                <w:i/>
                <w:sz w:val="20"/>
              </w:rPr>
            </m:ctrlPr>
          </m:sSubPr>
          <m:e>
            <m:r>
              <w:rPr>
                <w:rFonts w:ascii="Cambria Math" w:hAnsi="Cambria Math"/>
                <w:sz w:val="20"/>
              </w:rPr>
              <m:t>R</m:t>
            </m:r>
          </m:e>
          <m:sub>
            <m:r>
              <w:rPr>
                <w:rFonts w:ascii="Cambria Math" w:hAnsi="Cambria Math"/>
                <w:sz w:val="20"/>
              </w:rPr>
              <m:t>j</m:t>
            </m:r>
          </m:sub>
        </m:sSub>
      </m:oMath>
      <w:r w:rsidRPr="00C07B72">
        <w:rPr>
          <w:sz w:val="20"/>
        </w:rPr>
        <w:t xml:space="preserve">). The residual is denoted </w:t>
      </w:r>
      <m:oMath>
        <m:sSub>
          <m:sSubPr>
            <m:ctrlPr>
              <w:rPr>
                <w:rFonts w:ascii="Cambria Math" w:hAnsi="Cambria Math"/>
                <w:i/>
                <w:sz w:val="20"/>
              </w:rPr>
            </m:ctrlPr>
          </m:sSubPr>
          <m:e>
            <m:r>
              <w:rPr>
                <w:rFonts w:ascii="Cambria Math" w:hAnsi="Cambria Math"/>
                <w:sz w:val="20"/>
              </w:rPr>
              <m:t>ε</m:t>
            </m:r>
          </m:e>
          <m:sub>
            <m:r>
              <w:rPr>
                <w:rFonts w:ascii="Cambria Math" w:hAnsi="Cambria Math"/>
                <w:sz w:val="20"/>
              </w:rPr>
              <m:t>i</m:t>
            </m:r>
          </m:sub>
        </m:sSub>
      </m:oMath>
      <w:r w:rsidRPr="00C07B72">
        <w:rPr>
          <w:sz w:val="20"/>
        </w:rPr>
        <w:t xml:space="preserve"> and </w:t>
      </w:r>
      <m:oMath>
        <m:r>
          <w:rPr>
            <w:rFonts w:ascii="Cambria Math" w:hAnsi="Cambria Math"/>
            <w:sz w:val="20"/>
          </w:rPr>
          <m:t>α</m:t>
        </m:r>
      </m:oMath>
      <w:r w:rsidRPr="00C07B72">
        <w:rPr>
          <w:sz w:val="20"/>
        </w:rPr>
        <w:t xml:space="preserve"> is a constant.  Standard errors are corrected for heteroskedasticity.</w:t>
      </w:r>
    </w:p>
    <w:p w:rsidR="00C42CA7" w:rsidRPr="00C07B72" w:rsidRDefault="00F22040" w:rsidP="00F22040">
      <w:pPr>
        <w:tabs>
          <w:tab w:val="left" w:pos="200"/>
        </w:tabs>
        <w:jc w:val="both"/>
        <w:rPr>
          <w:sz w:val="20"/>
        </w:rPr>
      </w:pPr>
      <w:r>
        <w:rPr>
          <w:sz w:val="20"/>
        </w:rPr>
        <w:tab/>
      </w:r>
      <w:r w:rsidR="00C42CA7" w:rsidRPr="00C07B72">
        <w:rPr>
          <w:sz w:val="20"/>
        </w:rPr>
        <w:t xml:space="preserve">The results are reported in </w:t>
      </w:r>
      <w:r w:rsidR="00B9095E" w:rsidRPr="00C07B72">
        <w:rPr>
          <w:sz w:val="20"/>
        </w:rPr>
        <w:t xml:space="preserve">Appendix Table </w:t>
      </w:r>
      <w:r w:rsidR="00C42CA7" w:rsidRPr="00C07B72">
        <w:rPr>
          <w:sz w:val="20"/>
        </w:rPr>
        <w:t xml:space="preserve">6 (next page). In both chambers, the most important determinant of a positive vote for the Economic Opportunity </w:t>
      </w:r>
      <w:r w:rsidR="003161FD">
        <w:rPr>
          <w:sz w:val="20"/>
        </w:rPr>
        <w:t xml:space="preserve">Act </w:t>
      </w:r>
      <w:r w:rsidR="00C42CA7" w:rsidRPr="00C07B72">
        <w:rPr>
          <w:sz w:val="20"/>
        </w:rPr>
        <w:t>is partisan identity: Southern Democrats were less likely to vote for the EOA than Democrats of any other region, but much more likely to vote for passage than Northeastern Republicans (who were themselves more favorable than any other regional block in the GOP). In addition to partisan and regional patterns, legislators from states or districts with high shares of black population were less likely to vote for the bill, though this effect seems to be driven by the inclusion of Southern legislators (columns 2</w:t>
      </w:r>
      <w:r w:rsidR="00CE7C2E">
        <w:rPr>
          <w:sz w:val="20"/>
        </w:rPr>
        <w:t>–</w:t>
      </w:r>
      <w:r w:rsidR="00C42CA7" w:rsidRPr="00C07B72">
        <w:rPr>
          <w:sz w:val="20"/>
        </w:rPr>
        <w:t>3 and 6</w:t>
      </w:r>
      <w:r w:rsidR="00CE7C2E">
        <w:rPr>
          <w:sz w:val="20"/>
        </w:rPr>
        <w:t>–</w:t>
      </w:r>
      <w:r w:rsidR="00C42CA7" w:rsidRPr="00C07B72">
        <w:rPr>
          <w:sz w:val="20"/>
        </w:rPr>
        <w:t>7). House members were significantly more likely to vote for EOA passage if unemployment in their districts was high.</w:t>
      </w:r>
    </w:p>
    <w:p w:rsidR="00993A4C" w:rsidRDefault="00993A4C">
      <w:pPr>
        <w:rPr>
          <w:smallCaps/>
          <w:sz w:val="18"/>
          <w:szCs w:val="18"/>
        </w:rPr>
      </w:pPr>
      <w:r>
        <w:rPr>
          <w:smallCaps/>
          <w:sz w:val="18"/>
          <w:szCs w:val="18"/>
        </w:rPr>
        <w:br w:type="page"/>
      </w:r>
    </w:p>
    <w:p w:rsidR="003E163B" w:rsidRPr="003E163B" w:rsidRDefault="00FE1E6E" w:rsidP="00FE1E6E">
      <w:pPr>
        <w:tabs>
          <w:tab w:val="left" w:pos="7320"/>
        </w:tabs>
        <w:ind w:right="1440"/>
        <w:jc w:val="center"/>
        <w:rPr>
          <w:smallCaps/>
          <w:sz w:val="18"/>
          <w:szCs w:val="18"/>
        </w:rPr>
      </w:pPr>
      <w:r>
        <w:rPr>
          <w:smallCaps/>
          <w:sz w:val="18"/>
          <w:szCs w:val="18"/>
        </w:rPr>
        <w:lastRenderedPageBreak/>
        <w:t xml:space="preserve">                                                       </w:t>
      </w:r>
      <w:r w:rsidR="003E163B" w:rsidRPr="003E163B">
        <w:rPr>
          <w:smallCaps/>
          <w:sz w:val="18"/>
          <w:szCs w:val="18"/>
        </w:rPr>
        <w:t>Appendix Table 6</w:t>
      </w:r>
      <w:r w:rsidR="00C07B72" w:rsidRPr="003E163B">
        <w:rPr>
          <w:smallCaps/>
          <w:sz w:val="18"/>
          <w:szCs w:val="18"/>
        </w:rPr>
        <w:t xml:space="preserve"> </w:t>
      </w:r>
    </w:p>
    <w:p w:rsidR="00C07B72" w:rsidRPr="00166CBC" w:rsidRDefault="00FE1E6E" w:rsidP="00FE1E6E">
      <w:pPr>
        <w:tabs>
          <w:tab w:val="left" w:pos="6960"/>
        </w:tabs>
        <w:jc w:val="center"/>
        <w:rPr>
          <w:sz w:val="18"/>
          <w:szCs w:val="18"/>
        </w:rPr>
      </w:pPr>
      <w:r>
        <w:rPr>
          <w:sz w:val="18"/>
          <w:szCs w:val="18"/>
        </w:rPr>
        <w:t xml:space="preserve">                     </w:t>
      </w:r>
      <w:r w:rsidR="003E163B" w:rsidRPr="00166CBC">
        <w:rPr>
          <w:sz w:val="18"/>
          <w:szCs w:val="18"/>
        </w:rPr>
        <w:t>MULTIVARIATE REGRESSION OF AFFIRMATIVE VOTE ON EOA</w:t>
      </w:r>
    </w:p>
    <w:tbl>
      <w:tblPr>
        <w:tblW w:w="10920" w:type="dxa"/>
        <w:tblInd w:w="-1932" w:type="dxa"/>
        <w:tblLayout w:type="fixed"/>
        <w:tblLook w:val="04A0" w:firstRow="1" w:lastRow="0" w:firstColumn="1" w:lastColumn="0" w:noHBand="0" w:noVBand="1"/>
      </w:tblPr>
      <w:tblGrid>
        <w:gridCol w:w="240"/>
        <w:gridCol w:w="895"/>
        <w:gridCol w:w="905"/>
        <w:gridCol w:w="1080"/>
        <w:gridCol w:w="240"/>
        <w:gridCol w:w="720"/>
        <w:gridCol w:w="302"/>
        <w:gridCol w:w="778"/>
        <w:gridCol w:w="149"/>
        <w:gridCol w:w="874"/>
        <w:gridCol w:w="990"/>
        <w:gridCol w:w="27"/>
        <w:gridCol w:w="846"/>
        <w:gridCol w:w="234"/>
        <w:gridCol w:w="1080"/>
        <w:gridCol w:w="240"/>
        <w:gridCol w:w="1320"/>
      </w:tblGrid>
      <w:tr w:rsidR="00621EAE" w:rsidRPr="00166CBC" w:rsidTr="00621EAE">
        <w:trPr>
          <w:trHeight w:val="230"/>
        </w:trPr>
        <w:tc>
          <w:tcPr>
            <w:tcW w:w="1135" w:type="dxa"/>
            <w:gridSpan w:val="2"/>
            <w:tcBorders>
              <w:top w:val="double" w:sz="4" w:space="0" w:color="auto"/>
              <w:left w:val="nil"/>
            </w:tcBorders>
          </w:tcPr>
          <w:p w:rsidR="00621EAE" w:rsidRPr="003E163B" w:rsidRDefault="00621EAE" w:rsidP="005700B7">
            <w:pPr>
              <w:rPr>
                <w:w w:val="98"/>
                <w:sz w:val="18"/>
                <w:szCs w:val="18"/>
              </w:rPr>
            </w:pPr>
          </w:p>
        </w:tc>
        <w:tc>
          <w:tcPr>
            <w:tcW w:w="905" w:type="dxa"/>
            <w:tcBorders>
              <w:top w:val="double" w:sz="4" w:space="0" w:color="auto"/>
              <w:left w:val="nil"/>
              <w:right w:val="single" w:sz="4" w:space="0" w:color="auto"/>
            </w:tcBorders>
            <w:shd w:val="clear" w:color="auto" w:fill="auto"/>
            <w:noWrap/>
            <w:vAlign w:val="bottom"/>
          </w:tcPr>
          <w:p w:rsidR="00621EAE" w:rsidRPr="003E163B" w:rsidRDefault="00621EAE" w:rsidP="005700B7">
            <w:pPr>
              <w:rPr>
                <w:w w:val="98"/>
                <w:sz w:val="18"/>
                <w:szCs w:val="18"/>
              </w:rPr>
            </w:pPr>
          </w:p>
        </w:tc>
        <w:tc>
          <w:tcPr>
            <w:tcW w:w="4143" w:type="dxa"/>
            <w:gridSpan w:val="7"/>
            <w:tcBorders>
              <w:top w:val="double" w:sz="4" w:space="0" w:color="auto"/>
              <w:left w:val="single" w:sz="4" w:space="0" w:color="auto"/>
              <w:right w:val="single" w:sz="4" w:space="0" w:color="auto"/>
            </w:tcBorders>
            <w:shd w:val="clear" w:color="auto" w:fill="auto"/>
            <w:noWrap/>
            <w:vAlign w:val="bottom"/>
          </w:tcPr>
          <w:p w:rsidR="00621EAE" w:rsidRDefault="00621EAE" w:rsidP="00621EAE">
            <w:pPr>
              <w:jc w:val="center"/>
              <w:rPr>
                <w:i/>
                <w:w w:val="98"/>
                <w:sz w:val="18"/>
                <w:szCs w:val="18"/>
              </w:rPr>
            </w:pPr>
          </w:p>
          <w:p w:rsidR="00621EAE" w:rsidRPr="003E163B" w:rsidRDefault="00621EAE" w:rsidP="00621EAE">
            <w:pPr>
              <w:jc w:val="center"/>
              <w:rPr>
                <w:i/>
                <w:w w:val="98"/>
                <w:sz w:val="18"/>
                <w:szCs w:val="18"/>
              </w:rPr>
            </w:pPr>
            <w:r w:rsidRPr="003E163B">
              <w:rPr>
                <w:i/>
                <w:w w:val="98"/>
                <w:sz w:val="18"/>
                <w:szCs w:val="18"/>
              </w:rPr>
              <w:t>Senate Vote For EOA Passage</w:t>
            </w:r>
          </w:p>
          <w:p w:rsidR="00621EAE" w:rsidRDefault="00621EAE" w:rsidP="00621EAE">
            <w:pPr>
              <w:jc w:val="center"/>
              <w:rPr>
                <w:i/>
                <w:w w:val="98"/>
                <w:sz w:val="18"/>
                <w:szCs w:val="18"/>
              </w:rPr>
            </w:pPr>
            <w:r w:rsidRPr="003E163B">
              <w:rPr>
                <w:i/>
                <w:w w:val="98"/>
                <w:sz w:val="18"/>
                <w:szCs w:val="18"/>
              </w:rPr>
              <w:t>July 23, 1964</w:t>
            </w:r>
          </w:p>
          <w:p w:rsidR="00621EAE" w:rsidRPr="00621EAE" w:rsidRDefault="00621EAE" w:rsidP="00D71CE7">
            <w:pPr>
              <w:rPr>
                <w:w w:val="98"/>
                <w:sz w:val="8"/>
                <w:szCs w:val="18"/>
              </w:rPr>
            </w:pPr>
          </w:p>
        </w:tc>
        <w:tc>
          <w:tcPr>
            <w:tcW w:w="4737" w:type="dxa"/>
            <w:gridSpan w:val="7"/>
            <w:tcBorders>
              <w:top w:val="double" w:sz="4" w:space="0" w:color="auto"/>
              <w:left w:val="single" w:sz="4" w:space="0" w:color="auto"/>
              <w:right w:val="nil"/>
            </w:tcBorders>
            <w:shd w:val="clear" w:color="auto" w:fill="auto"/>
            <w:noWrap/>
            <w:vAlign w:val="bottom"/>
          </w:tcPr>
          <w:p w:rsidR="00621EAE" w:rsidRPr="003E163B" w:rsidRDefault="00621EAE" w:rsidP="00621EAE">
            <w:pPr>
              <w:jc w:val="center"/>
              <w:rPr>
                <w:i/>
                <w:w w:val="98"/>
                <w:sz w:val="18"/>
                <w:szCs w:val="18"/>
              </w:rPr>
            </w:pPr>
            <w:r w:rsidRPr="003E163B">
              <w:rPr>
                <w:i/>
                <w:w w:val="98"/>
                <w:sz w:val="18"/>
                <w:szCs w:val="18"/>
              </w:rPr>
              <w:t>House Vote for EOA Passage</w:t>
            </w:r>
          </w:p>
          <w:p w:rsidR="00621EAE" w:rsidRDefault="00621EAE" w:rsidP="00621EAE">
            <w:pPr>
              <w:jc w:val="center"/>
              <w:rPr>
                <w:i/>
                <w:w w:val="98"/>
                <w:sz w:val="18"/>
                <w:szCs w:val="18"/>
              </w:rPr>
            </w:pPr>
            <w:r w:rsidRPr="003E163B">
              <w:rPr>
                <w:i/>
                <w:w w:val="98"/>
                <w:sz w:val="18"/>
                <w:szCs w:val="18"/>
              </w:rPr>
              <w:t>August 8, 1964</w:t>
            </w:r>
          </w:p>
          <w:p w:rsidR="00621EAE" w:rsidRPr="00621EAE" w:rsidRDefault="00621EAE" w:rsidP="002919F7">
            <w:pPr>
              <w:rPr>
                <w:w w:val="98"/>
                <w:sz w:val="8"/>
                <w:szCs w:val="18"/>
              </w:rPr>
            </w:pPr>
          </w:p>
        </w:tc>
      </w:tr>
      <w:tr w:rsidR="00C07B72" w:rsidRPr="00166CBC" w:rsidTr="00621EAE">
        <w:trPr>
          <w:trHeight w:val="230"/>
        </w:trPr>
        <w:tc>
          <w:tcPr>
            <w:tcW w:w="1135" w:type="dxa"/>
            <w:gridSpan w:val="2"/>
            <w:tcBorders>
              <w:left w:val="nil"/>
            </w:tcBorders>
          </w:tcPr>
          <w:p w:rsidR="00C07B72" w:rsidRPr="003E163B" w:rsidRDefault="00C07B72" w:rsidP="005700B7">
            <w:pPr>
              <w:rPr>
                <w:w w:val="98"/>
                <w:sz w:val="18"/>
                <w:szCs w:val="18"/>
              </w:rPr>
            </w:pPr>
          </w:p>
        </w:tc>
        <w:tc>
          <w:tcPr>
            <w:tcW w:w="905" w:type="dxa"/>
            <w:tcBorders>
              <w:left w:val="nil"/>
              <w:right w:val="single" w:sz="4" w:space="0" w:color="auto"/>
            </w:tcBorders>
            <w:shd w:val="clear" w:color="auto" w:fill="auto"/>
            <w:noWrap/>
            <w:vAlign w:val="bottom"/>
          </w:tcPr>
          <w:p w:rsidR="00C07B72" w:rsidRPr="003E163B" w:rsidRDefault="00C07B72" w:rsidP="005700B7">
            <w:pPr>
              <w:rPr>
                <w:w w:val="98"/>
                <w:sz w:val="18"/>
                <w:szCs w:val="18"/>
              </w:rPr>
            </w:pPr>
          </w:p>
        </w:tc>
        <w:tc>
          <w:tcPr>
            <w:tcW w:w="1320" w:type="dxa"/>
            <w:gridSpan w:val="2"/>
            <w:tcBorders>
              <w:left w:val="single" w:sz="4" w:space="0" w:color="auto"/>
            </w:tcBorders>
            <w:shd w:val="clear" w:color="auto" w:fill="auto"/>
            <w:noWrap/>
            <w:vAlign w:val="bottom"/>
          </w:tcPr>
          <w:p w:rsidR="00C07B72" w:rsidRDefault="00D329F9" w:rsidP="00D329F9">
            <w:pPr>
              <w:rPr>
                <w:w w:val="98"/>
                <w:sz w:val="18"/>
                <w:szCs w:val="18"/>
              </w:rPr>
            </w:pPr>
            <w:r>
              <w:rPr>
                <w:w w:val="98"/>
                <w:sz w:val="18"/>
                <w:szCs w:val="18"/>
              </w:rPr>
              <w:t xml:space="preserve">       </w:t>
            </w:r>
            <w:r w:rsidR="00C07B72" w:rsidRPr="003E163B">
              <w:rPr>
                <w:w w:val="98"/>
                <w:sz w:val="18"/>
                <w:szCs w:val="18"/>
              </w:rPr>
              <w:t>(1)</w:t>
            </w:r>
          </w:p>
          <w:p w:rsidR="007123C5" w:rsidRPr="003E163B" w:rsidRDefault="007123C5" w:rsidP="005700B7">
            <w:pPr>
              <w:jc w:val="center"/>
              <w:rPr>
                <w:w w:val="98"/>
                <w:sz w:val="18"/>
                <w:szCs w:val="18"/>
              </w:rPr>
            </w:pPr>
          </w:p>
        </w:tc>
        <w:tc>
          <w:tcPr>
            <w:tcW w:w="1022" w:type="dxa"/>
            <w:gridSpan w:val="2"/>
            <w:shd w:val="clear" w:color="auto" w:fill="auto"/>
            <w:noWrap/>
            <w:vAlign w:val="bottom"/>
          </w:tcPr>
          <w:p w:rsidR="00C07B72" w:rsidRDefault="00C07B72" w:rsidP="00D329F9">
            <w:pPr>
              <w:rPr>
                <w:w w:val="98"/>
                <w:sz w:val="18"/>
                <w:szCs w:val="18"/>
              </w:rPr>
            </w:pPr>
            <w:r w:rsidRPr="003E163B">
              <w:rPr>
                <w:w w:val="98"/>
                <w:sz w:val="18"/>
                <w:szCs w:val="18"/>
              </w:rPr>
              <w:t>(2)</w:t>
            </w:r>
          </w:p>
          <w:p w:rsidR="007123C5" w:rsidRPr="003E163B" w:rsidRDefault="007123C5" w:rsidP="005700B7">
            <w:pPr>
              <w:jc w:val="center"/>
              <w:rPr>
                <w:w w:val="98"/>
                <w:sz w:val="18"/>
                <w:szCs w:val="18"/>
              </w:rPr>
            </w:pPr>
          </w:p>
        </w:tc>
        <w:tc>
          <w:tcPr>
            <w:tcW w:w="927" w:type="dxa"/>
            <w:gridSpan w:val="2"/>
            <w:shd w:val="clear" w:color="auto" w:fill="auto"/>
            <w:noWrap/>
            <w:vAlign w:val="bottom"/>
          </w:tcPr>
          <w:p w:rsidR="00C07B72" w:rsidRDefault="00C07B72" w:rsidP="00D329F9">
            <w:pPr>
              <w:rPr>
                <w:w w:val="98"/>
                <w:sz w:val="18"/>
                <w:szCs w:val="18"/>
              </w:rPr>
            </w:pPr>
            <w:r w:rsidRPr="003E163B">
              <w:rPr>
                <w:w w:val="98"/>
                <w:sz w:val="18"/>
                <w:szCs w:val="18"/>
              </w:rPr>
              <w:t>(3)</w:t>
            </w:r>
          </w:p>
          <w:p w:rsidR="007123C5" w:rsidRPr="003E163B" w:rsidRDefault="007123C5" w:rsidP="005700B7">
            <w:pPr>
              <w:jc w:val="center"/>
              <w:rPr>
                <w:w w:val="98"/>
                <w:sz w:val="18"/>
                <w:szCs w:val="18"/>
              </w:rPr>
            </w:pPr>
          </w:p>
        </w:tc>
        <w:tc>
          <w:tcPr>
            <w:tcW w:w="874" w:type="dxa"/>
            <w:tcBorders>
              <w:right w:val="single" w:sz="4" w:space="0" w:color="auto"/>
            </w:tcBorders>
            <w:shd w:val="clear" w:color="auto" w:fill="auto"/>
            <w:noWrap/>
            <w:vAlign w:val="bottom"/>
          </w:tcPr>
          <w:p w:rsidR="00C07B72" w:rsidRDefault="00D71CE7" w:rsidP="00D71CE7">
            <w:pPr>
              <w:rPr>
                <w:w w:val="98"/>
                <w:sz w:val="18"/>
                <w:szCs w:val="18"/>
              </w:rPr>
            </w:pPr>
            <w:r>
              <w:rPr>
                <w:w w:val="98"/>
                <w:sz w:val="18"/>
                <w:szCs w:val="18"/>
              </w:rPr>
              <w:t xml:space="preserve">   </w:t>
            </w:r>
            <w:r w:rsidR="00C07B72" w:rsidRPr="003E163B">
              <w:rPr>
                <w:w w:val="98"/>
                <w:sz w:val="18"/>
                <w:szCs w:val="18"/>
              </w:rPr>
              <w:t>(4)</w:t>
            </w:r>
          </w:p>
          <w:p w:rsidR="007123C5" w:rsidRPr="003E163B" w:rsidRDefault="007123C5" w:rsidP="005700B7">
            <w:pPr>
              <w:jc w:val="center"/>
              <w:rPr>
                <w:w w:val="98"/>
                <w:sz w:val="18"/>
                <w:szCs w:val="18"/>
              </w:rPr>
            </w:pPr>
          </w:p>
        </w:tc>
        <w:tc>
          <w:tcPr>
            <w:tcW w:w="990" w:type="dxa"/>
            <w:tcBorders>
              <w:left w:val="single" w:sz="4" w:space="0" w:color="auto"/>
            </w:tcBorders>
            <w:shd w:val="clear" w:color="auto" w:fill="auto"/>
            <w:noWrap/>
            <w:vAlign w:val="bottom"/>
          </w:tcPr>
          <w:p w:rsidR="00C07B72" w:rsidRDefault="00C07B72" w:rsidP="005700B7">
            <w:pPr>
              <w:jc w:val="center"/>
              <w:rPr>
                <w:w w:val="98"/>
                <w:sz w:val="18"/>
                <w:szCs w:val="18"/>
              </w:rPr>
            </w:pPr>
            <w:r w:rsidRPr="003E163B">
              <w:rPr>
                <w:w w:val="98"/>
                <w:sz w:val="18"/>
                <w:szCs w:val="18"/>
              </w:rPr>
              <w:t>(5)</w:t>
            </w:r>
          </w:p>
          <w:p w:rsidR="007123C5" w:rsidRPr="003E163B" w:rsidRDefault="007123C5" w:rsidP="005700B7">
            <w:pPr>
              <w:jc w:val="center"/>
              <w:rPr>
                <w:w w:val="98"/>
                <w:sz w:val="18"/>
                <w:szCs w:val="18"/>
              </w:rPr>
            </w:pPr>
          </w:p>
        </w:tc>
        <w:tc>
          <w:tcPr>
            <w:tcW w:w="873" w:type="dxa"/>
            <w:gridSpan w:val="2"/>
            <w:shd w:val="clear" w:color="auto" w:fill="auto"/>
            <w:noWrap/>
            <w:vAlign w:val="bottom"/>
          </w:tcPr>
          <w:p w:rsidR="00C07B72" w:rsidRDefault="00FF1024" w:rsidP="005700B7">
            <w:pPr>
              <w:jc w:val="center"/>
              <w:rPr>
                <w:w w:val="98"/>
                <w:sz w:val="18"/>
                <w:szCs w:val="18"/>
              </w:rPr>
            </w:pPr>
            <w:r>
              <w:rPr>
                <w:w w:val="98"/>
                <w:sz w:val="18"/>
                <w:szCs w:val="18"/>
              </w:rPr>
              <w:t xml:space="preserve">         </w:t>
            </w:r>
            <w:r w:rsidR="00C07B72" w:rsidRPr="003E163B">
              <w:rPr>
                <w:w w:val="98"/>
                <w:sz w:val="18"/>
                <w:szCs w:val="18"/>
              </w:rPr>
              <w:t>(6)</w:t>
            </w:r>
          </w:p>
          <w:p w:rsidR="007123C5" w:rsidRPr="003E163B" w:rsidRDefault="007123C5" w:rsidP="005700B7">
            <w:pPr>
              <w:jc w:val="center"/>
              <w:rPr>
                <w:w w:val="98"/>
                <w:sz w:val="18"/>
                <w:szCs w:val="18"/>
              </w:rPr>
            </w:pPr>
          </w:p>
        </w:tc>
        <w:tc>
          <w:tcPr>
            <w:tcW w:w="1554" w:type="dxa"/>
            <w:gridSpan w:val="3"/>
            <w:shd w:val="clear" w:color="auto" w:fill="auto"/>
            <w:noWrap/>
            <w:vAlign w:val="bottom"/>
          </w:tcPr>
          <w:p w:rsidR="00A97DDD" w:rsidRDefault="00FF1024" w:rsidP="00A97DDD">
            <w:pPr>
              <w:jc w:val="center"/>
              <w:rPr>
                <w:w w:val="98"/>
                <w:sz w:val="18"/>
                <w:szCs w:val="18"/>
              </w:rPr>
            </w:pPr>
            <w:r>
              <w:rPr>
                <w:w w:val="98"/>
                <w:sz w:val="18"/>
                <w:szCs w:val="18"/>
              </w:rPr>
              <w:t xml:space="preserve">                 </w:t>
            </w:r>
            <w:r w:rsidR="00C95F01">
              <w:rPr>
                <w:w w:val="98"/>
                <w:sz w:val="18"/>
                <w:szCs w:val="18"/>
              </w:rPr>
              <w:t xml:space="preserve">                                 </w:t>
            </w:r>
            <w:r w:rsidR="00C07B72" w:rsidRPr="003E163B">
              <w:rPr>
                <w:w w:val="98"/>
                <w:sz w:val="18"/>
                <w:szCs w:val="18"/>
              </w:rPr>
              <w:t>(7)</w:t>
            </w:r>
          </w:p>
          <w:p w:rsidR="00C07B72" w:rsidRPr="003E163B" w:rsidRDefault="00FF1024" w:rsidP="00A97DDD">
            <w:pPr>
              <w:jc w:val="center"/>
              <w:rPr>
                <w:w w:val="98"/>
                <w:sz w:val="18"/>
                <w:szCs w:val="18"/>
              </w:rPr>
            </w:pPr>
            <w:r>
              <w:rPr>
                <w:w w:val="98"/>
                <w:sz w:val="18"/>
                <w:szCs w:val="18"/>
              </w:rPr>
              <w:t xml:space="preserve"> </w:t>
            </w:r>
            <w:r w:rsidR="00C95F01">
              <w:rPr>
                <w:w w:val="98"/>
                <w:sz w:val="18"/>
                <w:szCs w:val="18"/>
              </w:rPr>
              <w:t xml:space="preserve">         </w:t>
            </w:r>
          </w:p>
        </w:tc>
        <w:tc>
          <w:tcPr>
            <w:tcW w:w="1320" w:type="dxa"/>
            <w:tcBorders>
              <w:right w:val="nil"/>
            </w:tcBorders>
            <w:shd w:val="clear" w:color="auto" w:fill="auto"/>
            <w:noWrap/>
            <w:vAlign w:val="bottom"/>
          </w:tcPr>
          <w:p w:rsidR="00C07B72" w:rsidRDefault="00C07B72" w:rsidP="002919F7">
            <w:pPr>
              <w:rPr>
                <w:w w:val="98"/>
                <w:sz w:val="18"/>
                <w:szCs w:val="18"/>
              </w:rPr>
            </w:pPr>
            <w:r w:rsidRPr="003E163B">
              <w:rPr>
                <w:w w:val="98"/>
                <w:sz w:val="18"/>
                <w:szCs w:val="18"/>
              </w:rPr>
              <w:t>(8)</w:t>
            </w:r>
          </w:p>
          <w:p w:rsidR="007123C5" w:rsidRPr="003E163B" w:rsidRDefault="007123C5" w:rsidP="002919F7">
            <w:pPr>
              <w:rPr>
                <w:w w:val="98"/>
                <w:sz w:val="18"/>
                <w:szCs w:val="18"/>
              </w:rPr>
            </w:pPr>
          </w:p>
        </w:tc>
      </w:tr>
      <w:tr w:rsidR="00C07B72" w:rsidRPr="00166CBC" w:rsidTr="00F72709">
        <w:trPr>
          <w:trHeight w:val="63"/>
        </w:trPr>
        <w:tc>
          <w:tcPr>
            <w:tcW w:w="1135" w:type="dxa"/>
            <w:gridSpan w:val="2"/>
            <w:tcBorders>
              <w:top w:val="nil"/>
              <w:left w:val="nil"/>
              <w:bottom w:val="single" w:sz="4" w:space="0" w:color="auto"/>
            </w:tcBorders>
          </w:tcPr>
          <w:p w:rsidR="00C07B72" w:rsidRPr="003E163B" w:rsidRDefault="00C07B72" w:rsidP="005700B7">
            <w:pPr>
              <w:rPr>
                <w:w w:val="98"/>
                <w:sz w:val="18"/>
                <w:szCs w:val="18"/>
              </w:rPr>
            </w:pPr>
          </w:p>
        </w:tc>
        <w:tc>
          <w:tcPr>
            <w:tcW w:w="905" w:type="dxa"/>
            <w:tcBorders>
              <w:top w:val="nil"/>
              <w:left w:val="nil"/>
              <w:bottom w:val="single" w:sz="4" w:space="0" w:color="auto"/>
              <w:right w:val="single" w:sz="4" w:space="0" w:color="auto"/>
            </w:tcBorders>
            <w:shd w:val="clear" w:color="auto" w:fill="auto"/>
            <w:noWrap/>
            <w:vAlign w:val="bottom"/>
          </w:tcPr>
          <w:p w:rsidR="00C07B72" w:rsidRPr="003E163B" w:rsidRDefault="00C07B72" w:rsidP="005700B7">
            <w:pPr>
              <w:rPr>
                <w:w w:val="98"/>
                <w:sz w:val="18"/>
                <w:szCs w:val="18"/>
              </w:rPr>
            </w:pPr>
          </w:p>
        </w:tc>
        <w:tc>
          <w:tcPr>
            <w:tcW w:w="4143" w:type="dxa"/>
            <w:gridSpan w:val="7"/>
            <w:tcBorders>
              <w:top w:val="nil"/>
              <w:left w:val="single" w:sz="4" w:space="0" w:color="auto"/>
              <w:bottom w:val="single" w:sz="4" w:space="0" w:color="auto"/>
              <w:right w:val="single" w:sz="4" w:space="0" w:color="auto"/>
            </w:tcBorders>
            <w:shd w:val="clear" w:color="auto" w:fill="auto"/>
            <w:noWrap/>
            <w:vAlign w:val="bottom"/>
          </w:tcPr>
          <w:p w:rsidR="007123C5" w:rsidRPr="008A1943" w:rsidRDefault="007123C5" w:rsidP="00621EAE">
            <w:pPr>
              <w:rPr>
                <w:w w:val="98"/>
                <w:sz w:val="8"/>
                <w:szCs w:val="18"/>
              </w:rPr>
            </w:pPr>
          </w:p>
        </w:tc>
        <w:tc>
          <w:tcPr>
            <w:tcW w:w="4737" w:type="dxa"/>
            <w:gridSpan w:val="7"/>
            <w:tcBorders>
              <w:top w:val="nil"/>
              <w:left w:val="single" w:sz="4" w:space="0" w:color="auto"/>
              <w:bottom w:val="single" w:sz="4" w:space="0" w:color="auto"/>
              <w:right w:val="nil"/>
            </w:tcBorders>
            <w:shd w:val="clear" w:color="auto" w:fill="auto"/>
            <w:noWrap/>
            <w:vAlign w:val="bottom"/>
          </w:tcPr>
          <w:p w:rsidR="007123C5" w:rsidRPr="008A1943" w:rsidRDefault="007123C5" w:rsidP="00621EAE">
            <w:pPr>
              <w:jc w:val="center"/>
              <w:rPr>
                <w:w w:val="98"/>
                <w:sz w:val="8"/>
                <w:szCs w:val="18"/>
              </w:rPr>
            </w:pPr>
          </w:p>
        </w:tc>
      </w:tr>
      <w:tr w:rsidR="00CB3FDD" w:rsidRPr="00166CBC" w:rsidTr="00420121">
        <w:trPr>
          <w:trHeight w:val="240"/>
        </w:trPr>
        <w:tc>
          <w:tcPr>
            <w:tcW w:w="2040" w:type="dxa"/>
            <w:gridSpan w:val="3"/>
            <w:tcBorders>
              <w:top w:val="single" w:sz="4" w:space="0" w:color="auto"/>
              <w:left w:val="nil"/>
              <w:bottom w:val="nil"/>
              <w:right w:val="single" w:sz="4" w:space="0" w:color="auto"/>
            </w:tcBorders>
          </w:tcPr>
          <w:p w:rsidR="00420121" w:rsidRPr="00420121" w:rsidRDefault="00CB3FDD" w:rsidP="005700B7">
            <w:pPr>
              <w:rPr>
                <w:w w:val="98"/>
                <w:sz w:val="8"/>
                <w:szCs w:val="18"/>
              </w:rPr>
            </w:pPr>
            <w:r>
              <w:rPr>
                <w:w w:val="98"/>
                <w:sz w:val="18"/>
                <w:szCs w:val="18"/>
              </w:rPr>
              <w:t xml:space="preserve">    </w:t>
            </w:r>
          </w:p>
          <w:p w:rsidR="00CB3FDD" w:rsidRPr="003E163B" w:rsidRDefault="00CB3FDD" w:rsidP="005700B7">
            <w:pPr>
              <w:rPr>
                <w:w w:val="98"/>
                <w:sz w:val="18"/>
                <w:szCs w:val="18"/>
              </w:rPr>
            </w:pPr>
            <w:r>
              <w:rPr>
                <w:w w:val="98"/>
                <w:sz w:val="18"/>
                <w:szCs w:val="18"/>
              </w:rPr>
              <w:t xml:space="preserve">  </w:t>
            </w:r>
            <w:r w:rsidR="00420121">
              <w:rPr>
                <w:w w:val="98"/>
                <w:sz w:val="18"/>
                <w:szCs w:val="18"/>
              </w:rPr>
              <w:t xml:space="preserve">    </w:t>
            </w:r>
            <w:r w:rsidRPr="003E163B">
              <w:rPr>
                <w:w w:val="98"/>
                <w:sz w:val="18"/>
                <w:szCs w:val="18"/>
              </w:rPr>
              <w:t>Democrat</w:t>
            </w:r>
          </w:p>
        </w:tc>
        <w:tc>
          <w:tcPr>
            <w:tcW w:w="1080" w:type="dxa"/>
            <w:tcBorders>
              <w:top w:val="single" w:sz="4" w:space="0" w:color="auto"/>
              <w:left w:val="single" w:sz="4" w:space="0" w:color="auto"/>
              <w:bottom w:val="nil"/>
              <w:right w:val="nil"/>
            </w:tcBorders>
            <w:shd w:val="clear" w:color="auto" w:fill="auto"/>
            <w:noWrap/>
            <w:vAlign w:val="bottom"/>
            <w:hideMark/>
          </w:tcPr>
          <w:p w:rsidR="00CB3FDD" w:rsidRPr="003E163B" w:rsidRDefault="00CB3FDD" w:rsidP="003E163B">
            <w:pPr>
              <w:tabs>
                <w:tab w:val="decimal" w:pos="270"/>
              </w:tabs>
              <w:rPr>
                <w:w w:val="98"/>
                <w:sz w:val="18"/>
                <w:szCs w:val="18"/>
              </w:rPr>
            </w:pPr>
            <w:r w:rsidRPr="003E163B">
              <w:rPr>
                <w:w w:val="98"/>
                <w:sz w:val="18"/>
                <w:szCs w:val="18"/>
              </w:rPr>
              <w:t>0.654***</w:t>
            </w:r>
          </w:p>
        </w:tc>
        <w:tc>
          <w:tcPr>
            <w:tcW w:w="960" w:type="dxa"/>
            <w:gridSpan w:val="2"/>
            <w:tcBorders>
              <w:top w:val="single" w:sz="4" w:space="0" w:color="auto"/>
              <w:left w:val="nil"/>
              <w:bottom w:val="nil"/>
              <w:right w:val="nil"/>
            </w:tcBorders>
            <w:shd w:val="clear" w:color="auto" w:fill="auto"/>
            <w:noWrap/>
            <w:vAlign w:val="bottom"/>
            <w:hideMark/>
          </w:tcPr>
          <w:p w:rsidR="00CB3FDD" w:rsidRPr="003E163B" w:rsidRDefault="00CB3FDD" w:rsidP="003E163B">
            <w:pPr>
              <w:tabs>
                <w:tab w:val="decimal" w:pos="270"/>
              </w:tabs>
              <w:rPr>
                <w:w w:val="98"/>
                <w:sz w:val="18"/>
                <w:szCs w:val="18"/>
              </w:rPr>
            </w:pPr>
            <w:r w:rsidRPr="003E163B">
              <w:rPr>
                <w:w w:val="98"/>
                <w:sz w:val="18"/>
                <w:szCs w:val="18"/>
              </w:rPr>
              <w:t>0.672***</w:t>
            </w:r>
          </w:p>
        </w:tc>
        <w:tc>
          <w:tcPr>
            <w:tcW w:w="1080" w:type="dxa"/>
            <w:gridSpan w:val="2"/>
            <w:tcBorders>
              <w:top w:val="single" w:sz="4" w:space="0" w:color="auto"/>
              <w:left w:val="nil"/>
              <w:bottom w:val="nil"/>
              <w:right w:val="nil"/>
            </w:tcBorders>
            <w:shd w:val="clear" w:color="auto" w:fill="auto"/>
            <w:noWrap/>
            <w:vAlign w:val="bottom"/>
            <w:hideMark/>
          </w:tcPr>
          <w:p w:rsidR="00CB3FDD" w:rsidRPr="003E163B" w:rsidRDefault="00CB3FDD" w:rsidP="003E163B">
            <w:pPr>
              <w:tabs>
                <w:tab w:val="decimal" w:pos="270"/>
              </w:tabs>
              <w:rPr>
                <w:w w:val="98"/>
                <w:sz w:val="18"/>
                <w:szCs w:val="18"/>
              </w:rPr>
            </w:pPr>
            <w:r w:rsidRPr="003E163B">
              <w:rPr>
                <w:w w:val="98"/>
                <w:sz w:val="18"/>
                <w:szCs w:val="18"/>
              </w:rPr>
              <w:t>0.795***</w:t>
            </w:r>
          </w:p>
        </w:tc>
        <w:tc>
          <w:tcPr>
            <w:tcW w:w="1023" w:type="dxa"/>
            <w:gridSpan w:val="2"/>
            <w:tcBorders>
              <w:top w:val="single" w:sz="4" w:space="0" w:color="auto"/>
              <w:left w:val="nil"/>
              <w:bottom w:val="nil"/>
              <w:right w:val="single" w:sz="4" w:space="0" w:color="auto"/>
            </w:tcBorders>
            <w:shd w:val="clear" w:color="auto" w:fill="auto"/>
            <w:noWrap/>
            <w:vAlign w:val="bottom"/>
            <w:hideMark/>
          </w:tcPr>
          <w:p w:rsidR="00CB3FDD" w:rsidRPr="003E163B" w:rsidRDefault="00CB3FDD" w:rsidP="003E163B">
            <w:pPr>
              <w:tabs>
                <w:tab w:val="decimal" w:pos="270"/>
              </w:tabs>
              <w:rPr>
                <w:w w:val="98"/>
                <w:sz w:val="18"/>
                <w:szCs w:val="18"/>
              </w:rPr>
            </w:pPr>
          </w:p>
        </w:tc>
        <w:tc>
          <w:tcPr>
            <w:tcW w:w="1017" w:type="dxa"/>
            <w:gridSpan w:val="2"/>
            <w:tcBorders>
              <w:top w:val="single" w:sz="4" w:space="0" w:color="auto"/>
              <w:left w:val="single" w:sz="4" w:space="0" w:color="auto"/>
              <w:bottom w:val="nil"/>
              <w:right w:val="nil"/>
            </w:tcBorders>
            <w:shd w:val="clear" w:color="auto" w:fill="auto"/>
            <w:noWrap/>
            <w:vAlign w:val="bottom"/>
            <w:hideMark/>
          </w:tcPr>
          <w:p w:rsidR="00CB3FDD" w:rsidRPr="003E163B" w:rsidRDefault="00CB3FDD" w:rsidP="003E163B">
            <w:pPr>
              <w:tabs>
                <w:tab w:val="decimal" w:pos="270"/>
              </w:tabs>
              <w:rPr>
                <w:w w:val="98"/>
                <w:sz w:val="18"/>
                <w:szCs w:val="18"/>
              </w:rPr>
            </w:pPr>
            <w:r w:rsidRPr="003E163B">
              <w:rPr>
                <w:w w:val="98"/>
                <w:sz w:val="18"/>
                <w:szCs w:val="18"/>
              </w:rPr>
              <w:t>0.887***</w:t>
            </w:r>
          </w:p>
        </w:tc>
        <w:tc>
          <w:tcPr>
            <w:tcW w:w="1080" w:type="dxa"/>
            <w:gridSpan w:val="2"/>
            <w:tcBorders>
              <w:top w:val="single" w:sz="4" w:space="0" w:color="auto"/>
              <w:left w:val="nil"/>
              <w:bottom w:val="nil"/>
              <w:right w:val="nil"/>
            </w:tcBorders>
            <w:shd w:val="clear" w:color="auto" w:fill="auto"/>
            <w:noWrap/>
            <w:vAlign w:val="bottom"/>
            <w:hideMark/>
          </w:tcPr>
          <w:p w:rsidR="00CB3FDD" w:rsidRPr="003E163B" w:rsidRDefault="00CB3FDD" w:rsidP="003E163B">
            <w:pPr>
              <w:tabs>
                <w:tab w:val="decimal" w:pos="270"/>
              </w:tabs>
              <w:rPr>
                <w:w w:val="98"/>
                <w:sz w:val="18"/>
                <w:szCs w:val="18"/>
              </w:rPr>
            </w:pPr>
            <w:r w:rsidRPr="003E163B">
              <w:rPr>
                <w:w w:val="98"/>
                <w:sz w:val="18"/>
                <w:szCs w:val="18"/>
              </w:rPr>
              <w:t>0.875***</w:t>
            </w:r>
          </w:p>
        </w:tc>
        <w:tc>
          <w:tcPr>
            <w:tcW w:w="1080" w:type="dxa"/>
            <w:tcBorders>
              <w:top w:val="single" w:sz="4" w:space="0" w:color="auto"/>
              <w:left w:val="nil"/>
              <w:bottom w:val="nil"/>
              <w:right w:val="nil"/>
            </w:tcBorders>
            <w:shd w:val="clear" w:color="auto" w:fill="auto"/>
            <w:noWrap/>
            <w:vAlign w:val="bottom"/>
            <w:hideMark/>
          </w:tcPr>
          <w:p w:rsidR="00CB3FDD" w:rsidRPr="003E163B" w:rsidRDefault="00CB3FDD" w:rsidP="003E163B">
            <w:pPr>
              <w:tabs>
                <w:tab w:val="decimal" w:pos="270"/>
              </w:tabs>
              <w:rPr>
                <w:w w:val="98"/>
                <w:sz w:val="18"/>
                <w:szCs w:val="18"/>
              </w:rPr>
            </w:pPr>
            <w:r w:rsidRPr="003E163B">
              <w:rPr>
                <w:w w:val="98"/>
                <w:sz w:val="18"/>
                <w:szCs w:val="18"/>
              </w:rPr>
              <w:t>0.765***</w:t>
            </w:r>
          </w:p>
        </w:tc>
        <w:tc>
          <w:tcPr>
            <w:tcW w:w="1560" w:type="dxa"/>
            <w:gridSpan w:val="2"/>
            <w:tcBorders>
              <w:top w:val="single" w:sz="4" w:space="0" w:color="auto"/>
              <w:left w:val="nil"/>
              <w:bottom w:val="nil"/>
              <w:right w:val="nil"/>
            </w:tcBorders>
            <w:shd w:val="clear" w:color="auto" w:fill="auto"/>
            <w:noWrap/>
            <w:vAlign w:val="bottom"/>
            <w:hideMark/>
          </w:tcPr>
          <w:p w:rsidR="00CB3FDD" w:rsidRPr="003E163B" w:rsidRDefault="00CB3FDD" w:rsidP="003E163B">
            <w:pPr>
              <w:tabs>
                <w:tab w:val="decimal" w:pos="270"/>
              </w:tabs>
              <w:rPr>
                <w:w w:val="98"/>
                <w:sz w:val="18"/>
                <w:szCs w:val="18"/>
              </w:rPr>
            </w:pPr>
          </w:p>
        </w:tc>
      </w:tr>
      <w:tr w:rsidR="001B17B0" w:rsidRPr="00166CBC" w:rsidTr="00420121">
        <w:trPr>
          <w:trHeight w:val="240"/>
        </w:trPr>
        <w:tc>
          <w:tcPr>
            <w:tcW w:w="1135" w:type="dxa"/>
            <w:gridSpan w:val="2"/>
            <w:tcBorders>
              <w:top w:val="nil"/>
              <w:left w:val="nil"/>
              <w:bottom w:val="nil"/>
            </w:tcBorders>
          </w:tcPr>
          <w:p w:rsidR="00C07B72" w:rsidRPr="003E163B" w:rsidRDefault="00C07B72" w:rsidP="005700B7">
            <w:pPr>
              <w:rPr>
                <w:w w:val="98"/>
                <w:sz w:val="18"/>
                <w:szCs w:val="18"/>
              </w:rPr>
            </w:pPr>
          </w:p>
        </w:tc>
        <w:tc>
          <w:tcPr>
            <w:tcW w:w="905" w:type="dxa"/>
            <w:tcBorders>
              <w:top w:val="nil"/>
              <w:left w:val="nil"/>
              <w:bottom w:val="nil"/>
              <w:right w:val="single" w:sz="4" w:space="0" w:color="auto"/>
            </w:tcBorders>
            <w:shd w:val="clear" w:color="auto" w:fill="auto"/>
            <w:noWrap/>
            <w:vAlign w:val="bottom"/>
            <w:hideMark/>
          </w:tcPr>
          <w:p w:rsidR="00C07B72" w:rsidRPr="003E163B" w:rsidRDefault="00C07B72" w:rsidP="005700B7">
            <w:pPr>
              <w:rPr>
                <w:w w:val="98"/>
                <w:sz w:val="18"/>
                <w:szCs w:val="18"/>
              </w:rPr>
            </w:pPr>
          </w:p>
        </w:tc>
        <w:tc>
          <w:tcPr>
            <w:tcW w:w="1080" w:type="dxa"/>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(0.0964)</w:t>
            </w:r>
          </w:p>
        </w:tc>
        <w:tc>
          <w:tcPr>
            <w:tcW w:w="9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(0.118)</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(0.208)</w:t>
            </w:r>
          </w:p>
        </w:tc>
        <w:tc>
          <w:tcPr>
            <w:tcW w:w="1023" w:type="dxa"/>
            <w:gridSpan w:val="2"/>
            <w:tcBorders>
              <w:top w:val="nil"/>
              <w:left w:val="nil"/>
              <w:bottom w:val="nil"/>
              <w:right w:val="single" w:sz="4" w:space="0" w:color="auto"/>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17" w:type="dxa"/>
            <w:gridSpan w:val="2"/>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(0.0515)</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(0.0440)</w:t>
            </w:r>
          </w:p>
        </w:tc>
        <w:tc>
          <w:tcPr>
            <w:tcW w:w="1080" w:type="dxa"/>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(0.115)</w:t>
            </w:r>
          </w:p>
        </w:tc>
        <w:tc>
          <w:tcPr>
            <w:tcW w:w="15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r>
      <w:tr w:rsidR="001B17B0" w:rsidRPr="00166CBC" w:rsidTr="00420121">
        <w:trPr>
          <w:trHeight w:val="240"/>
        </w:trPr>
        <w:tc>
          <w:tcPr>
            <w:tcW w:w="2040" w:type="dxa"/>
            <w:gridSpan w:val="3"/>
            <w:tcBorders>
              <w:top w:val="nil"/>
              <w:left w:val="nil"/>
              <w:bottom w:val="nil"/>
              <w:right w:val="single" w:sz="4" w:space="0" w:color="auto"/>
            </w:tcBorders>
          </w:tcPr>
          <w:p w:rsidR="00C07B72" w:rsidRPr="003E163B" w:rsidRDefault="00C07B72" w:rsidP="005700B7">
            <w:pPr>
              <w:rPr>
                <w:i/>
                <w:w w:val="98"/>
                <w:sz w:val="18"/>
                <w:szCs w:val="18"/>
              </w:rPr>
            </w:pPr>
            <w:r w:rsidRPr="003E163B">
              <w:rPr>
                <w:i/>
                <w:w w:val="98"/>
                <w:sz w:val="18"/>
                <w:szCs w:val="18"/>
              </w:rPr>
              <w:t>Electoral Outcomes</w:t>
            </w:r>
          </w:p>
        </w:tc>
        <w:tc>
          <w:tcPr>
            <w:tcW w:w="1080" w:type="dxa"/>
            <w:tcBorders>
              <w:top w:val="nil"/>
              <w:left w:val="single" w:sz="4" w:space="0" w:color="auto"/>
              <w:bottom w:val="nil"/>
              <w:right w:val="nil"/>
            </w:tcBorders>
            <w:shd w:val="clear" w:color="auto" w:fill="auto"/>
            <w:noWrap/>
            <w:vAlign w:val="bottom"/>
          </w:tcPr>
          <w:p w:rsidR="00C07B72" w:rsidRPr="003E163B" w:rsidRDefault="00C07B72" w:rsidP="003E163B">
            <w:pPr>
              <w:tabs>
                <w:tab w:val="decimal" w:pos="270"/>
              </w:tabs>
              <w:rPr>
                <w:w w:val="98"/>
                <w:sz w:val="18"/>
                <w:szCs w:val="18"/>
              </w:rPr>
            </w:pPr>
          </w:p>
        </w:tc>
        <w:tc>
          <w:tcPr>
            <w:tcW w:w="960" w:type="dxa"/>
            <w:gridSpan w:val="2"/>
            <w:tcBorders>
              <w:top w:val="nil"/>
              <w:left w:val="nil"/>
              <w:bottom w:val="nil"/>
              <w:right w:val="nil"/>
            </w:tcBorders>
            <w:shd w:val="clear" w:color="auto" w:fill="auto"/>
            <w:noWrap/>
            <w:vAlign w:val="bottom"/>
          </w:tcPr>
          <w:p w:rsidR="00C07B72" w:rsidRPr="003E163B" w:rsidRDefault="00C07B72" w:rsidP="003E163B">
            <w:pPr>
              <w:tabs>
                <w:tab w:val="decimal" w:pos="270"/>
              </w:tabs>
              <w:rPr>
                <w:w w:val="98"/>
                <w:sz w:val="18"/>
                <w:szCs w:val="18"/>
              </w:rPr>
            </w:pPr>
          </w:p>
        </w:tc>
        <w:tc>
          <w:tcPr>
            <w:tcW w:w="1080" w:type="dxa"/>
            <w:gridSpan w:val="2"/>
            <w:tcBorders>
              <w:top w:val="nil"/>
              <w:left w:val="nil"/>
              <w:bottom w:val="nil"/>
              <w:right w:val="nil"/>
            </w:tcBorders>
            <w:shd w:val="clear" w:color="auto" w:fill="auto"/>
            <w:noWrap/>
            <w:vAlign w:val="bottom"/>
          </w:tcPr>
          <w:p w:rsidR="00C07B72" w:rsidRPr="003E163B" w:rsidRDefault="00C07B72" w:rsidP="003E163B">
            <w:pPr>
              <w:tabs>
                <w:tab w:val="decimal" w:pos="270"/>
              </w:tabs>
              <w:rPr>
                <w:w w:val="98"/>
                <w:sz w:val="18"/>
                <w:szCs w:val="18"/>
              </w:rPr>
            </w:pPr>
          </w:p>
        </w:tc>
        <w:tc>
          <w:tcPr>
            <w:tcW w:w="1023" w:type="dxa"/>
            <w:gridSpan w:val="2"/>
            <w:tcBorders>
              <w:top w:val="nil"/>
              <w:left w:val="nil"/>
              <w:bottom w:val="nil"/>
              <w:right w:val="single" w:sz="4" w:space="0" w:color="auto"/>
            </w:tcBorders>
            <w:shd w:val="clear" w:color="auto" w:fill="auto"/>
            <w:noWrap/>
            <w:vAlign w:val="bottom"/>
          </w:tcPr>
          <w:p w:rsidR="00C07B72" w:rsidRPr="003E163B" w:rsidRDefault="00C07B72" w:rsidP="003E163B">
            <w:pPr>
              <w:tabs>
                <w:tab w:val="decimal" w:pos="270"/>
              </w:tabs>
              <w:rPr>
                <w:w w:val="98"/>
                <w:sz w:val="18"/>
                <w:szCs w:val="18"/>
              </w:rPr>
            </w:pPr>
          </w:p>
        </w:tc>
        <w:tc>
          <w:tcPr>
            <w:tcW w:w="1017" w:type="dxa"/>
            <w:gridSpan w:val="2"/>
            <w:tcBorders>
              <w:top w:val="nil"/>
              <w:left w:val="single" w:sz="4" w:space="0" w:color="auto"/>
              <w:bottom w:val="nil"/>
              <w:right w:val="nil"/>
            </w:tcBorders>
            <w:shd w:val="clear" w:color="auto" w:fill="auto"/>
            <w:noWrap/>
            <w:vAlign w:val="bottom"/>
          </w:tcPr>
          <w:p w:rsidR="00C07B72" w:rsidRPr="003E163B" w:rsidRDefault="00C07B72" w:rsidP="003E163B">
            <w:pPr>
              <w:tabs>
                <w:tab w:val="decimal" w:pos="270"/>
              </w:tabs>
              <w:rPr>
                <w:w w:val="98"/>
                <w:sz w:val="18"/>
                <w:szCs w:val="18"/>
              </w:rPr>
            </w:pPr>
          </w:p>
        </w:tc>
        <w:tc>
          <w:tcPr>
            <w:tcW w:w="1080" w:type="dxa"/>
            <w:gridSpan w:val="2"/>
            <w:tcBorders>
              <w:top w:val="nil"/>
              <w:left w:val="nil"/>
              <w:bottom w:val="nil"/>
              <w:right w:val="nil"/>
            </w:tcBorders>
            <w:shd w:val="clear" w:color="auto" w:fill="auto"/>
            <w:noWrap/>
            <w:vAlign w:val="bottom"/>
          </w:tcPr>
          <w:p w:rsidR="00C07B72" w:rsidRPr="003E163B" w:rsidRDefault="00C07B72" w:rsidP="003E163B">
            <w:pPr>
              <w:tabs>
                <w:tab w:val="decimal" w:pos="270"/>
              </w:tabs>
              <w:rPr>
                <w:w w:val="98"/>
                <w:sz w:val="18"/>
                <w:szCs w:val="18"/>
              </w:rPr>
            </w:pPr>
          </w:p>
        </w:tc>
        <w:tc>
          <w:tcPr>
            <w:tcW w:w="1080" w:type="dxa"/>
            <w:tcBorders>
              <w:top w:val="nil"/>
              <w:left w:val="nil"/>
              <w:bottom w:val="nil"/>
              <w:right w:val="nil"/>
            </w:tcBorders>
            <w:shd w:val="clear" w:color="auto" w:fill="auto"/>
            <w:noWrap/>
            <w:vAlign w:val="bottom"/>
          </w:tcPr>
          <w:p w:rsidR="00C07B72" w:rsidRPr="003E163B" w:rsidRDefault="00C07B72" w:rsidP="003E163B">
            <w:pPr>
              <w:tabs>
                <w:tab w:val="decimal" w:pos="270"/>
              </w:tabs>
              <w:rPr>
                <w:w w:val="98"/>
                <w:sz w:val="18"/>
                <w:szCs w:val="18"/>
              </w:rPr>
            </w:pPr>
          </w:p>
        </w:tc>
        <w:tc>
          <w:tcPr>
            <w:tcW w:w="1560" w:type="dxa"/>
            <w:gridSpan w:val="2"/>
            <w:tcBorders>
              <w:top w:val="nil"/>
              <w:left w:val="nil"/>
              <w:bottom w:val="nil"/>
              <w:right w:val="nil"/>
            </w:tcBorders>
            <w:shd w:val="clear" w:color="auto" w:fill="auto"/>
            <w:noWrap/>
            <w:vAlign w:val="bottom"/>
          </w:tcPr>
          <w:p w:rsidR="00C07B72" w:rsidRPr="003E163B" w:rsidRDefault="00C07B72" w:rsidP="003E163B">
            <w:pPr>
              <w:tabs>
                <w:tab w:val="decimal" w:pos="270"/>
              </w:tabs>
              <w:rPr>
                <w:w w:val="98"/>
                <w:sz w:val="18"/>
                <w:szCs w:val="18"/>
              </w:rPr>
            </w:pPr>
          </w:p>
        </w:tc>
      </w:tr>
      <w:tr w:rsidR="001B17B0" w:rsidRPr="00166CBC" w:rsidTr="00420121">
        <w:trPr>
          <w:trHeight w:val="240"/>
        </w:trPr>
        <w:tc>
          <w:tcPr>
            <w:tcW w:w="240" w:type="dxa"/>
            <w:tcBorders>
              <w:top w:val="nil"/>
              <w:left w:val="nil"/>
              <w:bottom w:val="nil"/>
            </w:tcBorders>
          </w:tcPr>
          <w:p w:rsidR="00C07B72" w:rsidRPr="003E163B" w:rsidRDefault="00C07B72" w:rsidP="005700B7">
            <w:pPr>
              <w:rPr>
                <w:w w:val="98"/>
                <w:sz w:val="18"/>
                <w:szCs w:val="18"/>
              </w:rPr>
            </w:pPr>
          </w:p>
        </w:tc>
        <w:tc>
          <w:tcPr>
            <w:tcW w:w="1800" w:type="dxa"/>
            <w:gridSpan w:val="2"/>
            <w:tcBorders>
              <w:top w:val="nil"/>
              <w:left w:val="nil"/>
              <w:bottom w:val="nil"/>
              <w:right w:val="single" w:sz="4" w:space="0" w:color="auto"/>
            </w:tcBorders>
            <w:shd w:val="clear" w:color="auto" w:fill="auto"/>
            <w:noWrap/>
            <w:vAlign w:val="bottom"/>
            <w:hideMark/>
          </w:tcPr>
          <w:p w:rsidR="00C07B72" w:rsidRPr="003E163B" w:rsidRDefault="00C07B72" w:rsidP="005700B7">
            <w:pPr>
              <w:rPr>
                <w:w w:val="98"/>
                <w:sz w:val="18"/>
                <w:szCs w:val="18"/>
              </w:rPr>
            </w:pPr>
            <w:r w:rsidRPr="003E163B">
              <w:rPr>
                <w:w w:val="98"/>
                <w:sz w:val="18"/>
                <w:szCs w:val="18"/>
              </w:rPr>
              <w:t xml:space="preserve">Democratic vote </w:t>
            </w:r>
          </w:p>
        </w:tc>
        <w:tc>
          <w:tcPr>
            <w:tcW w:w="1080" w:type="dxa"/>
            <w:tcBorders>
              <w:top w:val="nil"/>
              <w:left w:val="single" w:sz="4" w:space="0" w:color="auto"/>
              <w:bottom w:val="nil"/>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2.079*</w:t>
            </w:r>
          </w:p>
        </w:tc>
        <w:tc>
          <w:tcPr>
            <w:tcW w:w="960" w:type="dxa"/>
            <w:gridSpan w:val="2"/>
            <w:tcBorders>
              <w:top w:val="nil"/>
              <w:left w:val="nil"/>
              <w:bottom w:val="nil"/>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1.718</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0.982</w:t>
            </w:r>
          </w:p>
        </w:tc>
        <w:tc>
          <w:tcPr>
            <w:tcW w:w="1023" w:type="dxa"/>
            <w:gridSpan w:val="2"/>
            <w:tcBorders>
              <w:top w:val="nil"/>
              <w:left w:val="nil"/>
              <w:bottom w:val="nil"/>
              <w:right w:val="single" w:sz="4" w:space="0" w:color="auto"/>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2.134**</w:t>
            </w:r>
          </w:p>
        </w:tc>
        <w:tc>
          <w:tcPr>
            <w:tcW w:w="1017" w:type="dxa"/>
            <w:gridSpan w:val="2"/>
            <w:tcBorders>
              <w:top w:val="nil"/>
              <w:left w:val="single" w:sz="4" w:space="0" w:color="auto"/>
              <w:bottom w:val="nil"/>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0.536***</w:t>
            </w:r>
          </w:p>
        </w:tc>
        <w:tc>
          <w:tcPr>
            <w:tcW w:w="1080" w:type="dxa"/>
            <w:gridSpan w:val="2"/>
            <w:tcBorders>
              <w:top w:val="nil"/>
              <w:left w:val="nil"/>
              <w:bottom w:val="nil"/>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0.286</w:t>
            </w:r>
          </w:p>
        </w:tc>
        <w:tc>
          <w:tcPr>
            <w:tcW w:w="1080" w:type="dxa"/>
            <w:tcBorders>
              <w:top w:val="nil"/>
              <w:left w:val="nil"/>
              <w:bottom w:val="nil"/>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0.518*</w:t>
            </w:r>
          </w:p>
        </w:tc>
        <w:tc>
          <w:tcPr>
            <w:tcW w:w="1560" w:type="dxa"/>
            <w:gridSpan w:val="2"/>
            <w:tcBorders>
              <w:top w:val="nil"/>
              <w:left w:val="nil"/>
              <w:bottom w:val="nil"/>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0.480**</w:t>
            </w:r>
          </w:p>
        </w:tc>
      </w:tr>
      <w:tr w:rsidR="001B17B0" w:rsidRPr="00166CBC" w:rsidTr="00420121">
        <w:trPr>
          <w:trHeight w:val="240"/>
        </w:trPr>
        <w:tc>
          <w:tcPr>
            <w:tcW w:w="240" w:type="dxa"/>
            <w:tcBorders>
              <w:top w:val="nil"/>
              <w:left w:val="nil"/>
              <w:bottom w:val="nil"/>
            </w:tcBorders>
          </w:tcPr>
          <w:p w:rsidR="00C07B72" w:rsidRPr="003E163B" w:rsidRDefault="00C07B72" w:rsidP="005700B7">
            <w:pPr>
              <w:rPr>
                <w:w w:val="98"/>
                <w:sz w:val="18"/>
                <w:szCs w:val="18"/>
              </w:rPr>
            </w:pPr>
          </w:p>
        </w:tc>
        <w:tc>
          <w:tcPr>
            <w:tcW w:w="1800" w:type="dxa"/>
            <w:gridSpan w:val="2"/>
            <w:tcBorders>
              <w:top w:val="nil"/>
              <w:left w:val="nil"/>
              <w:bottom w:val="nil"/>
              <w:right w:val="single" w:sz="4" w:space="0" w:color="auto"/>
            </w:tcBorders>
            <w:shd w:val="clear" w:color="auto" w:fill="auto"/>
            <w:noWrap/>
            <w:vAlign w:val="bottom"/>
            <w:hideMark/>
          </w:tcPr>
          <w:p w:rsidR="00C07B72" w:rsidRPr="003E163B" w:rsidRDefault="00C07B72" w:rsidP="005700B7">
            <w:pPr>
              <w:rPr>
                <w:w w:val="98"/>
                <w:sz w:val="18"/>
                <w:szCs w:val="18"/>
              </w:rPr>
            </w:pPr>
            <w:r w:rsidRPr="003E163B">
              <w:rPr>
                <w:w w:val="98"/>
                <w:sz w:val="18"/>
                <w:szCs w:val="18"/>
              </w:rPr>
              <w:t xml:space="preserve">     share</w:t>
            </w:r>
          </w:p>
        </w:tc>
        <w:tc>
          <w:tcPr>
            <w:tcW w:w="1080" w:type="dxa"/>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(1.077)</w:t>
            </w:r>
          </w:p>
        </w:tc>
        <w:tc>
          <w:tcPr>
            <w:tcW w:w="9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(1.299)</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(2.676)</w:t>
            </w:r>
          </w:p>
        </w:tc>
        <w:tc>
          <w:tcPr>
            <w:tcW w:w="1023" w:type="dxa"/>
            <w:gridSpan w:val="2"/>
            <w:tcBorders>
              <w:top w:val="nil"/>
              <w:left w:val="nil"/>
              <w:bottom w:val="nil"/>
              <w:right w:val="single" w:sz="4" w:space="0" w:color="auto"/>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(1.056)</w:t>
            </w:r>
          </w:p>
        </w:tc>
        <w:tc>
          <w:tcPr>
            <w:tcW w:w="1017" w:type="dxa"/>
            <w:gridSpan w:val="2"/>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(0.194)</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(0.174)</w:t>
            </w:r>
          </w:p>
        </w:tc>
        <w:tc>
          <w:tcPr>
            <w:tcW w:w="1080" w:type="dxa"/>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(0.283)</w:t>
            </w:r>
          </w:p>
        </w:tc>
        <w:tc>
          <w:tcPr>
            <w:tcW w:w="15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(0.189)</w:t>
            </w:r>
          </w:p>
        </w:tc>
      </w:tr>
      <w:tr w:rsidR="001B17B0" w:rsidRPr="00166CBC" w:rsidTr="00420121">
        <w:trPr>
          <w:trHeight w:val="240"/>
        </w:trPr>
        <w:tc>
          <w:tcPr>
            <w:tcW w:w="240" w:type="dxa"/>
            <w:tcBorders>
              <w:top w:val="nil"/>
              <w:left w:val="nil"/>
              <w:bottom w:val="nil"/>
            </w:tcBorders>
          </w:tcPr>
          <w:p w:rsidR="00C07B72" w:rsidRPr="003E163B" w:rsidRDefault="00C07B72" w:rsidP="005700B7">
            <w:pPr>
              <w:rPr>
                <w:w w:val="98"/>
                <w:sz w:val="18"/>
                <w:szCs w:val="18"/>
              </w:rPr>
            </w:pPr>
          </w:p>
        </w:tc>
        <w:tc>
          <w:tcPr>
            <w:tcW w:w="1800" w:type="dxa"/>
            <w:gridSpan w:val="2"/>
            <w:tcBorders>
              <w:top w:val="nil"/>
              <w:left w:val="nil"/>
              <w:bottom w:val="nil"/>
              <w:right w:val="single" w:sz="4" w:space="0" w:color="auto"/>
            </w:tcBorders>
            <w:shd w:val="clear" w:color="auto" w:fill="auto"/>
            <w:noWrap/>
            <w:vAlign w:val="bottom"/>
            <w:hideMark/>
          </w:tcPr>
          <w:p w:rsidR="00C07B72" w:rsidRPr="003E163B" w:rsidRDefault="00C07B72" w:rsidP="005700B7">
            <w:pPr>
              <w:rPr>
                <w:w w:val="98"/>
                <w:sz w:val="18"/>
                <w:szCs w:val="18"/>
              </w:rPr>
            </w:pPr>
            <w:r w:rsidRPr="003E163B">
              <w:rPr>
                <w:w w:val="98"/>
                <w:sz w:val="18"/>
                <w:szCs w:val="18"/>
              </w:rPr>
              <w:t>Close election</w:t>
            </w:r>
          </w:p>
        </w:tc>
        <w:tc>
          <w:tcPr>
            <w:tcW w:w="1080" w:type="dxa"/>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0.0652</w:t>
            </w:r>
          </w:p>
        </w:tc>
        <w:tc>
          <w:tcPr>
            <w:tcW w:w="9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0.0605</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0.0623</w:t>
            </w:r>
          </w:p>
        </w:tc>
        <w:tc>
          <w:tcPr>
            <w:tcW w:w="1023" w:type="dxa"/>
            <w:gridSpan w:val="2"/>
            <w:tcBorders>
              <w:top w:val="nil"/>
              <w:left w:val="nil"/>
              <w:bottom w:val="nil"/>
              <w:right w:val="single" w:sz="4" w:space="0" w:color="auto"/>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0.00981</w:t>
            </w:r>
          </w:p>
        </w:tc>
        <w:tc>
          <w:tcPr>
            <w:tcW w:w="1017" w:type="dxa"/>
            <w:gridSpan w:val="2"/>
            <w:tcBorders>
              <w:top w:val="nil"/>
              <w:left w:val="single" w:sz="4" w:space="0" w:color="auto"/>
              <w:bottom w:val="nil"/>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0.0209</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0.00443</w:t>
            </w:r>
          </w:p>
        </w:tc>
        <w:tc>
          <w:tcPr>
            <w:tcW w:w="1080" w:type="dxa"/>
            <w:tcBorders>
              <w:top w:val="nil"/>
              <w:left w:val="nil"/>
              <w:bottom w:val="nil"/>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0.137</w:t>
            </w:r>
          </w:p>
        </w:tc>
        <w:tc>
          <w:tcPr>
            <w:tcW w:w="1560" w:type="dxa"/>
            <w:gridSpan w:val="2"/>
            <w:tcBorders>
              <w:top w:val="nil"/>
              <w:left w:val="nil"/>
              <w:bottom w:val="nil"/>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0.0408</w:t>
            </w:r>
          </w:p>
        </w:tc>
      </w:tr>
      <w:tr w:rsidR="001B17B0" w:rsidRPr="00166CBC" w:rsidTr="00420121">
        <w:trPr>
          <w:trHeight w:val="240"/>
        </w:trPr>
        <w:tc>
          <w:tcPr>
            <w:tcW w:w="240" w:type="dxa"/>
            <w:tcBorders>
              <w:top w:val="nil"/>
              <w:left w:val="nil"/>
              <w:bottom w:val="nil"/>
            </w:tcBorders>
          </w:tcPr>
          <w:p w:rsidR="00C07B72" w:rsidRPr="003E163B" w:rsidRDefault="00C07B72" w:rsidP="005700B7">
            <w:pPr>
              <w:rPr>
                <w:w w:val="98"/>
                <w:sz w:val="18"/>
                <w:szCs w:val="18"/>
              </w:rPr>
            </w:pPr>
          </w:p>
        </w:tc>
        <w:tc>
          <w:tcPr>
            <w:tcW w:w="1800" w:type="dxa"/>
            <w:gridSpan w:val="2"/>
            <w:tcBorders>
              <w:top w:val="nil"/>
              <w:left w:val="nil"/>
              <w:bottom w:val="nil"/>
              <w:right w:val="single" w:sz="4" w:space="0" w:color="auto"/>
            </w:tcBorders>
            <w:shd w:val="clear" w:color="auto" w:fill="auto"/>
            <w:noWrap/>
            <w:vAlign w:val="bottom"/>
            <w:hideMark/>
          </w:tcPr>
          <w:p w:rsidR="00C07B72" w:rsidRPr="003E163B" w:rsidRDefault="00C07B72" w:rsidP="005700B7">
            <w:pPr>
              <w:rPr>
                <w:w w:val="98"/>
                <w:sz w:val="18"/>
                <w:szCs w:val="18"/>
              </w:rPr>
            </w:pPr>
          </w:p>
        </w:tc>
        <w:tc>
          <w:tcPr>
            <w:tcW w:w="1080" w:type="dxa"/>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(0.0911)</w:t>
            </w:r>
          </w:p>
        </w:tc>
        <w:tc>
          <w:tcPr>
            <w:tcW w:w="9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(0.107)</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(0.202)</w:t>
            </w:r>
          </w:p>
        </w:tc>
        <w:tc>
          <w:tcPr>
            <w:tcW w:w="1023" w:type="dxa"/>
            <w:gridSpan w:val="2"/>
            <w:tcBorders>
              <w:top w:val="nil"/>
              <w:left w:val="nil"/>
              <w:bottom w:val="nil"/>
              <w:right w:val="single" w:sz="4" w:space="0" w:color="auto"/>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(0.0863)</w:t>
            </w:r>
          </w:p>
        </w:tc>
        <w:tc>
          <w:tcPr>
            <w:tcW w:w="1017" w:type="dxa"/>
            <w:gridSpan w:val="2"/>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(0.0352)</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(0.0342)</w:t>
            </w:r>
          </w:p>
        </w:tc>
        <w:tc>
          <w:tcPr>
            <w:tcW w:w="1080" w:type="dxa"/>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(0.118)</w:t>
            </w:r>
          </w:p>
        </w:tc>
        <w:tc>
          <w:tcPr>
            <w:tcW w:w="15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(0.0356)</w:t>
            </w:r>
          </w:p>
        </w:tc>
      </w:tr>
      <w:tr w:rsidR="001B17B0" w:rsidRPr="00166CBC" w:rsidTr="00420121">
        <w:trPr>
          <w:trHeight w:val="240"/>
        </w:trPr>
        <w:tc>
          <w:tcPr>
            <w:tcW w:w="240" w:type="dxa"/>
            <w:tcBorders>
              <w:top w:val="nil"/>
              <w:left w:val="nil"/>
              <w:bottom w:val="nil"/>
            </w:tcBorders>
          </w:tcPr>
          <w:p w:rsidR="00C07B72" w:rsidRPr="003E163B" w:rsidRDefault="00C07B72" w:rsidP="005700B7">
            <w:pPr>
              <w:rPr>
                <w:w w:val="98"/>
                <w:sz w:val="18"/>
                <w:szCs w:val="18"/>
              </w:rPr>
            </w:pPr>
          </w:p>
        </w:tc>
        <w:tc>
          <w:tcPr>
            <w:tcW w:w="1800" w:type="dxa"/>
            <w:gridSpan w:val="2"/>
            <w:tcBorders>
              <w:top w:val="nil"/>
              <w:left w:val="nil"/>
              <w:bottom w:val="nil"/>
              <w:right w:val="single" w:sz="4" w:space="0" w:color="auto"/>
            </w:tcBorders>
            <w:shd w:val="clear" w:color="auto" w:fill="auto"/>
            <w:noWrap/>
            <w:vAlign w:val="bottom"/>
            <w:hideMark/>
          </w:tcPr>
          <w:p w:rsidR="00C07B72" w:rsidRPr="003E163B" w:rsidRDefault="00C07B72" w:rsidP="005700B7">
            <w:pPr>
              <w:rPr>
                <w:w w:val="98"/>
                <w:sz w:val="18"/>
                <w:szCs w:val="18"/>
              </w:rPr>
            </w:pPr>
            <w:r w:rsidRPr="003E163B">
              <w:rPr>
                <w:w w:val="98"/>
                <w:sz w:val="18"/>
                <w:szCs w:val="18"/>
              </w:rPr>
              <w:t>JFK Win 1960</w:t>
            </w:r>
          </w:p>
        </w:tc>
        <w:tc>
          <w:tcPr>
            <w:tcW w:w="1080" w:type="dxa"/>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0.193</w:t>
            </w:r>
          </w:p>
        </w:tc>
        <w:tc>
          <w:tcPr>
            <w:tcW w:w="9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0.0895</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0.186</w:t>
            </w:r>
          </w:p>
        </w:tc>
        <w:tc>
          <w:tcPr>
            <w:tcW w:w="1023" w:type="dxa"/>
            <w:gridSpan w:val="2"/>
            <w:tcBorders>
              <w:top w:val="nil"/>
              <w:left w:val="nil"/>
              <w:bottom w:val="nil"/>
              <w:right w:val="single" w:sz="4" w:space="0" w:color="auto"/>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0.232**</w:t>
            </w:r>
          </w:p>
        </w:tc>
        <w:tc>
          <w:tcPr>
            <w:tcW w:w="1017" w:type="dxa"/>
            <w:gridSpan w:val="2"/>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5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r>
      <w:tr w:rsidR="001B17B0" w:rsidRPr="00166CBC" w:rsidTr="00420121">
        <w:trPr>
          <w:trHeight w:val="240"/>
        </w:trPr>
        <w:tc>
          <w:tcPr>
            <w:tcW w:w="240" w:type="dxa"/>
            <w:tcBorders>
              <w:top w:val="nil"/>
              <w:left w:val="nil"/>
              <w:bottom w:val="nil"/>
            </w:tcBorders>
          </w:tcPr>
          <w:p w:rsidR="00C07B72" w:rsidRPr="003E163B" w:rsidRDefault="00C07B72" w:rsidP="005700B7">
            <w:pPr>
              <w:rPr>
                <w:w w:val="98"/>
                <w:sz w:val="18"/>
                <w:szCs w:val="18"/>
              </w:rPr>
            </w:pPr>
          </w:p>
        </w:tc>
        <w:tc>
          <w:tcPr>
            <w:tcW w:w="1800" w:type="dxa"/>
            <w:gridSpan w:val="2"/>
            <w:tcBorders>
              <w:top w:val="nil"/>
              <w:left w:val="nil"/>
              <w:bottom w:val="nil"/>
              <w:right w:val="single" w:sz="4" w:space="0" w:color="auto"/>
            </w:tcBorders>
            <w:shd w:val="clear" w:color="auto" w:fill="auto"/>
            <w:noWrap/>
            <w:vAlign w:val="bottom"/>
            <w:hideMark/>
          </w:tcPr>
          <w:p w:rsidR="00C07B72" w:rsidRPr="003E163B" w:rsidRDefault="00C07B72" w:rsidP="005700B7">
            <w:pPr>
              <w:rPr>
                <w:w w:val="98"/>
                <w:sz w:val="18"/>
                <w:szCs w:val="18"/>
              </w:rPr>
            </w:pPr>
          </w:p>
        </w:tc>
        <w:tc>
          <w:tcPr>
            <w:tcW w:w="1080" w:type="dxa"/>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(0.130)</w:t>
            </w:r>
          </w:p>
        </w:tc>
        <w:tc>
          <w:tcPr>
            <w:tcW w:w="9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(0.168)</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(0.319)</w:t>
            </w:r>
          </w:p>
        </w:tc>
        <w:tc>
          <w:tcPr>
            <w:tcW w:w="1023" w:type="dxa"/>
            <w:gridSpan w:val="2"/>
            <w:tcBorders>
              <w:top w:val="nil"/>
              <w:left w:val="nil"/>
              <w:bottom w:val="nil"/>
              <w:right w:val="single" w:sz="4" w:space="0" w:color="auto"/>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(0.115)</w:t>
            </w:r>
          </w:p>
        </w:tc>
        <w:tc>
          <w:tcPr>
            <w:tcW w:w="1017" w:type="dxa"/>
            <w:gridSpan w:val="2"/>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5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r>
      <w:tr w:rsidR="001B17B0" w:rsidRPr="00166CBC" w:rsidTr="00420121">
        <w:trPr>
          <w:trHeight w:val="240"/>
        </w:trPr>
        <w:tc>
          <w:tcPr>
            <w:tcW w:w="2040" w:type="dxa"/>
            <w:gridSpan w:val="3"/>
            <w:tcBorders>
              <w:top w:val="nil"/>
              <w:left w:val="nil"/>
              <w:bottom w:val="nil"/>
              <w:right w:val="single" w:sz="4" w:space="0" w:color="auto"/>
            </w:tcBorders>
          </w:tcPr>
          <w:p w:rsidR="00C07B72" w:rsidRPr="003E163B" w:rsidRDefault="00C07B72" w:rsidP="005700B7">
            <w:pPr>
              <w:rPr>
                <w:i/>
                <w:w w:val="98"/>
                <w:sz w:val="18"/>
                <w:szCs w:val="18"/>
              </w:rPr>
            </w:pPr>
            <w:r w:rsidRPr="003E163B">
              <w:rPr>
                <w:i/>
                <w:w w:val="98"/>
                <w:sz w:val="18"/>
                <w:szCs w:val="18"/>
              </w:rPr>
              <w:t>Region Dummies</w:t>
            </w:r>
          </w:p>
        </w:tc>
        <w:tc>
          <w:tcPr>
            <w:tcW w:w="1080" w:type="dxa"/>
            <w:tcBorders>
              <w:top w:val="nil"/>
              <w:left w:val="single" w:sz="4" w:space="0" w:color="auto"/>
              <w:bottom w:val="nil"/>
              <w:right w:val="nil"/>
            </w:tcBorders>
            <w:shd w:val="clear" w:color="auto" w:fill="auto"/>
            <w:noWrap/>
            <w:vAlign w:val="bottom"/>
          </w:tcPr>
          <w:p w:rsidR="00C07B72" w:rsidRPr="003E163B" w:rsidRDefault="00C07B72" w:rsidP="003E163B">
            <w:pPr>
              <w:tabs>
                <w:tab w:val="decimal" w:pos="270"/>
              </w:tabs>
              <w:rPr>
                <w:w w:val="98"/>
                <w:sz w:val="18"/>
                <w:szCs w:val="18"/>
              </w:rPr>
            </w:pPr>
          </w:p>
        </w:tc>
        <w:tc>
          <w:tcPr>
            <w:tcW w:w="960" w:type="dxa"/>
            <w:gridSpan w:val="2"/>
            <w:tcBorders>
              <w:top w:val="nil"/>
              <w:left w:val="nil"/>
              <w:bottom w:val="nil"/>
              <w:right w:val="nil"/>
            </w:tcBorders>
            <w:shd w:val="clear" w:color="auto" w:fill="auto"/>
            <w:noWrap/>
            <w:vAlign w:val="bottom"/>
          </w:tcPr>
          <w:p w:rsidR="00C07B72" w:rsidRPr="003E163B" w:rsidRDefault="00C07B72" w:rsidP="003E163B">
            <w:pPr>
              <w:tabs>
                <w:tab w:val="decimal" w:pos="270"/>
              </w:tabs>
              <w:rPr>
                <w:w w:val="98"/>
                <w:sz w:val="18"/>
                <w:szCs w:val="18"/>
              </w:rPr>
            </w:pPr>
          </w:p>
        </w:tc>
        <w:tc>
          <w:tcPr>
            <w:tcW w:w="1080" w:type="dxa"/>
            <w:gridSpan w:val="2"/>
            <w:tcBorders>
              <w:top w:val="nil"/>
              <w:left w:val="nil"/>
              <w:bottom w:val="nil"/>
              <w:right w:val="nil"/>
            </w:tcBorders>
            <w:shd w:val="clear" w:color="auto" w:fill="auto"/>
            <w:noWrap/>
            <w:vAlign w:val="bottom"/>
          </w:tcPr>
          <w:p w:rsidR="00C07B72" w:rsidRPr="003E163B" w:rsidRDefault="00C07B72" w:rsidP="003E163B">
            <w:pPr>
              <w:tabs>
                <w:tab w:val="decimal" w:pos="270"/>
              </w:tabs>
              <w:rPr>
                <w:w w:val="98"/>
                <w:sz w:val="18"/>
                <w:szCs w:val="18"/>
              </w:rPr>
            </w:pPr>
          </w:p>
        </w:tc>
        <w:tc>
          <w:tcPr>
            <w:tcW w:w="1023" w:type="dxa"/>
            <w:gridSpan w:val="2"/>
            <w:tcBorders>
              <w:top w:val="nil"/>
              <w:left w:val="nil"/>
              <w:bottom w:val="nil"/>
              <w:right w:val="single" w:sz="4" w:space="0" w:color="auto"/>
            </w:tcBorders>
            <w:shd w:val="clear" w:color="auto" w:fill="auto"/>
            <w:noWrap/>
            <w:vAlign w:val="bottom"/>
          </w:tcPr>
          <w:p w:rsidR="00C07B72" w:rsidRPr="003E163B" w:rsidRDefault="00C07B72" w:rsidP="003E163B">
            <w:pPr>
              <w:tabs>
                <w:tab w:val="decimal" w:pos="270"/>
              </w:tabs>
              <w:rPr>
                <w:w w:val="98"/>
                <w:sz w:val="18"/>
                <w:szCs w:val="18"/>
              </w:rPr>
            </w:pPr>
          </w:p>
        </w:tc>
        <w:tc>
          <w:tcPr>
            <w:tcW w:w="1017" w:type="dxa"/>
            <w:gridSpan w:val="2"/>
            <w:tcBorders>
              <w:top w:val="nil"/>
              <w:left w:val="single" w:sz="4" w:space="0" w:color="auto"/>
              <w:bottom w:val="nil"/>
              <w:right w:val="nil"/>
            </w:tcBorders>
            <w:shd w:val="clear" w:color="auto" w:fill="auto"/>
            <w:noWrap/>
            <w:vAlign w:val="bottom"/>
          </w:tcPr>
          <w:p w:rsidR="00C07B72" w:rsidRPr="003E163B" w:rsidRDefault="00C07B72" w:rsidP="003E163B">
            <w:pPr>
              <w:tabs>
                <w:tab w:val="decimal" w:pos="270"/>
              </w:tabs>
              <w:rPr>
                <w:w w:val="98"/>
                <w:sz w:val="18"/>
                <w:szCs w:val="18"/>
              </w:rPr>
            </w:pPr>
          </w:p>
        </w:tc>
        <w:tc>
          <w:tcPr>
            <w:tcW w:w="1080" w:type="dxa"/>
            <w:gridSpan w:val="2"/>
            <w:tcBorders>
              <w:top w:val="nil"/>
              <w:left w:val="nil"/>
              <w:bottom w:val="nil"/>
              <w:right w:val="nil"/>
            </w:tcBorders>
            <w:shd w:val="clear" w:color="auto" w:fill="auto"/>
            <w:noWrap/>
            <w:vAlign w:val="bottom"/>
          </w:tcPr>
          <w:p w:rsidR="00C07B72" w:rsidRPr="003E163B" w:rsidRDefault="00C07B72" w:rsidP="003E163B">
            <w:pPr>
              <w:tabs>
                <w:tab w:val="decimal" w:pos="270"/>
              </w:tabs>
              <w:rPr>
                <w:w w:val="98"/>
                <w:sz w:val="18"/>
                <w:szCs w:val="18"/>
              </w:rPr>
            </w:pPr>
          </w:p>
        </w:tc>
        <w:tc>
          <w:tcPr>
            <w:tcW w:w="1080" w:type="dxa"/>
            <w:tcBorders>
              <w:top w:val="nil"/>
              <w:left w:val="nil"/>
              <w:bottom w:val="nil"/>
              <w:right w:val="nil"/>
            </w:tcBorders>
            <w:shd w:val="clear" w:color="auto" w:fill="auto"/>
            <w:noWrap/>
            <w:vAlign w:val="bottom"/>
          </w:tcPr>
          <w:p w:rsidR="00C07B72" w:rsidRPr="003E163B" w:rsidRDefault="00C07B72" w:rsidP="003E163B">
            <w:pPr>
              <w:tabs>
                <w:tab w:val="decimal" w:pos="270"/>
              </w:tabs>
              <w:rPr>
                <w:w w:val="98"/>
                <w:sz w:val="18"/>
                <w:szCs w:val="18"/>
              </w:rPr>
            </w:pPr>
          </w:p>
        </w:tc>
        <w:tc>
          <w:tcPr>
            <w:tcW w:w="1560" w:type="dxa"/>
            <w:gridSpan w:val="2"/>
            <w:tcBorders>
              <w:top w:val="nil"/>
              <w:left w:val="nil"/>
              <w:bottom w:val="nil"/>
              <w:right w:val="nil"/>
            </w:tcBorders>
            <w:shd w:val="clear" w:color="auto" w:fill="auto"/>
            <w:noWrap/>
            <w:vAlign w:val="bottom"/>
          </w:tcPr>
          <w:p w:rsidR="00C07B72" w:rsidRPr="003E163B" w:rsidRDefault="00C07B72" w:rsidP="003E163B">
            <w:pPr>
              <w:tabs>
                <w:tab w:val="decimal" w:pos="270"/>
              </w:tabs>
              <w:rPr>
                <w:w w:val="98"/>
                <w:sz w:val="18"/>
                <w:szCs w:val="18"/>
              </w:rPr>
            </w:pPr>
          </w:p>
        </w:tc>
      </w:tr>
      <w:tr w:rsidR="001B17B0" w:rsidRPr="00166CBC" w:rsidTr="00420121">
        <w:trPr>
          <w:trHeight w:val="240"/>
        </w:trPr>
        <w:tc>
          <w:tcPr>
            <w:tcW w:w="240" w:type="dxa"/>
            <w:tcBorders>
              <w:top w:val="nil"/>
              <w:left w:val="nil"/>
              <w:bottom w:val="nil"/>
            </w:tcBorders>
          </w:tcPr>
          <w:p w:rsidR="00C07B72" w:rsidRPr="003E163B" w:rsidRDefault="00C07B72" w:rsidP="005700B7">
            <w:pPr>
              <w:rPr>
                <w:w w:val="98"/>
                <w:sz w:val="18"/>
                <w:szCs w:val="18"/>
              </w:rPr>
            </w:pPr>
          </w:p>
        </w:tc>
        <w:tc>
          <w:tcPr>
            <w:tcW w:w="1800" w:type="dxa"/>
            <w:gridSpan w:val="2"/>
            <w:tcBorders>
              <w:top w:val="nil"/>
              <w:left w:val="nil"/>
              <w:bottom w:val="nil"/>
              <w:right w:val="single" w:sz="4" w:space="0" w:color="auto"/>
            </w:tcBorders>
            <w:shd w:val="clear" w:color="auto" w:fill="auto"/>
            <w:noWrap/>
            <w:vAlign w:val="bottom"/>
            <w:hideMark/>
          </w:tcPr>
          <w:p w:rsidR="00C07B72" w:rsidRPr="003E163B" w:rsidRDefault="00C07B72" w:rsidP="005700B7">
            <w:pPr>
              <w:rPr>
                <w:w w:val="98"/>
                <w:sz w:val="18"/>
                <w:szCs w:val="18"/>
              </w:rPr>
            </w:pPr>
            <w:r w:rsidRPr="003E163B">
              <w:rPr>
                <w:w w:val="98"/>
                <w:sz w:val="18"/>
                <w:szCs w:val="18"/>
              </w:rPr>
              <w:t>Midwest</w:t>
            </w:r>
          </w:p>
        </w:tc>
        <w:tc>
          <w:tcPr>
            <w:tcW w:w="1080" w:type="dxa"/>
            <w:tcBorders>
              <w:top w:val="nil"/>
              <w:left w:val="single" w:sz="4" w:space="0" w:color="auto"/>
              <w:bottom w:val="nil"/>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0.421***</w:t>
            </w:r>
          </w:p>
        </w:tc>
        <w:tc>
          <w:tcPr>
            <w:tcW w:w="960" w:type="dxa"/>
            <w:gridSpan w:val="2"/>
            <w:tcBorders>
              <w:top w:val="nil"/>
              <w:left w:val="nil"/>
              <w:bottom w:val="nil"/>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0.507**</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23" w:type="dxa"/>
            <w:gridSpan w:val="2"/>
            <w:tcBorders>
              <w:top w:val="nil"/>
              <w:left w:val="nil"/>
              <w:bottom w:val="nil"/>
              <w:right w:val="single" w:sz="4" w:space="0" w:color="auto"/>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17" w:type="dxa"/>
            <w:gridSpan w:val="2"/>
            <w:tcBorders>
              <w:top w:val="nil"/>
              <w:left w:val="single" w:sz="4" w:space="0" w:color="auto"/>
              <w:bottom w:val="nil"/>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0.177***</w:t>
            </w:r>
          </w:p>
        </w:tc>
        <w:tc>
          <w:tcPr>
            <w:tcW w:w="1080" w:type="dxa"/>
            <w:gridSpan w:val="2"/>
            <w:tcBorders>
              <w:top w:val="nil"/>
              <w:left w:val="nil"/>
              <w:bottom w:val="nil"/>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0.180***</w:t>
            </w:r>
          </w:p>
        </w:tc>
        <w:tc>
          <w:tcPr>
            <w:tcW w:w="1080" w:type="dxa"/>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5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r>
      <w:tr w:rsidR="001B17B0" w:rsidRPr="00166CBC" w:rsidTr="00420121">
        <w:trPr>
          <w:trHeight w:val="240"/>
        </w:trPr>
        <w:tc>
          <w:tcPr>
            <w:tcW w:w="240" w:type="dxa"/>
            <w:tcBorders>
              <w:top w:val="nil"/>
              <w:left w:val="nil"/>
              <w:bottom w:val="nil"/>
            </w:tcBorders>
          </w:tcPr>
          <w:p w:rsidR="00C07B72" w:rsidRPr="003E163B" w:rsidRDefault="00C07B72" w:rsidP="005700B7">
            <w:pPr>
              <w:rPr>
                <w:w w:val="98"/>
                <w:sz w:val="18"/>
                <w:szCs w:val="18"/>
              </w:rPr>
            </w:pPr>
          </w:p>
        </w:tc>
        <w:tc>
          <w:tcPr>
            <w:tcW w:w="1800" w:type="dxa"/>
            <w:gridSpan w:val="2"/>
            <w:tcBorders>
              <w:top w:val="nil"/>
              <w:left w:val="nil"/>
              <w:bottom w:val="nil"/>
              <w:right w:val="single" w:sz="4" w:space="0" w:color="auto"/>
            </w:tcBorders>
            <w:shd w:val="clear" w:color="auto" w:fill="auto"/>
            <w:noWrap/>
            <w:vAlign w:val="bottom"/>
            <w:hideMark/>
          </w:tcPr>
          <w:p w:rsidR="00C07B72" w:rsidRPr="003E163B" w:rsidRDefault="00C07B72" w:rsidP="005700B7">
            <w:pPr>
              <w:rPr>
                <w:w w:val="98"/>
                <w:sz w:val="18"/>
                <w:szCs w:val="18"/>
              </w:rPr>
            </w:pPr>
          </w:p>
        </w:tc>
        <w:tc>
          <w:tcPr>
            <w:tcW w:w="1080" w:type="dxa"/>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(0.152)</w:t>
            </w:r>
          </w:p>
        </w:tc>
        <w:tc>
          <w:tcPr>
            <w:tcW w:w="9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(0.194)</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23" w:type="dxa"/>
            <w:gridSpan w:val="2"/>
            <w:tcBorders>
              <w:top w:val="nil"/>
              <w:left w:val="nil"/>
              <w:bottom w:val="nil"/>
              <w:right w:val="single" w:sz="4" w:space="0" w:color="auto"/>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17" w:type="dxa"/>
            <w:gridSpan w:val="2"/>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(0.0434)</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(0.0387)</w:t>
            </w:r>
          </w:p>
        </w:tc>
        <w:tc>
          <w:tcPr>
            <w:tcW w:w="1080" w:type="dxa"/>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5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r>
      <w:tr w:rsidR="001B17B0" w:rsidRPr="00166CBC" w:rsidTr="00420121">
        <w:trPr>
          <w:trHeight w:val="240"/>
        </w:trPr>
        <w:tc>
          <w:tcPr>
            <w:tcW w:w="240" w:type="dxa"/>
            <w:tcBorders>
              <w:top w:val="nil"/>
              <w:left w:val="nil"/>
              <w:bottom w:val="nil"/>
            </w:tcBorders>
          </w:tcPr>
          <w:p w:rsidR="00C07B72" w:rsidRPr="003E163B" w:rsidRDefault="00C07B72" w:rsidP="005700B7">
            <w:pPr>
              <w:rPr>
                <w:w w:val="98"/>
                <w:sz w:val="18"/>
                <w:szCs w:val="18"/>
              </w:rPr>
            </w:pPr>
          </w:p>
        </w:tc>
        <w:tc>
          <w:tcPr>
            <w:tcW w:w="1800" w:type="dxa"/>
            <w:gridSpan w:val="2"/>
            <w:tcBorders>
              <w:top w:val="nil"/>
              <w:left w:val="nil"/>
              <w:bottom w:val="nil"/>
              <w:right w:val="single" w:sz="4" w:space="0" w:color="auto"/>
            </w:tcBorders>
            <w:shd w:val="clear" w:color="auto" w:fill="auto"/>
            <w:noWrap/>
            <w:vAlign w:val="bottom"/>
            <w:hideMark/>
          </w:tcPr>
          <w:p w:rsidR="00C07B72" w:rsidRPr="003E163B" w:rsidRDefault="00C07B72" w:rsidP="005700B7">
            <w:pPr>
              <w:rPr>
                <w:w w:val="98"/>
                <w:sz w:val="18"/>
                <w:szCs w:val="18"/>
              </w:rPr>
            </w:pPr>
            <w:r w:rsidRPr="003E163B">
              <w:rPr>
                <w:w w:val="98"/>
                <w:sz w:val="18"/>
                <w:szCs w:val="18"/>
              </w:rPr>
              <w:t>South</w:t>
            </w:r>
          </w:p>
        </w:tc>
        <w:tc>
          <w:tcPr>
            <w:tcW w:w="1080" w:type="dxa"/>
            <w:tcBorders>
              <w:top w:val="nil"/>
              <w:left w:val="single" w:sz="4" w:space="0" w:color="auto"/>
              <w:bottom w:val="nil"/>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0.268*</w:t>
            </w:r>
          </w:p>
        </w:tc>
        <w:tc>
          <w:tcPr>
            <w:tcW w:w="9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23" w:type="dxa"/>
            <w:gridSpan w:val="2"/>
            <w:tcBorders>
              <w:top w:val="nil"/>
              <w:left w:val="nil"/>
              <w:bottom w:val="nil"/>
              <w:right w:val="single" w:sz="4" w:space="0" w:color="auto"/>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17" w:type="dxa"/>
            <w:gridSpan w:val="2"/>
            <w:tcBorders>
              <w:top w:val="nil"/>
              <w:left w:val="single" w:sz="4" w:space="0" w:color="auto"/>
              <w:bottom w:val="nil"/>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0.163**</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5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r>
      <w:tr w:rsidR="001B17B0" w:rsidRPr="00166CBC" w:rsidTr="00420121">
        <w:trPr>
          <w:trHeight w:val="240"/>
        </w:trPr>
        <w:tc>
          <w:tcPr>
            <w:tcW w:w="240" w:type="dxa"/>
            <w:tcBorders>
              <w:top w:val="nil"/>
              <w:left w:val="nil"/>
              <w:bottom w:val="nil"/>
            </w:tcBorders>
          </w:tcPr>
          <w:p w:rsidR="00C07B72" w:rsidRPr="003E163B" w:rsidRDefault="00C07B72" w:rsidP="005700B7">
            <w:pPr>
              <w:rPr>
                <w:w w:val="98"/>
                <w:sz w:val="18"/>
                <w:szCs w:val="18"/>
              </w:rPr>
            </w:pPr>
          </w:p>
        </w:tc>
        <w:tc>
          <w:tcPr>
            <w:tcW w:w="1800" w:type="dxa"/>
            <w:gridSpan w:val="2"/>
            <w:tcBorders>
              <w:top w:val="nil"/>
              <w:left w:val="nil"/>
              <w:bottom w:val="nil"/>
              <w:right w:val="single" w:sz="4" w:space="0" w:color="auto"/>
            </w:tcBorders>
            <w:shd w:val="clear" w:color="auto" w:fill="auto"/>
            <w:noWrap/>
            <w:vAlign w:val="bottom"/>
            <w:hideMark/>
          </w:tcPr>
          <w:p w:rsidR="00C07B72" w:rsidRPr="003E163B" w:rsidRDefault="00C07B72" w:rsidP="005700B7">
            <w:pPr>
              <w:rPr>
                <w:w w:val="98"/>
                <w:sz w:val="18"/>
                <w:szCs w:val="18"/>
              </w:rPr>
            </w:pPr>
          </w:p>
        </w:tc>
        <w:tc>
          <w:tcPr>
            <w:tcW w:w="1080" w:type="dxa"/>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(0.148)</w:t>
            </w:r>
          </w:p>
        </w:tc>
        <w:tc>
          <w:tcPr>
            <w:tcW w:w="9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23" w:type="dxa"/>
            <w:gridSpan w:val="2"/>
            <w:tcBorders>
              <w:top w:val="nil"/>
              <w:left w:val="nil"/>
              <w:bottom w:val="nil"/>
              <w:right w:val="single" w:sz="4" w:space="0" w:color="auto"/>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17" w:type="dxa"/>
            <w:gridSpan w:val="2"/>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(0.0654)</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5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r>
      <w:tr w:rsidR="001B17B0" w:rsidRPr="00166CBC" w:rsidTr="00420121">
        <w:trPr>
          <w:trHeight w:val="240"/>
        </w:trPr>
        <w:tc>
          <w:tcPr>
            <w:tcW w:w="240" w:type="dxa"/>
            <w:tcBorders>
              <w:top w:val="nil"/>
              <w:left w:val="nil"/>
              <w:bottom w:val="nil"/>
            </w:tcBorders>
          </w:tcPr>
          <w:p w:rsidR="00C07B72" w:rsidRPr="003E163B" w:rsidRDefault="00C07B72" w:rsidP="005700B7">
            <w:pPr>
              <w:rPr>
                <w:w w:val="98"/>
                <w:sz w:val="18"/>
                <w:szCs w:val="18"/>
              </w:rPr>
            </w:pPr>
          </w:p>
        </w:tc>
        <w:tc>
          <w:tcPr>
            <w:tcW w:w="1800" w:type="dxa"/>
            <w:gridSpan w:val="2"/>
            <w:tcBorders>
              <w:top w:val="nil"/>
              <w:left w:val="nil"/>
              <w:bottom w:val="nil"/>
              <w:right w:val="single" w:sz="4" w:space="0" w:color="auto"/>
            </w:tcBorders>
            <w:shd w:val="clear" w:color="auto" w:fill="auto"/>
            <w:noWrap/>
            <w:vAlign w:val="bottom"/>
            <w:hideMark/>
          </w:tcPr>
          <w:p w:rsidR="00C07B72" w:rsidRPr="003E163B" w:rsidRDefault="00C07B72" w:rsidP="005700B7">
            <w:pPr>
              <w:rPr>
                <w:w w:val="98"/>
                <w:sz w:val="18"/>
                <w:szCs w:val="18"/>
              </w:rPr>
            </w:pPr>
            <w:r w:rsidRPr="003E163B">
              <w:rPr>
                <w:w w:val="98"/>
                <w:sz w:val="18"/>
                <w:szCs w:val="18"/>
              </w:rPr>
              <w:t>West</w:t>
            </w:r>
          </w:p>
        </w:tc>
        <w:tc>
          <w:tcPr>
            <w:tcW w:w="1080" w:type="dxa"/>
            <w:tcBorders>
              <w:top w:val="nil"/>
              <w:left w:val="single" w:sz="4" w:space="0" w:color="auto"/>
              <w:bottom w:val="nil"/>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0.357**</w:t>
            </w:r>
          </w:p>
        </w:tc>
        <w:tc>
          <w:tcPr>
            <w:tcW w:w="960" w:type="dxa"/>
            <w:gridSpan w:val="2"/>
            <w:tcBorders>
              <w:top w:val="nil"/>
              <w:left w:val="nil"/>
              <w:bottom w:val="nil"/>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0.328**</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23" w:type="dxa"/>
            <w:gridSpan w:val="2"/>
            <w:tcBorders>
              <w:top w:val="nil"/>
              <w:left w:val="nil"/>
              <w:bottom w:val="nil"/>
              <w:right w:val="single" w:sz="4" w:space="0" w:color="auto"/>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17" w:type="dxa"/>
            <w:gridSpan w:val="2"/>
            <w:tcBorders>
              <w:top w:val="nil"/>
              <w:left w:val="single" w:sz="4" w:space="0" w:color="auto"/>
              <w:bottom w:val="nil"/>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0.195***</w:t>
            </w:r>
          </w:p>
        </w:tc>
        <w:tc>
          <w:tcPr>
            <w:tcW w:w="1080" w:type="dxa"/>
            <w:gridSpan w:val="2"/>
            <w:tcBorders>
              <w:top w:val="nil"/>
              <w:left w:val="nil"/>
              <w:bottom w:val="nil"/>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0.166***</w:t>
            </w:r>
          </w:p>
        </w:tc>
        <w:tc>
          <w:tcPr>
            <w:tcW w:w="1080" w:type="dxa"/>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5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r>
      <w:tr w:rsidR="001B17B0" w:rsidRPr="00166CBC" w:rsidTr="00420121">
        <w:trPr>
          <w:trHeight w:val="240"/>
        </w:trPr>
        <w:tc>
          <w:tcPr>
            <w:tcW w:w="1135" w:type="dxa"/>
            <w:gridSpan w:val="2"/>
            <w:tcBorders>
              <w:top w:val="nil"/>
              <w:left w:val="nil"/>
              <w:bottom w:val="nil"/>
            </w:tcBorders>
          </w:tcPr>
          <w:p w:rsidR="00C07B72" w:rsidRPr="003E163B" w:rsidRDefault="00C07B72" w:rsidP="005700B7">
            <w:pPr>
              <w:rPr>
                <w:w w:val="98"/>
                <w:sz w:val="18"/>
                <w:szCs w:val="18"/>
              </w:rPr>
            </w:pPr>
          </w:p>
        </w:tc>
        <w:tc>
          <w:tcPr>
            <w:tcW w:w="905" w:type="dxa"/>
            <w:tcBorders>
              <w:top w:val="nil"/>
              <w:left w:val="nil"/>
              <w:bottom w:val="nil"/>
              <w:right w:val="single" w:sz="4" w:space="0" w:color="auto"/>
            </w:tcBorders>
            <w:shd w:val="clear" w:color="auto" w:fill="auto"/>
            <w:noWrap/>
            <w:vAlign w:val="bottom"/>
            <w:hideMark/>
          </w:tcPr>
          <w:p w:rsidR="00C07B72" w:rsidRPr="003E163B" w:rsidRDefault="00C07B72" w:rsidP="005700B7">
            <w:pPr>
              <w:rPr>
                <w:w w:val="98"/>
                <w:sz w:val="18"/>
                <w:szCs w:val="18"/>
              </w:rPr>
            </w:pPr>
          </w:p>
        </w:tc>
        <w:tc>
          <w:tcPr>
            <w:tcW w:w="1080" w:type="dxa"/>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(0.142)</w:t>
            </w:r>
          </w:p>
        </w:tc>
        <w:tc>
          <w:tcPr>
            <w:tcW w:w="9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(0.141)</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23" w:type="dxa"/>
            <w:gridSpan w:val="2"/>
            <w:tcBorders>
              <w:top w:val="nil"/>
              <w:left w:val="nil"/>
              <w:bottom w:val="nil"/>
              <w:right w:val="single" w:sz="4" w:space="0" w:color="auto"/>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17" w:type="dxa"/>
            <w:gridSpan w:val="2"/>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(0.0410)</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(0.0397)</w:t>
            </w:r>
          </w:p>
        </w:tc>
        <w:tc>
          <w:tcPr>
            <w:tcW w:w="1080" w:type="dxa"/>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5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r>
      <w:tr w:rsidR="001B17B0" w:rsidRPr="00166CBC" w:rsidTr="00420121">
        <w:trPr>
          <w:trHeight w:val="240"/>
        </w:trPr>
        <w:tc>
          <w:tcPr>
            <w:tcW w:w="2040" w:type="dxa"/>
            <w:gridSpan w:val="3"/>
            <w:tcBorders>
              <w:top w:val="nil"/>
              <w:left w:val="nil"/>
              <w:bottom w:val="nil"/>
              <w:right w:val="single" w:sz="4" w:space="0" w:color="auto"/>
            </w:tcBorders>
          </w:tcPr>
          <w:p w:rsidR="00C07B72" w:rsidRPr="003E163B" w:rsidRDefault="00C07B72" w:rsidP="005700B7">
            <w:pPr>
              <w:rPr>
                <w:i/>
                <w:w w:val="98"/>
                <w:sz w:val="18"/>
                <w:szCs w:val="18"/>
              </w:rPr>
            </w:pPr>
            <w:r w:rsidRPr="003E163B">
              <w:rPr>
                <w:i/>
                <w:w w:val="98"/>
                <w:sz w:val="18"/>
                <w:szCs w:val="18"/>
              </w:rPr>
              <w:t>Regions by Party</w:t>
            </w:r>
          </w:p>
        </w:tc>
        <w:tc>
          <w:tcPr>
            <w:tcW w:w="1080" w:type="dxa"/>
            <w:tcBorders>
              <w:top w:val="nil"/>
              <w:left w:val="single" w:sz="4" w:space="0" w:color="auto"/>
              <w:bottom w:val="nil"/>
              <w:right w:val="nil"/>
            </w:tcBorders>
            <w:shd w:val="clear" w:color="auto" w:fill="auto"/>
            <w:noWrap/>
            <w:vAlign w:val="bottom"/>
          </w:tcPr>
          <w:p w:rsidR="00C07B72" w:rsidRPr="003E163B" w:rsidRDefault="00C07B72" w:rsidP="003E163B">
            <w:pPr>
              <w:tabs>
                <w:tab w:val="decimal" w:pos="270"/>
              </w:tabs>
              <w:rPr>
                <w:w w:val="98"/>
                <w:sz w:val="18"/>
                <w:szCs w:val="18"/>
              </w:rPr>
            </w:pPr>
          </w:p>
        </w:tc>
        <w:tc>
          <w:tcPr>
            <w:tcW w:w="960" w:type="dxa"/>
            <w:gridSpan w:val="2"/>
            <w:tcBorders>
              <w:top w:val="nil"/>
              <w:left w:val="nil"/>
              <w:bottom w:val="nil"/>
              <w:right w:val="nil"/>
            </w:tcBorders>
            <w:shd w:val="clear" w:color="auto" w:fill="auto"/>
            <w:noWrap/>
            <w:vAlign w:val="bottom"/>
          </w:tcPr>
          <w:p w:rsidR="00C07B72" w:rsidRPr="003E163B" w:rsidRDefault="00C07B72" w:rsidP="003E163B">
            <w:pPr>
              <w:tabs>
                <w:tab w:val="decimal" w:pos="270"/>
              </w:tabs>
              <w:rPr>
                <w:w w:val="98"/>
                <w:sz w:val="18"/>
                <w:szCs w:val="18"/>
              </w:rPr>
            </w:pPr>
          </w:p>
        </w:tc>
        <w:tc>
          <w:tcPr>
            <w:tcW w:w="1080" w:type="dxa"/>
            <w:gridSpan w:val="2"/>
            <w:tcBorders>
              <w:top w:val="nil"/>
              <w:left w:val="nil"/>
              <w:bottom w:val="nil"/>
              <w:right w:val="nil"/>
            </w:tcBorders>
            <w:shd w:val="clear" w:color="auto" w:fill="auto"/>
            <w:noWrap/>
            <w:vAlign w:val="bottom"/>
          </w:tcPr>
          <w:p w:rsidR="00C07B72" w:rsidRPr="003E163B" w:rsidRDefault="00C07B72" w:rsidP="003E163B">
            <w:pPr>
              <w:tabs>
                <w:tab w:val="decimal" w:pos="270"/>
              </w:tabs>
              <w:rPr>
                <w:w w:val="98"/>
                <w:sz w:val="18"/>
                <w:szCs w:val="18"/>
              </w:rPr>
            </w:pPr>
          </w:p>
        </w:tc>
        <w:tc>
          <w:tcPr>
            <w:tcW w:w="1023" w:type="dxa"/>
            <w:gridSpan w:val="2"/>
            <w:tcBorders>
              <w:top w:val="nil"/>
              <w:left w:val="nil"/>
              <w:bottom w:val="nil"/>
              <w:right w:val="single" w:sz="4" w:space="0" w:color="auto"/>
            </w:tcBorders>
            <w:shd w:val="clear" w:color="auto" w:fill="auto"/>
            <w:noWrap/>
            <w:vAlign w:val="bottom"/>
          </w:tcPr>
          <w:p w:rsidR="00C07B72" w:rsidRPr="003E163B" w:rsidRDefault="00C07B72" w:rsidP="003E163B">
            <w:pPr>
              <w:tabs>
                <w:tab w:val="decimal" w:pos="270"/>
              </w:tabs>
              <w:rPr>
                <w:w w:val="98"/>
                <w:sz w:val="18"/>
                <w:szCs w:val="18"/>
              </w:rPr>
            </w:pPr>
          </w:p>
        </w:tc>
        <w:tc>
          <w:tcPr>
            <w:tcW w:w="1017" w:type="dxa"/>
            <w:gridSpan w:val="2"/>
            <w:tcBorders>
              <w:top w:val="nil"/>
              <w:left w:val="single" w:sz="4" w:space="0" w:color="auto"/>
              <w:bottom w:val="nil"/>
              <w:right w:val="nil"/>
            </w:tcBorders>
            <w:shd w:val="clear" w:color="auto" w:fill="auto"/>
            <w:noWrap/>
            <w:vAlign w:val="bottom"/>
          </w:tcPr>
          <w:p w:rsidR="00C07B72" w:rsidRPr="003E163B" w:rsidRDefault="00C07B72" w:rsidP="003E163B">
            <w:pPr>
              <w:tabs>
                <w:tab w:val="decimal" w:pos="270"/>
              </w:tabs>
              <w:rPr>
                <w:w w:val="98"/>
                <w:sz w:val="18"/>
                <w:szCs w:val="18"/>
              </w:rPr>
            </w:pPr>
          </w:p>
        </w:tc>
        <w:tc>
          <w:tcPr>
            <w:tcW w:w="1080" w:type="dxa"/>
            <w:gridSpan w:val="2"/>
            <w:tcBorders>
              <w:top w:val="nil"/>
              <w:left w:val="nil"/>
              <w:bottom w:val="nil"/>
              <w:right w:val="nil"/>
            </w:tcBorders>
            <w:shd w:val="clear" w:color="auto" w:fill="auto"/>
            <w:noWrap/>
            <w:vAlign w:val="bottom"/>
          </w:tcPr>
          <w:p w:rsidR="00C07B72" w:rsidRPr="003E163B" w:rsidRDefault="00C07B72" w:rsidP="003E163B">
            <w:pPr>
              <w:tabs>
                <w:tab w:val="decimal" w:pos="270"/>
              </w:tabs>
              <w:rPr>
                <w:w w:val="98"/>
                <w:sz w:val="18"/>
                <w:szCs w:val="18"/>
              </w:rPr>
            </w:pPr>
          </w:p>
        </w:tc>
        <w:tc>
          <w:tcPr>
            <w:tcW w:w="1080" w:type="dxa"/>
            <w:tcBorders>
              <w:top w:val="nil"/>
              <w:left w:val="nil"/>
              <w:bottom w:val="nil"/>
              <w:right w:val="nil"/>
            </w:tcBorders>
            <w:shd w:val="clear" w:color="auto" w:fill="auto"/>
            <w:noWrap/>
            <w:vAlign w:val="bottom"/>
          </w:tcPr>
          <w:p w:rsidR="00C07B72" w:rsidRPr="003E163B" w:rsidRDefault="00C07B72" w:rsidP="003E163B">
            <w:pPr>
              <w:tabs>
                <w:tab w:val="decimal" w:pos="270"/>
              </w:tabs>
              <w:rPr>
                <w:w w:val="98"/>
                <w:sz w:val="18"/>
                <w:szCs w:val="18"/>
              </w:rPr>
            </w:pPr>
          </w:p>
        </w:tc>
        <w:tc>
          <w:tcPr>
            <w:tcW w:w="1560" w:type="dxa"/>
            <w:gridSpan w:val="2"/>
            <w:tcBorders>
              <w:top w:val="nil"/>
              <w:left w:val="nil"/>
              <w:bottom w:val="nil"/>
              <w:right w:val="nil"/>
            </w:tcBorders>
            <w:shd w:val="clear" w:color="auto" w:fill="auto"/>
            <w:noWrap/>
            <w:vAlign w:val="bottom"/>
          </w:tcPr>
          <w:p w:rsidR="00C07B72" w:rsidRPr="003E163B" w:rsidRDefault="00C07B72" w:rsidP="003E163B">
            <w:pPr>
              <w:tabs>
                <w:tab w:val="decimal" w:pos="270"/>
              </w:tabs>
              <w:rPr>
                <w:w w:val="98"/>
                <w:sz w:val="18"/>
                <w:szCs w:val="18"/>
              </w:rPr>
            </w:pPr>
          </w:p>
        </w:tc>
      </w:tr>
      <w:tr w:rsidR="001B17B0" w:rsidRPr="00166CBC" w:rsidTr="00420121">
        <w:trPr>
          <w:trHeight w:val="240"/>
        </w:trPr>
        <w:tc>
          <w:tcPr>
            <w:tcW w:w="240" w:type="dxa"/>
            <w:tcBorders>
              <w:top w:val="nil"/>
              <w:left w:val="nil"/>
              <w:bottom w:val="nil"/>
            </w:tcBorders>
          </w:tcPr>
          <w:p w:rsidR="00C07B72" w:rsidRPr="003E163B" w:rsidRDefault="00C07B72" w:rsidP="005700B7">
            <w:pPr>
              <w:rPr>
                <w:w w:val="98"/>
                <w:sz w:val="18"/>
                <w:szCs w:val="18"/>
              </w:rPr>
            </w:pPr>
          </w:p>
        </w:tc>
        <w:tc>
          <w:tcPr>
            <w:tcW w:w="1800" w:type="dxa"/>
            <w:gridSpan w:val="2"/>
            <w:tcBorders>
              <w:top w:val="nil"/>
              <w:left w:val="nil"/>
              <w:bottom w:val="nil"/>
              <w:right w:val="single" w:sz="4" w:space="0" w:color="auto"/>
            </w:tcBorders>
            <w:shd w:val="clear" w:color="auto" w:fill="auto"/>
            <w:noWrap/>
            <w:vAlign w:val="center"/>
            <w:hideMark/>
          </w:tcPr>
          <w:p w:rsidR="00C07B72" w:rsidRPr="003E163B" w:rsidRDefault="00C07B72" w:rsidP="005700B7">
            <w:pPr>
              <w:rPr>
                <w:w w:val="98"/>
                <w:sz w:val="18"/>
                <w:szCs w:val="18"/>
              </w:rPr>
            </w:pPr>
            <w:r w:rsidRPr="003E163B">
              <w:rPr>
                <w:w w:val="98"/>
                <w:sz w:val="18"/>
                <w:szCs w:val="18"/>
              </w:rPr>
              <w:t>Democrat * Northeast</w:t>
            </w:r>
          </w:p>
        </w:tc>
        <w:tc>
          <w:tcPr>
            <w:tcW w:w="1080" w:type="dxa"/>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9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23" w:type="dxa"/>
            <w:gridSpan w:val="2"/>
            <w:tcBorders>
              <w:top w:val="nil"/>
              <w:left w:val="nil"/>
              <w:bottom w:val="nil"/>
              <w:right w:val="single" w:sz="4" w:space="0" w:color="auto"/>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0.205</w:t>
            </w:r>
          </w:p>
        </w:tc>
        <w:tc>
          <w:tcPr>
            <w:tcW w:w="1017" w:type="dxa"/>
            <w:gridSpan w:val="2"/>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5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0.691***</w:t>
            </w:r>
          </w:p>
        </w:tc>
      </w:tr>
      <w:tr w:rsidR="001B17B0" w:rsidRPr="00166CBC" w:rsidTr="00420121">
        <w:trPr>
          <w:trHeight w:val="240"/>
        </w:trPr>
        <w:tc>
          <w:tcPr>
            <w:tcW w:w="1135" w:type="dxa"/>
            <w:gridSpan w:val="2"/>
            <w:tcBorders>
              <w:top w:val="nil"/>
              <w:left w:val="nil"/>
              <w:bottom w:val="nil"/>
            </w:tcBorders>
          </w:tcPr>
          <w:p w:rsidR="00C07B72" w:rsidRPr="003E163B" w:rsidRDefault="00C07B72" w:rsidP="005700B7">
            <w:pPr>
              <w:rPr>
                <w:w w:val="98"/>
                <w:sz w:val="18"/>
                <w:szCs w:val="18"/>
              </w:rPr>
            </w:pPr>
          </w:p>
        </w:tc>
        <w:tc>
          <w:tcPr>
            <w:tcW w:w="905" w:type="dxa"/>
            <w:tcBorders>
              <w:top w:val="nil"/>
              <w:left w:val="nil"/>
              <w:bottom w:val="nil"/>
              <w:right w:val="single" w:sz="4" w:space="0" w:color="auto"/>
            </w:tcBorders>
            <w:shd w:val="clear" w:color="auto" w:fill="auto"/>
            <w:noWrap/>
            <w:vAlign w:val="center"/>
            <w:hideMark/>
          </w:tcPr>
          <w:p w:rsidR="00C07B72" w:rsidRPr="003E163B" w:rsidRDefault="00C07B72" w:rsidP="005700B7">
            <w:pPr>
              <w:rPr>
                <w:w w:val="98"/>
                <w:sz w:val="18"/>
                <w:szCs w:val="18"/>
              </w:rPr>
            </w:pPr>
          </w:p>
        </w:tc>
        <w:tc>
          <w:tcPr>
            <w:tcW w:w="1080" w:type="dxa"/>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9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23" w:type="dxa"/>
            <w:gridSpan w:val="2"/>
            <w:tcBorders>
              <w:top w:val="nil"/>
              <w:left w:val="nil"/>
              <w:bottom w:val="nil"/>
              <w:right w:val="single" w:sz="4" w:space="0" w:color="auto"/>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(0.194)</w:t>
            </w:r>
          </w:p>
        </w:tc>
        <w:tc>
          <w:tcPr>
            <w:tcW w:w="1017" w:type="dxa"/>
            <w:gridSpan w:val="2"/>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5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(0.0817)</w:t>
            </w:r>
          </w:p>
        </w:tc>
      </w:tr>
      <w:tr w:rsidR="001B17B0" w:rsidRPr="00166CBC" w:rsidTr="00420121">
        <w:trPr>
          <w:trHeight w:val="240"/>
        </w:trPr>
        <w:tc>
          <w:tcPr>
            <w:tcW w:w="240" w:type="dxa"/>
            <w:tcBorders>
              <w:top w:val="nil"/>
              <w:left w:val="nil"/>
              <w:bottom w:val="nil"/>
            </w:tcBorders>
          </w:tcPr>
          <w:p w:rsidR="00C07B72" w:rsidRPr="003E163B" w:rsidRDefault="00C07B72" w:rsidP="005700B7">
            <w:pPr>
              <w:rPr>
                <w:w w:val="98"/>
                <w:sz w:val="18"/>
                <w:szCs w:val="18"/>
              </w:rPr>
            </w:pPr>
          </w:p>
        </w:tc>
        <w:tc>
          <w:tcPr>
            <w:tcW w:w="1800" w:type="dxa"/>
            <w:gridSpan w:val="2"/>
            <w:tcBorders>
              <w:top w:val="nil"/>
              <w:left w:val="nil"/>
              <w:bottom w:val="nil"/>
              <w:right w:val="single" w:sz="4" w:space="0" w:color="auto"/>
            </w:tcBorders>
            <w:shd w:val="clear" w:color="auto" w:fill="auto"/>
            <w:noWrap/>
            <w:vAlign w:val="center"/>
            <w:hideMark/>
          </w:tcPr>
          <w:p w:rsidR="00C07B72" w:rsidRPr="003E163B" w:rsidRDefault="00C07B72" w:rsidP="005700B7">
            <w:pPr>
              <w:rPr>
                <w:w w:val="98"/>
                <w:sz w:val="18"/>
                <w:szCs w:val="18"/>
              </w:rPr>
            </w:pPr>
            <w:r w:rsidRPr="003E163B">
              <w:rPr>
                <w:w w:val="98"/>
                <w:sz w:val="18"/>
                <w:szCs w:val="18"/>
              </w:rPr>
              <w:t>Democrat * Midwest</w:t>
            </w:r>
          </w:p>
        </w:tc>
        <w:tc>
          <w:tcPr>
            <w:tcW w:w="1080" w:type="dxa"/>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9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23" w:type="dxa"/>
            <w:gridSpan w:val="2"/>
            <w:tcBorders>
              <w:top w:val="nil"/>
              <w:left w:val="nil"/>
              <w:bottom w:val="nil"/>
              <w:right w:val="single" w:sz="4" w:space="0" w:color="auto"/>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0.0762</w:t>
            </w:r>
          </w:p>
        </w:tc>
        <w:tc>
          <w:tcPr>
            <w:tcW w:w="1017" w:type="dxa"/>
            <w:gridSpan w:val="2"/>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5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0.704***</w:t>
            </w:r>
          </w:p>
        </w:tc>
      </w:tr>
      <w:tr w:rsidR="001B17B0" w:rsidRPr="00166CBC" w:rsidTr="00420121">
        <w:trPr>
          <w:trHeight w:val="240"/>
        </w:trPr>
        <w:tc>
          <w:tcPr>
            <w:tcW w:w="1135" w:type="dxa"/>
            <w:gridSpan w:val="2"/>
            <w:tcBorders>
              <w:top w:val="nil"/>
              <w:left w:val="nil"/>
              <w:bottom w:val="nil"/>
            </w:tcBorders>
          </w:tcPr>
          <w:p w:rsidR="00C07B72" w:rsidRPr="003E163B" w:rsidRDefault="00C07B72" w:rsidP="005700B7">
            <w:pPr>
              <w:rPr>
                <w:w w:val="98"/>
                <w:sz w:val="18"/>
                <w:szCs w:val="18"/>
              </w:rPr>
            </w:pPr>
          </w:p>
        </w:tc>
        <w:tc>
          <w:tcPr>
            <w:tcW w:w="905" w:type="dxa"/>
            <w:tcBorders>
              <w:top w:val="nil"/>
              <w:left w:val="nil"/>
              <w:bottom w:val="nil"/>
              <w:right w:val="single" w:sz="4" w:space="0" w:color="auto"/>
            </w:tcBorders>
            <w:shd w:val="clear" w:color="auto" w:fill="auto"/>
            <w:noWrap/>
            <w:vAlign w:val="center"/>
            <w:hideMark/>
          </w:tcPr>
          <w:p w:rsidR="00C07B72" w:rsidRPr="003E163B" w:rsidRDefault="00C07B72" w:rsidP="005700B7">
            <w:pPr>
              <w:rPr>
                <w:w w:val="98"/>
                <w:sz w:val="18"/>
                <w:szCs w:val="18"/>
              </w:rPr>
            </w:pPr>
          </w:p>
        </w:tc>
        <w:tc>
          <w:tcPr>
            <w:tcW w:w="1080" w:type="dxa"/>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9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23" w:type="dxa"/>
            <w:gridSpan w:val="2"/>
            <w:tcBorders>
              <w:top w:val="nil"/>
              <w:left w:val="nil"/>
              <w:bottom w:val="nil"/>
              <w:right w:val="single" w:sz="4" w:space="0" w:color="auto"/>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(0.178)</w:t>
            </w:r>
          </w:p>
        </w:tc>
        <w:tc>
          <w:tcPr>
            <w:tcW w:w="1017" w:type="dxa"/>
            <w:gridSpan w:val="2"/>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5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(0.0784)</w:t>
            </w:r>
          </w:p>
        </w:tc>
      </w:tr>
      <w:tr w:rsidR="001B17B0" w:rsidRPr="00166CBC" w:rsidTr="00420121">
        <w:trPr>
          <w:trHeight w:val="240"/>
        </w:trPr>
        <w:tc>
          <w:tcPr>
            <w:tcW w:w="240" w:type="dxa"/>
            <w:tcBorders>
              <w:top w:val="nil"/>
              <w:left w:val="nil"/>
              <w:bottom w:val="nil"/>
            </w:tcBorders>
          </w:tcPr>
          <w:p w:rsidR="00C07B72" w:rsidRPr="003E163B" w:rsidRDefault="00C07B72" w:rsidP="005700B7">
            <w:pPr>
              <w:rPr>
                <w:w w:val="98"/>
                <w:sz w:val="18"/>
                <w:szCs w:val="18"/>
              </w:rPr>
            </w:pPr>
          </w:p>
        </w:tc>
        <w:tc>
          <w:tcPr>
            <w:tcW w:w="1800" w:type="dxa"/>
            <w:gridSpan w:val="2"/>
            <w:tcBorders>
              <w:top w:val="nil"/>
              <w:left w:val="nil"/>
              <w:bottom w:val="nil"/>
              <w:right w:val="single" w:sz="4" w:space="0" w:color="auto"/>
            </w:tcBorders>
            <w:shd w:val="clear" w:color="auto" w:fill="auto"/>
            <w:noWrap/>
            <w:vAlign w:val="center"/>
            <w:hideMark/>
          </w:tcPr>
          <w:p w:rsidR="00C07B72" w:rsidRPr="003E163B" w:rsidRDefault="00C07B72" w:rsidP="005700B7">
            <w:pPr>
              <w:rPr>
                <w:w w:val="98"/>
                <w:sz w:val="18"/>
                <w:szCs w:val="18"/>
              </w:rPr>
            </w:pPr>
            <w:r w:rsidRPr="003E163B">
              <w:rPr>
                <w:w w:val="98"/>
                <w:sz w:val="18"/>
                <w:szCs w:val="18"/>
              </w:rPr>
              <w:t>Democrat * South</w:t>
            </w:r>
          </w:p>
        </w:tc>
        <w:tc>
          <w:tcPr>
            <w:tcW w:w="1080" w:type="dxa"/>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9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23" w:type="dxa"/>
            <w:gridSpan w:val="2"/>
            <w:tcBorders>
              <w:top w:val="nil"/>
              <w:left w:val="nil"/>
              <w:bottom w:val="nil"/>
              <w:right w:val="single" w:sz="4" w:space="0" w:color="auto"/>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0.227</w:t>
            </w:r>
          </w:p>
        </w:tc>
        <w:tc>
          <w:tcPr>
            <w:tcW w:w="1017" w:type="dxa"/>
            <w:gridSpan w:val="2"/>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5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0.557***</w:t>
            </w:r>
          </w:p>
        </w:tc>
      </w:tr>
      <w:tr w:rsidR="001B17B0" w:rsidRPr="00166CBC" w:rsidTr="00420121">
        <w:trPr>
          <w:trHeight w:val="240"/>
        </w:trPr>
        <w:tc>
          <w:tcPr>
            <w:tcW w:w="240" w:type="dxa"/>
            <w:tcBorders>
              <w:top w:val="nil"/>
              <w:left w:val="nil"/>
              <w:bottom w:val="nil"/>
            </w:tcBorders>
          </w:tcPr>
          <w:p w:rsidR="00C07B72" w:rsidRPr="003E163B" w:rsidRDefault="00C07B72" w:rsidP="005700B7">
            <w:pPr>
              <w:rPr>
                <w:w w:val="98"/>
                <w:sz w:val="18"/>
                <w:szCs w:val="18"/>
              </w:rPr>
            </w:pPr>
          </w:p>
        </w:tc>
        <w:tc>
          <w:tcPr>
            <w:tcW w:w="1800" w:type="dxa"/>
            <w:gridSpan w:val="2"/>
            <w:tcBorders>
              <w:top w:val="nil"/>
              <w:left w:val="nil"/>
              <w:bottom w:val="nil"/>
              <w:right w:val="single" w:sz="4" w:space="0" w:color="auto"/>
            </w:tcBorders>
            <w:shd w:val="clear" w:color="auto" w:fill="auto"/>
            <w:noWrap/>
            <w:vAlign w:val="center"/>
            <w:hideMark/>
          </w:tcPr>
          <w:p w:rsidR="00C07B72" w:rsidRPr="003E163B" w:rsidRDefault="00C07B72" w:rsidP="005700B7">
            <w:pPr>
              <w:rPr>
                <w:w w:val="98"/>
                <w:sz w:val="18"/>
                <w:szCs w:val="18"/>
              </w:rPr>
            </w:pPr>
          </w:p>
        </w:tc>
        <w:tc>
          <w:tcPr>
            <w:tcW w:w="1080" w:type="dxa"/>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9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23" w:type="dxa"/>
            <w:gridSpan w:val="2"/>
            <w:tcBorders>
              <w:top w:val="nil"/>
              <w:left w:val="nil"/>
              <w:bottom w:val="nil"/>
              <w:right w:val="single" w:sz="4" w:space="0" w:color="auto"/>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(0.186)</w:t>
            </w:r>
          </w:p>
        </w:tc>
        <w:tc>
          <w:tcPr>
            <w:tcW w:w="1017" w:type="dxa"/>
            <w:gridSpan w:val="2"/>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5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(0.105)</w:t>
            </w:r>
          </w:p>
        </w:tc>
      </w:tr>
      <w:tr w:rsidR="001B17B0" w:rsidRPr="00166CBC" w:rsidTr="00420121">
        <w:trPr>
          <w:trHeight w:val="240"/>
        </w:trPr>
        <w:tc>
          <w:tcPr>
            <w:tcW w:w="240" w:type="dxa"/>
            <w:tcBorders>
              <w:top w:val="nil"/>
              <w:left w:val="nil"/>
              <w:bottom w:val="nil"/>
            </w:tcBorders>
          </w:tcPr>
          <w:p w:rsidR="00C07B72" w:rsidRPr="003E163B" w:rsidRDefault="00C07B72" w:rsidP="005700B7">
            <w:pPr>
              <w:rPr>
                <w:w w:val="98"/>
                <w:sz w:val="18"/>
                <w:szCs w:val="18"/>
              </w:rPr>
            </w:pPr>
          </w:p>
        </w:tc>
        <w:tc>
          <w:tcPr>
            <w:tcW w:w="1800" w:type="dxa"/>
            <w:gridSpan w:val="2"/>
            <w:tcBorders>
              <w:top w:val="nil"/>
              <w:left w:val="nil"/>
              <w:bottom w:val="nil"/>
              <w:right w:val="single" w:sz="4" w:space="0" w:color="auto"/>
            </w:tcBorders>
            <w:shd w:val="clear" w:color="auto" w:fill="auto"/>
            <w:noWrap/>
            <w:vAlign w:val="center"/>
            <w:hideMark/>
          </w:tcPr>
          <w:p w:rsidR="00C07B72" w:rsidRPr="003E163B" w:rsidRDefault="00C07B72" w:rsidP="005700B7">
            <w:pPr>
              <w:rPr>
                <w:w w:val="98"/>
                <w:sz w:val="18"/>
                <w:szCs w:val="18"/>
              </w:rPr>
            </w:pPr>
            <w:r w:rsidRPr="003E163B">
              <w:rPr>
                <w:w w:val="98"/>
                <w:sz w:val="18"/>
                <w:szCs w:val="18"/>
              </w:rPr>
              <w:t>Democrat * West</w:t>
            </w:r>
          </w:p>
        </w:tc>
        <w:tc>
          <w:tcPr>
            <w:tcW w:w="1080" w:type="dxa"/>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9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23" w:type="dxa"/>
            <w:gridSpan w:val="2"/>
            <w:tcBorders>
              <w:top w:val="nil"/>
              <w:left w:val="nil"/>
              <w:bottom w:val="nil"/>
              <w:right w:val="single" w:sz="4" w:space="0" w:color="auto"/>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0.114</w:t>
            </w:r>
          </w:p>
        </w:tc>
        <w:tc>
          <w:tcPr>
            <w:tcW w:w="1017" w:type="dxa"/>
            <w:gridSpan w:val="2"/>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5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0.666***</w:t>
            </w:r>
          </w:p>
        </w:tc>
      </w:tr>
      <w:tr w:rsidR="001B17B0" w:rsidRPr="00166CBC" w:rsidTr="00420121">
        <w:trPr>
          <w:trHeight w:val="240"/>
        </w:trPr>
        <w:tc>
          <w:tcPr>
            <w:tcW w:w="240" w:type="dxa"/>
            <w:tcBorders>
              <w:top w:val="nil"/>
              <w:left w:val="nil"/>
              <w:bottom w:val="nil"/>
            </w:tcBorders>
          </w:tcPr>
          <w:p w:rsidR="00C07B72" w:rsidRPr="003E163B" w:rsidRDefault="00C07B72" w:rsidP="005700B7">
            <w:pPr>
              <w:rPr>
                <w:w w:val="98"/>
                <w:sz w:val="18"/>
                <w:szCs w:val="18"/>
              </w:rPr>
            </w:pPr>
          </w:p>
        </w:tc>
        <w:tc>
          <w:tcPr>
            <w:tcW w:w="1800" w:type="dxa"/>
            <w:gridSpan w:val="2"/>
            <w:tcBorders>
              <w:top w:val="nil"/>
              <w:left w:val="nil"/>
              <w:bottom w:val="nil"/>
              <w:right w:val="single" w:sz="4" w:space="0" w:color="auto"/>
            </w:tcBorders>
            <w:shd w:val="clear" w:color="auto" w:fill="auto"/>
            <w:noWrap/>
            <w:vAlign w:val="center"/>
            <w:hideMark/>
          </w:tcPr>
          <w:p w:rsidR="00C07B72" w:rsidRPr="003E163B" w:rsidRDefault="00C07B72" w:rsidP="005700B7">
            <w:pPr>
              <w:rPr>
                <w:w w:val="98"/>
                <w:sz w:val="18"/>
                <w:szCs w:val="18"/>
              </w:rPr>
            </w:pPr>
          </w:p>
        </w:tc>
        <w:tc>
          <w:tcPr>
            <w:tcW w:w="1080" w:type="dxa"/>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9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23" w:type="dxa"/>
            <w:gridSpan w:val="2"/>
            <w:tcBorders>
              <w:top w:val="nil"/>
              <w:left w:val="nil"/>
              <w:bottom w:val="nil"/>
              <w:right w:val="single" w:sz="4" w:space="0" w:color="auto"/>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(0.160)</w:t>
            </w:r>
          </w:p>
        </w:tc>
        <w:tc>
          <w:tcPr>
            <w:tcW w:w="1017" w:type="dxa"/>
            <w:gridSpan w:val="2"/>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5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(0.0793)</w:t>
            </w:r>
          </w:p>
        </w:tc>
      </w:tr>
      <w:tr w:rsidR="001B17B0" w:rsidRPr="00166CBC" w:rsidTr="00420121">
        <w:trPr>
          <w:trHeight w:val="240"/>
        </w:trPr>
        <w:tc>
          <w:tcPr>
            <w:tcW w:w="240" w:type="dxa"/>
            <w:tcBorders>
              <w:top w:val="nil"/>
              <w:left w:val="nil"/>
              <w:bottom w:val="nil"/>
            </w:tcBorders>
          </w:tcPr>
          <w:p w:rsidR="00C07B72" w:rsidRPr="003E163B" w:rsidRDefault="00C07B72" w:rsidP="005700B7">
            <w:pPr>
              <w:rPr>
                <w:w w:val="98"/>
                <w:sz w:val="18"/>
                <w:szCs w:val="18"/>
              </w:rPr>
            </w:pPr>
          </w:p>
        </w:tc>
        <w:tc>
          <w:tcPr>
            <w:tcW w:w="1800" w:type="dxa"/>
            <w:gridSpan w:val="2"/>
            <w:tcBorders>
              <w:top w:val="nil"/>
              <w:left w:val="nil"/>
              <w:bottom w:val="nil"/>
              <w:right w:val="single" w:sz="4" w:space="0" w:color="auto"/>
            </w:tcBorders>
            <w:shd w:val="clear" w:color="auto" w:fill="auto"/>
            <w:noWrap/>
            <w:vAlign w:val="center"/>
            <w:hideMark/>
          </w:tcPr>
          <w:p w:rsidR="00C07B72" w:rsidRPr="003E163B" w:rsidRDefault="00C07B72" w:rsidP="005700B7">
            <w:pPr>
              <w:rPr>
                <w:w w:val="98"/>
                <w:sz w:val="18"/>
                <w:szCs w:val="18"/>
              </w:rPr>
            </w:pPr>
            <w:r w:rsidRPr="003E163B">
              <w:rPr>
                <w:w w:val="98"/>
                <w:sz w:val="18"/>
                <w:szCs w:val="18"/>
              </w:rPr>
              <w:t>Not Dem. * Midwest</w:t>
            </w:r>
          </w:p>
        </w:tc>
        <w:tc>
          <w:tcPr>
            <w:tcW w:w="1080" w:type="dxa"/>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9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23" w:type="dxa"/>
            <w:gridSpan w:val="2"/>
            <w:tcBorders>
              <w:top w:val="nil"/>
              <w:left w:val="nil"/>
              <w:bottom w:val="nil"/>
              <w:right w:val="single" w:sz="4" w:space="0" w:color="auto"/>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0.899***</w:t>
            </w:r>
          </w:p>
        </w:tc>
        <w:tc>
          <w:tcPr>
            <w:tcW w:w="1017" w:type="dxa"/>
            <w:gridSpan w:val="2"/>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560" w:type="dxa"/>
            <w:gridSpan w:val="2"/>
            <w:tcBorders>
              <w:top w:val="nil"/>
              <w:left w:val="nil"/>
              <w:bottom w:val="nil"/>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0.344***</w:t>
            </w:r>
          </w:p>
        </w:tc>
      </w:tr>
      <w:tr w:rsidR="001B17B0" w:rsidRPr="00166CBC" w:rsidTr="00420121">
        <w:trPr>
          <w:trHeight w:val="240"/>
        </w:trPr>
        <w:tc>
          <w:tcPr>
            <w:tcW w:w="240" w:type="dxa"/>
            <w:tcBorders>
              <w:top w:val="nil"/>
              <w:left w:val="nil"/>
              <w:bottom w:val="nil"/>
            </w:tcBorders>
          </w:tcPr>
          <w:p w:rsidR="00C07B72" w:rsidRPr="003E163B" w:rsidRDefault="00C07B72" w:rsidP="005700B7">
            <w:pPr>
              <w:rPr>
                <w:w w:val="98"/>
                <w:sz w:val="18"/>
                <w:szCs w:val="18"/>
              </w:rPr>
            </w:pPr>
          </w:p>
        </w:tc>
        <w:tc>
          <w:tcPr>
            <w:tcW w:w="1800" w:type="dxa"/>
            <w:gridSpan w:val="2"/>
            <w:tcBorders>
              <w:top w:val="nil"/>
              <w:left w:val="nil"/>
              <w:bottom w:val="nil"/>
              <w:right w:val="single" w:sz="4" w:space="0" w:color="auto"/>
            </w:tcBorders>
            <w:shd w:val="clear" w:color="auto" w:fill="auto"/>
            <w:noWrap/>
            <w:vAlign w:val="center"/>
            <w:hideMark/>
          </w:tcPr>
          <w:p w:rsidR="00C07B72" w:rsidRPr="003E163B" w:rsidRDefault="00C07B72" w:rsidP="005700B7">
            <w:pPr>
              <w:rPr>
                <w:w w:val="98"/>
                <w:sz w:val="18"/>
                <w:szCs w:val="18"/>
              </w:rPr>
            </w:pPr>
          </w:p>
        </w:tc>
        <w:tc>
          <w:tcPr>
            <w:tcW w:w="1080" w:type="dxa"/>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9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23" w:type="dxa"/>
            <w:gridSpan w:val="2"/>
            <w:tcBorders>
              <w:top w:val="nil"/>
              <w:left w:val="nil"/>
              <w:bottom w:val="nil"/>
              <w:right w:val="single" w:sz="4" w:space="0" w:color="auto"/>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(0.157)</w:t>
            </w:r>
          </w:p>
        </w:tc>
        <w:tc>
          <w:tcPr>
            <w:tcW w:w="1017" w:type="dxa"/>
            <w:gridSpan w:val="2"/>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5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(0.0710)</w:t>
            </w:r>
          </w:p>
        </w:tc>
      </w:tr>
      <w:tr w:rsidR="001B17B0" w:rsidRPr="00166CBC" w:rsidTr="00420121">
        <w:trPr>
          <w:trHeight w:val="240"/>
        </w:trPr>
        <w:tc>
          <w:tcPr>
            <w:tcW w:w="240" w:type="dxa"/>
            <w:tcBorders>
              <w:top w:val="nil"/>
              <w:left w:val="nil"/>
              <w:bottom w:val="nil"/>
            </w:tcBorders>
          </w:tcPr>
          <w:p w:rsidR="00C07B72" w:rsidRPr="003E163B" w:rsidRDefault="00C07B72" w:rsidP="005700B7">
            <w:pPr>
              <w:rPr>
                <w:w w:val="98"/>
                <w:sz w:val="18"/>
                <w:szCs w:val="18"/>
              </w:rPr>
            </w:pPr>
          </w:p>
        </w:tc>
        <w:tc>
          <w:tcPr>
            <w:tcW w:w="1800" w:type="dxa"/>
            <w:gridSpan w:val="2"/>
            <w:tcBorders>
              <w:top w:val="nil"/>
              <w:left w:val="nil"/>
              <w:bottom w:val="nil"/>
              <w:right w:val="single" w:sz="4" w:space="0" w:color="auto"/>
            </w:tcBorders>
            <w:shd w:val="clear" w:color="auto" w:fill="auto"/>
            <w:noWrap/>
            <w:vAlign w:val="center"/>
            <w:hideMark/>
          </w:tcPr>
          <w:p w:rsidR="00C07B72" w:rsidRPr="003E163B" w:rsidRDefault="00C07B72" w:rsidP="005700B7">
            <w:pPr>
              <w:rPr>
                <w:w w:val="98"/>
                <w:sz w:val="18"/>
                <w:szCs w:val="18"/>
              </w:rPr>
            </w:pPr>
            <w:r w:rsidRPr="003E163B">
              <w:rPr>
                <w:w w:val="98"/>
                <w:sz w:val="18"/>
                <w:szCs w:val="18"/>
              </w:rPr>
              <w:t>Not Dem. * South</w:t>
            </w:r>
          </w:p>
        </w:tc>
        <w:tc>
          <w:tcPr>
            <w:tcW w:w="1080" w:type="dxa"/>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9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23" w:type="dxa"/>
            <w:gridSpan w:val="2"/>
            <w:tcBorders>
              <w:top w:val="nil"/>
              <w:left w:val="nil"/>
              <w:bottom w:val="nil"/>
              <w:right w:val="single" w:sz="4" w:space="0" w:color="auto"/>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0.494**</w:t>
            </w:r>
          </w:p>
        </w:tc>
        <w:tc>
          <w:tcPr>
            <w:tcW w:w="1017" w:type="dxa"/>
            <w:gridSpan w:val="2"/>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560" w:type="dxa"/>
            <w:gridSpan w:val="2"/>
            <w:tcBorders>
              <w:top w:val="nil"/>
              <w:left w:val="nil"/>
              <w:bottom w:val="nil"/>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0.141</w:t>
            </w:r>
          </w:p>
        </w:tc>
      </w:tr>
      <w:tr w:rsidR="001B17B0" w:rsidRPr="00166CBC" w:rsidTr="00420121">
        <w:trPr>
          <w:trHeight w:val="240"/>
        </w:trPr>
        <w:tc>
          <w:tcPr>
            <w:tcW w:w="240" w:type="dxa"/>
            <w:tcBorders>
              <w:top w:val="nil"/>
              <w:left w:val="nil"/>
              <w:bottom w:val="nil"/>
            </w:tcBorders>
          </w:tcPr>
          <w:p w:rsidR="00C07B72" w:rsidRPr="003E163B" w:rsidRDefault="00C07B72" w:rsidP="005700B7">
            <w:pPr>
              <w:rPr>
                <w:w w:val="98"/>
                <w:sz w:val="18"/>
                <w:szCs w:val="18"/>
              </w:rPr>
            </w:pPr>
          </w:p>
        </w:tc>
        <w:tc>
          <w:tcPr>
            <w:tcW w:w="1800" w:type="dxa"/>
            <w:gridSpan w:val="2"/>
            <w:tcBorders>
              <w:top w:val="nil"/>
              <w:left w:val="nil"/>
              <w:bottom w:val="nil"/>
              <w:right w:val="single" w:sz="4" w:space="0" w:color="auto"/>
            </w:tcBorders>
            <w:shd w:val="clear" w:color="auto" w:fill="auto"/>
            <w:noWrap/>
            <w:vAlign w:val="center"/>
            <w:hideMark/>
          </w:tcPr>
          <w:p w:rsidR="00C07B72" w:rsidRPr="003E163B" w:rsidRDefault="00C07B72" w:rsidP="005700B7">
            <w:pPr>
              <w:rPr>
                <w:w w:val="98"/>
                <w:sz w:val="18"/>
                <w:szCs w:val="18"/>
              </w:rPr>
            </w:pPr>
          </w:p>
        </w:tc>
        <w:tc>
          <w:tcPr>
            <w:tcW w:w="1080" w:type="dxa"/>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9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23" w:type="dxa"/>
            <w:gridSpan w:val="2"/>
            <w:tcBorders>
              <w:top w:val="nil"/>
              <w:left w:val="nil"/>
              <w:bottom w:val="nil"/>
              <w:right w:val="single" w:sz="4" w:space="0" w:color="auto"/>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(0.207)</w:t>
            </w:r>
          </w:p>
        </w:tc>
        <w:tc>
          <w:tcPr>
            <w:tcW w:w="1017" w:type="dxa"/>
            <w:gridSpan w:val="2"/>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5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(0.116)</w:t>
            </w:r>
          </w:p>
        </w:tc>
      </w:tr>
      <w:tr w:rsidR="001B17B0" w:rsidRPr="00166CBC" w:rsidTr="00574495">
        <w:trPr>
          <w:trHeight w:val="240"/>
        </w:trPr>
        <w:tc>
          <w:tcPr>
            <w:tcW w:w="240" w:type="dxa"/>
            <w:tcBorders>
              <w:top w:val="nil"/>
              <w:left w:val="nil"/>
            </w:tcBorders>
          </w:tcPr>
          <w:p w:rsidR="00C07B72" w:rsidRPr="003E163B" w:rsidRDefault="00C07B72" w:rsidP="005700B7">
            <w:pPr>
              <w:rPr>
                <w:w w:val="98"/>
                <w:sz w:val="18"/>
                <w:szCs w:val="18"/>
              </w:rPr>
            </w:pPr>
          </w:p>
        </w:tc>
        <w:tc>
          <w:tcPr>
            <w:tcW w:w="1800" w:type="dxa"/>
            <w:gridSpan w:val="2"/>
            <w:tcBorders>
              <w:top w:val="nil"/>
              <w:left w:val="nil"/>
              <w:right w:val="single" w:sz="4" w:space="0" w:color="auto"/>
            </w:tcBorders>
            <w:shd w:val="clear" w:color="auto" w:fill="auto"/>
            <w:noWrap/>
            <w:vAlign w:val="center"/>
            <w:hideMark/>
          </w:tcPr>
          <w:p w:rsidR="00C07B72" w:rsidRPr="003E163B" w:rsidRDefault="00C07B72" w:rsidP="005700B7">
            <w:pPr>
              <w:rPr>
                <w:w w:val="98"/>
                <w:sz w:val="18"/>
                <w:szCs w:val="18"/>
              </w:rPr>
            </w:pPr>
            <w:r w:rsidRPr="003E163B">
              <w:rPr>
                <w:w w:val="98"/>
                <w:sz w:val="18"/>
                <w:szCs w:val="18"/>
              </w:rPr>
              <w:t>Not Dem. * West</w:t>
            </w:r>
          </w:p>
        </w:tc>
        <w:tc>
          <w:tcPr>
            <w:tcW w:w="1080" w:type="dxa"/>
            <w:tcBorders>
              <w:top w:val="nil"/>
              <w:left w:val="single" w:sz="4" w:space="0" w:color="auto"/>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960" w:type="dxa"/>
            <w:gridSpan w:val="2"/>
            <w:tcBorders>
              <w:top w:val="nil"/>
              <w:left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gridSpan w:val="2"/>
            <w:tcBorders>
              <w:top w:val="nil"/>
              <w:left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23" w:type="dxa"/>
            <w:gridSpan w:val="2"/>
            <w:tcBorders>
              <w:top w:val="nil"/>
              <w:left w:val="nil"/>
              <w:right w:val="single" w:sz="4" w:space="0" w:color="auto"/>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0.623***</w:t>
            </w:r>
          </w:p>
        </w:tc>
        <w:tc>
          <w:tcPr>
            <w:tcW w:w="1017" w:type="dxa"/>
            <w:gridSpan w:val="2"/>
            <w:tcBorders>
              <w:top w:val="nil"/>
              <w:left w:val="single" w:sz="4" w:space="0" w:color="auto"/>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gridSpan w:val="2"/>
            <w:tcBorders>
              <w:top w:val="nil"/>
              <w:left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tcBorders>
              <w:top w:val="nil"/>
              <w:left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560" w:type="dxa"/>
            <w:gridSpan w:val="2"/>
            <w:tcBorders>
              <w:top w:val="nil"/>
              <w:left w:val="nil"/>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0.376***</w:t>
            </w:r>
          </w:p>
        </w:tc>
      </w:tr>
      <w:tr w:rsidR="001B17B0" w:rsidRPr="00166CBC" w:rsidTr="00574495">
        <w:trPr>
          <w:trHeight w:val="356"/>
        </w:trPr>
        <w:tc>
          <w:tcPr>
            <w:tcW w:w="1135" w:type="dxa"/>
            <w:gridSpan w:val="2"/>
            <w:tcBorders>
              <w:top w:val="nil"/>
              <w:left w:val="nil"/>
              <w:bottom w:val="single" w:sz="4" w:space="0" w:color="auto"/>
            </w:tcBorders>
          </w:tcPr>
          <w:p w:rsidR="00C07B72" w:rsidRPr="003E163B" w:rsidRDefault="00C07B72" w:rsidP="005700B7">
            <w:pPr>
              <w:rPr>
                <w:w w:val="98"/>
                <w:sz w:val="18"/>
                <w:szCs w:val="18"/>
              </w:rPr>
            </w:pPr>
          </w:p>
        </w:tc>
        <w:tc>
          <w:tcPr>
            <w:tcW w:w="905" w:type="dxa"/>
            <w:tcBorders>
              <w:top w:val="nil"/>
              <w:left w:val="nil"/>
              <w:bottom w:val="single" w:sz="4" w:space="0" w:color="auto"/>
              <w:right w:val="single" w:sz="4" w:space="0" w:color="auto"/>
            </w:tcBorders>
            <w:shd w:val="clear" w:color="auto" w:fill="auto"/>
            <w:noWrap/>
            <w:vAlign w:val="bottom"/>
            <w:hideMark/>
          </w:tcPr>
          <w:p w:rsidR="00C07B72" w:rsidRPr="003E163B" w:rsidRDefault="00C07B72" w:rsidP="005700B7">
            <w:pPr>
              <w:rPr>
                <w:w w:val="98"/>
                <w:sz w:val="18"/>
                <w:szCs w:val="18"/>
              </w:rPr>
            </w:pPr>
          </w:p>
        </w:tc>
        <w:tc>
          <w:tcPr>
            <w:tcW w:w="1080" w:type="dxa"/>
            <w:tcBorders>
              <w:top w:val="nil"/>
              <w:left w:val="single" w:sz="4" w:space="0" w:color="auto"/>
              <w:bottom w:val="single" w:sz="4" w:space="0" w:color="auto"/>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960" w:type="dxa"/>
            <w:gridSpan w:val="2"/>
            <w:tcBorders>
              <w:top w:val="nil"/>
              <w:left w:val="nil"/>
              <w:bottom w:val="single" w:sz="4" w:space="0" w:color="auto"/>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gridSpan w:val="2"/>
            <w:tcBorders>
              <w:top w:val="nil"/>
              <w:left w:val="nil"/>
              <w:bottom w:val="single" w:sz="4" w:space="0" w:color="auto"/>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23" w:type="dxa"/>
            <w:gridSpan w:val="2"/>
            <w:tcBorders>
              <w:top w:val="nil"/>
              <w:left w:val="nil"/>
              <w:bottom w:val="single" w:sz="4" w:space="0" w:color="auto"/>
              <w:right w:val="single" w:sz="4" w:space="0" w:color="auto"/>
            </w:tcBorders>
            <w:shd w:val="clear" w:color="auto" w:fill="auto"/>
            <w:noWrap/>
            <w:vAlign w:val="bottom"/>
            <w:hideMark/>
          </w:tcPr>
          <w:p w:rsidR="00C07B72" w:rsidRDefault="00C07B72" w:rsidP="003E163B">
            <w:pPr>
              <w:tabs>
                <w:tab w:val="decimal" w:pos="270"/>
              </w:tabs>
              <w:rPr>
                <w:w w:val="98"/>
                <w:sz w:val="18"/>
                <w:szCs w:val="18"/>
              </w:rPr>
            </w:pPr>
            <w:r w:rsidRPr="003E163B">
              <w:rPr>
                <w:w w:val="98"/>
                <w:sz w:val="18"/>
                <w:szCs w:val="18"/>
              </w:rPr>
              <w:t>(0.221)</w:t>
            </w:r>
          </w:p>
          <w:p w:rsidR="00574495" w:rsidRPr="003E163B" w:rsidRDefault="00574495" w:rsidP="003E163B">
            <w:pPr>
              <w:tabs>
                <w:tab w:val="decimal" w:pos="270"/>
              </w:tabs>
              <w:rPr>
                <w:w w:val="98"/>
                <w:sz w:val="18"/>
                <w:szCs w:val="18"/>
              </w:rPr>
            </w:pPr>
          </w:p>
        </w:tc>
        <w:tc>
          <w:tcPr>
            <w:tcW w:w="1017" w:type="dxa"/>
            <w:gridSpan w:val="2"/>
            <w:tcBorders>
              <w:top w:val="nil"/>
              <w:left w:val="single" w:sz="4" w:space="0" w:color="auto"/>
              <w:bottom w:val="single" w:sz="4" w:space="0" w:color="auto"/>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gridSpan w:val="2"/>
            <w:tcBorders>
              <w:top w:val="nil"/>
              <w:left w:val="nil"/>
              <w:bottom w:val="single" w:sz="4" w:space="0" w:color="auto"/>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tcBorders>
              <w:top w:val="nil"/>
              <w:left w:val="nil"/>
              <w:bottom w:val="single" w:sz="4" w:space="0" w:color="auto"/>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560" w:type="dxa"/>
            <w:gridSpan w:val="2"/>
            <w:tcBorders>
              <w:top w:val="nil"/>
              <w:left w:val="nil"/>
              <w:bottom w:val="single" w:sz="4" w:space="0" w:color="auto"/>
              <w:right w:val="nil"/>
            </w:tcBorders>
            <w:shd w:val="clear" w:color="auto" w:fill="auto"/>
            <w:noWrap/>
            <w:vAlign w:val="bottom"/>
            <w:hideMark/>
          </w:tcPr>
          <w:p w:rsidR="00C07B72" w:rsidRDefault="00C07B72" w:rsidP="003E163B">
            <w:pPr>
              <w:tabs>
                <w:tab w:val="decimal" w:pos="270"/>
              </w:tabs>
              <w:rPr>
                <w:w w:val="98"/>
                <w:sz w:val="18"/>
                <w:szCs w:val="18"/>
              </w:rPr>
            </w:pPr>
            <w:r w:rsidRPr="003E163B">
              <w:rPr>
                <w:w w:val="98"/>
                <w:sz w:val="18"/>
                <w:szCs w:val="18"/>
              </w:rPr>
              <w:t>(0.0763)</w:t>
            </w:r>
          </w:p>
          <w:p w:rsidR="00574495" w:rsidRPr="003E163B" w:rsidRDefault="00574495" w:rsidP="003E163B">
            <w:pPr>
              <w:tabs>
                <w:tab w:val="decimal" w:pos="270"/>
              </w:tabs>
              <w:rPr>
                <w:w w:val="98"/>
                <w:sz w:val="18"/>
                <w:szCs w:val="18"/>
              </w:rPr>
            </w:pPr>
          </w:p>
        </w:tc>
      </w:tr>
    </w:tbl>
    <w:p w:rsidR="006F09BA" w:rsidRDefault="006F09BA">
      <w:r>
        <w:br w:type="page"/>
      </w:r>
    </w:p>
    <w:p w:rsidR="000E3E1E" w:rsidRPr="003E163B" w:rsidRDefault="00B60A9C" w:rsidP="000E3E1E">
      <w:pPr>
        <w:ind w:right="1440"/>
        <w:jc w:val="center"/>
        <w:rPr>
          <w:smallCaps/>
          <w:sz w:val="18"/>
          <w:szCs w:val="18"/>
        </w:rPr>
      </w:pPr>
      <w:r>
        <w:rPr>
          <w:smallCaps/>
          <w:sz w:val="18"/>
          <w:szCs w:val="18"/>
        </w:rPr>
        <w:lastRenderedPageBreak/>
        <w:t xml:space="preserve">                                                    </w:t>
      </w:r>
      <w:r w:rsidR="000E3E1E" w:rsidRPr="003E163B">
        <w:rPr>
          <w:smallCaps/>
          <w:sz w:val="18"/>
          <w:szCs w:val="18"/>
        </w:rPr>
        <w:t xml:space="preserve">Appendix Table 6 </w:t>
      </w:r>
      <w:r w:rsidR="000E6DFD">
        <w:rPr>
          <w:smallCaps/>
          <w:sz w:val="18"/>
          <w:szCs w:val="18"/>
        </w:rPr>
        <w:t>—</w:t>
      </w:r>
      <w:r w:rsidR="000E6DFD" w:rsidRPr="000E6DFD">
        <w:rPr>
          <w:sz w:val="18"/>
          <w:szCs w:val="18"/>
        </w:rPr>
        <w:t xml:space="preserve"> continued</w:t>
      </w:r>
    </w:p>
    <w:tbl>
      <w:tblPr>
        <w:tblW w:w="10920" w:type="dxa"/>
        <w:tblInd w:w="-1932" w:type="dxa"/>
        <w:tblLayout w:type="fixed"/>
        <w:tblLook w:val="04A0" w:firstRow="1" w:lastRow="0" w:firstColumn="1" w:lastColumn="0" w:noHBand="0" w:noVBand="1"/>
      </w:tblPr>
      <w:tblGrid>
        <w:gridCol w:w="240"/>
        <w:gridCol w:w="895"/>
        <w:gridCol w:w="905"/>
        <w:gridCol w:w="1080"/>
        <w:gridCol w:w="240"/>
        <w:gridCol w:w="720"/>
        <w:gridCol w:w="302"/>
        <w:gridCol w:w="778"/>
        <w:gridCol w:w="149"/>
        <w:gridCol w:w="874"/>
        <w:gridCol w:w="990"/>
        <w:gridCol w:w="27"/>
        <w:gridCol w:w="846"/>
        <w:gridCol w:w="234"/>
        <w:gridCol w:w="1080"/>
        <w:gridCol w:w="240"/>
        <w:gridCol w:w="1320"/>
      </w:tblGrid>
      <w:tr w:rsidR="00F72709" w:rsidRPr="00166CBC" w:rsidTr="00F72709">
        <w:trPr>
          <w:trHeight w:val="230"/>
        </w:trPr>
        <w:tc>
          <w:tcPr>
            <w:tcW w:w="1135" w:type="dxa"/>
            <w:gridSpan w:val="2"/>
            <w:tcBorders>
              <w:top w:val="double" w:sz="4" w:space="0" w:color="auto"/>
              <w:left w:val="nil"/>
            </w:tcBorders>
          </w:tcPr>
          <w:p w:rsidR="00F72709" w:rsidRPr="003E163B" w:rsidRDefault="00F72709" w:rsidP="005700B7">
            <w:pPr>
              <w:rPr>
                <w:w w:val="98"/>
                <w:sz w:val="18"/>
                <w:szCs w:val="18"/>
              </w:rPr>
            </w:pPr>
          </w:p>
        </w:tc>
        <w:tc>
          <w:tcPr>
            <w:tcW w:w="905" w:type="dxa"/>
            <w:tcBorders>
              <w:top w:val="double" w:sz="4" w:space="0" w:color="auto"/>
              <w:left w:val="nil"/>
              <w:right w:val="single" w:sz="4" w:space="0" w:color="auto"/>
            </w:tcBorders>
            <w:shd w:val="clear" w:color="auto" w:fill="auto"/>
            <w:noWrap/>
            <w:vAlign w:val="bottom"/>
          </w:tcPr>
          <w:p w:rsidR="00F72709" w:rsidRPr="003E163B" w:rsidRDefault="00F72709" w:rsidP="005700B7">
            <w:pPr>
              <w:rPr>
                <w:w w:val="98"/>
                <w:sz w:val="18"/>
                <w:szCs w:val="18"/>
              </w:rPr>
            </w:pPr>
          </w:p>
        </w:tc>
        <w:tc>
          <w:tcPr>
            <w:tcW w:w="4143" w:type="dxa"/>
            <w:gridSpan w:val="7"/>
            <w:tcBorders>
              <w:top w:val="double" w:sz="4" w:space="0" w:color="auto"/>
              <w:left w:val="single" w:sz="4" w:space="0" w:color="auto"/>
              <w:right w:val="single" w:sz="4" w:space="0" w:color="auto"/>
            </w:tcBorders>
            <w:shd w:val="clear" w:color="auto" w:fill="auto"/>
            <w:noWrap/>
            <w:vAlign w:val="bottom"/>
          </w:tcPr>
          <w:p w:rsidR="00F72709" w:rsidRDefault="00F72709" w:rsidP="00F72709">
            <w:pPr>
              <w:jc w:val="center"/>
              <w:rPr>
                <w:i/>
                <w:w w:val="98"/>
                <w:sz w:val="18"/>
                <w:szCs w:val="18"/>
              </w:rPr>
            </w:pPr>
          </w:p>
          <w:p w:rsidR="00F72709" w:rsidRPr="003E163B" w:rsidRDefault="00F72709" w:rsidP="00F72709">
            <w:pPr>
              <w:jc w:val="center"/>
              <w:rPr>
                <w:i/>
                <w:w w:val="98"/>
                <w:sz w:val="18"/>
                <w:szCs w:val="18"/>
              </w:rPr>
            </w:pPr>
            <w:r w:rsidRPr="003E163B">
              <w:rPr>
                <w:i/>
                <w:w w:val="98"/>
                <w:sz w:val="18"/>
                <w:szCs w:val="18"/>
              </w:rPr>
              <w:t>Senate Vote For EOA Passage</w:t>
            </w:r>
          </w:p>
          <w:p w:rsidR="00F72709" w:rsidRDefault="00F72709" w:rsidP="00F72709">
            <w:pPr>
              <w:jc w:val="center"/>
              <w:rPr>
                <w:i/>
                <w:w w:val="98"/>
                <w:sz w:val="18"/>
                <w:szCs w:val="18"/>
              </w:rPr>
            </w:pPr>
            <w:r w:rsidRPr="003E163B">
              <w:rPr>
                <w:i/>
                <w:w w:val="98"/>
                <w:sz w:val="18"/>
                <w:szCs w:val="18"/>
              </w:rPr>
              <w:t>July 23, 1964</w:t>
            </w:r>
          </w:p>
          <w:p w:rsidR="00F72709" w:rsidRPr="00F72709" w:rsidRDefault="00F72709" w:rsidP="005700B7">
            <w:pPr>
              <w:rPr>
                <w:w w:val="98"/>
                <w:sz w:val="10"/>
                <w:szCs w:val="18"/>
              </w:rPr>
            </w:pPr>
          </w:p>
        </w:tc>
        <w:tc>
          <w:tcPr>
            <w:tcW w:w="4737" w:type="dxa"/>
            <w:gridSpan w:val="7"/>
            <w:tcBorders>
              <w:top w:val="double" w:sz="4" w:space="0" w:color="auto"/>
              <w:left w:val="single" w:sz="4" w:space="0" w:color="auto"/>
            </w:tcBorders>
            <w:shd w:val="clear" w:color="auto" w:fill="auto"/>
            <w:noWrap/>
            <w:vAlign w:val="bottom"/>
          </w:tcPr>
          <w:p w:rsidR="00F72709" w:rsidRPr="003E163B" w:rsidRDefault="00F72709" w:rsidP="00F72709">
            <w:pPr>
              <w:jc w:val="center"/>
              <w:rPr>
                <w:i/>
                <w:w w:val="98"/>
                <w:sz w:val="18"/>
                <w:szCs w:val="18"/>
              </w:rPr>
            </w:pPr>
            <w:r w:rsidRPr="003E163B">
              <w:rPr>
                <w:i/>
                <w:w w:val="98"/>
                <w:sz w:val="18"/>
                <w:szCs w:val="18"/>
              </w:rPr>
              <w:t>House Vote for EOA Passage</w:t>
            </w:r>
          </w:p>
          <w:p w:rsidR="00F72709" w:rsidRDefault="00F72709" w:rsidP="00F72709">
            <w:pPr>
              <w:jc w:val="center"/>
              <w:rPr>
                <w:i/>
                <w:w w:val="98"/>
                <w:sz w:val="18"/>
                <w:szCs w:val="18"/>
              </w:rPr>
            </w:pPr>
            <w:r w:rsidRPr="003E163B">
              <w:rPr>
                <w:i/>
                <w:w w:val="98"/>
                <w:sz w:val="18"/>
                <w:szCs w:val="18"/>
              </w:rPr>
              <w:t>August 8, 1964</w:t>
            </w:r>
          </w:p>
          <w:p w:rsidR="00F72709" w:rsidRPr="00F72709" w:rsidRDefault="00F72709" w:rsidP="005700B7">
            <w:pPr>
              <w:rPr>
                <w:w w:val="98"/>
                <w:sz w:val="10"/>
                <w:szCs w:val="18"/>
              </w:rPr>
            </w:pPr>
          </w:p>
        </w:tc>
      </w:tr>
      <w:tr w:rsidR="000E3E1E" w:rsidRPr="00166CBC" w:rsidTr="00F72709">
        <w:trPr>
          <w:trHeight w:val="278"/>
        </w:trPr>
        <w:tc>
          <w:tcPr>
            <w:tcW w:w="1135" w:type="dxa"/>
            <w:gridSpan w:val="2"/>
            <w:tcBorders>
              <w:left w:val="nil"/>
            </w:tcBorders>
          </w:tcPr>
          <w:p w:rsidR="000E3E1E" w:rsidRPr="003E163B" w:rsidRDefault="000E3E1E" w:rsidP="005700B7">
            <w:pPr>
              <w:rPr>
                <w:w w:val="98"/>
                <w:sz w:val="18"/>
                <w:szCs w:val="18"/>
              </w:rPr>
            </w:pPr>
          </w:p>
        </w:tc>
        <w:tc>
          <w:tcPr>
            <w:tcW w:w="905" w:type="dxa"/>
            <w:tcBorders>
              <w:left w:val="nil"/>
              <w:right w:val="single" w:sz="4" w:space="0" w:color="auto"/>
            </w:tcBorders>
            <w:shd w:val="clear" w:color="auto" w:fill="auto"/>
            <w:noWrap/>
            <w:vAlign w:val="bottom"/>
          </w:tcPr>
          <w:p w:rsidR="000E3E1E" w:rsidRPr="003E163B" w:rsidRDefault="000E3E1E" w:rsidP="005700B7">
            <w:pPr>
              <w:rPr>
                <w:w w:val="98"/>
                <w:sz w:val="18"/>
                <w:szCs w:val="18"/>
              </w:rPr>
            </w:pPr>
          </w:p>
        </w:tc>
        <w:tc>
          <w:tcPr>
            <w:tcW w:w="1320" w:type="dxa"/>
            <w:gridSpan w:val="2"/>
            <w:tcBorders>
              <w:left w:val="single" w:sz="4" w:space="0" w:color="auto"/>
            </w:tcBorders>
            <w:shd w:val="clear" w:color="auto" w:fill="auto"/>
            <w:noWrap/>
            <w:vAlign w:val="bottom"/>
          </w:tcPr>
          <w:p w:rsidR="000E3E1E" w:rsidRDefault="000E3E1E" w:rsidP="005700B7">
            <w:pPr>
              <w:rPr>
                <w:w w:val="98"/>
                <w:sz w:val="18"/>
                <w:szCs w:val="18"/>
              </w:rPr>
            </w:pPr>
            <w:r>
              <w:rPr>
                <w:w w:val="98"/>
                <w:sz w:val="18"/>
                <w:szCs w:val="18"/>
              </w:rPr>
              <w:t xml:space="preserve">       </w:t>
            </w:r>
            <w:r w:rsidRPr="003E163B">
              <w:rPr>
                <w:w w:val="98"/>
                <w:sz w:val="18"/>
                <w:szCs w:val="18"/>
              </w:rPr>
              <w:t>(1)</w:t>
            </w:r>
          </w:p>
          <w:p w:rsidR="000E3E1E" w:rsidRPr="003E163B" w:rsidRDefault="000E3E1E" w:rsidP="005700B7">
            <w:pPr>
              <w:jc w:val="center"/>
              <w:rPr>
                <w:w w:val="98"/>
                <w:sz w:val="18"/>
                <w:szCs w:val="18"/>
              </w:rPr>
            </w:pPr>
          </w:p>
        </w:tc>
        <w:tc>
          <w:tcPr>
            <w:tcW w:w="1022" w:type="dxa"/>
            <w:gridSpan w:val="2"/>
            <w:shd w:val="clear" w:color="auto" w:fill="auto"/>
            <w:noWrap/>
            <w:vAlign w:val="bottom"/>
          </w:tcPr>
          <w:p w:rsidR="000E3E1E" w:rsidRDefault="000E3E1E" w:rsidP="005700B7">
            <w:pPr>
              <w:rPr>
                <w:w w:val="98"/>
                <w:sz w:val="18"/>
                <w:szCs w:val="18"/>
              </w:rPr>
            </w:pPr>
            <w:r w:rsidRPr="003E163B">
              <w:rPr>
                <w:w w:val="98"/>
                <w:sz w:val="18"/>
                <w:szCs w:val="18"/>
              </w:rPr>
              <w:t>(2)</w:t>
            </w:r>
          </w:p>
          <w:p w:rsidR="000E3E1E" w:rsidRPr="003E163B" w:rsidRDefault="000E3E1E" w:rsidP="005700B7">
            <w:pPr>
              <w:jc w:val="center"/>
              <w:rPr>
                <w:w w:val="98"/>
                <w:sz w:val="18"/>
                <w:szCs w:val="18"/>
              </w:rPr>
            </w:pPr>
          </w:p>
        </w:tc>
        <w:tc>
          <w:tcPr>
            <w:tcW w:w="927" w:type="dxa"/>
            <w:gridSpan w:val="2"/>
            <w:shd w:val="clear" w:color="auto" w:fill="auto"/>
            <w:noWrap/>
            <w:vAlign w:val="bottom"/>
          </w:tcPr>
          <w:p w:rsidR="000E3E1E" w:rsidRDefault="000E3E1E" w:rsidP="005700B7">
            <w:pPr>
              <w:rPr>
                <w:w w:val="98"/>
                <w:sz w:val="18"/>
                <w:szCs w:val="18"/>
              </w:rPr>
            </w:pPr>
            <w:r w:rsidRPr="003E163B">
              <w:rPr>
                <w:w w:val="98"/>
                <w:sz w:val="18"/>
                <w:szCs w:val="18"/>
              </w:rPr>
              <w:t>(3)</w:t>
            </w:r>
          </w:p>
          <w:p w:rsidR="000E3E1E" w:rsidRPr="003E163B" w:rsidRDefault="000E3E1E" w:rsidP="005700B7">
            <w:pPr>
              <w:jc w:val="center"/>
              <w:rPr>
                <w:w w:val="98"/>
                <w:sz w:val="18"/>
                <w:szCs w:val="18"/>
              </w:rPr>
            </w:pPr>
          </w:p>
        </w:tc>
        <w:tc>
          <w:tcPr>
            <w:tcW w:w="874" w:type="dxa"/>
            <w:tcBorders>
              <w:right w:val="single" w:sz="4" w:space="0" w:color="auto"/>
            </w:tcBorders>
            <w:shd w:val="clear" w:color="auto" w:fill="auto"/>
            <w:noWrap/>
            <w:vAlign w:val="bottom"/>
          </w:tcPr>
          <w:p w:rsidR="000E3E1E" w:rsidRDefault="000E3E1E" w:rsidP="005700B7">
            <w:pPr>
              <w:rPr>
                <w:w w:val="98"/>
                <w:sz w:val="18"/>
                <w:szCs w:val="18"/>
              </w:rPr>
            </w:pPr>
            <w:r>
              <w:rPr>
                <w:w w:val="98"/>
                <w:sz w:val="18"/>
                <w:szCs w:val="18"/>
              </w:rPr>
              <w:t xml:space="preserve">   </w:t>
            </w:r>
            <w:r w:rsidRPr="003E163B">
              <w:rPr>
                <w:w w:val="98"/>
                <w:sz w:val="18"/>
                <w:szCs w:val="18"/>
              </w:rPr>
              <w:t>(4)</w:t>
            </w:r>
          </w:p>
          <w:p w:rsidR="000E3E1E" w:rsidRPr="003E163B" w:rsidRDefault="000E3E1E" w:rsidP="005700B7">
            <w:pPr>
              <w:jc w:val="center"/>
              <w:rPr>
                <w:w w:val="98"/>
                <w:sz w:val="18"/>
                <w:szCs w:val="18"/>
              </w:rPr>
            </w:pPr>
          </w:p>
        </w:tc>
        <w:tc>
          <w:tcPr>
            <w:tcW w:w="990" w:type="dxa"/>
            <w:tcBorders>
              <w:left w:val="single" w:sz="4" w:space="0" w:color="auto"/>
            </w:tcBorders>
            <w:shd w:val="clear" w:color="auto" w:fill="auto"/>
            <w:noWrap/>
            <w:vAlign w:val="bottom"/>
          </w:tcPr>
          <w:p w:rsidR="000E3E1E" w:rsidRDefault="000E3E1E" w:rsidP="005700B7">
            <w:pPr>
              <w:jc w:val="center"/>
              <w:rPr>
                <w:w w:val="98"/>
                <w:sz w:val="18"/>
                <w:szCs w:val="18"/>
              </w:rPr>
            </w:pPr>
            <w:r w:rsidRPr="003E163B">
              <w:rPr>
                <w:w w:val="98"/>
                <w:sz w:val="18"/>
                <w:szCs w:val="18"/>
              </w:rPr>
              <w:t>(5)</w:t>
            </w:r>
          </w:p>
          <w:p w:rsidR="000E3E1E" w:rsidRPr="003E163B" w:rsidRDefault="000E3E1E" w:rsidP="005700B7">
            <w:pPr>
              <w:jc w:val="center"/>
              <w:rPr>
                <w:w w:val="98"/>
                <w:sz w:val="18"/>
                <w:szCs w:val="18"/>
              </w:rPr>
            </w:pPr>
          </w:p>
        </w:tc>
        <w:tc>
          <w:tcPr>
            <w:tcW w:w="873" w:type="dxa"/>
            <w:gridSpan w:val="2"/>
            <w:shd w:val="clear" w:color="auto" w:fill="auto"/>
            <w:noWrap/>
            <w:vAlign w:val="bottom"/>
          </w:tcPr>
          <w:p w:rsidR="000E3E1E" w:rsidRDefault="000E3E1E" w:rsidP="005700B7">
            <w:pPr>
              <w:jc w:val="center"/>
              <w:rPr>
                <w:w w:val="98"/>
                <w:sz w:val="18"/>
                <w:szCs w:val="18"/>
              </w:rPr>
            </w:pPr>
            <w:r>
              <w:rPr>
                <w:w w:val="98"/>
                <w:sz w:val="18"/>
                <w:szCs w:val="18"/>
              </w:rPr>
              <w:t xml:space="preserve">         </w:t>
            </w:r>
            <w:r w:rsidRPr="003E163B">
              <w:rPr>
                <w:w w:val="98"/>
                <w:sz w:val="18"/>
                <w:szCs w:val="18"/>
              </w:rPr>
              <w:t>(6)</w:t>
            </w:r>
          </w:p>
          <w:p w:rsidR="000E3E1E" w:rsidRPr="003E163B" w:rsidRDefault="000E3E1E" w:rsidP="005700B7">
            <w:pPr>
              <w:jc w:val="center"/>
              <w:rPr>
                <w:w w:val="98"/>
                <w:sz w:val="18"/>
                <w:szCs w:val="18"/>
              </w:rPr>
            </w:pPr>
          </w:p>
        </w:tc>
        <w:tc>
          <w:tcPr>
            <w:tcW w:w="1554" w:type="dxa"/>
            <w:gridSpan w:val="3"/>
            <w:shd w:val="clear" w:color="auto" w:fill="auto"/>
            <w:noWrap/>
            <w:vAlign w:val="bottom"/>
          </w:tcPr>
          <w:p w:rsidR="000E3E1E" w:rsidRDefault="000E3E1E" w:rsidP="005700B7">
            <w:pPr>
              <w:jc w:val="center"/>
              <w:rPr>
                <w:w w:val="98"/>
                <w:sz w:val="18"/>
                <w:szCs w:val="18"/>
              </w:rPr>
            </w:pPr>
            <w:r>
              <w:rPr>
                <w:w w:val="98"/>
                <w:sz w:val="18"/>
                <w:szCs w:val="18"/>
              </w:rPr>
              <w:t xml:space="preserve">                                                  </w:t>
            </w:r>
            <w:r w:rsidRPr="003E163B">
              <w:rPr>
                <w:w w:val="98"/>
                <w:sz w:val="18"/>
                <w:szCs w:val="18"/>
              </w:rPr>
              <w:t>(7)</w:t>
            </w:r>
          </w:p>
          <w:p w:rsidR="000E3E1E" w:rsidRPr="003E163B" w:rsidRDefault="000E3E1E" w:rsidP="005700B7">
            <w:pPr>
              <w:jc w:val="center"/>
              <w:rPr>
                <w:w w:val="98"/>
                <w:sz w:val="18"/>
                <w:szCs w:val="18"/>
              </w:rPr>
            </w:pPr>
            <w:r>
              <w:rPr>
                <w:w w:val="98"/>
                <w:sz w:val="18"/>
                <w:szCs w:val="18"/>
              </w:rPr>
              <w:t xml:space="preserve">          </w:t>
            </w:r>
          </w:p>
        </w:tc>
        <w:tc>
          <w:tcPr>
            <w:tcW w:w="1320" w:type="dxa"/>
            <w:tcBorders>
              <w:right w:val="nil"/>
            </w:tcBorders>
            <w:shd w:val="clear" w:color="auto" w:fill="auto"/>
            <w:noWrap/>
            <w:vAlign w:val="bottom"/>
          </w:tcPr>
          <w:p w:rsidR="000E3E1E" w:rsidRDefault="000E3E1E" w:rsidP="005700B7">
            <w:pPr>
              <w:rPr>
                <w:w w:val="98"/>
                <w:sz w:val="18"/>
                <w:szCs w:val="18"/>
              </w:rPr>
            </w:pPr>
            <w:r w:rsidRPr="003E163B">
              <w:rPr>
                <w:w w:val="98"/>
                <w:sz w:val="18"/>
                <w:szCs w:val="18"/>
              </w:rPr>
              <w:t>(8)</w:t>
            </w:r>
          </w:p>
          <w:p w:rsidR="000E3E1E" w:rsidRPr="003E163B" w:rsidRDefault="000E3E1E" w:rsidP="005700B7">
            <w:pPr>
              <w:rPr>
                <w:w w:val="98"/>
                <w:sz w:val="18"/>
                <w:szCs w:val="18"/>
              </w:rPr>
            </w:pPr>
          </w:p>
        </w:tc>
      </w:tr>
      <w:tr w:rsidR="000E3E1E" w:rsidRPr="00166CBC" w:rsidTr="00F72709">
        <w:trPr>
          <w:trHeight w:val="63"/>
        </w:trPr>
        <w:tc>
          <w:tcPr>
            <w:tcW w:w="1135" w:type="dxa"/>
            <w:gridSpan w:val="2"/>
            <w:tcBorders>
              <w:top w:val="nil"/>
              <w:left w:val="nil"/>
              <w:bottom w:val="single" w:sz="4" w:space="0" w:color="auto"/>
            </w:tcBorders>
          </w:tcPr>
          <w:p w:rsidR="000E3E1E" w:rsidRPr="003E163B" w:rsidRDefault="000E3E1E" w:rsidP="005700B7">
            <w:pPr>
              <w:rPr>
                <w:w w:val="98"/>
                <w:sz w:val="18"/>
                <w:szCs w:val="18"/>
              </w:rPr>
            </w:pPr>
          </w:p>
        </w:tc>
        <w:tc>
          <w:tcPr>
            <w:tcW w:w="905" w:type="dxa"/>
            <w:tcBorders>
              <w:top w:val="nil"/>
              <w:left w:val="nil"/>
              <w:bottom w:val="single" w:sz="4" w:space="0" w:color="auto"/>
              <w:right w:val="single" w:sz="4" w:space="0" w:color="auto"/>
            </w:tcBorders>
            <w:shd w:val="clear" w:color="auto" w:fill="auto"/>
            <w:noWrap/>
            <w:vAlign w:val="bottom"/>
          </w:tcPr>
          <w:p w:rsidR="000E3E1E" w:rsidRPr="003E163B" w:rsidRDefault="000E3E1E" w:rsidP="005700B7">
            <w:pPr>
              <w:rPr>
                <w:w w:val="98"/>
                <w:sz w:val="18"/>
                <w:szCs w:val="18"/>
              </w:rPr>
            </w:pPr>
          </w:p>
        </w:tc>
        <w:tc>
          <w:tcPr>
            <w:tcW w:w="4143" w:type="dxa"/>
            <w:gridSpan w:val="7"/>
            <w:tcBorders>
              <w:top w:val="nil"/>
              <w:left w:val="single" w:sz="4" w:space="0" w:color="auto"/>
              <w:bottom w:val="single" w:sz="4" w:space="0" w:color="auto"/>
              <w:right w:val="single" w:sz="4" w:space="0" w:color="auto"/>
            </w:tcBorders>
            <w:shd w:val="clear" w:color="auto" w:fill="auto"/>
            <w:noWrap/>
            <w:vAlign w:val="bottom"/>
          </w:tcPr>
          <w:p w:rsidR="000E3E1E" w:rsidRPr="008A1943" w:rsidRDefault="000E3E1E" w:rsidP="00F72709">
            <w:pPr>
              <w:jc w:val="center"/>
              <w:rPr>
                <w:w w:val="98"/>
                <w:sz w:val="8"/>
                <w:szCs w:val="18"/>
              </w:rPr>
            </w:pPr>
          </w:p>
        </w:tc>
        <w:tc>
          <w:tcPr>
            <w:tcW w:w="4737" w:type="dxa"/>
            <w:gridSpan w:val="7"/>
            <w:tcBorders>
              <w:top w:val="nil"/>
              <w:left w:val="single" w:sz="4" w:space="0" w:color="auto"/>
              <w:bottom w:val="single" w:sz="4" w:space="0" w:color="auto"/>
              <w:right w:val="nil"/>
            </w:tcBorders>
            <w:shd w:val="clear" w:color="auto" w:fill="auto"/>
            <w:noWrap/>
            <w:vAlign w:val="bottom"/>
          </w:tcPr>
          <w:p w:rsidR="000E3E1E" w:rsidRPr="008A1943" w:rsidRDefault="000E3E1E" w:rsidP="00F72709">
            <w:pPr>
              <w:jc w:val="center"/>
              <w:rPr>
                <w:w w:val="98"/>
                <w:sz w:val="8"/>
                <w:szCs w:val="18"/>
              </w:rPr>
            </w:pPr>
          </w:p>
        </w:tc>
      </w:tr>
      <w:tr w:rsidR="001B17B0" w:rsidRPr="00166CBC" w:rsidTr="00420121">
        <w:trPr>
          <w:trHeight w:val="240"/>
        </w:trPr>
        <w:tc>
          <w:tcPr>
            <w:tcW w:w="2040" w:type="dxa"/>
            <w:gridSpan w:val="3"/>
            <w:tcBorders>
              <w:top w:val="nil"/>
              <w:left w:val="nil"/>
              <w:bottom w:val="nil"/>
              <w:right w:val="single" w:sz="4" w:space="0" w:color="auto"/>
            </w:tcBorders>
          </w:tcPr>
          <w:p w:rsidR="0080073D" w:rsidRPr="0080073D" w:rsidRDefault="0080073D" w:rsidP="005700B7">
            <w:pPr>
              <w:rPr>
                <w:i/>
                <w:w w:val="98"/>
                <w:sz w:val="8"/>
                <w:szCs w:val="18"/>
              </w:rPr>
            </w:pPr>
          </w:p>
          <w:p w:rsidR="00C07B72" w:rsidRPr="003E163B" w:rsidRDefault="00C07B72" w:rsidP="005700B7">
            <w:pPr>
              <w:rPr>
                <w:i/>
                <w:w w:val="98"/>
                <w:sz w:val="18"/>
                <w:szCs w:val="18"/>
              </w:rPr>
            </w:pPr>
            <w:r w:rsidRPr="003E163B">
              <w:rPr>
                <w:i/>
                <w:w w:val="98"/>
                <w:sz w:val="18"/>
                <w:szCs w:val="18"/>
              </w:rPr>
              <w:t>Demographic Controls</w:t>
            </w:r>
          </w:p>
        </w:tc>
        <w:tc>
          <w:tcPr>
            <w:tcW w:w="1080" w:type="dxa"/>
            <w:tcBorders>
              <w:top w:val="nil"/>
              <w:left w:val="single" w:sz="4" w:space="0" w:color="auto"/>
              <w:bottom w:val="nil"/>
              <w:right w:val="nil"/>
            </w:tcBorders>
            <w:shd w:val="clear" w:color="auto" w:fill="auto"/>
            <w:noWrap/>
            <w:vAlign w:val="bottom"/>
          </w:tcPr>
          <w:p w:rsidR="00C07B72" w:rsidRPr="003E163B" w:rsidRDefault="00C07B72" w:rsidP="003E163B">
            <w:pPr>
              <w:tabs>
                <w:tab w:val="decimal" w:pos="270"/>
              </w:tabs>
              <w:rPr>
                <w:w w:val="98"/>
                <w:sz w:val="18"/>
                <w:szCs w:val="18"/>
              </w:rPr>
            </w:pPr>
          </w:p>
        </w:tc>
        <w:tc>
          <w:tcPr>
            <w:tcW w:w="960" w:type="dxa"/>
            <w:gridSpan w:val="2"/>
            <w:tcBorders>
              <w:top w:val="nil"/>
              <w:left w:val="nil"/>
              <w:bottom w:val="nil"/>
              <w:right w:val="nil"/>
            </w:tcBorders>
            <w:shd w:val="clear" w:color="auto" w:fill="auto"/>
            <w:noWrap/>
            <w:vAlign w:val="bottom"/>
          </w:tcPr>
          <w:p w:rsidR="00C07B72" w:rsidRPr="003E163B" w:rsidRDefault="00C07B72" w:rsidP="003E163B">
            <w:pPr>
              <w:tabs>
                <w:tab w:val="decimal" w:pos="270"/>
              </w:tabs>
              <w:rPr>
                <w:w w:val="98"/>
                <w:sz w:val="18"/>
                <w:szCs w:val="18"/>
              </w:rPr>
            </w:pPr>
          </w:p>
        </w:tc>
        <w:tc>
          <w:tcPr>
            <w:tcW w:w="1080" w:type="dxa"/>
            <w:gridSpan w:val="2"/>
            <w:tcBorders>
              <w:top w:val="nil"/>
              <w:left w:val="nil"/>
              <w:bottom w:val="nil"/>
              <w:right w:val="nil"/>
            </w:tcBorders>
            <w:shd w:val="clear" w:color="auto" w:fill="auto"/>
            <w:noWrap/>
            <w:vAlign w:val="bottom"/>
          </w:tcPr>
          <w:p w:rsidR="00C07B72" w:rsidRPr="003E163B" w:rsidRDefault="00C07B72" w:rsidP="003E163B">
            <w:pPr>
              <w:tabs>
                <w:tab w:val="decimal" w:pos="270"/>
              </w:tabs>
              <w:rPr>
                <w:w w:val="98"/>
                <w:sz w:val="18"/>
                <w:szCs w:val="18"/>
              </w:rPr>
            </w:pPr>
          </w:p>
        </w:tc>
        <w:tc>
          <w:tcPr>
            <w:tcW w:w="1023" w:type="dxa"/>
            <w:gridSpan w:val="2"/>
            <w:tcBorders>
              <w:top w:val="nil"/>
              <w:left w:val="nil"/>
              <w:bottom w:val="nil"/>
              <w:right w:val="single" w:sz="4" w:space="0" w:color="auto"/>
            </w:tcBorders>
            <w:shd w:val="clear" w:color="auto" w:fill="auto"/>
            <w:noWrap/>
            <w:vAlign w:val="bottom"/>
          </w:tcPr>
          <w:p w:rsidR="00C07B72" w:rsidRPr="003E163B" w:rsidRDefault="00C07B72" w:rsidP="003E163B">
            <w:pPr>
              <w:tabs>
                <w:tab w:val="decimal" w:pos="270"/>
              </w:tabs>
              <w:rPr>
                <w:w w:val="98"/>
                <w:sz w:val="18"/>
                <w:szCs w:val="18"/>
              </w:rPr>
            </w:pPr>
          </w:p>
        </w:tc>
        <w:tc>
          <w:tcPr>
            <w:tcW w:w="1017" w:type="dxa"/>
            <w:gridSpan w:val="2"/>
            <w:tcBorders>
              <w:top w:val="nil"/>
              <w:left w:val="single" w:sz="4" w:space="0" w:color="auto"/>
              <w:bottom w:val="nil"/>
              <w:right w:val="nil"/>
            </w:tcBorders>
            <w:shd w:val="clear" w:color="auto" w:fill="auto"/>
            <w:noWrap/>
            <w:vAlign w:val="bottom"/>
          </w:tcPr>
          <w:p w:rsidR="00C07B72" w:rsidRPr="003E163B" w:rsidRDefault="00C07B72" w:rsidP="003E163B">
            <w:pPr>
              <w:tabs>
                <w:tab w:val="decimal" w:pos="270"/>
              </w:tabs>
              <w:rPr>
                <w:w w:val="98"/>
                <w:sz w:val="18"/>
                <w:szCs w:val="18"/>
              </w:rPr>
            </w:pPr>
          </w:p>
        </w:tc>
        <w:tc>
          <w:tcPr>
            <w:tcW w:w="1080" w:type="dxa"/>
            <w:gridSpan w:val="2"/>
            <w:tcBorders>
              <w:top w:val="nil"/>
              <w:left w:val="nil"/>
              <w:bottom w:val="nil"/>
              <w:right w:val="nil"/>
            </w:tcBorders>
            <w:shd w:val="clear" w:color="auto" w:fill="auto"/>
            <w:noWrap/>
            <w:vAlign w:val="bottom"/>
          </w:tcPr>
          <w:p w:rsidR="00C07B72" w:rsidRPr="003E163B" w:rsidRDefault="00C07B72" w:rsidP="003E163B">
            <w:pPr>
              <w:tabs>
                <w:tab w:val="decimal" w:pos="270"/>
              </w:tabs>
              <w:rPr>
                <w:w w:val="98"/>
                <w:sz w:val="18"/>
                <w:szCs w:val="18"/>
              </w:rPr>
            </w:pPr>
          </w:p>
        </w:tc>
        <w:tc>
          <w:tcPr>
            <w:tcW w:w="1080" w:type="dxa"/>
            <w:tcBorders>
              <w:top w:val="nil"/>
              <w:left w:val="nil"/>
              <w:bottom w:val="nil"/>
              <w:right w:val="nil"/>
            </w:tcBorders>
            <w:shd w:val="clear" w:color="auto" w:fill="auto"/>
            <w:noWrap/>
            <w:vAlign w:val="bottom"/>
          </w:tcPr>
          <w:p w:rsidR="00C07B72" w:rsidRPr="003E163B" w:rsidRDefault="00C07B72" w:rsidP="003E163B">
            <w:pPr>
              <w:tabs>
                <w:tab w:val="decimal" w:pos="270"/>
              </w:tabs>
              <w:rPr>
                <w:w w:val="98"/>
                <w:sz w:val="18"/>
                <w:szCs w:val="18"/>
              </w:rPr>
            </w:pPr>
          </w:p>
        </w:tc>
        <w:tc>
          <w:tcPr>
            <w:tcW w:w="1560" w:type="dxa"/>
            <w:gridSpan w:val="2"/>
            <w:tcBorders>
              <w:top w:val="nil"/>
              <w:left w:val="nil"/>
              <w:bottom w:val="nil"/>
              <w:right w:val="nil"/>
            </w:tcBorders>
            <w:shd w:val="clear" w:color="auto" w:fill="auto"/>
            <w:noWrap/>
            <w:vAlign w:val="bottom"/>
          </w:tcPr>
          <w:p w:rsidR="00C07B72" w:rsidRPr="003E163B" w:rsidRDefault="00C07B72" w:rsidP="003E163B">
            <w:pPr>
              <w:tabs>
                <w:tab w:val="decimal" w:pos="270"/>
              </w:tabs>
              <w:rPr>
                <w:w w:val="98"/>
                <w:sz w:val="18"/>
                <w:szCs w:val="18"/>
              </w:rPr>
            </w:pPr>
          </w:p>
        </w:tc>
      </w:tr>
      <w:tr w:rsidR="001B17B0" w:rsidRPr="00166CBC" w:rsidTr="00420121">
        <w:trPr>
          <w:trHeight w:val="240"/>
        </w:trPr>
        <w:tc>
          <w:tcPr>
            <w:tcW w:w="240" w:type="dxa"/>
            <w:tcBorders>
              <w:top w:val="nil"/>
              <w:left w:val="nil"/>
              <w:bottom w:val="nil"/>
            </w:tcBorders>
          </w:tcPr>
          <w:p w:rsidR="00C07B72" w:rsidRPr="003E163B" w:rsidRDefault="00C07B72" w:rsidP="005700B7">
            <w:pPr>
              <w:rPr>
                <w:w w:val="98"/>
                <w:sz w:val="18"/>
                <w:szCs w:val="18"/>
              </w:rPr>
            </w:pPr>
          </w:p>
        </w:tc>
        <w:tc>
          <w:tcPr>
            <w:tcW w:w="1800" w:type="dxa"/>
            <w:gridSpan w:val="2"/>
            <w:tcBorders>
              <w:top w:val="nil"/>
              <w:left w:val="nil"/>
              <w:bottom w:val="nil"/>
              <w:right w:val="single" w:sz="4" w:space="0" w:color="auto"/>
            </w:tcBorders>
            <w:shd w:val="clear" w:color="auto" w:fill="auto"/>
            <w:noWrap/>
            <w:vAlign w:val="bottom"/>
            <w:hideMark/>
          </w:tcPr>
          <w:p w:rsidR="00C07B72" w:rsidRPr="003E163B" w:rsidRDefault="00C07B72" w:rsidP="005700B7">
            <w:pPr>
              <w:rPr>
                <w:w w:val="98"/>
                <w:sz w:val="18"/>
                <w:szCs w:val="18"/>
              </w:rPr>
            </w:pPr>
            <w:r w:rsidRPr="003E163B">
              <w:rPr>
                <w:w w:val="98"/>
                <w:sz w:val="18"/>
                <w:szCs w:val="18"/>
              </w:rPr>
              <w:t>Black pop.</w:t>
            </w:r>
          </w:p>
        </w:tc>
        <w:tc>
          <w:tcPr>
            <w:tcW w:w="1080" w:type="dxa"/>
            <w:tcBorders>
              <w:top w:val="nil"/>
              <w:left w:val="single" w:sz="4" w:space="0" w:color="auto"/>
              <w:bottom w:val="nil"/>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1.753***</w:t>
            </w:r>
          </w:p>
        </w:tc>
        <w:tc>
          <w:tcPr>
            <w:tcW w:w="9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1.311</w:t>
            </w:r>
          </w:p>
        </w:tc>
        <w:tc>
          <w:tcPr>
            <w:tcW w:w="1080" w:type="dxa"/>
            <w:gridSpan w:val="2"/>
            <w:tcBorders>
              <w:top w:val="nil"/>
              <w:left w:val="nil"/>
              <w:bottom w:val="nil"/>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3.665***</w:t>
            </w:r>
          </w:p>
        </w:tc>
        <w:tc>
          <w:tcPr>
            <w:tcW w:w="1023" w:type="dxa"/>
            <w:gridSpan w:val="2"/>
            <w:tcBorders>
              <w:top w:val="nil"/>
              <w:left w:val="nil"/>
              <w:bottom w:val="nil"/>
              <w:right w:val="single" w:sz="4" w:space="0" w:color="auto"/>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1.975***</w:t>
            </w:r>
          </w:p>
        </w:tc>
        <w:tc>
          <w:tcPr>
            <w:tcW w:w="1017" w:type="dxa"/>
            <w:gridSpan w:val="2"/>
            <w:tcBorders>
              <w:top w:val="nil"/>
              <w:left w:val="single" w:sz="4" w:space="0" w:color="auto"/>
              <w:bottom w:val="nil"/>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0.495**</w:t>
            </w:r>
          </w:p>
        </w:tc>
        <w:tc>
          <w:tcPr>
            <w:tcW w:w="1080" w:type="dxa"/>
            <w:gridSpan w:val="2"/>
            <w:tcBorders>
              <w:top w:val="nil"/>
              <w:left w:val="nil"/>
              <w:bottom w:val="nil"/>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0.152</w:t>
            </w:r>
          </w:p>
        </w:tc>
        <w:tc>
          <w:tcPr>
            <w:tcW w:w="1080" w:type="dxa"/>
            <w:tcBorders>
              <w:top w:val="nil"/>
              <w:left w:val="nil"/>
              <w:bottom w:val="nil"/>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0.592</w:t>
            </w:r>
          </w:p>
        </w:tc>
        <w:tc>
          <w:tcPr>
            <w:tcW w:w="1560" w:type="dxa"/>
            <w:gridSpan w:val="2"/>
            <w:tcBorders>
              <w:top w:val="nil"/>
              <w:left w:val="nil"/>
              <w:bottom w:val="nil"/>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0.498**</w:t>
            </w:r>
          </w:p>
        </w:tc>
      </w:tr>
      <w:tr w:rsidR="001B17B0" w:rsidRPr="00166CBC" w:rsidTr="00420121">
        <w:trPr>
          <w:trHeight w:val="240"/>
        </w:trPr>
        <w:tc>
          <w:tcPr>
            <w:tcW w:w="240" w:type="dxa"/>
            <w:tcBorders>
              <w:top w:val="nil"/>
              <w:left w:val="nil"/>
              <w:bottom w:val="nil"/>
            </w:tcBorders>
          </w:tcPr>
          <w:p w:rsidR="00C07B72" w:rsidRPr="003E163B" w:rsidRDefault="00C07B72" w:rsidP="005700B7">
            <w:pPr>
              <w:rPr>
                <w:w w:val="98"/>
                <w:sz w:val="18"/>
                <w:szCs w:val="18"/>
              </w:rPr>
            </w:pPr>
          </w:p>
        </w:tc>
        <w:tc>
          <w:tcPr>
            <w:tcW w:w="1800" w:type="dxa"/>
            <w:gridSpan w:val="2"/>
            <w:tcBorders>
              <w:top w:val="nil"/>
              <w:left w:val="nil"/>
              <w:bottom w:val="nil"/>
              <w:right w:val="single" w:sz="4" w:space="0" w:color="auto"/>
            </w:tcBorders>
            <w:shd w:val="clear" w:color="auto" w:fill="auto"/>
            <w:noWrap/>
            <w:vAlign w:val="bottom"/>
            <w:hideMark/>
          </w:tcPr>
          <w:p w:rsidR="00C07B72" w:rsidRPr="003E163B" w:rsidRDefault="00C07B72" w:rsidP="005700B7">
            <w:pPr>
              <w:rPr>
                <w:w w:val="98"/>
                <w:sz w:val="18"/>
                <w:szCs w:val="18"/>
              </w:rPr>
            </w:pPr>
          </w:p>
        </w:tc>
        <w:tc>
          <w:tcPr>
            <w:tcW w:w="1080" w:type="dxa"/>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(0.528)</w:t>
            </w:r>
          </w:p>
        </w:tc>
        <w:tc>
          <w:tcPr>
            <w:tcW w:w="9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(2.526)</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(1.020)</w:t>
            </w:r>
          </w:p>
        </w:tc>
        <w:tc>
          <w:tcPr>
            <w:tcW w:w="1023" w:type="dxa"/>
            <w:gridSpan w:val="2"/>
            <w:tcBorders>
              <w:top w:val="nil"/>
              <w:left w:val="nil"/>
              <w:bottom w:val="nil"/>
              <w:right w:val="single" w:sz="4" w:space="0" w:color="auto"/>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(0.490)</w:t>
            </w:r>
          </w:p>
        </w:tc>
        <w:tc>
          <w:tcPr>
            <w:tcW w:w="1017" w:type="dxa"/>
            <w:gridSpan w:val="2"/>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(0.202)</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(0.151)</w:t>
            </w:r>
          </w:p>
        </w:tc>
        <w:tc>
          <w:tcPr>
            <w:tcW w:w="1080" w:type="dxa"/>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(0.367)</w:t>
            </w:r>
          </w:p>
        </w:tc>
        <w:tc>
          <w:tcPr>
            <w:tcW w:w="15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(0.201)</w:t>
            </w:r>
          </w:p>
        </w:tc>
      </w:tr>
      <w:tr w:rsidR="001B17B0" w:rsidRPr="00166CBC" w:rsidTr="00420121">
        <w:trPr>
          <w:trHeight w:val="240"/>
        </w:trPr>
        <w:tc>
          <w:tcPr>
            <w:tcW w:w="240" w:type="dxa"/>
            <w:tcBorders>
              <w:top w:val="nil"/>
              <w:left w:val="nil"/>
              <w:bottom w:val="nil"/>
            </w:tcBorders>
          </w:tcPr>
          <w:p w:rsidR="00C07B72" w:rsidRPr="003E163B" w:rsidRDefault="00C07B72" w:rsidP="005700B7">
            <w:pPr>
              <w:rPr>
                <w:w w:val="98"/>
                <w:sz w:val="18"/>
                <w:szCs w:val="18"/>
              </w:rPr>
            </w:pPr>
          </w:p>
        </w:tc>
        <w:tc>
          <w:tcPr>
            <w:tcW w:w="1800" w:type="dxa"/>
            <w:gridSpan w:val="2"/>
            <w:tcBorders>
              <w:top w:val="nil"/>
              <w:left w:val="nil"/>
              <w:bottom w:val="nil"/>
              <w:right w:val="single" w:sz="4" w:space="0" w:color="auto"/>
            </w:tcBorders>
            <w:shd w:val="clear" w:color="auto" w:fill="auto"/>
            <w:noWrap/>
            <w:vAlign w:val="bottom"/>
            <w:hideMark/>
          </w:tcPr>
          <w:p w:rsidR="00C07B72" w:rsidRPr="003E163B" w:rsidRDefault="00C07B72" w:rsidP="005700B7">
            <w:pPr>
              <w:rPr>
                <w:w w:val="98"/>
                <w:sz w:val="18"/>
                <w:szCs w:val="18"/>
              </w:rPr>
            </w:pPr>
            <w:r w:rsidRPr="003E163B">
              <w:rPr>
                <w:w w:val="98"/>
                <w:sz w:val="18"/>
                <w:szCs w:val="18"/>
              </w:rPr>
              <w:t>Urban pop.</w:t>
            </w:r>
          </w:p>
        </w:tc>
        <w:tc>
          <w:tcPr>
            <w:tcW w:w="1080" w:type="dxa"/>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0.429</w:t>
            </w:r>
          </w:p>
        </w:tc>
        <w:tc>
          <w:tcPr>
            <w:tcW w:w="9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0.219</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0.310</w:t>
            </w:r>
          </w:p>
        </w:tc>
        <w:tc>
          <w:tcPr>
            <w:tcW w:w="1023" w:type="dxa"/>
            <w:gridSpan w:val="2"/>
            <w:tcBorders>
              <w:top w:val="nil"/>
              <w:left w:val="nil"/>
              <w:bottom w:val="nil"/>
              <w:right w:val="single" w:sz="4" w:space="0" w:color="auto"/>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0.588</w:t>
            </w:r>
          </w:p>
        </w:tc>
        <w:tc>
          <w:tcPr>
            <w:tcW w:w="1017" w:type="dxa"/>
            <w:gridSpan w:val="2"/>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0.231*</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0.151</w:t>
            </w:r>
          </w:p>
        </w:tc>
        <w:tc>
          <w:tcPr>
            <w:tcW w:w="1080" w:type="dxa"/>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0.0502</w:t>
            </w:r>
          </w:p>
        </w:tc>
        <w:tc>
          <w:tcPr>
            <w:tcW w:w="15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0.293**</w:t>
            </w:r>
          </w:p>
        </w:tc>
      </w:tr>
      <w:tr w:rsidR="001B17B0" w:rsidRPr="00166CBC" w:rsidTr="00420121">
        <w:trPr>
          <w:trHeight w:val="240"/>
        </w:trPr>
        <w:tc>
          <w:tcPr>
            <w:tcW w:w="240" w:type="dxa"/>
            <w:tcBorders>
              <w:top w:val="nil"/>
              <w:left w:val="nil"/>
              <w:bottom w:val="nil"/>
            </w:tcBorders>
          </w:tcPr>
          <w:p w:rsidR="00C07B72" w:rsidRPr="003E163B" w:rsidRDefault="00C07B72" w:rsidP="005700B7">
            <w:pPr>
              <w:rPr>
                <w:w w:val="98"/>
                <w:sz w:val="18"/>
                <w:szCs w:val="18"/>
              </w:rPr>
            </w:pPr>
          </w:p>
        </w:tc>
        <w:tc>
          <w:tcPr>
            <w:tcW w:w="1800" w:type="dxa"/>
            <w:gridSpan w:val="2"/>
            <w:tcBorders>
              <w:top w:val="nil"/>
              <w:left w:val="nil"/>
              <w:bottom w:val="nil"/>
              <w:right w:val="single" w:sz="4" w:space="0" w:color="auto"/>
            </w:tcBorders>
            <w:shd w:val="clear" w:color="auto" w:fill="auto"/>
            <w:noWrap/>
            <w:vAlign w:val="bottom"/>
            <w:hideMark/>
          </w:tcPr>
          <w:p w:rsidR="00C07B72" w:rsidRPr="003E163B" w:rsidRDefault="00C07B72" w:rsidP="005700B7">
            <w:pPr>
              <w:rPr>
                <w:w w:val="98"/>
                <w:sz w:val="18"/>
                <w:szCs w:val="18"/>
              </w:rPr>
            </w:pPr>
          </w:p>
        </w:tc>
        <w:tc>
          <w:tcPr>
            <w:tcW w:w="1080" w:type="dxa"/>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(0.610)</w:t>
            </w:r>
          </w:p>
        </w:tc>
        <w:tc>
          <w:tcPr>
            <w:tcW w:w="9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(0.946)</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(1.156)</w:t>
            </w:r>
          </w:p>
        </w:tc>
        <w:tc>
          <w:tcPr>
            <w:tcW w:w="1023" w:type="dxa"/>
            <w:gridSpan w:val="2"/>
            <w:tcBorders>
              <w:top w:val="nil"/>
              <w:left w:val="nil"/>
              <w:bottom w:val="nil"/>
              <w:right w:val="single" w:sz="4" w:space="0" w:color="auto"/>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(0.487)</w:t>
            </w:r>
          </w:p>
        </w:tc>
        <w:tc>
          <w:tcPr>
            <w:tcW w:w="1017" w:type="dxa"/>
            <w:gridSpan w:val="2"/>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(0.124)</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(0.107)</w:t>
            </w:r>
          </w:p>
        </w:tc>
        <w:tc>
          <w:tcPr>
            <w:tcW w:w="1080" w:type="dxa"/>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(0.280)</w:t>
            </w:r>
          </w:p>
        </w:tc>
        <w:tc>
          <w:tcPr>
            <w:tcW w:w="15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(0.131)</w:t>
            </w:r>
          </w:p>
        </w:tc>
      </w:tr>
      <w:tr w:rsidR="001B17B0" w:rsidRPr="00166CBC" w:rsidTr="00420121">
        <w:trPr>
          <w:trHeight w:val="240"/>
        </w:trPr>
        <w:tc>
          <w:tcPr>
            <w:tcW w:w="240" w:type="dxa"/>
            <w:tcBorders>
              <w:top w:val="nil"/>
              <w:left w:val="nil"/>
              <w:bottom w:val="nil"/>
            </w:tcBorders>
          </w:tcPr>
          <w:p w:rsidR="00C07B72" w:rsidRPr="003E163B" w:rsidRDefault="00C07B72" w:rsidP="005700B7">
            <w:pPr>
              <w:rPr>
                <w:w w:val="98"/>
                <w:sz w:val="18"/>
                <w:szCs w:val="18"/>
              </w:rPr>
            </w:pPr>
          </w:p>
        </w:tc>
        <w:tc>
          <w:tcPr>
            <w:tcW w:w="1800" w:type="dxa"/>
            <w:gridSpan w:val="2"/>
            <w:tcBorders>
              <w:top w:val="nil"/>
              <w:left w:val="nil"/>
              <w:bottom w:val="nil"/>
              <w:right w:val="single" w:sz="4" w:space="0" w:color="auto"/>
            </w:tcBorders>
            <w:shd w:val="clear" w:color="auto" w:fill="auto"/>
            <w:noWrap/>
            <w:vAlign w:val="bottom"/>
            <w:hideMark/>
          </w:tcPr>
          <w:p w:rsidR="00C07B72" w:rsidRPr="003E163B" w:rsidRDefault="00C07B72" w:rsidP="005700B7">
            <w:pPr>
              <w:rPr>
                <w:w w:val="98"/>
                <w:sz w:val="18"/>
                <w:szCs w:val="18"/>
              </w:rPr>
            </w:pPr>
            <w:r w:rsidRPr="003E163B">
              <w:rPr>
                <w:w w:val="98"/>
                <w:sz w:val="18"/>
                <w:szCs w:val="18"/>
              </w:rPr>
              <w:t>Rural farm pop.</w:t>
            </w:r>
          </w:p>
        </w:tc>
        <w:tc>
          <w:tcPr>
            <w:tcW w:w="1080" w:type="dxa"/>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0.662</w:t>
            </w:r>
          </w:p>
        </w:tc>
        <w:tc>
          <w:tcPr>
            <w:tcW w:w="9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0.809</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3.049</w:t>
            </w:r>
          </w:p>
        </w:tc>
        <w:tc>
          <w:tcPr>
            <w:tcW w:w="1023" w:type="dxa"/>
            <w:gridSpan w:val="2"/>
            <w:tcBorders>
              <w:top w:val="nil"/>
              <w:left w:val="nil"/>
              <w:bottom w:val="nil"/>
              <w:right w:val="single" w:sz="4" w:space="0" w:color="auto"/>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1.248</w:t>
            </w:r>
          </w:p>
        </w:tc>
        <w:tc>
          <w:tcPr>
            <w:tcW w:w="1017" w:type="dxa"/>
            <w:gridSpan w:val="2"/>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0.348</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0.0234</w:t>
            </w:r>
          </w:p>
        </w:tc>
        <w:tc>
          <w:tcPr>
            <w:tcW w:w="1080" w:type="dxa"/>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1.005</w:t>
            </w:r>
          </w:p>
        </w:tc>
        <w:tc>
          <w:tcPr>
            <w:tcW w:w="15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0.444</w:t>
            </w:r>
          </w:p>
        </w:tc>
      </w:tr>
      <w:tr w:rsidR="001B17B0" w:rsidRPr="00166CBC" w:rsidTr="00420121">
        <w:trPr>
          <w:trHeight w:val="240"/>
        </w:trPr>
        <w:tc>
          <w:tcPr>
            <w:tcW w:w="240" w:type="dxa"/>
            <w:tcBorders>
              <w:top w:val="nil"/>
              <w:left w:val="nil"/>
              <w:bottom w:val="nil"/>
            </w:tcBorders>
          </w:tcPr>
          <w:p w:rsidR="00C07B72" w:rsidRPr="003E163B" w:rsidRDefault="00C07B72" w:rsidP="005700B7">
            <w:pPr>
              <w:rPr>
                <w:w w:val="98"/>
                <w:sz w:val="18"/>
                <w:szCs w:val="18"/>
              </w:rPr>
            </w:pPr>
          </w:p>
        </w:tc>
        <w:tc>
          <w:tcPr>
            <w:tcW w:w="1800" w:type="dxa"/>
            <w:gridSpan w:val="2"/>
            <w:tcBorders>
              <w:top w:val="nil"/>
              <w:left w:val="nil"/>
              <w:bottom w:val="nil"/>
              <w:right w:val="single" w:sz="4" w:space="0" w:color="auto"/>
            </w:tcBorders>
            <w:shd w:val="clear" w:color="auto" w:fill="auto"/>
            <w:noWrap/>
            <w:vAlign w:val="bottom"/>
            <w:hideMark/>
          </w:tcPr>
          <w:p w:rsidR="00C07B72" w:rsidRPr="003E163B" w:rsidRDefault="00C07B72" w:rsidP="005700B7">
            <w:pPr>
              <w:rPr>
                <w:w w:val="98"/>
                <w:sz w:val="18"/>
                <w:szCs w:val="18"/>
              </w:rPr>
            </w:pPr>
          </w:p>
        </w:tc>
        <w:tc>
          <w:tcPr>
            <w:tcW w:w="1080" w:type="dxa"/>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(1.013)</w:t>
            </w:r>
          </w:p>
        </w:tc>
        <w:tc>
          <w:tcPr>
            <w:tcW w:w="9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(1.303)</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(2.685)</w:t>
            </w:r>
          </w:p>
        </w:tc>
        <w:tc>
          <w:tcPr>
            <w:tcW w:w="1023" w:type="dxa"/>
            <w:gridSpan w:val="2"/>
            <w:tcBorders>
              <w:top w:val="nil"/>
              <w:left w:val="nil"/>
              <w:bottom w:val="nil"/>
              <w:right w:val="single" w:sz="4" w:space="0" w:color="auto"/>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(0.865)</w:t>
            </w:r>
          </w:p>
        </w:tc>
        <w:tc>
          <w:tcPr>
            <w:tcW w:w="1017" w:type="dxa"/>
            <w:gridSpan w:val="2"/>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(0.386)</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(0.321)</w:t>
            </w:r>
          </w:p>
        </w:tc>
        <w:tc>
          <w:tcPr>
            <w:tcW w:w="1080" w:type="dxa"/>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(0.766)</w:t>
            </w:r>
          </w:p>
        </w:tc>
        <w:tc>
          <w:tcPr>
            <w:tcW w:w="15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(0.383)</w:t>
            </w:r>
          </w:p>
        </w:tc>
      </w:tr>
      <w:tr w:rsidR="001B17B0" w:rsidRPr="00166CBC" w:rsidTr="00420121">
        <w:trPr>
          <w:trHeight w:val="240"/>
        </w:trPr>
        <w:tc>
          <w:tcPr>
            <w:tcW w:w="240" w:type="dxa"/>
            <w:tcBorders>
              <w:top w:val="nil"/>
              <w:left w:val="nil"/>
              <w:bottom w:val="nil"/>
            </w:tcBorders>
          </w:tcPr>
          <w:p w:rsidR="00C07B72" w:rsidRPr="003E163B" w:rsidRDefault="00C07B72" w:rsidP="005700B7">
            <w:pPr>
              <w:rPr>
                <w:w w:val="98"/>
                <w:sz w:val="18"/>
                <w:szCs w:val="18"/>
              </w:rPr>
            </w:pPr>
          </w:p>
        </w:tc>
        <w:tc>
          <w:tcPr>
            <w:tcW w:w="1800" w:type="dxa"/>
            <w:gridSpan w:val="2"/>
            <w:tcBorders>
              <w:top w:val="nil"/>
              <w:left w:val="nil"/>
              <w:bottom w:val="nil"/>
              <w:right w:val="single" w:sz="4" w:space="0" w:color="auto"/>
            </w:tcBorders>
            <w:shd w:val="clear" w:color="auto" w:fill="auto"/>
            <w:noWrap/>
            <w:vAlign w:val="bottom"/>
            <w:hideMark/>
          </w:tcPr>
          <w:p w:rsidR="00C07B72" w:rsidRPr="003E163B" w:rsidRDefault="00C07B72" w:rsidP="005700B7">
            <w:pPr>
              <w:rPr>
                <w:w w:val="98"/>
                <w:sz w:val="18"/>
                <w:szCs w:val="18"/>
              </w:rPr>
            </w:pPr>
            <w:r w:rsidRPr="003E163B">
              <w:rPr>
                <w:w w:val="98"/>
                <w:sz w:val="18"/>
                <w:szCs w:val="18"/>
              </w:rPr>
              <w:t xml:space="preserve">Unemployment </w:t>
            </w:r>
          </w:p>
        </w:tc>
        <w:tc>
          <w:tcPr>
            <w:tcW w:w="1080" w:type="dxa"/>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21.57</w:t>
            </w:r>
          </w:p>
        </w:tc>
        <w:tc>
          <w:tcPr>
            <w:tcW w:w="9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13.73</w:t>
            </w:r>
          </w:p>
        </w:tc>
        <w:tc>
          <w:tcPr>
            <w:tcW w:w="1080" w:type="dxa"/>
            <w:gridSpan w:val="2"/>
            <w:tcBorders>
              <w:top w:val="nil"/>
              <w:left w:val="nil"/>
              <w:bottom w:val="nil"/>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9.954</w:t>
            </w:r>
          </w:p>
        </w:tc>
        <w:tc>
          <w:tcPr>
            <w:tcW w:w="1023" w:type="dxa"/>
            <w:gridSpan w:val="2"/>
            <w:tcBorders>
              <w:top w:val="nil"/>
              <w:left w:val="nil"/>
              <w:bottom w:val="nil"/>
              <w:right w:val="single" w:sz="4" w:space="0" w:color="auto"/>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18.56</w:t>
            </w:r>
          </w:p>
        </w:tc>
        <w:tc>
          <w:tcPr>
            <w:tcW w:w="1017" w:type="dxa"/>
            <w:gridSpan w:val="2"/>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12.64***</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4.429</w:t>
            </w:r>
          </w:p>
        </w:tc>
        <w:tc>
          <w:tcPr>
            <w:tcW w:w="1080" w:type="dxa"/>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32.96***</w:t>
            </w:r>
          </w:p>
        </w:tc>
        <w:tc>
          <w:tcPr>
            <w:tcW w:w="15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10.40***</w:t>
            </w:r>
          </w:p>
        </w:tc>
      </w:tr>
      <w:tr w:rsidR="001B17B0" w:rsidRPr="00166CBC" w:rsidTr="00420121">
        <w:trPr>
          <w:trHeight w:val="240"/>
        </w:trPr>
        <w:tc>
          <w:tcPr>
            <w:tcW w:w="240" w:type="dxa"/>
            <w:tcBorders>
              <w:top w:val="nil"/>
              <w:left w:val="nil"/>
              <w:bottom w:val="nil"/>
            </w:tcBorders>
          </w:tcPr>
          <w:p w:rsidR="00C07B72" w:rsidRPr="003E163B" w:rsidRDefault="00C07B72" w:rsidP="005700B7">
            <w:pPr>
              <w:rPr>
                <w:w w:val="98"/>
                <w:sz w:val="18"/>
                <w:szCs w:val="18"/>
              </w:rPr>
            </w:pPr>
          </w:p>
        </w:tc>
        <w:tc>
          <w:tcPr>
            <w:tcW w:w="1800" w:type="dxa"/>
            <w:gridSpan w:val="2"/>
            <w:tcBorders>
              <w:top w:val="nil"/>
              <w:left w:val="nil"/>
              <w:bottom w:val="nil"/>
              <w:right w:val="single" w:sz="4" w:space="0" w:color="auto"/>
            </w:tcBorders>
            <w:shd w:val="clear" w:color="auto" w:fill="auto"/>
            <w:noWrap/>
            <w:vAlign w:val="bottom"/>
            <w:hideMark/>
          </w:tcPr>
          <w:p w:rsidR="00C07B72" w:rsidRPr="003E163B" w:rsidRDefault="00C07B72" w:rsidP="005700B7">
            <w:pPr>
              <w:rPr>
                <w:w w:val="98"/>
                <w:sz w:val="18"/>
                <w:szCs w:val="18"/>
              </w:rPr>
            </w:pPr>
          </w:p>
        </w:tc>
        <w:tc>
          <w:tcPr>
            <w:tcW w:w="1080" w:type="dxa"/>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(14.17)</w:t>
            </w:r>
          </w:p>
        </w:tc>
        <w:tc>
          <w:tcPr>
            <w:tcW w:w="9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(17.66)</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(41.71)</w:t>
            </w:r>
          </w:p>
        </w:tc>
        <w:tc>
          <w:tcPr>
            <w:tcW w:w="1023" w:type="dxa"/>
            <w:gridSpan w:val="2"/>
            <w:tcBorders>
              <w:top w:val="nil"/>
              <w:left w:val="nil"/>
              <w:bottom w:val="nil"/>
              <w:right w:val="single" w:sz="4" w:space="0" w:color="auto"/>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(12.90)</w:t>
            </w:r>
          </w:p>
        </w:tc>
        <w:tc>
          <w:tcPr>
            <w:tcW w:w="1017" w:type="dxa"/>
            <w:gridSpan w:val="2"/>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(2.866)</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(2.723)</w:t>
            </w:r>
          </w:p>
        </w:tc>
        <w:tc>
          <w:tcPr>
            <w:tcW w:w="1080" w:type="dxa"/>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(8.611)</w:t>
            </w:r>
          </w:p>
        </w:tc>
        <w:tc>
          <w:tcPr>
            <w:tcW w:w="15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(2.706)</w:t>
            </w:r>
          </w:p>
        </w:tc>
      </w:tr>
      <w:tr w:rsidR="001B17B0" w:rsidRPr="00166CBC" w:rsidTr="00420121">
        <w:trPr>
          <w:trHeight w:val="240"/>
        </w:trPr>
        <w:tc>
          <w:tcPr>
            <w:tcW w:w="240" w:type="dxa"/>
            <w:tcBorders>
              <w:top w:val="nil"/>
              <w:left w:val="nil"/>
              <w:bottom w:val="nil"/>
            </w:tcBorders>
          </w:tcPr>
          <w:p w:rsidR="00C07B72" w:rsidRPr="003E163B" w:rsidRDefault="00C07B72" w:rsidP="005700B7">
            <w:pPr>
              <w:rPr>
                <w:w w:val="98"/>
                <w:sz w:val="18"/>
                <w:szCs w:val="18"/>
              </w:rPr>
            </w:pPr>
          </w:p>
        </w:tc>
        <w:tc>
          <w:tcPr>
            <w:tcW w:w="1800" w:type="dxa"/>
            <w:gridSpan w:val="2"/>
            <w:tcBorders>
              <w:top w:val="nil"/>
              <w:left w:val="nil"/>
              <w:bottom w:val="nil"/>
              <w:right w:val="single" w:sz="4" w:space="0" w:color="auto"/>
            </w:tcBorders>
            <w:shd w:val="clear" w:color="auto" w:fill="auto"/>
            <w:noWrap/>
            <w:vAlign w:val="bottom"/>
            <w:hideMark/>
          </w:tcPr>
          <w:p w:rsidR="00C07B72" w:rsidRPr="003E163B" w:rsidRDefault="00C07B72" w:rsidP="005700B7">
            <w:pPr>
              <w:rPr>
                <w:w w:val="98"/>
                <w:sz w:val="18"/>
                <w:szCs w:val="18"/>
              </w:rPr>
            </w:pPr>
            <w:r w:rsidRPr="003E163B">
              <w:rPr>
                <w:w w:val="98"/>
                <w:sz w:val="18"/>
                <w:szCs w:val="18"/>
              </w:rPr>
              <w:t>Median Income</w:t>
            </w:r>
          </w:p>
        </w:tc>
        <w:tc>
          <w:tcPr>
            <w:tcW w:w="1080" w:type="dxa"/>
            <w:tcBorders>
              <w:top w:val="nil"/>
              <w:left w:val="single" w:sz="4" w:space="0" w:color="auto"/>
              <w:bottom w:val="nil"/>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0.00246</w:t>
            </w:r>
          </w:p>
        </w:tc>
        <w:tc>
          <w:tcPr>
            <w:tcW w:w="9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0.00488</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0.0315</w:t>
            </w:r>
          </w:p>
        </w:tc>
        <w:tc>
          <w:tcPr>
            <w:tcW w:w="1023" w:type="dxa"/>
            <w:gridSpan w:val="2"/>
            <w:tcBorders>
              <w:top w:val="nil"/>
              <w:left w:val="nil"/>
              <w:bottom w:val="nil"/>
              <w:right w:val="single" w:sz="4" w:space="0" w:color="auto"/>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0.0214</w:t>
            </w:r>
          </w:p>
        </w:tc>
        <w:tc>
          <w:tcPr>
            <w:tcW w:w="1017" w:type="dxa"/>
            <w:gridSpan w:val="2"/>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0.0142</w:t>
            </w:r>
          </w:p>
        </w:tc>
        <w:tc>
          <w:tcPr>
            <w:tcW w:w="1080" w:type="dxa"/>
            <w:gridSpan w:val="2"/>
            <w:tcBorders>
              <w:top w:val="nil"/>
              <w:left w:val="nil"/>
              <w:bottom w:val="nil"/>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0.00745</w:t>
            </w:r>
          </w:p>
        </w:tc>
        <w:tc>
          <w:tcPr>
            <w:tcW w:w="1080" w:type="dxa"/>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0.107</w:t>
            </w:r>
          </w:p>
        </w:tc>
        <w:tc>
          <w:tcPr>
            <w:tcW w:w="1560" w:type="dxa"/>
            <w:gridSpan w:val="2"/>
            <w:tcBorders>
              <w:top w:val="nil"/>
              <w:left w:val="nil"/>
              <w:bottom w:val="nil"/>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0.00206</w:t>
            </w:r>
          </w:p>
        </w:tc>
      </w:tr>
      <w:tr w:rsidR="001B17B0" w:rsidRPr="00166CBC" w:rsidTr="00420121">
        <w:trPr>
          <w:trHeight w:val="240"/>
        </w:trPr>
        <w:tc>
          <w:tcPr>
            <w:tcW w:w="240" w:type="dxa"/>
            <w:tcBorders>
              <w:top w:val="nil"/>
              <w:left w:val="nil"/>
              <w:bottom w:val="nil"/>
            </w:tcBorders>
          </w:tcPr>
          <w:p w:rsidR="00C07B72" w:rsidRPr="003E163B" w:rsidRDefault="00C07B72" w:rsidP="005700B7">
            <w:pPr>
              <w:rPr>
                <w:w w:val="98"/>
                <w:sz w:val="18"/>
                <w:szCs w:val="18"/>
              </w:rPr>
            </w:pPr>
          </w:p>
        </w:tc>
        <w:tc>
          <w:tcPr>
            <w:tcW w:w="1800" w:type="dxa"/>
            <w:gridSpan w:val="2"/>
            <w:tcBorders>
              <w:top w:val="nil"/>
              <w:left w:val="nil"/>
              <w:bottom w:val="nil"/>
              <w:right w:val="single" w:sz="4" w:space="0" w:color="auto"/>
            </w:tcBorders>
            <w:shd w:val="clear" w:color="auto" w:fill="auto"/>
            <w:noWrap/>
            <w:vAlign w:val="bottom"/>
            <w:hideMark/>
          </w:tcPr>
          <w:p w:rsidR="00C07B72" w:rsidRPr="003E163B" w:rsidRDefault="00C07B72" w:rsidP="005700B7">
            <w:pPr>
              <w:rPr>
                <w:w w:val="98"/>
                <w:sz w:val="18"/>
                <w:szCs w:val="18"/>
              </w:rPr>
            </w:pPr>
          </w:p>
        </w:tc>
        <w:tc>
          <w:tcPr>
            <w:tcW w:w="1080" w:type="dxa"/>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(0.0683)</w:t>
            </w:r>
          </w:p>
        </w:tc>
        <w:tc>
          <w:tcPr>
            <w:tcW w:w="9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(0.0796)</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(0.171)</w:t>
            </w:r>
          </w:p>
        </w:tc>
        <w:tc>
          <w:tcPr>
            <w:tcW w:w="1023" w:type="dxa"/>
            <w:gridSpan w:val="2"/>
            <w:tcBorders>
              <w:top w:val="nil"/>
              <w:left w:val="nil"/>
              <w:bottom w:val="nil"/>
              <w:right w:val="single" w:sz="4" w:space="0" w:color="auto"/>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(0.0709)</w:t>
            </w:r>
          </w:p>
        </w:tc>
        <w:tc>
          <w:tcPr>
            <w:tcW w:w="1017" w:type="dxa"/>
            <w:gridSpan w:val="2"/>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(0.0302)</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(0.0303)</w:t>
            </w:r>
          </w:p>
        </w:tc>
        <w:tc>
          <w:tcPr>
            <w:tcW w:w="1080" w:type="dxa"/>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(0.0695)</w:t>
            </w:r>
          </w:p>
        </w:tc>
        <w:tc>
          <w:tcPr>
            <w:tcW w:w="15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(0.0300)</w:t>
            </w:r>
          </w:p>
        </w:tc>
      </w:tr>
      <w:tr w:rsidR="001B17B0" w:rsidRPr="00166CBC" w:rsidTr="00420121">
        <w:trPr>
          <w:trHeight w:val="240"/>
        </w:trPr>
        <w:tc>
          <w:tcPr>
            <w:tcW w:w="240" w:type="dxa"/>
            <w:tcBorders>
              <w:top w:val="nil"/>
              <w:left w:val="nil"/>
            </w:tcBorders>
          </w:tcPr>
          <w:p w:rsidR="00C07B72" w:rsidRPr="003E163B" w:rsidRDefault="00C07B72" w:rsidP="005700B7">
            <w:pPr>
              <w:rPr>
                <w:w w:val="98"/>
                <w:sz w:val="18"/>
                <w:szCs w:val="18"/>
              </w:rPr>
            </w:pPr>
          </w:p>
        </w:tc>
        <w:tc>
          <w:tcPr>
            <w:tcW w:w="1800" w:type="dxa"/>
            <w:gridSpan w:val="2"/>
            <w:tcBorders>
              <w:top w:val="nil"/>
              <w:left w:val="nil"/>
              <w:right w:val="single" w:sz="4" w:space="0" w:color="auto"/>
            </w:tcBorders>
            <w:shd w:val="clear" w:color="auto" w:fill="auto"/>
            <w:noWrap/>
            <w:vAlign w:val="bottom"/>
            <w:hideMark/>
          </w:tcPr>
          <w:p w:rsidR="00C07B72" w:rsidRPr="003E163B" w:rsidRDefault="00C07B72" w:rsidP="005700B7">
            <w:pPr>
              <w:rPr>
                <w:w w:val="98"/>
                <w:sz w:val="18"/>
                <w:szCs w:val="18"/>
              </w:rPr>
            </w:pPr>
            <w:r w:rsidRPr="003E163B">
              <w:rPr>
                <w:w w:val="98"/>
                <w:sz w:val="18"/>
                <w:szCs w:val="18"/>
              </w:rPr>
              <w:t>Constant</w:t>
            </w:r>
          </w:p>
        </w:tc>
        <w:tc>
          <w:tcPr>
            <w:tcW w:w="1080" w:type="dxa"/>
            <w:tcBorders>
              <w:top w:val="nil"/>
              <w:left w:val="single" w:sz="4" w:space="0" w:color="auto"/>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1.753***</w:t>
            </w:r>
          </w:p>
        </w:tc>
        <w:tc>
          <w:tcPr>
            <w:tcW w:w="960" w:type="dxa"/>
            <w:gridSpan w:val="2"/>
            <w:tcBorders>
              <w:top w:val="nil"/>
              <w:left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1.311</w:t>
            </w:r>
          </w:p>
        </w:tc>
        <w:tc>
          <w:tcPr>
            <w:tcW w:w="1080" w:type="dxa"/>
            <w:gridSpan w:val="2"/>
            <w:tcBorders>
              <w:top w:val="nil"/>
              <w:left w:val="nil"/>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3.665***</w:t>
            </w:r>
          </w:p>
        </w:tc>
        <w:tc>
          <w:tcPr>
            <w:tcW w:w="1023" w:type="dxa"/>
            <w:gridSpan w:val="2"/>
            <w:tcBorders>
              <w:top w:val="nil"/>
              <w:left w:val="nil"/>
              <w:right w:val="single" w:sz="4" w:space="0" w:color="auto"/>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1.975***</w:t>
            </w:r>
          </w:p>
        </w:tc>
        <w:tc>
          <w:tcPr>
            <w:tcW w:w="1017" w:type="dxa"/>
            <w:gridSpan w:val="2"/>
            <w:tcBorders>
              <w:top w:val="nil"/>
              <w:left w:val="single" w:sz="4" w:space="0" w:color="auto"/>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0.495**</w:t>
            </w:r>
          </w:p>
        </w:tc>
        <w:tc>
          <w:tcPr>
            <w:tcW w:w="1080" w:type="dxa"/>
            <w:gridSpan w:val="2"/>
            <w:tcBorders>
              <w:top w:val="nil"/>
              <w:left w:val="nil"/>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0.152</w:t>
            </w:r>
          </w:p>
        </w:tc>
        <w:tc>
          <w:tcPr>
            <w:tcW w:w="1080" w:type="dxa"/>
            <w:tcBorders>
              <w:top w:val="nil"/>
              <w:left w:val="nil"/>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0.592</w:t>
            </w:r>
          </w:p>
        </w:tc>
        <w:tc>
          <w:tcPr>
            <w:tcW w:w="1560" w:type="dxa"/>
            <w:gridSpan w:val="2"/>
            <w:tcBorders>
              <w:top w:val="nil"/>
              <w:left w:val="nil"/>
              <w:right w:val="nil"/>
            </w:tcBorders>
            <w:shd w:val="clear" w:color="auto" w:fill="auto"/>
            <w:noWrap/>
            <w:vAlign w:val="bottom"/>
            <w:hideMark/>
          </w:tcPr>
          <w:p w:rsidR="00C07B72" w:rsidRPr="003E163B" w:rsidRDefault="00FC5C47" w:rsidP="003E163B">
            <w:pPr>
              <w:tabs>
                <w:tab w:val="decimal" w:pos="270"/>
              </w:tabs>
              <w:rPr>
                <w:w w:val="98"/>
                <w:sz w:val="18"/>
                <w:szCs w:val="18"/>
              </w:rPr>
            </w:pPr>
            <w:r w:rsidRPr="003E163B">
              <w:rPr>
                <w:w w:val="98"/>
                <w:sz w:val="18"/>
                <w:szCs w:val="18"/>
              </w:rPr>
              <w:t>–</w:t>
            </w:r>
            <w:r w:rsidR="00C07B72" w:rsidRPr="003E163B">
              <w:rPr>
                <w:w w:val="98"/>
                <w:sz w:val="18"/>
                <w:szCs w:val="18"/>
              </w:rPr>
              <w:t>0.498**</w:t>
            </w:r>
          </w:p>
        </w:tc>
      </w:tr>
      <w:tr w:rsidR="001B17B0" w:rsidRPr="00166CBC" w:rsidTr="00420121">
        <w:trPr>
          <w:trHeight w:val="240"/>
        </w:trPr>
        <w:tc>
          <w:tcPr>
            <w:tcW w:w="1135" w:type="dxa"/>
            <w:gridSpan w:val="2"/>
            <w:tcBorders>
              <w:top w:val="nil"/>
              <w:left w:val="nil"/>
            </w:tcBorders>
          </w:tcPr>
          <w:p w:rsidR="00C07B72" w:rsidRPr="003E163B" w:rsidRDefault="00C07B72" w:rsidP="005700B7">
            <w:pPr>
              <w:rPr>
                <w:w w:val="98"/>
                <w:sz w:val="18"/>
                <w:szCs w:val="18"/>
              </w:rPr>
            </w:pPr>
          </w:p>
        </w:tc>
        <w:tc>
          <w:tcPr>
            <w:tcW w:w="905" w:type="dxa"/>
            <w:tcBorders>
              <w:top w:val="nil"/>
              <w:left w:val="nil"/>
              <w:right w:val="single" w:sz="4" w:space="0" w:color="auto"/>
            </w:tcBorders>
            <w:shd w:val="clear" w:color="auto" w:fill="auto"/>
            <w:noWrap/>
            <w:vAlign w:val="bottom"/>
            <w:hideMark/>
          </w:tcPr>
          <w:p w:rsidR="00C07B72" w:rsidRPr="003E163B" w:rsidRDefault="00C07B72" w:rsidP="005700B7">
            <w:pPr>
              <w:rPr>
                <w:w w:val="98"/>
                <w:sz w:val="18"/>
                <w:szCs w:val="18"/>
              </w:rPr>
            </w:pPr>
          </w:p>
        </w:tc>
        <w:tc>
          <w:tcPr>
            <w:tcW w:w="1080" w:type="dxa"/>
            <w:tcBorders>
              <w:top w:val="nil"/>
              <w:left w:val="single" w:sz="4" w:space="0" w:color="auto"/>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(0.528)</w:t>
            </w:r>
          </w:p>
        </w:tc>
        <w:tc>
          <w:tcPr>
            <w:tcW w:w="960" w:type="dxa"/>
            <w:gridSpan w:val="2"/>
            <w:tcBorders>
              <w:top w:val="nil"/>
              <w:left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(2.526)</w:t>
            </w:r>
          </w:p>
        </w:tc>
        <w:tc>
          <w:tcPr>
            <w:tcW w:w="1080" w:type="dxa"/>
            <w:gridSpan w:val="2"/>
            <w:tcBorders>
              <w:top w:val="nil"/>
              <w:left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(1.020)</w:t>
            </w:r>
          </w:p>
        </w:tc>
        <w:tc>
          <w:tcPr>
            <w:tcW w:w="1023" w:type="dxa"/>
            <w:gridSpan w:val="2"/>
            <w:tcBorders>
              <w:top w:val="nil"/>
              <w:left w:val="nil"/>
              <w:right w:val="single" w:sz="4" w:space="0" w:color="auto"/>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(0.490)</w:t>
            </w:r>
          </w:p>
        </w:tc>
        <w:tc>
          <w:tcPr>
            <w:tcW w:w="1017" w:type="dxa"/>
            <w:gridSpan w:val="2"/>
            <w:tcBorders>
              <w:top w:val="nil"/>
              <w:left w:val="single" w:sz="4" w:space="0" w:color="auto"/>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(0.202)</w:t>
            </w:r>
          </w:p>
        </w:tc>
        <w:tc>
          <w:tcPr>
            <w:tcW w:w="1080" w:type="dxa"/>
            <w:gridSpan w:val="2"/>
            <w:tcBorders>
              <w:top w:val="nil"/>
              <w:left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(0.151)</w:t>
            </w:r>
          </w:p>
        </w:tc>
        <w:tc>
          <w:tcPr>
            <w:tcW w:w="1080" w:type="dxa"/>
            <w:tcBorders>
              <w:top w:val="nil"/>
              <w:left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(0.367)</w:t>
            </w:r>
          </w:p>
        </w:tc>
        <w:tc>
          <w:tcPr>
            <w:tcW w:w="1560" w:type="dxa"/>
            <w:gridSpan w:val="2"/>
            <w:tcBorders>
              <w:top w:val="nil"/>
              <w:left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(0.201)</w:t>
            </w:r>
          </w:p>
        </w:tc>
      </w:tr>
      <w:tr w:rsidR="001B17B0" w:rsidRPr="00166CBC" w:rsidTr="00420121">
        <w:trPr>
          <w:trHeight w:val="240"/>
        </w:trPr>
        <w:tc>
          <w:tcPr>
            <w:tcW w:w="1135" w:type="dxa"/>
            <w:gridSpan w:val="2"/>
            <w:tcBorders>
              <w:left w:val="nil"/>
              <w:bottom w:val="nil"/>
            </w:tcBorders>
          </w:tcPr>
          <w:p w:rsidR="00C07B72" w:rsidRPr="003E163B" w:rsidRDefault="00C07B72" w:rsidP="005700B7">
            <w:pPr>
              <w:rPr>
                <w:w w:val="98"/>
                <w:sz w:val="18"/>
                <w:szCs w:val="18"/>
              </w:rPr>
            </w:pPr>
          </w:p>
        </w:tc>
        <w:tc>
          <w:tcPr>
            <w:tcW w:w="905" w:type="dxa"/>
            <w:tcBorders>
              <w:left w:val="nil"/>
              <w:bottom w:val="nil"/>
              <w:right w:val="single" w:sz="4" w:space="0" w:color="auto"/>
            </w:tcBorders>
            <w:shd w:val="clear" w:color="auto" w:fill="auto"/>
            <w:noWrap/>
            <w:vAlign w:val="bottom"/>
            <w:hideMark/>
          </w:tcPr>
          <w:p w:rsidR="00C07B72" w:rsidRPr="003E163B" w:rsidRDefault="00C07B72" w:rsidP="005700B7">
            <w:pPr>
              <w:rPr>
                <w:w w:val="98"/>
                <w:sz w:val="18"/>
                <w:szCs w:val="18"/>
              </w:rPr>
            </w:pPr>
          </w:p>
        </w:tc>
        <w:tc>
          <w:tcPr>
            <w:tcW w:w="1080" w:type="dxa"/>
            <w:tcBorders>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960" w:type="dxa"/>
            <w:gridSpan w:val="2"/>
            <w:tcBorders>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gridSpan w:val="2"/>
            <w:tcBorders>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23" w:type="dxa"/>
            <w:gridSpan w:val="2"/>
            <w:tcBorders>
              <w:left w:val="nil"/>
              <w:bottom w:val="nil"/>
              <w:right w:val="single" w:sz="4" w:space="0" w:color="auto"/>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17" w:type="dxa"/>
            <w:gridSpan w:val="2"/>
            <w:tcBorders>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gridSpan w:val="2"/>
            <w:tcBorders>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080" w:type="dxa"/>
            <w:tcBorders>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c>
          <w:tcPr>
            <w:tcW w:w="1560" w:type="dxa"/>
            <w:gridSpan w:val="2"/>
            <w:tcBorders>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p>
        </w:tc>
      </w:tr>
      <w:tr w:rsidR="001B17B0" w:rsidRPr="00166CBC" w:rsidTr="00420121">
        <w:trPr>
          <w:trHeight w:val="240"/>
        </w:trPr>
        <w:tc>
          <w:tcPr>
            <w:tcW w:w="240" w:type="dxa"/>
            <w:tcBorders>
              <w:top w:val="nil"/>
              <w:left w:val="nil"/>
              <w:bottom w:val="nil"/>
            </w:tcBorders>
          </w:tcPr>
          <w:p w:rsidR="00C07B72" w:rsidRPr="003E163B" w:rsidRDefault="00C07B72" w:rsidP="005700B7">
            <w:pPr>
              <w:rPr>
                <w:w w:val="98"/>
                <w:sz w:val="18"/>
                <w:szCs w:val="18"/>
              </w:rPr>
            </w:pPr>
          </w:p>
        </w:tc>
        <w:tc>
          <w:tcPr>
            <w:tcW w:w="1800" w:type="dxa"/>
            <w:gridSpan w:val="2"/>
            <w:tcBorders>
              <w:top w:val="nil"/>
              <w:left w:val="nil"/>
              <w:bottom w:val="nil"/>
              <w:right w:val="single" w:sz="4" w:space="0" w:color="auto"/>
            </w:tcBorders>
            <w:shd w:val="clear" w:color="auto" w:fill="auto"/>
            <w:noWrap/>
            <w:vAlign w:val="bottom"/>
            <w:hideMark/>
          </w:tcPr>
          <w:p w:rsidR="00C07B72" w:rsidRPr="003E163B" w:rsidRDefault="00C07B72" w:rsidP="005700B7">
            <w:pPr>
              <w:rPr>
                <w:w w:val="98"/>
                <w:sz w:val="18"/>
                <w:szCs w:val="18"/>
              </w:rPr>
            </w:pPr>
            <w:r w:rsidRPr="003E163B">
              <w:rPr>
                <w:w w:val="98"/>
                <w:sz w:val="18"/>
                <w:szCs w:val="18"/>
              </w:rPr>
              <w:t>Observations</w:t>
            </w:r>
          </w:p>
        </w:tc>
        <w:tc>
          <w:tcPr>
            <w:tcW w:w="1080" w:type="dxa"/>
            <w:tcBorders>
              <w:top w:val="nil"/>
              <w:left w:val="single" w:sz="4" w:space="0" w:color="auto"/>
              <w:bottom w:val="nil"/>
              <w:right w:val="nil"/>
            </w:tcBorders>
            <w:shd w:val="clear" w:color="auto" w:fill="auto"/>
            <w:noWrap/>
            <w:vAlign w:val="bottom"/>
            <w:hideMark/>
          </w:tcPr>
          <w:p w:rsidR="00C07B72" w:rsidRPr="003E163B" w:rsidRDefault="00C07B72" w:rsidP="00282D5E">
            <w:pPr>
              <w:jc w:val="center"/>
              <w:rPr>
                <w:w w:val="98"/>
                <w:sz w:val="18"/>
                <w:szCs w:val="18"/>
              </w:rPr>
            </w:pPr>
            <w:r w:rsidRPr="003E163B">
              <w:rPr>
                <w:w w:val="98"/>
                <w:sz w:val="18"/>
                <w:szCs w:val="18"/>
              </w:rPr>
              <w:t>99</w:t>
            </w:r>
          </w:p>
        </w:tc>
        <w:tc>
          <w:tcPr>
            <w:tcW w:w="960" w:type="dxa"/>
            <w:gridSpan w:val="2"/>
            <w:tcBorders>
              <w:top w:val="nil"/>
              <w:left w:val="nil"/>
              <w:bottom w:val="nil"/>
              <w:right w:val="nil"/>
            </w:tcBorders>
            <w:shd w:val="clear" w:color="auto" w:fill="auto"/>
            <w:noWrap/>
            <w:vAlign w:val="bottom"/>
            <w:hideMark/>
          </w:tcPr>
          <w:p w:rsidR="00C07B72" w:rsidRPr="003E163B" w:rsidRDefault="00C07B72" w:rsidP="00282D5E">
            <w:pPr>
              <w:jc w:val="center"/>
              <w:rPr>
                <w:w w:val="98"/>
                <w:sz w:val="18"/>
                <w:szCs w:val="18"/>
              </w:rPr>
            </w:pPr>
            <w:r w:rsidRPr="003E163B">
              <w:rPr>
                <w:w w:val="98"/>
                <w:sz w:val="18"/>
                <w:szCs w:val="18"/>
              </w:rPr>
              <w:t>67</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282D5E">
            <w:pPr>
              <w:jc w:val="center"/>
              <w:rPr>
                <w:w w:val="98"/>
                <w:sz w:val="18"/>
                <w:szCs w:val="18"/>
              </w:rPr>
            </w:pPr>
            <w:r w:rsidRPr="003E163B">
              <w:rPr>
                <w:w w:val="98"/>
                <w:sz w:val="18"/>
                <w:szCs w:val="18"/>
              </w:rPr>
              <w:t>32</w:t>
            </w:r>
          </w:p>
        </w:tc>
        <w:tc>
          <w:tcPr>
            <w:tcW w:w="1023" w:type="dxa"/>
            <w:gridSpan w:val="2"/>
            <w:tcBorders>
              <w:top w:val="nil"/>
              <w:left w:val="nil"/>
              <w:bottom w:val="nil"/>
              <w:right w:val="single" w:sz="4" w:space="0" w:color="auto"/>
            </w:tcBorders>
            <w:shd w:val="clear" w:color="auto" w:fill="auto"/>
            <w:noWrap/>
            <w:vAlign w:val="bottom"/>
            <w:hideMark/>
          </w:tcPr>
          <w:p w:rsidR="00C07B72" w:rsidRPr="003E163B" w:rsidRDefault="00C07B72" w:rsidP="00282D5E">
            <w:pPr>
              <w:jc w:val="center"/>
              <w:rPr>
                <w:w w:val="98"/>
                <w:sz w:val="18"/>
                <w:szCs w:val="18"/>
              </w:rPr>
            </w:pPr>
            <w:r w:rsidRPr="003E163B">
              <w:rPr>
                <w:w w:val="98"/>
                <w:sz w:val="18"/>
                <w:szCs w:val="18"/>
              </w:rPr>
              <w:t>99</w:t>
            </w:r>
          </w:p>
        </w:tc>
        <w:tc>
          <w:tcPr>
            <w:tcW w:w="1017" w:type="dxa"/>
            <w:gridSpan w:val="2"/>
            <w:tcBorders>
              <w:top w:val="nil"/>
              <w:left w:val="single" w:sz="4" w:space="0" w:color="auto"/>
              <w:bottom w:val="nil"/>
              <w:right w:val="nil"/>
            </w:tcBorders>
            <w:shd w:val="clear" w:color="auto" w:fill="auto"/>
            <w:noWrap/>
            <w:vAlign w:val="bottom"/>
            <w:hideMark/>
          </w:tcPr>
          <w:p w:rsidR="00C07B72" w:rsidRPr="003E163B" w:rsidRDefault="00C07B72" w:rsidP="00282D5E">
            <w:pPr>
              <w:jc w:val="center"/>
              <w:rPr>
                <w:w w:val="98"/>
                <w:sz w:val="18"/>
                <w:szCs w:val="18"/>
              </w:rPr>
            </w:pPr>
            <w:r w:rsidRPr="003E163B">
              <w:rPr>
                <w:w w:val="98"/>
                <w:sz w:val="18"/>
                <w:szCs w:val="18"/>
              </w:rPr>
              <w:t>422</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282D5E">
            <w:pPr>
              <w:jc w:val="center"/>
              <w:rPr>
                <w:w w:val="98"/>
                <w:sz w:val="18"/>
                <w:szCs w:val="18"/>
              </w:rPr>
            </w:pPr>
            <w:r w:rsidRPr="003E163B">
              <w:rPr>
                <w:w w:val="98"/>
                <w:sz w:val="18"/>
                <w:szCs w:val="18"/>
              </w:rPr>
              <w:t>292</w:t>
            </w:r>
          </w:p>
        </w:tc>
        <w:tc>
          <w:tcPr>
            <w:tcW w:w="1080" w:type="dxa"/>
            <w:tcBorders>
              <w:top w:val="nil"/>
              <w:left w:val="nil"/>
              <w:bottom w:val="nil"/>
              <w:right w:val="nil"/>
            </w:tcBorders>
            <w:shd w:val="clear" w:color="auto" w:fill="auto"/>
            <w:noWrap/>
            <w:vAlign w:val="bottom"/>
            <w:hideMark/>
          </w:tcPr>
          <w:p w:rsidR="00C07B72" w:rsidRPr="003E163B" w:rsidRDefault="00C07B72" w:rsidP="00282D5E">
            <w:pPr>
              <w:jc w:val="center"/>
              <w:rPr>
                <w:w w:val="98"/>
                <w:sz w:val="18"/>
                <w:szCs w:val="18"/>
              </w:rPr>
            </w:pPr>
            <w:r w:rsidRPr="003E163B">
              <w:rPr>
                <w:w w:val="98"/>
                <w:sz w:val="18"/>
                <w:szCs w:val="18"/>
              </w:rPr>
              <w:t>130</w:t>
            </w:r>
          </w:p>
        </w:tc>
        <w:tc>
          <w:tcPr>
            <w:tcW w:w="1560" w:type="dxa"/>
            <w:gridSpan w:val="2"/>
            <w:tcBorders>
              <w:top w:val="nil"/>
              <w:left w:val="nil"/>
              <w:bottom w:val="nil"/>
              <w:right w:val="nil"/>
            </w:tcBorders>
            <w:shd w:val="clear" w:color="auto" w:fill="auto"/>
            <w:noWrap/>
            <w:vAlign w:val="bottom"/>
            <w:hideMark/>
          </w:tcPr>
          <w:p w:rsidR="00C07B72" w:rsidRPr="003E163B" w:rsidRDefault="00282D5E" w:rsidP="00282D5E">
            <w:pPr>
              <w:rPr>
                <w:w w:val="98"/>
                <w:sz w:val="18"/>
                <w:szCs w:val="18"/>
              </w:rPr>
            </w:pPr>
            <w:r>
              <w:rPr>
                <w:w w:val="98"/>
                <w:sz w:val="18"/>
                <w:szCs w:val="18"/>
              </w:rPr>
              <w:t xml:space="preserve">        </w:t>
            </w:r>
            <w:r w:rsidR="00C07B72" w:rsidRPr="003E163B">
              <w:rPr>
                <w:w w:val="98"/>
                <w:sz w:val="18"/>
                <w:szCs w:val="18"/>
              </w:rPr>
              <w:t>422</w:t>
            </w:r>
          </w:p>
        </w:tc>
      </w:tr>
      <w:tr w:rsidR="001B17B0" w:rsidRPr="00166CBC" w:rsidTr="00420121">
        <w:trPr>
          <w:trHeight w:val="240"/>
        </w:trPr>
        <w:tc>
          <w:tcPr>
            <w:tcW w:w="240" w:type="dxa"/>
            <w:tcBorders>
              <w:top w:val="nil"/>
              <w:left w:val="nil"/>
              <w:bottom w:val="nil"/>
            </w:tcBorders>
          </w:tcPr>
          <w:p w:rsidR="00C07B72" w:rsidRPr="003E163B" w:rsidRDefault="00C07B72" w:rsidP="005700B7">
            <w:pPr>
              <w:rPr>
                <w:w w:val="98"/>
                <w:sz w:val="18"/>
                <w:szCs w:val="18"/>
              </w:rPr>
            </w:pPr>
          </w:p>
        </w:tc>
        <w:tc>
          <w:tcPr>
            <w:tcW w:w="1800" w:type="dxa"/>
            <w:gridSpan w:val="2"/>
            <w:tcBorders>
              <w:top w:val="nil"/>
              <w:left w:val="nil"/>
              <w:bottom w:val="nil"/>
              <w:right w:val="single" w:sz="4" w:space="0" w:color="auto"/>
            </w:tcBorders>
            <w:shd w:val="clear" w:color="auto" w:fill="auto"/>
            <w:noWrap/>
            <w:vAlign w:val="bottom"/>
            <w:hideMark/>
          </w:tcPr>
          <w:p w:rsidR="00C07B72" w:rsidRPr="003E163B" w:rsidRDefault="00C07B72" w:rsidP="005700B7">
            <w:pPr>
              <w:rPr>
                <w:w w:val="98"/>
                <w:sz w:val="18"/>
                <w:szCs w:val="18"/>
              </w:rPr>
            </w:pPr>
            <w:r w:rsidRPr="003E163B">
              <w:rPr>
                <w:i/>
                <w:w w:val="98"/>
                <w:sz w:val="18"/>
                <w:szCs w:val="18"/>
              </w:rPr>
              <w:t>R</w:t>
            </w:r>
            <w:r w:rsidR="00FC5C47" w:rsidRPr="003E163B">
              <w:rPr>
                <w:w w:val="98"/>
                <w:sz w:val="18"/>
                <w:szCs w:val="18"/>
              </w:rPr>
              <w:t>–</w:t>
            </w:r>
            <w:r w:rsidRPr="003E163B">
              <w:rPr>
                <w:w w:val="98"/>
                <w:sz w:val="18"/>
                <w:szCs w:val="18"/>
              </w:rPr>
              <w:t>squared</w:t>
            </w:r>
          </w:p>
        </w:tc>
        <w:tc>
          <w:tcPr>
            <w:tcW w:w="1080" w:type="dxa"/>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0.541</w:t>
            </w:r>
          </w:p>
        </w:tc>
        <w:tc>
          <w:tcPr>
            <w:tcW w:w="9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0.639</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0.410</w:t>
            </w:r>
          </w:p>
        </w:tc>
        <w:tc>
          <w:tcPr>
            <w:tcW w:w="1023" w:type="dxa"/>
            <w:gridSpan w:val="2"/>
            <w:tcBorders>
              <w:top w:val="nil"/>
              <w:left w:val="nil"/>
              <w:bottom w:val="nil"/>
              <w:right w:val="single" w:sz="4" w:space="0" w:color="auto"/>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0.602</w:t>
            </w:r>
          </w:p>
        </w:tc>
        <w:tc>
          <w:tcPr>
            <w:tcW w:w="1017" w:type="dxa"/>
            <w:gridSpan w:val="2"/>
            <w:tcBorders>
              <w:top w:val="nil"/>
              <w:left w:val="single" w:sz="4" w:space="0" w:color="auto"/>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0.594</w:t>
            </w:r>
          </w:p>
        </w:tc>
        <w:tc>
          <w:tcPr>
            <w:tcW w:w="108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0.776</w:t>
            </w:r>
          </w:p>
        </w:tc>
        <w:tc>
          <w:tcPr>
            <w:tcW w:w="1080" w:type="dxa"/>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0.245</w:t>
            </w:r>
          </w:p>
        </w:tc>
        <w:tc>
          <w:tcPr>
            <w:tcW w:w="1560" w:type="dxa"/>
            <w:gridSpan w:val="2"/>
            <w:tcBorders>
              <w:top w:val="nil"/>
              <w:left w:val="nil"/>
              <w:bottom w:val="nil"/>
              <w:right w:val="nil"/>
            </w:tcBorders>
            <w:shd w:val="clear" w:color="auto" w:fill="auto"/>
            <w:noWrap/>
            <w:vAlign w:val="bottom"/>
            <w:hideMark/>
          </w:tcPr>
          <w:p w:rsidR="00C07B72" w:rsidRPr="003E163B" w:rsidRDefault="00C07B72" w:rsidP="003E163B">
            <w:pPr>
              <w:tabs>
                <w:tab w:val="decimal" w:pos="270"/>
              </w:tabs>
              <w:rPr>
                <w:w w:val="98"/>
                <w:sz w:val="18"/>
                <w:szCs w:val="18"/>
              </w:rPr>
            </w:pPr>
            <w:r w:rsidRPr="003E163B">
              <w:rPr>
                <w:w w:val="98"/>
                <w:sz w:val="18"/>
                <w:szCs w:val="18"/>
              </w:rPr>
              <w:t>0.617</w:t>
            </w:r>
          </w:p>
        </w:tc>
      </w:tr>
      <w:tr w:rsidR="001B17B0" w:rsidRPr="00166CBC" w:rsidTr="00420121">
        <w:trPr>
          <w:trHeight w:val="414"/>
        </w:trPr>
        <w:tc>
          <w:tcPr>
            <w:tcW w:w="240" w:type="dxa"/>
            <w:tcBorders>
              <w:top w:val="nil"/>
              <w:left w:val="nil"/>
              <w:bottom w:val="single" w:sz="4" w:space="0" w:color="auto"/>
            </w:tcBorders>
          </w:tcPr>
          <w:p w:rsidR="00C07B72" w:rsidRPr="003E163B" w:rsidRDefault="00C07B72" w:rsidP="005700B7">
            <w:pPr>
              <w:rPr>
                <w:w w:val="98"/>
                <w:sz w:val="18"/>
                <w:szCs w:val="18"/>
              </w:rPr>
            </w:pPr>
          </w:p>
        </w:tc>
        <w:tc>
          <w:tcPr>
            <w:tcW w:w="1800" w:type="dxa"/>
            <w:gridSpan w:val="2"/>
            <w:tcBorders>
              <w:top w:val="nil"/>
              <w:left w:val="nil"/>
              <w:bottom w:val="single" w:sz="4" w:space="0" w:color="auto"/>
              <w:right w:val="single" w:sz="4" w:space="0" w:color="auto"/>
            </w:tcBorders>
            <w:shd w:val="clear" w:color="auto" w:fill="auto"/>
            <w:noWrap/>
            <w:vAlign w:val="center"/>
            <w:hideMark/>
          </w:tcPr>
          <w:p w:rsidR="00C07B72" w:rsidRPr="003E163B" w:rsidRDefault="00C07B72" w:rsidP="005700B7">
            <w:pPr>
              <w:rPr>
                <w:w w:val="98"/>
                <w:sz w:val="18"/>
                <w:szCs w:val="18"/>
              </w:rPr>
            </w:pPr>
            <w:r w:rsidRPr="003E163B">
              <w:rPr>
                <w:w w:val="98"/>
                <w:sz w:val="18"/>
                <w:szCs w:val="18"/>
              </w:rPr>
              <w:t>Region</w:t>
            </w:r>
          </w:p>
        </w:tc>
        <w:tc>
          <w:tcPr>
            <w:tcW w:w="1080" w:type="dxa"/>
            <w:tcBorders>
              <w:top w:val="nil"/>
              <w:left w:val="single" w:sz="4" w:space="0" w:color="auto"/>
              <w:bottom w:val="single" w:sz="4" w:space="0" w:color="auto"/>
              <w:right w:val="nil"/>
            </w:tcBorders>
            <w:shd w:val="clear" w:color="auto" w:fill="auto"/>
            <w:noWrap/>
            <w:vAlign w:val="center"/>
            <w:hideMark/>
          </w:tcPr>
          <w:p w:rsidR="00C07B72" w:rsidRPr="003E163B" w:rsidRDefault="00C07B72" w:rsidP="00282D5E">
            <w:pPr>
              <w:tabs>
                <w:tab w:val="decimal" w:pos="270"/>
              </w:tabs>
              <w:jc w:val="center"/>
              <w:rPr>
                <w:w w:val="98"/>
                <w:sz w:val="18"/>
                <w:szCs w:val="18"/>
              </w:rPr>
            </w:pPr>
            <w:r w:rsidRPr="003E163B">
              <w:rPr>
                <w:w w:val="98"/>
                <w:sz w:val="18"/>
                <w:szCs w:val="18"/>
              </w:rPr>
              <w:t>All</w:t>
            </w:r>
          </w:p>
        </w:tc>
        <w:tc>
          <w:tcPr>
            <w:tcW w:w="960" w:type="dxa"/>
            <w:gridSpan w:val="2"/>
            <w:tcBorders>
              <w:top w:val="nil"/>
              <w:left w:val="nil"/>
              <w:bottom w:val="single" w:sz="4" w:space="0" w:color="auto"/>
              <w:right w:val="nil"/>
            </w:tcBorders>
            <w:shd w:val="clear" w:color="auto" w:fill="auto"/>
            <w:noWrap/>
            <w:vAlign w:val="center"/>
            <w:hideMark/>
          </w:tcPr>
          <w:p w:rsidR="00C07B72" w:rsidRPr="00CF722B" w:rsidRDefault="00C07B72" w:rsidP="00282D5E">
            <w:pPr>
              <w:tabs>
                <w:tab w:val="decimal" w:pos="270"/>
              </w:tabs>
              <w:jc w:val="center"/>
              <w:rPr>
                <w:w w:val="93"/>
                <w:sz w:val="18"/>
                <w:szCs w:val="18"/>
              </w:rPr>
            </w:pPr>
            <w:r w:rsidRPr="00CF722B">
              <w:rPr>
                <w:w w:val="93"/>
                <w:sz w:val="18"/>
                <w:szCs w:val="18"/>
              </w:rPr>
              <w:t>Non</w:t>
            </w:r>
            <w:r w:rsidR="008D4FD0" w:rsidRPr="00CF722B">
              <w:rPr>
                <w:w w:val="93"/>
                <w:sz w:val="18"/>
                <w:szCs w:val="18"/>
              </w:rPr>
              <w:t>-</w:t>
            </w:r>
            <w:r w:rsidR="00C4725D" w:rsidRPr="00CF722B">
              <w:rPr>
                <w:w w:val="93"/>
                <w:sz w:val="18"/>
                <w:szCs w:val="18"/>
              </w:rPr>
              <w:t>S</w:t>
            </w:r>
            <w:r w:rsidRPr="00CF722B">
              <w:rPr>
                <w:w w:val="93"/>
                <w:sz w:val="18"/>
                <w:szCs w:val="18"/>
              </w:rPr>
              <w:t>outh</w:t>
            </w:r>
          </w:p>
        </w:tc>
        <w:tc>
          <w:tcPr>
            <w:tcW w:w="1080" w:type="dxa"/>
            <w:gridSpan w:val="2"/>
            <w:tcBorders>
              <w:top w:val="nil"/>
              <w:left w:val="nil"/>
              <w:bottom w:val="single" w:sz="4" w:space="0" w:color="auto"/>
              <w:right w:val="nil"/>
            </w:tcBorders>
            <w:shd w:val="clear" w:color="auto" w:fill="auto"/>
            <w:noWrap/>
            <w:vAlign w:val="center"/>
            <w:hideMark/>
          </w:tcPr>
          <w:p w:rsidR="00C07B72" w:rsidRPr="003E163B" w:rsidRDefault="00C07B72" w:rsidP="00282D5E">
            <w:pPr>
              <w:tabs>
                <w:tab w:val="decimal" w:pos="270"/>
              </w:tabs>
              <w:jc w:val="center"/>
              <w:rPr>
                <w:w w:val="98"/>
                <w:sz w:val="18"/>
                <w:szCs w:val="18"/>
              </w:rPr>
            </w:pPr>
            <w:r w:rsidRPr="003E163B">
              <w:rPr>
                <w:w w:val="98"/>
                <w:sz w:val="18"/>
                <w:szCs w:val="18"/>
              </w:rPr>
              <w:t>South</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C07B72" w:rsidRPr="003E163B" w:rsidRDefault="00C07B72" w:rsidP="00282D5E">
            <w:pPr>
              <w:tabs>
                <w:tab w:val="decimal" w:pos="270"/>
              </w:tabs>
              <w:jc w:val="center"/>
              <w:rPr>
                <w:w w:val="98"/>
                <w:sz w:val="18"/>
                <w:szCs w:val="18"/>
              </w:rPr>
            </w:pPr>
            <w:r w:rsidRPr="003E163B">
              <w:rPr>
                <w:w w:val="98"/>
                <w:sz w:val="18"/>
                <w:szCs w:val="18"/>
              </w:rPr>
              <w:t>All</w:t>
            </w:r>
          </w:p>
        </w:tc>
        <w:tc>
          <w:tcPr>
            <w:tcW w:w="1017" w:type="dxa"/>
            <w:gridSpan w:val="2"/>
            <w:tcBorders>
              <w:top w:val="nil"/>
              <w:left w:val="single" w:sz="4" w:space="0" w:color="auto"/>
              <w:bottom w:val="single" w:sz="4" w:space="0" w:color="auto"/>
              <w:right w:val="nil"/>
            </w:tcBorders>
            <w:shd w:val="clear" w:color="auto" w:fill="auto"/>
            <w:noWrap/>
            <w:vAlign w:val="center"/>
            <w:hideMark/>
          </w:tcPr>
          <w:p w:rsidR="00C07B72" w:rsidRPr="003E163B" w:rsidRDefault="00C07B72" w:rsidP="00282D5E">
            <w:pPr>
              <w:tabs>
                <w:tab w:val="decimal" w:pos="270"/>
              </w:tabs>
              <w:jc w:val="center"/>
              <w:rPr>
                <w:w w:val="98"/>
                <w:sz w:val="18"/>
                <w:szCs w:val="18"/>
              </w:rPr>
            </w:pPr>
            <w:r w:rsidRPr="003E163B">
              <w:rPr>
                <w:w w:val="98"/>
                <w:sz w:val="18"/>
                <w:szCs w:val="18"/>
              </w:rPr>
              <w:t>All</w:t>
            </w:r>
          </w:p>
        </w:tc>
        <w:tc>
          <w:tcPr>
            <w:tcW w:w="1080" w:type="dxa"/>
            <w:gridSpan w:val="2"/>
            <w:tcBorders>
              <w:top w:val="nil"/>
              <w:left w:val="nil"/>
              <w:bottom w:val="single" w:sz="4" w:space="0" w:color="auto"/>
              <w:right w:val="nil"/>
            </w:tcBorders>
            <w:shd w:val="clear" w:color="auto" w:fill="auto"/>
            <w:noWrap/>
            <w:vAlign w:val="center"/>
            <w:hideMark/>
          </w:tcPr>
          <w:p w:rsidR="00C07B72" w:rsidRPr="003E163B" w:rsidRDefault="00C07B72" w:rsidP="00282D5E">
            <w:pPr>
              <w:tabs>
                <w:tab w:val="decimal" w:pos="270"/>
              </w:tabs>
              <w:jc w:val="center"/>
              <w:rPr>
                <w:w w:val="98"/>
                <w:sz w:val="18"/>
                <w:szCs w:val="18"/>
              </w:rPr>
            </w:pPr>
            <w:r w:rsidRPr="003E163B">
              <w:rPr>
                <w:w w:val="98"/>
                <w:sz w:val="18"/>
                <w:szCs w:val="18"/>
              </w:rPr>
              <w:t>Non</w:t>
            </w:r>
            <w:r w:rsidR="008D4FD0">
              <w:rPr>
                <w:w w:val="98"/>
                <w:sz w:val="18"/>
                <w:szCs w:val="18"/>
              </w:rPr>
              <w:t>-</w:t>
            </w:r>
            <w:r w:rsidRPr="003E163B">
              <w:rPr>
                <w:w w:val="98"/>
                <w:sz w:val="18"/>
                <w:szCs w:val="18"/>
              </w:rPr>
              <w:t>South</w:t>
            </w:r>
          </w:p>
        </w:tc>
        <w:tc>
          <w:tcPr>
            <w:tcW w:w="1080" w:type="dxa"/>
            <w:tcBorders>
              <w:top w:val="nil"/>
              <w:left w:val="nil"/>
              <w:bottom w:val="single" w:sz="4" w:space="0" w:color="auto"/>
              <w:right w:val="nil"/>
            </w:tcBorders>
            <w:shd w:val="clear" w:color="auto" w:fill="auto"/>
            <w:noWrap/>
            <w:vAlign w:val="center"/>
            <w:hideMark/>
          </w:tcPr>
          <w:p w:rsidR="00C07B72" w:rsidRPr="003E163B" w:rsidRDefault="00C07B72" w:rsidP="00282D5E">
            <w:pPr>
              <w:tabs>
                <w:tab w:val="decimal" w:pos="270"/>
              </w:tabs>
              <w:jc w:val="center"/>
              <w:rPr>
                <w:w w:val="98"/>
                <w:sz w:val="18"/>
                <w:szCs w:val="18"/>
              </w:rPr>
            </w:pPr>
            <w:r w:rsidRPr="003E163B">
              <w:rPr>
                <w:w w:val="98"/>
                <w:sz w:val="18"/>
                <w:szCs w:val="18"/>
              </w:rPr>
              <w:t>South</w:t>
            </w:r>
          </w:p>
        </w:tc>
        <w:tc>
          <w:tcPr>
            <w:tcW w:w="1560" w:type="dxa"/>
            <w:gridSpan w:val="2"/>
            <w:tcBorders>
              <w:top w:val="nil"/>
              <w:left w:val="nil"/>
              <w:bottom w:val="single" w:sz="4" w:space="0" w:color="auto"/>
              <w:right w:val="nil"/>
            </w:tcBorders>
            <w:shd w:val="clear" w:color="auto" w:fill="auto"/>
            <w:noWrap/>
            <w:vAlign w:val="center"/>
            <w:hideMark/>
          </w:tcPr>
          <w:p w:rsidR="00C07B72" w:rsidRPr="003E163B" w:rsidRDefault="00282D5E" w:rsidP="00282D5E">
            <w:pPr>
              <w:tabs>
                <w:tab w:val="decimal" w:pos="270"/>
              </w:tabs>
              <w:rPr>
                <w:w w:val="98"/>
                <w:sz w:val="18"/>
                <w:szCs w:val="18"/>
              </w:rPr>
            </w:pPr>
            <w:r>
              <w:rPr>
                <w:w w:val="98"/>
                <w:sz w:val="18"/>
                <w:szCs w:val="18"/>
              </w:rPr>
              <w:t xml:space="preserve">        </w:t>
            </w:r>
            <w:r w:rsidR="00C07B72" w:rsidRPr="003E163B">
              <w:rPr>
                <w:w w:val="98"/>
                <w:sz w:val="18"/>
                <w:szCs w:val="18"/>
              </w:rPr>
              <w:t>All</w:t>
            </w:r>
          </w:p>
        </w:tc>
      </w:tr>
    </w:tbl>
    <w:p w:rsidR="008958AA" w:rsidRDefault="008958AA" w:rsidP="00CA773C">
      <w:pPr>
        <w:ind w:right="1440" w:hanging="2040"/>
        <w:rPr>
          <w:sz w:val="18"/>
          <w:szCs w:val="18"/>
        </w:rPr>
      </w:pPr>
      <w:r>
        <w:rPr>
          <w:sz w:val="18"/>
          <w:szCs w:val="18"/>
        </w:rPr>
        <w:t xml:space="preserve">*** </w:t>
      </w:r>
      <w:proofErr w:type="gramStart"/>
      <w:r w:rsidRPr="00BF25BC">
        <w:rPr>
          <w:i/>
          <w:sz w:val="18"/>
          <w:szCs w:val="18"/>
        </w:rPr>
        <w:t>p</w:t>
      </w:r>
      <w:proofErr w:type="gramEnd"/>
      <w:r>
        <w:rPr>
          <w:sz w:val="18"/>
          <w:szCs w:val="18"/>
        </w:rPr>
        <w:t xml:space="preserve"> &lt; 0.01. </w:t>
      </w:r>
    </w:p>
    <w:p w:rsidR="008958AA" w:rsidRDefault="008958AA" w:rsidP="00CA773C">
      <w:pPr>
        <w:ind w:left="-2040" w:right="1440"/>
        <w:rPr>
          <w:sz w:val="18"/>
          <w:szCs w:val="18"/>
        </w:rPr>
      </w:pPr>
      <w:r>
        <w:rPr>
          <w:sz w:val="18"/>
          <w:szCs w:val="18"/>
        </w:rPr>
        <w:t>**</w:t>
      </w:r>
      <w:r w:rsidRPr="00BF25BC">
        <w:rPr>
          <w:i/>
          <w:sz w:val="18"/>
          <w:szCs w:val="18"/>
        </w:rPr>
        <w:t xml:space="preserve"> p</w:t>
      </w:r>
      <w:r>
        <w:rPr>
          <w:sz w:val="18"/>
          <w:szCs w:val="18"/>
        </w:rPr>
        <w:t xml:space="preserve"> &lt; 0.05. </w:t>
      </w:r>
    </w:p>
    <w:p w:rsidR="008958AA" w:rsidRPr="00166CBC" w:rsidRDefault="008958AA" w:rsidP="00CA773C">
      <w:pPr>
        <w:ind w:left="-2040" w:right="1440"/>
        <w:rPr>
          <w:sz w:val="18"/>
          <w:szCs w:val="18"/>
        </w:rPr>
      </w:pPr>
      <w:r>
        <w:rPr>
          <w:sz w:val="18"/>
          <w:szCs w:val="18"/>
        </w:rPr>
        <w:t xml:space="preserve">* </w:t>
      </w:r>
      <w:r w:rsidRPr="00BF25BC">
        <w:rPr>
          <w:i/>
          <w:sz w:val="18"/>
          <w:szCs w:val="18"/>
        </w:rPr>
        <w:t>p</w:t>
      </w:r>
      <w:r>
        <w:rPr>
          <w:sz w:val="18"/>
          <w:szCs w:val="18"/>
        </w:rPr>
        <w:t xml:space="preserve"> &lt; 0.1</w:t>
      </w:r>
      <w:r w:rsidRPr="00166CBC">
        <w:rPr>
          <w:sz w:val="18"/>
          <w:szCs w:val="18"/>
        </w:rPr>
        <w:t>.</w:t>
      </w:r>
    </w:p>
    <w:p w:rsidR="00985211" w:rsidRDefault="007172D6" w:rsidP="00CA773C">
      <w:pPr>
        <w:ind w:left="-2040" w:right="1440"/>
        <w:rPr>
          <w:sz w:val="18"/>
          <w:szCs w:val="18"/>
        </w:rPr>
      </w:pPr>
      <w:r w:rsidRPr="007172D6">
        <w:rPr>
          <w:i/>
          <w:sz w:val="18"/>
          <w:szCs w:val="18"/>
        </w:rPr>
        <w:t>Notes</w:t>
      </w:r>
      <w:r w:rsidR="00C07B72" w:rsidRPr="00166CBC">
        <w:rPr>
          <w:sz w:val="18"/>
          <w:szCs w:val="18"/>
        </w:rPr>
        <w:t xml:space="preserve">: </w:t>
      </w:r>
      <w:r w:rsidR="00726F1E" w:rsidRPr="00166CBC">
        <w:rPr>
          <w:sz w:val="18"/>
          <w:szCs w:val="18"/>
        </w:rPr>
        <w:t>Standar</w:t>
      </w:r>
      <w:r w:rsidR="00C07B72" w:rsidRPr="00166CBC">
        <w:rPr>
          <w:sz w:val="18"/>
          <w:szCs w:val="18"/>
        </w:rPr>
        <w:t>d errors are adjusted for</w:t>
      </w:r>
      <w:r w:rsidR="008958AA">
        <w:rPr>
          <w:sz w:val="18"/>
          <w:szCs w:val="18"/>
        </w:rPr>
        <w:t xml:space="preserve"> clustering at the state level.</w:t>
      </w:r>
    </w:p>
    <w:p w:rsidR="00C07B72" w:rsidRPr="00166CBC" w:rsidRDefault="00C07B72" w:rsidP="00CA773C">
      <w:pPr>
        <w:ind w:left="-2040" w:right="-1560"/>
        <w:rPr>
          <w:sz w:val="18"/>
          <w:szCs w:val="18"/>
        </w:rPr>
      </w:pPr>
      <w:r w:rsidRPr="007172D6">
        <w:rPr>
          <w:i/>
          <w:sz w:val="18"/>
          <w:szCs w:val="18"/>
        </w:rPr>
        <w:t>Sources</w:t>
      </w:r>
      <w:r w:rsidRPr="00166CBC">
        <w:rPr>
          <w:sz w:val="18"/>
          <w:szCs w:val="18"/>
        </w:rPr>
        <w:t xml:space="preserve">: Demographic data from </w:t>
      </w:r>
      <w:r w:rsidRPr="005414D7">
        <w:rPr>
          <w:sz w:val="18"/>
          <w:szCs w:val="18"/>
        </w:rPr>
        <w:t>A</w:t>
      </w:r>
      <w:r w:rsidR="006A619D" w:rsidRPr="005414D7">
        <w:rPr>
          <w:sz w:val="18"/>
          <w:szCs w:val="18"/>
        </w:rPr>
        <w:t>d</w:t>
      </w:r>
      <w:r w:rsidRPr="005414D7">
        <w:rPr>
          <w:sz w:val="18"/>
          <w:szCs w:val="18"/>
        </w:rPr>
        <w:t>ler (undated)</w:t>
      </w:r>
      <w:r w:rsidRPr="00166CBC">
        <w:rPr>
          <w:sz w:val="18"/>
          <w:szCs w:val="18"/>
        </w:rPr>
        <w:t xml:space="preserve"> and U.S. Bureau of the Census (1963); </w:t>
      </w:r>
      <w:proofErr w:type="gramStart"/>
      <w:r w:rsidRPr="00166CBC">
        <w:rPr>
          <w:sz w:val="18"/>
          <w:szCs w:val="18"/>
        </w:rPr>
        <w:t>Voting</w:t>
      </w:r>
      <w:proofErr w:type="gramEnd"/>
      <w:r w:rsidRPr="00166CBC">
        <w:rPr>
          <w:sz w:val="18"/>
          <w:szCs w:val="18"/>
        </w:rPr>
        <w:t xml:space="preserve"> data from ICPSR (2010).</w:t>
      </w:r>
    </w:p>
    <w:p w:rsidR="00C07B72" w:rsidRPr="00166CBC" w:rsidRDefault="00C07B72" w:rsidP="00CA773C">
      <w:pPr>
        <w:ind w:left="-2040"/>
        <w:rPr>
          <w:sz w:val="18"/>
          <w:szCs w:val="18"/>
        </w:rPr>
      </w:pPr>
      <w:r w:rsidRPr="00166CBC">
        <w:rPr>
          <w:sz w:val="18"/>
          <w:szCs w:val="18"/>
        </w:rPr>
        <w:br w:type="page"/>
      </w:r>
    </w:p>
    <w:p w:rsidR="00AF6B58" w:rsidRPr="005A6FFB" w:rsidRDefault="00014867" w:rsidP="005A6FFB">
      <w:pPr>
        <w:pStyle w:val="Heading1"/>
        <w:spacing w:line="240" w:lineRule="auto"/>
        <w:ind w:firstLine="0"/>
        <w:rPr>
          <w:b w:val="0"/>
          <w:i/>
          <w:sz w:val="34"/>
          <w:szCs w:val="34"/>
        </w:rPr>
      </w:pPr>
      <w:r>
        <w:rPr>
          <w:b w:val="0"/>
          <w:i/>
          <w:sz w:val="34"/>
          <w:szCs w:val="34"/>
        </w:rPr>
        <w:lastRenderedPageBreak/>
        <w:t>Appendix 4:</w:t>
      </w:r>
      <w:r w:rsidR="00AF6B58" w:rsidRPr="005A6FFB">
        <w:rPr>
          <w:b w:val="0"/>
          <w:i/>
          <w:sz w:val="34"/>
          <w:szCs w:val="34"/>
        </w:rPr>
        <w:t xml:space="preserve"> Estimated Relationships </w:t>
      </w:r>
      <w:proofErr w:type="gramStart"/>
      <w:r w:rsidR="00E243C6" w:rsidRPr="005A6FFB">
        <w:rPr>
          <w:b w:val="0"/>
          <w:i/>
          <w:sz w:val="34"/>
          <w:szCs w:val="34"/>
        </w:rPr>
        <w:t>Between</w:t>
      </w:r>
      <w:proofErr w:type="gramEnd"/>
      <w:r w:rsidR="00AF6B58" w:rsidRPr="005A6FFB">
        <w:rPr>
          <w:b w:val="0"/>
          <w:i/>
          <w:sz w:val="34"/>
          <w:szCs w:val="34"/>
        </w:rPr>
        <w:t xml:space="preserve"> Election Outcomes and Demographics </w:t>
      </w:r>
      <w:r w:rsidR="005A6FFB" w:rsidRPr="005A6FFB">
        <w:rPr>
          <w:b w:val="0"/>
          <w:i/>
          <w:sz w:val="34"/>
          <w:szCs w:val="34"/>
        </w:rPr>
        <w:t>over</w:t>
      </w:r>
      <w:r w:rsidR="00AF6B58" w:rsidRPr="005A6FFB">
        <w:rPr>
          <w:b w:val="0"/>
          <w:i/>
          <w:sz w:val="34"/>
          <w:szCs w:val="34"/>
        </w:rPr>
        <w:t xml:space="preserve"> Time</w:t>
      </w:r>
    </w:p>
    <w:p w:rsidR="00AF6B58" w:rsidRPr="00835CEC" w:rsidRDefault="00AF6B58" w:rsidP="00AF6B58"/>
    <w:p w:rsidR="00054B11" w:rsidRPr="002375F2" w:rsidRDefault="00DC3162" w:rsidP="005A6FFB">
      <w:pPr>
        <w:ind w:right="1440"/>
        <w:jc w:val="center"/>
        <w:rPr>
          <w:smallCaps/>
          <w:sz w:val="18"/>
        </w:rPr>
      </w:pPr>
      <w:r>
        <w:rPr>
          <w:smallCaps/>
          <w:sz w:val="18"/>
        </w:rPr>
        <w:t xml:space="preserve">                                         </w:t>
      </w:r>
      <w:r w:rsidR="00054B11" w:rsidRPr="002375F2">
        <w:rPr>
          <w:smallCaps/>
          <w:sz w:val="18"/>
        </w:rPr>
        <w:t>Appendix Table 7</w:t>
      </w:r>
    </w:p>
    <w:p w:rsidR="00DC3162" w:rsidRDefault="00DC3162" w:rsidP="00DC3162">
      <w:pPr>
        <w:tabs>
          <w:tab w:val="left" w:pos="6720"/>
        </w:tabs>
        <w:jc w:val="center"/>
        <w:rPr>
          <w:sz w:val="18"/>
          <w:szCs w:val="18"/>
        </w:rPr>
      </w:pPr>
      <w:r>
        <w:rPr>
          <w:sz w:val="18"/>
        </w:rPr>
        <w:t xml:space="preserve">         </w:t>
      </w:r>
      <w:r w:rsidR="00054B11" w:rsidRPr="005A6FFB">
        <w:rPr>
          <w:sz w:val="18"/>
        </w:rPr>
        <w:t xml:space="preserve">CONGRESSIONAL ELECTION OUTCOMES BY DEMOGRAPHIC </w:t>
      </w:r>
      <w:r w:rsidR="00054B11" w:rsidRPr="00CF5298">
        <w:rPr>
          <w:sz w:val="18"/>
          <w:szCs w:val="18"/>
        </w:rPr>
        <w:t xml:space="preserve">VARIABLE </w:t>
      </w:r>
    </w:p>
    <w:p w:rsidR="00AF6B58" w:rsidRPr="00CF5298" w:rsidRDefault="00054B11" w:rsidP="00DC3162">
      <w:pPr>
        <w:tabs>
          <w:tab w:val="left" w:pos="6720"/>
        </w:tabs>
        <w:jc w:val="center"/>
        <w:rPr>
          <w:sz w:val="18"/>
          <w:szCs w:val="18"/>
        </w:rPr>
      </w:pPr>
      <w:r w:rsidRPr="00CF5298">
        <w:rPr>
          <w:sz w:val="18"/>
          <w:szCs w:val="18"/>
        </w:rPr>
        <w:t>AND YEAR</w:t>
      </w:r>
    </w:p>
    <w:tbl>
      <w:tblPr>
        <w:tblW w:w="10418" w:type="dxa"/>
        <w:tblInd w:w="-1721" w:type="dxa"/>
        <w:tblBorders>
          <w:top w:val="double" w:sz="4" w:space="0" w:color="auto"/>
        </w:tblBorders>
        <w:tblLook w:val="04A0" w:firstRow="1" w:lastRow="0" w:firstColumn="1" w:lastColumn="0" w:noHBand="0" w:noVBand="1"/>
      </w:tblPr>
      <w:tblGrid>
        <w:gridCol w:w="1318"/>
        <w:gridCol w:w="1300"/>
        <w:gridCol w:w="1300"/>
        <w:gridCol w:w="1300"/>
        <w:gridCol w:w="1300"/>
        <w:gridCol w:w="1326"/>
        <w:gridCol w:w="1274"/>
        <w:gridCol w:w="1300"/>
      </w:tblGrid>
      <w:tr w:rsidR="00AF6B58" w:rsidRPr="00CF5298" w:rsidTr="00141077">
        <w:trPr>
          <w:trHeight w:val="50"/>
        </w:trPr>
        <w:tc>
          <w:tcPr>
            <w:tcW w:w="1318" w:type="dxa"/>
            <w:tcBorders>
              <w:top w:val="double" w:sz="4" w:space="0" w:color="auto"/>
              <w:bottom w:val="nil"/>
            </w:tcBorders>
            <w:shd w:val="clear" w:color="auto" w:fill="auto"/>
            <w:noWrap/>
            <w:vAlign w:val="bottom"/>
            <w:hideMark/>
          </w:tcPr>
          <w:p w:rsidR="00AF6B58" w:rsidRPr="00CF5298" w:rsidRDefault="00AF6B58" w:rsidP="005700B7">
            <w:pPr>
              <w:rPr>
                <w:sz w:val="18"/>
                <w:szCs w:val="18"/>
              </w:rPr>
            </w:pPr>
          </w:p>
        </w:tc>
        <w:tc>
          <w:tcPr>
            <w:tcW w:w="1300" w:type="dxa"/>
            <w:tcBorders>
              <w:top w:val="double" w:sz="4" w:space="0" w:color="auto"/>
              <w:bottom w:val="nil"/>
            </w:tcBorders>
            <w:shd w:val="clear" w:color="auto" w:fill="auto"/>
            <w:noWrap/>
            <w:vAlign w:val="bottom"/>
            <w:hideMark/>
          </w:tcPr>
          <w:p w:rsidR="00AF6B58" w:rsidRPr="00CF5298" w:rsidRDefault="00AF6B58" w:rsidP="005700B7">
            <w:pPr>
              <w:rPr>
                <w:sz w:val="18"/>
                <w:szCs w:val="18"/>
              </w:rPr>
            </w:pPr>
          </w:p>
        </w:tc>
        <w:tc>
          <w:tcPr>
            <w:tcW w:w="3900" w:type="dxa"/>
            <w:gridSpan w:val="3"/>
            <w:tcBorders>
              <w:top w:val="double" w:sz="4" w:space="0" w:color="auto"/>
              <w:bottom w:val="single" w:sz="4" w:space="0" w:color="auto"/>
            </w:tcBorders>
            <w:shd w:val="clear" w:color="auto" w:fill="auto"/>
            <w:noWrap/>
            <w:tcMar>
              <w:top w:w="120" w:type="dxa"/>
              <w:bottom w:w="80" w:type="dxa"/>
            </w:tcMar>
            <w:vAlign w:val="bottom"/>
            <w:hideMark/>
          </w:tcPr>
          <w:p w:rsidR="00AF6B58" w:rsidRPr="00CF5298" w:rsidRDefault="00AF6B58" w:rsidP="005700B7">
            <w:pPr>
              <w:jc w:val="center"/>
              <w:rPr>
                <w:i/>
                <w:sz w:val="18"/>
                <w:szCs w:val="18"/>
              </w:rPr>
            </w:pPr>
            <w:r w:rsidRPr="00CF5298">
              <w:rPr>
                <w:bCs/>
                <w:i/>
                <w:sz w:val="18"/>
                <w:szCs w:val="18"/>
              </w:rPr>
              <w:t>Turnout</w:t>
            </w:r>
          </w:p>
        </w:tc>
        <w:tc>
          <w:tcPr>
            <w:tcW w:w="3900" w:type="dxa"/>
            <w:gridSpan w:val="3"/>
            <w:tcBorders>
              <w:top w:val="double" w:sz="4" w:space="0" w:color="auto"/>
              <w:bottom w:val="single" w:sz="4" w:space="0" w:color="auto"/>
            </w:tcBorders>
            <w:shd w:val="clear" w:color="auto" w:fill="auto"/>
            <w:noWrap/>
            <w:tcMar>
              <w:top w:w="120" w:type="dxa"/>
              <w:bottom w:w="80" w:type="dxa"/>
            </w:tcMar>
            <w:vAlign w:val="bottom"/>
            <w:hideMark/>
          </w:tcPr>
          <w:p w:rsidR="00AF6B58" w:rsidRPr="00CF5298" w:rsidRDefault="00AF6B58" w:rsidP="005700B7">
            <w:pPr>
              <w:jc w:val="center"/>
              <w:rPr>
                <w:i/>
                <w:sz w:val="18"/>
                <w:szCs w:val="18"/>
              </w:rPr>
            </w:pPr>
            <w:r w:rsidRPr="00CF5298">
              <w:rPr>
                <w:i/>
                <w:sz w:val="18"/>
                <w:szCs w:val="18"/>
              </w:rPr>
              <w:t>Democratic Vote Share</w:t>
            </w:r>
          </w:p>
        </w:tc>
      </w:tr>
      <w:tr w:rsidR="00AF6B58" w:rsidRPr="00CF5298" w:rsidTr="00EC5E4A">
        <w:trPr>
          <w:trHeight w:val="346"/>
        </w:trPr>
        <w:tc>
          <w:tcPr>
            <w:tcW w:w="1318" w:type="dxa"/>
            <w:tcBorders>
              <w:top w:val="nil"/>
              <w:bottom w:val="single" w:sz="4" w:space="0" w:color="auto"/>
            </w:tcBorders>
            <w:shd w:val="clear" w:color="auto" w:fill="auto"/>
            <w:noWrap/>
            <w:vAlign w:val="bottom"/>
            <w:hideMark/>
          </w:tcPr>
          <w:p w:rsidR="00AF6B58" w:rsidRPr="00CF5298" w:rsidRDefault="00AF6B58" w:rsidP="005700B7">
            <w:pPr>
              <w:rPr>
                <w:sz w:val="18"/>
                <w:szCs w:val="18"/>
              </w:rPr>
            </w:pPr>
          </w:p>
        </w:tc>
        <w:tc>
          <w:tcPr>
            <w:tcW w:w="1300" w:type="dxa"/>
            <w:tcBorders>
              <w:top w:val="nil"/>
              <w:bottom w:val="single" w:sz="4" w:space="0" w:color="auto"/>
            </w:tcBorders>
            <w:shd w:val="clear" w:color="auto" w:fill="auto"/>
            <w:noWrap/>
            <w:vAlign w:val="bottom"/>
            <w:hideMark/>
          </w:tcPr>
          <w:p w:rsidR="00AF6B58" w:rsidRPr="00CF5298" w:rsidRDefault="00AF6B58" w:rsidP="005700B7">
            <w:pPr>
              <w:jc w:val="center"/>
              <w:rPr>
                <w:sz w:val="18"/>
                <w:szCs w:val="18"/>
              </w:rPr>
            </w:pPr>
            <w:r w:rsidRPr="00CF5298">
              <w:rPr>
                <w:sz w:val="18"/>
                <w:szCs w:val="18"/>
              </w:rPr>
              <w:t>Year Dummy</w:t>
            </w:r>
          </w:p>
        </w:tc>
        <w:tc>
          <w:tcPr>
            <w:tcW w:w="1300" w:type="dxa"/>
            <w:tcBorders>
              <w:top w:val="single" w:sz="4" w:space="0" w:color="auto"/>
              <w:bottom w:val="single" w:sz="4" w:space="0" w:color="auto"/>
            </w:tcBorders>
            <w:shd w:val="clear" w:color="auto" w:fill="auto"/>
            <w:noWrap/>
            <w:vAlign w:val="bottom"/>
            <w:hideMark/>
          </w:tcPr>
          <w:p w:rsidR="00AF6B58" w:rsidRPr="00CF5298" w:rsidRDefault="00AF6B58" w:rsidP="005700B7">
            <w:pPr>
              <w:jc w:val="center"/>
              <w:rPr>
                <w:sz w:val="18"/>
                <w:szCs w:val="18"/>
              </w:rPr>
            </w:pPr>
            <w:r w:rsidRPr="00CF5298">
              <w:rPr>
                <w:sz w:val="18"/>
                <w:szCs w:val="18"/>
              </w:rPr>
              <w:t>All</w:t>
            </w:r>
          </w:p>
        </w:tc>
        <w:tc>
          <w:tcPr>
            <w:tcW w:w="1300" w:type="dxa"/>
            <w:tcBorders>
              <w:top w:val="single" w:sz="4" w:space="0" w:color="auto"/>
              <w:bottom w:val="single" w:sz="4" w:space="0" w:color="auto"/>
            </w:tcBorders>
            <w:shd w:val="clear" w:color="auto" w:fill="auto"/>
            <w:noWrap/>
            <w:tcMar>
              <w:top w:w="120" w:type="dxa"/>
              <w:bottom w:w="80" w:type="dxa"/>
            </w:tcMar>
            <w:vAlign w:val="bottom"/>
            <w:hideMark/>
          </w:tcPr>
          <w:p w:rsidR="00AF6B58" w:rsidRPr="00CF5298" w:rsidRDefault="00AF6B58" w:rsidP="002E5AF4">
            <w:pPr>
              <w:jc w:val="center"/>
              <w:rPr>
                <w:sz w:val="18"/>
                <w:szCs w:val="18"/>
              </w:rPr>
            </w:pPr>
            <w:r w:rsidRPr="00CF5298">
              <w:rPr>
                <w:sz w:val="18"/>
                <w:szCs w:val="18"/>
              </w:rPr>
              <w:t>Non</w:t>
            </w:r>
            <w:r w:rsidR="002E5AF4">
              <w:rPr>
                <w:sz w:val="18"/>
                <w:szCs w:val="18"/>
              </w:rPr>
              <w:t>-</w:t>
            </w:r>
            <w:r w:rsidRPr="00CF5298">
              <w:rPr>
                <w:sz w:val="18"/>
                <w:szCs w:val="18"/>
              </w:rPr>
              <w:t>South</w:t>
            </w:r>
          </w:p>
        </w:tc>
        <w:tc>
          <w:tcPr>
            <w:tcW w:w="1300" w:type="dxa"/>
            <w:tcBorders>
              <w:top w:val="single" w:sz="4" w:space="0" w:color="auto"/>
              <w:bottom w:val="single" w:sz="4" w:space="0" w:color="auto"/>
            </w:tcBorders>
            <w:shd w:val="clear" w:color="auto" w:fill="auto"/>
            <w:noWrap/>
            <w:tcMar>
              <w:top w:w="120" w:type="dxa"/>
              <w:bottom w:w="80" w:type="dxa"/>
            </w:tcMar>
            <w:vAlign w:val="bottom"/>
            <w:hideMark/>
          </w:tcPr>
          <w:p w:rsidR="00AF6B58" w:rsidRPr="00CF5298" w:rsidRDefault="00AF6B58" w:rsidP="005700B7">
            <w:pPr>
              <w:jc w:val="center"/>
              <w:rPr>
                <w:sz w:val="18"/>
                <w:szCs w:val="18"/>
              </w:rPr>
            </w:pPr>
            <w:r w:rsidRPr="00CF5298">
              <w:rPr>
                <w:sz w:val="18"/>
                <w:szCs w:val="18"/>
              </w:rPr>
              <w:t>South</w:t>
            </w:r>
          </w:p>
        </w:tc>
        <w:tc>
          <w:tcPr>
            <w:tcW w:w="1326" w:type="dxa"/>
            <w:tcBorders>
              <w:top w:val="single" w:sz="4" w:space="0" w:color="auto"/>
              <w:bottom w:val="single" w:sz="4" w:space="0" w:color="auto"/>
            </w:tcBorders>
            <w:shd w:val="clear" w:color="auto" w:fill="auto"/>
            <w:noWrap/>
            <w:tcMar>
              <w:top w:w="120" w:type="dxa"/>
              <w:bottom w:w="80" w:type="dxa"/>
            </w:tcMar>
            <w:vAlign w:val="bottom"/>
            <w:hideMark/>
          </w:tcPr>
          <w:p w:rsidR="00AF6B58" w:rsidRPr="00CF5298" w:rsidRDefault="00AF6B58" w:rsidP="005700B7">
            <w:pPr>
              <w:jc w:val="center"/>
              <w:rPr>
                <w:sz w:val="18"/>
                <w:szCs w:val="18"/>
              </w:rPr>
            </w:pPr>
            <w:r w:rsidRPr="00CF5298">
              <w:rPr>
                <w:sz w:val="18"/>
                <w:szCs w:val="18"/>
              </w:rPr>
              <w:t>All</w:t>
            </w:r>
          </w:p>
        </w:tc>
        <w:tc>
          <w:tcPr>
            <w:tcW w:w="1274" w:type="dxa"/>
            <w:tcBorders>
              <w:top w:val="single" w:sz="4" w:space="0" w:color="auto"/>
              <w:bottom w:val="single" w:sz="4" w:space="0" w:color="auto"/>
            </w:tcBorders>
            <w:shd w:val="clear" w:color="auto" w:fill="auto"/>
            <w:noWrap/>
            <w:tcMar>
              <w:top w:w="120" w:type="dxa"/>
              <w:bottom w:w="80" w:type="dxa"/>
            </w:tcMar>
            <w:vAlign w:val="bottom"/>
            <w:hideMark/>
          </w:tcPr>
          <w:p w:rsidR="00AF6B58" w:rsidRPr="00CF5298" w:rsidRDefault="00AF6B58" w:rsidP="002E5AF4">
            <w:pPr>
              <w:jc w:val="center"/>
              <w:rPr>
                <w:sz w:val="18"/>
                <w:szCs w:val="18"/>
              </w:rPr>
            </w:pPr>
            <w:r w:rsidRPr="00CF5298">
              <w:rPr>
                <w:sz w:val="18"/>
                <w:szCs w:val="18"/>
              </w:rPr>
              <w:t>Non</w:t>
            </w:r>
            <w:r w:rsidR="002E5AF4">
              <w:rPr>
                <w:sz w:val="18"/>
                <w:szCs w:val="18"/>
              </w:rPr>
              <w:t>-</w:t>
            </w:r>
            <w:r w:rsidRPr="00CF5298">
              <w:rPr>
                <w:sz w:val="18"/>
                <w:szCs w:val="18"/>
              </w:rPr>
              <w:t>South</w:t>
            </w:r>
          </w:p>
        </w:tc>
        <w:tc>
          <w:tcPr>
            <w:tcW w:w="1300" w:type="dxa"/>
            <w:tcBorders>
              <w:top w:val="single" w:sz="4" w:space="0" w:color="auto"/>
              <w:bottom w:val="single" w:sz="4" w:space="0" w:color="auto"/>
            </w:tcBorders>
            <w:shd w:val="clear" w:color="auto" w:fill="auto"/>
            <w:noWrap/>
            <w:vAlign w:val="bottom"/>
            <w:hideMark/>
          </w:tcPr>
          <w:p w:rsidR="00AF6B58" w:rsidRPr="00CF5298" w:rsidRDefault="00AF6B58" w:rsidP="005700B7">
            <w:pPr>
              <w:jc w:val="center"/>
              <w:rPr>
                <w:sz w:val="18"/>
                <w:szCs w:val="18"/>
              </w:rPr>
            </w:pPr>
            <w:r w:rsidRPr="00CF5298">
              <w:rPr>
                <w:sz w:val="18"/>
                <w:szCs w:val="18"/>
              </w:rPr>
              <w:t>South</w:t>
            </w:r>
          </w:p>
        </w:tc>
      </w:tr>
      <w:tr w:rsidR="00AF6B58" w:rsidRPr="00CF5298" w:rsidTr="00EC5E4A">
        <w:trPr>
          <w:trHeight w:val="220"/>
        </w:trPr>
        <w:tc>
          <w:tcPr>
            <w:tcW w:w="1318" w:type="dxa"/>
            <w:vMerge w:val="restart"/>
            <w:tcBorders>
              <w:top w:val="single" w:sz="4" w:space="0" w:color="auto"/>
              <w:bottom w:val="single" w:sz="4" w:space="0" w:color="auto"/>
            </w:tcBorders>
            <w:shd w:val="clear" w:color="auto" w:fill="auto"/>
            <w:noWrap/>
            <w:vAlign w:val="center"/>
            <w:hideMark/>
          </w:tcPr>
          <w:p w:rsidR="00AF6B58" w:rsidRPr="00CF5298" w:rsidRDefault="00AF6B58" w:rsidP="005700B7">
            <w:pPr>
              <w:rPr>
                <w:i/>
                <w:iCs/>
                <w:sz w:val="18"/>
                <w:szCs w:val="18"/>
              </w:rPr>
            </w:pPr>
            <w:r w:rsidRPr="00CF5298">
              <w:rPr>
                <w:i/>
                <w:iCs/>
                <w:sz w:val="18"/>
                <w:szCs w:val="18"/>
              </w:rPr>
              <w:t xml:space="preserve">Share of population with </w:t>
            </w:r>
            <w:r w:rsidR="00C37E6A" w:rsidRPr="00CF5298">
              <w:rPr>
                <w:i/>
                <w:iCs/>
                <w:sz w:val="18"/>
                <w:szCs w:val="18"/>
              </w:rPr>
              <w:t xml:space="preserve">income </w:t>
            </w:r>
            <w:r w:rsidRPr="00CF5298">
              <w:rPr>
                <w:i/>
                <w:iCs/>
                <w:sz w:val="18"/>
                <w:szCs w:val="18"/>
              </w:rPr>
              <w:t xml:space="preserve">≤ $3,000 x </w:t>
            </w:r>
          </w:p>
        </w:tc>
        <w:tc>
          <w:tcPr>
            <w:tcW w:w="1300" w:type="dxa"/>
            <w:tcBorders>
              <w:top w:val="single" w:sz="4" w:space="0" w:color="auto"/>
            </w:tcBorders>
            <w:shd w:val="clear" w:color="auto" w:fill="auto"/>
            <w:noWrap/>
            <w:tcMar>
              <w:top w:w="80" w:type="dxa"/>
            </w:tcMar>
            <w:vAlign w:val="bottom"/>
            <w:hideMark/>
          </w:tcPr>
          <w:p w:rsidR="00AF6B58" w:rsidRPr="00CF5298" w:rsidRDefault="00AF6B58" w:rsidP="005700B7">
            <w:pPr>
              <w:jc w:val="center"/>
              <w:rPr>
                <w:sz w:val="18"/>
                <w:szCs w:val="18"/>
              </w:rPr>
            </w:pPr>
            <w:r w:rsidRPr="00CF5298">
              <w:rPr>
                <w:sz w:val="18"/>
                <w:szCs w:val="18"/>
              </w:rPr>
              <w:t>1950</w:t>
            </w:r>
          </w:p>
        </w:tc>
        <w:tc>
          <w:tcPr>
            <w:tcW w:w="1300" w:type="dxa"/>
            <w:tcBorders>
              <w:top w:val="single" w:sz="4" w:space="0" w:color="auto"/>
            </w:tcBorders>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10.516***</w:t>
            </w:r>
          </w:p>
        </w:tc>
        <w:tc>
          <w:tcPr>
            <w:tcW w:w="1300" w:type="dxa"/>
            <w:tcBorders>
              <w:top w:val="single" w:sz="4" w:space="0" w:color="auto"/>
            </w:tcBorders>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9.138*</w:t>
            </w:r>
          </w:p>
        </w:tc>
        <w:tc>
          <w:tcPr>
            <w:tcW w:w="1300" w:type="dxa"/>
            <w:tcBorders>
              <w:top w:val="single" w:sz="4" w:space="0" w:color="auto"/>
            </w:tcBorders>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13.762***</w:t>
            </w:r>
          </w:p>
        </w:tc>
        <w:tc>
          <w:tcPr>
            <w:tcW w:w="1326" w:type="dxa"/>
            <w:tcBorders>
              <w:top w:val="single" w:sz="4" w:space="0" w:color="auto"/>
            </w:tcBorders>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2.261</w:t>
            </w:r>
          </w:p>
        </w:tc>
        <w:tc>
          <w:tcPr>
            <w:tcW w:w="1274" w:type="dxa"/>
            <w:tcBorders>
              <w:top w:val="single" w:sz="4" w:space="0" w:color="auto"/>
            </w:tcBorders>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15.675***</w:t>
            </w:r>
          </w:p>
        </w:tc>
        <w:tc>
          <w:tcPr>
            <w:tcW w:w="1300" w:type="dxa"/>
            <w:tcBorders>
              <w:top w:val="single" w:sz="4" w:space="0" w:color="auto"/>
            </w:tcBorders>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20.779***</w:t>
            </w:r>
          </w:p>
        </w:tc>
      </w:tr>
      <w:tr w:rsidR="00AF6B58" w:rsidRPr="00CF5298" w:rsidTr="00EC5E4A">
        <w:trPr>
          <w:trHeight w:val="220"/>
        </w:trPr>
        <w:tc>
          <w:tcPr>
            <w:tcW w:w="1318" w:type="dxa"/>
            <w:vMerge/>
            <w:tcBorders>
              <w:top w:val="nil"/>
              <w:bottom w:val="single" w:sz="4" w:space="0" w:color="auto"/>
            </w:tcBorders>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3.386</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4.960</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4.560</w:t>
            </w:r>
            <w:r>
              <w:rPr>
                <w:sz w:val="18"/>
                <w:szCs w:val="18"/>
              </w:rPr>
              <w:t>)</w:t>
            </w:r>
          </w:p>
        </w:tc>
        <w:tc>
          <w:tcPr>
            <w:tcW w:w="1326"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3.886</w:t>
            </w:r>
            <w:r>
              <w:rPr>
                <w:sz w:val="18"/>
                <w:szCs w:val="18"/>
              </w:rPr>
              <w:t>)</w:t>
            </w:r>
          </w:p>
        </w:tc>
        <w:tc>
          <w:tcPr>
            <w:tcW w:w="1274"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4.247</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7.458</w:t>
            </w:r>
            <w:r>
              <w:rPr>
                <w:sz w:val="18"/>
                <w:szCs w:val="18"/>
              </w:rPr>
              <w:t>)</w:t>
            </w:r>
          </w:p>
        </w:tc>
      </w:tr>
      <w:tr w:rsidR="00AF6B58" w:rsidRPr="00CF5298" w:rsidTr="00EC5E4A">
        <w:trPr>
          <w:trHeight w:val="220"/>
        </w:trPr>
        <w:tc>
          <w:tcPr>
            <w:tcW w:w="1318" w:type="dxa"/>
            <w:vMerge/>
            <w:tcBorders>
              <w:top w:val="nil"/>
              <w:bottom w:val="single" w:sz="4" w:space="0" w:color="auto"/>
            </w:tcBorders>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r w:rsidRPr="00CF5298">
              <w:rPr>
                <w:sz w:val="18"/>
                <w:szCs w:val="18"/>
              </w:rPr>
              <w:t>1952</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0.437</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2.992</w:t>
            </w:r>
          </w:p>
        </w:tc>
        <w:tc>
          <w:tcPr>
            <w:tcW w:w="1300" w:type="dxa"/>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3.791</w:t>
            </w:r>
          </w:p>
        </w:tc>
        <w:tc>
          <w:tcPr>
            <w:tcW w:w="1326" w:type="dxa"/>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3.652</w:t>
            </w:r>
          </w:p>
        </w:tc>
        <w:tc>
          <w:tcPr>
            <w:tcW w:w="1274"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11.604**</w:t>
            </w:r>
          </w:p>
        </w:tc>
        <w:tc>
          <w:tcPr>
            <w:tcW w:w="1300" w:type="dxa"/>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24.060***</w:t>
            </w:r>
          </w:p>
        </w:tc>
      </w:tr>
      <w:tr w:rsidR="00AF6B58" w:rsidRPr="00CF5298" w:rsidTr="00EC5E4A">
        <w:trPr>
          <w:trHeight w:val="220"/>
        </w:trPr>
        <w:tc>
          <w:tcPr>
            <w:tcW w:w="1318" w:type="dxa"/>
            <w:vMerge/>
            <w:tcBorders>
              <w:top w:val="nil"/>
              <w:bottom w:val="single" w:sz="4" w:space="0" w:color="auto"/>
            </w:tcBorders>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3.225</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4.813</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3.862</w:t>
            </w:r>
            <w:r>
              <w:rPr>
                <w:sz w:val="18"/>
                <w:szCs w:val="18"/>
              </w:rPr>
              <w:t>)</w:t>
            </w:r>
          </w:p>
        </w:tc>
        <w:tc>
          <w:tcPr>
            <w:tcW w:w="1326"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3.870</w:t>
            </w:r>
            <w:r>
              <w:rPr>
                <w:sz w:val="18"/>
                <w:szCs w:val="18"/>
              </w:rPr>
              <w:t>)</w:t>
            </w:r>
          </w:p>
        </w:tc>
        <w:tc>
          <w:tcPr>
            <w:tcW w:w="1274"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4.751</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6.075</w:t>
            </w:r>
            <w:r>
              <w:rPr>
                <w:sz w:val="18"/>
                <w:szCs w:val="18"/>
              </w:rPr>
              <w:t>)</w:t>
            </w:r>
          </w:p>
        </w:tc>
      </w:tr>
      <w:tr w:rsidR="00AF6B58" w:rsidRPr="00CF5298" w:rsidTr="00EC5E4A">
        <w:trPr>
          <w:trHeight w:val="220"/>
        </w:trPr>
        <w:tc>
          <w:tcPr>
            <w:tcW w:w="1318" w:type="dxa"/>
            <w:vMerge/>
            <w:tcBorders>
              <w:top w:val="nil"/>
              <w:bottom w:val="single" w:sz="4" w:space="0" w:color="auto"/>
            </w:tcBorders>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r w:rsidRPr="00CF5298">
              <w:rPr>
                <w:sz w:val="18"/>
                <w:szCs w:val="18"/>
              </w:rPr>
              <w:t>1954</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10.565***</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10.225**</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13.371***</w:t>
            </w:r>
          </w:p>
        </w:tc>
        <w:tc>
          <w:tcPr>
            <w:tcW w:w="1326" w:type="dxa"/>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6.196</w:t>
            </w:r>
          </w:p>
        </w:tc>
        <w:tc>
          <w:tcPr>
            <w:tcW w:w="1274"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14.792***</w:t>
            </w:r>
          </w:p>
        </w:tc>
        <w:tc>
          <w:tcPr>
            <w:tcW w:w="1300" w:type="dxa"/>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26.986**</w:t>
            </w:r>
          </w:p>
        </w:tc>
      </w:tr>
      <w:tr w:rsidR="00AF6B58" w:rsidRPr="00CF5298" w:rsidTr="00EC5E4A">
        <w:trPr>
          <w:trHeight w:val="220"/>
        </w:trPr>
        <w:tc>
          <w:tcPr>
            <w:tcW w:w="1318" w:type="dxa"/>
            <w:vMerge/>
            <w:tcBorders>
              <w:top w:val="nil"/>
              <w:bottom w:val="single" w:sz="4" w:space="0" w:color="auto"/>
            </w:tcBorders>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3.181</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4.165</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5.046</w:t>
            </w:r>
            <w:r>
              <w:rPr>
                <w:sz w:val="18"/>
                <w:szCs w:val="18"/>
              </w:rPr>
              <w:t>)</w:t>
            </w:r>
          </w:p>
        </w:tc>
        <w:tc>
          <w:tcPr>
            <w:tcW w:w="1326"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5.881</w:t>
            </w:r>
            <w:r>
              <w:rPr>
                <w:sz w:val="18"/>
                <w:szCs w:val="18"/>
              </w:rPr>
              <w:t>)</w:t>
            </w:r>
          </w:p>
        </w:tc>
        <w:tc>
          <w:tcPr>
            <w:tcW w:w="1274"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5.086</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11.442</w:t>
            </w:r>
            <w:r>
              <w:rPr>
                <w:sz w:val="18"/>
                <w:szCs w:val="18"/>
              </w:rPr>
              <w:t>)</w:t>
            </w:r>
          </w:p>
        </w:tc>
      </w:tr>
      <w:tr w:rsidR="00AF6B58" w:rsidRPr="00CF5298" w:rsidTr="00EC5E4A">
        <w:trPr>
          <w:trHeight w:val="220"/>
        </w:trPr>
        <w:tc>
          <w:tcPr>
            <w:tcW w:w="1318" w:type="dxa"/>
            <w:vMerge/>
            <w:tcBorders>
              <w:top w:val="nil"/>
              <w:bottom w:val="single" w:sz="4" w:space="0" w:color="auto"/>
            </w:tcBorders>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r w:rsidRPr="00CF5298">
              <w:rPr>
                <w:sz w:val="18"/>
                <w:szCs w:val="18"/>
              </w:rPr>
              <w:t>1956</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8.753***</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10.870***</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5.730</w:t>
            </w:r>
          </w:p>
        </w:tc>
        <w:tc>
          <w:tcPr>
            <w:tcW w:w="1326" w:type="dxa"/>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4.632</w:t>
            </w:r>
          </w:p>
        </w:tc>
        <w:tc>
          <w:tcPr>
            <w:tcW w:w="1274"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8.145</w:t>
            </w:r>
          </w:p>
        </w:tc>
        <w:tc>
          <w:tcPr>
            <w:tcW w:w="1300" w:type="dxa"/>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21.447***</w:t>
            </w:r>
          </w:p>
        </w:tc>
      </w:tr>
      <w:tr w:rsidR="00AF6B58" w:rsidRPr="00CF5298" w:rsidTr="00EC5E4A">
        <w:trPr>
          <w:trHeight w:val="220"/>
        </w:trPr>
        <w:tc>
          <w:tcPr>
            <w:tcW w:w="1318" w:type="dxa"/>
            <w:vMerge/>
            <w:tcBorders>
              <w:top w:val="nil"/>
              <w:bottom w:val="single" w:sz="4" w:space="0" w:color="auto"/>
            </w:tcBorders>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3.136</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4.192</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4.792</w:t>
            </w:r>
            <w:r>
              <w:rPr>
                <w:sz w:val="18"/>
                <w:szCs w:val="18"/>
              </w:rPr>
              <w:t>)</w:t>
            </w:r>
          </w:p>
        </w:tc>
        <w:tc>
          <w:tcPr>
            <w:tcW w:w="1326"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4.268</w:t>
            </w:r>
            <w:r>
              <w:rPr>
                <w:sz w:val="18"/>
                <w:szCs w:val="18"/>
              </w:rPr>
              <w:t>)</w:t>
            </w:r>
          </w:p>
        </w:tc>
        <w:tc>
          <w:tcPr>
            <w:tcW w:w="1274"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5.786</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6.111</w:t>
            </w:r>
            <w:r>
              <w:rPr>
                <w:sz w:val="18"/>
                <w:szCs w:val="18"/>
              </w:rPr>
              <w:t>)</w:t>
            </w:r>
          </w:p>
        </w:tc>
      </w:tr>
      <w:tr w:rsidR="00AF6B58" w:rsidRPr="00CF5298" w:rsidTr="00EC5E4A">
        <w:trPr>
          <w:trHeight w:val="220"/>
        </w:trPr>
        <w:tc>
          <w:tcPr>
            <w:tcW w:w="1318" w:type="dxa"/>
            <w:vMerge/>
            <w:tcBorders>
              <w:top w:val="nil"/>
              <w:bottom w:val="single" w:sz="4" w:space="0" w:color="auto"/>
            </w:tcBorders>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r w:rsidRPr="00CF5298">
              <w:rPr>
                <w:sz w:val="18"/>
                <w:szCs w:val="18"/>
              </w:rPr>
              <w:t>1958</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8.876***</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11.199***</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10.284**</w:t>
            </w:r>
          </w:p>
        </w:tc>
        <w:tc>
          <w:tcPr>
            <w:tcW w:w="1326" w:type="dxa"/>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6.903**</w:t>
            </w:r>
          </w:p>
        </w:tc>
        <w:tc>
          <w:tcPr>
            <w:tcW w:w="1274" w:type="dxa"/>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1.402</w:t>
            </w:r>
          </w:p>
        </w:tc>
        <w:tc>
          <w:tcPr>
            <w:tcW w:w="1300" w:type="dxa"/>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10.696*</w:t>
            </w:r>
          </w:p>
        </w:tc>
      </w:tr>
      <w:tr w:rsidR="00AF6B58" w:rsidRPr="00CF5298" w:rsidTr="00EC5E4A">
        <w:trPr>
          <w:trHeight w:val="220"/>
        </w:trPr>
        <w:tc>
          <w:tcPr>
            <w:tcW w:w="1318" w:type="dxa"/>
            <w:vMerge/>
            <w:tcBorders>
              <w:top w:val="nil"/>
              <w:bottom w:val="single" w:sz="4" w:space="0" w:color="auto"/>
            </w:tcBorders>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2.966</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3.981</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4.730</w:t>
            </w:r>
            <w:r>
              <w:rPr>
                <w:sz w:val="18"/>
                <w:szCs w:val="18"/>
              </w:rPr>
              <w:t>)</w:t>
            </w:r>
          </w:p>
        </w:tc>
        <w:tc>
          <w:tcPr>
            <w:tcW w:w="1326"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3.348</w:t>
            </w:r>
            <w:r>
              <w:rPr>
                <w:sz w:val="18"/>
                <w:szCs w:val="18"/>
              </w:rPr>
              <w:t>)</w:t>
            </w:r>
          </w:p>
        </w:tc>
        <w:tc>
          <w:tcPr>
            <w:tcW w:w="1274"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4.227</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6.094</w:t>
            </w:r>
            <w:r>
              <w:rPr>
                <w:sz w:val="18"/>
                <w:szCs w:val="18"/>
              </w:rPr>
              <w:t>)</w:t>
            </w:r>
          </w:p>
        </w:tc>
      </w:tr>
      <w:tr w:rsidR="00AF6B58" w:rsidRPr="00CF5298" w:rsidTr="00EC5E4A">
        <w:trPr>
          <w:trHeight w:val="220"/>
        </w:trPr>
        <w:tc>
          <w:tcPr>
            <w:tcW w:w="1318" w:type="dxa"/>
            <w:vMerge/>
            <w:tcBorders>
              <w:top w:val="nil"/>
              <w:bottom w:val="single" w:sz="4" w:space="0" w:color="auto"/>
            </w:tcBorders>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r w:rsidRPr="00CF5298">
              <w:rPr>
                <w:sz w:val="18"/>
                <w:szCs w:val="18"/>
              </w:rPr>
              <w:t>1962</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11.423***</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14.924***</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11.437**</w:t>
            </w:r>
          </w:p>
        </w:tc>
        <w:tc>
          <w:tcPr>
            <w:tcW w:w="1326" w:type="dxa"/>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1.624</w:t>
            </w:r>
          </w:p>
        </w:tc>
        <w:tc>
          <w:tcPr>
            <w:tcW w:w="1274"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0.028</w:t>
            </w:r>
          </w:p>
        </w:tc>
        <w:tc>
          <w:tcPr>
            <w:tcW w:w="1300" w:type="dxa"/>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6.742</w:t>
            </w:r>
          </w:p>
        </w:tc>
      </w:tr>
      <w:tr w:rsidR="00AF6B58" w:rsidRPr="00CF5298" w:rsidTr="00EC5E4A">
        <w:trPr>
          <w:trHeight w:val="220"/>
        </w:trPr>
        <w:tc>
          <w:tcPr>
            <w:tcW w:w="1318" w:type="dxa"/>
            <w:vMerge/>
            <w:tcBorders>
              <w:top w:val="nil"/>
              <w:bottom w:val="single" w:sz="4" w:space="0" w:color="auto"/>
            </w:tcBorders>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2.954</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3.641</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5.184</w:t>
            </w:r>
            <w:r>
              <w:rPr>
                <w:sz w:val="18"/>
                <w:szCs w:val="18"/>
              </w:rPr>
              <w:t>)</w:t>
            </w:r>
          </w:p>
        </w:tc>
        <w:tc>
          <w:tcPr>
            <w:tcW w:w="1326"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3.818</w:t>
            </w:r>
            <w:r>
              <w:rPr>
                <w:sz w:val="18"/>
                <w:szCs w:val="18"/>
              </w:rPr>
              <w:t>)</w:t>
            </w:r>
          </w:p>
        </w:tc>
        <w:tc>
          <w:tcPr>
            <w:tcW w:w="1274"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3.663</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7.734</w:t>
            </w:r>
            <w:r>
              <w:rPr>
                <w:sz w:val="18"/>
                <w:szCs w:val="18"/>
              </w:rPr>
              <w:t>)</w:t>
            </w:r>
          </w:p>
        </w:tc>
      </w:tr>
      <w:tr w:rsidR="00AF6B58" w:rsidRPr="00CF5298" w:rsidTr="00EC5E4A">
        <w:trPr>
          <w:trHeight w:val="220"/>
        </w:trPr>
        <w:tc>
          <w:tcPr>
            <w:tcW w:w="1318" w:type="dxa"/>
            <w:vMerge/>
            <w:tcBorders>
              <w:top w:val="nil"/>
              <w:bottom w:val="single" w:sz="4" w:space="0" w:color="auto"/>
            </w:tcBorders>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r w:rsidRPr="00CF5298">
              <w:rPr>
                <w:sz w:val="18"/>
                <w:szCs w:val="18"/>
              </w:rPr>
              <w:t>1964</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2.774</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5.288</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0.572</w:t>
            </w:r>
          </w:p>
        </w:tc>
        <w:tc>
          <w:tcPr>
            <w:tcW w:w="1326"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6.562</w:t>
            </w:r>
          </w:p>
        </w:tc>
        <w:tc>
          <w:tcPr>
            <w:tcW w:w="1274" w:type="dxa"/>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3.335</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21.215**</w:t>
            </w:r>
          </w:p>
        </w:tc>
      </w:tr>
      <w:tr w:rsidR="00AF6B58" w:rsidRPr="00CF5298" w:rsidTr="00EC5E4A">
        <w:trPr>
          <w:trHeight w:val="220"/>
        </w:trPr>
        <w:tc>
          <w:tcPr>
            <w:tcW w:w="1318" w:type="dxa"/>
            <w:vMerge/>
            <w:tcBorders>
              <w:top w:val="nil"/>
              <w:bottom w:val="single" w:sz="4" w:space="0" w:color="auto"/>
            </w:tcBorders>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3.009</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3.471</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5.367</w:t>
            </w:r>
            <w:r>
              <w:rPr>
                <w:sz w:val="18"/>
                <w:szCs w:val="18"/>
              </w:rPr>
              <w:t>)</w:t>
            </w:r>
          </w:p>
        </w:tc>
        <w:tc>
          <w:tcPr>
            <w:tcW w:w="1326"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5.093</w:t>
            </w:r>
            <w:r>
              <w:rPr>
                <w:sz w:val="18"/>
                <w:szCs w:val="18"/>
              </w:rPr>
              <w:t>)</w:t>
            </w:r>
          </w:p>
        </w:tc>
        <w:tc>
          <w:tcPr>
            <w:tcW w:w="1274"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4.649</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10.236</w:t>
            </w:r>
            <w:r>
              <w:rPr>
                <w:sz w:val="18"/>
                <w:szCs w:val="18"/>
              </w:rPr>
              <w:t>)</w:t>
            </w:r>
          </w:p>
        </w:tc>
      </w:tr>
      <w:tr w:rsidR="00AF6B58" w:rsidRPr="00CF5298" w:rsidTr="00EC5E4A">
        <w:trPr>
          <w:trHeight w:val="220"/>
        </w:trPr>
        <w:tc>
          <w:tcPr>
            <w:tcW w:w="1318" w:type="dxa"/>
            <w:vMerge/>
            <w:tcBorders>
              <w:top w:val="nil"/>
              <w:bottom w:val="single" w:sz="4" w:space="0" w:color="auto"/>
            </w:tcBorders>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r w:rsidRPr="00CF5298">
              <w:rPr>
                <w:sz w:val="18"/>
                <w:szCs w:val="18"/>
              </w:rPr>
              <w:t>1966</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14.613***</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22.430***</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7.954</w:t>
            </w:r>
          </w:p>
        </w:tc>
        <w:tc>
          <w:tcPr>
            <w:tcW w:w="1326"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11.290**</w:t>
            </w:r>
          </w:p>
        </w:tc>
        <w:tc>
          <w:tcPr>
            <w:tcW w:w="1274"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1.445</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26.282***</w:t>
            </w:r>
          </w:p>
        </w:tc>
      </w:tr>
      <w:tr w:rsidR="00AF6B58" w:rsidRPr="00CF5298" w:rsidTr="00EC5E4A">
        <w:trPr>
          <w:trHeight w:val="220"/>
        </w:trPr>
        <w:tc>
          <w:tcPr>
            <w:tcW w:w="1318" w:type="dxa"/>
            <w:vMerge/>
            <w:tcBorders>
              <w:top w:val="nil"/>
              <w:bottom w:val="single" w:sz="4" w:space="0" w:color="auto"/>
            </w:tcBorders>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3.398</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4.525</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5.482</w:t>
            </w:r>
            <w:r>
              <w:rPr>
                <w:sz w:val="18"/>
                <w:szCs w:val="18"/>
              </w:rPr>
              <w:t>)</w:t>
            </w:r>
          </w:p>
        </w:tc>
        <w:tc>
          <w:tcPr>
            <w:tcW w:w="1326"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4.863</w:t>
            </w:r>
            <w:r>
              <w:rPr>
                <w:sz w:val="18"/>
                <w:szCs w:val="18"/>
              </w:rPr>
              <w:t>)</w:t>
            </w:r>
          </w:p>
        </w:tc>
        <w:tc>
          <w:tcPr>
            <w:tcW w:w="1274"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5.093</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9.186</w:t>
            </w:r>
            <w:r>
              <w:rPr>
                <w:sz w:val="18"/>
                <w:szCs w:val="18"/>
              </w:rPr>
              <w:t>)</w:t>
            </w:r>
          </w:p>
        </w:tc>
      </w:tr>
      <w:tr w:rsidR="00AF6B58" w:rsidRPr="00CF5298" w:rsidTr="00EC5E4A">
        <w:trPr>
          <w:trHeight w:val="220"/>
        </w:trPr>
        <w:tc>
          <w:tcPr>
            <w:tcW w:w="1318" w:type="dxa"/>
            <w:vMerge/>
            <w:tcBorders>
              <w:top w:val="nil"/>
              <w:bottom w:val="single" w:sz="4" w:space="0" w:color="auto"/>
            </w:tcBorders>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r w:rsidRPr="00CF5298">
              <w:rPr>
                <w:sz w:val="18"/>
                <w:szCs w:val="18"/>
              </w:rPr>
              <w:t>1968</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5.964*</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7.065</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4.025</w:t>
            </w:r>
          </w:p>
        </w:tc>
        <w:tc>
          <w:tcPr>
            <w:tcW w:w="1326"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3.498</w:t>
            </w:r>
          </w:p>
        </w:tc>
        <w:tc>
          <w:tcPr>
            <w:tcW w:w="1274" w:type="dxa"/>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0.105</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9.932</w:t>
            </w:r>
          </w:p>
        </w:tc>
      </w:tr>
      <w:tr w:rsidR="00AF6B58" w:rsidRPr="00CF5298" w:rsidTr="00EC5E4A">
        <w:trPr>
          <w:trHeight w:val="220"/>
        </w:trPr>
        <w:tc>
          <w:tcPr>
            <w:tcW w:w="1318" w:type="dxa"/>
            <w:vMerge/>
            <w:tcBorders>
              <w:top w:val="nil"/>
              <w:bottom w:val="single" w:sz="4" w:space="0" w:color="auto"/>
            </w:tcBorders>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3.312</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4.442</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5.380</w:t>
            </w:r>
            <w:r>
              <w:rPr>
                <w:sz w:val="18"/>
                <w:szCs w:val="18"/>
              </w:rPr>
              <w:t>)</w:t>
            </w:r>
          </w:p>
        </w:tc>
        <w:tc>
          <w:tcPr>
            <w:tcW w:w="1326"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5.485</w:t>
            </w:r>
            <w:r>
              <w:rPr>
                <w:sz w:val="18"/>
                <w:szCs w:val="18"/>
              </w:rPr>
              <w:t>)</w:t>
            </w:r>
          </w:p>
        </w:tc>
        <w:tc>
          <w:tcPr>
            <w:tcW w:w="1274"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5.785</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10.417</w:t>
            </w:r>
            <w:r>
              <w:rPr>
                <w:sz w:val="18"/>
                <w:szCs w:val="18"/>
              </w:rPr>
              <w:t>)</w:t>
            </w:r>
          </w:p>
        </w:tc>
      </w:tr>
      <w:tr w:rsidR="00AF6B58" w:rsidRPr="00CF5298" w:rsidTr="00EC5E4A">
        <w:trPr>
          <w:trHeight w:val="220"/>
        </w:trPr>
        <w:tc>
          <w:tcPr>
            <w:tcW w:w="1318" w:type="dxa"/>
            <w:vMerge/>
            <w:tcBorders>
              <w:top w:val="nil"/>
              <w:bottom w:val="single" w:sz="4" w:space="0" w:color="auto"/>
            </w:tcBorders>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r w:rsidRPr="00CF5298">
              <w:rPr>
                <w:sz w:val="18"/>
                <w:szCs w:val="18"/>
              </w:rPr>
              <w:t>1970</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3.354</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3.602</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5.704</w:t>
            </w:r>
          </w:p>
        </w:tc>
        <w:tc>
          <w:tcPr>
            <w:tcW w:w="1326" w:type="dxa"/>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1.702</w:t>
            </w:r>
          </w:p>
        </w:tc>
        <w:tc>
          <w:tcPr>
            <w:tcW w:w="1274" w:type="dxa"/>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12.780**</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17.085</w:t>
            </w:r>
          </w:p>
        </w:tc>
      </w:tr>
      <w:tr w:rsidR="00AF6B58" w:rsidRPr="00CF5298" w:rsidTr="00EC5E4A">
        <w:trPr>
          <w:trHeight w:val="220"/>
        </w:trPr>
        <w:tc>
          <w:tcPr>
            <w:tcW w:w="1318" w:type="dxa"/>
            <w:vMerge/>
            <w:tcBorders>
              <w:top w:val="nil"/>
              <w:bottom w:val="single" w:sz="4" w:space="0" w:color="auto"/>
            </w:tcBorders>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3.587</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5.181</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5.334</w:t>
            </w:r>
            <w:r>
              <w:rPr>
                <w:sz w:val="18"/>
                <w:szCs w:val="18"/>
              </w:rPr>
              <w:t>)</w:t>
            </w:r>
          </w:p>
        </w:tc>
        <w:tc>
          <w:tcPr>
            <w:tcW w:w="1326"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6.287</w:t>
            </w:r>
            <w:r>
              <w:rPr>
                <w:sz w:val="18"/>
                <w:szCs w:val="18"/>
              </w:rPr>
              <w:t>)</w:t>
            </w:r>
          </w:p>
        </w:tc>
        <w:tc>
          <w:tcPr>
            <w:tcW w:w="1274"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6.010</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12.543</w:t>
            </w:r>
            <w:r>
              <w:rPr>
                <w:sz w:val="18"/>
                <w:szCs w:val="18"/>
              </w:rPr>
              <w:t>)</w:t>
            </w:r>
          </w:p>
        </w:tc>
      </w:tr>
      <w:tr w:rsidR="00AF6B58" w:rsidRPr="00CF5298" w:rsidTr="00EC5E4A">
        <w:trPr>
          <w:trHeight w:val="220"/>
        </w:trPr>
        <w:tc>
          <w:tcPr>
            <w:tcW w:w="1318" w:type="dxa"/>
            <w:vMerge/>
            <w:tcBorders>
              <w:top w:val="nil"/>
              <w:bottom w:val="single" w:sz="4" w:space="0" w:color="auto"/>
            </w:tcBorders>
            <w:shd w:val="clear" w:color="auto" w:fill="auto"/>
            <w:noWrap/>
            <w:vAlign w:val="bottom"/>
            <w:hideMark/>
          </w:tcPr>
          <w:p w:rsidR="00AF6B58" w:rsidRPr="00CF5298" w:rsidRDefault="00AF6B58" w:rsidP="005700B7">
            <w:pPr>
              <w:rPr>
                <w:i/>
                <w:iCs/>
                <w:sz w:val="18"/>
                <w:szCs w:val="18"/>
              </w:rPr>
            </w:pPr>
          </w:p>
        </w:tc>
        <w:tc>
          <w:tcPr>
            <w:tcW w:w="1300" w:type="dxa"/>
            <w:tcBorders>
              <w:bottom w:val="nil"/>
            </w:tcBorders>
            <w:shd w:val="clear" w:color="auto" w:fill="auto"/>
            <w:noWrap/>
            <w:vAlign w:val="bottom"/>
            <w:hideMark/>
          </w:tcPr>
          <w:p w:rsidR="00AF6B58" w:rsidRPr="00CF5298" w:rsidRDefault="00AF6B58" w:rsidP="005700B7">
            <w:pPr>
              <w:jc w:val="center"/>
              <w:rPr>
                <w:sz w:val="18"/>
                <w:szCs w:val="18"/>
              </w:rPr>
            </w:pPr>
            <w:r w:rsidRPr="00CF5298">
              <w:rPr>
                <w:sz w:val="18"/>
                <w:szCs w:val="18"/>
              </w:rPr>
              <w:t>1972</w:t>
            </w:r>
          </w:p>
        </w:tc>
        <w:tc>
          <w:tcPr>
            <w:tcW w:w="1300" w:type="dxa"/>
            <w:tcBorders>
              <w:bottom w:val="nil"/>
            </w:tcBorders>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5.237</w:t>
            </w:r>
          </w:p>
        </w:tc>
        <w:tc>
          <w:tcPr>
            <w:tcW w:w="1300" w:type="dxa"/>
            <w:tcBorders>
              <w:bottom w:val="nil"/>
            </w:tcBorders>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8.941</w:t>
            </w:r>
          </w:p>
        </w:tc>
        <w:tc>
          <w:tcPr>
            <w:tcW w:w="1300" w:type="dxa"/>
            <w:tcBorders>
              <w:bottom w:val="nil"/>
            </w:tcBorders>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7.327</w:t>
            </w:r>
          </w:p>
        </w:tc>
        <w:tc>
          <w:tcPr>
            <w:tcW w:w="1326" w:type="dxa"/>
            <w:tcBorders>
              <w:bottom w:val="nil"/>
            </w:tcBorders>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2.742</w:t>
            </w:r>
          </w:p>
        </w:tc>
        <w:tc>
          <w:tcPr>
            <w:tcW w:w="1274" w:type="dxa"/>
            <w:tcBorders>
              <w:bottom w:val="nil"/>
            </w:tcBorders>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1.172</w:t>
            </w:r>
          </w:p>
        </w:tc>
        <w:tc>
          <w:tcPr>
            <w:tcW w:w="1300" w:type="dxa"/>
            <w:tcBorders>
              <w:bottom w:val="nil"/>
            </w:tcBorders>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7.879</w:t>
            </w:r>
          </w:p>
        </w:tc>
      </w:tr>
      <w:tr w:rsidR="00AF6B58" w:rsidRPr="00CF5298" w:rsidTr="00EC5E4A">
        <w:trPr>
          <w:trHeight w:val="220"/>
        </w:trPr>
        <w:tc>
          <w:tcPr>
            <w:tcW w:w="1318" w:type="dxa"/>
            <w:vMerge/>
            <w:tcBorders>
              <w:top w:val="nil"/>
              <w:bottom w:val="single" w:sz="4" w:space="0" w:color="auto"/>
            </w:tcBorders>
            <w:shd w:val="clear" w:color="auto" w:fill="auto"/>
            <w:noWrap/>
            <w:vAlign w:val="bottom"/>
            <w:hideMark/>
          </w:tcPr>
          <w:p w:rsidR="00AF6B58" w:rsidRPr="00CF5298" w:rsidRDefault="00AF6B58" w:rsidP="005700B7">
            <w:pPr>
              <w:rPr>
                <w:sz w:val="18"/>
                <w:szCs w:val="18"/>
              </w:rPr>
            </w:pPr>
          </w:p>
        </w:tc>
        <w:tc>
          <w:tcPr>
            <w:tcW w:w="1300" w:type="dxa"/>
            <w:tcBorders>
              <w:top w:val="nil"/>
              <w:bottom w:val="single" w:sz="4" w:space="0" w:color="auto"/>
            </w:tcBorders>
            <w:shd w:val="clear" w:color="auto" w:fill="auto"/>
            <w:noWrap/>
            <w:vAlign w:val="bottom"/>
            <w:hideMark/>
          </w:tcPr>
          <w:p w:rsidR="00AF6B58" w:rsidRPr="00CF5298" w:rsidRDefault="00AF6B58" w:rsidP="005700B7">
            <w:pPr>
              <w:jc w:val="center"/>
              <w:rPr>
                <w:sz w:val="18"/>
                <w:szCs w:val="18"/>
              </w:rPr>
            </w:pPr>
          </w:p>
        </w:tc>
        <w:tc>
          <w:tcPr>
            <w:tcW w:w="1300" w:type="dxa"/>
            <w:tcBorders>
              <w:top w:val="nil"/>
              <w:bottom w:val="single" w:sz="4" w:space="0" w:color="auto"/>
            </w:tcBorders>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5.508</w:t>
            </w:r>
            <w:r>
              <w:rPr>
                <w:sz w:val="18"/>
                <w:szCs w:val="18"/>
              </w:rPr>
              <w:t>)</w:t>
            </w:r>
          </w:p>
        </w:tc>
        <w:tc>
          <w:tcPr>
            <w:tcW w:w="1300" w:type="dxa"/>
            <w:tcBorders>
              <w:top w:val="nil"/>
              <w:bottom w:val="single" w:sz="4" w:space="0" w:color="auto"/>
            </w:tcBorders>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9.439</w:t>
            </w:r>
            <w:r>
              <w:rPr>
                <w:sz w:val="18"/>
                <w:szCs w:val="18"/>
              </w:rPr>
              <w:t>)</w:t>
            </w:r>
          </w:p>
        </w:tc>
        <w:tc>
          <w:tcPr>
            <w:tcW w:w="1300" w:type="dxa"/>
            <w:tcBorders>
              <w:top w:val="nil"/>
              <w:bottom w:val="single" w:sz="4" w:space="0" w:color="auto"/>
            </w:tcBorders>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5.276</w:t>
            </w:r>
            <w:r>
              <w:rPr>
                <w:sz w:val="18"/>
                <w:szCs w:val="18"/>
              </w:rPr>
              <w:t>)</w:t>
            </w:r>
          </w:p>
        </w:tc>
        <w:tc>
          <w:tcPr>
            <w:tcW w:w="1326" w:type="dxa"/>
            <w:tcBorders>
              <w:top w:val="nil"/>
              <w:bottom w:val="single" w:sz="4" w:space="0" w:color="auto"/>
            </w:tcBorders>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6.422</w:t>
            </w:r>
            <w:r>
              <w:rPr>
                <w:sz w:val="18"/>
                <w:szCs w:val="18"/>
              </w:rPr>
              <w:t>)</w:t>
            </w:r>
          </w:p>
        </w:tc>
        <w:tc>
          <w:tcPr>
            <w:tcW w:w="1274" w:type="dxa"/>
            <w:tcBorders>
              <w:top w:val="nil"/>
              <w:bottom w:val="single" w:sz="4" w:space="0" w:color="auto"/>
            </w:tcBorders>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6.597</w:t>
            </w:r>
            <w:r>
              <w:rPr>
                <w:sz w:val="18"/>
                <w:szCs w:val="18"/>
              </w:rPr>
              <w:t>)</w:t>
            </w:r>
          </w:p>
        </w:tc>
        <w:tc>
          <w:tcPr>
            <w:tcW w:w="1300" w:type="dxa"/>
            <w:tcBorders>
              <w:top w:val="nil"/>
              <w:bottom w:val="single" w:sz="4" w:space="0" w:color="auto"/>
            </w:tcBorders>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13.079</w:t>
            </w:r>
            <w:r>
              <w:rPr>
                <w:sz w:val="18"/>
                <w:szCs w:val="18"/>
              </w:rPr>
              <w:t>)</w:t>
            </w:r>
          </w:p>
        </w:tc>
      </w:tr>
      <w:tr w:rsidR="00AF6B58" w:rsidRPr="00CF5298" w:rsidTr="00EC5E4A">
        <w:trPr>
          <w:trHeight w:val="220"/>
        </w:trPr>
        <w:tc>
          <w:tcPr>
            <w:tcW w:w="1318" w:type="dxa"/>
            <w:vMerge w:val="restart"/>
            <w:tcBorders>
              <w:top w:val="single" w:sz="4" w:space="0" w:color="auto"/>
            </w:tcBorders>
            <w:shd w:val="clear" w:color="auto" w:fill="auto"/>
            <w:noWrap/>
            <w:vAlign w:val="center"/>
            <w:hideMark/>
          </w:tcPr>
          <w:p w:rsidR="00AF6B58" w:rsidRPr="00CF5298" w:rsidRDefault="00AF6B58" w:rsidP="005700B7">
            <w:pPr>
              <w:rPr>
                <w:i/>
                <w:iCs/>
                <w:sz w:val="18"/>
                <w:szCs w:val="18"/>
              </w:rPr>
            </w:pPr>
            <w:r w:rsidRPr="00CF5298">
              <w:rPr>
                <w:i/>
                <w:iCs/>
                <w:sz w:val="18"/>
                <w:szCs w:val="18"/>
              </w:rPr>
              <w:t xml:space="preserve">Share </w:t>
            </w:r>
            <w:r w:rsidR="00C37E6A" w:rsidRPr="00CF5298">
              <w:rPr>
                <w:i/>
                <w:iCs/>
                <w:sz w:val="18"/>
                <w:szCs w:val="18"/>
              </w:rPr>
              <w:t xml:space="preserve">nonwhite </w:t>
            </w:r>
            <w:r w:rsidRPr="00CF5298">
              <w:rPr>
                <w:i/>
                <w:iCs/>
                <w:sz w:val="18"/>
                <w:szCs w:val="18"/>
              </w:rPr>
              <w:t>x</w:t>
            </w:r>
          </w:p>
        </w:tc>
        <w:tc>
          <w:tcPr>
            <w:tcW w:w="1300" w:type="dxa"/>
            <w:tcBorders>
              <w:top w:val="single" w:sz="4" w:space="0" w:color="auto"/>
            </w:tcBorders>
            <w:shd w:val="clear" w:color="auto" w:fill="auto"/>
            <w:noWrap/>
            <w:vAlign w:val="bottom"/>
            <w:hideMark/>
          </w:tcPr>
          <w:p w:rsidR="00AF6B58" w:rsidRPr="00CF5298" w:rsidRDefault="00AF6B58" w:rsidP="005700B7">
            <w:pPr>
              <w:jc w:val="center"/>
              <w:rPr>
                <w:sz w:val="18"/>
                <w:szCs w:val="18"/>
              </w:rPr>
            </w:pPr>
            <w:r w:rsidRPr="00CF5298">
              <w:rPr>
                <w:sz w:val="18"/>
                <w:szCs w:val="18"/>
              </w:rPr>
              <w:t>1950</w:t>
            </w:r>
          </w:p>
        </w:tc>
        <w:tc>
          <w:tcPr>
            <w:tcW w:w="1300" w:type="dxa"/>
            <w:tcBorders>
              <w:top w:val="single" w:sz="4" w:space="0" w:color="auto"/>
            </w:tcBorders>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2.784</w:t>
            </w:r>
          </w:p>
        </w:tc>
        <w:tc>
          <w:tcPr>
            <w:tcW w:w="1300" w:type="dxa"/>
            <w:tcBorders>
              <w:top w:val="single" w:sz="4" w:space="0" w:color="auto"/>
            </w:tcBorders>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1.728</w:t>
            </w:r>
          </w:p>
        </w:tc>
        <w:tc>
          <w:tcPr>
            <w:tcW w:w="1300" w:type="dxa"/>
            <w:tcBorders>
              <w:top w:val="single" w:sz="4" w:space="0" w:color="auto"/>
            </w:tcBorders>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4.573*</w:t>
            </w:r>
          </w:p>
        </w:tc>
        <w:tc>
          <w:tcPr>
            <w:tcW w:w="1326" w:type="dxa"/>
            <w:tcBorders>
              <w:top w:val="single" w:sz="4" w:space="0" w:color="auto"/>
            </w:tcBorders>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6.401**</w:t>
            </w:r>
          </w:p>
        </w:tc>
        <w:tc>
          <w:tcPr>
            <w:tcW w:w="1274" w:type="dxa"/>
            <w:tcBorders>
              <w:top w:val="single" w:sz="4" w:space="0" w:color="auto"/>
            </w:tcBorders>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6.709</w:t>
            </w:r>
          </w:p>
        </w:tc>
        <w:tc>
          <w:tcPr>
            <w:tcW w:w="1300" w:type="dxa"/>
            <w:tcBorders>
              <w:top w:val="single" w:sz="4" w:space="0" w:color="auto"/>
            </w:tcBorders>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3.272</w:t>
            </w:r>
          </w:p>
        </w:tc>
      </w:tr>
      <w:tr w:rsidR="00AF6B58" w:rsidRPr="00CF5298" w:rsidTr="00726F1E">
        <w:trPr>
          <w:trHeight w:val="220"/>
        </w:trPr>
        <w:tc>
          <w:tcPr>
            <w:tcW w:w="1318" w:type="dxa"/>
            <w:vMerge/>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2.126</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5.099</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2.431</w:t>
            </w:r>
            <w:r>
              <w:rPr>
                <w:sz w:val="18"/>
                <w:szCs w:val="18"/>
              </w:rPr>
              <w:t>)</w:t>
            </w:r>
          </w:p>
        </w:tc>
        <w:tc>
          <w:tcPr>
            <w:tcW w:w="1326"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3.164</w:t>
            </w:r>
            <w:r>
              <w:rPr>
                <w:sz w:val="18"/>
                <w:szCs w:val="18"/>
              </w:rPr>
              <w:t>)</w:t>
            </w:r>
          </w:p>
        </w:tc>
        <w:tc>
          <w:tcPr>
            <w:tcW w:w="1274"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4.204</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4.517</w:t>
            </w:r>
            <w:r>
              <w:rPr>
                <w:sz w:val="18"/>
                <w:szCs w:val="18"/>
              </w:rPr>
              <w:t>)</w:t>
            </w:r>
          </w:p>
        </w:tc>
      </w:tr>
      <w:tr w:rsidR="00AF6B58" w:rsidRPr="00CF5298" w:rsidTr="00726F1E">
        <w:trPr>
          <w:trHeight w:val="220"/>
        </w:trPr>
        <w:tc>
          <w:tcPr>
            <w:tcW w:w="1318" w:type="dxa"/>
            <w:vMerge/>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r w:rsidRPr="00CF5298">
              <w:rPr>
                <w:sz w:val="18"/>
                <w:szCs w:val="18"/>
              </w:rPr>
              <w:t>1952</w:t>
            </w:r>
          </w:p>
        </w:tc>
        <w:tc>
          <w:tcPr>
            <w:tcW w:w="1300" w:type="dxa"/>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0.195</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2.770</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0.314</w:t>
            </w:r>
          </w:p>
        </w:tc>
        <w:tc>
          <w:tcPr>
            <w:tcW w:w="1326"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2.049</w:t>
            </w:r>
          </w:p>
        </w:tc>
        <w:tc>
          <w:tcPr>
            <w:tcW w:w="1274" w:type="dxa"/>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8.727**</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7.352**</w:t>
            </w:r>
          </w:p>
        </w:tc>
      </w:tr>
      <w:tr w:rsidR="00AF6B58" w:rsidRPr="00CF5298" w:rsidTr="00726F1E">
        <w:trPr>
          <w:trHeight w:val="220"/>
        </w:trPr>
        <w:tc>
          <w:tcPr>
            <w:tcW w:w="1318" w:type="dxa"/>
            <w:vMerge/>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1.715</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3.684</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2.018</w:t>
            </w:r>
            <w:r>
              <w:rPr>
                <w:sz w:val="18"/>
                <w:szCs w:val="18"/>
              </w:rPr>
              <w:t>)</w:t>
            </w:r>
          </w:p>
        </w:tc>
        <w:tc>
          <w:tcPr>
            <w:tcW w:w="1326"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2.952</w:t>
            </w:r>
            <w:r>
              <w:rPr>
                <w:sz w:val="18"/>
                <w:szCs w:val="18"/>
              </w:rPr>
              <w:t>)</w:t>
            </w:r>
          </w:p>
        </w:tc>
        <w:tc>
          <w:tcPr>
            <w:tcW w:w="1274"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4.002</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3.728</w:t>
            </w:r>
            <w:r>
              <w:rPr>
                <w:sz w:val="18"/>
                <w:szCs w:val="18"/>
              </w:rPr>
              <w:t>)</w:t>
            </w:r>
          </w:p>
        </w:tc>
      </w:tr>
      <w:tr w:rsidR="00AF6B58" w:rsidRPr="00CF5298" w:rsidTr="00726F1E">
        <w:trPr>
          <w:trHeight w:val="220"/>
        </w:trPr>
        <w:tc>
          <w:tcPr>
            <w:tcW w:w="1318" w:type="dxa"/>
            <w:vMerge/>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r w:rsidRPr="00CF5298">
              <w:rPr>
                <w:sz w:val="18"/>
                <w:szCs w:val="18"/>
              </w:rPr>
              <w:t>1954</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1.200</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7.407***</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0.437</w:t>
            </w:r>
          </w:p>
        </w:tc>
        <w:tc>
          <w:tcPr>
            <w:tcW w:w="1326"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3.348</w:t>
            </w:r>
          </w:p>
        </w:tc>
        <w:tc>
          <w:tcPr>
            <w:tcW w:w="1274" w:type="dxa"/>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4.930</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11.896**</w:t>
            </w:r>
          </w:p>
        </w:tc>
      </w:tr>
      <w:tr w:rsidR="00AF6B58" w:rsidRPr="00CF5298" w:rsidTr="00726F1E">
        <w:trPr>
          <w:trHeight w:val="220"/>
        </w:trPr>
        <w:tc>
          <w:tcPr>
            <w:tcW w:w="1318" w:type="dxa"/>
            <w:vMerge/>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1.910</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2.872</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2.640</w:t>
            </w:r>
            <w:r>
              <w:rPr>
                <w:sz w:val="18"/>
                <w:szCs w:val="18"/>
              </w:rPr>
              <w:t>)</w:t>
            </w:r>
          </w:p>
        </w:tc>
        <w:tc>
          <w:tcPr>
            <w:tcW w:w="1326"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3.523</w:t>
            </w:r>
            <w:r>
              <w:rPr>
                <w:sz w:val="18"/>
                <w:szCs w:val="18"/>
              </w:rPr>
              <w:t>)</w:t>
            </w:r>
          </w:p>
        </w:tc>
        <w:tc>
          <w:tcPr>
            <w:tcW w:w="1274"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4.499</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4.962</w:t>
            </w:r>
            <w:r>
              <w:rPr>
                <w:sz w:val="18"/>
                <w:szCs w:val="18"/>
              </w:rPr>
              <w:t>)</w:t>
            </w:r>
          </w:p>
        </w:tc>
      </w:tr>
      <w:tr w:rsidR="00AF6B58" w:rsidRPr="00CF5298" w:rsidTr="00726F1E">
        <w:trPr>
          <w:trHeight w:val="220"/>
        </w:trPr>
        <w:tc>
          <w:tcPr>
            <w:tcW w:w="1318" w:type="dxa"/>
            <w:vMerge/>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r w:rsidRPr="00CF5298">
              <w:rPr>
                <w:sz w:val="18"/>
                <w:szCs w:val="18"/>
              </w:rPr>
              <w:t>1956</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1.354</w:t>
            </w:r>
          </w:p>
        </w:tc>
        <w:tc>
          <w:tcPr>
            <w:tcW w:w="1300" w:type="dxa"/>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1.944</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2.333</w:t>
            </w:r>
          </w:p>
        </w:tc>
        <w:tc>
          <w:tcPr>
            <w:tcW w:w="1326" w:type="dxa"/>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4.496</w:t>
            </w:r>
          </w:p>
        </w:tc>
        <w:tc>
          <w:tcPr>
            <w:tcW w:w="1274" w:type="dxa"/>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4.677</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0.392</w:t>
            </w:r>
          </w:p>
        </w:tc>
      </w:tr>
      <w:tr w:rsidR="00AF6B58" w:rsidRPr="00CF5298" w:rsidTr="00726F1E">
        <w:trPr>
          <w:trHeight w:val="220"/>
        </w:trPr>
        <w:tc>
          <w:tcPr>
            <w:tcW w:w="1318" w:type="dxa"/>
            <w:vMerge/>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1.760</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2.436</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2.417</w:t>
            </w:r>
            <w:r>
              <w:rPr>
                <w:sz w:val="18"/>
                <w:szCs w:val="18"/>
              </w:rPr>
              <w:t>)</w:t>
            </w:r>
          </w:p>
        </w:tc>
        <w:tc>
          <w:tcPr>
            <w:tcW w:w="1326"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2.799</w:t>
            </w:r>
            <w:r>
              <w:rPr>
                <w:sz w:val="18"/>
                <w:szCs w:val="18"/>
              </w:rPr>
              <w:t>)</w:t>
            </w:r>
          </w:p>
        </w:tc>
        <w:tc>
          <w:tcPr>
            <w:tcW w:w="1274"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4.595</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3.613</w:t>
            </w:r>
            <w:r>
              <w:rPr>
                <w:sz w:val="18"/>
                <w:szCs w:val="18"/>
              </w:rPr>
              <w:t>)</w:t>
            </w:r>
          </w:p>
        </w:tc>
      </w:tr>
      <w:tr w:rsidR="00AF6B58" w:rsidRPr="00CF5298" w:rsidTr="00726F1E">
        <w:trPr>
          <w:trHeight w:val="220"/>
        </w:trPr>
        <w:tc>
          <w:tcPr>
            <w:tcW w:w="1318" w:type="dxa"/>
            <w:vMerge/>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r w:rsidRPr="00CF5298">
              <w:rPr>
                <w:sz w:val="18"/>
                <w:szCs w:val="18"/>
              </w:rPr>
              <w:t>1958</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11.259***</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5.189</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12.683***</w:t>
            </w:r>
          </w:p>
        </w:tc>
        <w:tc>
          <w:tcPr>
            <w:tcW w:w="1326" w:type="dxa"/>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5.981**</w:t>
            </w:r>
          </w:p>
        </w:tc>
        <w:tc>
          <w:tcPr>
            <w:tcW w:w="1274" w:type="dxa"/>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6.009*</w:t>
            </w:r>
          </w:p>
        </w:tc>
        <w:tc>
          <w:tcPr>
            <w:tcW w:w="1300" w:type="dxa"/>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4.739</w:t>
            </w:r>
          </w:p>
        </w:tc>
      </w:tr>
      <w:tr w:rsidR="00AF6B58" w:rsidRPr="00CF5298" w:rsidTr="00726F1E">
        <w:trPr>
          <w:trHeight w:val="220"/>
        </w:trPr>
        <w:tc>
          <w:tcPr>
            <w:tcW w:w="1318" w:type="dxa"/>
            <w:vMerge/>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2.000</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3.490</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2.813</w:t>
            </w:r>
            <w:r>
              <w:rPr>
                <w:sz w:val="18"/>
                <w:szCs w:val="18"/>
              </w:rPr>
              <w:t>)</w:t>
            </w:r>
          </w:p>
        </w:tc>
        <w:tc>
          <w:tcPr>
            <w:tcW w:w="1326"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2.914</w:t>
            </w:r>
            <w:r>
              <w:rPr>
                <w:sz w:val="18"/>
                <w:szCs w:val="18"/>
              </w:rPr>
              <w:t>)</w:t>
            </w:r>
          </w:p>
        </w:tc>
        <w:tc>
          <w:tcPr>
            <w:tcW w:w="1274"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3.419</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4.179</w:t>
            </w:r>
            <w:r>
              <w:rPr>
                <w:sz w:val="18"/>
                <w:szCs w:val="18"/>
              </w:rPr>
              <w:t>)</w:t>
            </w:r>
          </w:p>
        </w:tc>
      </w:tr>
      <w:tr w:rsidR="00AF6B58" w:rsidRPr="00CF5298" w:rsidTr="00726F1E">
        <w:trPr>
          <w:trHeight w:val="220"/>
        </w:trPr>
        <w:tc>
          <w:tcPr>
            <w:tcW w:w="1318" w:type="dxa"/>
            <w:vMerge/>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r w:rsidRPr="00CF5298">
              <w:rPr>
                <w:sz w:val="18"/>
                <w:szCs w:val="18"/>
              </w:rPr>
              <w:t>1962</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0.184</w:t>
            </w:r>
          </w:p>
        </w:tc>
        <w:tc>
          <w:tcPr>
            <w:tcW w:w="1300" w:type="dxa"/>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5.034</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1.942</w:t>
            </w:r>
          </w:p>
        </w:tc>
        <w:tc>
          <w:tcPr>
            <w:tcW w:w="1326"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4.092</w:t>
            </w:r>
          </w:p>
        </w:tc>
        <w:tc>
          <w:tcPr>
            <w:tcW w:w="1274" w:type="dxa"/>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1.541</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7.153</w:t>
            </w:r>
          </w:p>
        </w:tc>
      </w:tr>
      <w:tr w:rsidR="00AF6B58" w:rsidRPr="00CF5298" w:rsidTr="00726F1E">
        <w:trPr>
          <w:trHeight w:val="220"/>
        </w:trPr>
        <w:tc>
          <w:tcPr>
            <w:tcW w:w="1318" w:type="dxa"/>
            <w:vMerge/>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1.980</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3.209</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2.808</w:t>
            </w:r>
            <w:r>
              <w:rPr>
                <w:sz w:val="18"/>
                <w:szCs w:val="18"/>
              </w:rPr>
              <w:t>)</w:t>
            </w:r>
          </w:p>
        </w:tc>
        <w:tc>
          <w:tcPr>
            <w:tcW w:w="1326"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3.341</w:t>
            </w:r>
            <w:r>
              <w:rPr>
                <w:sz w:val="18"/>
                <w:szCs w:val="18"/>
              </w:rPr>
              <w:t>)</w:t>
            </w:r>
          </w:p>
        </w:tc>
        <w:tc>
          <w:tcPr>
            <w:tcW w:w="1274"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2.624</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4.911</w:t>
            </w:r>
            <w:r>
              <w:rPr>
                <w:sz w:val="18"/>
                <w:szCs w:val="18"/>
              </w:rPr>
              <w:t>)</w:t>
            </w:r>
          </w:p>
        </w:tc>
      </w:tr>
      <w:tr w:rsidR="00AF6B58" w:rsidRPr="00CF5298" w:rsidTr="00726F1E">
        <w:trPr>
          <w:trHeight w:val="220"/>
        </w:trPr>
        <w:tc>
          <w:tcPr>
            <w:tcW w:w="1318" w:type="dxa"/>
            <w:vMerge/>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r w:rsidRPr="00CF5298">
              <w:rPr>
                <w:sz w:val="18"/>
                <w:szCs w:val="18"/>
              </w:rPr>
              <w:t>1964</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8.721***</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12.481***</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9.156***</w:t>
            </w:r>
          </w:p>
        </w:tc>
        <w:tc>
          <w:tcPr>
            <w:tcW w:w="1326" w:type="dxa"/>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7.105</w:t>
            </w:r>
          </w:p>
        </w:tc>
        <w:tc>
          <w:tcPr>
            <w:tcW w:w="1274"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10.373***</w:t>
            </w:r>
          </w:p>
        </w:tc>
        <w:tc>
          <w:tcPr>
            <w:tcW w:w="1300" w:type="dxa"/>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16.237**</w:t>
            </w:r>
          </w:p>
        </w:tc>
      </w:tr>
      <w:tr w:rsidR="00AF6B58" w:rsidRPr="00CF5298" w:rsidTr="00726F1E">
        <w:trPr>
          <w:trHeight w:val="220"/>
        </w:trPr>
        <w:tc>
          <w:tcPr>
            <w:tcW w:w="1318" w:type="dxa"/>
            <w:vMerge/>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2.138</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3.238</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2.941</w:t>
            </w:r>
            <w:r>
              <w:rPr>
                <w:sz w:val="18"/>
                <w:szCs w:val="18"/>
              </w:rPr>
              <w:t>)</w:t>
            </w:r>
          </w:p>
        </w:tc>
        <w:tc>
          <w:tcPr>
            <w:tcW w:w="1326"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4.847</w:t>
            </w:r>
            <w:r>
              <w:rPr>
                <w:sz w:val="18"/>
                <w:szCs w:val="18"/>
              </w:rPr>
              <w:t>)</w:t>
            </w:r>
          </w:p>
        </w:tc>
        <w:tc>
          <w:tcPr>
            <w:tcW w:w="1274"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3.552</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6.926</w:t>
            </w:r>
            <w:r>
              <w:rPr>
                <w:sz w:val="18"/>
                <w:szCs w:val="18"/>
              </w:rPr>
              <w:t>)</w:t>
            </w:r>
          </w:p>
        </w:tc>
      </w:tr>
      <w:tr w:rsidR="00AF6B58" w:rsidRPr="00CF5298" w:rsidTr="00726F1E">
        <w:trPr>
          <w:trHeight w:val="220"/>
        </w:trPr>
        <w:tc>
          <w:tcPr>
            <w:tcW w:w="1318" w:type="dxa"/>
            <w:vMerge/>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r w:rsidRPr="00CF5298">
              <w:rPr>
                <w:sz w:val="18"/>
                <w:szCs w:val="18"/>
              </w:rPr>
              <w:t>1966</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14.703***</w:t>
            </w:r>
          </w:p>
        </w:tc>
        <w:tc>
          <w:tcPr>
            <w:tcW w:w="1300" w:type="dxa"/>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4.044</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19.971***</w:t>
            </w:r>
          </w:p>
        </w:tc>
        <w:tc>
          <w:tcPr>
            <w:tcW w:w="1326" w:type="dxa"/>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15.216***</w:t>
            </w:r>
          </w:p>
        </w:tc>
        <w:tc>
          <w:tcPr>
            <w:tcW w:w="1274"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5.458</w:t>
            </w:r>
          </w:p>
        </w:tc>
        <w:tc>
          <w:tcPr>
            <w:tcW w:w="1300" w:type="dxa"/>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22.718***</w:t>
            </w:r>
          </w:p>
        </w:tc>
      </w:tr>
      <w:tr w:rsidR="00AF6B58" w:rsidRPr="00CF5298" w:rsidTr="00726F1E">
        <w:trPr>
          <w:trHeight w:val="220"/>
        </w:trPr>
        <w:tc>
          <w:tcPr>
            <w:tcW w:w="1318" w:type="dxa"/>
            <w:vMerge/>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2.428</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4.894</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2.888</w:t>
            </w:r>
            <w:r>
              <w:rPr>
                <w:sz w:val="18"/>
                <w:szCs w:val="18"/>
              </w:rPr>
              <w:t>)</w:t>
            </w:r>
          </w:p>
        </w:tc>
        <w:tc>
          <w:tcPr>
            <w:tcW w:w="1326"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4.374</w:t>
            </w:r>
            <w:r>
              <w:rPr>
                <w:sz w:val="18"/>
                <w:szCs w:val="18"/>
              </w:rPr>
              <w:t>)</w:t>
            </w:r>
          </w:p>
        </w:tc>
        <w:tc>
          <w:tcPr>
            <w:tcW w:w="1274"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4.236</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6.074</w:t>
            </w:r>
            <w:r>
              <w:rPr>
                <w:sz w:val="18"/>
                <w:szCs w:val="18"/>
              </w:rPr>
              <w:t>)</w:t>
            </w:r>
          </w:p>
        </w:tc>
      </w:tr>
      <w:tr w:rsidR="00AF6B58" w:rsidRPr="00CF5298" w:rsidTr="00726F1E">
        <w:trPr>
          <w:trHeight w:val="220"/>
        </w:trPr>
        <w:tc>
          <w:tcPr>
            <w:tcW w:w="1318" w:type="dxa"/>
            <w:vMerge/>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r w:rsidRPr="00CF5298">
              <w:rPr>
                <w:sz w:val="18"/>
                <w:szCs w:val="18"/>
              </w:rPr>
              <w:t>1968</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20.088***</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5.936</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24.326***</w:t>
            </w:r>
          </w:p>
        </w:tc>
        <w:tc>
          <w:tcPr>
            <w:tcW w:w="1326" w:type="dxa"/>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9.245**</w:t>
            </w:r>
          </w:p>
        </w:tc>
        <w:tc>
          <w:tcPr>
            <w:tcW w:w="1274"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3.443</w:t>
            </w:r>
          </w:p>
        </w:tc>
        <w:tc>
          <w:tcPr>
            <w:tcW w:w="1300" w:type="dxa"/>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12.120**</w:t>
            </w:r>
          </w:p>
        </w:tc>
      </w:tr>
      <w:tr w:rsidR="00AF6B58" w:rsidRPr="00CF5298" w:rsidTr="00726F1E">
        <w:trPr>
          <w:trHeight w:val="220"/>
        </w:trPr>
        <w:tc>
          <w:tcPr>
            <w:tcW w:w="1318" w:type="dxa"/>
            <w:vMerge/>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2.359</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3.919</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3.082</w:t>
            </w:r>
            <w:r>
              <w:rPr>
                <w:sz w:val="18"/>
                <w:szCs w:val="18"/>
              </w:rPr>
              <w:t>)</w:t>
            </w:r>
          </w:p>
        </w:tc>
        <w:tc>
          <w:tcPr>
            <w:tcW w:w="1326"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3.973</w:t>
            </w:r>
            <w:r>
              <w:rPr>
                <w:sz w:val="18"/>
                <w:szCs w:val="18"/>
              </w:rPr>
              <w:t>)</w:t>
            </w:r>
          </w:p>
        </w:tc>
        <w:tc>
          <w:tcPr>
            <w:tcW w:w="1274"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4.716</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5.354</w:t>
            </w:r>
            <w:r>
              <w:rPr>
                <w:sz w:val="18"/>
                <w:szCs w:val="18"/>
              </w:rPr>
              <w:t>)</w:t>
            </w:r>
          </w:p>
        </w:tc>
      </w:tr>
      <w:tr w:rsidR="00AF6B58" w:rsidRPr="00CF5298" w:rsidTr="00726F1E">
        <w:trPr>
          <w:trHeight w:val="220"/>
        </w:trPr>
        <w:tc>
          <w:tcPr>
            <w:tcW w:w="1318" w:type="dxa"/>
            <w:vMerge/>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r w:rsidRPr="00CF5298">
              <w:rPr>
                <w:sz w:val="18"/>
                <w:szCs w:val="18"/>
              </w:rPr>
              <w:t>1970</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22.017***</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6.438</w:t>
            </w:r>
          </w:p>
        </w:tc>
        <w:tc>
          <w:tcPr>
            <w:tcW w:w="1300"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25.789***</w:t>
            </w:r>
          </w:p>
        </w:tc>
        <w:tc>
          <w:tcPr>
            <w:tcW w:w="1326" w:type="dxa"/>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8.505*</w:t>
            </w:r>
          </w:p>
        </w:tc>
        <w:tc>
          <w:tcPr>
            <w:tcW w:w="1274" w:type="dxa"/>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8.590</w:t>
            </w:r>
          </w:p>
        </w:tc>
        <w:tc>
          <w:tcPr>
            <w:tcW w:w="1300" w:type="dxa"/>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9.737</w:t>
            </w:r>
          </w:p>
        </w:tc>
      </w:tr>
      <w:tr w:rsidR="00AF6B58" w:rsidRPr="00CF5298" w:rsidTr="00726F1E">
        <w:trPr>
          <w:trHeight w:val="220"/>
        </w:trPr>
        <w:tc>
          <w:tcPr>
            <w:tcW w:w="1318" w:type="dxa"/>
            <w:vMerge/>
            <w:shd w:val="clear" w:color="auto" w:fill="auto"/>
            <w:noWrap/>
            <w:vAlign w:val="bottom"/>
            <w:hideMark/>
          </w:tcPr>
          <w:p w:rsidR="00AF6B58" w:rsidRPr="00CF5298" w:rsidRDefault="00AF6B58" w:rsidP="005700B7">
            <w:pPr>
              <w:rPr>
                <w:i/>
                <w:iCs/>
                <w:sz w:val="18"/>
                <w:szCs w:val="18"/>
              </w:rPr>
            </w:pPr>
          </w:p>
        </w:tc>
        <w:tc>
          <w:tcPr>
            <w:tcW w:w="1300" w:type="dxa"/>
            <w:shd w:val="clear" w:color="auto" w:fill="auto"/>
            <w:noWrap/>
            <w:vAlign w:val="bottom"/>
            <w:hideMark/>
          </w:tcPr>
          <w:p w:rsidR="00AF6B58" w:rsidRPr="00CF5298" w:rsidRDefault="00AF6B58" w:rsidP="005700B7">
            <w:pPr>
              <w:jc w:val="center"/>
              <w:rPr>
                <w:sz w:val="18"/>
                <w:szCs w:val="18"/>
              </w:rPr>
            </w:pP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2.711</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6.973</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2.871</w:t>
            </w:r>
            <w:r>
              <w:rPr>
                <w:sz w:val="18"/>
                <w:szCs w:val="18"/>
              </w:rPr>
              <w:t>)</w:t>
            </w:r>
          </w:p>
        </w:tc>
        <w:tc>
          <w:tcPr>
            <w:tcW w:w="1326"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4.711</w:t>
            </w:r>
            <w:r>
              <w:rPr>
                <w:sz w:val="18"/>
                <w:szCs w:val="18"/>
              </w:rPr>
              <w:t>)</w:t>
            </w:r>
          </w:p>
        </w:tc>
        <w:tc>
          <w:tcPr>
            <w:tcW w:w="1274"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5.385</w:t>
            </w:r>
            <w:r>
              <w:rPr>
                <w:sz w:val="18"/>
                <w:szCs w:val="18"/>
              </w:rPr>
              <w:t>)</w:t>
            </w:r>
          </w:p>
        </w:tc>
        <w:tc>
          <w:tcPr>
            <w:tcW w:w="1300" w:type="dxa"/>
            <w:shd w:val="clear" w:color="auto" w:fill="auto"/>
            <w:noWrap/>
            <w:vAlign w:val="bottom"/>
            <w:hideMark/>
          </w:tcPr>
          <w:p w:rsidR="00AF6B58" w:rsidRPr="00CF5298" w:rsidRDefault="008A76BC" w:rsidP="007B6371">
            <w:pPr>
              <w:tabs>
                <w:tab w:val="decimal" w:pos="270"/>
              </w:tabs>
              <w:rPr>
                <w:sz w:val="18"/>
                <w:szCs w:val="18"/>
              </w:rPr>
            </w:pPr>
            <w:r>
              <w:rPr>
                <w:sz w:val="18"/>
                <w:szCs w:val="18"/>
              </w:rPr>
              <w:t>(</w:t>
            </w:r>
            <w:r w:rsidR="00AF6B58" w:rsidRPr="00CF5298">
              <w:rPr>
                <w:sz w:val="18"/>
                <w:szCs w:val="18"/>
              </w:rPr>
              <w:t>6.595</w:t>
            </w:r>
            <w:r>
              <w:rPr>
                <w:sz w:val="18"/>
                <w:szCs w:val="18"/>
              </w:rPr>
              <w:t>)</w:t>
            </w:r>
          </w:p>
        </w:tc>
      </w:tr>
      <w:tr w:rsidR="00AF6B58" w:rsidRPr="00CF5298" w:rsidTr="00FE1987">
        <w:trPr>
          <w:trHeight w:val="220"/>
        </w:trPr>
        <w:tc>
          <w:tcPr>
            <w:tcW w:w="1318" w:type="dxa"/>
            <w:vMerge/>
            <w:shd w:val="clear" w:color="auto" w:fill="auto"/>
            <w:noWrap/>
            <w:vAlign w:val="bottom"/>
            <w:hideMark/>
          </w:tcPr>
          <w:p w:rsidR="00AF6B58" w:rsidRPr="00CF5298" w:rsidRDefault="00AF6B58" w:rsidP="005700B7">
            <w:pPr>
              <w:rPr>
                <w:i/>
                <w:iCs/>
                <w:sz w:val="18"/>
                <w:szCs w:val="18"/>
              </w:rPr>
            </w:pPr>
          </w:p>
        </w:tc>
        <w:tc>
          <w:tcPr>
            <w:tcW w:w="1300" w:type="dxa"/>
            <w:tcBorders>
              <w:bottom w:val="nil"/>
            </w:tcBorders>
            <w:shd w:val="clear" w:color="auto" w:fill="auto"/>
            <w:noWrap/>
            <w:vAlign w:val="bottom"/>
            <w:hideMark/>
          </w:tcPr>
          <w:p w:rsidR="00AF6B58" w:rsidRPr="00CF5298" w:rsidRDefault="00AF6B58" w:rsidP="005700B7">
            <w:pPr>
              <w:jc w:val="center"/>
              <w:rPr>
                <w:sz w:val="18"/>
                <w:szCs w:val="18"/>
              </w:rPr>
            </w:pPr>
            <w:r w:rsidRPr="00CF5298">
              <w:rPr>
                <w:sz w:val="18"/>
                <w:szCs w:val="18"/>
              </w:rPr>
              <w:t>1972</w:t>
            </w:r>
          </w:p>
        </w:tc>
        <w:tc>
          <w:tcPr>
            <w:tcW w:w="1300" w:type="dxa"/>
            <w:tcBorders>
              <w:bottom w:val="nil"/>
            </w:tcBorders>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22.150***</w:t>
            </w:r>
          </w:p>
        </w:tc>
        <w:tc>
          <w:tcPr>
            <w:tcW w:w="1300" w:type="dxa"/>
            <w:tcBorders>
              <w:bottom w:val="nil"/>
            </w:tcBorders>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4.615</w:t>
            </w:r>
          </w:p>
        </w:tc>
        <w:tc>
          <w:tcPr>
            <w:tcW w:w="1300" w:type="dxa"/>
            <w:tcBorders>
              <w:bottom w:val="nil"/>
            </w:tcBorders>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23.553***</w:t>
            </w:r>
          </w:p>
        </w:tc>
        <w:tc>
          <w:tcPr>
            <w:tcW w:w="1326" w:type="dxa"/>
            <w:tcBorders>
              <w:bottom w:val="nil"/>
            </w:tcBorders>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0.739</w:t>
            </w:r>
          </w:p>
        </w:tc>
        <w:tc>
          <w:tcPr>
            <w:tcW w:w="1274" w:type="dxa"/>
            <w:tcBorders>
              <w:bottom w:val="nil"/>
            </w:tcBorders>
            <w:shd w:val="clear" w:color="auto" w:fill="auto"/>
            <w:noWrap/>
            <w:vAlign w:val="bottom"/>
            <w:hideMark/>
          </w:tcPr>
          <w:p w:rsidR="00AF6B58" w:rsidRPr="00CF5298" w:rsidRDefault="00AF6B58" w:rsidP="007B6371">
            <w:pPr>
              <w:tabs>
                <w:tab w:val="decimal" w:pos="270"/>
              </w:tabs>
              <w:rPr>
                <w:sz w:val="18"/>
                <w:szCs w:val="18"/>
              </w:rPr>
            </w:pPr>
            <w:r w:rsidRPr="00CF5298">
              <w:rPr>
                <w:sz w:val="18"/>
                <w:szCs w:val="18"/>
              </w:rPr>
              <w:t>21.951***</w:t>
            </w:r>
          </w:p>
        </w:tc>
        <w:tc>
          <w:tcPr>
            <w:tcW w:w="1300" w:type="dxa"/>
            <w:tcBorders>
              <w:bottom w:val="nil"/>
            </w:tcBorders>
            <w:shd w:val="clear" w:color="auto" w:fill="auto"/>
            <w:noWrap/>
            <w:vAlign w:val="bottom"/>
            <w:hideMark/>
          </w:tcPr>
          <w:p w:rsidR="00AF6B58" w:rsidRPr="00CF5298" w:rsidRDefault="00FC5C47" w:rsidP="007B6371">
            <w:pPr>
              <w:tabs>
                <w:tab w:val="decimal" w:pos="270"/>
              </w:tabs>
              <w:rPr>
                <w:sz w:val="18"/>
                <w:szCs w:val="18"/>
              </w:rPr>
            </w:pPr>
            <w:r>
              <w:rPr>
                <w:sz w:val="18"/>
                <w:szCs w:val="18"/>
              </w:rPr>
              <w:t>–</w:t>
            </w:r>
            <w:r w:rsidR="00AF6B58" w:rsidRPr="00CF5298">
              <w:rPr>
                <w:sz w:val="18"/>
                <w:szCs w:val="18"/>
              </w:rPr>
              <w:t>1.410</w:t>
            </w:r>
          </w:p>
        </w:tc>
      </w:tr>
      <w:tr w:rsidR="00AF6B58" w:rsidRPr="00CF5298" w:rsidTr="005F0C24">
        <w:trPr>
          <w:trHeight w:val="220"/>
        </w:trPr>
        <w:tc>
          <w:tcPr>
            <w:tcW w:w="1318" w:type="dxa"/>
            <w:vMerge/>
            <w:tcBorders>
              <w:bottom w:val="single" w:sz="4" w:space="0" w:color="auto"/>
            </w:tcBorders>
            <w:shd w:val="clear" w:color="auto" w:fill="auto"/>
            <w:noWrap/>
            <w:vAlign w:val="bottom"/>
          </w:tcPr>
          <w:p w:rsidR="00AF6B58" w:rsidRPr="00CF5298" w:rsidRDefault="00AF6B58" w:rsidP="005700B7">
            <w:pPr>
              <w:rPr>
                <w:i/>
                <w:iCs/>
                <w:sz w:val="18"/>
                <w:szCs w:val="18"/>
              </w:rPr>
            </w:pPr>
          </w:p>
        </w:tc>
        <w:tc>
          <w:tcPr>
            <w:tcW w:w="1300" w:type="dxa"/>
            <w:tcBorders>
              <w:top w:val="nil"/>
              <w:bottom w:val="single" w:sz="4" w:space="0" w:color="auto"/>
            </w:tcBorders>
            <w:shd w:val="clear" w:color="auto" w:fill="auto"/>
            <w:noWrap/>
            <w:vAlign w:val="bottom"/>
          </w:tcPr>
          <w:p w:rsidR="00AF6B58" w:rsidRPr="00CF5298" w:rsidRDefault="00AF6B58" w:rsidP="005700B7">
            <w:pPr>
              <w:jc w:val="center"/>
              <w:rPr>
                <w:sz w:val="18"/>
                <w:szCs w:val="18"/>
              </w:rPr>
            </w:pPr>
          </w:p>
        </w:tc>
        <w:tc>
          <w:tcPr>
            <w:tcW w:w="1300" w:type="dxa"/>
            <w:tcBorders>
              <w:top w:val="nil"/>
              <w:bottom w:val="single" w:sz="4" w:space="0" w:color="auto"/>
            </w:tcBorders>
            <w:shd w:val="clear" w:color="auto" w:fill="auto"/>
            <w:noWrap/>
            <w:tcMar>
              <w:bottom w:w="80" w:type="dxa"/>
            </w:tcMar>
            <w:vAlign w:val="bottom"/>
          </w:tcPr>
          <w:p w:rsidR="00AF6B58" w:rsidRPr="00CF5298" w:rsidRDefault="008A76BC" w:rsidP="007B6371">
            <w:pPr>
              <w:tabs>
                <w:tab w:val="decimal" w:pos="270"/>
              </w:tabs>
              <w:rPr>
                <w:sz w:val="18"/>
                <w:szCs w:val="18"/>
              </w:rPr>
            </w:pPr>
            <w:r>
              <w:rPr>
                <w:sz w:val="18"/>
                <w:szCs w:val="18"/>
              </w:rPr>
              <w:t>(</w:t>
            </w:r>
            <w:r w:rsidR="00AF6B58" w:rsidRPr="00CF5298">
              <w:rPr>
                <w:sz w:val="18"/>
                <w:szCs w:val="18"/>
              </w:rPr>
              <w:t>3.377</w:t>
            </w:r>
            <w:r>
              <w:rPr>
                <w:sz w:val="18"/>
                <w:szCs w:val="18"/>
              </w:rPr>
              <w:t>)</w:t>
            </w:r>
          </w:p>
        </w:tc>
        <w:tc>
          <w:tcPr>
            <w:tcW w:w="1300" w:type="dxa"/>
            <w:tcBorders>
              <w:top w:val="nil"/>
              <w:bottom w:val="single" w:sz="4" w:space="0" w:color="auto"/>
            </w:tcBorders>
            <w:shd w:val="clear" w:color="auto" w:fill="auto"/>
            <w:noWrap/>
            <w:vAlign w:val="bottom"/>
          </w:tcPr>
          <w:p w:rsidR="00AF6B58" w:rsidRPr="00CF5298" w:rsidRDefault="008A76BC" w:rsidP="007B6371">
            <w:pPr>
              <w:tabs>
                <w:tab w:val="decimal" w:pos="270"/>
              </w:tabs>
              <w:rPr>
                <w:sz w:val="18"/>
                <w:szCs w:val="18"/>
              </w:rPr>
            </w:pPr>
            <w:r>
              <w:rPr>
                <w:sz w:val="18"/>
                <w:szCs w:val="18"/>
              </w:rPr>
              <w:t>(</w:t>
            </w:r>
            <w:r w:rsidR="00AF6B58" w:rsidRPr="00CF5298">
              <w:rPr>
                <w:sz w:val="18"/>
                <w:szCs w:val="18"/>
              </w:rPr>
              <w:t>10.033</w:t>
            </w:r>
            <w:r>
              <w:rPr>
                <w:sz w:val="18"/>
                <w:szCs w:val="18"/>
              </w:rPr>
              <w:t>)</w:t>
            </w:r>
          </w:p>
        </w:tc>
        <w:tc>
          <w:tcPr>
            <w:tcW w:w="1300" w:type="dxa"/>
            <w:tcBorders>
              <w:top w:val="nil"/>
              <w:bottom w:val="single" w:sz="4" w:space="0" w:color="auto"/>
            </w:tcBorders>
            <w:shd w:val="clear" w:color="auto" w:fill="auto"/>
            <w:noWrap/>
            <w:vAlign w:val="bottom"/>
          </w:tcPr>
          <w:p w:rsidR="00AF6B58" w:rsidRPr="00CF5298" w:rsidRDefault="008A76BC" w:rsidP="007B6371">
            <w:pPr>
              <w:tabs>
                <w:tab w:val="decimal" w:pos="270"/>
              </w:tabs>
              <w:rPr>
                <w:sz w:val="18"/>
                <w:szCs w:val="18"/>
              </w:rPr>
            </w:pPr>
            <w:r>
              <w:rPr>
                <w:sz w:val="18"/>
                <w:szCs w:val="18"/>
              </w:rPr>
              <w:t>(</w:t>
            </w:r>
            <w:r w:rsidR="00AF6B58" w:rsidRPr="00CF5298">
              <w:rPr>
                <w:sz w:val="18"/>
                <w:szCs w:val="18"/>
              </w:rPr>
              <w:t>3.201</w:t>
            </w:r>
            <w:r>
              <w:rPr>
                <w:sz w:val="18"/>
                <w:szCs w:val="18"/>
              </w:rPr>
              <w:t>)</w:t>
            </w:r>
          </w:p>
        </w:tc>
        <w:tc>
          <w:tcPr>
            <w:tcW w:w="1326" w:type="dxa"/>
            <w:tcBorders>
              <w:top w:val="nil"/>
              <w:bottom w:val="single" w:sz="4" w:space="0" w:color="auto"/>
            </w:tcBorders>
            <w:shd w:val="clear" w:color="auto" w:fill="auto"/>
            <w:noWrap/>
            <w:vAlign w:val="bottom"/>
          </w:tcPr>
          <w:p w:rsidR="00AF6B58" w:rsidRPr="00CF5298" w:rsidRDefault="008A76BC" w:rsidP="007B6371">
            <w:pPr>
              <w:tabs>
                <w:tab w:val="decimal" w:pos="270"/>
              </w:tabs>
              <w:rPr>
                <w:sz w:val="18"/>
                <w:szCs w:val="18"/>
              </w:rPr>
            </w:pPr>
            <w:r>
              <w:rPr>
                <w:sz w:val="18"/>
                <w:szCs w:val="18"/>
              </w:rPr>
              <w:t>(</w:t>
            </w:r>
            <w:r w:rsidR="00AF6B58" w:rsidRPr="00CF5298">
              <w:rPr>
                <w:sz w:val="18"/>
                <w:szCs w:val="18"/>
              </w:rPr>
              <w:t>5.190</w:t>
            </w:r>
            <w:r>
              <w:rPr>
                <w:sz w:val="18"/>
                <w:szCs w:val="18"/>
              </w:rPr>
              <w:t>)</w:t>
            </w:r>
          </w:p>
        </w:tc>
        <w:tc>
          <w:tcPr>
            <w:tcW w:w="1274" w:type="dxa"/>
            <w:tcBorders>
              <w:top w:val="nil"/>
              <w:bottom w:val="single" w:sz="4" w:space="0" w:color="auto"/>
            </w:tcBorders>
            <w:shd w:val="clear" w:color="auto" w:fill="auto"/>
            <w:noWrap/>
            <w:vAlign w:val="bottom"/>
          </w:tcPr>
          <w:p w:rsidR="00AF6B58" w:rsidRPr="00CF5298" w:rsidRDefault="008A76BC" w:rsidP="007B6371">
            <w:pPr>
              <w:tabs>
                <w:tab w:val="decimal" w:pos="270"/>
              </w:tabs>
              <w:rPr>
                <w:sz w:val="18"/>
                <w:szCs w:val="18"/>
              </w:rPr>
            </w:pPr>
            <w:r>
              <w:rPr>
                <w:sz w:val="18"/>
                <w:szCs w:val="18"/>
              </w:rPr>
              <w:t>(</w:t>
            </w:r>
            <w:r w:rsidR="00AF6B58" w:rsidRPr="00CF5298">
              <w:rPr>
                <w:sz w:val="18"/>
                <w:szCs w:val="18"/>
              </w:rPr>
              <w:t>6.518</w:t>
            </w:r>
            <w:r>
              <w:rPr>
                <w:sz w:val="18"/>
                <w:szCs w:val="18"/>
              </w:rPr>
              <w:t>)</w:t>
            </w:r>
          </w:p>
        </w:tc>
        <w:tc>
          <w:tcPr>
            <w:tcW w:w="1300" w:type="dxa"/>
            <w:tcBorders>
              <w:top w:val="nil"/>
              <w:bottom w:val="single" w:sz="4" w:space="0" w:color="auto"/>
            </w:tcBorders>
            <w:shd w:val="clear" w:color="auto" w:fill="auto"/>
            <w:noWrap/>
            <w:vAlign w:val="bottom"/>
          </w:tcPr>
          <w:p w:rsidR="00AF6B58" w:rsidRPr="00CF5298" w:rsidRDefault="008A76BC" w:rsidP="007B6371">
            <w:pPr>
              <w:tabs>
                <w:tab w:val="decimal" w:pos="270"/>
              </w:tabs>
              <w:rPr>
                <w:sz w:val="18"/>
                <w:szCs w:val="18"/>
              </w:rPr>
            </w:pPr>
            <w:r>
              <w:rPr>
                <w:sz w:val="18"/>
                <w:szCs w:val="18"/>
              </w:rPr>
              <w:t>(</w:t>
            </w:r>
            <w:r w:rsidR="00AF6B58" w:rsidRPr="00CF5298">
              <w:rPr>
                <w:sz w:val="18"/>
                <w:szCs w:val="18"/>
              </w:rPr>
              <w:t>7.179</w:t>
            </w:r>
            <w:r>
              <w:rPr>
                <w:sz w:val="18"/>
                <w:szCs w:val="18"/>
              </w:rPr>
              <w:t>)</w:t>
            </w:r>
          </w:p>
        </w:tc>
      </w:tr>
    </w:tbl>
    <w:p w:rsidR="00546618" w:rsidRPr="00546618" w:rsidRDefault="00FE1987" w:rsidP="00546618">
      <w:pPr>
        <w:ind w:right="1440"/>
        <w:jc w:val="center"/>
        <w:rPr>
          <w:sz w:val="18"/>
        </w:rPr>
      </w:pPr>
      <w:r>
        <w:rPr>
          <w:sz w:val="18"/>
          <w:szCs w:val="18"/>
        </w:rPr>
        <w:br w:type="page"/>
      </w:r>
      <w:r w:rsidR="0035289B">
        <w:rPr>
          <w:sz w:val="18"/>
          <w:szCs w:val="18"/>
        </w:rPr>
        <w:lastRenderedPageBreak/>
        <w:t xml:space="preserve">                      </w:t>
      </w:r>
      <w:r w:rsidR="00546618" w:rsidRPr="002375F2">
        <w:rPr>
          <w:smallCaps/>
          <w:sz w:val="18"/>
        </w:rPr>
        <w:t>Appendix Table 7</w:t>
      </w:r>
      <w:r w:rsidR="00546618">
        <w:rPr>
          <w:smallCaps/>
          <w:sz w:val="18"/>
        </w:rPr>
        <w:t xml:space="preserve"> — </w:t>
      </w:r>
      <w:r w:rsidR="00546618" w:rsidRPr="00546618">
        <w:rPr>
          <w:sz w:val="18"/>
        </w:rPr>
        <w:t>continued</w:t>
      </w:r>
    </w:p>
    <w:p w:rsidR="007C5ADF" w:rsidRDefault="007C5ADF" w:rsidP="004345CD">
      <w:pPr>
        <w:ind w:left="-1800"/>
        <w:rPr>
          <w:sz w:val="18"/>
          <w:szCs w:val="18"/>
        </w:rPr>
      </w:pPr>
      <w:r w:rsidRPr="00CF5298">
        <w:rPr>
          <w:sz w:val="18"/>
          <w:szCs w:val="18"/>
        </w:rPr>
        <w:t xml:space="preserve">*** </w:t>
      </w:r>
      <w:proofErr w:type="gramStart"/>
      <w:r w:rsidRPr="007E70B5">
        <w:rPr>
          <w:i/>
          <w:sz w:val="18"/>
          <w:szCs w:val="18"/>
        </w:rPr>
        <w:t>p</w:t>
      </w:r>
      <w:proofErr w:type="gramEnd"/>
      <w:r w:rsidR="007E70B5">
        <w:rPr>
          <w:sz w:val="18"/>
          <w:szCs w:val="18"/>
        </w:rPr>
        <w:t xml:space="preserve"> </w:t>
      </w:r>
      <w:r w:rsidRPr="00CF5298">
        <w:rPr>
          <w:sz w:val="18"/>
          <w:szCs w:val="18"/>
        </w:rPr>
        <w:t>&lt;</w:t>
      </w:r>
      <w:r w:rsidR="007E70B5">
        <w:rPr>
          <w:sz w:val="18"/>
          <w:szCs w:val="18"/>
        </w:rPr>
        <w:t xml:space="preserve"> </w:t>
      </w:r>
      <w:r w:rsidRPr="00CF5298">
        <w:rPr>
          <w:sz w:val="18"/>
          <w:szCs w:val="18"/>
        </w:rPr>
        <w:t>0.01</w:t>
      </w:r>
      <w:r>
        <w:rPr>
          <w:sz w:val="18"/>
          <w:szCs w:val="18"/>
        </w:rPr>
        <w:t>.</w:t>
      </w:r>
      <w:r w:rsidRPr="00CF5298">
        <w:rPr>
          <w:sz w:val="18"/>
          <w:szCs w:val="18"/>
        </w:rPr>
        <w:t xml:space="preserve"> </w:t>
      </w:r>
    </w:p>
    <w:p w:rsidR="007C5ADF" w:rsidRDefault="007C5ADF" w:rsidP="004345CD">
      <w:pPr>
        <w:ind w:left="-1800" w:right="-1680"/>
        <w:jc w:val="both"/>
        <w:rPr>
          <w:sz w:val="18"/>
          <w:szCs w:val="18"/>
        </w:rPr>
      </w:pPr>
      <w:r w:rsidRPr="00CF5298">
        <w:rPr>
          <w:sz w:val="18"/>
          <w:szCs w:val="18"/>
        </w:rPr>
        <w:t xml:space="preserve">** </w:t>
      </w:r>
      <w:r w:rsidRPr="007E70B5">
        <w:rPr>
          <w:i/>
          <w:sz w:val="18"/>
          <w:szCs w:val="18"/>
        </w:rPr>
        <w:t>p</w:t>
      </w:r>
      <w:r w:rsidR="007E70B5">
        <w:rPr>
          <w:sz w:val="18"/>
          <w:szCs w:val="18"/>
        </w:rPr>
        <w:t xml:space="preserve"> </w:t>
      </w:r>
      <w:r w:rsidRPr="00CF5298">
        <w:rPr>
          <w:sz w:val="18"/>
          <w:szCs w:val="18"/>
        </w:rPr>
        <w:t>&lt;</w:t>
      </w:r>
      <w:r w:rsidR="007E70B5">
        <w:rPr>
          <w:sz w:val="18"/>
          <w:szCs w:val="18"/>
        </w:rPr>
        <w:t xml:space="preserve"> </w:t>
      </w:r>
      <w:r w:rsidRPr="00CF5298">
        <w:rPr>
          <w:sz w:val="18"/>
          <w:szCs w:val="18"/>
        </w:rPr>
        <w:t>0.05</w:t>
      </w:r>
      <w:r>
        <w:rPr>
          <w:sz w:val="18"/>
          <w:szCs w:val="18"/>
        </w:rPr>
        <w:t>.</w:t>
      </w:r>
      <w:r w:rsidRPr="00CF5298">
        <w:rPr>
          <w:sz w:val="18"/>
          <w:szCs w:val="18"/>
        </w:rPr>
        <w:t xml:space="preserve"> </w:t>
      </w:r>
    </w:p>
    <w:p w:rsidR="007C5ADF" w:rsidRDefault="007C5ADF" w:rsidP="004345CD">
      <w:pPr>
        <w:ind w:left="-1800"/>
        <w:jc w:val="both"/>
        <w:rPr>
          <w:sz w:val="18"/>
          <w:szCs w:val="18"/>
        </w:rPr>
      </w:pPr>
      <w:r w:rsidRPr="00CF5298">
        <w:rPr>
          <w:sz w:val="18"/>
          <w:szCs w:val="18"/>
        </w:rPr>
        <w:t xml:space="preserve">* </w:t>
      </w:r>
      <w:r w:rsidRPr="007E70B5">
        <w:rPr>
          <w:i/>
          <w:sz w:val="18"/>
          <w:szCs w:val="18"/>
        </w:rPr>
        <w:t>p</w:t>
      </w:r>
      <w:r w:rsidR="007E70B5">
        <w:rPr>
          <w:sz w:val="18"/>
          <w:szCs w:val="18"/>
        </w:rPr>
        <w:t xml:space="preserve"> </w:t>
      </w:r>
      <w:r w:rsidRPr="00CF5298">
        <w:rPr>
          <w:sz w:val="18"/>
          <w:szCs w:val="18"/>
        </w:rPr>
        <w:t>&lt;</w:t>
      </w:r>
      <w:r w:rsidR="007E70B5">
        <w:rPr>
          <w:sz w:val="18"/>
          <w:szCs w:val="18"/>
        </w:rPr>
        <w:t xml:space="preserve"> </w:t>
      </w:r>
      <w:r w:rsidRPr="00CF5298">
        <w:rPr>
          <w:sz w:val="18"/>
          <w:szCs w:val="18"/>
        </w:rPr>
        <w:t>0.1</w:t>
      </w:r>
      <w:r>
        <w:rPr>
          <w:sz w:val="18"/>
          <w:szCs w:val="18"/>
        </w:rPr>
        <w:t>.</w:t>
      </w:r>
    </w:p>
    <w:p w:rsidR="00AF6B58" w:rsidRPr="00CF5298" w:rsidRDefault="00141C68" w:rsidP="004345CD">
      <w:pPr>
        <w:ind w:left="-1800" w:right="-1200"/>
        <w:jc w:val="both"/>
        <w:rPr>
          <w:sz w:val="18"/>
          <w:szCs w:val="18"/>
        </w:rPr>
      </w:pPr>
      <w:r w:rsidRPr="00141C68">
        <w:rPr>
          <w:i/>
          <w:sz w:val="18"/>
          <w:szCs w:val="18"/>
        </w:rPr>
        <w:t>Notes</w:t>
      </w:r>
      <w:r w:rsidR="00AF6B58" w:rsidRPr="00CF5298">
        <w:rPr>
          <w:sz w:val="18"/>
          <w:szCs w:val="18"/>
        </w:rPr>
        <w:t xml:space="preserve">: </w:t>
      </w:r>
      <w:r w:rsidR="007F2AE1" w:rsidRPr="00CF5298">
        <w:rPr>
          <w:sz w:val="18"/>
          <w:szCs w:val="18"/>
        </w:rPr>
        <w:t>Standar</w:t>
      </w:r>
      <w:r w:rsidR="00AF6B58" w:rsidRPr="00CF5298">
        <w:rPr>
          <w:sz w:val="18"/>
          <w:szCs w:val="18"/>
        </w:rPr>
        <w:t xml:space="preserve">d errors are adjusted for clustering at the state level. Regression specification is described in equation 3 of the main text. 1960 is the comparison election and is dropped. Omitted controls include interactions of election year dummies interacted with the set of suppressed control </w:t>
      </w:r>
      <w:r w:rsidR="007F2AE1" w:rsidRPr="00CF5298">
        <w:rPr>
          <w:sz w:val="18"/>
          <w:szCs w:val="18"/>
        </w:rPr>
        <w:t>variables</w:t>
      </w:r>
      <w:r w:rsidR="00AF6B58" w:rsidRPr="00CF5298">
        <w:rPr>
          <w:sz w:val="18"/>
          <w:szCs w:val="18"/>
        </w:rPr>
        <w:t xml:space="preserve"> tabulated in </w:t>
      </w:r>
      <w:r w:rsidR="007F2AE1">
        <w:rPr>
          <w:sz w:val="18"/>
          <w:szCs w:val="18"/>
        </w:rPr>
        <w:t xml:space="preserve">Appendix Table </w:t>
      </w:r>
      <w:r w:rsidR="00AF6B58" w:rsidRPr="00CF5298">
        <w:rPr>
          <w:sz w:val="18"/>
          <w:szCs w:val="18"/>
        </w:rPr>
        <w:t>4 and with state dummies.</w:t>
      </w:r>
    </w:p>
    <w:p w:rsidR="00AF6B58" w:rsidRDefault="00AF6B58" w:rsidP="005A11BA">
      <w:pPr>
        <w:ind w:left="-1800" w:right="-1200"/>
        <w:jc w:val="both"/>
        <w:rPr>
          <w:sz w:val="18"/>
          <w:szCs w:val="18"/>
        </w:rPr>
      </w:pPr>
      <w:r w:rsidRPr="00141C68">
        <w:rPr>
          <w:i/>
          <w:sz w:val="18"/>
          <w:szCs w:val="18"/>
        </w:rPr>
        <w:t>Sources</w:t>
      </w:r>
      <w:r w:rsidRPr="00CF5298">
        <w:rPr>
          <w:sz w:val="18"/>
          <w:szCs w:val="18"/>
        </w:rPr>
        <w:t xml:space="preserve">: Estimates of voter turnout from </w:t>
      </w:r>
      <w:proofErr w:type="spellStart"/>
      <w:r w:rsidRPr="00CF5298">
        <w:rPr>
          <w:sz w:val="18"/>
          <w:szCs w:val="18"/>
        </w:rPr>
        <w:t>Clubb</w:t>
      </w:r>
      <w:proofErr w:type="spellEnd"/>
      <w:r w:rsidR="005A11BA">
        <w:rPr>
          <w:sz w:val="18"/>
          <w:szCs w:val="18"/>
        </w:rPr>
        <w:t xml:space="preserve">, </w:t>
      </w:r>
      <w:proofErr w:type="spellStart"/>
      <w:r w:rsidR="005A11BA">
        <w:rPr>
          <w:sz w:val="18"/>
          <w:szCs w:val="18"/>
        </w:rPr>
        <w:t>Flanigan</w:t>
      </w:r>
      <w:proofErr w:type="spellEnd"/>
      <w:r w:rsidR="005A11BA">
        <w:rPr>
          <w:sz w:val="18"/>
          <w:szCs w:val="18"/>
        </w:rPr>
        <w:t xml:space="preserve">, and </w:t>
      </w:r>
      <w:proofErr w:type="spellStart"/>
      <w:r w:rsidR="005A11BA">
        <w:rPr>
          <w:sz w:val="18"/>
          <w:szCs w:val="18"/>
        </w:rPr>
        <w:t>Zingale</w:t>
      </w:r>
      <w:proofErr w:type="spellEnd"/>
      <w:r w:rsidRPr="00CF5298">
        <w:rPr>
          <w:sz w:val="18"/>
          <w:szCs w:val="18"/>
        </w:rPr>
        <w:t xml:space="preserve"> (2006). Other sources are described in the note to Table 2.</w:t>
      </w:r>
    </w:p>
    <w:p w:rsidR="001E4FE1" w:rsidRPr="00A8732B" w:rsidRDefault="001E4FE1" w:rsidP="001E4FE1">
      <w:pPr>
        <w:rPr>
          <w:sz w:val="32"/>
          <w:szCs w:val="18"/>
        </w:rPr>
      </w:pPr>
    </w:p>
    <w:p w:rsidR="001E4FE1" w:rsidRDefault="001E4FE1" w:rsidP="001E4FE1">
      <w:pPr>
        <w:jc w:val="center"/>
        <w:rPr>
          <w:sz w:val="22"/>
        </w:rPr>
      </w:pPr>
      <w:r w:rsidRPr="0080753B">
        <w:rPr>
          <w:sz w:val="22"/>
        </w:rPr>
        <w:t>REFERENCES</w:t>
      </w:r>
    </w:p>
    <w:p w:rsidR="001E4FE1" w:rsidRPr="0080753B" w:rsidRDefault="001E4FE1" w:rsidP="001E4FE1">
      <w:pPr>
        <w:jc w:val="center"/>
        <w:rPr>
          <w:sz w:val="20"/>
        </w:rPr>
      </w:pPr>
    </w:p>
    <w:p w:rsidR="005414D7" w:rsidRPr="00525B5F" w:rsidRDefault="005414D7" w:rsidP="005414D7">
      <w:pPr>
        <w:pStyle w:val="References"/>
        <w:ind w:left="400" w:hanging="400"/>
        <w:jc w:val="both"/>
        <w:rPr>
          <w:spacing w:val="8"/>
          <w:szCs w:val="20"/>
        </w:rPr>
      </w:pPr>
      <w:r w:rsidRPr="00525B5F">
        <w:rPr>
          <w:spacing w:val="8"/>
          <w:szCs w:val="20"/>
        </w:rPr>
        <w:t xml:space="preserve">Adler, E. Scott. “Congressional District Data File, 88th Congress.” University </w:t>
      </w:r>
      <w:r w:rsidRPr="00525B5F">
        <w:rPr>
          <w:spacing w:val="8"/>
        </w:rPr>
        <w:br/>
      </w:r>
      <w:r w:rsidRPr="00525B5F">
        <w:rPr>
          <w:spacing w:val="8"/>
          <w:szCs w:val="20"/>
        </w:rPr>
        <w:t xml:space="preserve">of Colorado, Boulder, CO. Accessed May 2013. </w:t>
      </w:r>
      <w:proofErr w:type="gramStart"/>
      <w:r w:rsidRPr="00525B5F">
        <w:rPr>
          <w:spacing w:val="8"/>
          <w:szCs w:val="20"/>
        </w:rPr>
        <w:t>Available online at http://sobek.colorado.edu/~esadler/Congressional_District_Data.html.</w:t>
      </w:r>
      <w:proofErr w:type="gramEnd"/>
    </w:p>
    <w:p w:rsidR="00DA6F7A" w:rsidRPr="00A379B8" w:rsidRDefault="00D72B88" w:rsidP="00DA6F7A">
      <w:pPr>
        <w:pStyle w:val="References"/>
        <w:ind w:left="400" w:hanging="400"/>
        <w:jc w:val="both"/>
        <w:rPr>
          <w:szCs w:val="20"/>
        </w:rPr>
      </w:pPr>
      <w:proofErr w:type="gramStart"/>
      <w:r w:rsidRPr="00A379B8">
        <w:rPr>
          <w:szCs w:val="20"/>
        </w:rPr>
        <w:t xml:space="preserve">Alston, Lee J., and Joseph P. </w:t>
      </w:r>
      <w:proofErr w:type="spellStart"/>
      <w:r w:rsidRPr="00A379B8">
        <w:rPr>
          <w:szCs w:val="20"/>
        </w:rPr>
        <w:t>Ferrie</w:t>
      </w:r>
      <w:proofErr w:type="spellEnd"/>
      <w:r w:rsidRPr="00A379B8">
        <w:rPr>
          <w:szCs w:val="20"/>
        </w:rPr>
        <w:t>.</w:t>
      </w:r>
      <w:proofErr w:type="gramEnd"/>
      <w:r w:rsidRPr="00A379B8">
        <w:rPr>
          <w:szCs w:val="20"/>
        </w:rPr>
        <w:t xml:space="preserve"> </w:t>
      </w:r>
      <w:r w:rsidR="00DA6F7A" w:rsidRPr="00A379B8">
        <w:rPr>
          <w:i/>
          <w:szCs w:val="20"/>
        </w:rPr>
        <w:t>Southern Paternalism and the American Welfare State: Economics, Politics, and the Institutions in the South, 1865</w:t>
      </w:r>
      <w:r w:rsidR="00DA6F7A">
        <w:rPr>
          <w:szCs w:val="20"/>
        </w:rPr>
        <w:t>–</w:t>
      </w:r>
      <w:r w:rsidR="00DA6F7A" w:rsidRPr="00A379B8">
        <w:rPr>
          <w:i/>
          <w:szCs w:val="20"/>
        </w:rPr>
        <w:t>1965</w:t>
      </w:r>
      <w:r w:rsidR="00DA6F7A" w:rsidRPr="00A379B8">
        <w:rPr>
          <w:szCs w:val="20"/>
        </w:rPr>
        <w:t>. Cambridge: Cambridge University Press, 1999.</w:t>
      </w:r>
    </w:p>
    <w:p w:rsidR="000B3009" w:rsidRPr="00A379B8" w:rsidRDefault="000B3009" w:rsidP="000B3009">
      <w:pPr>
        <w:pStyle w:val="References"/>
        <w:ind w:left="400" w:hanging="400"/>
        <w:jc w:val="both"/>
        <w:rPr>
          <w:szCs w:val="20"/>
        </w:rPr>
      </w:pPr>
      <w:proofErr w:type="spellStart"/>
      <w:proofErr w:type="gramStart"/>
      <w:r w:rsidRPr="00A379B8">
        <w:rPr>
          <w:szCs w:val="20"/>
        </w:rPr>
        <w:t>Clubb</w:t>
      </w:r>
      <w:proofErr w:type="spellEnd"/>
      <w:r w:rsidRPr="00A379B8">
        <w:rPr>
          <w:szCs w:val="20"/>
        </w:rPr>
        <w:t xml:space="preserve">, Jerome M., William H. </w:t>
      </w:r>
      <w:proofErr w:type="spellStart"/>
      <w:r w:rsidRPr="00A379B8">
        <w:rPr>
          <w:szCs w:val="20"/>
        </w:rPr>
        <w:t>Flanigan</w:t>
      </w:r>
      <w:proofErr w:type="spellEnd"/>
      <w:r w:rsidRPr="00A379B8">
        <w:rPr>
          <w:szCs w:val="20"/>
        </w:rPr>
        <w:t xml:space="preserve">, and Nancy H. </w:t>
      </w:r>
      <w:proofErr w:type="spellStart"/>
      <w:r w:rsidRPr="00A379B8">
        <w:rPr>
          <w:szCs w:val="20"/>
        </w:rPr>
        <w:t>Zingale</w:t>
      </w:r>
      <w:proofErr w:type="spellEnd"/>
      <w:r w:rsidRPr="00A379B8">
        <w:rPr>
          <w:szCs w:val="20"/>
        </w:rPr>
        <w:t>.</w:t>
      </w:r>
      <w:proofErr w:type="gramEnd"/>
      <w:r w:rsidRPr="00A379B8">
        <w:rPr>
          <w:szCs w:val="20"/>
        </w:rPr>
        <w:t xml:space="preserve"> “Electoral Data </w:t>
      </w:r>
      <w:r w:rsidRPr="00525B5F">
        <w:rPr>
          <w:spacing w:val="8"/>
        </w:rPr>
        <w:br/>
      </w:r>
      <w:r w:rsidRPr="006C1050">
        <w:rPr>
          <w:spacing w:val="6"/>
          <w:szCs w:val="20"/>
        </w:rPr>
        <w:t xml:space="preserve">for Counties in the United States: Presidential and Congressional Races, </w:t>
      </w:r>
      <w:r w:rsidRPr="00525B5F">
        <w:rPr>
          <w:spacing w:val="8"/>
        </w:rPr>
        <w:br/>
      </w:r>
      <w:r w:rsidRPr="00A379B8">
        <w:rPr>
          <w:szCs w:val="20"/>
        </w:rPr>
        <w:t>1840</w:t>
      </w:r>
      <w:r>
        <w:rPr>
          <w:szCs w:val="20"/>
        </w:rPr>
        <w:t>–</w:t>
      </w:r>
      <w:r w:rsidRPr="00A379B8">
        <w:rPr>
          <w:szCs w:val="20"/>
        </w:rPr>
        <w:t xml:space="preserve">1972.” </w:t>
      </w:r>
      <w:proofErr w:type="gramStart"/>
      <w:r w:rsidRPr="00A379B8">
        <w:rPr>
          <w:szCs w:val="20"/>
        </w:rPr>
        <w:t>ICPSR08611-v1.</w:t>
      </w:r>
      <w:proofErr w:type="gramEnd"/>
      <w:r w:rsidRPr="00A379B8">
        <w:rPr>
          <w:szCs w:val="20"/>
        </w:rPr>
        <w:t xml:space="preserve"> Ann Arbor, MI: Inter-university Consortium for Political and Social Research [producer and distributor], 13 November 2006.</w:t>
      </w:r>
    </w:p>
    <w:p w:rsidR="00A8189A" w:rsidRPr="00BB697E" w:rsidRDefault="00A8189A" w:rsidP="00BB697E">
      <w:pPr>
        <w:ind w:left="400" w:hanging="400"/>
        <w:jc w:val="both"/>
        <w:rPr>
          <w:sz w:val="20"/>
          <w:szCs w:val="20"/>
        </w:rPr>
      </w:pPr>
      <w:r w:rsidRPr="00BB697E">
        <w:rPr>
          <w:sz w:val="20"/>
          <w:szCs w:val="20"/>
        </w:rPr>
        <w:t>Fishback</w:t>
      </w:r>
      <w:r w:rsidR="00A96C2A">
        <w:rPr>
          <w:sz w:val="20"/>
          <w:szCs w:val="20"/>
        </w:rPr>
        <w:t xml:space="preserve">, </w:t>
      </w:r>
      <w:r w:rsidR="00A96C2A" w:rsidRPr="00BB697E">
        <w:rPr>
          <w:sz w:val="20"/>
          <w:szCs w:val="20"/>
        </w:rPr>
        <w:t>Price V.</w:t>
      </w:r>
      <w:r w:rsidR="00A96C2A">
        <w:rPr>
          <w:sz w:val="20"/>
          <w:szCs w:val="20"/>
        </w:rPr>
        <w:t xml:space="preserve">, </w:t>
      </w:r>
      <w:r w:rsidRPr="00BB697E">
        <w:rPr>
          <w:sz w:val="20"/>
          <w:szCs w:val="20"/>
        </w:rPr>
        <w:t>Michael R. Haines</w:t>
      </w:r>
      <w:r w:rsidR="00A96C2A">
        <w:rPr>
          <w:sz w:val="20"/>
          <w:szCs w:val="20"/>
        </w:rPr>
        <w:t>,</w:t>
      </w:r>
      <w:r w:rsidRPr="00BB697E">
        <w:rPr>
          <w:sz w:val="20"/>
          <w:szCs w:val="20"/>
        </w:rPr>
        <w:t xml:space="preserve"> and Paul W. Rhode. </w:t>
      </w:r>
      <w:r w:rsidR="00A96C2A">
        <w:rPr>
          <w:sz w:val="20"/>
          <w:szCs w:val="20"/>
        </w:rPr>
        <w:t>“</w:t>
      </w:r>
      <w:r w:rsidRPr="00BB697E">
        <w:rPr>
          <w:sz w:val="20"/>
          <w:szCs w:val="20"/>
        </w:rPr>
        <w:t>Data Entered from the Agricultural Censuses of 1930, 1935, and 1940.</w:t>
      </w:r>
      <w:r w:rsidR="00A96C2A">
        <w:rPr>
          <w:sz w:val="20"/>
          <w:szCs w:val="20"/>
        </w:rPr>
        <w:t>”</w:t>
      </w:r>
      <w:r w:rsidRPr="00BB697E">
        <w:rPr>
          <w:sz w:val="20"/>
          <w:szCs w:val="20"/>
        </w:rPr>
        <w:t xml:space="preserve"> </w:t>
      </w:r>
      <w:proofErr w:type="gramStart"/>
      <w:r w:rsidRPr="00BB697E">
        <w:rPr>
          <w:sz w:val="20"/>
          <w:szCs w:val="20"/>
        </w:rPr>
        <w:t>Shared by personal correspondence, June 2012.</w:t>
      </w:r>
      <w:proofErr w:type="gramEnd"/>
    </w:p>
    <w:p w:rsidR="00612662" w:rsidRPr="00BB697E" w:rsidRDefault="00612662" w:rsidP="00BB697E">
      <w:pPr>
        <w:pStyle w:val="References"/>
        <w:ind w:left="400" w:hanging="400"/>
        <w:jc w:val="both"/>
        <w:rPr>
          <w:w w:val="95"/>
          <w:szCs w:val="20"/>
        </w:rPr>
      </w:pPr>
      <w:r w:rsidRPr="00BB697E">
        <w:rPr>
          <w:w w:val="95"/>
          <w:szCs w:val="20"/>
        </w:rPr>
        <w:t>Fishback, Price</w:t>
      </w:r>
      <w:r w:rsidR="000A2588">
        <w:rPr>
          <w:w w:val="95"/>
          <w:szCs w:val="20"/>
        </w:rPr>
        <w:t xml:space="preserve"> V.</w:t>
      </w:r>
      <w:r w:rsidRPr="00BB697E">
        <w:rPr>
          <w:w w:val="95"/>
          <w:szCs w:val="20"/>
        </w:rPr>
        <w:t xml:space="preserve">, Shawn Kantor, and John Wallis. “Can the New Deal’s Three R’s Be Rehabilitated? </w:t>
      </w:r>
      <w:proofErr w:type="gramStart"/>
      <w:r w:rsidRPr="00BB697E">
        <w:rPr>
          <w:w w:val="95"/>
          <w:szCs w:val="20"/>
        </w:rPr>
        <w:t>A Program-by-Program, County-by-County Analysis.”</w:t>
      </w:r>
      <w:proofErr w:type="gramEnd"/>
      <w:r w:rsidRPr="00BB697E">
        <w:rPr>
          <w:w w:val="95"/>
          <w:szCs w:val="20"/>
        </w:rPr>
        <w:t xml:space="preserve"> </w:t>
      </w:r>
      <w:r w:rsidRPr="00BB697E">
        <w:rPr>
          <w:i/>
          <w:w w:val="95"/>
          <w:szCs w:val="20"/>
        </w:rPr>
        <w:t>Explorations in Economic History</w:t>
      </w:r>
      <w:r w:rsidRPr="00BB697E">
        <w:rPr>
          <w:w w:val="95"/>
          <w:szCs w:val="20"/>
        </w:rPr>
        <w:t xml:space="preserve"> 40, </w:t>
      </w:r>
      <w:r w:rsidRPr="00B40190">
        <w:rPr>
          <w:w w:val="95"/>
          <w:szCs w:val="20"/>
        </w:rPr>
        <w:t xml:space="preserve">no. </w:t>
      </w:r>
      <w:r w:rsidR="00F304B6" w:rsidRPr="00B40190">
        <w:rPr>
          <w:w w:val="95"/>
          <w:szCs w:val="20"/>
        </w:rPr>
        <w:t>3</w:t>
      </w:r>
      <w:r w:rsidRPr="00B40190">
        <w:rPr>
          <w:w w:val="95"/>
          <w:szCs w:val="20"/>
        </w:rPr>
        <w:t xml:space="preserve"> </w:t>
      </w:r>
      <w:r w:rsidRPr="00BB697E">
        <w:rPr>
          <w:w w:val="95"/>
          <w:szCs w:val="20"/>
        </w:rPr>
        <w:t xml:space="preserve">(2003): 278–307. </w:t>
      </w:r>
    </w:p>
    <w:p w:rsidR="00C53C0E" w:rsidRPr="00BB697E" w:rsidRDefault="007A21F9" w:rsidP="00BB697E">
      <w:pPr>
        <w:ind w:left="400" w:hanging="400"/>
        <w:jc w:val="both"/>
        <w:rPr>
          <w:sz w:val="20"/>
          <w:szCs w:val="20"/>
        </w:rPr>
      </w:pPr>
      <w:r w:rsidRPr="00BB697E">
        <w:rPr>
          <w:sz w:val="20"/>
          <w:szCs w:val="20"/>
        </w:rPr>
        <w:t xml:space="preserve">Fleck, Robert K. </w:t>
      </w:r>
      <w:r>
        <w:rPr>
          <w:sz w:val="20"/>
          <w:szCs w:val="20"/>
        </w:rPr>
        <w:t>“</w:t>
      </w:r>
      <w:r w:rsidR="00C53C0E" w:rsidRPr="00BB697E">
        <w:rPr>
          <w:sz w:val="20"/>
          <w:szCs w:val="20"/>
        </w:rPr>
        <w:t>The Value of the Vote: A Model and Test of the Effects of Turnout on Distributive Policy.</w:t>
      </w:r>
      <w:r>
        <w:rPr>
          <w:sz w:val="20"/>
          <w:szCs w:val="20"/>
        </w:rPr>
        <w:t>”</w:t>
      </w:r>
      <w:r w:rsidR="00C53C0E" w:rsidRPr="00BB697E">
        <w:rPr>
          <w:sz w:val="20"/>
          <w:szCs w:val="20"/>
        </w:rPr>
        <w:t xml:space="preserve"> </w:t>
      </w:r>
      <w:r w:rsidR="00C53C0E" w:rsidRPr="002D604E">
        <w:rPr>
          <w:i/>
          <w:sz w:val="20"/>
          <w:szCs w:val="20"/>
        </w:rPr>
        <w:t>Economic Inquiry</w:t>
      </w:r>
      <w:r w:rsidR="00C53C0E" w:rsidRPr="00BB697E">
        <w:rPr>
          <w:sz w:val="20"/>
          <w:szCs w:val="20"/>
        </w:rPr>
        <w:t xml:space="preserve"> 37, no. 4 </w:t>
      </w:r>
      <w:r w:rsidR="002D604E">
        <w:rPr>
          <w:sz w:val="20"/>
          <w:szCs w:val="20"/>
        </w:rPr>
        <w:t>(</w:t>
      </w:r>
      <w:r w:rsidR="00C53C0E" w:rsidRPr="00BB697E">
        <w:rPr>
          <w:sz w:val="20"/>
          <w:szCs w:val="20"/>
        </w:rPr>
        <w:t>1999</w:t>
      </w:r>
      <w:r w:rsidR="002D604E">
        <w:rPr>
          <w:sz w:val="20"/>
          <w:szCs w:val="20"/>
        </w:rPr>
        <w:t>):</w:t>
      </w:r>
      <w:r w:rsidR="002D604E" w:rsidRPr="002D604E">
        <w:rPr>
          <w:sz w:val="20"/>
          <w:szCs w:val="20"/>
        </w:rPr>
        <w:t xml:space="preserve"> </w:t>
      </w:r>
      <w:r w:rsidR="002D604E" w:rsidRPr="00BB697E">
        <w:rPr>
          <w:sz w:val="20"/>
          <w:szCs w:val="20"/>
        </w:rPr>
        <w:t>609</w:t>
      </w:r>
      <w:r w:rsidR="002D604E">
        <w:rPr>
          <w:sz w:val="20"/>
          <w:szCs w:val="20"/>
        </w:rPr>
        <w:t>–</w:t>
      </w:r>
      <w:r w:rsidR="002D604E" w:rsidRPr="00BB697E">
        <w:rPr>
          <w:sz w:val="20"/>
          <w:szCs w:val="20"/>
        </w:rPr>
        <w:t>23</w:t>
      </w:r>
      <w:r w:rsidR="00C53C0E" w:rsidRPr="00BB697E">
        <w:rPr>
          <w:sz w:val="20"/>
          <w:szCs w:val="20"/>
        </w:rPr>
        <w:t>.</w:t>
      </w:r>
    </w:p>
    <w:p w:rsidR="000B3009" w:rsidRPr="00BB697E" w:rsidRDefault="008349D9" w:rsidP="00BB697E">
      <w:pPr>
        <w:pStyle w:val="References"/>
        <w:ind w:left="400" w:hanging="400"/>
        <w:jc w:val="both"/>
        <w:rPr>
          <w:szCs w:val="20"/>
        </w:rPr>
      </w:pPr>
      <w:r w:rsidRPr="007D6EAB">
        <w:t>______.</w:t>
      </w:r>
      <w:r w:rsidRPr="00BB697E">
        <w:rPr>
          <w:szCs w:val="20"/>
        </w:rPr>
        <w:t xml:space="preserve"> </w:t>
      </w:r>
      <w:proofErr w:type="gramStart"/>
      <w:r w:rsidR="000B3009" w:rsidRPr="00BB697E">
        <w:rPr>
          <w:szCs w:val="20"/>
        </w:rPr>
        <w:t>“Population, Land, Economic Conditions, and the Allocation of New Deal Spending.”</w:t>
      </w:r>
      <w:proofErr w:type="gramEnd"/>
      <w:r w:rsidR="000B3009" w:rsidRPr="00BB697E">
        <w:rPr>
          <w:szCs w:val="20"/>
        </w:rPr>
        <w:t xml:space="preserve"> </w:t>
      </w:r>
      <w:r w:rsidR="000B3009" w:rsidRPr="00BB697E">
        <w:rPr>
          <w:i/>
          <w:szCs w:val="20"/>
        </w:rPr>
        <w:t>Explorations in Economic History</w:t>
      </w:r>
      <w:r w:rsidR="000B3009" w:rsidRPr="00BB697E">
        <w:rPr>
          <w:szCs w:val="20"/>
        </w:rPr>
        <w:t xml:space="preserve"> 38, no. 2 (2001): 296–304.</w:t>
      </w:r>
    </w:p>
    <w:p w:rsidR="00D35D73" w:rsidRPr="00D35D73" w:rsidRDefault="00D35D73" w:rsidP="00D35D73">
      <w:pPr>
        <w:shd w:val="clear" w:color="auto" w:fill="FFFFFF"/>
        <w:ind w:left="400" w:hanging="400"/>
        <w:jc w:val="both"/>
        <w:rPr>
          <w:color w:val="000000"/>
          <w:sz w:val="20"/>
          <w:szCs w:val="20"/>
        </w:rPr>
      </w:pPr>
      <w:r w:rsidRPr="007D6EAB">
        <w:t>______.</w:t>
      </w:r>
      <w:r w:rsidRPr="00D35D73">
        <w:rPr>
          <w:color w:val="000000"/>
          <w:sz w:val="20"/>
          <w:szCs w:val="20"/>
        </w:rPr>
        <w:t xml:space="preserve"> </w:t>
      </w:r>
      <w:r w:rsidR="002C3D37">
        <w:rPr>
          <w:sz w:val="20"/>
          <w:szCs w:val="18"/>
        </w:rPr>
        <w:t>“</w:t>
      </w:r>
      <w:r w:rsidR="002C3D37" w:rsidRPr="002C3D37">
        <w:rPr>
          <w:sz w:val="20"/>
          <w:szCs w:val="18"/>
        </w:rPr>
        <w:t>Voter Influence and Big Policy Change: The Positive Political Economy of the New Deal</w:t>
      </w:r>
      <w:r w:rsidR="002C3D37" w:rsidRPr="002C3D37">
        <w:rPr>
          <w:sz w:val="20"/>
          <w:szCs w:val="18"/>
        </w:rPr>
        <w:t>.</w:t>
      </w:r>
      <w:r w:rsidR="002C3D37">
        <w:rPr>
          <w:sz w:val="20"/>
          <w:szCs w:val="18"/>
        </w:rPr>
        <w:t>”</w:t>
      </w:r>
      <w:bookmarkStart w:id="0" w:name="_GoBack"/>
      <w:bookmarkEnd w:id="0"/>
      <w:r w:rsidRPr="002C3D37">
        <w:rPr>
          <w:sz w:val="22"/>
          <w:szCs w:val="20"/>
        </w:rPr>
        <w:t xml:space="preserve"> </w:t>
      </w:r>
      <w:r w:rsidRPr="00D35D73">
        <w:rPr>
          <w:i/>
          <w:color w:val="000000"/>
          <w:sz w:val="20"/>
          <w:szCs w:val="20"/>
        </w:rPr>
        <w:t>Journal of Political Economy</w:t>
      </w:r>
      <w:r w:rsidRPr="00D35D73">
        <w:rPr>
          <w:color w:val="000000"/>
          <w:sz w:val="20"/>
          <w:szCs w:val="20"/>
        </w:rPr>
        <w:t xml:space="preserve"> 116</w:t>
      </w:r>
      <w:r>
        <w:rPr>
          <w:color w:val="000000"/>
          <w:sz w:val="20"/>
          <w:szCs w:val="20"/>
        </w:rPr>
        <w:t xml:space="preserve">, no. </w:t>
      </w:r>
      <w:r w:rsidRPr="00D35D73">
        <w:rPr>
          <w:color w:val="000000"/>
          <w:sz w:val="20"/>
          <w:szCs w:val="20"/>
        </w:rPr>
        <w:t xml:space="preserve">1 </w:t>
      </w:r>
      <w:r>
        <w:rPr>
          <w:color w:val="000000"/>
          <w:sz w:val="20"/>
          <w:szCs w:val="20"/>
        </w:rPr>
        <w:t>(2008)</w:t>
      </w:r>
      <w:r w:rsidRPr="00D35D73">
        <w:rPr>
          <w:color w:val="000000"/>
          <w:sz w:val="20"/>
          <w:szCs w:val="20"/>
        </w:rPr>
        <w:t>:1–37.</w:t>
      </w:r>
    </w:p>
    <w:p w:rsidR="001A545A" w:rsidRPr="00BB697E" w:rsidRDefault="001A545A" w:rsidP="00BB697E">
      <w:pPr>
        <w:pStyle w:val="References"/>
        <w:ind w:left="400" w:hanging="400"/>
        <w:jc w:val="both"/>
        <w:rPr>
          <w:szCs w:val="20"/>
        </w:rPr>
      </w:pPr>
      <w:r w:rsidRPr="00BB697E">
        <w:rPr>
          <w:szCs w:val="20"/>
        </w:rPr>
        <w:t xml:space="preserve">Haines, Michael R. “Historical, Demographic, Economic, and Social Data: The United </w:t>
      </w:r>
      <w:r w:rsidRPr="00BB697E">
        <w:rPr>
          <w:spacing w:val="6"/>
          <w:szCs w:val="20"/>
        </w:rPr>
        <w:t xml:space="preserve">States, 1790–2002” [Computer file]. </w:t>
      </w:r>
      <w:proofErr w:type="gramStart"/>
      <w:r w:rsidRPr="00BB697E">
        <w:rPr>
          <w:spacing w:val="6"/>
          <w:szCs w:val="20"/>
        </w:rPr>
        <w:t>ICPSR02896-v3.</w:t>
      </w:r>
      <w:proofErr w:type="gramEnd"/>
      <w:r w:rsidRPr="00BB697E">
        <w:rPr>
          <w:spacing w:val="6"/>
          <w:szCs w:val="20"/>
        </w:rPr>
        <w:t xml:space="preserve"> Ann Arbor, MI: Inter-</w:t>
      </w:r>
      <w:r w:rsidRPr="00BB697E">
        <w:rPr>
          <w:szCs w:val="20"/>
        </w:rPr>
        <w:t xml:space="preserve">university Consortium for Political and Social Research [distributor], </w:t>
      </w:r>
      <w:r w:rsidR="00C41514" w:rsidRPr="00BB697E">
        <w:rPr>
          <w:szCs w:val="20"/>
        </w:rPr>
        <w:t>2010-05-21. doi:10.3886/ICPSR02896.v3</w:t>
      </w:r>
      <w:r w:rsidRPr="00BB697E">
        <w:rPr>
          <w:szCs w:val="20"/>
        </w:rPr>
        <w:t xml:space="preserve">. </w:t>
      </w:r>
    </w:p>
    <w:p w:rsidR="00A8189A" w:rsidRPr="00BB697E" w:rsidRDefault="00A8189A" w:rsidP="00BB697E">
      <w:pPr>
        <w:ind w:left="400" w:hanging="400"/>
        <w:jc w:val="both"/>
        <w:rPr>
          <w:sz w:val="20"/>
          <w:szCs w:val="20"/>
        </w:rPr>
      </w:pPr>
      <w:r w:rsidRPr="00BB697E">
        <w:rPr>
          <w:sz w:val="20"/>
          <w:szCs w:val="20"/>
        </w:rPr>
        <w:t xml:space="preserve">Inter-university Consortium for Political and Social Research, and Carroll </w:t>
      </w:r>
      <w:proofErr w:type="spellStart"/>
      <w:r w:rsidRPr="00BB697E">
        <w:rPr>
          <w:sz w:val="20"/>
          <w:szCs w:val="20"/>
        </w:rPr>
        <w:t>McKibbin</w:t>
      </w:r>
      <w:proofErr w:type="spellEnd"/>
      <w:r w:rsidRPr="00BB697E">
        <w:rPr>
          <w:sz w:val="20"/>
          <w:szCs w:val="20"/>
        </w:rPr>
        <w:t>. Roster of United States Congressional Officeholders and Biographical Characteristics of Members of the United States Congress, 1789</w:t>
      </w:r>
      <w:r w:rsidR="0054171D">
        <w:rPr>
          <w:sz w:val="20"/>
          <w:szCs w:val="20"/>
        </w:rPr>
        <w:t>–</w:t>
      </w:r>
      <w:r w:rsidRPr="00BB697E">
        <w:rPr>
          <w:sz w:val="20"/>
          <w:szCs w:val="20"/>
        </w:rPr>
        <w:t xml:space="preserve">1996: Merged Data. </w:t>
      </w:r>
      <w:proofErr w:type="gramStart"/>
      <w:r w:rsidRPr="00BB697E">
        <w:rPr>
          <w:sz w:val="20"/>
          <w:szCs w:val="20"/>
        </w:rPr>
        <w:t>ICPSR07803-v10.</w:t>
      </w:r>
      <w:proofErr w:type="gramEnd"/>
      <w:r w:rsidRPr="00BB697E">
        <w:rPr>
          <w:sz w:val="20"/>
          <w:szCs w:val="20"/>
        </w:rPr>
        <w:t xml:space="preserve"> Ann Arbor, MI: Inter-university Consortium for Political and Social Research [distributor], 1997. doi:10.3886/ICPSR07803.v10</w:t>
      </w:r>
      <w:r w:rsidR="0054171D">
        <w:rPr>
          <w:sz w:val="20"/>
          <w:szCs w:val="20"/>
        </w:rPr>
        <w:t>.</w:t>
      </w:r>
    </w:p>
    <w:p w:rsidR="00FD726F" w:rsidRPr="00BB697E" w:rsidRDefault="00FD726F" w:rsidP="00BB697E">
      <w:pPr>
        <w:ind w:left="400" w:hanging="400"/>
        <w:jc w:val="both"/>
        <w:rPr>
          <w:sz w:val="20"/>
          <w:szCs w:val="20"/>
        </w:rPr>
      </w:pPr>
      <w:proofErr w:type="gramStart"/>
      <w:r w:rsidRPr="00BB697E">
        <w:rPr>
          <w:sz w:val="20"/>
          <w:szCs w:val="20"/>
        </w:rPr>
        <w:t>U.S. Bureau of the Census.</w:t>
      </w:r>
      <w:proofErr w:type="gramEnd"/>
      <w:r w:rsidRPr="00BB697E">
        <w:rPr>
          <w:sz w:val="20"/>
          <w:szCs w:val="20"/>
        </w:rPr>
        <w:t xml:space="preserve"> </w:t>
      </w:r>
      <w:proofErr w:type="gramStart"/>
      <w:r w:rsidRPr="00831A61">
        <w:rPr>
          <w:i/>
          <w:sz w:val="20"/>
          <w:szCs w:val="20"/>
        </w:rPr>
        <w:t>1960 Congressional District Data Book</w:t>
      </w:r>
      <w:r w:rsidR="00831A61">
        <w:rPr>
          <w:sz w:val="20"/>
          <w:szCs w:val="20"/>
        </w:rPr>
        <w:t>.</w:t>
      </w:r>
      <w:proofErr w:type="gramEnd"/>
      <w:r w:rsidR="00831A61">
        <w:rPr>
          <w:sz w:val="20"/>
          <w:szCs w:val="20"/>
        </w:rPr>
        <w:t xml:space="preserve"> Washington, DC</w:t>
      </w:r>
      <w:r w:rsidRPr="00BB697E">
        <w:rPr>
          <w:sz w:val="20"/>
          <w:szCs w:val="20"/>
        </w:rPr>
        <w:t>: GPO</w:t>
      </w:r>
      <w:r w:rsidR="00831A61">
        <w:rPr>
          <w:sz w:val="20"/>
          <w:szCs w:val="20"/>
        </w:rPr>
        <w:t>,</w:t>
      </w:r>
      <w:r w:rsidRPr="00BB697E">
        <w:rPr>
          <w:sz w:val="20"/>
          <w:szCs w:val="20"/>
        </w:rPr>
        <w:t xml:space="preserve"> 1963.</w:t>
      </w:r>
    </w:p>
    <w:p w:rsidR="000B3009" w:rsidRPr="009D1F7D" w:rsidRDefault="000B3009" w:rsidP="000B3009">
      <w:pPr>
        <w:pStyle w:val="References"/>
        <w:ind w:left="400" w:hanging="400"/>
        <w:jc w:val="both"/>
        <w:rPr>
          <w:w w:val="98"/>
          <w:szCs w:val="20"/>
        </w:rPr>
      </w:pPr>
      <w:r w:rsidRPr="00FB562D">
        <w:rPr>
          <w:spacing w:val="6"/>
          <w:szCs w:val="20"/>
        </w:rPr>
        <w:t xml:space="preserve">Wallis, John J. </w:t>
      </w:r>
      <w:r w:rsidRPr="00FB562D">
        <w:rPr>
          <w:spacing w:val="6"/>
          <w:w w:val="98"/>
          <w:szCs w:val="20"/>
        </w:rPr>
        <w:t xml:space="preserve">“Employment, Politics, and Economic Recovery </w:t>
      </w:r>
      <w:proofErr w:type="gramStart"/>
      <w:r w:rsidRPr="00FB562D">
        <w:rPr>
          <w:spacing w:val="6"/>
          <w:w w:val="98"/>
          <w:szCs w:val="20"/>
        </w:rPr>
        <w:t>During</w:t>
      </w:r>
      <w:proofErr w:type="gramEnd"/>
      <w:r w:rsidRPr="00FB562D">
        <w:rPr>
          <w:spacing w:val="6"/>
          <w:w w:val="98"/>
          <w:szCs w:val="20"/>
        </w:rPr>
        <w:t xml:space="preserve"> the Great </w:t>
      </w:r>
      <w:r w:rsidRPr="009D1F7D">
        <w:rPr>
          <w:w w:val="98"/>
          <w:szCs w:val="20"/>
        </w:rPr>
        <w:t xml:space="preserve">Depression.” </w:t>
      </w:r>
      <w:r w:rsidRPr="009D1F7D">
        <w:rPr>
          <w:i/>
          <w:w w:val="98"/>
          <w:szCs w:val="20"/>
        </w:rPr>
        <w:t>Review of Economics and Statistics</w:t>
      </w:r>
      <w:r w:rsidRPr="009D1F7D">
        <w:rPr>
          <w:w w:val="98"/>
          <w:szCs w:val="20"/>
        </w:rPr>
        <w:t xml:space="preserve"> 59, no. 3 (1987): 516–20.</w:t>
      </w:r>
    </w:p>
    <w:p w:rsidR="000B3009" w:rsidRDefault="000B3009" w:rsidP="000B3009">
      <w:pPr>
        <w:pStyle w:val="References"/>
        <w:ind w:left="400" w:hanging="400"/>
        <w:jc w:val="both"/>
        <w:rPr>
          <w:szCs w:val="20"/>
        </w:rPr>
      </w:pPr>
      <w:r w:rsidRPr="007D6EAB">
        <w:t>______.</w:t>
      </w:r>
      <w:r w:rsidRPr="00A379B8">
        <w:rPr>
          <w:szCs w:val="20"/>
        </w:rPr>
        <w:t xml:space="preserve"> “The Political Economy of New Deal Spending Revisited, Again: With and Without Nevada.” </w:t>
      </w:r>
      <w:r w:rsidRPr="00A379B8">
        <w:rPr>
          <w:i/>
          <w:szCs w:val="20"/>
        </w:rPr>
        <w:t>Explorations in Economic History</w:t>
      </w:r>
      <w:r w:rsidRPr="00A379B8">
        <w:rPr>
          <w:szCs w:val="20"/>
        </w:rPr>
        <w:t xml:space="preserve"> 35</w:t>
      </w:r>
      <w:r>
        <w:rPr>
          <w:szCs w:val="20"/>
        </w:rPr>
        <w:t xml:space="preserve">, </w:t>
      </w:r>
      <w:r w:rsidRPr="003807E5">
        <w:rPr>
          <w:szCs w:val="20"/>
        </w:rPr>
        <w:t xml:space="preserve">no. </w:t>
      </w:r>
      <w:r w:rsidR="003807E5" w:rsidRPr="003807E5">
        <w:rPr>
          <w:szCs w:val="20"/>
        </w:rPr>
        <w:t>2</w:t>
      </w:r>
      <w:r w:rsidRPr="00A379B8">
        <w:rPr>
          <w:szCs w:val="20"/>
        </w:rPr>
        <w:t xml:space="preserve"> (1998): 140</w:t>
      </w:r>
      <w:r>
        <w:rPr>
          <w:szCs w:val="20"/>
        </w:rPr>
        <w:t>–</w:t>
      </w:r>
      <w:r w:rsidRPr="00A379B8">
        <w:rPr>
          <w:szCs w:val="20"/>
        </w:rPr>
        <w:t>70.</w:t>
      </w:r>
    </w:p>
    <w:p w:rsidR="000B3009" w:rsidRPr="00107902" w:rsidRDefault="000B3009" w:rsidP="000B3009">
      <w:pPr>
        <w:pStyle w:val="References"/>
        <w:ind w:left="400" w:hanging="400"/>
        <w:jc w:val="both"/>
        <w:rPr>
          <w:spacing w:val="6"/>
          <w:szCs w:val="20"/>
          <w:lang w:eastAsia="en-IE"/>
        </w:rPr>
      </w:pPr>
      <w:r w:rsidRPr="00107902">
        <w:rPr>
          <w:spacing w:val="6"/>
          <w:szCs w:val="20"/>
        </w:rPr>
        <w:t xml:space="preserve">Wright, Gavin. </w:t>
      </w:r>
      <w:proofErr w:type="gramStart"/>
      <w:r w:rsidRPr="00107902">
        <w:rPr>
          <w:spacing w:val="6"/>
          <w:szCs w:val="20"/>
        </w:rPr>
        <w:t>“The Political Economy of New Deal Spending.”</w:t>
      </w:r>
      <w:proofErr w:type="gramEnd"/>
      <w:r w:rsidRPr="00107902">
        <w:rPr>
          <w:spacing w:val="6"/>
          <w:szCs w:val="20"/>
        </w:rPr>
        <w:t xml:space="preserve"> </w:t>
      </w:r>
      <w:r w:rsidRPr="00107902">
        <w:rPr>
          <w:i/>
          <w:spacing w:val="6"/>
          <w:szCs w:val="20"/>
        </w:rPr>
        <w:t>Review of Economics and Statistics</w:t>
      </w:r>
      <w:r w:rsidRPr="00107902">
        <w:rPr>
          <w:spacing w:val="6"/>
          <w:szCs w:val="20"/>
        </w:rPr>
        <w:t xml:space="preserve"> 56, no. 1 (1974): 30–38.</w:t>
      </w:r>
    </w:p>
    <w:p w:rsidR="000B3009" w:rsidRPr="00A379B8" w:rsidRDefault="000B3009" w:rsidP="000B3009">
      <w:pPr>
        <w:pStyle w:val="References"/>
        <w:ind w:left="400" w:hanging="400"/>
        <w:jc w:val="both"/>
        <w:rPr>
          <w:szCs w:val="20"/>
        </w:rPr>
      </w:pPr>
    </w:p>
    <w:p w:rsidR="001A545A" w:rsidRPr="000056AD" w:rsidRDefault="001A545A" w:rsidP="00612662">
      <w:pPr>
        <w:pStyle w:val="References"/>
        <w:ind w:left="400" w:hanging="400"/>
        <w:jc w:val="both"/>
        <w:rPr>
          <w:w w:val="95"/>
          <w:szCs w:val="20"/>
        </w:rPr>
      </w:pPr>
    </w:p>
    <w:p w:rsidR="00D72B88" w:rsidRPr="00A379B8" w:rsidRDefault="00D72B88" w:rsidP="00D72B88">
      <w:pPr>
        <w:pStyle w:val="References"/>
        <w:ind w:left="400" w:hanging="400"/>
        <w:jc w:val="both"/>
        <w:rPr>
          <w:szCs w:val="20"/>
        </w:rPr>
      </w:pPr>
    </w:p>
    <w:p w:rsidR="001E4FE1" w:rsidRPr="00CF5298" w:rsidRDefault="001E4FE1" w:rsidP="004345CD">
      <w:pPr>
        <w:ind w:left="-1800"/>
        <w:jc w:val="both"/>
        <w:rPr>
          <w:sz w:val="18"/>
          <w:szCs w:val="18"/>
        </w:rPr>
      </w:pPr>
    </w:p>
    <w:sectPr w:rsidR="001E4FE1" w:rsidRPr="00CF5298" w:rsidSect="00E963AF">
      <w:headerReference w:type="even" r:id="rId9"/>
      <w:headerReference w:type="default" r:id="rId10"/>
      <w:footerReference w:type="first" r:id="rId11"/>
      <w:type w:val="continuous"/>
      <w:pgSz w:w="12240" w:h="15840" w:code="1"/>
      <w:pgMar w:top="1780" w:right="2280" w:bottom="480" w:left="2640" w:header="1780" w:footer="120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0B7" w:rsidRDefault="005700B7" w:rsidP="00502D4C">
      <w:r>
        <w:separator/>
      </w:r>
    </w:p>
  </w:endnote>
  <w:endnote w:type="continuationSeparator" w:id="0">
    <w:p w:rsidR="005700B7" w:rsidRDefault="005700B7" w:rsidP="0050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0B7" w:rsidRDefault="005700B7">
    <w:pPr>
      <w:pStyle w:val="Footer"/>
      <w:jc w:val="center"/>
    </w:pPr>
    <w:r>
      <w:rPr>
        <w:rStyle w:val="PageNumber"/>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0B7" w:rsidRDefault="005700B7">
      <w:pPr>
        <w:rPr>
          <w:sz w:val="18"/>
        </w:rPr>
      </w:pPr>
    </w:p>
  </w:footnote>
  <w:footnote w:type="continuationSeparator" w:id="0">
    <w:p w:rsidR="005700B7" w:rsidRDefault="005700B7" w:rsidP="00502D4C"/>
  </w:footnote>
  <w:footnote w:id="1">
    <w:p w:rsidR="005700B7" w:rsidRPr="002545BA" w:rsidRDefault="005700B7" w:rsidP="002545BA">
      <w:pPr>
        <w:pStyle w:val="FootnoteText"/>
        <w:ind w:firstLine="180"/>
        <w:jc w:val="both"/>
        <w:rPr>
          <w:sz w:val="18"/>
          <w:szCs w:val="18"/>
        </w:rPr>
      </w:pPr>
      <w:r w:rsidRPr="002545BA">
        <w:rPr>
          <w:rStyle w:val="FootnoteReference"/>
          <w:sz w:val="18"/>
          <w:szCs w:val="18"/>
        </w:rPr>
        <w:footnoteRef/>
      </w:r>
      <w:r w:rsidRPr="002545BA">
        <w:rPr>
          <w:sz w:val="18"/>
          <w:szCs w:val="18"/>
        </w:rPr>
        <w:t xml:space="preserve"> See Table 2 of Fishback, Kantor</w:t>
      </w:r>
      <w:r>
        <w:rPr>
          <w:sz w:val="18"/>
          <w:szCs w:val="18"/>
        </w:rPr>
        <w:t>,</w:t>
      </w:r>
      <w:r w:rsidRPr="002545BA">
        <w:rPr>
          <w:sz w:val="18"/>
          <w:szCs w:val="18"/>
        </w:rPr>
        <w:t xml:space="preserve"> and Wallis (2003) for a thorough overview of the literature and Fleck (200</w:t>
      </w:r>
      <w:r w:rsidR="006E00B7">
        <w:rPr>
          <w:sz w:val="18"/>
          <w:szCs w:val="18"/>
        </w:rPr>
        <w:t>8</w:t>
      </w:r>
      <w:r w:rsidRPr="002545BA">
        <w:rPr>
          <w:sz w:val="18"/>
          <w:szCs w:val="18"/>
        </w:rPr>
        <w:t>).</w:t>
      </w:r>
    </w:p>
  </w:footnote>
  <w:footnote w:id="2">
    <w:p w:rsidR="005700B7" w:rsidRDefault="005700B7" w:rsidP="002545BA">
      <w:pPr>
        <w:pStyle w:val="FootnoteText"/>
        <w:ind w:firstLine="180"/>
        <w:jc w:val="both"/>
        <w:rPr>
          <w:sz w:val="18"/>
          <w:szCs w:val="18"/>
        </w:rPr>
      </w:pPr>
      <w:r w:rsidRPr="002545BA">
        <w:rPr>
          <w:rStyle w:val="FootnoteReference"/>
          <w:sz w:val="18"/>
          <w:szCs w:val="18"/>
        </w:rPr>
        <w:footnoteRef/>
      </w:r>
      <w:r w:rsidRPr="002545BA">
        <w:rPr>
          <w:sz w:val="18"/>
          <w:szCs w:val="18"/>
        </w:rPr>
        <w:t xml:space="preserve"> Wright assumes the cost of buying one vote is the same everywhere, so the formula is Index = Electoral votes * (probability of winning with 1</w:t>
      </w:r>
      <w:r>
        <w:rPr>
          <w:sz w:val="18"/>
          <w:szCs w:val="18"/>
        </w:rPr>
        <w:t xml:space="preserve"> percent</w:t>
      </w:r>
      <w:r w:rsidRPr="002545BA">
        <w:rPr>
          <w:sz w:val="18"/>
          <w:szCs w:val="18"/>
        </w:rPr>
        <w:t xml:space="preserve"> votes “bought” – probability of winning with no spending) / number of votes needed to buy 1</w:t>
      </w:r>
      <w:r>
        <w:rPr>
          <w:sz w:val="18"/>
          <w:szCs w:val="18"/>
        </w:rPr>
        <w:t xml:space="preserve"> percent</w:t>
      </w:r>
      <w:r w:rsidRPr="002545BA">
        <w:rPr>
          <w:sz w:val="18"/>
          <w:szCs w:val="18"/>
        </w:rPr>
        <w:t xml:space="preserve"> of electorate.</w:t>
      </w:r>
    </w:p>
    <w:p w:rsidR="00142193" w:rsidRDefault="00142193" w:rsidP="002545BA">
      <w:pPr>
        <w:pStyle w:val="FootnoteText"/>
        <w:ind w:firstLine="180"/>
        <w:jc w:val="both"/>
        <w:rPr>
          <w:sz w:val="18"/>
          <w:szCs w:val="18"/>
        </w:rPr>
      </w:pPr>
    </w:p>
    <w:p w:rsidR="00F21DD8" w:rsidRPr="002545BA" w:rsidRDefault="00F21DD8" w:rsidP="002545BA">
      <w:pPr>
        <w:pStyle w:val="FootnoteText"/>
        <w:ind w:firstLine="180"/>
        <w:jc w:val="both"/>
        <w:rPr>
          <w:sz w:val="18"/>
          <w:szCs w:val="18"/>
        </w:rPr>
      </w:pPr>
    </w:p>
  </w:footnote>
  <w:footnote w:id="3">
    <w:p w:rsidR="005700B7" w:rsidRDefault="005700B7" w:rsidP="002545BA">
      <w:pPr>
        <w:pStyle w:val="FootnoteText"/>
        <w:ind w:firstLine="180"/>
        <w:jc w:val="both"/>
        <w:rPr>
          <w:sz w:val="18"/>
          <w:szCs w:val="18"/>
        </w:rPr>
      </w:pPr>
      <w:r w:rsidRPr="002545BA">
        <w:rPr>
          <w:rStyle w:val="FootnoteReference"/>
          <w:sz w:val="18"/>
          <w:szCs w:val="18"/>
        </w:rPr>
        <w:footnoteRef/>
      </w:r>
      <w:r w:rsidRPr="002545BA">
        <w:rPr>
          <w:sz w:val="18"/>
          <w:szCs w:val="18"/>
        </w:rPr>
        <w:t xml:space="preserve"> The $5,000 filing requirement on the 1932 income tax return equals $8,663 in 1960 dollars, making $10,000 household income the closest equivalent income level in the available data.</w:t>
      </w:r>
    </w:p>
    <w:p w:rsidR="00142193" w:rsidRDefault="00142193" w:rsidP="002545BA">
      <w:pPr>
        <w:pStyle w:val="FootnoteText"/>
        <w:ind w:firstLine="180"/>
        <w:jc w:val="both"/>
        <w:rPr>
          <w:sz w:val="18"/>
          <w:szCs w:val="18"/>
        </w:rPr>
      </w:pPr>
    </w:p>
    <w:p w:rsidR="00142193" w:rsidRPr="002545BA" w:rsidRDefault="00142193" w:rsidP="002545BA">
      <w:pPr>
        <w:pStyle w:val="FootnoteText"/>
        <w:ind w:firstLine="180"/>
        <w:jc w:val="both"/>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0B7" w:rsidRPr="00D558B6" w:rsidRDefault="005700B7" w:rsidP="00A228C5">
    <w:pPr>
      <w:pStyle w:val="JEHarticletext"/>
      <w:tabs>
        <w:tab w:val="clear" w:pos="240"/>
        <w:tab w:val="clear" w:pos="3480"/>
        <w:tab w:val="clear" w:pos="6960"/>
      </w:tabs>
      <w:ind w:right="240"/>
      <w:rPr>
        <w:sz w:val="28"/>
        <w:lang w:val="nl-NL"/>
      </w:rPr>
    </w:pPr>
    <w:r>
      <w:rPr>
        <w:rStyle w:val="PageNumber"/>
        <w:sz w:val="28"/>
      </w:rPr>
      <w:fldChar w:fldCharType="begin"/>
    </w:r>
    <w:r w:rsidRPr="00D558B6">
      <w:rPr>
        <w:rStyle w:val="PageNumber"/>
        <w:sz w:val="28"/>
        <w:lang w:val="nl-NL"/>
      </w:rPr>
      <w:instrText xml:space="preserve"> PAGE </w:instrText>
    </w:r>
    <w:r>
      <w:rPr>
        <w:rStyle w:val="PageNumber"/>
        <w:sz w:val="28"/>
      </w:rPr>
      <w:fldChar w:fldCharType="separate"/>
    </w:r>
    <w:r w:rsidR="002C3D37">
      <w:rPr>
        <w:rStyle w:val="PageNumber"/>
        <w:noProof/>
        <w:sz w:val="28"/>
        <w:lang w:val="nl-NL"/>
      </w:rPr>
      <w:t>16</w:t>
    </w:r>
    <w:r>
      <w:rPr>
        <w:rStyle w:val="PageNumber"/>
        <w:sz w:val="28"/>
      </w:rPr>
      <w:fldChar w:fldCharType="end"/>
    </w:r>
    <w:r w:rsidRPr="00D558B6">
      <w:rPr>
        <w:sz w:val="28"/>
        <w:lang w:val="nl-NL"/>
      </w:rPr>
      <w:tab/>
      <w:t xml:space="preserve">   </w:t>
    </w:r>
    <w:r w:rsidRPr="00D558B6">
      <w:rPr>
        <w:sz w:val="28"/>
        <w:lang w:val="nl-NL"/>
      </w:rPr>
      <w:tab/>
    </w:r>
    <w:r>
      <w:rPr>
        <w:sz w:val="28"/>
        <w:lang w:val="nl-NL"/>
      </w:rPr>
      <w:t xml:space="preserve">         </w:t>
    </w:r>
    <w:r>
      <w:rPr>
        <w:i/>
        <w:sz w:val="28"/>
        <w:lang w:val="nl-NL"/>
      </w:rPr>
      <w:t>Bailey and Duquette</w:t>
    </w:r>
    <w:r w:rsidRPr="00D558B6">
      <w:rPr>
        <w:i/>
        <w:smallCaps/>
        <w:noProof/>
        <w:sz w:val="28"/>
        <w:lang w:val="nl-NL"/>
      </w:rPr>
      <w:t xml:space="preserve"> </w:t>
    </w:r>
    <w:r w:rsidRPr="00D558B6">
      <w:rPr>
        <w:sz w:val="28"/>
        <w:lang w:val="nl-NL"/>
      </w:rPr>
      <w:tab/>
    </w:r>
  </w:p>
  <w:p w:rsidR="005700B7" w:rsidRPr="00D558B6" w:rsidRDefault="005700B7" w:rsidP="00195AAB">
    <w:pPr>
      <w:tabs>
        <w:tab w:val="center" w:pos="3480"/>
        <w:tab w:val="right" w:pos="6960"/>
      </w:tabs>
      <w:rPr>
        <w:lang w:val="nl-NL"/>
      </w:rPr>
    </w:pPr>
    <w:r w:rsidRPr="00D558B6">
      <w:rPr>
        <w:sz w:val="28"/>
        <w:lang w:val="nl-NL"/>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0B7" w:rsidRDefault="005700B7" w:rsidP="00F61D97">
    <w:pPr>
      <w:jc w:val="center"/>
      <w:rPr>
        <w:sz w:val="28"/>
      </w:rPr>
    </w:pPr>
    <w:r>
      <w:rPr>
        <w:i/>
        <w:sz w:val="20"/>
        <w:szCs w:val="26"/>
      </w:rPr>
      <w:t xml:space="preserve">                 </w:t>
    </w:r>
    <w:r w:rsidRPr="004862AA">
      <w:rPr>
        <w:i/>
        <w:sz w:val="28"/>
        <w:szCs w:val="38"/>
      </w:rPr>
      <w:t>How Johnson Fought the War on Poverty</w:t>
    </w:r>
    <w:r>
      <w:rPr>
        <w:sz w:val="28"/>
      </w:rPr>
      <w:tab/>
      <w:t xml:space="preserve">             </w:t>
    </w:r>
    <w:r>
      <w:rPr>
        <w:rStyle w:val="PageNumber"/>
        <w:sz w:val="28"/>
      </w:rPr>
      <w:fldChar w:fldCharType="begin"/>
    </w:r>
    <w:r>
      <w:rPr>
        <w:rStyle w:val="PageNumber"/>
        <w:sz w:val="28"/>
      </w:rPr>
      <w:instrText xml:space="preserve"> PAGE </w:instrText>
    </w:r>
    <w:r>
      <w:rPr>
        <w:rStyle w:val="PageNumber"/>
        <w:sz w:val="28"/>
      </w:rPr>
      <w:fldChar w:fldCharType="separate"/>
    </w:r>
    <w:r w:rsidR="002C3D37">
      <w:rPr>
        <w:rStyle w:val="PageNumber"/>
        <w:noProof/>
        <w:sz w:val="28"/>
      </w:rPr>
      <w:t>17</w:t>
    </w:r>
    <w:r>
      <w:rPr>
        <w:rStyle w:val="PageNumber"/>
        <w:sz w:val="28"/>
      </w:rPr>
      <w:fldChar w:fldCharType="end"/>
    </w:r>
  </w:p>
  <w:p w:rsidR="005700B7" w:rsidRDefault="005700B7">
    <w:pPr>
      <w:pStyle w:val="Header"/>
      <w:tabs>
        <w:tab w:val="clear" w:pos="4320"/>
        <w:tab w:val="clear" w:pos="8640"/>
        <w:tab w:val="center" w:pos="3480"/>
        <w:tab w:val="right" w:pos="6960"/>
      </w:tabs>
      <w:rPr>
        <w:sz w:val="28"/>
      </w:rPr>
    </w:pPr>
    <w:r>
      <w:rPr>
        <w:sz w:val="28"/>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E4C"/>
    <w:multiLevelType w:val="hybridMultilevel"/>
    <w:tmpl w:val="5DB08C8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241E74"/>
    <w:multiLevelType w:val="hybridMultilevel"/>
    <w:tmpl w:val="C960F150"/>
    <w:lvl w:ilvl="0" w:tplc="29EC949C">
      <w:start w:val="2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447742"/>
    <w:multiLevelType w:val="hybridMultilevel"/>
    <w:tmpl w:val="0A42EF7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7B13EB6"/>
    <w:multiLevelType w:val="hybridMultilevel"/>
    <w:tmpl w:val="2A346346"/>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013523A"/>
    <w:multiLevelType w:val="hybridMultilevel"/>
    <w:tmpl w:val="E548B254"/>
    <w:lvl w:ilvl="0" w:tplc="904C48F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231C59"/>
    <w:multiLevelType w:val="hybridMultilevel"/>
    <w:tmpl w:val="31B8D508"/>
    <w:lvl w:ilvl="0" w:tplc="904C48FE">
      <w:start w:val="16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AB363A"/>
    <w:multiLevelType w:val="hybridMultilevel"/>
    <w:tmpl w:val="1F704E2A"/>
    <w:lvl w:ilvl="0" w:tplc="732E092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2330E2"/>
    <w:multiLevelType w:val="hybridMultilevel"/>
    <w:tmpl w:val="660896D8"/>
    <w:lvl w:ilvl="0" w:tplc="904C48FE">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7E064D"/>
    <w:multiLevelType w:val="hybridMultilevel"/>
    <w:tmpl w:val="3A08A37E"/>
    <w:lvl w:ilvl="0" w:tplc="671E80A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E41FEB"/>
    <w:multiLevelType w:val="hybridMultilevel"/>
    <w:tmpl w:val="9B3A7C4A"/>
    <w:lvl w:ilvl="0" w:tplc="C2F85F82">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8357DA"/>
    <w:multiLevelType w:val="hybridMultilevel"/>
    <w:tmpl w:val="1CBE28D0"/>
    <w:lvl w:ilvl="0" w:tplc="FDD43766">
      <w:start w:val="1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8CF4D10"/>
    <w:multiLevelType w:val="hybridMultilevel"/>
    <w:tmpl w:val="A022B576"/>
    <w:lvl w:ilvl="0" w:tplc="5298E33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93BC9"/>
    <w:multiLevelType w:val="hybridMultilevel"/>
    <w:tmpl w:val="171278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350CE2"/>
    <w:multiLevelType w:val="hybridMultilevel"/>
    <w:tmpl w:val="71621534"/>
    <w:lvl w:ilvl="0" w:tplc="AE0465F2">
      <w:start w:val="1"/>
      <w:numFmt w:val="upperLetter"/>
      <w:lvlText w:val="%1."/>
      <w:lvlJc w:val="left"/>
      <w:pPr>
        <w:ind w:left="-960" w:hanging="360"/>
      </w:pPr>
      <w:rPr>
        <w:rFonts w:hint="default"/>
        <w:b w:val="0"/>
        <w:i/>
      </w:rPr>
    </w:lvl>
    <w:lvl w:ilvl="1" w:tplc="04090019" w:tentative="1">
      <w:start w:val="1"/>
      <w:numFmt w:val="lowerLetter"/>
      <w:lvlText w:val="%2."/>
      <w:lvlJc w:val="left"/>
      <w:pPr>
        <w:ind w:left="-240" w:hanging="360"/>
      </w:pPr>
    </w:lvl>
    <w:lvl w:ilvl="2" w:tplc="0409001B" w:tentative="1">
      <w:start w:val="1"/>
      <w:numFmt w:val="lowerRoman"/>
      <w:lvlText w:val="%3."/>
      <w:lvlJc w:val="right"/>
      <w:pPr>
        <w:ind w:left="480" w:hanging="180"/>
      </w:pPr>
    </w:lvl>
    <w:lvl w:ilvl="3" w:tplc="0409000F" w:tentative="1">
      <w:start w:val="1"/>
      <w:numFmt w:val="decimal"/>
      <w:lvlText w:val="%4."/>
      <w:lvlJc w:val="left"/>
      <w:pPr>
        <w:ind w:left="1200" w:hanging="360"/>
      </w:pPr>
    </w:lvl>
    <w:lvl w:ilvl="4" w:tplc="04090019" w:tentative="1">
      <w:start w:val="1"/>
      <w:numFmt w:val="lowerLetter"/>
      <w:lvlText w:val="%5."/>
      <w:lvlJc w:val="left"/>
      <w:pPr>
        <w:ind w:left="1920" w:hanging="360"/>
      </w:pPr>
    </w:lvl>
    <w:lvl w:ilvl="5" w:tplc="0409001B" w:tentative="1">
      <w:start w:val="1"/>
      <w:numFmt w:val="lowerRoman"/>
      <w:lvlText w:val="%6."/>
      <w:lvlJc w:val="right"/>
      <w:pPr>
        <w:ind w:left="2640" w:hanging="180"/>
      </w:pPr>
    </w:lvl>
    <w:lvl w:ilvl="6" w:tplc="0409000F" w:tentative="1">
      <w:start w:val="1"/>
      <w:numFmt w:val="decimal"/>
      <w:lvlText w:val="%7."/>
      <w:lvlJc w:val="left"/>
      <w:pPr>
        <w:ind w:left="3360" w:hanging="360"/>
      </w:pPr>
    </w:lvl>
    <w:lvl w:ilvl="7" w:tplc="04090019" w:tentative="1">
      <w:start w:val="1"/>
      <w:numFmt w:val="lowerLetter"/>
      <w:lvlText w:val="%8."/>
      <w:lvlJc w:val="left"/>
      <w:pPr>
        <w:ind w:left="4080" w:hanging="360"/>
      </w:pPr>
    </w:lvl>
    <w:lvl w:ilvl="8" w:tplc="0409001B" w:tentative="1">
      <w:start w:val="1"/>
      <w:numFmt w:val="lowerRoman"/>
      <w:lvlText w:val="%9."/>
      <w:lvlJc w:val="right"/>
      <w:pPr>
        <w:ind w:left="4800" w:hanging="180"/>
      </w:pPr>
    </w:lvl>
  </w:abstractNum>
  <w:abstractNum w:abstractNumId="14">
    <w:nsid w:val="294F6EEC"/>
    <w:multiLevelType w:val="hybridMultilevel"/>
    <w:tmpl w:val="119CFC3E"/>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AA077A9"/>
    <w:multiLevelType w:val="hybridMultilevel"/>
    <w:tmpl w:val="A38EE82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CF5475"/>
    <w:multiLevelType w:val="hybridMultilevel"/>
    <w:tmpl w:val="8D78E02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934025"/>
    <w:multiLevelType w:val="hybridMultilevel"/>
    <w:tmpl w:val="695A40F4"/>
    <w:lvl w:ilvl="0" w:tplc="DF66C66A">
      <w:start w:val="15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D641E09"/>
    <w:multiLevelType w:val="hybridMultilevel"/>
    <w:tmpl w:val="78F6F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D16EA0"/>
    <w:multiLevelType w:val="hybridMultilevel"/>
    <w:tmpl w:val="EDB27F6E"/>
    <w:lvl w:ilvl="0" w:tplc="1F4050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4CF229D"/>
    <w:multiLevelType w:val="hybridMultilevel"/>
    <w:tmpl w:val="0A4A0A82"/>
    <w:lvl w:ilvl="0" w:tplc="AF74889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7E92C9C"/>
    <w:multiLevelType w:val="hybridMultilevel"/>
    <w:tmpl w:val="7A4AC65A"/>
    <w:lvl w:ilvl="0" w:tplc="1892DAE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7">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3F3AC4"/>
    <w:multiLevelType w:val="hybridMultilevel"/>
    <w:tmpl w:val="84AEA17A"/>
    <w:lvl w:ilvl="0" w:tplc="0409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940DFD"/>
    <w:multiLevelType w:val="hybridMultilevel"/>
    <w:tmpl w:val="35708432"/>
    <w:lvl w:ilvl="0" w:tplc="06EAAB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6150F1"/>
    <w:multiLevelType w:val="hybridMultilevel"/>
    <w:tmpl w:val="F266C1CA"/>
    <w:lvl w:ilvl="0" w:tplc="CE400D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06A30"/>
    <w:multiLevelType w:val="hybridMultilevel"/>
    <w:tmpl w:val="653AC84A"/>
    <w:lvl w:ilvl="0" w:tplc="AF62DD5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5F20D10"/>
    <w:multiLevelType w:val="hybridMultilevel"/>
    <w:tmpl w:val="C5B8DCAE"/>
    <w:lvl w:ilvl="0" w:tplc="0409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F432B2"/>
    <w:multiLevelType w:val="hybridMultilevel"/>
    <w:tmpl w:val="2C0C3B52"/>
    <w:lvl w:ilvl="0" w:tplc="1106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9E0EC6"/>
    <w:multiLevelType w:val="hybridMultilevel"/>
    <w:tmpl w:val="E01E94A0"/>
    <w:lvl w:ilvl="0" w:tplc="FFFFFFFF">
      <w:start w:val="2"/>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DAC02A6"/>
    <w:multiLevelType w:val="hybridMultilevel"/>
    <w:tmpl w:val="A84606D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529F57AB"/>
    <w:multiLevelType w:val="multilevel"/>
    <w:tmpl w:val="F5E4D0E2"/>
    <w:lvl w:ilvl="0">
      <w:numFmt w:val="decimal"/>
      <w:lvlText w:val="(%1."/>
      <w:lvlJc w:val="left"/>
      <w:pPr>
        <w:tabs>
          <w:tab w:val="num" w:pos="4320"/>
        </w:tabs>
        <w:ind w:left="4320" w:hanging="4320"/>
      </w:pPr>
      <w:rPr>
        <w:rFonts w:hint="default"/>
      </w:rPr>
    </w:lvl>
    <w:lvl w:ilvl="1">
      <w:start w:val="157"/>
      <w:numFmt w:val="decimal"/>
      <w:lvlText w:val="(%1.%2)"/>
      <w:lvlJc w:val="left"/>
      <w:pPr>
        <w:tabs>
          <w:tab w:val="num" w:pos="7920"/>
        </w:tabs>
        <w:ind w:left="7920" w:hanging="4320"/>
      </w:pPr>
      <w:rPr>
        <w:rFonts w:hint="default"/>
      </w:rPr>
    </w:lvl>
    <w:lvl w:ilvl="2">
      <w:start w:val="1"/>
      <w:numFmt w:val="decimal"/>
      <w:lvlText w:val="(%1.%2)%3."/>
      <w:lvlJc w:val="left"/>
      <w:pPr>
        <w:tabs>
          <w:tab w:val="num" w:pos="11520"/>
        </w:tabs>
        <w:ind w:left="11520" w:hanging="4320"/>
      </w:pPr>
      <w:rPr>
        <w:rFonts w:hint="default"/>
      </w:rPr>
    </w:lvl>
    <w:lvl w:ilvl="3">
      <w:start w:val="1"/>
      <w:numFmt w:val="decimal"/>
      <w:lvlText w:val="(%1.%2)%3.%4."/>
      <w:lvlJc w:val="left"/>
      <w:pPr>
        <w:tabs>
          <w:tab w:val="num" w:pos="15120"/>
        </w:tabs>
        <w:ind w:left="15120" w:hanging="4320"/>
      </w:pPr>
      <w:rPr>
        <w:rFonts w:hint="default"/>
      </w:rPr>
    </w:lvl>
    <w:lvl w:ilvl="4">
      <w:start w:val="1"/>
      <w:numFmt w:val="decimal"/>
      <w:lvlText w:val="(%1.%2)%3.%4.%5."/>
      <w:lvlJc w:val="left"/>
      <w:pPr>
        <w:tabs>
          <w:tab w:val="num" w:pos="18720"/>
        </w:tabs>
        <w:ind w:left="18720" w:hanging="4320"/>
      </w:pPr>
      <w:rPr>
        <w:rFonts w:hint="default"/>
      </w:rPr>
    </w:lvl>
    <w:lvl w:ilvl="5">
      <w:start w:val="1"/>
      <w:numFmt w:val="decimal"/>
      <w:lvlText w:val="(%1.%2)%3.%4.%5.%6."/>
      <w:lvlJc w:val="left"/>
      <w:pPr>
        <w:tabs>
          <w:tab w:val="num" w:pos="22320"/>
        </w:tabs>
        <w:ind w:left="22320" w:hanging="4320"/>
      </w:pPr>
      <w:rPr>
        <w:rFonts w:hint="default"/>
      </w:rPr>
    </w:lvl>
    <w:lvl w:ilvl="6">
      <w:start w:val="1"/>
      <w:numFmt w:val="decimal"/>
      <w:lvlText w:val="(%1.%2)%3.%4.%5.%6.%7."/>
      <w:lvlJc w:val="left"/>
      <w:pPr>
        <w:tabs>
          <w:tab w:val="num" w:pos="25920"/>
        </w:tabs>
        <w:ind w:left="25920" w:hanging="4320"/>
      </w:pPr>
      <w:rPr>
        <w:rFonts w:hint="default"/>
      </w:rPr>
    </w:lvl>
    <w:lvl w:ilvl="7">
      <w:start w:val="1"/>
      <w:numFmt w:val="decimal"/>
      <w:lvlText w:val="(%1.%2)%3.%4.%5.%6.%7.%8."/>
      <w:lvlJc w:val="left"/>
      <w:pPr>
        <w:tabs>
          <w:tab w:val="num" w:pos="29520"/>
        </w:tabs>
        <w:ind w:left="29520" w:hanging="4320"/>
      </w:pPr>
      <w:rPr>
        <w:rFonts w:hint="default"/>
      </w:rPr>
    </w:lvl>
    <w:lvl w:ilvl="8">
      <w:start w:val="1"/>
      <w:numFmt w:val="decimal"/>
      <w:lvlText w:val="(%1.%2)%3.%4.%5.%6.%7.%8.%9."/>
      <w:lvlJc w:val="left"/>
      <w:pPr>
        <w:tabs>
          <w:tab w:val="num" w:pos="-31680"/>
        </w:tabs>
        <w:ind w:left="-32416" w:hanging="4320"/>
      </w:pPr>
      <w:rPr>
        <w:rFonts w:hint="default"/>
      </w:rPr>
    </w:lvl>
  </w:abstractNum>
  <w:abstractNum w:abstractNumId="31">
    <w:nsid w:val="52E73329"/>
    <w:multiLevelType w:val="hybridMultilevel"/>
    <w:tmpl w:val="620CCEAE"/>
    <w:lvl w:ilvl="0" w:tplc="673C085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A24535"/>
    <w:multiLevelType w:val="hybridMultilevel"/>
    <w:tmpl w:val="0DD06A50"/>
    <w:lvl w:ilvl="0" w:tplc="904C48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3A76D69"/>
    <w:multiLevelType w:val="hybridMultilevel"/>
    <w:tmpl w:val="BB16E87E"/>
    <w:lvl w:ilvl="0" w:tplc="01126C66">
      <w:start w:val="1"/>
      <w:numFmt w:val="lowerRoman"/>
      <w:lvlText w:val="(%1)"/>
      <w:lvlJc w:val="left"/>
      <w:pPr>
        <w:tabs>
          <w:tab w:val="num" w:pos="1725"/>
        </w:tabs>
        <w:ind w:left="1725" w:hanging="1005"/>
      </w:pPr>
      <w:rPr>
        <w:rFonts w:hint="default"/>
      </w:rPr>
    </w:lvl>
    <w:lvl w:ilvl="1" w:tplc="EC94A34C" w:tentative="1">
      <w:start w:val="1"/>
      <w:numFmt w:val="lowerLetter"/>
      <w:lvlText w:val="%2."/>
      <w:lvlJc w:val="left"/>
      <w:pPr>
        <w:tabs>
          <w:tab w:val="num" w:pos="1800"/>
        </w:tabs>
        <w:ind w:left="1800" w:hanging="360"/>
      </w:pPr>
    </w:lvl>
    <w:lvl w:ilvl="2" w:tplc="219E238A" w:tentative="1">
      <w:start w:val="1"/>
      <w:numFmt w:val="lowerRoman"/>
      <w:lvlText w:val="%3."/>
      <w:lvlJc w:val="right"/>
      <w:pPr>
        <w:tabs>
          <w:tab w:val="num" w:pos="2520"/>
        </w:tabs>
        <w:ind w:left="2520" w:hanging="180"/>
      </w:pPr>
    </w:lvl>
    <w:lvl w:ilvl="3" w:tplc="D0B8BA48" w:tentative="1">
      <w:start w:val="1"/>
      <w:numFmt w:val="decimal"/>
      <w:lvlText w:val="%4."/>
      <w:lvlJc w:val="left"/>
      <w:pPr>
        <w:tabs>
          <w:tab w:val="num" w:pos="3240"/>
        </w:tabs>
        <w:ind w:left="3240" w:hanging="360"/>
      </w:pPr>
    </w:lvl>
    <w:lvl w:ilvl="4" w:tplc="DFAE9E70" w:tentative="1">
      <w:start w:val="1"/>
      <w:numFmt w:val="lowerLetter"/>
      <w:lvlText w:val="%5."/>
      <w:lvlJc w:val="left"/>
      <w:pPr>
        <w:tabs>
          <w:tab w:val="num" w:pos="3960"/>
        </w:tabs>
        <w:ind w:left="3960" w:hanging="360"/>
      </w:pPr>
    </w:lvl>
    <w:lvl w:ilvl="5" w:tplc="96CA426E" w:tentative="1">
      <w:start w:val="1"/>
      <w:numFmt w:val="lowerRoman"/>
      <w:lvlText w:val="%6."/>
      <w:lvlJc w:val="right"/>
      <w:pPr>
        <w:tabs>
          <w:tab w:val="num" w:pos="4680"/>
        </w:tabs>
        <w:ind w:left="4680" w:hanging="180"/>
      </w:pPr>
    </w:lvl>
    <w:lvl w:ilvl="6" w:tplc="DA3A9276" w:tentative="1">
      <w:start w:val="1"/>
      <w:numFmt w:val="decimal"/>
      <w:lvlText w:val="%7."/>
      <w:lvlJc w:val="left"/>
      <w:pPr>
        <w:tabs>
          <w:tab w:val="num" w:pos="5400"/>
        </w:tabs>
        <w:ind w:left="5400" w:hanging="360"/>
      </w:pPr>
    </w:lvl>
    <w:lvl w:ilvl="7" w:tplc="26D2AE92" w:tentative="1">
      <w:start w:val="1"/>
      <w:numFmt w:val="lowerLetter"/>
      <w:lvlText w:val="%8."/>
      <w:lvlJc w:val="left"/>
      <w:pPr>
        <w:tabs>
          <w:tab w:val="num" w:pos="6120"/>
        </w:tabs>
        <w:ind w:left="6120" w:hanging="360"/>
      </w:pPr>
    </w:lvl>
    <w:lvl w:ilvl="8" w:tplc="8DD82ABA" w:tentative="1">
      <w:start w:val="1"/>
      <w:numFmt w:val="lowerRoman"/>
      <w:lvlText w:val="%9."/>
      <w:lvlJc w:val="right"/>
      <w:pPr>
        <w:tabs>
          <w:tab w:val="num" w:pos="6840"/>
        </w:tabs>
        <w:ind w:left="6840" w:hanging="180"/>
      </w:pPr>
    </w:lvl>
  </w:abstractNum>
  <w:abstractNum w:abstractNumId="34">
    <w:nsid w:val="550D253A"/>
    <w:multiLevelType w:val="hybridMultilevel"/>
    <w:tmpl w:val="9C4A29EC"/>
    <w:lvl w:ilvl="0" w:tplc="6124FDF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D87EB2"/>
    <w:multiLevelType w:val="hybridMultilevel"/>
    <w:tmpl w:val="A8E01F44"/>
    <w:lvl w:ilvl="0" w:tplc="904C48FE">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D57BE6"/>
    <w:multiLevelType w:val="hybridMultilevel"/>
    <w:tmpl w:val="D772BBD6"/>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7">
    <w:nsid w:val="60225502"/>
    <w:multiLevelType w:val="hybridMultilevel"/>
    <w:tmpl w:val="BFC21C4E"/>
    <w:lvl w:ilvl="0" w:tplc="904C48F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E855C4"/>
    <w:multiLevelType w:val="hybridMultilevel"/>
    <w:tmpl w:val="3132D5F0"/>
    <w:lvl w:ilvl="0" w:tplc="73002F54">
      <w:start w:val="2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BCD6EE6"/>
    <w:multiLevelType w:val="hybridMultilevel"/>
    <w:tmpl w:val="78F6F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4F2216"/>
    <w:multiLevelType w:val="multilevel"/>
    <w:tmpl w:val="A26807AE"/>
    <w:lvl w:ilvl="0">
      <w:numFmt w:val="decimal"/>
      <w:lvlText w:val="(%1."/>
      <w:lvlJc w:val="left"/>
      <w:pPr>
        <w:tabs>
          <w:tab w:val="num" w:pos="1530"/>
        </w:tabs>
        <w:ind w:left="1530" w:hanging="1530"/>
      </w:pPr>
      <w:rPr>
        <w:rFonts w:hint="default"/>
      </w:rPr>
    </w:lvl>
    <w:lvl w:ilvl="1">
      <w:start w:val="376"/>
      <w:numFmt w:val="decimal"/>
      <w:lvlText w:val="(%1.%2)"/>
      <w:lvlJc w:val="left"/>
      <w:pPr>
        <w:tabs>
          <w:tab w:val="num" w:pos="4035"/>
        </w:tabs>
        <w:ind w:left="4035" w:hanging="1530"/>
      </w:pPr>
      <w:rPr>
        <w:rFonts w:hint="default"/>
      </w:rPr>
    </w:lvl>
    <w:lvl w:ilvl="2">
      <w:start w:val="1"/>
      <w:numFmt w:val="decimal"/>
      <w:lvlText w:val="(%1.%2)%3."/>
      <w:lvlJc w:val="left"/>
      <w:pPr>
        <w:tabs>
          <w:tab w:val="num" w:pos="6540"/>
        </w:tabs>
        <w:ind w:left="6540" w:hanging="1530"/>
      </w:pPr>
      <w:rPr>
        <w:rFonts w:hint="default"/>
      </w:rPr>
    </w:lvl>
    <w:lvl w:ilvl="3">
      <w:start w:val="1"/>
      <w:numFmt w:val="decimal"/>
      <w:lvlText w:val="(%1.%2)%3.%4."/>
      <w:lvlJc w:val="left"/>
      <w:pPr>
        <w:tabs>
          <w:tab w:val="num" w:pos="9045"/>
        </w:tabs>
        <w:ind w:left="9045" w:hanging="1530"/>
      </w:pPr>
      <w:rPr>
        <w:rFonts w:hint="default"/>
      </w:rPr>
    </w:lvl>
    <w:lvl w:ilvl="4">
      <w:start w:val="1"/>
      <w:numFmt w:val="decimal"/>
      <w:lvlText w:val="(%1.%2)%3.%4.%5."/>
      <w:lvlJc w:val="left"/>
      <w:pPr>
        <w:tabs>
          <w:tab w:val="num" w:pos="11550"/>
        </w:tabs>
        <w:ind w:left="11550" w:hanging="1530"/>
      </w:pPr>
      <w:rPr>
        <w:rFonts w:hint="default"/>
      </w:rPr>
    </w:lvl>
    <w:lvl w:ilvl="5">
      <w:start w:val="1"/>
      <w:numFmt w:val="decimal"/>
      <w:lvlText w:val="(%1.%2)%3.%4.%5.%6."/>
      <w:lvlJc w:val="left"/>
      <w:pPr>
        <w:tabs>
          <w:tab w:val="num" w:pos="14055"/>
        </w:tabs>
        <w:ind w:left="14055" w:hanging="1530"/>
      </w:pPr>
      <w:rPr>
        <w:rFonts w:hint="default"/>
      </w:rPr>
    </w:lvl>
    <w:lvl w:ilvl="6">
      <w:start w:val="1"/>
      <w:numFmt w:val="decimal"/>
      <w:lvlText w:val="(%1.%2)%3.%4.%5.%6.%7."/>
      <w:lvlJc w:val="left"/>
      <w:pPr>
        <w:tabs>
          <w:tab w:val="num" w:pos="16560"/>
        </w:tabs>
        <w:ind w:left="16560" w:hanging="1530"/>
      </w:pPr>
      <w:rPr>
        <w:rFonts w:hint="default"/>
      </w:rPr>
    </w:lvl>
    <w:lvl w:ilvl="7">
      <w:start w:val="1"/>
      <w:numFmt w:val="decimal"/>
      <w:lvlText w:val="(%1.%2)%3.%4.%5.%6.%7.%8."/>
      <w:lvlJc w:val="left"/>
      <w:pPr>
        <w:tabs>
          <w:tab w:val="num" w:pos="19065"/>
        </w:tabs>
        <w:ind w:left="19065" w:hanging="1530"/>
      </w:pPr>
      <w:rPr>
        <w:rFonts w:hint="default"/>
      </w:rPr>
    </w:lvl>
    <w:lvl w:ilvl="8">
      <w:start w:val="1"/>
      <w:numFmt w:val="decimal"/>
      <w:lvlText w:val="(%1.%2)%3.%4.%5.%6.%7.%8.%9."/>
      <w:lvlJc w:val="left"/>
      <w:pPr>
        <w:tabs>
          <w:tab w:val="num" w:pos="21570"/>
        </w:tabs>
        <w:ind w:left="21570" w:hanging="1530"/>
      </w:pPr>
      <w:rPr>
        <w:rFonts w:hint="default"/>
      </w:rPr>
    </w:lvl>
  </w:abstractNum>
  <w:abstractNum w:abstractNumId="41">
    <w:nsid w:val="7C5772EB"/>
    <w:multiLevelType w:val="hybridMultilevel"/>
    <w:tmpl w:val="EEEA0BA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3344F7"/>
    <w:multiLevelType w:val="hybridMultilevel"/>
    <w:tmpl w:val="E11A534E"/>
    <w:lvl w:ilvl="0" w:tplc="ACE41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6C17D0"/>
    <w:multiLevelType w:val="hybridMultilevel"/>
    <w:tmpl w:val="EFBA45C0"/>
    <w:lvl w:ilvl="0" w:tplc="904C48F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0"/>
  </w:num>
  <w:num w:numId="3">
    <w:abstractNumId w:val="40"/>
  </w:num>
  <w:num w:numId="4">
    <w:abstractNumId w:val="42"/>
  </w:num>
  <w:num w:numId="5">
    <w:abstractNumId w:val="27"/>
  </w:num>
  <w:num w:numId="6">
    <w:abstractNumId w:val="19"/>
  </w:num>
  <w:num w:numId="7">
    <w:abstractNumId w:val="23"/>
  </w:num>
  <w:num w:numId="8">
    <w:abstractNumId w:val="36"/>
  </w:num>
  <w:num w:numId="9">
    <w:abstractNumId w:val="2"/>
  </w:num>
  <w:num w:numId="10">
    <w:abstractNumId w:val="3"/>
  </w:num>
  <w:num w:numId="11">
    <w:abstractNumId w:val="28"/>
  </w:num>
  <w:num w:numId="12">
    <w:abstractNumId w:val="14"/>
  </w:num>
  <w:num w:numId="13">
    <w:abstractNumId w:val="15"/>
  </w:num>
  <w:num w:numId="14">
    <w:abstractNumId w:val="29"/>
  </w:num>
  <w:num w:numId="15">
    <w:abstractNumId w:val="10"/>
  </w:num>
  <w:num w:numId="16">
    <w:abstractNumId w:val="5"/>
  </w:num>
  <w:num w:numId="17">
    <w:abstractNumId w:val="43"/>
  </w:num>
  <w:num w:numId="18">
    <w:abstractNumId w:val="37"/>
  </w:num>
  <w:num w:numId="19">
    <w:abstractNumId w:val="12"/>
  </w:num>
  <w:num w:numId="20">
    <w:abstractNumId w:val="41"/>
  </w:num>
  <w:num w:numId="21">
    <w:abstractNumId w:val="24"/>
  </w:num>
  <w:num w:numId="22">
    <w:abstractNumId w:val="21"/>
  </w:num>
  <w:num w:numId="23">
    <w:abstractNumId w:val="8"/>
  </w:num>
  <w:num w:numId="24">
    <w:abstractNumId w:val="0"/>
  </w:num>
  <w:num w:numId="25">
    <w:abstractNumId w:val="6"/>
  </w:num>
  <w:num w:numId="26">
    <w:abstractNumId w:val="26"/>
  </w:num>
  <w:num w:numId="27">
    <w:abstractNumId w:val="22"/>
  </w:num>
  <w:num w:numId="28">
    <w:abstractNumId w:val="16"/>
  </w:num>
  <w:num w:numId="29">
    <w:abstractNumId w:val="4"/>
  </w:num>
  <w:num w:numId="30">
    <w:abstractNumId w:val="32"/>
  </w:num>
  <w:num w:numId="31">
    <w:abstractNumId w:val="1"/>
  </w:num>
  <w:num w:numId="32">
    <w:abstractNumId w:val="38"/>
  </w:num>
  <w:num w:numId="33">
    <w:abstractNumId w:val="11"/>
  </w:num>
  <w:num w:numId="34">
    <w:abstractNumId w:val="7"/>
  </w:num>
  <w:num w:numId="35">
    <w:abstractNumId w:val="35"/>
  </w:num>
  <w:num w:numId="36">
    <w:abstractNumId w:val="34"/>
  </w:num>
  <w:num w:numId="37">
    <w:abstractNumId w:val="20"/>
  </w:num>
  <w:num w:numId="38">
    <w:abstractNumId w:val="25"/>
  </w:num>
  <w:num w:numId="39">
    <w:abstractNumId w:val="17"/>
  </w:num>
  <w:num w:numId="40">
    <w:abstractNumId w:val="31"/>
  </w:num>
  <w:num w:numId="41">
    <w:abstractNumId w:val="9"/>
  </w:num>
  <w:num w:numId="42">
    <w:abstractNumId w:val="39"/>
  </w:num>
  <w:num w:numId="43">
    <w:abstractNumId w:val="18"/>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onsecutiveHyphenLimit w:val="3"/>
  <w:hyphenationZone w:val="80"/>
  <w:doNotHyphenateCaps/>
  <w:evenAndOddHeaders/>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A7"/>
    <w:rsid w:val="000003B6"/>
    <w:rsid w:val="00000E50"/>
    <w:rsid w:val="00000FC8"/>
    <w:rsid w:val="0000155D"/>
    <w:rsid w:val="00001603"/>
    <w:rsid w:val="00001721"/>
    <w:rsid w:val="00002000"/>
    <w:rsid w:val="0000275B"/>
    <w:rsid w:val="00002B86"/>
    <w:rsid w:val="000031A4"/>
    <w:rsid w:val="00005896"/>
    <w:rsid w:val="000063D0"/>
    <w:rsid w:val="00006C31"/>
    <w:rsid w:val="00006FA2"/>
    <w:rsid w:val="00007164"/>
    <w:rsid w:val="00007240"/>
    <w:rsid w:val="000074EB"/>
    <w:rsid w:val="000079F5"/>
    <w:rsid w:val="00007F9F"/>
    <w:rsid w:val="0001013B"/>
    <w:rsid w:val="00010AB6"/>
    <w:rsid w:val="00010BD3"/>
    <w:rsid w:val="000118CB"/>
    <w:rsid w:val="00011E2D"/>
    <w:rsid w:val="00011F12"/>
    <w:rsid w:val="0001267C"/>
    <w:rsid w:val="00012AA0"/>
    <w:rsid w:val="00012B17"/>
    <w:rsid w:val="0001316C"/>
    <w:rsid w:val="00013856"/>
    <w:rsid w:val="00013EE1"/>
    <w:rsid w:val="0001443F"/>
    <w:rsid w:val="00014867"/>
    <w:rsid w:val="00015037"/>
    <w:rsid w:val="00015556"/>
    <w:rsid w:val="000159EA"/>
    <w:rsid w:val="00015F15"/>
    <w:rsid w:val="00016AEB"/>
    <w:rsid w:val="00016EE8"/>
    <w:rsid w:val="00016FFC"/>
    <w:rsid w:val="00017763"/>
    <w:rsid w:val="000211D6"/>
    <w:rsid w:val="000219AC"/>
    <w:rsid w:val="00021A3F"/>
    <w:rsid w:val="00021B1B"/>
    <w:rsid w:val="00021B53"/>
    <w:rsid w:val="00022EB4"/>
    <w:rsid w:val="000230BC"/>
    <w:rsid w:val="00023AAB"/>
    <w:rsid w:val="00023FFF"/>
    <w:rsid w:val="0002408A"/>
    <w:rsid w:val="000243FF"/>
    <w:rsid w:val="00024578"/>
    <w:rsid w:val="00025846"/>
    <w:rsid w:val="00025BB4"/>
    <w:rsid w:val="00025E83"/>
    <w:rsid w:val="0002613B"/>
    <w:rsid w:val="000265ED"/>
    <w:rsid w:val="00026A13"/>
    <w:rsid w:val="00026C90"/>
    <w:rsid w:val="00027C5E"/>
    <w:rsid w:val="00027CDB"/>
    <w:rsid w:val="000302DA"/>
    <w:rsid w:val="00030FFC"/>
    <w:rsid w:val="00031202"/>
    <w:rsid w:val="000314F2"/>
    <w:rsid w:val="0003163E"/>
    <w:rsid w:val="00031C11"/>
    <w:rsid w:val="00031E1C"/>
    <w:rsid w:val="000321A0"/>
    <w:rsid w:val="00032692"/>
    <w:rsid w:val="00032B51"/>
    <w:rsid w:val="00033028"/>
    <w:rsid w:val="00033137"/>
    <w:rsid w:val="0003366E"/>
    <w:rsid w:val="0003376D"/>
    <w:rsid w:val="00033783"/>
    <w:rsid w:val="00033F3C"/>
    <w:rsid w:val="000341CA"/>
    <w:rsid w:val="000341E6"/>
    <w:rsid w:val="0003482E"/>
    <w:rsid w:val="00034900"/>
    <w:rsid w:val="00034AB2"/>
    <w:rsid w:val="00035BDC"/>
    <w:rsid w:val="00035C75"/>
    <w:rsid w:val="00035C9A"/>
    <w:rsid w:val="00035F2F"/>
    <w:rsid w:val="00035FB0"/>
    <w:rsid w:val="00036107"/>
    <w:rsid w:val="00036A74"/>
    <w:rsid w:val="000371A6"/>
    <w:rsid w:val="00037FCB"/>
    <w:rsid w:val="0004157A"/>
    <w:rsid w:val="0004164D"/>
    <w:rsid w:val="00041D2C"/>
    <w:rsid w:val="00041E09"/>
    <w:rsid w:val="00042349"/>
    <w:rsid w:val="00042371"/>
    <w:rsid w:val="000423A8"/>
    <w:rsid w:val="00043430"/>
    <w:rsid w:val="000436F4"/>
    <w:rsid w:val="00043740"/>
    <w:rsid w:val="00046077"/>
    <w:rsid w:val="000462C2"/>
    <w:rsid w:val="00046568"/>
    <w:rsid w:val="00046673"/>
    <w:rsid w:val="00047697"/>
    <w:rsid w:val="0004772D"/>
    <w:rsid w:val="00047DDD"/>
    <w:rsid w:val="00050120"/>
    <w:rsid w:val="0005274C"/>
    <w:rsid w:val="00052B6A"/>
    <w:rsid w:val="00052C42"/>
    <w:rsid w:val="000539D9"/>
    <w:rsid w:val="0005460B"/>
    <w:rsid w:val="00054634"/>
    <w:rsid w:val="00054B11"/>
    <w:rsid w:val="00054E81"/>
    <w:rsid w:val="00054FCC"/>
    <w:rsid w:val="000554A1"/>
    <w:rsid w:val="00056109"/>
    <w:rsid w:val="00056CC5"/>
    <w:rsid w:val="00056D1E"/>
    <w:rsid w:val="00056F40"/>
    <w:rsid w:val="00056F4D"/>
    <w:rsid w:val="00057843"/>
    <w:rsid w:val="000605A3"/>
    <w:rsid w:val="000610EB"/>
    <w:rsid w:val="00061DCC"/>
    <w:rsid w:val="00062645"/>
    <w:rsid w:val="0006295A"/>
    <w:rsid w:val="00062BB5"/>
    <w:rsid w:val="00062E59"/>
    <w:rsid w:val="000630FD"/>
    <w:rsid w:val="000634ED"/>
    <w:rsid w:val="000639BE"/>
    <w:rsid w:val="00063D36"/>
    <w:rsid w:val="00063D7F"/>
    <w:rsid w:val="00063EDF"/>
    <w:rsid w:val="00063F01"/>
    <w:rsid w:val="00064BA2"/>
    <w:rsid w:val="00065256"/>
    <w:rsid w:val="00065345"/>
    <w:rsid w:val="000654EA"/>
    <w:rsid w:val="00065510"/>
    <w:rsid w:val="000667CB"/>
    <w:rsid w:val="00066C9C"/>
    <w:rsid w:val="00066ECD"/>
    <w:rsid w:val="00066F31"/>
    <w:rsid w:val="00067195"/>
    <w:rsid w:val="00070236"/>
    <w:rsid w:val="0007076B"/>
    <w:rsid w:val="000707F9"/>
    <w:rsid w:val="00070900"/>
    <w:rsid w:val="00070CE4"/>
    <w:rsid w:val="00070D70"/>
    <w:rsid w:val="00071782"/>
    <w:rsid w:val="00071B15"/>
    <w:rsid w:val="00071F99"/>
    <w:rsid w:val="00071FEC"/>
    <w:rsid w:val="00072867"/>
    <w:rsid w:val="00072D27"/>
    <w:rsid w:val="00072EAB"/>
    <w:rsid w:val="0007326E"/>
    <w:rsid w:val="000738D2"/>
    <w:rsid w:val="000738FB"/>
    <w:rsid w:val="00073C41"/>
    <w:rsid w:val="00073DAB"/>
    <w:rsid w:val="00075748"/>
    <w:rsid w:val="00075791"/>
    <w:rsid w:val="00075997"/>
    <w:rsid w:val="00075B73"/>
    <w:rsid w:val="00076328"/>
    <w:rsid w:val="000766A5"/>
    <w:rsid w:val="00076BA8"/>
    <w:rsid w:val="00076FCB"/>
    <w:rsid w:val="00077990"/>
    <w:rsid w:val="000779D3"/>
    <w:rsid w:val="00077D35"/>
    <w:rsid w:val="00080ED1"/>
    <w:rsid w:val="000812DE"/>
    <w:rsid w:val="00081769"/>
    <w:rsid w:val="00081A71"/>
    <w:rsid w:val="00081D88"/>
    <w:rsid w:val="00081EC8"/>
    <w:rsid w:val="00082590"/>
    <w:rsid w:val="000829A3"/>
    <w:rsid w:val="00082E9C"/>
    <w:rsid w:val="00083373"/>
    <w:rsid w:val="000836C3"/>
    <w:rsid w:val="00083C7A"/>
    <w:rsid w:val="00084C8D"/>
    <w:rsid w:val="00084CA6"/>
    <w:rsid w:val="0008543C"/>
    <w:rsid w:val="0008565F"/>
    <w:rsid w:val="000857C2"/>
    <w:rsid w:val="000859C6"/>
    <w:rsid w:val="00086107"/>
    <w:rsid w:val="00086BDC"/>
    <w:rsid w:val="00086C66"/>
    <w:rsid w:val="00086E85"/>
    <w:rsid w:val="00087412"/>
    <w:rsid w:val="00090591"/>
    <w:rsid w:val="00090AEC"/>
    <w:rsid w:val="00090BB3"/>
    <w:rsid w:val="00090F79"/>
    <w:rsid w:val="0009191F"/>
    <w:rsid w:val="0009229A"/>
    <w:rsid w:val="000928ED"/>
    <w:rsid w:val="00092EBC"/>
    <w:rsid w:val="00093016"/>
    <w:rsid w:val="000935C1"/>
    <w:rsid w:val="000939C7"/>
    <w:rsid w:val="00093E0B"/>
    <w:rsid w:val="0009433C"/>
    <w:rsid w:val="0009451E"/>
    <w:rsid w:val="000946CD"/>
    <w:rsid w:val="0009477A"/>
    <w:rsid w:val="00094851"/>
    <w:rsid w:val="00094EC2"/>
    <w:rsid w:val="00094F18"/>
    <w:rsid w:val="00094F3B"/>
    <w:rsid w:val="00095115"/>
    <w:rsid w:val="000951BD"/>
    <w:rsid w:val="0009548B"/>
    <w:rsid w:val="000959C9"/>
    <w:rsid w:val="00095AB6"/>
    <w:rsid w:val="00096327"/>
    <w:rsid w:val="000964C4"/>
    <w:rsid w:val="000965BC"/>
    <w:rsid w:val="0009673C"/>
    <w:rsid w:val="0009692C"/>
    <w:rsid w:val="000974F6"/>
    <w:rsid w:val="00097554"/>
    <w:rsid w:val="000A0694"/>
    <w:rsid w:val="000A0A10"/>
    <w:rsid w:val="000A11F6"/>
    <w:rsid w:val="000A1218"/>
    <w:rsid w:val="000A1998"/>
    <w:rsid w:val="000A2588"/>
    <w:rsid w:val="000A3633"/>
    <w:rsid w:val="000A3F38"/>
    <w:rsid w:val="000A427C"/>
    <w:rsid w:val="000A55E8"/>
    <w:rsid w:val="000A60CF"/>
    <w:rsid w:val="000A6825"/>
    <w:rsid w:val="000A7163"/>
    <w:rsid w:val="000A7711"/>
    <w:rsid w:val="000A7AEB"/>
    <w:rsid w:val="000B0337"/>
    <w:rsid w:val="000B039F"/>
    <w:rsid w:val="000B0A2A"/>
    <w:rsid w:val="000B0C06"/>
    <w:rsid w:val="000B1508"/>
    <w:rsid w:val="000B1CAA"/>
    <w:rsid w:val="000B2228"/>
    <w:rsid w:val="000B2800"/>
    <w:rsid w:val="000B2D97"/>
    <w:rsid w:val="000B3009"/>
    <w:rsid w:val="000B33EA"/>
    <w:rsid w:val="000B3D54"/>
    <w:rsid w:val="000B3F20"/>
    <w:rsid w:val="000B43B3"/>
    <w:rsid w:val="000B43CA"/>
    <w:rsid w:val="000B443B"/>
    <w:rsid w:val="000B4484"/>
    <w:rsid w:val="000B44B0"/>
    <w:rsid w:val="000B4A06"/>
    <w:rsid w:val="000B4CDD"/>
    <w:rsid w:val="000B516A"/>
    <w:rsid w:val="000B52EA"/>
    <w:rsid w:val="000B62C7"/>
    <w:rsid w:val="000B6398"/>
    <w:rsid w:val="000B6980"/>
    <w:rsid w:val="000B7CF8"/>
    <w:rsid w:val="000C006E"/>
    <w:rsid w:val="000C0314"/>
    <w:rsid w:val="000C0A44"/>
    <w:rsid w:val="000C10E0"/>
    <w:rsid w:val="000C1AD5"/>
    <w:rsid w:val="000C2AE9"/>
    <w:rsid w:val="000C3367"/>
    <w:rsid w:val="000C3DF7"/>
    <w:rsid w:val="000C4770"/>
    <w:rsid w:val="000C4FB0"/>
    <w:rsid w:val="000C5038"/>
    <w:rsid w:val="000C50E0"/>
    <w:rsid w:val="000C53B6"/>
    <w:rsid w:val="000C57AE"/>
    <w:rsid w:val="000C5B3E"/>
    <w:rsid w:val="000C63F6"/>
    <w:rsid w:val="000C6584"/>
    <w:rsid w:val="000C7426"/>
    <w:rsid w:val="000C7A1B"/>
    <w:rsid w:val="000D1688"/>
    <w:rsid w:val="000D1A98"/>
    <w:rsid w:val="000D20B8"/>
    <w:rsid w:val="000D23E5"/>
    <w:rsid w:val="000D322A"/>
    <w:rsid w:val="000D33E2"/>
    <w:rsid w:val="000D34E9"/>
    <w:rsid w:val="000D36CD"/>
    <w:rsid w:val="000D39DC"/>
    <w:rsid w:val="000D3A88"/>
    <w:rsid w:val="000D3AD7"/>
    <w:rsid w:val="000D3C80"/>
    <w:rsid w:val="000D3FB4"/>
    <w:rsid w:val="000D42F8"/>
    <w:rsid w:val="000D4415"/>
    <w:rsid w:val="000D467F"/>
    <w:rsid w:val="000D4B3F"/>
    <w:rsid w:val="000D57C5"/>
    <w:rsid w:val="000D60C7"/>
    <w:rsid w:val="000D62EE"/>
    <w:rsid w:val="000D64EC"/>
    <w:rsid w:val="000D661A"/>
    <w:rsid w:val="000D7256"/>
    <w:rsid w:val="000D7548"/>
    <w:rsid w:val="000D7BBC"/>
    <w:rsid w:val="000E0098"/>
    <w:rsid w:val="000E02F4"/>
    <w:rsid w:val="000E0762"/>
    <w:rsid w:val="000E0A4E"/>
    <w:rsid w:val="000E0EB8"/>
    <w:rsid w:val="000E1854"/>
    <w:rsid w:val="000E1974"/>
    <w:rsid w:val="000E1CD0"/>
    <w:rsid w:val="000E2245"/>
    <w:rsid w:val="000E23BB"/>
    <w:rsid w:val="000E2547"/>
    <w:rsid w:val="000E303D"/>
    <w:rsid w:val="000E39FA"/>
    <w:rsid w:val="000E3CD0"/>
    <w:rsid w:val="000E3E1E"/>
    <w:rsid w:val="000E3E22"/>
    <w:rsid w:val="000E3EEF"/>
    <w:rsid w:val="000E4879"/>
    <w:rsid w:val="000E5A6C"/>
    <w:rsid w:val="000E5B1B"/>
    <w:rsid w:val="000E6ABA"/>
    <w:rsid w:val="000E6DFD"/>
    <w:rsid w:val="000E7AAB"/>
    <w:rsid w:val="000F0118"/>
    <w:rsid w:val="000F0585"/>
    <w:rsid w:val="000F0880"/>
    <w:rsid w:val="000F1306"/>
    <w:rsid w:val="000F1AB8"/>
    <w:rsid w:val="000F1F38"/>
    <w:rsid w:val="000F29A2"/>
    <w:rsid w:val="000F2FB5"/>
    <w:rsid w:val="000F3078"/>
    <w:rsid w:val="000F30D5"/>
    <w:rsid w:val="000F3496"/>
    <w:rsid w:val="000F36FA"/>
    <w:rsid w:val="000F3845"/>
    <w:rsid w:val="000F3BB8"/>
    <w:rsid w:val="000F4374"/>
    <w:rsid w:val="000F4DE6"/>
    <w:rsid w:val="000F617A"/>
    <w:rsid w:val="000F686F"/>
    <w:rsid w:val="000F7297"/>
    <w:rsid w:val="000F72D2"/>
    <w:rsid w:val="000F7C5C"/>
    <w:rsid w:val="000F7CE3"/>
    <w:rsid w:val="00100C28"/>
    <w:rsid w:val="0010224B"/>
    <w:rsid w:val="001022B8"/>
    <w:rsid w:val="00102C52"/>
    <w:rsid w:val="00103D27"/>
    <w:rsid w:val="001048AE"/>
    <w:rsid w:val="00104DCA"/>
    <w:rsid w:val="0010516C"/>
    <w:rsid w:val="00105356"/>
    <w:rsid w:val="001053CB"/>
    <w:rsid w:val="001053FF"/>
    <w:rsid w:val="00106FA1"/>
    <w:rsid w:val="0010722B"/>
    <w:rsid w:val="00107B9D"/>
    <w:rsid w:val="00110401"/>
    <w:rsid w:val="00110ADF"/>
    <w:rsid w:val="00110DE5"/>
    <w:rsid w:val="00111E51"/>
    <w:rsid w:val="0011218B"/>
    <w:rsid w:val="001122D1"/>
    <w:rsid w:val="001122FF"/>
    <w:rsid w:val="00112A3E"/>
    <w:rsid w:val="00112B1C"/>
    <w:rsid w:val="00112E4D"/>
    <w:rsid w:val="0011534B"/>
    <w:rsid w:val="0011538E"/>
    <w:rsid w:val="00115E87"/>
    <w:rsid w:val="00116039"/>
    <w:rsid w:val="00116592"/>
    <w:rsid w:val="001167B6"/>
    <w:rsid w:val="00116924"/>
    <w:rsid w:val="00117B44"/>
    <w:rsid w:val="00117F76"/>
    <w:rsid w:val="00120977"/>
    <w:rsid w:val="00120D73"/>
    <w:rsid w:val="001212EE"/>
    <w:rsid w:val="0012183B"/>
    <w:rsid w:val="00121F2A"/>
    <w:rsid w:val="00123214"/>
    <w:rsid w:val="001232CC"/>
    <w:rsid w:val="001232D2"/>
    <w:rsid w:val="0012341C"/>
    <w:rsid w:val="00124613"/>
    <w:rsid w:val="00124631"/>
    <w:rsid w:val="001248A7"/>
    <w:rsid w:val="00124C4F"/>
    <w:rsid w:val="00125CA2"/>
    <w:rsid w:val="001265CB"/>
    <w:rsid w:val="00126946"/>
    <w:rsid w:val="00126B0F"/>
    <w:rsid w:val="001271B1"/>
    <w:rsid w:val="001273BF"/>
    <w:rsid w:val="00127F23"/>
    <w:rsid w:val="00131264"/>
    <w:rsid w:val="0013184B"/>
    <w:rsid w:val="00131867"/>
    <w:rsid w:val="001318FA"/>
    <w:rsid w:val="00131ACE"/>
    <w:rsid w:val="00131C50"/>
    <w:rsid w:val="00133674"/>
    <w:rsid w:val="0013492F"/>
    <w:rsid w:val="00134CFD"/>
    <w:rsid w:val="00135014"/>
    <w:rsid w:val="0013522E"/>
    <w:rsid w:val="001358E3"/>
    <w:rsid w:val="00135AFA"/>
    <w:rsid w:val="00135B7B"/>
    <w:rsid w:val="00135E65"/>
    <w:rsid w:val="00135EF1"/>
    <w:rsid w:val="0013648A"/>
    <w:rsid w:val="00136569"/>
    <w:rsid w:val="001369A6"/>
    <w:rsid w:val="00136A3B"/>
    <w:rsid w:val="001379BC"/>
    <w:rsid w:val="0014003C"/>
    <w:rsid w:val="0014038F"/>
    <w:rsid w:val="0014086A"/>
    <w:rsid w:val="00141077"/>
    <w:rsid w:val="00141C68"/>
    <w:rsid w:val="00141F25"/>
    <w:rsid w:val="00142193"/>
    <w:rsid w:val="001426CB"/>
    <w:rsid w:val="00142C85"/>
    <w:rsid w:val="0014312C"/>
    <w:rsid w:val="001437EB"/>
    <w:rsid w:val="001440DA"/>
    <w:rsid w:val="001448A3"/>
    <w:rsid w:val="00144D6F"/>
    <w:rsid w:val="0014586D"/>
    <w:rsid w:val="00145B9B"/>
    <w:rsid w:val="00145C6C"/>
    <w:rsid w:val="00145E27"/>
    <w:rsid w:val="00147769"/>
    <w:rsid w:val="001478AA"/>
    <w:rsid w:val="00147ACF"/>
    <w:rsid w:val="00147F8C"/>
    <w:rsid w:val="00150524"/>
    <w:rsid w:val="00150772"/>
    <w:rsid w:val="00151465"/>
    <w:rsid w:val="0015178B"/>
    <w:rsid w:val="00151A1E"/>
    <w:rsid w:val="00152AF3"/>
    <w:rsid w:val="00152DB4"/>
    <w:rsid w:val="00152F29"/>
    <w:rsid w:val="001536A1"/>
    <w:rsid w:val="001536CF"/>
    <w:rsid w:val="00153F74"/>
    <w:rsid w:val="00153FB9"/>
    <w:rsid w:val="00154544"/>
    <w:rsid w:val="00154B5F"/>
    <w:rsid w:val="00154F6E"/>
    <w:rsid w:val="001555A9"/>
    <w:rsid w:val="001556CD"/>
    <w:rsid w:val="0015596F"/>
    <w:rsid w:val="00155AA6"/>
    <w:rsid w:val="001562DC"/>
    <w:rsid w:val="001562E6"/>
    <w:rsid w:val="00156D62"/>
    <w:rsid w:val="001570A2"/>
    <w:rsid w:val="00157494"/>
    <w:rsid w:val="00157A40"/>
    <w:rsid w:val="00160345"/>
    <w:rsid w:val="00160FEF"/>
    <w:rsid w:val="00161E67"/>
    <w:rsid w:val="001625AA"/>
    <w:rsid w:val="001627E1"/>
    <w:rsid w:val="00162943"/>
    <w:rsid w:val="00162AEF"/>
    <w:rsid w:val="00162E57"/>
    <w:rsid w:val="001634F3"/>
    <w:rsid w:val="00163842"/>
    <w:rsid w:val="00163AEC"/>
    <w:rsid w:val="0016412A"/>
    <w:rsid w:val="00164147"/>
    <w:rsid w:val="0016509F"/>
    <w:rsid w:val="001655B6"/>
    <w:rsid w:val="00165C4B"/>
    <w:rsid w:val="0016636B"/>
    <w:rsid w:val="00166844"/>
    <w:rsid w:val="00166CBC"/>
    <w:rsid w:val="001670DA"/>
    <w:rsid w:val="001672B4"/>
    <w:rsid w:val="00167521"/>
    <w:rsid w:val="00167DA5"/>
    <w:rsid w:val="0017058E"/>
    <w:rsid w:val="00171CE5"/>
    <w:rsid w:val="00172300"/>
    <w:rsid w:val="00172480"/>
    <w:rsid w:val="0017267D"/>
    <w:rsid w:val="00173732"/>
    <w:rsid w:val="00173FFA"/>
    <w:rsid w:val="00174A34"/>
    <w:rsid w:val="00174DA3"/>
    <w:rsid w:val="00175002"/>
    <w:rsid w:val="00175895"/>
    <w:rsid w:val="00175A70"/>
    <w:rsid w:val="00175B20"/>
    <w:rsid w:val="00175DAE"/>
    <w:rsid w:val="00175E49"/>
    <w:rsid w:val="00177440"/>
    <w:rsid w:val="0017759D"/>
    <w:rsid w:val="001775EC"/>
    <w:rsid w:val="0017766D"/>
    <w:rsid w:val="00177C9B"/>
    <w:rsid w:val="001807CA"/>
    <w:rsid w:val="00180EB4"/>
    <w:rsid w:val="00180FD0"/>
    <w:rsid w:val="00181110"/>
    <w:rsid w:val="00181702"/>
    <w:rsid w:val="00181C05"/>
    <w:rsid w:val="00182ADA"/>
    <w:rsid w:val="00182DA7"/>
    <w:rsid w:val="001830BC"/>
    <w:rsid w:val="001830FD"/>
    <w:rsid w:val="0018322C"/>
    <w:rsid w:val="0018338B"/>
    <w:rsid w:val="00183AF4"/>
    <w:rsid w:val="00183B48"/>
    <w:rsid w:val="00183EFE"/>
    <w:rsid w:val="00185095"/>
    <w:rsid w:val="001855C3"/>
    <w:rsid w:val="00185884"/>
    <w:rsid w:val="00186C64"/>
    <w:rsid w:val="00186D2C"/>
    <w:rsid w:val="00186D4F"/>
    <w:rsid w:val="00186E03"/>
    <w:rsid w:val="00187F40"/>
    <w:rsid w:val="00187F57"/>
    <w:rsid w:val="00191452"/>
    <w:rsid w:val="001915ED"/>
    <w:rsid w:val="001917DE"/>
    <w:rsid w:val="00191989"/>
    <w:rsid w:val="00192A50"/>
    <w:rsid w:val="001930E5"/>
    <w:rsid w:val="0019320E"/>
    <w:rsid w:val="00193223"/>
    <w:rsid w:val="001934AE"/>
    <w:rsid w:val="00193CE0"/>
    <w:rsid w:val="001943B5"/>
    <w:rsid w:val="00195812"/>
    <w:rsid w:val="00195AAB"/>
    <w:rsid w:val="0019625D"/>
    <w:rsid w:val="001965DD"/>
    <w:rsid w:val="001965F5"/>
    <w:rsid w:val="00196614"/>
    <w:rsid w:val="00196783"/>
    <w:rsid w:val="001969A6"/>
    <w:rsid w:val="00196F08"/>
    <w:rsid w:val="00197055"/>
    <w:rsid w:val="001973E2"/>
    <w:rsid w:val="001975FE"/>
    <w:rsid w:val="001A00ED"/>
    <w:rsid w:val="001A05C8"/>
    <w:rsid w:val="001A105B"/>
    <w:rsid w:val="001A1291"/>
    <w:rsid w:val="001A12CA"/>
    <w:rsid w:val="001A1706"/>
    <w:rsid w:val="001A2330"/>
    <w:rsid w:val="001A2475"/>
    <w:rsid w:val="001A2495"/>
    <w:rsid w:val="001A2B94"/>
    <w:rsid w:val="001A340C"/>
    <w:rsid w:val="001A4347"/>
    <w:rsid w:val="001A4ADD"/>
    <w:rsid w:val="001A4D44"/>
    <w:rsid w:val="001A5002"/>
    <w:rsid w:val="001A506A"/>
    <w:rsid w:val="001A52EC"/>
    <w:rsid w:val="001A545A"/>
    <w:rsid w:val="001A56B9"/>
    <w:rsid w:val="001A5EAE"/>
    <w:rsid w:val="001A621F"/>
    <w:rsid w:val="001A6A96"/>
    <w:rsid w:val="001A70D6"/>
    <w:rsid w:val="001A72B9"/>
    <w:rsid w:val="001A7C19"/>
    <w:rsid w:val="001B02EA"/>
    <w:rsid w:val="001B082B"/>
    <w:rsid w:val="001B0D0E"/>
    <w:rsid w:val="001B0DAC"/>
    <w:rsid w:val="001B0F25"/>
    <w:rsid w:val="001B17B0"/>
    <w:rsid w:val="001B1FEA"/>
    <w:rsid w:val="001B2035"/>
    <w:rsid w:val="001B2216"/>
    <w:rsid w:val="001B237D"/>
    <w:rsid w:val="001B247E"/>
    <w:rsid w:val="001B270E"/>
    <w:rsid w:val="001B2AC7"/>
    <w:rsid w:val="001B2C21"/>
    <w:rsid w:val="001B2D28"/>
    <w:rsid w:val="001B3062"/>
    <w:rsid w:val="001B34B3"/>
    <w:rsid w:val="001B3750"/>
    <w:rsid w:val="001B3853"/>
    <w:rsid w:val="001B39F3"/>
    <w:rsid w:val="001B3A61"/>
    <w:rsid w:val="001B4032"/>
    <w:rsid w:val="001B4666"/>
    <w:rsid w:val="001B48C0"/>
    <w:rsid w:val="001B4B38"/>
    <w:rsid w:val="001B50BF"/>
    <w:rsid w:val="001B551A"/>
    <w:rsid w:val="001B584E"/>
    <w:rsid w:val="001B5CAC"/>
    <w:rsid w:val="001B6BA2"/>
    <w:rsid w:val="001B7CA1"/>
    <w:rsid w:val="001B7F1E"/>
    <w:rsid w:val="001C0655"/>
    <w:rsid w:val="001C0818"/>
    <w:rsid w:val="001C0A05"/>
    <w:rsid w:val="001C1029"/>
    <w:rsid w:val="001C13C3"/>
    <w:rsid w:val="001C16C1"/>
    <w:rsid w:val="001C1F53"/>
    <w:rsid w:val="001C2558"/>
    <w:rsid w:val="001C25E2"/>
    <w:rsid w:val="001C28D7"/>
    <w:rsid w:val="001C2DE9"/>
    <w:rsid w:val="001C324F"/>
    <w:rsid w:val="001C331C"/>
    <w:rsid w:val="001C3581"/>
    <w:rsid w:val="001C3CD0"/>
    <w:rsid w:val="001C3EA0"/>
    <w:rsid w:val="001C48AC"/>
    <w:rsid w:val="001C48F9"/>
    <w:rsid w:val="001C5045"/>
    <w:rsid w:val="001C53A4"/>
    <w:rsid w:val="001C5C0E"/>
    <w:rsid w:val="001C62AE"/>
    <w:rsid w:val="001C64FA"/>
    <w:rsid w:val="001C6B6A"/>
    <w:rsid w:val="001C6BD4"/>
    <w:rsid w:val="001C71B3"/>
    <w:rsid w:val="001C7243"/>
    <w:rsid w:val="001C7AE9"/>
    <w:rsid w:val="001C7C8D"/>
    <w:rsid w:val="001C7CF0"/>
    <w:rsid w:val="001D06FD"/>
    <w:rsid w:val="001D0DC2"/>
    <w:rsid w:val="001D0DE9"/>
    <w:rsid w:val="001D1065"/>
    <w:rsid w:val="001D1765"/>
    <w:rsid w:val="001D2A8E"/>
    <w:rsid w:val="001D3426"/>
    <w:rsid w:val="001D3AC5"/>
    <w:rsid w:val="001D3F64"/>
    <w:rsid w:val="001D3F6E"/>
    <w:rsid w:val="001D4B5D"/>
    <w:rsid w:val="001D4E3E"/>
    <w:rsid w:val="001D63AE"/>
    <w:rsid w:val="001D662C"/>
    <w:rsid w:val="001D6F96"/>
    <w:rsid w:val="001D724F"/>
    <w:rsid w:val="001D7D54"/>
    <w:rsid w:val="001D7F31"/>
    <w:rsid w:val="001E0681"/>
    <w:rsid w:val="001E0DC7"/>
    <w:rsid w:val="001E11E7"/>
    <w:rsid w:val="001E18E1"/>
    <w:rsid w:val="001E1A56"/>
    <w:rsid w:val="001E1AB3"/>
    <w:rsid w:val="001E1B90"/>
    <w:rsid w:val="001E1DEE"/>
    <w:rsid w:val="001E2296"/>
    <w:rsid w:val="001E2E8E"/>
    <w:rsid w:val="001E31C4"/>
    <w:rsid w:val="001E3626"/>
    <w:rsid w:val="001E38CB"/>
    <w:rsid w:val="001E3993"/>
    <w:rsid w:val="001E4417"/>
    <w:rsid w:val="001E4D62"/>
    <w:rsid w:val="001E4FE1"/>
    <w:rsid w:val="001E518C"/>
    <w:rsid w:val="001E5364"/>
    <w:rsid w:val="001E5F49"/>
    <w:rsid w:val="001E62B8"/>
    <w:rsid w:val="001E6405"/>
    <w:rsid w:val="001E6739"/>
    <w:rsid w:val="001E6BE3"/>
    <w:rsid w:val="001E71D1"/>
    <w:rsid w:val="001E75B9"/>
    <w:rsid w:val="001E77FD"/>
    <w:rsid w:val="001F06F7"/>
    <w:rsid w:val="001F08E0"/>
    <w:rsid w:val="001F0AEC"/>
    <w:rsid w:val="001F1AC4"/>
    <w:rsid w:val="001F1FF2"/>
    <w:rsid w:val="001F2072"/>
    <w:rsid w:val="001F2BEB"/>
    <w:rsid w:val="001F307C"/>
    <w:rsid w:val="001F3F38"/>
    <w:rsid w:val="001F434F"/>
    <w:rsid w:val="001F45E2"/>
    <w:rsid w:val="001F47A0"/>
    <w:rsid w:val="001F4937"/>
    <w:rsid w:val="001F53D6"/>
    <w:rsid w:val="001F5406"/>
    <w:rsid w:val="001F551E"/>
    <w:rsid w:val="001F56B3"/>
    <w:rsid w:val="001F5DE2"/>
    <w:rsid w:val="001F5FAB"/>
    <w:rsid w:val="001F7220"/>
    <w:rsid w:val="001F74D8"/>
    <w:rsid w:val="001F78C7"/>
    <w:rsid w:val="001F79E5"/>
    <w:rsid w:val="002002A5"/>
    <w:rsid w:val="00200384"/>
    <w:rsid w:val="002005D0"/>
    <w:rsid w:val="00200699"/>
    <w:rsid w:val="002009E5"/>
    <w:rsid w:val="00200B92"/>
    <w:rsid w:val="00201369"/>
    <w:rsid w:val="002014A5"/>
    <w:rsid w:val="00202AF4"/>
    <w:rsid w:val="00202BFC"/>
    <w:rsid w:val="00203146"/>
    <w:rsid w:val="002032BE"/>
    <w:rsid w:val="0020476B"/>
    <w:rsid w:val="0020487E"/>
    <w:rsid w:val="0020514F"/>
    <w:rsid w:val="00206864"/>
    <w:rsid w:val="00206E48"/>
    <w:rsid w:val="00207895"/>
    <w:rsid w:val="00210195"/>
    <w:rsid w:val="002102B6"/>
    <w:rsid w:val="00210588"/>
    <w:rsid w:val="00210A9E"/>
    <w:rsid w:val="00211382"/>
    <w:rsid w:val="00211D57"/>
    <w:rsid w:val="00212123"/>
    <w:rsid w:val="00212436"/>
    <w:rsid w:val="0021263D"/>
    <w:rsid w:val="0021293F"/>
    <w:rsid w:val="00212B20"/>
    <w:rsid w:val="00212B30"/>
    <w:rsid w:val="00212B5E"/>
    <w:rsid w:val="00212BCF"/>
    <w:rsid w:val="00214081"/>
    <w:rsid w:val="00214677"/>
    <w:rsid w:val="00214A88"/>
    <w:rsid w:val="00214DA0"/>
    <w:rsid w:val="00215238"/>
    <w:rsid w:val="00216576"/>
    <w:rsid w:val="00216700"/>
    <w:rsid w:val="00216B16"/>
    <w:rsid w:val="002170FA"/>
    <w:rsid w:val="00217247"/>
    <w:rsid w:val="00220131"/>
    <w:rsid w:val="0022047A"/>
    <w:rsid w:val="00220ABE"/>
    <w:rsid w:val="00221915"/>
    <w:rsid w:val="00221CFD"/>
    <w:rsid w:val="002222DD"/>
    <w:rsid w:val="002223F8"/>
    <w:rsid w:val="00222B4E"/>
    <w:rsid w:val="002238D4"/>
    <w:rsid w:val="00223946"/>
    <w:rsid w:val="00223C11"/>
    <w:rsid w:val="00223C3C"/>
    <w:rsid w:val="00223E03"/>
    <w:rsid w:val="0022407D"/>
    <w:rsid w:val="00224D81"/>
    <w:rsid w:val="00225B39"/>
    <w:rsid w:val="00225B68"/>
    <w:rsid w:val="00225D21"/>
    <w:rsid w:val="00225DAF"/>
    <w:rsid w:val="00225E57"/>
    <w:rsid w:val="00226398"/>
    <w:rsid w:val="00227082"/>
    <w:rsid w:val="002271C9"/>
    <w:rsid w:val="00230EAC"/>
    <w:rsid w:val="00230F1E"/>
    <w:rsid w:val="002313F2"/>
    <w:rsid w:val="002319A7"/>
    <w:rsid w:val="00231BB7"/>
    <w:rsid w:val="00231D89"/>
    <w:rsid w:val="0023211C"/>
    <w:rsid w:val="002323FD"/>
    <w:rsid w:val="0023265B"/>
    <w:rsid w:val="00232732"/>
    <w:rsid w:val="002333F1"/>
    <w:rsid w:val="00233912"/>
    <w:rsid w:val="00234561"/>
    <w:rsid w:val="00234C4A"/>
    <w:rsid w:val="00234E44"/>
    <w:rsid w:val="002354AE"/>
    <w:rsid w:val="0023563D"/>
    <w:rsid w:val="0023574F"/>
    <w:rsid w:val="00235871"/>
    <w:rsid w:val="00235A25"/>
    <w:rsid w:val="00235BE0"/>
    <w:rsid w:val="00236632"/>
    <w:rsid w:val="00236AD2"/>
    <w:rsid w:val="00237254"/>
    <w:rsid w:val="002375F2"/>
    <w:rsid w:val="00237A74"/>
    <w:rsid w:val="00237CB7"/>
    <w:rsid w:val="0024073C"/>
    <w:rsid w:val="00240CDA"/>
    <w:rsid w:val="00240F2D"/>
    <w:rsid w:val="00241867"/>
    <w:rsid w:val="00241A76"/>
    <w:rsid w:val="00241AD3"/>
    <w:rsid w:val="00241CBD"/>
    <w:rsid w:val="002421C1"/>
    <w:rsid w:val="002422B1"/>
    <w:rsid w:val="002429C0"/>
    <w:rsid w:val="002430CF"/>
    <w:rsid w:val="00243136"/>
    <w:rsid w:val="0024336E"/>
    <w:rsid w:val="002433DF"/>
    <w:rsid w:val="00243A19"/>
    <w:rsid w:val="00244115"/>
    <w:rsid w:val="0024437B"/>
    <w:rsid w:val="00244734"/>
    <w:rsid w:val="00244A1C"/>
    <w:rsid w:val="00245EEB"/>
    <w:rsid w:val="00246792"/>
    <w:rsid w:val="00246D80"/>
    <w:rsid w:val="0024724D"/>
    <w:rsid w:val="00247492"/>
    <w:rsid w:val="00247B1A"/>
    <w:rsid w:val="00247B8F"/>
    <w:rsid w:val="002501C4"/>
    <w:rsid w:val="002512BB"/>
    <w:rsid w:val="00251343"/>
    <w:rsid w:val="002524F1"/>
    <w:rsid w:val="00252813"/>
    <w:rsid w:val="002528E6"/>
    <w:rsid w:val="00252B80"/>
    <w:rsid w:val="00252F34"/>
    <w:rsid w:val="0025327F"/>
    <w:rsid w:val="00253F07"/>
    <w:rsid w:val="0025405F"/>
    <w:rsid w:val="002545BA"/>
    <w:rsid w:val="00254E9B"/>
    <w:rsid w:val="0025549B"/>
    <w:rsid w:val="00255F6D"/>
    <w:rsid w:val="00256551"/>
    <w:rsid w:val="00256712"/>
    <w:rsid w:val="00256806"/>
    <w:rsid w:val="00256A31"/>
    <w:rsid w:val="00256D5B"/>
    <w:rsid w:val="0026004E"/>
    <w:rsid w:val="0026027A"/>
    <w:rsid w:val="002604FC"/>
    <w:rsid w:val="002605A0"/>
    <w:rsid w:val="00260B85"/>
    <w:rsid w:val="00261029"/>
    <w:rsid w:val="002614FA"/>
    <w:rsid w:val="00261504"/>
    <w:rsid w:val="00261CE4"/>
    <w:rsid w:val="00261F57"/>
    <w:rsid w:val="002622BD"/>
    <w:rsid w:val="00262618"/>
    <w:rsid w:val="0026293C"/>
    <w:rsid w:val="00263124"/>
    <w:rsid w:val="002634CF"/>
    <w:rsid w:val="00263729"/>
    <w:rsid w:val="00263D4B"/>
    <w:rsid w:val="00263D6D"/>
    <w:rsid w:val="002642E7"/>
    <w:rsid w:val="002644DC"/>
    <w:rsid w:val="0026482A"/>
    <w:rsid w:val="002648AB"/>
    <w:rsid w:val="00264ABD"/>
    <w:rsid w:val="00264C38"/>
    <w:rsid w:val="0026519B"/>
    <w:rsid w:val="00265A07"/>
    <w:rsid w:val="00265D69"/>
    <w:rsid w:val="00265E15"/>
    <w:rsid w:val="002662DB"/>
    <w:rsid w:val="0026682E"/>
    <w:rsid w:val="00266F80"/>
    <w:rsid w:val="00267818"/>
    <w:rsid w:val="00270115"/>
    <w:rsid w:val="002705AD"/>
    <w:rsid w:val="00270D2E"/>
    <w:rsid w:val="0027164D"/>
    <w:rsid w:val="00271C0A"/>
    <w:rsid w:val="00271E44"/>
    <w:rsid w:val="002721D6"/>
    <w:rsid w:val="00272CDF"/>
    <w:rsid w:val="00272CF7"/>
    <w:rsid w:val="002736CC"/>
    <w:rsid w:val="00273805"/>
    <w:rsid w:val="00274011"/>
    <w:rsid w:val="00274EED"/>
    <w:rsid w:val="00275218"/>
    <w:rsid w:val="00275326"/>
    <w:rsid w:val="00275360"/>
    <w:rsid w:val="002757AE"/>
    <w:rsid w:val="002759FD"/>
    <w:rsid w:val="002764A7"/>
    <w:rsid w:val="00276D4E"/>
    <w:rsid w:val="0027791E"/>
    <w:rsid w:val="00277FF4"/>
    <w:rsid w:val="00280540"/>
    <w:rsid w:val="00280839"/>
    <w:rsid w:val="00280D20"/>
    <w:rsid w:val="00281566"/>
    <w:rsid w:val="00281816"/>
    <w:rsid w:val="002818A7"/>
    <w:rsid w:val="00281CA9"/>
    <w:rsid w:val="00281D43"/>
    <w:rsid w:val="00281F0C"/>
    <w:rsid w:val="0028236B"/>
    <w:rsid w:val="002824F5"/>
    <w:rsid w:val="00282D5E"/>
    <w:rsid w:val="00283FDA"/>
    <w:rsid w:val="002843A5"/>
    <w:rsid w:val="00284AF6"/>
    <w:rsid w:val="00284FAF"/>
    <w:rsid w:val="002852E1"/>
    <w:rsid w:val="002855DB"/>
    <w:rsid w:val="00285B10"/>
    <w:rsid w:val="00285F05"/>
    <w:rsid w:val="00286125"/>
    <w:rsid w:val="00286472"/>
    <w:rsid w:val="00286DBA"/>
    <w:rsid w:val="002874FE"/>
    <w:rsid w:val="002875B5"/>
    <w:rsid w:val="00287702"/>
    <w:rsid w:val="002878A3"/>
    <w:rsid w:val="002900B1"/>
    <w:rsid w:val="002906C3"/>
    <w:rsid w:val="00290BDE"/>
    <w:rsid w:val="00290D45"/>
    <w:rsid w:val="002911CB"/>
    <w:rsid w:val="00291228"/>
    <w:rsid w:val="00291254"/>
    <w:rsid w:val="002919F7"/>
    <w:rsid w:val="00291C65"/>
    <w:rsid w:val="00292396"/>
    <w:rsid w:val="00292590"/>
    <w:rsid w:val="00292BFE"/>
    <w:rsid w:val="00292C13"/>
    <w:rsid w:val="00293111"/>
    <w:rsid w:val="002931F5"/>
    <w:rsid w:val="002935B7"/>
    <w:rsid w:val="00293786"/>
    <w:rsid w:val="00293F91"/>
    <w:rsid w:val="0029445D"/>
    <w:rsid w:val="00294F76"/>
    <w:rsid w:val="002953E2"/>
    <w:rsid w:val="00295C7E"/>
    <w:rsid w:val="00295E97"/>
    <w:rsid w:val="00296CB8"/>
    <w:rsid w:val="00296F55"/>
    <w:rsid w:val="00297400"/>
    <w:rsid w:val="00297781"/>
    <w:rsid w:val="002A0845"/>
    <w:rsid w:val="002A0857"/>
    <w:rsid w:val="002A09B2"/>
    <w:rsid w:val="002A0D98"/>
    <w:rsid w:val="002A0EC3"/>
    <w:rsid w:val="002A10F8"/>
    <w:rsid w:val="002A135C"/>
    <w:rsid w:val="002A145E"/>
    <w:rsid w:val="002A191D"/>
    <w:rsid w:val="002A1A28"/>
    <w:rsid w:val="002A1EC1"/>
    <w:rsid w:val="002A2143"/>
    <w:rsid w:val="002A23D2"/>
    <w:rsid w:val="002A2FB6"/>
    <w:rsid w:val="002A385F"/>
    <w:rsid w:val="002A3E56"/>
    <w:rsid w:val="002A42EB"/>
    <w:rsid w:val="002A4561"/>
    <w:rsid w:val="002A4768"/>
    <w:rsid w:val="002A4F44"/>
    <w:rsid w:val="002A4FF7"/>
    <w:rsid w:val="002A69BB"/>
    <w:rsid w:val="002A6B24"/>
    <w:rsid w:val="002A6DE9"/>
    <w:rsid w:val="002A75F8"/>
    <w:rsid w:val="002A7FA8"/>
    <w:rsid w:val="002B00C0"/>
    <w:rsid w:val="002B033D"/>
    <w:rsid w:val="002B0343"/>
    <w:rsid w:val="002B076D"/>
    <w:rsid w:val="002B0E2C"/>
    <w:rsid w:val="002B1241"/>
    <w:rsid w:val="002B17F8"/>
    <w:rsid w:val="002B215A"/>
    <w:rsid w:val="002B2319"/>
    <w:rsid w:val="002B23B4"/>
    <w:rsid w:val="002B27E5"/>
    <w:rsid w:val="002B2D52"/>
    <w:rsid w:val="002B2E68"/>
    <w:rsid w:val="002B2EA6"/>
    <w:rsid w:val="002B31FC"/>
    <w:rsid w:val="002B3BE4"/>
    <w:rsid w:val="002B4393"/>
    <w:rsid w:val="002B47DA"/>
    <w:rsid w:val="002B4CD6"/>
    <w:rsid w:val="002B4DEE"/>
    <w:rsid w:val="002B56BC"/>
    <w:rsid w:val="002B5810"/>
    <w:rsid w:val="002B5D47"/>
    <w:rsid w:val="002B5D69"/>
    <w:rsid w:val="002B6870"/>
    <w:rsid w:val="002B6AF2"/>
    <w:rsid w:val="002B6C21"/>
    <w:rsid w:val="002B706F"/>
    <w:rsid w:val="002B7110"/>
    <w:rsid w:val="002B7716"/>
    <w:rsid w:val="002B7763"/>
    <w:rsid w:val="002B7D1A"/>
    <w:rsid w:val="002C1C0F"/>
    <w:rsid w:val="002C2355"/>
    <w:rsid w:val="002C24AF"/>
    <w:rsid w:val="002C26C6"/>
    <w:rsid w:val="002C2D74"/>
    <w:rsid w:val="002C3138"/>
    <w:rsid w:val="002C389C"/>
    <w:rsid w:val="002C3ACF"/>
    <w:rsid w:val="002C3D37"/>
    <w:rsid w:val="002C3E22"/>
    <w:rsid w:val="002C420C"/>
    <w:rsid w:val="002C430E"/>
    <w:rsid w:val="002C4662"/>
    <w:rsid w:val="002C500E"/>
    <w:rsid w:val="002C5764"/>
    <w:rsid w:val="002C580F"/>
    <w:rsid w:val="002C5FCF"/>
    <w:rsid w:val="002C6188"/>
    <w:rsid w:val="002C6333"/>
    <w:rsid w:val="002C6473"/>
    <w:rsid w:val="002C69A5"/>
    <w:rsid w:val="002C6B4F"/>
    <w:rsid w:val="002C6BF8"/>
    <w:rsid w:val="002C6D29"/>
    <w:rsid w:val="002C7134"/>
    <w:rsid w:val="002C75E4"/>
    <w:rsid w:val="002C795A"/>
    <w:rsid w:val="002C79C8"/>
    <w:rsid w:val="002D02DA"/>
    <w:rsid w:val="002D0336"/>
    <w:rsid w:val="002D0CBD"/>
    <w:rsid w:val="002D0F93"/>
    <w:rsid w:val="002D139E"/>
    <w:rsid w:val="002D13DC"/>
    <w:rsid w:val="002D171B"/>
    <w:rsid w:val="002D1A25"/>
    <w:rsid w:val="002D2001"/>
    <w:rsid w:val="002D2269"/>
    <w:rsid w:val="002D23A3"/>
    <w:rsid w:val="002D2503"/>
    <w:rsid w:val="002D2D1B"/>
    <w:rsid w:val="002D2E2F"/>
    <w:rsid w:val="002D2F78"/>
    <w:rsid w:val="002D38E3"/>
    <w:rsid w:val="002D3919"/>
    <w:rsid w:val="002D3D30"/>
    <w:rsid w:val="002D3D95"/>
    <w:rsid w:val="002D3F6E"/>
    <w:rsid w:val="002D411B"/>
    <w:rsid w:val="002D4DC2"/>
    <w:rsid w:val="002D59EF"/>
    <w:rsid w:val="002D5DE6"/>
    <w:rsid w:val="002D604E"/>
    <w:rsid w:val="002D6112"/>
    <w:rsid w:val="002D665A"/>
    <w:rsid w:val="002D6B2A"/>
    <w:rsid w:val="002D6BFF"/>
    <w:rsid w:val="002D7994"/>
    <w:rsid w:val="002D7F1C"/>
    <w:rsid w:val="002E0811"/>
    <w:rsid w:val="002E0D24"/>
    <w:rsid w:val="002E0EE1"/>
    <w:rsid w:val="002E112B"/>
    <w:rsid w:val="002E13BC"/>
    <w:rsid w:val="002E1732"/>
    <w:rsid w:val="002E1D9D"/>
    <w:rsid w:val="002E200B"/>
    <w:rsid w:val="002E2E1C"/>
    <w:rsid w:val="002E3675"/>
    <w:rsid w:val="002E3982"/>
    <w:rsid w:val="002E3A63"/>
    <w:rsid w:val="002E419D"/>
    <w:rsid w:val="002E44FF"/>
    <w:rsid w:val="002E4714"/>
    <w:rsid w:val="002E528F"/>
    <w:rsid w:val="002E58FB"/>
    <w:rsid w:val="002E5AF4"/>
    <w:rsid w:val="002E64F9"/>
    <w:rsid w:val="002E6CE3"/>
    <w:rsid w:val="002E6FF5"/>
    <w:rsid w:val="002E7798"/>
    <w:rsid w:val="002E7EA2"/>
    <w:rsid w:val="002F0288"/>
    <w:rsid w:val="002F0986"/>
    <w:rsid w:val="002F1101"/>
    <w:rsid w:val="002F186A"/>
    <w:rsid w:val="002F1879"/>
    <w:rsid w:val="002F1B23"/>
    <w:rsid w:val="002F24D9"/>
    <w:rsid w:val="002F2652"/>
    <w:rsid w:val="002F2A23"/>
    <w:rsid w:val="002F2F22"/>
    <w:rsid w:val="002F3E29"/>
    <w:rsid w:val="002F4504"/>
    <w:rsid w:val="002F464A"/>
    <w:rsid w:val="002F57A5"/>
    <w:rsid w:val="002F651E"/>
    <w:rsid w:val="002F7373"/>
    <w:rsid w:val="002F786D"/>
    <w:rsid w:val="002F7D49"/>
    <w:rsid w:val="00300033"/>
    <w:rsid w:val="0030011C"/>
    <w:rsid w:val="00300681"/>
    <w:rsid w:val="003006A8"/>
    <w:rsid w:val="0030074E"/>
    <w:rsid w:val="003008AC"/>
    <w:rsid w:val="00300B62"/>
    <w:rsid w:val="00300C61"/>
    <w:rsid w:val="00301F7F"/>
    <w:rsid w:val="00302585"/>
    <w:rsid w:val="00302B8B"/>
    <w:rsid w:val="00303047"/>
    <w:rsid w:val="0030357B"/>
    <w:rsid w:val="00303588"/>
    <w:rsid w:val="003035DC"/>
    <w:rsid w:val="00303744"/>
    <w:rsid w:val="00303AB7"/>
    <w:rsid w:val="00304219"/>
    <w:rsid w:val="0030462B"/>
    <w:rsid w:val="00304B37"/>
    <w:rsid w:val="003054E0"/>
    <w:rsid w:val="003060CE"/>
    <w:rsid w:val="00306650"/>
    <w:rsid w:val="00307227"/>
    <w:rsid w:val="00307A94"/>
    <w:rsid w:val="00307AD7"/>
    <w:rsid w:val="00310338"/>
    <w:rsid w:val="00310B6D"/>
    <w:rsid w:val="00311189"/>
    <w:rsid w:val="00311FCC"/>
    <w:rsid w:val="00312107"/>
    <w:rsid w:val="00312B3F"/>
    <w:rsid w:val="003130F1"/>
    <w:rsid w:val="003131BA"/>
    <w:rsid w:val="003131EF"/>
    <w:rsid w:val="0031392A"/>
    <w:rsid w:val="00313F09"/>
    <w:rsid w:val="00314262"/>
    <w:rsid w:val="003147B9"/>
    <w:rsid w:val="00314B3E"/>
    <w:rsid w:val="0031537A"/>
    <w:rsid w:val="003154CB"/>
    <w:rsid w:val="003154F6"/>
    <w:rsid w:val="0031572C"/>
    <w:rsid w:val="00315D7A"/>
    <w:rsid w:val="003161FD"/>
    <w:rsid w:val="003165D4"/>
    <w:rsid w:val="00316736"/>
    <w:rsid w:val="00316809"/>
    <w:rsid w:val="0031744E"/>
    <w:rsid w:val="003176ED"/>
    <w:rsid w:val="00317745"/>
    <w:rsid w:val="00317AAC"/>
    <w:rsid w:val="00317EAE"/>
    <w:rsid w:val="00320012"/>
    <w:rsid w:val="00320081"/>
    <w:rsid w:val="003206CD"/>
    <w:rsid w:val="00320DC2"/>
    <w:rsid w:val="0032118E"/>
    <w:rsid w:val="0032137B"/>
    <w:rsid w:val="00321FEA"/>
    <w:rsid w:val="0032202C"/>
    <w:rsid w:val="00322A8E"/>
    <w:rsid w:val="00322B33"/>
    <w:rsid w:val="00322EAD"/>
    <w:rsid w:val="00323393"/>
    <w:rsid w:val="00323526"/>
    <w:rsid w:val="0032372C"/>
    <w:rsid w:val="00323AB4"/>
    <w:rsid w:val="00324163"/>
    <w:rsid w:val="00324204"/>
    <w:rsid w:val="00324B3B"/>
    <w:rsid w:val="00325373"/>
    <w:rsid w:val="00325448"/>
    <w:rsid w:val="003255A5"/>
    <w:rsid w:val="00325B27"/>
    <w:rsid w:val="00325F5B"/>
    <w:rsid w:val="003260E6"/>
    <w:rsid w:val="0032630E"/>
    <w:rsid w:val="003263E0"/>
    <w:rsid w:val="00326C8D"/>
    <w:rsid w:val="00326FAF"/>
    <w:rsid w:val="00327554"/>
    <w:rsid w:val="00327CB0"/>
    <w:rsid w:val="00327EFA"/>
    <w:rsid w:val="0033056A"/>
    <w:rsid w:val="00330790"/>
    <w:rsid w:val="0033087A"/>
    <w:rsid w:val="0033135E"/>
    <w:rsid w:val="00331A2D"/>
    <w:rsid w:val="00331BEA"/>
    <w:rsid w:val="00332090"/>
    <w:rsid w:val="00332798"/>
    <w:rsid w:val="00332C5C"/>
    <w:rsid w:val="00333292"/>
    <w:rsid w:val="00333364"/>
    <w:rsid w:val="00333A99"/>
    <w:rsid w:val="003342F2"/>
    <w:rsid w:val="00334367"/>
    <w:rsid w:val="0033447B"/>
    <w:rsid w:val="00334EBC"/>
    <w:rsid w:val="00335934"/>
    <w:rsid w:val="003359C9"/>
    <w:rsid w:val="0033604F"/>
    <w:rsid w:val="003379A2"/>
    <w:rsid w:val="00337B3F"/>
    <w:rsid w:val="00340866"/>
    <w:rsid w:val="00340D2A"/>
    <w:rsid w:val="00340E31"/>
    <w:rsid w:val="003415BE"/>
    <w:rsid w:val="00341BD0"/>
    <w:rsid w:val="00341D45"/>
    <w:rsid w:val="003427B3"/>
    <w:rsid w:val="0034333F"/>
    <w:rsid w:val="0034359F"/>
    <w:rsid w:val="003435CC"/>
    <w:rsid w:val="00344191"/>
    <w:rsid w:val="003441BE"/>
    <w:rsid w:val="003443D4"/>
    <w:rsid w:val="00344677"/>
    <w:rsid w:val="00344721"/>
    <w:rsid w:val="00344C6A"/>
    <w:rsid w:val="003453BB"/>
    <w:rsid w:val="00345562"/>
    <w:rsid w:val="003455B3"/>
    <w:rsid w:val="00345673"/>
    <w:rsid w:val="003465AC"/>
    <w:rsid w:val="00346726"/>
    <w:rsid w:val="0034729E"/>
    <w:rsid w:val="0034783D"/>
    <w:rsid w:val="00350128"/>
    <w:rsid w:val="00350209"/>
    <w:rsid w:val="003504BD"/>
    <w:rsid w:val="00350568"/>
    <w:rsid w:val="00350FA1"/>
    <w:rsid w:val="003510C7"/>
    <w:rsid w:val="003519F6"/>
    <w:rsid w:val="00351EA8"/>
    <w:rsid w:val="00352047"/>
    <w:rsid w:val="003521E5"/>
    <w:rsid w:val="00352315"/>
    <w:rsid w:val="0035234A"/>
    <w:rsid w:val="0035289B"/>
    <w:rsid w:val="00353C96"/>
    <w:rsid w:val="00353FB4"/>
    <w:rsid w:val="003542F3"/>
    <w:rsid w:val="00354C45"/>
    <w:rsid w:val="00354C6D"/>
    <w:rsid w:val="00355479"/>
    <w:rsid w:val="00355B73"/>
    <w:rsid w:val="00355E6C"/>
    <w:rsid w:val="00355F6E"/>
    <w:rsid w:val="00356F4D"/>
    <w:rsid w:val="00360F54"/>
    <w:rsid w:val="0036181F"/>
    <w:rsid w:val="0036243B"/>
    <w:rsid w:val="0036250A"/>
    <w:rsid w:val="003629FC"/>
    <w:rsid w:val="00362BD2"/>
    <w:rsid w:val="00363168"/>
    <w:rsid w:val="00363468"/>
    <w:rsid w:val="0036365A"/>
    <w:rsid w:val="00363854"/>
    <w:rsid w:val="00363DD7"/>
    <w:rsid w:val="003642BD"/>
    <w:rsid w:val="00364816"/>
    <w:rsid w:val="00364891"/>
    <w:rsid w:val="00364997"/>
    <w:rsid w:val="00364FDE"/>
    <w:rsid w:val="003653F1"/>
    <w:rsid w:val="00365828"/>
    <w:rsid w:val="00365AA8"/>
    <w:rsid w:val="003672E5"/>
    <w:rsid w:val="003675EF"/>
    <w:rsid w:val="0037000A"/>
    <w:rsid w:val="003700F2"/>
    <w:rsid w:val="00370704"/>
    <w:rsid w:val="00370FDA"/>
    <w:rsid w:val="00371553"/>
    <w:rsid w:val="00371997"/>
    <w:rsid w:val="00371A8A"/>
    <w:rsid w:val="003724BA"/>
    <w:rsid w:val="00372C9F"/>
    <w:rsid w:val="003730BF"/>
    <w:rsid w:val="003732E2"/>
    <w:rsid w:val="0037332F"/>
    <w:rsid w:val="00373581"/>
    <w:rsid w:val="00373FE2"/>
    <w:rsid w:val="0037427D"/>
    <w:rsid w:val="00374472"/>
    <w:rsid w:val="00374895"/>
    <w:rsid w:val="003752AC"/>
    <w:rsid w:val="00375607"/>
    <w:rsid w:val="00376CB9"/>
    <w:rsid w:val="00376CE9"/>
    <w:rsid w:val="003773EC"/>
    <w:rsid w:val="00377460"/>
    <w:rsid w:val="00380146"/>
    <w:rsid w:val="003807C5"/>
    <w:rsid w:val="003807E5"/>
    <w:rsid w:val="00380AC9"/>
    <w:rsid w:val="0038131C"/>
    <w:rsid w:val="00381732"/>
    <w:rsid w:val="003822F1"/>
    <w:rsid w:val="003824A4"/>
    <w:rsid w:val="00382A0E"/>
    <w:rsid w:val="00382A3F"/>
    <w:rsid w:val="00382ADF"/>
    <w:rsid w:val="003835E5"/>
    <w:rsid w:val="0038367C"/>
    <w:rsid w:val="0038403D"/>
    <w:rsid w:val="0038420E"/>
    <w:rsid w:val="00384323"/>
    <w:rsid w:val="003843B1"/>
    <w:rsid w:val="0038443A"/>
    <w:rsid w:val="003852B8"/>
    <w:rsid w:val="003856DE"/>
    <w:rsid w:val="00386005"/>
    <w:rsid w:val="003860AB"/>
    <w:rsid w:val="00386347"/>
    <w:rsid w:val="003865AA"/>
    <w:rsid w:val="00386913"/>
    <w:rsid w:val="00386C03"/>
    <w:rsid w:val="0038765F"/>
    <w:rsid w:val="00387789"/>
    <w:rsid w:val="00387852"/>
    <w:rsid w:val="003878AD"/>
    <w:rsid w:val="00387C40"/>
    <w:rsid w:val="00387E23"/>
    <w:rsid w:val="00387FA4"/>
    <w:rsid w:val="00390400"/>
    <w:rsid w:val="00390723"/>
    <w:rsid w:val="0039108F"/>
    <w:rsid w:val="003911E1"/>
    <w:rsid w:val="00391B8F"/>
    <w:rsid w:val="00391CCD"/>
    <w:rsid w:val="00392469"/>
    <w:rsid w:val="00392E9D"/>
    <w:rsid w:val="00393ABF"/>
    <w:rsid w:val="003943E0"/>
    <w:rsid w:val="00394E3E"/>
    <w:rsid w:val="0039515D"/>
    <w:rsid w:val="00395204"/>
    <w:rsid w:val="003961FF"/>
    <w:rsid w:val="003963E4"/>
    <w:rsid w:val="003964DF"/>
    <w:rsid w:val="0039685B"/>
    <w:rsid w:val="0039708F"/>
    <w:rsid w:val="00397831"/>
    <w:rsid w:val="00397A2E"/>
    <w:rsid w:val="003A03DE"/>
    <w:rsid w:val="003A04BC"/>
    <w:rsid w:val="003A0922"/>
    <w:rsid w:val="003A0DB0"/>
    <w:rsid w:val="003A1619"/>
    <w:rsid w:val="003A1771"/>
    <w:rsid w:val="003A1DAB"/>
    <w:rsid w:val="003A2011"/>
    <w:rsid w:val="003A2FFF"/>
    <w:rsid w:val="003A3135"/>
    <w:rsid w:val="003A3198"/>
    <w:rsid w:val="003A35B1"/>
    <w:rsid w:val="003A42BE"/>
    <w:rsid w:val="003A4315"/>
    <w:rsid w:val="003A51FC"/>
    <w:rsid w:val="003A5432"/>
    <w:rsid w:val="003A5733"/>
    <w:rsid w:val="003A5871"/>
    <w:rsid w:val="003A67ED"/>
    <w:rsid w:val="003A6F57"/>
    <w:rsid w:val="003A6FA4"/>
    <w:rsid w:val="003A7D7D"/>
    <w:rsid w:val="003A7E8D"/>
    <w:rsid w:val="003B0121"/>
    <w:rsid w:val="003B1677"/>
    <w:rsid w:val="003B1B98"/>
    <w:rsid w:val="003B1CE9"/>
    <w:rsid w:val="003B1DEA"/>
    <w:rsid w:val="003B2107"/>
    <w:rsid w:val="003B356E"/>
    <w:rsid w:val="003B4180"/>
    <w:rsid w:val="003B43AD"/>
    <w:rsid w:val="003B4B79"/>
    <w:rsid w:val="003B4EC6"/>
    <w:rsid w:val="003B5197"/>
    <w:rsid w:val="003B525E"/>
    <w:rsid w:val="003B5431"/>
    <w:rsid w:val="003B557C"/>
    <w:rsid w:val="003B58B7"/>
    <w:rsid w:val="003B5972"/>
    <w:rsid w:val="003B5A23"/>
    <w:rsid w:val="003B5A83"/>
    <w:rsid w:val="003B6499"/>
    <w:rsid w:val="003B667C"/>
    <w:rsid w:val="003B6AED"/>
    <w:rsid w:val="003B6C37"/>
    <w:rsid w:val="003B78A6"/>
    <w:rsid w:val="003B7EA0"/>
    <w:rsid w:val="003C05B0"/>
    <w:rsid w:val="003C13EB"/>
    <w:rsid w:val="003C1A53"/>
    <w:rsid w:val="003C2E36"/>
    <w:rsid w:val="003C37B9"/>
    <w:rsid w:val="003C383B"/>
    <w:rsid w:val="003C4C16"/>
    <w:rsid w:val="003C4EC9"/>
    <w:rsid w:val="003C5685"/>
    <w:rsid w:val="003C58EE"/>
    <w:rsid w:val="003C5C81"/>
    <w:rsid w:val="003C60FE"/>
    <w:rsid w:val="003C620C"/>
    <w:rsid w:val="003C6C11"/>
    <w:rsid w:val="003C7D29"/>
    <w:rsid w:val="003C7F4B"/>
    <w:rsid w:val="003D0C88"/>
    <w:rsid w:val="003D15BE"/>
    <w:rsid w:val="003D2071"/>
    <w:rsid w:val="003D2C1D"/>
    <w:rsid w:val="003D2D95"/>
    <w:rsid w:val="003D2FC3"/>
    <w:rsid w:val="003D3142"/>
    <w:rsid w:val="003D31AC"/>
    <w:rsid w:val="003D31E8"/>
    <w:rsid w:val="003D3350"/>
    <w:rsid w:val="003D3559"/>
    <w:rsid w:val="003D362B"/>
    <w:rsid w:val="003D3F21"/>
    <w:rsid w:val="003D4944"/>
    <w:rsid w:val="003D4D0A"/>
    <w:rsid w:val="003D5F98"/>
    <w:rsid w:val="003D6251"/>
    <w:rsid w:val="003D7075"/>
    <w:rsid w:val="003D7862"/>
    <w:rsid w:val="003D78B1"/>
    <w:rsid w:val="003D7A86"/>
    <w:rsid w:val="003D7CA7"/>
    <w:rsid w:val="003D7DE9"/>
    <w:rsid w:val="003D7FC0"/>
    <w:rsid w:val="003D7FD3"/>
    <w:rsid w:val="003E03B3"/>
    <w:rsid w:val="003E0517"/>
    <w:rsid w:val="003E0964"/>
    <w:rsid w:val="003E13A0"/>
    <w:rsid w:val="003E1539"/>
    <w:rsid w:val="003E163B"/>
    <w:rsid w:val="003E1AED"/>
    <w:rsid w:val="003E1C06"/>
    <w:rsid w:val="003E1F8C"/>
    <w:rsid w:val="003E3F2C"/>
    <w:rsid w:val="003E44D7"/>
    <w:rsid w:val="003E4742"/>
    <w:rsid w:val="003E4ADF"/>
    <w:rsid w:val="003E4B94"/>
    <w:rsid w:val="003E4C06"/>
    <w:rsid w:val="003E4E4B"/>
    <w:rsid w:val="003E5CA7"/>
    <w:rsid w:val="003E5E95"/>
    <w:rsid w:val="003E5EA6"/>
    <w:rsid w:val="003E6041"/>
    <w:rsid w:val="003E6AA8"/>
    <w:rsid w:val="003E6F09"/>
    <w:rsid w:val="003E7A28"/>
    <w:rsid w:val="003E7B79"/>
    <w:rsid w:val="003E7C7D"/>
    <w:rsid w:val="003F017A"/>
    <w:rsid w:val="003F0225"/>
    <w:rsid w:val="003F048E"/>
    <w:rsid w:val="003F0590"/>
    <w:rsid w:val="003F0740"/>
    <w:rsid w:val="003F09DE"/>
    <w:rsid w:val="003F09F6"/>
    <w:rsid w:val="003F1169"/>
    <w:rsid w:val="003F1222"/>
    <w:rsid w:val="003F19DC"/>
    <w:rsid w:val="003F234D"/>
    <w:rsid w:val="003F256F"/>
    <w:rsid w:val="003F32F3"/>
    <w:rsid w:val="003F34A2"/>
    <w:rsid w:val="003F3772"/>
    <w:rsid w:val="003F38FC"/>
    <w:rsid w:val="003F3C73"/>
    <w:rsid w:val="003F5960"/>
    <w:rsid w:val="003F5F95"/>
    <w:rsid w:val="003F5FFF"/>
    <w:rsid w:val="003F693A"/>
    <w:rsid w:val="003F6BE0"/>
    <w:rsid w:val="003F7177"/>
    <w:rsid w:val="003F7371"/>
    <w:rsid w:val="003F7C11"/>
    <w:rsid w:val="003F7FAB"/>
    <w:rsid w:val="004006E8"/>
    <w:rsid w:val="004010F3"/>
    <w:rsid w:val="00401BE5"/>
    <w:rsid w:val="00401E01"/>
    <w:rsid w:val="0040216B"/>
    <w:rsid w:val="00402505"/>
    <w:rsid w:val="004026EF"/>
    <w:rsid w:val="0040276E"/>
    <w:rsid w:val="00403236"/>
    <w:rsid w:val="004034F3"/>
    <w:rsid w:val="004039FF"/>
    <w:rsid w:val="004041A1"/>
    <w:rsid w:val="0040485C"/>
    <w:rsid w:val="00404B95"/>
    <w:rsid w:val="00404EED"/>
    <w:rsid w:val="00405328"/>
    <w:rsid w:val="00405995"/>
    <w:rsid w:val="00405BE5"/>
    <w:rsid w:val="00405F61"/>
    <w:rsid w:val="004060DE"/>
    <w:rsid w:val="00406BDE"/>
    <w:rsid w:val="00407170"/>
    <w:rsid w:val="0040769F"/>
    <w:rsid w:val="004078BB"/>
    <w:rsid w:val="004079EC"/>
    <w:rsid w:val="00407BB7"/>
    <w:rsid w:val="00410257"/>
    <w:rsid w:val="004105FE"/>
    <w:rsid w:val="00410E20"/>
    <w:rsid w:val="00411684"/>
    <w:rsid w:val="0041266A"/>
    <w:rsid w:val="00412B2D"/>
    <w:rsid w:val="00412B8A"/>
    <w:rsid w:val="00412E11"/>
    <w:rsid w:val="00412F01"/>
    <w:rsid w:val="00413323"/>
    <w:rsid w:val="0041398A"/>
    <w:rsid w:val="00414449"/>
    <w:rsid w:val="00414597"/>
    <w:rsid w:val="00414723"/>
    <w:rsid w:val="00414E31"/>
    <w:rsid w:val="00415228"/>
    <w:rsid w:val="00415451"/>
    <w:rsid w:val="004155BB"/>
    <w:rsid w:val="0041589A"/>
    <w:rsid w:val="0041597B"/>
    <w:rsid w:val="004159CC"/>
    <w:rsid w:val="00415D8A"/>
    <w:rsid w:val="00416C82"/>
    <w:rsid w:val="00416D72"/>
    <w:rsid w:val="0041778F"/>
    <w:rsid w:val="00420121"/>
    <w:rsid w:val="004203DA"/>
    <w:rsid w:val="0042094F"/>
    <w:rsid w:val="00420FEE"/>
    <w:rsid w:val="00421A9E"/>
    <w:rsid w:val="00421B42"/>
    <w:rsid w:val="00422162"/>
    <w:rsid w:val="00422373"/>
    <w:rsid w:val="00422A56"/>
    <w:rsid w:val="00422AD5"/>
    <w:rsid w:val="00422B8F"/>
    <w:rsid w:val="00422CEC"/>
    <w:rsid w:val="00423455"/>
    <w:rsid w:val="00423831"/>
    <w:rsid w:val="00423E28"/>
    <w:rsid w:val="00424F54"/>
    <w:rsid w:val="0042510C"/>
    <w:rsid w:val="00425268"/>
    <w:rsid w:val="0042573C"/>
    <w:rsid w:val="004258A4"/>
    <w:rsid w:val="004258F4"/>
    <w:rsid w:val="00425E1C"/>
    <w:rsid w:val="00425E91"/>
    <w:rsid w:val="00425FD4"/>
    <w:rsid w:val="004263B9"/>
    <w:rsid w:val="00426D8F"/>
    <w:rsid w:val="0043066E"/>
    <w:rsid w:val="00430AFC"/>
    <w:rsid w:val="00431D10"/>
    <w:rsid w:val="00432317"/>
    <w:rsid w:val="004323A6"/>
    <w:rsid w:val="004323DD"/>
    <w:rsid w:val="00432D18"/>
    <w:rsid w:val="004331BE"/>
    <w:rsid w:val="0043339D"/>
    <w:rsid w:val="00433634"/>
    <w:rsid w:val="00433709"/>
    <w:rsid w:val="0043449A"/>
    <w:rsid w:val="004345CD"/>
    <w:rsid w:val="00434F2C"/>
    <w:rsid w:val="00434FDF"/>
    <w:rsid w:val="0043501C"/>
    <w:rsid w:val="00435441"/>
    <w:rsid w:val="00435849"/>
    <w:rsid w:val="0043655A"/>
    <w:rsid w:val="00436B9E"/>
    <w:rsid w:val="00436CD5"/>
    <w:rsid w:val="00437252"/>
    <w:rsid w:val="00437C7D"/>
    <w:rsid w:val="0044015B"/>
    <w:rsid w:val="004404EE"/>
    <w:rsid w:val="004406A9"/>
    <w:rsid w:val="00440798"/>
    <w:rsid w:val="00440C29"/>
    <w:rsid w:val="00441078"/>
    <w:rsid w:val="004419ED"/>
    <w:rsid w:val="00442109"/>
    <w:rsid w:val="004424CE"/>
    <w:rsid w:val="00442A96"/>
    <w:rsid w:val="00442F5C"/>
    <w:rsid w:val="00443746"/>
    <w:rsid w:val="0044410B"/>
    <w:rsid w:val="0044431D"/>
    <w:rsid w:val="00444437"/>
    <w:rsid w:val="004444D8"/>
    <w:rsid w:val="004449C8"/>
    <w:rsid w:val="00444B52"/>
    <w:rsid w:val="00445204"/>
    <w:rsid w:val="004452AB"/>
    <w:rsid w:val="00445507"/>
    <w:rsid w:val="004455B0"/>
    <w:rsid w:val="00445ACF"/>
    <w:rsid w:val="00446111"/>
    <w:rsid w:val="00446893"/>
    <w:rsid w:val="0044714A"/>
    <w:rsid w:val="00447C71"/>
    <w:rsid w:val="00447E3F"/>
    <w:rsid w:val="00450011"/>
    <w:rsid w:val="004500BC"/>
    <w:rsid w:val="00450719"/>
    <w:rsid w:val="00450B89"/>
    <w:rsid w:val="004513DA"/>
    <w:rsid w:val="00451BA5"/>
    <w:rsid w:val="00451C4F"/>
    <w:rsid w:val="0045254B"/>
    <w:rsid w:val="0045282F"/>
    <w:rsid w:val="00452DA8"/>
    <w:rsid w:val="004533AB"/>
    <w:rsid w:val="00453BF8"/>
    <w:rsid w:val="004543E5"/>
    <w:rsid w:val="004544A7"/>
    <w:rsid w:val="0045461B"/>
    <w:rsid w:val="00455413"/>
    <w:rsid w:val="0045566E"/>
    <w:rsid w:val="00455AD2"/>
    <w:rsid w:val="00455FF2"/>
    <w:rsid w:val="00456AED"/>
    <w:rsid w:val="00456E8A"/>
    <w:rsid w:val="004574D8"/>
    <w:rsid w:val="00457AA1"/>
    <w:rsid w:val="00457EBE"/>
    <w:rsid w:val="004602E6"/>
    <w:rsid w:val="004612E4"/>
    <w:rsid w:val="00461791"/>
    <w:rsid w:val="00461888"/>
    <w:rsid w:val="00461922"/>
    <w:rsid w:val="00462523"/>
    <w:rsid w:val="00462730"/>
    <w:rsid w:val="00462DEF"/>
    <w:rsid w:val="0046370E"/>
    <w:rsid w:val="00463AD0"/>
    <w:rsid w:val="004640C7"/>
    <w:rsid w:val="0046449E"/>
    <w:rsid w:val="00464D97"/>
    <w:rsid w:val="0046592B"/>
    <w:rsid w:val="004673B4"/>
    <w:rsid w:val="0046750A"/>
    <w:rsid w:val="0046754C"/>
    <w:rsid w:val="00467FA2"/>
    <w:rsid w:val="004700AA"/>
    <w:rsid w:val="004707D4"/>
    <w:rsid w:val="004707DD"/>
    <w:rsid w:val="00470BB6"/>
    <w:rsid w:val="00470E01"/>
    <w:rsid w:val="0047147E"/>
    <w:rsid w:val="004716CF"/>
    <w:rsid w:val="00471B39"/>
    <w:rsid w:val="00471BAF"/>
    <w:rsid w:val="00471D10"/>
    <w:rsid w:val="00472520"/>
    <w:rsid w:val="004727F2"/>
    <w:rsid w:val="0047282B"/>
    <w:rsid w:val="00472954"/>
    <w:rsid w:val="00472996"/>
    <w:rsid w:val="004729F2"/>
    <w:rsid w:val="00473A97"/>
    <w:rsid w:val="00474203"/>
    <w:rsid w:val="004743AB"/>
    <w:rsid w:val="00475C33"/>
    <w:rsid w:val="00475DB6"/>
    <w:rsid w:val="00475F3E"/>
    <w:rsid w:val="00475FB5"/>
    <w:rsid w:val="0047656D"/>
    <w:rsid w:val="00476AED"/>
    <w:rsid w:val="00476C01"/>
    <w:rsid w:val="00477798"/>
    <w:rsid w:val="00477D79"/>
    <w:rsid w:val="00477FFD"/>
    <w:rsid w:val="00480A0D"/>
    <w:rsid w:val="00480E5E"/>
    <w:rsid w:val="00481327"/>
    <w:rsid w:val="00481838"/>
    <w:rsid w:val="00481E5A"/>
    <w:rsid w:val="00482201"/>
    <w:rsid w:val="00482360"/>
    <w:rsid w:val="00482491"/>
    <w:rsid w:val="004826C0"/>
    <w:rsid w:val="0048270E"/>
    <w:rsid w:val="00482BD9"/>
    <w:rsid w:val="004832FA"/>
    <w:rsid w:val="0048333D"/>
    <w:rsid w:val="00483554"/>
    <w:rsid w:val="00483786"/>
    <w:rsid w:val="00483D0B"/>
    <w:rsid w:val="00483ECB"/>
    <w:rsid w:val="00484781"/>
    <w:rsid w:val="004858B2"/>
    <w:rsid w:val="00485C92"/>
    <w:rsid w:val="004862AA"/>
    <w:rsid w:val="00486600"/>
    <w:rsid w:val="004866E0"/>
    <w:rsid w:val="00486BE4"/>
    <w:rsid w:val="00486C29"/>
    <w:rsid w:val="004900F1"/>
    <w:rsid w:val="004909DA"/>
    <w:rsid w:val="00490F45"/>
    <w:rsid w:val="004918A4"/>
    <w:rsid w:val="0049198A"/>
    <w:rsid w:val="00491B6D"/>
    <w:rsid w:val="0049225C"/>
    <w:rsid w:val="004922C1"/>
    <w:rsid w:val="00492A39"/>
    <w:rsid w:val="00492B95"/>
    <w:rsid w:val="00493BF6"/>
    <w:rsid w:val="0049440C"/>
    <w:rsid w:val="004949E4"/>
    <w:rsid w:val="00494EC7"/>
    <w:rsid w:val="00495710"/>
    <w:rsid w:val="00495869"/>
    <w:rsid w:val="00495ED9"/>
    <w:rsid w:val="00496658"/>
    <w:rsid w:val="004968EE"/>
    <w:rsid w:val="00497974"/>
    <w:rsid w:val="004A00B8"/>
    <w:rsid w:val="004A0265"/>
    <w:rsid w:val="004A0472"/>
    <w:rsid w:val="004A0BB0"/>
    <w:rsid w:val="004A2695"/>
    <w:rsid w:val="004A3EC4"/>
    <w:rsid w:val="004A450B"/>
    <w:rsid w:val="004A45C7"/>
    <w:rsid w:val="004A51C9"/>
    <w:rsid w:val="004A56B5"/>
    <w:rsid w:val="004A57B0"/>
    <w:rsid w:val="004A5DB0"/>
    <w:rsid w:val="004A5FA6"/>
    <w:rsid w:val="004A7CAF"/>
    <w:rsid w:val="004B014F"/>
    <w:rsid w:val="004B04BF"/>
    <w:rsid w:val="004B0989"/>
    <w:rsid w:val="004B0A03"/>
    <w:rsid w:val="004B0F81"/>
    <w:rsid w:val="004B1971"/>
    <w:rsid w:val="004B1A0E"/>
    <w:rsid w:val="004B1AD6"/>
    <w:rsid w:val="004B220D"/>
    <w:rsid w:val="004B2821"/>
    <w:rsid w:val="004B2D11"/>
    <w:rsid w:val="004B2F89"/>
    <w:rsid w:val="004B32CB"/>
    <w:rsid w:val="004B3973"/>
    <w:rsid w:val="004B3CD1"/>
    <w:rsid w:val="004B41AF"/>
    <w:rsid w:val="004B47C8"/>
    <w:rsid w:val="004B4A79"/>
    <w:rsid w:val="004B5055"/>
    <w:rsid w:val="004B557F"/>
    <w:rsid w:val="004B5593"/>
    <w:rsid w:val="004B5A18"/>
    <w:rsid w:val="004B6035"/>
    <w:rsid w:val="004B608A"/>
    <w:rsid w:val="004B640B"/>
    <w:rsid w:val="004B6A9E"/>
    <w:rsid w:val="004B7931"/>
    <w:rsid w:val="004C0062"/>
    <w:rsid w:val="004C0278"/>
    <w:rsid w:val="004C07C6"/>
    <w:rsid w:val="004C0BDA"/>
    <w:rsid w:val="004C0F87"/>
    <w:rsid w:val="004C18AF"/>
    <w:rsid w:val="004C24EE"/>
    <w:rsid w:val="004C2537"/>
    <w:rsid w:val="004C2EAC"/>
    <w:rsid w:val="004C32CE"/>
    <w:rsid w:val="004C3AB5"/>
    <w:rsid w:val="004C3B26"/>
    <w:rsid w:val="004C4142"/>
    <w:rsid w:val="004C4414"/>
    <w:rsid w:val="004C441C"/>
    <w:rsid w:val="004C4543"/>
    <w:rsid w:val="004C4BAD"/>
    <w:rsid w:val="004C59E9"/>
    <w:rsid w:val="004C6339"/>
    <w:rsid w:val="004C668A"/>
    <w:rsid w:val="004C6BE0"/>
    <w:rsid w:val="004C6F03"/>
    <w:rsid w:val="004C70CE"/>
    <w:rsid w:val="004C76AD"/>
    <w:rsid w:val="004C77A8"/>
    <w:rsid w:val="004D0109"/>
    <w:rsid w:val="004D0B7D"/>
    <w:rsid w:val="004D0BA5"/>
    <w:rsid w:val="004D1017"/>
    <w:rsid w:val="004D1378"/>
    <w:rsid w:val="004D18DA"/>
    <w:rsid w:val="004D18E9"/>
    <w:rsid w:val="004D21E4"/>
    <w:rsid w:val="004D23FB"/>
    <w:rsid w:val="004D2750"/>
    <w:rsid w:val="004D2760"/>
    <w:rsid w:val="004D287A"/>
    <w:rsid w:val="004D2C24"/>
    <w:rsid w:val="004D2EFE"/>
    <w:rsid w:val="004D3017"/>
    <w:rsid w:val="004D338B"/>
    <w:rsid w:val="004D3927"/>
    <w:rsid w:val="004D3C02"/>
    <w:rsid w:val="004D3EC3"/>
    <w:rsid w:val="004D44C6"/>
    <w:rsid w:val="004D4725"/>
    <w:rsid w:val="004D4ABA"/>
    <w:rsid w:val="004D4F2A"/>
    <w:rsid w:val="004D50AC"/>
    <w:rsid w:val="004D53E1"/>
    <w:rsid w:val="004D562E"/>
    <w:rsid w:val="004D56BC"/>
    <w:rsid w:val="004D6315"/>
    <w:rsid w:val="004D6753"/>
    <w:rsid w:val="004D6C8C"/>
    <w:rsid w:val="004D6CF1"/>
    <w:rsid w:val="004D73B9"/>
    <w:rsid w:val="004D77D8"/>
    <w:rsid w:val="004D7D11"/>
    <w:rsid w:val="004D7FE1"/>
    <w:rsid w:val="004E02EA"/>
    <w:rsid w:val="004E06CA"/>
    <w:rsid w:val="004E07C7"/>
    <w:rsid w:val="004E091A"/>
    <w:rsid w:val="004E0CD6"/>
    <w:rsid w:val="004E0F00"/>
    <w:rsid w:val="004E115A"/>
    <w:rsid w:val="004E1888"/>
    <w:rsid w:val="004E1B0C"/>
    <w:rsid w:val="004E1DA3"/>
    <w:rsid w:val="004E1ECB"/>
    <w:rsid w:val="004E1EE8"/>
    <w:rsid w:val="004E2236"/>
    <w:rsid w:val="004E2A39"/>
    <w:rsid w:val="004E2FD8"/>
    <w:rsid w:val="004E405E"/>
    <w:rsid w:val="004E451C"/>
    <w:rsid w:val="004E47D3"/>
    <w:rsid w:val="004E4BD4"/>
    <w:rsid w:val="004E5334"/>
    <w:rsid w:val="004E572D"/>
    <w:rsid w:val="004E58A9"/>
    <w:rsid w:val="004E5A94"/>
    <w:rsid w:val="004E5C6C"/>
    <w:rsid w:val="004E5E28"/>
    <w:rsid w:val="004E685D"/>
    <w:rsid w:val="004E6F7A"/>
    <w:rsid w:val="004E75E1"/>
    <w:rsid w:val="004E7744"/>
    <w:rsid w:val="004F09CE"/>
    <w:rsid w:val="004F0AB7"/>
    <w:rsid w:val="004F0D13"/>
    <w:rsid w:val="004F1C95"/>
    <w:rsid w:val="004F1ED8"/>
    <w:rsid w:val="004F265C"/>
    <w:rsid w:val="004F2A12"/>
    <w:rsid w:val="004F2AC6"/>
    <w:rsid w:val="004F3718"/>
    <w:rsid w:val="004F3722"/>
    <w:rsid w:val="004F3D66"/>
    <w:rsid w:val="004F4246"/>
    <w:rsid w:val="004F4BE3"/>
    <w:rsid w:val="004F4D5C"/>
    <w:rsid w:val="004F67A6"/>
    <w:rsid w:val="004F6803"/>
    <w:rsid w:val="00500439"/>
    <w:rsid w:val="005005DD"/>
    <w:rsid w:val="00500BEF"/>
    <w:rsid w:val="00500F11"/>
    <w:rsid w:val="00501346"/>
    <w:rsid w:val="005013B6"/>
    <w:rsid w:val="00502406"/>
    <w:rsid w:val="0050265E"/>
    <w:rsid w:val="00502BCE"/>
    <w:rsid w:val="00502D4C"/>
    <w:rsid w:val="005035A8"/>
    <w:rsid w:val="00503C16"/>
    <w:rsid w:val="00504711"/>
    <w:rsid w:val="00504E19"/>
    <w:rsid w:val="00505156"/>
    <w:rsid w:val="0050546A"/>
    <w:rsid w:val="005059E1"/>
    <w:rsid w:val="00506079"/>
    <w:rsid w:val="0050635C"/>
    <w:rsid w:val="00506FB6"/>
    <w:rsid w:val="00507B1C"/>
    <w:rsid w:val="00507D4B"/>
    <w:rsid w:val="00507DC9"/>
    <w:rsid w:val="00507E87"/>
    <w:rsid w:val="00510567"/>
    <w:rsid w:val="00510910"/>
    <w:rsid w:val="00510AF8"/>
    <w:rsid w:val="00511AE5"/>
    <w:rsid w:val="00511E18"/>
    <w:rsid w:val="00512499"/>
    <w:rsid w:val="005124CC"/>
    <w:rsid w:val="00512AE9"/>
    <w:rsid w:val="00513130"/>
    <w:rsid w:val="00513182"/>
    <w:rsid w:val="00513A8C"/>
    <w:rsid w:val="00513CAE"/>
    <w:rsid w:val="0051441D"/>
    <w:rsid w:val="005153D0"/>
    <w:rsid w:val="00515597"/>
    <w:rsid w:val="00515C3B"/>
    <w:rsid w:val="00515ECF"/>
    <w:rsid w:val="00516437"/>
    <w:rsid w:val="00516B5C"/>
    <w:rsid w:val="00516F4F"/>
    <w:rsid w:val="00517358"/>
    <w:rsid w:val="0052099D"/>
    <w:rsid w:val="00520CCB"/>
    <w:rsid w:val="00521C37"/>
    <w:rsid w:val="005229AD"/>
    <w:rsid w:val="00523A34"/>
    <w:rsid w:val="00523DA2"/>
    <w:rsid w:val="00524AB0"/>
    <w:rsid w:val="00524E1C"/>
    <w:rsid w:val="00525659"/>
    <w:rsid w:val="005258A3"/>
    <w:rsid w:val="00525C1D"/>
    <w:rsid w:val="00525E23"/>
    <w:rsid w:val="005263CC"/>
    <w:rsid w:val="00526AF8"/>
    <w:rsid w:val="00527298"/>
    <w:rsid w:val="0052783C"/>
    <w:rsid w:val="00527879"/>
    <w:rsid w:val="005279CA"/>
    <w:rsid w:val="00527A63"/>
    <w:rsid w:val="00527E97"/>
    <w:rsid w:val="00527EA3"/>
    <w:rsid w:val="00527EDF"/>
    <w:rsid w:val="005305EF"/>
    <w:rsid w:val="00530668"/>
    <w:rsid w:val="005309F8"/>
    <w:rsid w:val="005313B6"/>
    <w:rsid w:val="00531FE7"/>
    <w:rsid w:val="0053272D"/>
    <w:rsid w:val="00532D1D"/>
    <w:rsid w:val="00532F92"/>
    <w:rsid w:val="00533674"/>
    <w:rsid w:val="005340ED"/>
    <w:rsid w:val="00534AE6"/>
    <w:rsid w:val="00535041"/>
    <w:rsid w:val="005353B5"/>
    <w:rsid w:val="005368E3"/>
    <w:rsid w:val="0053692B"/>
    <w:rsid w:val="0053789E"/>
    <w:rsid w:val="00540507"/>
    <w:rsid w:val="005408B0"/>
    <w:rsid w:val="005414D7"/>
    <w:rsid w:val="0054171D"/>
    <w:rsid w:val="005417E1"/>
    <w:rsid w:val="00541F4F"/>
    <w:rsid w:val="00542012"/>
    <w:rsid w:val="00542052"/>
    <w:rsid w:val="005423F0"/>
    <w:rsid w:val="0054308E"/>
    <w:rsid w:val="005440A0"/>
    <w:rsid w:val="00544165"/>
    <w:rsid w:val="005452DC"/>
    <w:rsid w:val="005459EE"/>
    <w:rsid w:val="00546115"/>
    <w:rsid w:val="00546618"/>
    <w:rsid w:val="00546CE2"/>
    <w:rsid w:val="00547235"/>
    <w:rsid w:val="005478AA"/>
    <w:rsid w:val="005479CB"/>
    <w:rsid w:val="00547CDA"/>
    <w:rsid w:val="00550095"/>
    <w:rsid w:val="00550FE3"/>
    <w:rsid w:val="00551387"/>
    <w:rsid w:val="00551914"/>
    <w:rsid w:val="0055196B"/>
    <w:rsid w:val="00551E7A"/>
    <w:rsid w:val="005520BB"/>
    <w:rsid w:val="00552194"/>
    <w:rsid w:val="00552AB4"/>
    <w:rsid w:val="00552B7D"/>
    <w:rsid w:val="00553705"/>
    <w:rsid w:val="005537EE"/>
    <w:rsid w:val="00553941"/>
    <w:rsid w:val="00553D1E"/>
    <w:rsid w:val="00553E79"/>
    <w:rsid w:val="00553E8A"/>
    <w:rsid w:val="00553FFD"/>
    <w:rsid w:val="0055402F"/>
    <w:rsid w:val="00554629"/>
    <w:rsid w:val="00554868"/>
    <w:rsid w:val="00554ABD"/>
    <w:rsid w:val="00554C2F"/>
    <w:rsid w:val="0055532B"/>
    <w:rsid w:val="005556A0"/>
    <w:rsid w:val="00555C31"/>
    <w:rsid w:val="00555C42"/>
    <w:rsid w:val="00555CAC"/>
    <w:rsid w:val="0055689A"/>
    <w:rsid w:val="00556CCB"/>
    <w:rsid w:val="00556EE7"/>
    <w:rsid w:val="00556FE2"/>
    <w:rsid w:val="00557034"/>
    <w:rsid w:val="00557242"/>
    <w:rsid w:val="00560146"/>
    <w:rsid w:val="0056047C"/>
    <w:rsid w:val="00560726"/>
    <w:rsid w:val="00561710"/>
    <w:rsid w:val="00561AC7"/>
    <w:rsid w:val="00561DB3"/>
    <w:rsid w:val="00563767"/>
    <w:rsid w:val="00563B45"/>
    <w:rsid w:val="00564CF5"/>
    <w:rsid w:val="00564F6E"/>
    <w:rsid w:val="00565137"/>
    <w:rsid w:val="005651E5"/>
    <w:rsid w:val="005652CE"/>
    <w:rsid w:val="00566549"/>
    <w:rsid w:val="00566FD0"/>
    <w:rsid w:val="00567655"/>
    <w:rsid w:val="0057009E"/>
    <w:rsid w:val="005700B7"/>
    <w:rsid w:val="00570236"/>
    <w:rsid w:val="00570850"/>
    <w:rsid w:val="0057105E"/>
    <w:rsid w:val="00571C72"/>
    <w:rsid w:val="00572A21"/>
    <w:rsid w:val="005734B1"/>
    <w:rsid w:val="00573B6D"/>
    <w:rsid w:val="00574495"/>
    <w:rsid w:val="00574D37"/>
    <w:rsid w:val="005756F6"/>
    <w:rsid w:val="0057579B"/>
    <w:rsid w:val="005757F0"/>
    <w:rsid w:val="00575AF1"/>
    <w:rsid w:val="0057604F"/>
    <w:rsid w:val="00576089"/>
    <w:rsid w:val="005767EA"/>
    <w:rsid w:val="00576AC9"/>
    <w:rsid w:val="00576F5C"/>
    <w:rsid w:val="0057786C"/>
    <w:rsid w:val="00577A04"/>
    <w:rsid w:val="0058041C"/>
    <w:rsid w:val="00580AEF"/>
    <w:rsid w:val="00581B92"/>
    <w:rsid w:val="00581DDB"/>
    <w:rsid w:val="0058233C"/>
    <w:rsid w:val="005828A6"/>
    <w:rsid w:val="005828F3"/>
    <w:rsid w:val="0058337D"/>
    <w:rsid w:val="00583A05"/>
    <w:rsid w:val="005843FC"/>
    <w:rsid w:val="00584413"/>
    <w:rsid w:val="005846E5"/>
    <w:rsid w:val="00584957"/>
    <w:rsid w:val="00584A6C"/>
    <w:rsid w:val="00585904"/>
    <w:rsid w:val="00585F66"/>
    <w:rsid w:val="00586507"/>
    <w:rsid w:val="00586BBD"/>
    <w:rsid w:val="00586EA3"/>
    <w:rsid w:val="00586F91"/>
    <w:rsid w:val="005874C6"/>
    <w:rsid w:val="0058775A"/>
    <w:rsid w:val="005878F8"/>
    <w:rsid w:val="00587F08"/>
    <w:rsid w:val="00590C18"/>
    <w:rsid w:val="005913C2"/>
    <w:rsid w:val="005914E9"/>
    <w:rsid w:val="005926C4"/>
    <w:rsid w:val="00592821"/>
    <w:rsid w:val="0059289C"/>
    <w:rsid w:val="00592B71"/>
    <w:rsid w:val="00594899"/>
    <w:rsid w:val="00595055"/>
    <w:rsid w:val="00595A86"/>
    <w:rsid w:val="00595BC5"/>
    <w:rsid w:val="00595EEF"/>
    <w:rsid w:val="0059600F"/>
    <w:rsid w:val="0059604B"/>
    <w:rsid w:val="00596EF1"/>
    <w:rsid w:val="00597EAB"/>
    <w:rsid w:val="00597EE1"/>
    <w:rsid w:val="00597FEE"/>
    <w:rsid w:val="005A00F3"/>
    <w:rsid w:val="005A01BE"/>
    <w:rsid w:val="005A105C"/>
    <w:rsid w:val="005A11BA"/>
    <w:rsid w:val="005A2A16"/>
    <w:rsid w:val="005A2BB5"/>
    <w:rsid w:val="005A30EC"/>
    <w:rsid w:val="005A32F1"/>
    <w:rsid w:val="005A3374"/>
    <w:rsid w:val="005A3B80"/>
    <w:rsid w:val="005A3B9F"/>
    <w:rsid w:val="005A3C9A"/>
    <w:rsid w:val="005A4D00"/>
    <w:rsid w:val="005A4EF0"/>
    <w:rsid w:val="005A5169"/>
    <w:rsid w:val="005A5552"/>
    <w:rsid w:val="005A572A"/>
    <w:rsid w:val="005A5F59"/>
    <w:rsid w:val="005A5F99"/>
    <w:rsid w:val="005A610D"/>
    <w:rsid w:val="005A67B4"/>
    <w:rsid w:val="005A6FFB"/>
    <w:rsid w:val="005B02D5"/>
    <w:rsid w:val="005B0574"/>
    <w:rsid w:val="005B1409"/>
    <w:rsid w:val="005B1A08"/>
    <w:rsid w:val="005B2011"/>
    <w:rsid w:val="005B2021"/>
    <w:rsid w:val="005B276E"/>
    <w:rsid w:val="005B3B46"/>
    <w:rsid w:val="005B3EED"/>
    <w:rsid w:val="005B44AB"/>
    <w:rsid w:val="005B5C34"/>
    <w:rsid w:val="005B5CC4"/>
    <w:rsid w:val="005B63EE"/>
    <w:rsid w:val="005B72D2"/>
    <w:rsid w:val="005C00D3"/>
    <w:rsid w:val="005C0815"/>
    <w:rsid w:val="005C1075"/>
    <w:rsid w:val="005C154F"/>
    <w:rsid w:val="005C15C4"/>
    <w:rsid w:val="005C181C"/>
    <w:rsid w:val="005C1B06"/>
    <w:rsid w:val="005C25D8"/>
    <w:rsid w:val="005C2AE4"/>
    <w:rsid w:val="005C2C76"/>
    <w:rsid w:val="005C3295"/>
    <w:rsid w:val="005C342D"/>
    <w:rsid w:val="005C36FD"/>
    <w:rsid w:val="005C3EA1"/>
    <w:rsid w:val="005C4BFE"/>
    <w:rsid w:val="005C5AE1"/>
    <w:rsid w:val="005C6346"/>
    <w:rsid w:val="005C68D4"/>
    <w:rsid w:val="005C6AA6"/>
    <w:rsid w:val="005C6DF3"/>
    <w:rsid w:val="005C7994"/>
    <w:rsid w:val="005D02EC"/>
    <w:rsid w:val="005D034D"/>
    <w:rsid w:val="005D036C"/>
    <w:rsid w:val="005D0FC9"/>
    <w:rsid w:val="005D178A"/>
    <w:rsid w:val="005D197A"/>
    <w:rsid w:val="005D1AA0"/>
    <w:rsid w:val="005D1D6E"/>
    <w:rsid w:val="005D3023"/>
    <w:rsid w:val="005D35E8"/>
    <w:rsid w:val="005D3A51"/>
    <w:rsid w:val="005D3B44"/>
    <w:rsid w:val="005D3B6D"/>
    <w:rsid w:val="005D42CE"/>
    <w:rsid w:val="005D4C8B"/>
    <w:rsid w:val="005D521A"/>
    <w:rsid w:val="005D537F"/>
    <w:rsid w:val="005D53C6"/>
    <w:rsid w:val="005D5887"/>
    <w:rsid w:val="005D5F6E"/>
    <w:rsid w:val="005D5FF8"/>
    <w:rsid w:val="005D6083"/>
    <w:rsid w:val="005D6E8B"/>
    <w:rsid w:val="005D7369"/>
    <w:rsid w:val="005D7595"/>
    <w:rsid w:val="005D778C"/>
    <w:rsid w:val="005D77D6"/>
    <w:rsid w:val="005D7A3A"/>
    <w:rsid w:val="005D7F41"/>
    <w:rsid w:val="005E068E"/>
    <w:rsid w:val="005E0E94"/>
    <w:rsid w:val="005E0EE4"/>
    <w:rsid w:val="005E14B3"/>
    <w:rsid w:val="005E1DE6"/>
    <w:rsid w:val="005E1FDA"/>
    <w:rsid w:val="005E23BD"/>
    <w:rsid w:val="005E263E"/>
    <w:rsid w:val="005E2AF3"/>
    <w:rsid w:val="005E2BF5"/>
    <w:rsid w:val="005E2D22"/>
    <w:rsid w:val="005E30ED"/>
    <w:rsid w:val="005E30F4"/>
    <w:rsid w:val="005E3392"/>
    <w:rsid w:val="005E3CFF"/>
    <w:rsid w:val="005E49CB"/>
    <w:rsid w:val="005E4B3C"/>
    <w:rsid w:val="005E4CA3"/>
    <w:rsid w:val="005E5DDF"/>
    <w:rsid w:val="005E6296"/>
    <w:rsid w:val="005E63A4"/>
    <w:rsid w:val="005E63B3"/>
    <w:rsid w:val="005E672F"/>
    <w:rsid w:val="005E6BF4"/>
    <w:rsid w:val="005E7148"/>
    <w:rsid w:val="005E773F"/>
    <w:rsid w:val="005E7C56"/>
    <w:rsid w:val="005E7DC1"/>
    <w:rsid w:val="005E7EC5"/>
    <w:rsid w:val="005E7F8E"/>
    <w:rsid w:val="005F028C"/>
    <w:rsid w:val="005F0317"/>
    <w:rsid w:val="005F0C24"/>
    <w:rsid w:val="005F0CBC"/>
    <w:rsid w:val="005F1346"/>
    <w:rsid w:val="005F14D8"/>
    <w:rsid w:val="005F19F3"/>
    <w:rsid w:val="005F1B73"/>
    <w:rsid w:val="005F1D28"/>
    <w:rsid w:val="005F1D3B"/>
    <w:rsid w:val="005F217F"/>
    <w:rsid w:val="005F2456"/>
    <w:rsid w:val="005F26D1"/>
    <w:rsid w:val="005F290C"/>
    <w:rsid w:val="005F3187"/>
    <w:rsid w:val="005F32AF"/>
    <w:rsid w:val="005F3C68"/>
    <w:rsid w:val="005F4984"/>
    <w:rsid w:val="005F57EB"/>
    <w:rsid w:val="005F5902"/>
    <w:rsid w:val="005F67CB"/>
    <w:rsid w:val="005F6E79"/>
    <w:rsid w:val="005F6F55"/>
    <w:rsid w:val="005F7046"/>
    <w:rsid w:val="005F7542"/>
    <w:rsid w:val="005F75C2"/>
    <w:rsid w:val="006001BC"/>
    <w:rsid w:val="0060093E"/>
    <w:rsid w:val="00600B15"/>
    <w:rsid w:val="00601136"/>
    <w:rsid w:val="006015A8"/>
    <w:rsid w:val="00601A26"/>
    <w:rsid w:val="00601BB8"/>
    <w:rsid w:val="0060221B"/>
    <w:rsid w:val="00602813"/>
    <w:rsid w:val="00602BF0"/>
    <w:rsid w:val="00603071"/>
    <w:rsid w:val="00603281"/>
    <w:rsid w:val="00603684"/>
    <w:rsid w:val="006038B1"/>
    <w:rsid w:val="00603B97"/>
    <w:rsid w:val="00603BED"/>
    <w:rsid w:val="00603DC3"/>
    <w:rsid w:val="00603E63"/>
    <w:rsid w:val="006040B9"/>
    <w:rsid w:val="006044ED"/>
    <w:rsid w:val="00604603"/>
    <w:rsid w:val="006047FF"/>
    <w:rsid w:val="006049E5"/>
    <w:rsid w:val="00604B4F"/>
    <w:rsid w:val="0060567D"/>
    <w:rsid w:val="00605690"/>
    <w:rsid w:val="00605873"/>
    <w:rsid w:val="006058FE"/>
    <w:rsid w:val="00605A4F"/>
    <w:rsid w:val="00606018"/>
    <w:rsid w:val="006061B5"/>
    <w:rsid w:val="0060643D"/>
    <w:rsid w:val="006073C6"/>
    <w:rsid w:val="00607562"/>
    <w:rsid w:val="0060759F"/>
    <w:rsid w:val="006105E5"/>
    <w:rsid w:val="00611068"/>
    <w:rsid w:val="00612095"/>
    <w:rsid w:val="0061225C"/>
    <w:rsid w:val="00612328"/>
    <w:rsid w:val="00612577"/>
    <w:rsid w:val="00612662"/>
    <w:rsid w:val="00612CE1"/>
    <w:rsid w:val="00612F0E"/>
    <w:rsid w:val="00613B4B"/>
    <w:rsid w:val="006142D9"/>
    <w:rsid w:val="006144B1"/>
    <w:rsid w:val="006147D9"/>
    <w:rsid w:val="00615252"/>
    <w:rsid w:val="00615869"/>
    <w:rsid w:val="00616034"/>
    <w:rsid w:val="006160E8"/>
    <w:rsid w:val="0061678A"/>
    <w:rsid w:val="00616D35"/>
    <w:rsid w:val="00617094"/>
    <w:rsid w:val="006172CC"/>
    <w:rsid w:val="006176B5"/>
    <w:rsid w:val="006176BD"/>
    <w:rsid w:val="00617CC2"/>
    <w:rsid w:val="00620F65"/>
    <w:rsid w:val="006211FA"/>
    <w:rsid w:val="00621435"/>
    <w:rsid w:val="0062183F"/>
    <w:rsid w:val="006218DD"/>
    <w:rsid w:val="00621EAE"/>
    <w:rsid w:val="006227EF"/>
    <w:rsid w:val="00622821"/>
    <w:rsid w:val="00622B22"/>
    <w:rsid w:val="006243E1"/>
    <w:rsid w:val="0062440A"/>
    <w:rsid w:val="0062483A"/>
    <w:rsid w:val="00624B6B"/>
    <w:rsid w:val="00624C83"/>
    <w:rsid w:val="006255B9"/>
    <w:rsid w:val="00625937"/>
    <w:rsid w:val="0062596A"/>
    <w:rsid w:val="00626C1A"/>
    <w:rsid w:val="00627368"/>
    <w:rsid w:val="00627867"/>
    <w:rsid w:val="00627FAD"/>
    <w:rsid w:val="00630945"/>
    <w:rsid w:val="00630FCB"/>
    <w:rsid w:val="006314F0"/>
    <w:rsid w:val="00631705"/>
    <w:rsid w:val="0063215E"/>
    <w:rsid w:val="00632357"/>
    <w:rsid w:val="0063245D"/>
    <w:rsid w:val="006327E1"/>
    <w:rsid w:val="00632D3A"/>
    <w:rsid w:val="00633D11"/>
    <w:rsid w:val="00633DFF"/>
    <w:rsid w:val="00634108"/>
    <w:rsid w:val="00634A7F"/>
    <w:rsid w:val="00635F25"/>
    <w:rsid w:val="0063668F"/>
    <w:rsid w:val="00637367"/>
    <w:rsid w:val="00637C4E"/>
    <w:rsid w:val="00637EB0"/>
    <w:rsid w:val="00640080"/>
    <w:rsid w:val="006403FC"/>
    <w:rsid w:val="0064070C"/>
    <w:rsid w:val="00640987"/>
    <w:rsid w:val="00640EF4"/>
    <w:rsid w:val="0064115D"/>
    <w:rsid w:val="00641323"/>
    <w:rsid w:val="00641A1C"/>
    <w:rsid w:val="00641D2E"/>
    <w:rsid w:val="0064207D"/>
    <w:rsid w:val="006421C8"/>
    <w:rsid w:val="00642D61"/>
    <w:rsid w:val="00642EA2"/>
    <w:rsid w:val="00642F12"/>
    <w:rsid w:val="006434B7"/>
    <w:rsid w:val="00643590"/>
    <w:rsid w:val="006437FB"/>
    <w:rsid w:val="00643C52"/>
    <w:rsid w:val="00643CFD"/>
    <w:rsid w:val="00643E18"/>
    <w:rsid w:val="0064403E"/>
    <w:rsid w:val="00644089"/>
    <w:rsid w:val="00644310"/>
    <w:rsid w:val="00644421"/>
    <w:rsid w:val="00644537"/>
    <w:rsid w:val="00644ACE"/>
    <w:rsid w:val="00644AE5"/>
    <w:rsid w:val="00644D07"/>
    <w:rsid w:val="00645B13"/>
    <w:rsid w:val="00645FD2"/>
    <w:rsid w:val="00646863"/>
    <w:rsid w:val="00646BA7"/>
    <w:rsid w:val="00647011"/>
    <w:rsid w:val="00647551"/>
    <w:rsid w:val="00647604"/>
    <w:rsid w:val="00647EAD"/>
    <w:rsid w:val="00647EF1"/>
    <w:rsid w:val="006500A8"/>
    <w:rsid w:val="0065068B"/>
    <w:rsid w:val="00650AE8"/>
    <w:rsid w:val="0065125B"/>
    <w:rsid w:val="006514A3"/>
    <w:rsid w:val="00652268"/>
    <w:rsid w:val="006528E0"/>
    <w:rsid w:val="00652E12"/>
    <w:rsid w:val="00652E72"/>
    <w:rsid w:val="00653266"/>
    <w:rsid w:val="00653313"/>
    <w:rsid w:val="0065341C"/>
    <w:rsid w:val="006537D3"/>
    <w:rsid w:val="00653F0D"/>
    <w:rsid w:val="00653F5B"/>
    <w:rsid w:val="00654C3F"/>
    <w:rsid w:val="00655587"/>
    <w:rsid w:val="00655630"/>
    <w:rsid w:val="00655AF8"/>
    <w:rsid w:val="006563CF"/>
    <w:rsid w:val="00656BE0"/>
    <w:rsid w:val="00656CFD"/>
    <w:rsid w:val="00657DB4"/>
    <w:rsid w:val="006600F0"/>
    <w:rsid w:val="00660A4F"/>
    <w:rsid w:val="00660F6E"/>
    <w:rsid w:val="006612B9"/>
    <w:rsid w:val="0066133C"/>
    <w:rsid w:val="00661378"/>
    <w:rsid w:val="006613BB"/>
    <w:rsid w:val="0066186E"/>
    <w:rsid w:val="00661C50"/>
    <w:rsid w:val="00661C5F"/>
    <w:rsid w:val="00662158"/>
    <w:rsid w:val="0066246E"/>
    <w:rsid w:val="006624A7"/>
    <w:rsid w:val="006629F1"/>
    <w:rsid w:val="00662ACF"/>
    <w:rsid w:val="00662C15"/>
    <w:rsid w:val="00662FFE"/>
    <w:rsid w:val="00663368"/>
    <w:rsid w:val="006636A7"/>
    <w:rsid w:val="00663840"/>
    <w:rsid w:val="00664AF0"/>
    <w:rsid w:val="00666673"/>
    <w:rsid w:val="0066682E"/>
    <w:rsid w:val="00667026"/>
    <w:rsid w:val="006677E6"/>
    <w:rsid w:val="00667A13"/>
    <w:rsid w:val="00667CD4"/>
    <w:rsid w:val="00667FF6"/>
    <w:rsid w:val="00670EF2"/>
    <w:rsid w:val="00670FD3"/>
    <w:rsid w:val="006717DF"/>
    <w:rsid w:val="00671B78"/>
    <w:rsid w:val="00671DA1"/>
    <w:rsid w:val="006729D3"/>
    <w:rsid w:val="00672A21"/>
    <w:rsid w:val="00672AF5"/>
    <w:rsid w:val="0067358A"/>
    <w:rsid w:val="00673ECA"/>
    <w:rsid w:val="006741D8"/>
    <w:rsid w:val="00674464"/>
    <w:rsid w:val="006752E4"/>
    <w:rsid w:val="00675473"/>
    <w:rsid w:val="00675DCF"/>
    <w:rsid w:val="00675EBF"/>
    <w:rsid w:val="00676137"/>
    <w:rsid w:val="006761AA"/>
    <w:rsid w:val="00676866"/>
    <w:rsid w:val="00676A63"/>
    <w:rsid w:val="006770F1"/>
    <w:rsid w:val="00677DDB"/>
    <w:rsid w:val="00680229"/>
    <w:rsid w:val="006802C9"/>
    <w:rsid w:val="00680443"/>
    <w:rsid w:val="0068088E"/>
    <w:rsid w:val="00680DE6"/>
    <w:rsid w:val="006814C7"/>
    <w:rsid w:val="00681BEF"/>
    <w:rsid w:val="0068208F"/>
    <w:rsid w:val="006822E9"/>
    <w:rsid w:val="00682430"/>
    <w:rsid w:val="0068297A"/>
    <w:rsid w:val="00682A26"/>
    <w:rsid w:val="00682EA5"/>
    <w:rsid w:val="00682EF6"/>
    <w:rsid w:val="00682F04"/>
    <w:rsid w:val="00683158"/>
    <w:rsid w:val="006834B7"/>
    <w:rsid w:val="00684239"/>
    <w:rsid w:val="0068481D"/>
    <w:rsid w:val="006858B8"/>
    <w:rsid w:val="00686A51"/>
    <w:rsid w:val="00686AED"/>
    <w:rsid w:val="00686B6E"/>
    <w:rsid w:val="00686CEB"/>
    <w:rsid w:val="00687685"/>
    <w:rsid w:val="00687E85"/>
    <w:rsid w:val="00690563"/>
    <w:rsid w:val="00690B97"/>
    <w:rsid w:val="0069104B"/>
    <w:rsid w:val="00691292"/>
    <w:rsid w:val="00691484"/>
    <w:rsid w:val="00691C56"/>
    <w:rsid w:val="006927C7"/>
    <w:rsid w:val="006932EC"/>
    <w:rsid w:val="006936BB"/>
    <w:rsid w:val="006938B6"/>
    <w:rsid w:val="00693C0C"/>
    <w:rsid w:val="00693E3D"/>
    <w:rsid w:val="00693F6E"/>
    <w:rsid w:val="00694551"/>
    <w:rsid w:val="00695195"/>
    <w:rsid w:val="006954C8"/>
    <w:rsid w:val="00695673"/>
    <w:rsid w:val="00695A36"/>
    <w:rsid w:val="00695EC0"/>
    <w:rsid w:val="006961F9"/>
    <w:rsid w:val="006969F8"/>
    <w:rsid w:val="00696B43"/>
    <w:rsid w:val="00696C5B"/>
    <w:rsid w:val="006A0AA6"/>
    <w:rsid w:val="006A2A19"/>
    <w:rsid w:val="006A2A63"/>
    <w:rsid w:val="006A2EAB"/>
    <w:rsid w:val="006A358B"/>
    <w:rsid w:val="006A38D6"/>
    <w:rsid w:val="006A3B2F"/>
    <w:rsid w:val="006A3C17"/>
    <w:rsid w:val="006A3C8D"/>
    <w:rsid w:val="006A41DB"/>
    <w:rsid w:val="006A43EC"/>
    <w:rsid w:val="006A485C"/>
    <w:rsid w:val="006A5875"/>
    <w:rsid w:val="006A5D92"/>
    <w:rsid w:val="006A5FB5"/>
    <w:rsid w:val="006A6153"/>
    <w:rsid w:val="006A619D"/>
    <w:rsid w:val="006A7E8D"/>
    <w:rsid w:val="006B0272"/>
    <w:rsid w:val="006B07F5"/>
    <w:rsid w:val="006B0FBC"/>
    <w:rsid w:val="006B1528"/>
    <w:rsid w:val="006B1DFA"/>
    <w:rsid w:val="006B21BC"/>
    <w:rsid w:val="006B4116"/>
    <w:rsid w:val="006B43A0"/>
    <w:rsid w:val="006B44DE"/>
    <w:rsid w:val="006B4561"/>
    <w:rsid w:val="006B4AE2"/>
    <w:rsid w:val="006B5F5A"/>
    <w:rsid w:val="006B5F81"/>
    <w:rsid w:val="006B6365"/>
    <w:rsid w:val="006B6C74"/>
    <w:rsid w:val="006B6DC2"/>
    <w:rsid w:val="006B741B"/>
    <w:rsid w:val="006B7741"/>
    <w:rsid w:val="006B7F9F"/>
    <w:rsid w:val="006C022D"/>
    <w:rsid w:val="006C139C"/>
    <w:rsid w:val="006C213B"/>
    <w:rsid w:val="006C22D6"/>
    <w:rsid w:val="006C3267"/>
    <w:rsid w:val="006C459E"/>
    <w:rsid w:val="006C532F"/>
    <w:rsid w:val="006C539B"/>
    <w:rsid w:val="006C650E"/>
    <w:rsid w:val="006C6782"/>
    <w:rsid w:val="006C67AF"/>
    <w:rsid w:val="006C6D16"/>
    <w:rsid w:val="006C6F7E"/>
    <w:rsid w:val="006C7BA3"/>
    <w:rsid w:val="006C7DFE"/>
    <w:rsid w:val="006D0D5D"/>
    <w:rsid w:val="006D136B"/>
    <w:rsid w:val="006D1494"/>
    <w:rsid w:val="006D2A5A"/>
    <w:rsid w:val="006D2B5D"/>
    <w:rsid w:val="006D2F14"/>
    <w:rsid w:val="006D3250"/>
    <w:rsid w:val="006D36B6"/>
    <w:rsid w:val="006D375C"/>
    <w:rsid w:val="006D3A4C"/>
    <w:rsid w:val="006D3F1A"/>
    <w:rsid w:val="006D4D3F"/>
    <w:rsid w:val="006D545E"/>
    <w:rsid w:val="006D6368"/>
    <w:rsid w:val="006D64B1"/>
    <w:rsid w:val="006D663F"/>
    <w:rsid w:val="006D749E"/>
    <w:rsid w:val="006D7852"/>
    <w:rsid w:val="006E00B7"/>
    <w:rsid w:val="006E132A"/>
    <w:rsid w:val="006E2940"/>
    <w:rsid w:val="006E4E5D"/>
    <w:rsid w:val="006E50CB"/>
    <w:rsid w:val="006E5D0D"/>
    <w:rsid w:val="006E5F37"/>
    <w:rsid w:val="006E6489"/>
    <w:rsid w:val="006E6AC9"/>
    <w:rsid w:val="006E7149"/>
    <w:rsid w:val="006E7210"/>
    <w:rsid w:val="006E79A9"/>
    <w:rsid w:val="006F01A0"/>
    <w:rsid w:val="006F0713"/>
    <w:rsid w:val="006F09BA"/>
    <w:rsid w:val="006F0D61"/>
    <w:rsid w:val="006F10B0"/>
    <w:rsid w:val="006F1418"/>
    <w:rsid w:val="006F1731"/>
    <w:rsid w:val="006F2338"/>
    <w:rsid w:val="006F2DD6"/>
    <w:rsid w:val="006F371A"/>
    <w:rsid w:val="006F3833"/>
    <w:rsid w:val="006F386E"/>
    <w:rsid w:val="006F3884"/>
    <w:rsid w:val="006F393A"/>
    <w:rsid w:val="006F43B8"/>
    <w:rsid w:val="006F46D1"/>
    <w:rsid w:val="006F488E"/>
    <w:rsid w:val="006F49D4"/>
    <w:rsid w:val="006F4B03"/>
    <w:rsid w:val="006F4C0E"/>
    <w:rsid w:val="006F58F4"/>
    <w:rsid w:val="006F633F"/>
    <w:rsid w:val="006F7133"/>
    <w:rsid w:val="006F760F"/>
    <w:rsid w:val="00700319"/>
    <w:rsid w:val="00700347"/>
    <w:rsid w:val="007003AA"/>
    <w:rsid w:val="007007C6"/>
    <w:rsid w:val="00701053"/>
    <w:rsid w:val="00701251"/>
    <w:rsid w:val="0070142D"/>
    <w:rsid w:val="00701BCD"/>
    <w:rsid w:val="00701F7C"/>
    <w:rsid w:val="007020E5"/>
    <w:rsid w:val="007024D6"/>
    <w:rsid w:val="0070272F"/>
    <w:rsid w:val="007036C6"/>
    <w:rsid w:val="007040A3"/>
    <w:rsid w:val="0070444C"/>
    <w:rsid w:val="00704BD5"/>
    <w:rsid w:val="007054D5"/>
    <w:rsid w:val="0070610B"/>
    <w:rsid w:val="0070628C"/>
    <w:rsid w:val="00706A11"/>
    <w:rsid w:val="007071A1"/>
    <w:rsid w:val="00707423"/>
    <w:rsid w:val="0070774C"/>
    <w:rsid w:val="00707844"/>
    <w:rsid w:val="00710460"/>
    <w:rsid w:val="0071057E"/>
    <w:rsid w:val="007106E1"/>
    <w:rsid w:val="0071081A"/>
    <w:rsid w:val="00711321"/>
    <w:rsid w:val="007113F9"/>
    <w:rsid w:val="007123C5"/>
    <w:rsid w:val="00713033"/>
    <w:rsid w:val="007133A5"/>
    <w:rsid w:val="00713496"/>
    <w:rsid w:val="00713BF6"/>
    <w:rsid w:val="007142B7"/>
    <w:rsid w:val="00714442"/>
    <w:rsid w:val="0071642E"/>
    <w:rsid w:val="0071662B"/>
    <w:rsid w:val="00716A8B"/>
    <w:rsid w:val="00716ACF"/>
    <w:rsid w:val="00716FE0"/>
    <w:rsid w:val="007172D6"/>
    <w:rsid w:val="0071733B"/>
    <w:rsid w:val="007177C8"/>
    <w:rsid w:val="00720773"/>
    <w:rsid w:val="00720935"/>
    <w:rsid w:val="007212FE"/>
    <w:rsid w:val="00722211"/>
    <w:rsid w:val="0072254E"/>
    <w:rsid w:val="00722862"/>
    <w:rsid w:val="00722E32"/>
    <w:rsid w:val="0072370C"/>
    <w:rsid w:val="00723D55"/>
    <w:rsid w:val="00724592"/>
    <w:rsid w:val="0072462F"/>
    <w:rsid w:val="007248B9"/>
    <w:rsid w:val="00724ADA"/>
    <w:rsid w:val="00724B6A"/>
    <w:rsid w:val="0072522A"/>
    <w:rsid w:val="007253D3"/>
    <w:rsid w:val="007258E2"/>
    <w:rsid w:val="007262A1"/>
    <w:rsid w:val="007265E1"/>
    <w:rsid w:val="007268FE"/>
    <w:rsid w:val="00726900"/>
    <w:rsid w:val="00726D99"/>
    <w:rsid w:val="00726F1E"/>
    <w:rsid w:val="00730B4A"/>
    <w:rsid w:val="00731A6F"/>
    <w:rsid w:val="00732815"/>
    <w:rsid w:val="00733175"/>
    <w:rsid w:val="00733527"/>
    <w:rsid w:val="00733928"/>
    <w:rsid w:val="00733EAC"/>
    <w:rsid w:val="007343E3"/>
    <w:rsid w:val="0073444A"/>
    <w:rsid w:val="00734AA2"/>
    <w:rsid w:val="00734BBE"/>
    <w:rsid w:val="00734E6B"/>
    <w:rsid w:val="00735A97"/>
    <w:rsid w:val="00735D26"/>
    <w:rsid w:val="00735D57"/>
    <w:rsid w:val="00735E3C"/>
    <w:rsid w:val="0073606D"/>
    <w:rsid w:val="00736C50"/>
    <w:rsid w:val="00736E7D"/>
    <w:rsid w:val="00736F30"/>
    <w:rsid w:val="0073716A"/>
    <w:rsid w:val="0073745A"/>
    <w:rsid w:val="00737781"/>
    <w:rsid w:val="00737F6A"/>
    <w:rsid w:val="00740288"/>
    <w:rsid w:val="00740517"/>
    <w:rsid w:val="00740531"/>
    <w:rsid w:val="007415BF"/>
    <w:rsid w:val="0074166A"/>
    <w:rsid w:val="00741C8C"/>
    <w:rsid w:val="00742050"/>
    <w:rsid w:val="0074250B"/>
    <w:rsid w:val="0074268B"/>
    <w:rsid w:val="00742BF8"/>
    <w:rsid w:val="00742C6F"/>
    <w:rsid w:val="00742CC0"/>
    <w:rsid w:val="00745846"/>
    <w:rsid w:val="0074596A"/>
    <w:rsid w:val="00745B0E"/>
    <w:rsid w:val="00747BAC"/>
    <w:rsid w:val="00747C35"/>
    <w:rsid w:val="00747CA0"/>
    <w:rsid w:val="00750213"/>
    <w:rsid w:val="007503A8"/>
    <w:rsid w:val="007503CB"/>
    <w:rsid w:val="00750AD3"/>
    <w:rsid w:val="00750B17"/>
    <w:rsid w:val="0075137D"/>
    <w:rsid w:val="00751C9F"/>
    <w:rsid w:val="00752347"/>
    <w:rsid w:val="0075242D"/>
    <w:rsid w:val="0075273B"/>
    <w:rsid w:val="00752B9F"/>
    <w:rsid w:val="00752D64"/>
    <w:rsid w:val="00753426"/>
    <w:rsid w:val="007535F9"/>
    <w:rsid w:val="0075381F"/>
    <w:rsid w:val="00754361"/>
    <w:rsid w:val="007544F6"/>
    <w:rsid w:val="0075459A"/>
    <w:rsid w:val="007546B9"/>
    <w:rsid w:val="00755EDF"/>
    <w:rsid w:val="00756B65"/>
    <w:rsid w:val="00756CEC"/>
    <w:rsid w:val="00756D52"/>
    <w:rsid w:val="007574F6"/>
    <w:rsid w:val="007575D3"/>
    <w:rsid w:val="00757A8C"/>
    <w:rsid w:val="00760609"/>
    <w:rsid w:val="00760B41"/>
    <w:rsid w:val="00761406"/>
    <w:rsid w:val="007616CD"/>
    <w:rsid w:val="00761A73"/>
    <w:rsid w:val="00761AAB"/>
    <w:rsid w:val="0076214C"/>
    <w:rsid w:val="007624CB"/>
    <w:rsid w:val="0076252D"/>
    <w:rsid w:val="00762D1F"/>
    <w:rsid w:val="00763005"/>
    <w:rsid w:val="00763147"/>
    <w:rsid w:val="00763435"/>
    <w:rsid w:val="00763808"/>
    <w:rsid w:val="00763864"/>
    <w:rsid w:val="00763BCE"/>
    <w:rsid w:val="00764807"/>
    <w:rsid w:val="00764C9E"/>
    <w:rsid w:val="007651AF"/>
    <w:rsid w:val="00765418"/>
    <w:rsid w:val="00766310"/>
    <w:rsid w:val="00766981"/>
    <w:rsid w:val="00766D7C"/>
    <w:rsid w:val="0076775B"/>
    <w:rsid w:val="00767A6C"/>
    <w:rsid w:val="0077084B"/>
    <w:rsid w:val="00771005"/>
    <w:rsid w:val="00771F9D"/>
    <w:rsid w:val="00771FFD"/>
    <w:rsid w:val="007720A7"/>
    <w:rsid w:val="007725DC"/>
    <w:rsid w:val="00772B2A"/>
    <w:rsid w:val="00772E67"/>
    <w:rsid w:val="00772FA0"/>
    <w:rsid w:val="00772FCA"/>
    <w:rsid w:val="00773346"/>
    <w:rsid w:val="007733C6"/>
    <w:rsid w:val="00773B54"/>
    <w:rsid w:val="00773BDB"/>
    <w:rsid w:val="00773DD7"/>
    <w:rsid w:val="00774001"/>
    <w:rsid w:val="00774115"/>
    <w:rsid w:val="007746C5"/>
    <w:rsid w:val="007747A8"/>
    <w:rsid w:val="007749A4"/>
    <w:rsid w:val="00775178"/>
    <w:rsid w:val="007756D5"/>
    <w:rsid w:val="007759FE"/>
    <w:rsid w:val="00775DA9"/>
    <w:rsid w:val="0077654B"/>
    <w:rsid w:val="007768AF"/>
    <w:rsid w:val="0077696F"/>
    <w:rsid w:val="007769C1"/>
    <w:rsid w:val="00776B7F"/>
    <w:rsid w:val="00776CD8"/>
    <w:rsid w:val="00776F83"/>
    <w:rsid w:val="00776FCD"/>
    <w:rsid w:val="00777246"/>
    <w:rsid w:val="00777AD3"/>
    <w:rsid w:val="00777C55"/>
    <w:rsid w:val="00777E95"/>
    <w:rsid w:val="0078032E"/>
    <w:rsid w:val="00780943"/>
    <w:rsid w:val="00780CBB"/>
    <w:rsid w:val="00780D54"/>
    <w:rsid w:val="00781497"/>
    <w:rsid w:val="0078192C"/>
    <w:rsid w:val="00782797"/>
    <w:rsid w:val="00782BD1"/>
    <w:rsid w:val="00783667"/>
    <w:rsid w:val="00783798"/>
    <w:rsid w:val="007849E4"/>
    <w:rsid w:val="00784B48"/>
    <w:rsid w:val="00785081"/>
    <w:rsid w:val="00785655"/>
    <w:rsid w:val="0078588B"/>
    <w:rsid w:val="007858D4"/>
    <w:rsid w:val="00785D22"/>
    <w:rsid w:val="00785FA4"/>
    <w:rsid w:val="0078600A"/>
    <w:rsid w:val="00786062"/>
    <w:rsid w:val="00790297"/>
    <w:rsid w:val="00790300"/>
    <w:rsid w:val="007904A6"/>
    <w:rsid w:val="00790549"/>
    <w:rsid w:val="00790686"/>
    <w:rsid w:val="00790F5C"/>
    <w:rsid w:val="00791060"/>
    <w:rsid w:val="00791DBF"/>
    <w:rsid w:val="007921E9"/>
    <w:rsid w:val="00792280"/>
    <w:rsid w:val="0079243F"/>
    <w:rsid w:val="0079267D"/>
    <w:rsid w:val="007926A7"/>
    <w:rsid w:val="00792C3D"/>
    <w:rsid w:val="00792CC3"/>
    <w:rsid w:val="007934EB"/>
    <w:rsid w:val="00793926"/>
    <w:rsid w:val="00793CFC"/>
    <w:rsid w:val="00793E22"/>
    <w:rsid w:val="00794307"/>
    <w:rsid w:val="00794310"/>
    <w:rsid w:val="0079677B"/>
    <w:rsid w:val="0079678B"/>
    <w:rsid w:val="00797565"/>
    <w:rsid w:val="007978AD"/>
    <w:rsid w:val="00797E4E"/>
    <w:rsid w:val="007A0001"/>
    <w:rsid w:val="007A02A0"/>
    <w:rsid w:val="007A02EC"/>
    <w:rsid w:val="007A0A41"/>
    <w:rsid w:val="007A0B55"/>
    <w:rsid w:val="007A1624"/>
    <w:rsid w:val="007A1AF4"/>
    <w:rsid w:val="007A1D00"/>
    <w:rsid w:val="007A21F9"/>
    <w:rsid w:val="007A227C"/>
    <w:rsid w:val="007A3518"/>
    <w:rsid w:val="007A36E5"/>
    <w:rsid w:val="007A414C"/>
    <w:rsid w:val="007A41B1"/>
    <w:rsid w:val="007A4721"/>
    <w:rsid w:val="007A4982"/>
    <w:rsid w:val="007A5120"/>
    <w:rsid w:val="007A55A9"/>
    <w:rsid w:val="007A593B"/>
    <w:rsid w:val="007A5A5E"/>
    <w:rsid w:val="007A5CA5"/>
    <w:rsid w:val="007A6966"/>
    <w:rsid w:val="007A6995"/>
    <w:rsid w:val="007A7196"/>
    <w:rsid w:val="007A729A"/>
    <w:rsid w:val="007A7AA0"/>
    <w:rsid w:val="007A7C02"/>
    <w:rsid w:val="007A7F34"/>
    <w:rsid w:val="007B053D"/>
    <w:rsid w:val="007B0578"/>
    <w:rsid w:val="007B079F"/>
    <w:rsid w:val="007B0847"/>
    <w:rsid w:val="007B0A5E"/>
    <w:rsid w:val="007B0B99"/>
    <w:rsid w:val="007B1017"/>
    <w:rsid w:val="007B1C72"/>
    <w:rsid w:val="007B1E3E"/>
    <w:rsid w:val="007B2491"/>
    <w:rsid w:val="007B2A71"/>
    <w:rsid w:val="007B2B09"/>
    <w:rsid w:val="007B36CC"/>
    <w:rsid w:val="007B3803"/>
    <w:rsid w:val="007B3F41"/>
    <w:rsid w:val="007B4106"/>
    <w:rsid w:val="007B5B40"/>
    <w:rsid w:val="007B5EC6"/>
    <w:rsid w:val="007B6270"/>
    <w:rsid w:val="007B636C"/>
    <w:rsid w:val="007B6371"/>
    <w:rsid w:val="007B6A08"/>
    <w:rsid w:val="007B6DA1"/>
    <w:rsid w:val="007B7D3C"/>
    <w:rsid w:val="007C0A46"/>
    <w:rsid w:val="007C0E33"/>
    <w:rsid w:val="007C1006"/>
    <w:rsid w:val="007C13DD"/>
    <w:rsid w:val="007C1C2D"/>
    <w:rsid w:val="007C1DC0"/>
    <w:rsid w:val="007C2D58"/>
    <w:rsid w:val="007C3164"/>
    <w:rsid w:val="007C32B1"/>
    <w:rsid w:val="007C3B4B"/>
    <w:rsid w:val="007C413E"/>
    <w:rsid w:val="007C43E6"/>
    <w:rsid w:val="007C4977"/>
    <w:rsid w:val="007C4E84"/>
    <w:rsid w:val="007C508F"/>
    <w:rsid w:val="007C50CF"/>
    <w:rsid w:val="007C50D6"/>
    <w:rsid w:val="007C5259"/>
    <w:rsid w:val="007C56A2"/>
    <w:rsid w:val="007C5ADF"/>
    <w:rsid w:val="007C60B8"/>
    <w:rsid w:val="007C64AA"/>
    <w:rsid w:val="007C6F1F"/>
    <w:rsid w:val="007D01DC"/>
    <w:rsid w:val="007D02CA"/>
    <w:rsid w:val="007D09A5"/>
    <w:rsid w:val="007D0D19"/>
    <w:rsid w:val="007D153B"/>
    <w:rsid w:val="007D22E6"/>
    <w:rsid w:val="007D2403"/>
    <w:rsid w:val="007D2721"/>
    <w:rsid w:val="007D2825"/>
    <w:rsid w:val="007D2B53"/>
    <w:rsid w:val="007D3286"/>
    <w:rsid w:val="007D3E96"/>
    <w:rsid w:val="007D4111"/>
    <w:rsid w:val="007D46AC"/>
    <w:rsid w:val="007D47BB"/>
    <w:rsid w:val="007D4F5E"/>
    <w:rsid w:val="007D4F9A"/>
    <w:rsid w:val="007D532C"/>
    <w:rsid w:val="007D5CB3"/>
    <w:rsid w:val="007D677A"/>
    <w:rsid w:val="007D6E6D"/>
    <w:rsid w:val="007D70EE"/>
    <w:rsid w:val="007D748E"/>
    <w:rsid w:val="007D75D3"/>
    <w:rsid w:val="007D76F5"/>
    <w:rsid w:val="007E0707"/>
    <w:rsid w:val="007E0E17"/>
    <w:rsid w:val="007E10EE"/>
    <w:rsid w:val="007E1489"/>
    <w:rsid w:val="007E158A"/>
    <w:rsid w:val="007E168B"/>
    <w:rsid w:val="007E183B"/>
    <w:rsid w:val="007E1DCA"/>
    <w:rsid w:val="007E23D6"/>
    <w:rsid w:val="007E29C7"/>
    <w:rsid w:val="007E2AD2"/>
    <w:rsid w:val="007E303B"/>
    <w:rsid w:val="007E35B5"/>
    <w:rsid w:val="007E38FF"/>
    <w:rsid w:val="007E3CBF"/>
    <w:rsid w:val="007E4078"/>
    <w:rsid w:val="007E4275"/>
    <w:rsid w:val="007E4EFA"/>
    <w:rsid w:val="007E5647"/>
    <w:rsid w:val="007E5B5C"/>
    <w:rsid w:val="007E5FBC"/>
    <w:rsid w:val="007E6BFE"/>
    <w:rsid w:val="007E6D97"/>
    <w:rsid w:val="007E70B5"/>
    <w:rsid w:val="007E75D1"/>
    <w:rsid w:val="007E7B5A"/>
    <w:rsid w:val="007E7E87"/>
    <w:rsid w:val="007F1315"/>
    <w:rsid w:val="007F207A"/>
    <w:rsid w:val="007F2AE1"/>
    <w:rsid w:val="007F2BA5"/>
    <w:rsid w:val="007F2C0A"/>
    <w:rsid w:val="007F2F7E"/>
    <w:rsid w:val="007F401C"/>
    <w:rsid w:val="007F4238"/>
    <w:rsid w:val="007F4ED1"/>
    <w:rsid w:val="007F4F31"/>
    <w:rsid w:val="007F5062"/>
    <w:rsid w:val="007F55C3"/>
    <w:rsid w:val="007F57F8"/>
    <w:rsid w:val="007F60D6"/>
    <w:rsid w:val="007F616B"/>
    <w:rsid w:val="007F69DE"/>
    <w:rsid w:val="007F6C15"/>
    <w:rsid w:val="007F6C65"/>
    <w:rsid w:val="007F72C5"/>
    <w:rsid w:val="007F7327"/>
    <w:rsid w:val="007F7C18"/>
    <w:rsid w:val="0080073D"/>
    <w:rsid w:val="00800ADF"/>
    <w:rsid w:val="00800BD2"/>
    <w:rsid w:val="00800C6D"/>
    <w:rsid w:val="008011B4"/>
    <w:rsid w:val="008014E6"/>
    <w:rsid w:val="008015FA"/>
    <w:rsid w:val="008019C2"/>
    <w:rsid w:val="00801D2E"/>
    <w:rsid w:val="00801D98"/>
    <w:rsid w:val="00802A55"/>
    <w:rsid w:val="00802B74"/>
    <w:rsid w:val="00802E22"/>
    <w:rsid w:val="0080308A"/>
    <w:rsid w:val="008030C6"/>
    <w:rsid w:val="008042A4"/>
    <w:rsid w:val="00804B3F"/>
    <w:rsid w:val="00804E25"/>
    <w:rsid w:val="00804FA7"/>
    <w:rsid w:val="0080587C"/>
    <w:rsid w:val="00805B5C"/>
    <w:rsid w:val="00806806"/>
    <w:rsid w:val="00806FC9"/>
    <w:rsid w:val="008070D0"/>
    <w:rsid w:val="00807F33"/>
    <w:rsid w:val="00810388"/>
    <w:rsid w:val="00810586"/>
    <w:rsid w:val="00810847"/>
    <w:rsid w:val="00810AE5"/>
    <w:rsid w:val="00811415"/>
    <w:rsid w:val="00811676"/>
    <w:rsid w:val="00811E2D"/>
    <w:rsid w:val="0081260F"/>
    <w:rsid w:val="008126C3"/>
    <w:rsid w:val="00812A21"/>
    <w:rsid w:val="00813A65"/>
    <w:rsid w:val="00814071"/>
    <w:rsid w:val="008148EA"/>
    <w:rsid w:val="00814BD8"/>
    <w:rsid w:val="008151DE"/>
    <w:rsid w:val="008157BA"/>
    <w:rsid w:val="008158F3"/>
    <w:rsid w:val="00815A44"/>
    <w:rsid w:val="008160EB"/>
    <w:rsid w:val="00816734"/>
    <w:rsid w:val="008167BE"/>
    <w:rsid w:val="00816DDA"/>
    <w:rsid w:val="0081754B"/>
    <w:rsid w:val="00817E44"/>
    <w:rsid w:val="00820211"/>
    <w:rsid w:val="0082073E"/>
    <w:rsid w:val="008208B1"/>
    <w:rsid w:val="00820A9B"/>
    <w:rsid w:val="00820E5E"/>
    <w:rsid w:val="008225FA"/>
    <w:rsid w:val="0082262D"/>
    <w:rsid w:val="008237A0"/>
    <w:rsid w:val="008238F8"/>
    <w:rsid w:val="00824D1E"/>
    <w:rsid w:val="00824EDB"/>
    <w:rsid w:val="008257E7"/>
    <w:rsid w:val="00825EED"/>
    <w:rsid w:val="00826055"/>
    <w:rsid w:val="00826702"/>
    <w:rsid w:val="008275E2"/>
    <w:rsid w:val="008279B3"/>
    <w:rsid w:val="00827E5D"/>
    <w:rsid w:val="008310E8"/>
    <w:rsid w:val="0083173A"/>
    <w:rsid w:val="00831A61"/>
    <w:rsid w:val="00831B7B"/>
    <w:rsid w:val="008320F4"/>
    <w:rsid w:val="008333E9"/>
    <w:rsid w:val="00833ECB"/>
    <w:rsid w:val="008349D9"/>
    <w:rsid w:val="00834E5E"/>
    <w:rsid w:val="00834F33"/>
    <w:rsid w:val="008354C5"/>
    <w:rsid w:val="00835664"/>
    <w:rsid w:val="00835742"/>
    <w:rsid w:val="00835B12"/>
    <w:rsid w:val="00836104"/>
    <w:rsid w:val="0083652B"/>
    <w:rsid w:val="0083652E"/>
    <w:rsid w:val="008370F4"/>
    <w:rsid w:val="0083739B"/>
    <w:rsid w:val="00837B87"/>
    <w:rsid w:val="00837D0D"/>
    <w:rsid w:val="00840595"/>
    <w:rsid w:val="008410A9"/>
    <w:rsid w:val="008412CD"/>
    <w:rsid w:val="0084211E"/>
    <w:rsid w:val="00842536"/>
    <w:rsid w:val="008427BA"/>
    <w:rsid w:val="00842866"/>
    <w:rsid w:val="00842D2A"/>
    <w:rsid w:val="00842EFD"/>
    <w:rsid w:val="00843090"/>
    <w:rsid w:val="008432E7"/>
    <w:rsid w:val="0084370C"/>
    <w:rsid w:val="00843819"/>
    <w:rsid w:val="0084422D"/>
    <w:rsid w:val="00844BEA"/>
    <w:rsid w:val="00845193"/>
    <w:rsid w:val="0084523F"/>
    <w:rsid w:val="00845584"/>
    <w:rsid w:val="00845B1E"/>
    <w:rsid w:val="00846003"/>
    <w:rsid w:val="008463BC"/>
    <w:rsid w:val="008463C4"/>
    <w:rsid w:val="00846BEC"/>
    <w:rsid w:val="0084715A"/>
    <w:rsid w:val="008475E0"/>
    <w:rsid w:val="00847A86"/>
    <w:rsid w:val="00847FA6"/>
    <w:rsid w:val="008502CB"/>
    <w:rsid w:val="0085047A"/>
    <w:rsid w:val="008505B5"/>
    <w:rsid w:val="0085097B"/>
    <w:rsid w:val="00850AD0"/>
    <w:rsid w:val="00851436"/>
    <w:rsid w:val="0085151A"/>
    <w:rsid w:val="0085196C"/>
    <w:rsid w:val="008519CE"/>
    <w:rsid w:val="00851C51"/>
    <w:rsid w:val="00851C7A"/>
    <w:rsid w:val="0085215E"/>
    <w:rsid w:val="00852332"/>
    <w:rsid w:val="00852B5D"/>
    <w:rsid w:val="00852D0D"/>
    <w:rsid w:val="008535F2"/>
    <w:rsid w:val="00853A62"/>
    <w:rsid w:val="00853EC5"/>
    <w:rsid w:val="0085412A"/>
    <w:rsid w:val="008544A2"/>
    <w:rsid w:val="00854E7A"/>
    <w:rsid w:val="0085501A"/>
    <w:rsid w:val="00855145"/>
    <w:rsid w:val="00855490"/>
    <w:rsid w:val="00855675"/>
    <w:rsid w:val="0085575A"/>
    <w:rsid w:val="008558F9"/>
    <w:rsid w:val="00856166"/>
    <w:rsid w:val="008578ED"/>
    <w:rsid w:val="00857900"/>
    <w:rsid w:val="008579B7"/>
    <w:rsid w:val="0086054D"/>
    <w:rsid w:val="00860B79"/>
    <w:rsid w:val="00860C6F"/>
    <w:rsid w:val="00860E64"/>
    <w:rsid w:val="0086164C"/>
    <w:rsid w:val="00861D6B"/>
    <w:rsid w:val="008625EC"/>
    <w:rsid w:val="008638BA"/>
    <w:rsid w:val="008639EC"/>
    <w:rsid w:val="0086434A"/>
    <w:rsid w:val="00864BAF"/>
    <w:rsid w:val="0086540D"/>
    <w:rsid w:val="00865ED0"/>
    <w:rsid w:val="00866083"/>
    <w:rsid w:val="0086642A"/>
    <w:rsid w:val="008670E9"/>
    <w:rsid w:val="008672EC"/>
    <w:rsid w:val="00867864"/>
    <w:rsid w:val="00870144"/>
    <w:rsid w:val="0087081E"/>
    <w:rsid w:val="0087087A"/>
    <w:rsid w:val="00871876"/>
    <w:rsid w:val="00872236"/>
    <w:rsid w:val="00872CE4"/>
    <w:rsid w:val="00872D99"/>
    <w:rsid w:val="00872EEF"/>
    <w:rsid w:val="00872F9E"/>
    <w:rsid w:val="00873445"/>
    <w:rsid w:val="00873555"/>
    <w:rsid w:val="0087362B"/>
    <w:rsid w:val="00873AB8"/>
    <w:rsid w:val="00873DEB"/>
    <w:rsid w:val="0087537E"/>
    <w:rsid w:val="00875387"/>
    <w:rsid w:val="00875ABA"/>
    <w:rsid w:val="008769D8"/>
    <w:rsid w:val="00876C00"/>
    <w:rsid w:val="008776CB"/>
    <w:rsid w:val="00877A12"/>
    <w:rsid w:val="00880237"/>
    <w:rsid w:val="008808AE"/>
    <w:rsid w:val="008810A4"/>
    <w:rsid w:val="0088167F"/>
    <w:rsid w:val="0088189B"/>
    <w:rsid w:val="0088191B"/>
    <w:rsid w:val="00881B54"/>
    <w:rsid w:val="00881CCC"/>
    <w:rsid w:val="00881DAB"/>
    <w:rsid w:val="00882A59"/>
    <w:rsid w:val="00882FDC"/>
    <w:rsid w:val="0088310E"/>
    <w:rsid w:val="008837D2"/>
    <w:rsid w:val="0088425B"/>
    <w:rsid w:val="00885312"/>
    <w:rsid w:val="00885CF9"/>
    <w:rsid w:val="0088669E"/>
    <w:rsid w:val="00886929"/>
    <w:rsid w:val="00886BD7"/>
    <w:rsid w:val="00887695"/>
    <w:rsid w:val="0089021E"/>
    <w:rsid w:val="00890A15"/>
    <w:rsid w:val="00890C5A"/>
    <w:rsid w:val="008914D6"/>
    <w:rsid w:val="008919E8"/>
    <w:rsid w:val="00891ACA"/>
    <w:rsid w:val="00891CD5"/>
    <w:rsid w:val="00891E07"/>
    <w:rsid w:val="008921B8"/>
    <w:rsid w:val="0089372A"/>
    <w:rsid w:val="00893959"/>
    <w:rsid w:val="00893D27"/>
    <w:rsid w:val="0089471D"/>
    <w:rsid w:val="008958AA"/>
    <w:rsid w:val="00895923"/>
    <w:rsid w:val="00895B9F"/>
    <w:rsid w:val="00895D9C"/>
    <w:rsid w:val="00896201"/>
    <w:rsid w:val="00896F72"/>
    <w:rsid w:val="008974C7"/>
    <w:rsid w:val="00897BFC"/>
    <w:rsid w:val="008A0426"/>
    <w:rsid w:val="008A06E3"/>
    <w:rsid w:val="008A0806"/>
    <w:rsid w:val="008A092C"/>
    <w:rsid w:val="008A13F1"/>
    <w:rsid w:val="008A1634"/>
    <w:rsid w:val="008A1943"/>
    <w:rsid w:val="008A19A3"/>
    <w:rsid w:val="008A1AC0"/>
    <w:rsid w:val="008A1B1E"/>
    <w:rsid w:val="008A2446"/>
    <w:rsid w:val="008A27C0"/>
    <w:rsid w:val="008A2BB2"/>
    <w:rsid w:val="008A36FF"/>
    <w:rsid w:val="008A3F28"/>
    <w:rsid w:val="008A421F"/>
    <w:rsid w:val="008A463D"/>
    <w:rsid w:val="008A595F"/>
    <w:rsid w:val="008A5F14"/>
    <w:rsid w:val="008A5FCD"/>
    <w:rsid w:val="008A6ABA"/>
    <w:rsid w:val="008A6C04"/>
    <w:rsid w:val="008A76BC"/>
    <w:rsid w:val="008A7AA4"/>
    <w:rsid w:val="008A7CCE"/>
    <w:rsid w:val="008B04B6"/>
    <w:rsid w:val="008B04F7"/>
    <w:rsid w:val="008B1765"/>
    <w:rsid w:val="008B1F6E"/>
    <w:rsid w:val="008B20D4"/>
    <w:rsid w:val="008B2381"/>
    <w:rsid w:val="008B2FD4"/>
    <w:rsid w:val="008B521B"/>
    <w:rsid w:val="008B5396"/>
    <w:rsid w:val="008B549B"/>
    <w:rsid w:val="008B563C"/>
    <w:rsid w:val="008B5B98"/>
    <w:rsid w:val="008B6169"/>
    <w:rsid w:val="008B6B88"/>
    <w:rsid w:val="008B6D48"/>
    <w:rsid w:val="008B7336"/>
    <w:rsid w:val="008B7A82"/>
    <w:rsid w:val="008B7C95"/>
    <w:rsid w:val="008B7EE6"/>
    <w:rsid w:val="008C0122"/>
    <w:rsid w:val="008C0FAA"/>
    <w:rsid w:val="008C1394"/>
    <w:rsid w:val="008C213A"/>
    <w:rsid w:val="008C24FC"/>
    <w:rsid w:val="008C28F7"/>
    <w:rsid w:val="008C2F30"/>
    <w:rsid w:val="008C41F9"/>
    <w:rsid w:val="008C4A64"/>
    <w:rsid w:val="008C4D12"/>
    <w:rsid w:val="008C4D3A"/>
    <w:rsid w:val="008C55D5"/>
    <w:rsid w:val="008C59B1"/>
    <w:rsid w:val="008C679D"/>
    <w:rsid w:val="008C6972"/>
    <w:rsid w:val="008C7230"/>
    <w:rsid w:val="008C7803"/>
    <w:rsid w:val="008C7895"/>
    <w:rsid w:val="008C7AB6"/>
    <w:rsid w:val="008C7B7D"/>
    <w:rsid w:val="008C7ED8"/>
    <w:rsid w:val="008D01C0"/>
    <w:rsid w:val="008D01E7"/>
    <w:rsid w:val="008D05F3"/>
    <w:rsid w:val="008D0733"/>
    <w:rsid w:val="008D1189"/>
    <w:rsid w:val="008D12A1"/>
    <w:rsid w:val="008D1A29"/>
    <w:rsid w:val="008D205F"/>
    <w:rsid w:val="008D21F9"/>
    <w:rsid w:val="008D2992"/>
    <w:rsid w:val="008D3F53"/>
    <w:rsid w:val="008D42D9"/>
    <w:rsid w:val="008D47C6"/>
    <w:rsid w:val="008D4C23"/>
    <w:rsid w:val="008D4C44"/>
    <w:rsid w:val="008D4FD0"/>
    <w:rsid w:val="008D565C"/>
    <w:rsid w:val="008D56C3"/>
    <w:rsid w:val="008D58D9"/>
    <w:rsid w:val="008D5E76"/>
    <w:rsid w:val="008D61A9"/>
    <w:rsid w:val="008D6309"/>
    <w:rsid w:val="008D65B6"/>
    <w:rsid w:val="008D6652"/>
    <w:rsid w:val="008D7064"/>
    <w:rsid w:val="008D7AA8"/>
    <w:rsid w:val="008D7B78"/>
    <w:rsid w:val="008D7B80"/>
    <w:rsid w:val="008D7ECA"/>
    <w:rsid w:val="008E060A"/>
    <w:rsid w:val="008E0717"/>
    <w:rsid w:val="008E0731"/>
    <w:rsid w:val="008E185E"/>
    <w:rsid w:val="008E2918"/>
    <w:rsid w:val="008E357A"/>
    <w:rsid w:val="008E3738"/>
    <w:rsid w:val="008E3779"/>
    <w:rsid w:val="008E3AF6"/>
    <w:rsid w:val="008E3F46"/>
    <w:rsid w:val="008E4D6A"/>
    <w:rsid w:val="008E5126"/>
    <w:rsid w:val="008E52F7"/>
    <w:rsid w:val="008E5411"/>
    <w:rsid w:val="008E55DA"/>
    <w:rsid w:val="008E6146"/>
    <w:rsid w:val="008E6A07"/>
    <w:rsid w:val="008E6EFA"/>
    <w:rsid w:val="008E70AD"/>
    <w:rsid w:val="008E7425"/>
    <w:rsid w:val="008E7580"/>
    <w:rsid w:val="008E7684"/>
    <w:rsid w:val="008E777A"/>
    <w:rsid w:val="008E7A27"/>
    <w:rsid w:val="008E7B06"/>
    <w:rsid w:val="008F06A4"/>
    <w:rsid w:val="008F0889"/>
    <w:rsid w:val="008F1758"/>
    <w:rsid w:val="008F18BB"/>
    <w:rsid w:val="008F2252"/>
    <w:rsid w:val="008F28F3"/>
    <w:rsid w:val="008F3063"/>
    <w:rsid w:val="008F3362"/>
    <w:rsid w:val="008F3965"/>
    <w:rsid w:val="008F40AF"/>
    <w:rsid w:val="008F48C2"/>
    <w:rsid w:val="008F4B92"/>
    <w:rsid w:val="008F4CDC"/>
    <w:rsid w:val="008F5097"/>
    <w:rsid w:val="008F523C"/>
    <w:rsid w:val="008F5795"/>
    <w:rsid w:val="008F58C1"/>
    <w:rsid w:val="008F60FD"/>
    <w:rsid w:val="008F6100"/>
    <w:rsid w:val="008F644C"/>
    <w:rsid w:val="008F6508"/>
    <w:rsid w:val="008F709A"/>
    <w:rsid w:val="008F742C"/>
    <w:rsid w:val="008F7B01"/>
    <w:rsid w:val="008F7D8A"/>
    <w:rsid w:val="00900091"/>
    <w:rsid w:val="00900CD2"/>
    <w:rsid w:val="00901022"/>
    <w:rsid w:val="00901230"/>
    <w:rsid w:val="0090146D"/>
    <w:rsid w:val="009015A9"/>
    <w:rsid w:val="0090168E"/>
    <w:rsid w:val="009023C4"/>
    <w:rsid w:val="00902C53"/>
    <w:rsid w:val="00903BDB"/>
    <w:rsid w:val="00903C56"/>
    <w:rsid w:val="009046BE"/>
    <w:rsid w:val="00904929"/>
    <w:rsid w:val="00904CCE"/>
    <w:rsid w:val="00905481"/>
    <w:rsid w:val="0090601F"/>
    <w:rsid w:val="00906467"/>
    <w:rsid w:val="009065CF"/>
    <w:rsid w:val="009066D6"/>
    <w:rsid w:val="00906CA5"/>
    <w:rsid w:val="00907007"/>
    <w:rsid w:val="009070E3"/>
    <w:rsid w:val="0090733E"/>
    <w:rsid w:val="0090745C"/>
    <w:rsid w:val="0091027C"/>
    <w:rsid w:val="009108B3"/>
    <w:rsid w:val="009109E4"/>
    <w:rsid w:val="00910DF5"/>
    <w:rsid w:val="00911153"/>
    <w:rsid w:val="0091159F"/>
    <w:rsid w:val="00911B13"/>
    <w:rsid w:val="00911EF1"/>
    <w:rsid w:val="009120C0"/>
    <w:rsid w:val="00912744"/>
    <w:rsid w:val="0091294A"/>
    <w:rsid w:val="00912E22"/>
    <w:rsid w:val="009130A1"/>
    <w:rsid w:val="00913488"/>
    <w:rsid w:val="00913504"/>
    <w:rsid w:val="00914BE2"/>
    <w:rsid w:val="00914EE7"/>
    <w:rsid w:val="00915263"/>
    <w:rsid w:val="00915278"/>
    <w:rsid w:val="00915827"/>
    <w:rsid w:val="00915A45"/>
    <w:rsid w:val="00916053"/>
    <w:rsid w:val="0091677B"/>
    <w:rsid w:val="009179A8"/>
    <w:rsid w:val="00920212"/>
    <w:rsid w:val="009203D7"/>
    <w:rsid w:val="00920928"/>
    <w:rsid w:val="009217A2"/>
    <w:rsid w:val="00922507"/>
    <w:rsid w:val="00922876"/>
    <w:rsid w:val="00922887"/>
    <w:rsid w:val="00923056"/>
    <w:rsid w:val="009230BC"/>
    <w:rsid w:val="00923CB1"/>
    <w:rsid w:val="0092402F"/>
    <w:rsid w:val="009245AA"/>
    <w:rsid w:val="00924F71"/>
    <w:rsid w:val="00925127"/>
    <w:rsid w:val="0092524B"/>
    <w:rsid w:val="00925777"/>
    <w:rsid w:val="00925855"/>
    <w:rsid w:val="00925CA9"/>
    <w:rsid w:val="00925EC1"/>
    <w:rsid w:val="0092633D"/>
    <w:rsid w:val="0092685D"/>
    <w:rsid w:val="009268E5"/>
    <w:rsid w:val="009269A0"/>
    <w:rsid w:val="0092747B"/>
    <w:rsid w:val="00927495"/>
    <w:rsid w:val="009277F8"/>
    <w:rsid w:val="00930022"/>
    <w:rsid w:val="00930188"/>
    <w:rsid w:val="00931E83"/>
    <w:rsid w:val="0093254A"/>
    <w:rsid w:val="0093267D"/>
    <w:rsid w:val="00932F97"/>
    <w:rsid w:val="00933168"/>
    <w:rsid w:val="00933DCE"/>
    <w:rsid w:val="00933F64"/>
    <w:rsid w:val="00933F7E"/>
    <w:rsid w:val="0093451B"/>
    <w:rsid w:val="00934809"/>
    <w:rsid w:val="0093510C"/>
    <w:rsid w:val="0093568F"/>
    <w:rsid w:val="0093590D"/>
    <w:rsid w:val="00935D80"/>
    <w:rsid w:val="0093620A"/>
    <w:rsid w:val="00936E22"/>
    <w:rsid w:val="009378DB"/>
    <w:rsid w:val="0093799E"/>
    <w:rsid w:val="00937CD9"/>
    <w:rsid w:val="009401D1"/>
    <w:rsid w:val="0094030E"/>
    <w:rsid w:val="009403BC"/>
    <w:rsid w:val="009405AF"/>
    <w:rsid w:val="00940DD0"/>
    <w:rsid w:val="00940DFE"/>
    <w:rsid w:val="009413E2"/>
    <w:rsid w:val="00941B58"/>
    <w:rsid w:val="00941DD8"/>
    <w:rsid w:val="00941F19"/>
    <w:rsid w:val="0094256D"/>
    <w:rsid w:val="00942590"/>
    <w:rsid w:val="00942C9F"/>
    <w:rsid w:val="009430A0"/>
    <w:rsid w:val="009439C2"/>
    <w:rsid w:val="00944402"/>
    <w:rsid w:val="00944984"/>
    <w:rsid w:val="00944E47"/>
    <w:rsid w:val="00945837"/>
    <w:rsid w:val="00945C24"/>
    <w:rsid w:val="00945C53"/>
    <w:rsid w:val="00946304"/>
    <w:rsid w:val="00947145"/>
    <w:rsid w:val="0095005C"/>
    <w:rsid w:val="0095007A"/>
    <w:rsid w:val="0095042B"/>
    <w:rsid w:val="009508A0"/>
    <w:rsid w:val="0095182A"/>
    <w:rsid w:val="00951880"/>
    <w:rsid w:val="00951F3F"/>
    <w:rsid w:val="009521B5"/>
    <w:rsid w:val="009521ED"/>
    <w:rsid w:val="009531AE"/>
    <w:rsid w:val="0095371F"/>
    <w:rsid w:val="0095466A"/>
    <w:rsid w:val="00954D85"/>
    <w:rsid w:val="00955C7F"/>
    <w:rsid w:val="00955EC7"/>
    <w:rsid w:val="00957D36"/>
    <w:rsid w:val="00960260"/>
    <w:rsid w:val="009602A0"/>
    <w:rsid w:val="009606B7"/>
    <w:rsid w:val="00960D3F"/>
    <w:rsid w:val="00960E75"/>
    <w:rsid w:val="009610A7"/>
    <w:rsid w:val="00961840"/>
    <w:rsid w:val="00961B2E"/>
    <w:rsid w:val="00962709"/>
    <w:rsid w:val="0096283B"/>
    <w:rsid w:val="00962D80"/>
    <w:rsid w:val="00962ECC"/>
    <w:rsid w:val="00962F61"/>
    <w:rsid w:val="00963113"/>
    <w:rsid w:val="0096355C"/>
    <w:rsid w:val="00963F1B"/>
    <w:rsid w:val="00963F68"/>
    <w:rsid w:val="00964211"/>
    <w:rsid w:val="00964622"/>
    <w:rsid w:val="0096504C"/>
    <w:rsid w:val="0096551E"/>
    <w:rsid w:val="00965648"/>
    <w:rsid w:val="00965789"/>
    <w:rsid w:val="009658B1"/>
    <w:rsid w:val="0096612D"/>
    <w:rsid w:val="0096635E"/>
    <w:rsid w:val="00966DD7"/>
    <w:rsid w:val="009670E1"/>
    <w:rsid w:val="009706FB"/>
    <w:rsid w:val="00970E2F"/>
    <w:rsid w:val="00971622"/>
    <w:rsid w:val="00971635"/>
    <w:rsid w:val="009718EA"/>
    <w:rsid w:val="00972354"/>
    <w:rsid w:val="0097244D"/>
    <w:rsid w:val="009726EA"/>
    <w:rsid w:val="009730E7"/>
    <w:rsid w:val="009735E2"/>
    <w:rsid w:val="00973A21"/>
    <w:rsid w:val="009742F2"/>
    <w:rsid w:val="009743EF"/>
    <w:rsid w:val="009750E2"/>
    <w:rsid w:val="00975221"/>
    <w:rsid w:val="00975257"/>
    <w:rsid w:val="00975523"/>
    <w:rsid w:val="009755C7"/>
    <w:rsid w:val="009758A0"/>
    <w:rsid w:val="00976016"/>
    <w:rsid w:val="00976045"/>
    <w:rsid w:val="00976C24"/>
    <w:rsid w:val="0097716E"/>
    <w:rsid w:val="009777CE"/>
    <w:rsid w:val="00977D56"/>
    <w:rsid w:val="00980850"/>
    <w:rsid w:val="00980EA8"/>
    <w:rsid w:val="00981063"/>
    <w:rsid w:val="0098199F"/>
    <w:rsid w:val="00981BB2"/>
    <w:rsid w:val="00981E2A"/>
    <w:rsid w:val="00982426"/>
    <w:rsid w:val="0098286D"/>
    <w:rsid w:val="00982ADD"/>
    <w:rsid w:val="0098312E"/>
    <w:rsid w:val="00983CB3"/>
    <w:rsid w:val="00983D08"/>
    <w:rsid w:val="00983EC8"/>
    <w:rsid w:val="00984325"/>
    <w:rsid w:val="0098444E"/>
    <w:rsid w:val="00985211"/>
    <w:rsid w:val="009854EB"/>
    <w:rsid w:val="009860F7"/>
    <w:rsid w:val="009863D3"/>
    <w:rsid w:val="009865A1"/>
    <w:rsid w:val="00986906"/>
    <w:rsid w:val="00986B3E"/>
    <w:rsid w:val="009878CC"/>
    <w:rsid w:val="009878FC"/>
    <w:rsid w:val="00987E8F"/>
    <w:rsid w:val="009900F7"/>
    <w:rsid w:val="00990206"/>
    <w:rsid w:val="00990C5F"/>
    <w:rsid w:val="00991393"/>
    <w:rsid w:val="009919D8"/>
    <w:rsid w:val="00991A57"/>
    <w:rsid w:val="00991AE7"/>
    <w:rsid w:val="00991EB3"/>
    <w:rsid w:val="00992210"/>
    <w:rsid w:val="009923B6"/>
    <w:rsid w:val="009928C2"/>
    <w:rsid w:val="0099369B"/>
    <w:rsid w:val="009938A6"/>
    <w:rsid w:val="00993950"/>
    <w:rsid w:val="00993A4C"/>
    <w:rsid w:val="009947A1"/>
    <w:rsid w:val="00995880"/>
    <w:rsid w:val="00995A44"/>
    <w:rsid w:val="00995D43"/>
    <w:rsid w:val="00995DC4"/>
    <w:rsid w:val="009966B6"/>
    <w:rsid w:val="009978EE"/>
    <w:rsid w:val="00997F4A"/>
    <w:rsid w:val="009A055E"/>
    <w:rsid w:val="009A0637"/>
    <w:rsid w:val="009A1D64"/>
    <w:rsid w:val="009A2699"/>
    <w:rsid w:val="009A2D16"/>
    <w:rsid w:val="009A399A"/>
    <w:rsid w:val="009A451E"/>
    <w:rsid w:val="009A4C17"/>
    <w:rsid w:val="009A4D7A"/>
    <w:rsid w:val="009A5117"/>
    <w:rsid w:val="009A52A2"/>
    <w:rsid w:val="009A5D0C"/>
    <w:rsid w:val="009A61A1"/>
    <w:rsid w:val="009A6B04"/>
    <w:rsid w:val="009B03B7"/>
    <w:rsid w:val="009B0671"/>
    <w:rsid w:val="009B0704"/>
    <w:rsid w:val="009B09C0"/>
    <w:rsid w:val="009B1041"/>
    <w:rsid w:val="009B1190"/>
    <w:rsid w:val="009B15AA"/>
    <w:rsid w:val="009B1699"/>
    <w:rsid w:val="009B22B8"/>
    <w:rsid w:val="009B3565"/>
    <w:rsid w:val="009B3584"/>
    <w:rsid w:val="009B37FC"/>
    <w:rsid w:val="009B3FF6"/>
    <w:rsid w:val="009B4669"/>
    <w:rsid w:val="009B5E86"/>
    <w:rsid w:val="009B6E77"/>
    <w:rsid w:val="009B7040"/>
    <w:rsid w:val="009B74B0"/>
    <w:rsid w:val="009B7B5D"/>
    <w:rsid w:val="009B7FCB"/>
    <w:rsid w:val="009C1685"/>
    <w:rsid w:val="009C1EBD"/>
    <w:rsid w:val="009C1F98"/>
    <w:rsid w:val="009C2FFD"/>
    <w:rsid w:val="009C3048"/>
    <w:rsid w:val="009C313D"/>
    <w:rsid w:val="009C3A00"/>
    <w:rsid w:val="009C3BF5"/>
    <w:rsid w:val="009C409C"/>
    <w:rsid w:val="009C5514"/>
    <w:rsid w:val="009C6001"/>
    <w:rsid w:val="009C6078"/>
    <w:rsid w:val="009C6193"/>
    <w:rsid w:val="009C65A1"/>
    <w:rsid w:val="009C6AFD"/>
    <w:rsid w:val="009C6C07"/>
    <w:rsid w:val="009C6E82"/>
    <w:rsid w:val="009C7522"/>
    <w:rsid w:val="009C7692"/>
    <w:rsid w:val="009C7F3A"/>
    <w:rsid w:val="009D0CC1"/>
    <w:rsid w:val="009D1586"/>
    <w:rsid w:val="009D1712"/>
    <w:rsid w:val="009D1B91"/>
    <w:rsid w:val="009D24CF"/>
    <w:rsid w:val="009D3766"/>
    <w:rsid w:val="009D4384"/>
    <w:rsid w:val="009D44D4"/>
    <w:rsid w:val="009D46E0"/>
    <w:rsid w:val="009D480C"/>
    <w:rsid w:val="009D4A20"/>
    <w:rsid w:val="009D53B0"/>
    <w:rsid w:val="009D5BB3"/>
    <w:rsid w:val="009D5DDC"/>
    <w:rsid w:val="009D5E40"/>
    <w:rsid w:val="009D72BA"/>
    <w:rsid w:val="009D7E94"/>
    <w:rsid w:val="009E0054"/>
    <w:rsid w:val="009E02EE"/>
    <w:rsid w:val="009E0A5A"/>
    <w:rsid w:val="009E114A"/>
    <w:rsid w:val="009E1462"/>
    <w:rsid w:val="009E14D7"/>
    <w:rsid w:val="009E16DF"/>
    <w:rsid w:val="009E1B91"/>
    <w:rsid w:val="009E1CE1"/>
    <w:rsid w:val="009E1DEC"/>
    <w:rsid w:val="009E1EE5"/>
    <w:rsid w:val="009E25F4"/>
    <w:rsid w:val="009E3BB3"/>
    <w:rsid w:val="009E4420"/>
    <w:rsid w:val="009E4688"/>
    <w:rsid w:val="009E4927"/>
    <w:rsid w:val="009E4C68"/>
    <w:rsid w:val="009E50EA"/>
    <w:rsid w:val="009E5DBC"/>
    <w:rsid w:val="009E68D6"/>
    <w:rsid w:val="009E70D1"/>
    <w:rsid w:val="009E7534"/>
    <w:rsid w:val="009E79BD"/>
    <w:rsid w:val="009F11CC"/>
    <w:rsid w:val="009F13D6"/>
    <w:rsid w:val="009F1510"/>
    <w:rsid w:val="009F154F"/>
    <w:rsid w:val="009F1BE0"/>
    <w:rsid w:val="009F1F03"/>
    <w:rsid w:val="009F2826"/>
    <w:rsid w:val="009F2889"/>
    <w:rsid w:val="009F2980"/>
    <w:rsid w:val="009F2B12"/>
    <w:rsid w:val="009F31AB"/>
    <w:rsid w:val="009F3B9D"/>
    <w:rsid w:val="009F42ED"/>
    <w:rsid w:val="009F47DC"/>
    <w:rsid w:val="009F514E"/>
    <w:rsid w:val="009F56C2"/>
    <w:rsid w:val="009F5808"/>
    <w:rsid w:val="009F59EC"/>
    <w:rsid w:val="009F5B26"/>
    <w:rsid w:val="009F5FFA"/>
    <w:rsid w:val="009F65CD"/>
    <w:rsid w:val="009F6785"/>
    <w:rsid w:val="009F6851"/>
    <w:rsid w:val="009F7570"/>
    <w:rsid w:val="009F77C1"/>
    <w:rsid w:val="00A00E51"/>
    <w:rsid w:val="00A010E8"/>
    <w:rsid w:val="00A0117E"/>
    <w:rsid w:val="00A012C7"/>
    <w:rsid w:val="00A01559"/>
    <w:rsid w:val="00A015B7"/>
    <w:rsid w:val="00A016DC"/>
    <w:rsid w:val="00A02050"/>
    <w:rsid w:val="00A02FE1"/>
    <w:rsid w:val="00A03132"/>
    <w:rsid w:val="00A03321"/>
    <w:rsid w:val="00A03420"/>
    <w:rsid w:val="00A03780"/>
    <w:rsid w:val="00A03C65"/>
    <w:rsid w:val="00A03F07"/>
    <w:rsid w:val="00A03F84"/>
    <w:rsid w:val="00A04FDF"/>
    <w:rsid w:val="00A05C4F"/>
    <w:rsid w:val="00A05F20"/>
    <w:rsid w:val="00A06317"/>
    <w:rsid w:val="00A063B1"/>
    <w:rsid w:val="00A064E5"/>
    <w:rsid w:val="00A06B4E"/>
    <w:rsid w:val="00A070E0"/>
    <w:rsid w:val="00A07558"/>
    <w:rsid w:val="00A10517"/>
    <w:rsid w:val="00A107CB"/>
    <w:rsid w:val="00A10837"/>
    <w:rsid w:val="00A11392"/>
    <w:rsid w:val="00A113DF"/>
    <w:rsid w:val="00A12D70"/>
    <w:rsid w:val="00A12DE5"/>
    <w:rsid w:val="00A12E92"/>
    <w:rsid w:val="00A13827"/>
    <w:rsid w:val="00A13B14"/>
    <w:rsid w:val="00A13C51"/>
    <w:rsid w:val="00A1424B"/>
    <w:rsid w:val="00A144B0"/>
    <w:rsid w:val="00A148A9"/>
    <w:rsid w:val="00A14C25"/>
    <w:rsid w:val="00A15128"/>
    <w:rsid w:val="00A1527B"/>
    <w:rsid w:val="00A152AD"/>
    <w:rsid w:val="00A152DB"/>
    <w:rsid w:val="00A1599E"/>
    <w:rsid w:val="00A1681E"/>
    <w:rsid w:val="00A17862"/>
    <w:rsid w:val="00A17A7C"/>
    <w:rsid w:val="00A200F1"/>
    <w:rsid w:val="00A20263"/>
    <w:rsid w:val="00A20A68"/>
    <w:rsid w:val="00A21524"/>
    <w:rsid w:val="00A21B17"/>
    <w:rsid w:val="00A221C3"/>
    <w:rsid w:val="00A224BC"/>
    <w:rsid w:val="00A22668"/>
    <w:rsid w:val="00A22831"/>
    <w:rsid w:val="00A228C5"/>
    <w:rsid w:val="00A22A84"/>
    <w:rsid w:val="00A233F1"/>
    <w:rsid w:val="00A23F8C"/>
    <w:rsid w:val="00A24209"/>
    <w:rsid w:val="00A24DD1"/>
    <w:rsid w:val="00A25344"/>
    <w:rsid w:val="00A25393"/>
    <w:rsid w:val="00A2578B"/>
    <w:rsid w:val="00A25A89"/>
    <w:rsid w:val="00A25C02"/>
    <w:rsid w:val="00A26358"/>
    <w:rsid w:val="00A2681E"/>
    <w:rsid w:val="00A26AF7"/>
    <w:rsid w:val="00A26C3A"/>
    <w:rsid w:val="00A27198"/>
    <w:rsid w:val="00A27212"/>
    <w:rsid w:val="00A273BD"/>
    <w:rsid w:val="00A27A91"/>
    <w:rsid w:val="00A27CBD"/>
    <w:rsid w:val="00A30CC2"/>
    <w:rsid w:val="00A312FC"/>
    <w:rsid w:val="00A31CAA"/>
    <w:rsid w:val="00A31E70"/>
    <w:rsid w:val="00A324C7"/>
    <w:rsid w:val="00A328CF"/>
    <w:rsid w:val="00A32CE5"/>
    <w:rsid w:val="00A32E0D"/>
    <w:rsid w:val="00A32F49"/>
    <w:rsid w:val="00A330B3"/>
    <w:rsid w:val="00A33AC7"/>
    <w:rsid w:val="00A33ACA"/>
    <w:rsid w:val="00A34144"/>
    <w:rsid w:val="00A3506E"/>
    <w:rsid w:val="00A35A3A"/>
    <w:rsid w:val="00A35ACF"/>
    <w:rsid w:val="00A35D4F"/>
    <w:rsid w:val="00A35D58"/>
    <w:rsid w:val="00A36180"/>
    <w:rsid w:val="00A36467"/>
    <w:rsid w:val="00A36C28"/>
    <w:rsid w:val="00A370F1"/>
    <w:rsid w:val="00A372D9"/>
    <w:rsid w:val="00A37D48"/>
    <w:rsid w:val="00A4011C"/>
    <w:rsid w:val="00A40472"/>
    <w:rsid w:val="00A405D4"/>
    <w:rsid w:val="00A40ED6"/>
    <w:rsid w:val="00A41442"/>
    <w:rsid w:val="00A41AB3"/>
    <w:rsid w:val="00A41B2D"/>
    <w:rsid w:val="00A42392"/>
    <w:rsid w:val="00A424F2"/>
    <w:rsid w:val="00A42C9E"/>
    <w:rsid w:val="00A42F64"/>
    <w:rsid w:val="00A43411"/>
    <w:rsid w:val="00A44015"/>
    <w:rsid w:val="00A463E9"/>
    <w:rsid w:val="00A474F1"/>
    <w:rsid w:val="00A479F6"/>
    <w:rsid w:val="00A47C2C"/>
    <w:rsid w:val="00A51187"/>
    <w:rsid w:val="00A520B6"/>
    <w:rsid w:val="00A52BA6"/>
    <w:rsid w:val="00A53E73"/>
    <w:rsid w:val="00A542D2"/>
    <w:rsid w:val="00A55382"/>
    <w:rsid w:val="00A55505"/>
    <w:rsid w:val="00A5602D"/>
    <w:rsid w:val="00A56A7A"/>
    <w:rsid w:val="00A56E44"/>
    <w:rsid w:val="00A56ED4"/>
    <w:rsid w:val="00A56F5F"/>
    <w:rsid w:val="00A57089"/>
    <w:rsid w:val="00A57738"/>
    <w:rsid w:val="00A5777F"/>
    <w:rsid w:val="00A5789F"/>
    <w:rsid w:val="00A57945"/>
    <w:rsid w:val="00A57A63"/>
    <w:rsid w:val="00A57D4D"/>
    <w:rsid w:val="00A6045E"/>
    <w:rsid w:val="00A60BC9"/>
    <w:rsid w:val="00A60E61"/>
    <w:rsid w:val="00A60F47"/>
    <w:rsid w:val="00A61103"/>
    <w:rsid w:val="00A615B7"/>
    <w:rsid w:val="00A61C08"/>
    <w:rsid w:val="00A624DA"/>
    <w:rsid w:val="00A62688"/>
    <w:rsid w:val="00A62706"/>
    <w:rsid w:val="00A62D91"/>
    <w:rsid w:val="00A63BD5"/>
    <w:rsid w:val="00A6509F"/>
    <w:rsid w:val="00A651E3"/>
    <w:rsid w:val="00A657CE"/>
    <w:rsid w:val="00A658C4"/>
    <w:rsid w:val="00A65A4C"/>
    <w:rsid w:val="00A65B14"/>
    <w:rsid w:val="00A66322"/>
    <w:rsid w:val="00A66835"/>
    <w:rsid w:val="00A671E2"/>
    <w:rsid w:val="00A67794"/>
    <w:rsid w:val="00A67B89"/>
    <w:rsid w:val="00A67C2A"/>
    <w:rsid w:val="00A67E3B"/>
    <w:rsid w:val="00A70614"/>
    <w:rsid w:val="00A709A4"/>
    <w:rsid w:val="00A70C01"/>
    <w:rsid w:val="00A7151D"/>
    <w:rsid w:val="00A720AA"/>
    <w:rsid w:val="00A72376"/>
    <w:rsid w:val="00A7247C"/>
    <w:rsid w:val="00A7269A"/>
    <w:rsid w:val="00A73992"/>
    <w:rsid w:val="00A73AFE"/>
    <w:rsid w:val="00A73F47"/>
    <w:rsid w:val="00A74A9B"/>
    <w:rsid w:val="00A74D30"/>
    <w:rsid w:val="00A75739"/>
    <w:rsid w:val="00A75A64"/>
    <w:rsid w:val="00A8056B"/>
    <w:rsid w:val="00A80746"/>
    <w:rsid w:val="00A80F62"/>
    <w:rsid w:val="00A8189A"/>
    <w:rsid w:val="00A81A0E"/>
    <w:rsid w:val="00A81F89"/>
    <w:rsid w:val="00A8263F"/>
    <w:rsid w:val="00A828CC"/>
    <w:rsid w:val="00A830BA"/>
    <w:rsid w:val="00A838F9"/>
    <w:rsid w:val="00A83EC8"/>
    <w:rsid w:val="00A8403F"/>
    <w:rsid w:val="00A847C3"/>
    <w:rsid w:val="00A84B09"/>
    <w:rsid w:val="00A84B25"/>
    <w:rsid w:val="00A85BBE"/>
    <w:rsid w:val="00A85F7D"/>
    <w:rsid w:val="00A85FFC"/>
    <w:rsid w:val="00A86ED9"/>
    <w:rsid w:val="00A8721C"/>
    <w:rsid w:val="00A8732B"/>
    <w:rsid w:val="00A875AC"/>
    <w:rsid w:val="00A90115"/>
    <w:rsid w:val="00A90EF1"/>
    <w:rsid w:val="00A91590"/>
    <w:rsid w:val="00A91612"/>
    <w:rsid w:val="00A9292D"/>
    <w:rsid w:val="00A932AF"/>
    <w:rsid w:val="00A9335A"/>
    <w:rsid w:val="00A93CA7"/>
    <w:rsid w:val="00A93E2B"/>
    <w:rsid w:val="00A93E85"/>
    <w:rsid w:val="00A94977"/>
    <w:rsid w:val="00A95129"/>
    <w:rsid w:val="00A95CD3"/>
    <w:rsid w:val="00A96A8F"/>
    <w:rsid w:val="00A96B40"/>
    <w:rsid w:val="00A96C2A"/>
    <w:rsid w:val="00A96F47"/>
    <w:rsid w:val="00A9789D"/>
    <w:rsid w:val="00A97978"/>
    <w:rsid w:val="00A97C0F"/>
    <w:rsid w:val="00A97D4E"/>
    <w:rsid w:val="00A97DDD"/>
    <w:rsid w:val="00AA025F"/>
    <w:rsid w:val="00AA0B20"/>
    <w:rsid w:val="00AA0DCC"/>
    <w:rsid w:val="00AA199C"/>
    <w:rsid w:val="00AA1C3E"/>
    <w:rsid w:val="00AA1F38"/>
    <w:rsid w:val="00AA29EE"/>
    <w:rsid w:val="00AA3358"/>
    <w:rsid w:val="00AA34A8"/>
    <w:rsid w:val="00AA38D7"/>
    <w:rsid w:val="00AA3E26"/>
    <w:rsid w:val="00AA45DD"/>
    <w:rsid w:val="00AA705B"/>
    <w:rsid w:val="00AA7392"/>
    <w:rsid w:val="00AA74F5"/>
    <w:rsid w:val="00AA787B"/>
    <w:rsid w:val="00AA7F46"/>
    <w:rsid w:val="00AB0A57"/>
    <w:rsid w:val="00AB0DF3"/>
    <w:rsid w:val="00AB10ED"/>
    <w:rsid w:val="00AB112B"/>
    <w:rsid w:val="00AB12A0"/>
    <w:rsid w:val="00AB27E9"/>
    <w:rsid w:val="00AB30AA"/>
    <w:rsid w:val="00AB31FD"/>
    <w:rsid w:val="00AB3ABB"/>
    <w:rsid w:val="00AB420B"/>
    <w:rsid w:val="00AB472C"/>
    <w:rsid w:val="00AB4E80"/>
    <w:rsid w:val="00AB5350"/>
    <w:rsid w:val="00AB5C77"/>
    <w:rsid w:val="00AB611B"/>
    <w:rsid w:val="00AB6F76"/>
    <w:rsid w:val="00AC0058"/>
    <w:rsid w:val="00AC00F6"/>
    <w:rsid w:val="00AC0A55"/>
    <w:rsid w:val="00AC0DC9"/>
    <w:rsid w:val="00AC1266"/>
    <w:rsid w:val="00AC17F1"/>
    <w:rsid w:val="00AC1967"/>
    <w:rsid w:val="00AC1AE7"/>
    <w:rsid w:val="00AC1B0F"/>
    <w:rsid w:val="00AC274A"/>
    <w:rsid w:val="00AC28D4"/>
    <w:rsid w:val="00AC2CE7"/>
    <w:rsid w:val="00AC3687"/>
    <w:rsid w:val="00AC377E"/>
    <w:rsid w:val="00AC385A"/>
    <w:rsid w:val="00AC3A38"/>
    <w:rsid w:val="00AC40AE"/>
    <w:rsid w:val="00AC4154"/>
    <w:rsid w:val="00AC4277"/>
    <w:rsid w:val="00AC42C1"/>
    <w:rsid w:val="00AC59DA"/>
    <w:rsid w:val="00AC683D"/>
    <w:rsid w:val="00AC74FD"/>
    <w:rsid w:val="00AC7E7F"/>
    <w:rsid w:val="00AD13F4"/>
    <w:rsid w:val="00AD19AC"/>
    <w:rsid w:val="00AD1D1A"/>
    <w:rsid w:val="00AD2687"/>
    <w:rsid w:val="00AD3123"/>
    <w:rsid w:val="00AD34B3"/>
    <w:rsid w:val="00AD361A"/>
    <w:rsid w:val="00AD3693"/>
    <w:rsid w:val="00AD392F"/>
    <w:rsid w:val="00AD3930"/>
    <w:rsid w:val="00AD450F"/>
    <w:rsid w:val="00AD4602"/>
    <w:rsid w:val="00AD47ED"/>
    <w:rsid w:val="00AD48D9"/>
    <w:rsid w:val="00AD4E3E"/>
    <w:rsid w:val="00AD5459"/>
    <w:rsid w:val="00AD55AF"/>
    <w:rsid w:val="00AD5CEA"/>
    <w:rsid w:val="00AD5DC7"/>
    <w:rsid w:val="00AD6140"/>
    <w:rsid w:val="00AD73E5"/>
    <w:rsid w:val="00AE037F"/>
    <w:rsid w:val="00AE0B80"/>
    <w:rsid w:val="00AE1350"/>
    <w:rsid w:val="00AE13AA"/>
    <w:rsid w:val="00AE1A0B"/>
    <w:rsid w:val="00AE1BCE"/>
    <w:rsid w:val="00AE262E"/>
    <w:rsid w:val="00AE2754"/>
    <w:rsid w:val="00AE378A"/>
    <w:rsid w:val="00AE3A3A"/>
    <w:rsid w:val="00AE3CD8"/>
    <w:rsid w:val="00AE4033"/>
    <w:rsid w:val="00AE4526"/>
    <w:rsid w:val="00AE5172"/>
    <w:rsid w:val="00AE5286"/>
    <w:rsid w:val="00AE5AB5"/>
    <w:rsid w:val="00AE5C9C"/>
    <w:rsid w:val="00AE63B7"/>
    <w:rsid w:val="00AE67D2"/>
    <w:rsid w:val="00AE6983"/>
    <w:rsid w:val="00AE69D2"/>
    <w:rsid w:val="00AE6B0E"/>
    <w:rsid w:val="00AE6F9D"/>
    <w:rsid w:val="00AF025A"/>
    <w:rsid w:val="00AF044F"/>
    <w:rsid w:val="00AF0491"/>
    <w:rsid w:val="00AF08D7"/>
    <w:rsid w:val="00AF0D61"/>
    <w:rsid w:val="00AF0EE5"/>
    <w:rsid w:val="00AF15DC"/>
    <w:rsid w:val="00AF20FE"/>
    <w:rsid w:val="00AF2F15"/>
    <w:rsid w:val="00AF3048"/>
    <w:rsid w:val="00AF358E"/>
    <w:rsid w:val="00AF39D0"/>
    <w:rsid w:val="00AF3F86"/>
    <w:rsid w:val="00AF45B0"/>
    <w:rsid w:val="00AF4CBF"/>
    <w:rsid w:val="00AF530D"/>
    <w:rsid w:val="00AF5575"/>
    <w:rsid w:val="00AF55B2"/>
    <w:rsid w:val="00AF57D6"/>
    <w:rsid w:val="00AF5835"/>
    <w:rsid w:val="00AF5E29"/>
    <w:rsid w:val="00AF6420"/>
    <w:rsid w:val="00AF6603"/>
    <w:rsid w:val="00AF6759"/>
    <w:rsid w:val="00AF6946"/>
    <w:rsid w:val="00AF69D2"/>
    <w:rsid w:val="00AF6B58"/>
    <w:rsid w:val="00AF6E7D"/>
    <w:rsid w:val="00AF7049"/>
    <w:rsid w:val="00AF721D"/>
    <w:rsid w:val="00AF7254"/>
    <w:rsid w:val="00AF7DE5"/>
    <w:rsid w:val="00B0051E"/>
    <w:rsid w:val="00B0096A"/>
    <w:rsid w:val="00B009A2"/>
    <w:rsid w:val="00B00B92"/>
    <w:rsid w:val="00B01531"/>
    <w:rsid w:val="00B01550"/>
    <w:rsid w:val="00B015DF"/>
    <w:rsid w:val="00B01A48"/>
    <w:rsid w:val="00B021DF"/>
    <w:rsid w:val="00B02559"/>
    <w:rsid w:val="00B02A2D"/>
    <w:rsid w:val="00B0311D"/>
    <w:rsid w:val="00B03570"/>
    <w:rsid w:val="00B04439"/>
    <w:rsid w:val="00B048BA"/>
    <w:rsid w:val="00B04C91"/>
    <w:rsid w:val="00B04E9B"/>
    <w:rsid w:val="00B05115"/>
    <w:rsid w:val="00B056F4"/>
    <w:rsid w:val="00B058DD"/>
    <w:rsid w:val="00B060A1"/>
    <w:rsid w:val="00B06483"/>
    <w:rsid w:val="00B064A6"/>
    <w:rsid w:val="00B06725"/>
    <w:rsid w:val="00B068A6"/>
    <w:rsid w:val="00B06D75"/>
    <w:rsid w:val="00B074D2"/>
    <w:rsid w:val="00B075BD"/>
    <w:rsid w:val="00B07AE1"/>
    <w:rsid w:val="00B10D20"/>
    <w:rsid w:val="00B11041"/>
    <w:rsid w:val="00B11240"/>
    <w:rsid w:val="00B11434"/>
    <w:rsid w:val="00B118FE"/>
    <w:rsid w:val="00B11BFB"/>
    <w:rsid w:val="00B121FB"/>
    <w:rsid w:val="00B13430"/>
    <w:rsid w:val="00B13678"/>
    <w:rsid w:val="00B1376D"/>
    <w:rsid w:val="00B13790"/>
    <w:rsid w:val="00B13A10"/>
    <w:rsid w:val="00B14123"/>
    <w:rsid w:val="00B14315"/>
    <w:rsid w:val="00B14506"/>
    <w:rsid w:val="00B146D6"/>
    <w:rsid w:val="00B14932"/>
    <w:rsid w:val="00B1523E"/>
    <w:rsid w:val="00B15EE0"/>
    <w:rsid w:val="00B15F3D"/>
    <w:rsid w:val="00B15F8C"/>
    <w:rsid w:val="00B16C0D"/>
    <w:rsid w:val="00B173E1"/>
    <w:rsid w:val="00B1762A"/>
    <w:rsid w:val="00B17881"/>
    <w:rsid w:val="00B20FC3"/>
    <w:rsid w:val="00B21D92"/>
    <w:rsid w:val="00B21D9A"/>
    <w:rsid w:val="00B2200D"/>
    <w:rsid w:val="00B220E6"/>
    <w:rsid w:val="00B22767"/>
    <w:rsid w:val="00B23676"/>
    <w:rsid w:val="00B23990"/>
    <w:rsid w:val="00B23B96"/>
    <w:rsid w:val="00B23C0B"/>
    <w:rsid w:val="00B23CE8"/>
    <w:rsid w:val="00B23EF0"/>
    <w:rsid w:val="00B23F2C"/>
    <w:rsid w:val="00B25188"/>
    <w:rsid w:val="00B25B7D"/>
    <w:rsid w:val="00B2694C"/>
    <w:rsid w:val="00B26C22"/>
    <w:rsid w:val="00B272C5"/>
    <w:rsid w:val="00B27BE9"/>
    <w:rsid w:val="00B31157"/>
    <w:rsid w:val="00B3191A"/>
    <w:rsid w:val="00B31F61"/>
    <w:rsid w:val="00B32023"/>
    <w:rsid w:val="00B3258F"/>
    <w:rsid w:val="00B326A7"/>
    <w:rsid w:val="00B32916"/>
    <w:rsid w:val="00B32DDA"/>
    <w:rsid w:val="00B33FA8"/>
    <w:rsid w:val="00B34894"/>
    <w:rsid w:val="00B348B7"/>
    <w:rsid w:val="00B354B9"/>
    <w:rsid w:val="00B35774"/>
    <w:rsid w:val="00B35775"/>
    <w:rsid w:val="00B35A9D"/>
    <w:rsid w:val="00B35E33"/>
    <w:rsid w:val="00B374BC"/>
    <w:rsid w:val="00B37EA8"/>
    <w:rsid w:val="00B40190"/>
    <w:rsid w:val="00B40197"/>
    <w:rsid w:val="00B40A59"/>
    <w:rsid w:val="00B40BCA"/>
    <w:rsid w:val="00B41742"/>
    <w:rsid w:val="00B41B44"/>
    <w:rsid w:val="00B426B4"/>
    <w:rsid w:val="00B427F0"/>
    <w:rsid w:val="00B42A3D"/>
    <w:rsid w:val="00B42D1E"/>
    <w:rsid w:val="00B436F9"/>
    <w:rsid w:val="00B43A0E"/>
    <w:rsid w:val="00B44455"/>
    <w:rsid w:val="00B444EF"/>
    <w:rsid w:val="00B4458C"/>
    <w:rsid w:val="00B45746"/>
    <w:rsid w:val="00B45C3A"/>
    <w:rsid w:val="00B462E4"/>
    <w:rsid w:val="00B469A2"/>
    <w:rsid w:val="00B471F0"/>
    <w:rsid w:val="00B4731C"/>
    <w:rsid w:val="00B47744"/>
    <w:rsid w:val="00B47801"/>
    <w:rsid w:val="00B47B20"/>
    <w:rsid w:val="00B47E61"/>
    <w:rsid w:val="00B500CE"/>
    <w:rsid w:val="00B504A6"/>
    <w:rsid w:val="00B5094D"/>
    <w:rsid w:val="00B51526"/>
    <w:rsid w:val="00B515B1"/>
    <w:rsid w:val="00B515F8"/>
    <w:rsid w:val="00B51801"/>
    <w:rsid w:val="00B521EE"/>
    <w:rsid w:val="00B52F50"/>
    <w:rsid w:val="00B5335E"/>
    <w:rsid w:val="00B53A45"/>
    <w:rsid w:val="00B54479"/>
    <w:rsid w:val="00B5492D"/>
    <w:rsid w:val="00B54997"/>
    <w:rsid w:val="00B555FA"/>
    <w:rsid w:val="00B556BA"/>
    <w:rsid w:val="00B557D1"/>
    <w:rsid w:val="00B56E6F"/>
    <w:rsid w:val="00B5762A"/>
    <w:rsid w:val="00B57AB2"/>
    <w:rsid w:val="00B60A1C"/>
    <w:rsid w:val="00B60A9C"/>
    <w:rsid w:val="00B60CD5"/>
    <w:rsid w:val="00B60D43"/>
    <w:rsid w:val="00B60F8D"/>
    <w:rsid w:val="00B610AD"/>
    <w:rsid w:val="00B61A20"/>
    <w:rsid w:val="00B61BF1"/>
    <w:rsid w:val="00B62560"/>
    <w:rsid w:val="00B62610"/>
    <w:rsid w:val="00B62CB1"/>
    <w:rsid w:val="00B62FBE"/>
    <w:rsid w:val="00B63079"/>
    <w:rsid w:val="00B63CF4"/>
    <w:rsid w:val="00B63DFE"/>
    <w:rsid w:val="00B6401D"/>
    <w:rsid w:val="00B641D4"/>
    <w:rsid w:val="00B64273"/>
    <w:rsid w:val="00B642EB"/>
    <w:rsid w:val="00B64469"/>
    <w:rsid w:val="00B64B2C"/>
    <w:rsid w:val="00B64EBE"/>
    <w:rsid w:val="00B64ECC"/>
    <w:rsid w:val="00B658EE"/>
    <w:rsid w:val="00B65A2C"/>
    <w:rsid w:val="00B65CAC"/>
    <w:rsid w:val="00B66DCB"/>
    <w:rsid w:val="00B674B4"/>
    <w:rsid w:val="00B6783E"/>
    <w:rsid w:val="00B67947"/>
    <w:rsid w:val="00B67CB6"/>
    <w:rsid w:val="00B67F58"/>
    <w:rsid w:val="00B70BEF"/>
    <w:rsid w:val="00B70D7E"/>
    <w:rsid w:val="00B70E55"/>
    <w:rsid w:val="00B718ED"/>
    <w:rsid w:val="00B719EF"/>
    <w:rsid w:val="00B71C58"/>
    <w:rsid w:val="00B71D34"/>
    <w:rsid w:val="00B71FFB"/>
    <w:rsid w:val="00B72066"/>
    <w:rsid w:val="00B72AFB"/>
    <w:rsid w:val="00B72F9A"/>
    <w:rsid w:val="00B7364C"/>
    <w:rsid w:val="00B738CD"/>
    <w:rsid w:val="00B739FC"/>
    <w:rsid w:val="00B73C81"/>
    <w:rsid w:val="00B73DFB"/>
    <w:rsid w:val="00B7430F"/>
    <w:rsid w:val="00B744C7"/>
    <w:rsid w:val="00B7497D"/>
    <w:rsid w:val="00B74B3C"/>
    <w:rsid w:val="00B75453"/>
    <w:rsid w:val="00B75811"/>
    <w:rsid w:val="00B7720B"/>
    <w:rsid w:val="00B77C31"/>
    <w:rsid w:val="00B8010F"/>
    <w:rsid w:val="00B80307"/>
    <w:rsid w:val="00B80F16"/>
    <w:rsid w:val="00B826DF"/>
    <w:rsid w:val="00B82837"/>
    <w:rsid w:val="00B828FE"/>
    <w:rsid w:val="00B8295E"/>
    <w:rsid w:val="00B83873"/>
    <w:rsid w:val="00B83AE3"/>
    <w:rsid w:val="00B83F7F"/>
    <w:rsid w:val="00B84B11"/>
    <w:rsid w:val="00B84E62"/>
    <w:rsid w:val="00B8511F"/>
    <w:rsid w:val="00B86799"/>
    <w:rsid w:val="00B86EFF"/>
    <w:rsid w:val="00B87877"/>
    <w:rsid w:val="00B87F0B"/>
    <w:rsid w:val="00B87F80"/>
    <w:rsid w:val="00B90024"/>
    <w:rsid w:val="00B90080"/>
    <w:rsid w:val="00B9095E"/>
    <w:rsid w:val="00B909B8"/>
    <w:rsid w:val="00B90B30"/>
    <w:rsid w:val="00B9104E"/>
    <w:rsid w:val="00B912D0"/>
    <w:rsid w:val="00B914EA"/>
    <w:rsid w:val="00B915C4"/>
    <w:rsid w:val="00B9166F"/>
    <w:rsid w:val="00B926D4"/>
    <w:rsid w:val="00B92900"/>
    <w:rsid w:val="00B92ED4"/>
    <w:rsid w:val="00B93141"/>
    <w:rsid w:val="00B935D6"/>
    <w:rsid w:val="00B93902"/>
    <w:rsid w:val="00B93C4A"/>
    <w:rsid w:val="00B93E8E"/>
    <w:rsid w:val="00B93F52"/>
    <w:rsid w:val="00B94282"/>
    <w:rsid w:val="00B948D6"/>
    <w:rsid w:val="00B94FBD"/>
    <w:rsid w:val="00B9526C"/>
    <w:rsid w:val="00B95404"/>
    <w:rsid w:val="00B95537"/>
    <w:rsid w:val="00B95B74"/>
    <w:rsid w:val="00B95BBE"/>
    <w:rsid w:val="00B95DCF"/>
    <w:rsid w:val="00B96D19"/>
    <w:rsid w:val="00BA0085"/>
    <w:rsid w:val="00BA0BA3"/>
    <w:rsid w:val="00BA17DE"/>
    <w:rsid w:val="00BA1861"/>
    <w:rsid w:val="00BA1D65"/>
    <w:rsid w:val="00BA2039"/>
    <w:rsid w:val="00BA24F1"/>
    <w:rsid w:val="00BA27A4"/>
    <w:rsid w:val="00BA281A"/>
    <w:rsid w:val="00BA2DE3"/>
    <w:rsid w:val="00BA2F62"/>
    <w:rsid w:val="00BA32A4"/>
    <w:rsid w:val="00BA3C57"/>
    <w:rsid w:val="00BA3E24"/>
    <w:rsid w:val="00BA40C1"/>
    <w:rsid w:val="00BA4FB5"/>
    <w:rsid w:val="00BA59CA"/>
    <w:rsid w:val="00BA611B"/>
    <w:rsid w:val="00BA619E"/>
    <w:rsid w:val="00BA64F3"/>
    <w:rsid w:val="00BA6A29"/>
    <w:rsid w:val="00BA6C21"/>
    <w:rsid w:val="00BA7BB1"/>
    <w:rsid w:val="00BB0844"/>
    <w:rsid w:val="00BB0A7D"/>
    <w:rsid w:val="00BB109C"/>
    <w:rsid w:val="00BB1471"/>
    <w:rsid w:val="00BB149E"/>
    <w:rsid w:val="00BB18B4"/>
    <w:rsid w:val="00BB1BD1"/>
    <w:rsid w:val="00BB2011"/>
    <w:rsid w:val="00BB263D"/>
    <w:rsid w:val="00BB29B2"/>
    <w:rsid w:val="00BB2D6C"/>
    <w:rsid w:val="00BB3213"/>
    <w:rsid w:val="00BB36A4"/>
    <w:rsid w:val="00BB36AF"/>
    <w:rsid w:val="00BB3815"/>
    <w:rsid w:val="00BB3EF4"/>
    <w:rsid w:val="00BB515F"/>
    <w:rsid w:val="00BB66A8"/>
    <w:rsid w:val="00BB697E"/>
    <w:rsid w:val="00BB69B8"/>
    <w:rsid w:val="00BB7A54"/>
    <w:rsid w:val="00BC0CAC"/>
    <w:rsid w:val="00BC12E1"/>
    <w:rsid w:val="00BC1D6E"/>
    <w:rsid w:val="00BC213B"/>
    <w:rsid w:val="00BC2753"/>
    <w:rsid w:val="00BC293D"/>
    <w:rsid w:val="00BC3374"/>
    <w:rsid w:val="00BC3900"/>
    <w:rsid w:val="00BC3EAA"/>
    <w:rsid w:val="00BC4218"/>
    <w:rsid w:val="00BC426B"/>
    <w:rsid w:val="00BC49C1"/>
    <w:rsid w:val="00BC4CB1"/>
    <w:rsid w:val="00BC520C"/>
    <w:rsid w:val="00BC53E6"/>
    <w:rsid w:val="00BC5948"/>
    <w:rsid w:val="00BC5A0C"/>
    <w:rsid w:val="00BC5A6C"/>
    <w:rsid w:val="00BC6267"/>
    <w:rsid w:val="00BC6859"/>
    <w:rsid w:val="00BC6EF5"/>
    <w:rsid w:val="00BC7074"/>
    <w:rsid w:val="00BC71BD"/>
    <w:rsid w:val="00BC7709"/>
    <w:rsid w:val="00BC79DF"/>
    <w:rsid w:val="00BC7A93"/>
    <w:rsid w:val="00BC7E03"/>
    <w:rsid w:val="00BC7EE9"/>
    <w:rsid w:val="00BD028E"/>
    <w:rsid w:val="00BD051D"/>
    <w:rsid w:val="00BD14B2"/>
    <w:rsid w:val="00BD190E"/>
    <w:rsid w:val="00BD1A3B"/>
    <w:rsid w:val="00BD3792"/>
    <w:rsid w:val="00BD408A"/>
    <w:rsid w:val="00BD47CE"/>
    <w:rsid w:val="00BD4825"/>
    <w:rsid w:val="00BD4AC2"/>
    <w:rsid w:val="00BD4B70"/>
    <w:rsid w:val="00BD4B8D"/>
    <w:rsid w:val="00BD4C89"/>
    <w:rsid w:val="00BD4F0E"/>
    <w:rsid w:val="00BD540E"/>
    <w:rsid w:val="00BD6AD5"/>
    <w:rsid w:val="00BD6C57"/>
    <w:rsid w:val="00BD6EA6"/>
    <w:rsid w:val="00BD73A6"/>
    <w:rsid w:val="00BD7596"/>
    <w:rsid w:val="00BD7F6B"/>
    <w:rsid w:val="00BE0611"/>
    <w:rsid w:val="00BE0DE1"/>
    <w:rsid w:val="00BE15D0"/>
    <w:rsid w:val="00BE176B"/>
    <w:rsid w:val="00BE1C0C"/>
    <w:rsid w:val="00BE2B36"/>
    <w:rsid w:val="00BE2DBB"/>
    <w:rsid w:val="00BE2F73"/>
    <w:rsid w:val="00BE3A30"/>
    <w:rsid w:val="00BE3A38"/>
    <w:rsid w:val="00BE3F20"/>
    <w:rsid w:val="00BE4A32"/>
    <w:rsid w:val="00BE4F0B"/>
    <w:rsid w:val="00BE50A4"/>
    <w:rsid w:val="00BE584C"/>
    <w:rsid w:val="00BE5ABE"/>
    <w:rsid w:val="00BE72C9"/>
    <w:rsid w:val="00BE78E9"/>
    <w:rsid w:val="00BE7C65"/>
    <w:rsid w:val="00BF07A5"/>
    <w:rsid w:val="00BF0E78"/>
    <w:rsid w:val="00BF107F"/>
    <w:rsid w:val="00BF13E0"/>
    <w:rsid w:val="00BF1613"/>
    <w:rsid w:val="00BF24E7"/>
    <w:rsid w:val="00BF24F5"/>
    <w:rsid w:val="00BF2591"/>
    <w:rsid w:val="00BF25BC"/>
    <w:rsid w:val="00BF28FB"/>
    <w:rsid w:val="00BF3516"/>
    <w:rsid w:val="00BF3970"/>
    <w:rsid w:val="00BF3D86"/>
    <w:rsid w:val="00BF3D8B"/>
    <w:rsid w:val="00BF3FEC"/>
    <w:rsid w:val="00BF41AB"/>
    <w:rsid w:val="00BF460D"/>
    <w:rsid w:val="00BF48DD"/>
    <w:rsid w:val="00BF49D4"/>
    <w:rsid w:val="00BF4A3A"/>
    <w:rsid w:val="00BF4EEF"/>
    <w:rsid w:val="00BF5400"/>
    <w:rsid w:val="00BF574F"/>
    <w:rsid w:val="00BF5B46"/>
    <w:rsid w:val="00BF5FA5"/>
    <w:rsid w:val="00BF6162"/>
    <w:rsid w:val="00BF64A8"/>
    <w:rsid w:val="00BF6A9C"/>
    <w:rsid w:val="00BF6BDC"/>
    <w:rsid w:val="00BF7A9C"/>
    <w:rsid w:val="00BF7FE2"/>
    <w:rsid w:val="00C00058"/>
    <w:rsid w:val="00C002EB"/>
    <w:rsid w:val="00C00979"/>
    <w:rsid w:val="00C00AE2"/>
    <w:rsid w:val="00C014CA"/>
    <w:rsid w:val="00C015C3"/>
    <w:rsid w:val="00C0176C"/>
    <w:rsid w:val="00C0193D"/>
    <w:rsid w:val="00C01A8E"/>
    <w:rsid w:val="00C02227"/>
    <w:rsid w:val="00C0339E"/>
    <w:rsid w:val="00C039E9"/>
    <w:rsid w:val="00C03B7F"/>
    <w:rsid w:val="00C049B9"/>
    <w:rsid w:val="00C04AB2"/>
    <w:rsid w:val="00C04ABF"/>
    <w:rsid w:val="00C04EB4"/>
    <w:rsid w:val="00C050A8"/>
    <w:rsid w:val="00C0511B"/>
    <w:rsid w:val="00C05705"/>
    <w:rsid w:val="00C05882"/>
    <w:rsid w:val="00C05936"/>
    <w:rsid w:val="00C05942"/>
    <w:rsid w:val="00C05CF5"/>
    <w:rsid w:val="00C0681B"/>
    <w:rsid w:val="00C06B23"/>
    <w:rsid w:val="00C06B60"/>
    <w:rsid w:val="00C07A1C"/>
    <w:rsid w:val="00C07B72"/>
    <w:rsid w:val="00C10134"/>
    <w:rsid w:val="00C1066E"/>
    <w:rsid w:val="00C11F8A"/>
    <w:rsid w:val="00C1203B"/>
    <w:rsid w:val="00C12360"/>
    <w:rsid w:val="00C12D95"/>
    <w:rsid w:val="00C12FEE"/>
    <w:rsid w:val="00C13868"/>
    <w:rsid w:val="00C13D5E"/>
    <w:rsid w:val="00C14179"/>
    <w:rsid w:val="00C141FF"/>
    <w:rsid w:val="00C1432A"/>
    <w:rsid w:val="00C149B4"/>
    <w:rsid w:val="00C15281"/>
    <w:rsid w:val="00C15F53"/>
    <w:rsid w:val="00C1611B"/>
    <w:rsid w:val="00C161AC"/>
    <w:rsid w:val="00C161B0"/>
    <w:rsid w:val="00C16479"/>
    <w:rsid w:val="00C1695D"/>
    <w:rsid w:val="00C16A73"/>
    <w:rsid w:val="00C16CCE"/>
    <w:rsid w:val="00C176E6"/>
    <w:rsid w:val="00C1788D"/>
    <w:rsid w:val="00C17CB6"/>
    <w:rsid w:val="00C201A9"/>
    <w:rsid w:val="00C206AC"/>
    <w:rsid w:val="00C21472"/>
    <w:rsid w:val="00C224C1"/>
    <w:rsid w:val="00C229C6"/>
    <w:rsid w:val="00C23199"/>
    <w:rsid w:val="00C23787"/>
    <w:rsid w:val="00C23EB3"/>
    <w:rsid w:val="00C23F06"/>
    <w:rsid w:val="00C23F33"/>
    <w:rsid w:val="00C23F40"/>
    <w:rsid w:val="00C2507D"/>
    <w:rsid w:val="00C252E0"/>
    <w:rsid w:val="00C25C89"/>
    <w:rsid w:val="00C25F24"/>
    <w:rsid w:val="00C26E44"/>
    <w:rsid w:val="00C27238"/>
    <w:rsid w:val="00C2742C"/>
    <w:rsid w:val="00C27B96"/>
    <w:rsid w:val="00C3025A"/>
    <w:rsid w:val="00C30539"/>
    <w:rsid w:val="00C306E2"/>
    <w:rsid w:val="00C30D8F"/>
    <w:rsid w:val="00C31017"/>
    <w:rsid w:val="00C3103A"/>
    <w:rsid w:val="00C31750"/>
    <w:rsid w:val="00C31A3C"/>
    <w:rsid w:val="00C31AE0"/>
    <w:rsid w:val="00C31CDD"/>
    <w:rsid w:val="00C31ECD"/>
    <w:rsid w:val="00C3240B"/>
    <w:rsid w:val="00C32C18"/>
    <w:rsid w:val="00C336DB"/>
    <w:rsid w:val="00C33CF4"/>
    <w:rsid w:val="00C3432D"/>
    <w:rsid w:val="00C34557"/>
    <w:rsid w:val="00C34741"/>
    <w:rsid w:val="00C3529A"/>
    <w:rsid w:val="00C35CCD"/>
    <w:rsid w:val="00C364F5"/>
    <w:rsid w:val="00C36D65"/>
    <w:rsid w:val="00C37445"/>
    <w:rsid w:val="00C3785D"/>
    <w:rsid w:val="00C37B71"/>
    <w:rsid w:val="00C37E6A"/>
    <w:rsid w:val="00C406BD"/>
    <w:rsid w:val="00C41194"/>
    <w:rsid w:val="00C41514"/>
    <w:rsid w:val="00C42203"/>
    <w:rsid w:val="00C4259C"/>
    <w:rsid w:val="00C42A0B"/>
    <w:rsid w:val="00C42CA7"/>
    <w:rsid w:val="00C4439C"/>
    <w:rsid w:val="00C4579E"/>
    <w:rsid w:val="00C45887"/>
    <w:rsid w:val="00C45945"/>
    <w:rsid w:val="00C45BCB"/>
    <w:rsid w:val="00C45C25"/>
    <w:rsid w:val="00C45CDB"/>
    <w:rsid w:val="00C45D13"/>
    <w:rsid w:val="00C45F4B"/>
    <w:rsid w:val="00C46115"/>
    <w:rsid w:val="00C46640"/>
    <w:rsid w:val="00C46684"/>
    <w:rsid w:val="00C46816"/>
    <w:rsid w:val="00C46A3C"/>
    <w:rsid w:val="00C46D81"/>
    <w:rsid w:val="00C46F3D"/>
    <w:rsid w:val="00C4725D"/>
    <w:rsid w:val="00C47A33"/>
    <w:rsid w:val="00C50515"/>
    <w:rsid w:val="00C5077C"/>
    <w:rsid w:val="00C50BB2"/>
    <w:rsid w:val="00C50CAB"/>
    <w:rsid w:val="00C5135B"/>
    <w:rsid w:val="00C51E6F"/>
    <w:rsid w:val="00C52316"/>
    <w:rsid w:val="00C525DE"/>
    <w:rsid w:val="00C5262A"/>
    <w:rsid w:val="00C527A3"/>
    <w:rsid w:val="00C52983"/>
    <w:rsid w:val="00C53C0E"/>
    <w:rsid w:val="00C54550"/>
    <w:rsid w:val="00C5478C"/>
    <w:rsid w:val="00C54D87"/>
    <w:rsid w:val="00C5517A"/>
    <w:rsid w:val="00C55419"/>
    <w:rsid w:val="00C555DC"/>
    <w:rsid w:val="00C55985"/>
    <w:rsid w:val="00C5614A"/>
    <w:rsid w:val="00C56284"/>
    <w:rsid w:val="00C5716B"/>
    <w:rsid w:val="00C57A54"/>
    <w:rsid w:val="00C6093F"/>
    <w:rsid w:val="00C60FBA"/>
    <w:rsid w:val="00C61E71"/>
    <w:rsid w:val="00C61E7D"/>
    <w:rsid w:val="00C6292D"/>
    <w:rsid w:val="00C62B6C"/>
    <w:rsid w:val="00C6332D"/>
    <w:rsid w:val="00C63710"/>
    <w:rsid w:val="00C6372F"/>
    <w:rsid w:val="00C6381A"/>
    <w:rsid w:val="00C63849"/>
    <w:rsid w:val="00C63889"/>
    <w:rsid w:val="00C63D3C"/>
    <w:rsid w:val="00C63E91"/>
    <w:rsid w:val="00C64456"/>
    <w:rsid w:val="00C64A55"/>
    <w:rsid w:val="00C64AE9"/>
    <w:rsid w:val="00C64B9B"/>
    <w:rsid w:val="00C64ED9"/>
    <w:rsid w:val="00C6511B"/>
    <w:rsid w:val="00C65F94"/>
    <w:rsid w:val="00C661C2"/>
    <w:rsid w:val="00C661DE"/>
    <w:rsid w:val="00C66628"/>
    <w:rsid w:val="00C66734"/>
    <w:rsid w:val="00C66C16"/>
    <w:rsid w:val="00C66FDF"/>
    <w:rsid w:val="00C67310"/>
    <w:rsid w:val="00C67322"/>
    <w:rsid w:val="00C678CF"/>
    <w:rsid w:val="00C67922"/>
    <w:rsid w:val="00C67B33"/>
    <w:rsid w:val="00C706DC"/>
    <w:rsid w:val="00C718BB"/>
    <w:rsid w:val="00C71AA9"/>
    <w:rsid w:val="00C71C14"/>
    <w:rsid w:val="00C71C20"/>
    <w:rsid w:val="00C72222"/>
    <w:rsid w:val="00C722E6"/>
    <w:rsid w:val="00C72843"/>
    <w:rsid w:val="00C72BCB"/>
    <w:rsid w:val="00C732AD"/>
    <w:rsid w:val="00C741B7"/>
    <w:rsid w:val="00C74B2E"/>
    <w:rsid w:val="00C74F68"/>
    <w:rsid w:val="00C751B5"/>
    <w:rsid w:val="00C7565E"/>
    <w:rsid w:val="00C75A04"/>
    <w:rsid w:val="00C75A60"/>
    <w:rsid w:val="00C75D3A"/>
    <w:rsid w:val="00C75EB0"/>
    <w:rsid w:val="00C76126"/>
    <w:rsid w:val="00C761DB"/>
    <w:rsid w:val="00C76334"/>
    <w:rsid w:val="00C76AD9"/>
    <w:rsid w:val="00C76E0A"/>
    <w:rsid w:val="00C7762E"/>
    <w:rsid w:val="00C80311"/>
    <w:rsid w:val="00C80485"/>
    <w:rsid w:val="00C80D6E"/>
    <w:rsid w:val="00C8114E"/>
    <w:rsid w:val="00C815B7"/>
    <w:rsid w:val="00C81B75"/>
    <w:rsid w:val="00C81E57"/>
    <w:rsid w:val="00C820F4"/>
    <w:rsid w:val="00C8305B"/>
    <w:rsid w:val="00C83DD5"/>
    <w:rsid w:val="00C84355"/>
    <w:rsid w:val="00C84756"/>
    <w:rsid w:val="00C84F8B"/>
    <w:rsid w:val="00C855C7"/>
    <w:rsid w:val="00C856CE"/>
    <w:rsid w:val="00C8592E"/>
    <w:rsid w:val="00C85A28"/>
    <w:rsid w:val="00C8610C"/>
    <w:rsid w:val="00C875BB"/>
    <w:rsid w:val="00C87913"/>
    <w:rsid w:val="00C87A13"/>
    <w:rsid w:val="00C87DA3"/>
    <w:rsid w:val="00C9146B"/>
    <w:rsid w:val="00C917A4"/>
    <w:rsid w:val="00C9193A"/>
    <w:rsid w:val="00C91A73"/>
    <w:rsid w:val="00C91E0E"/>
    <w:rsid w:val="00C91E46"/>
    <w:rsid w:val="00C91EE2"/>
    <w:rsid w:val="00C92C5B"/>
    <w:rsid w:val="00C9325E"/>
    <w:rsid w:val="00C93628"/>
    <w:rsid w:val="00C9390C"/>
    <w:rsid w:val="00C941CE"/>
    <w:rsid w:val="00C94545"/>
    <w:rsid w:val="00C9462B"/>
    <w:rsid w:val="00C94A54"/>
    <w:rsid w:val="00C95B97"/>
    <w:rsid w:val="00C95CD1"/>
    <w:rsid w:val="00C95CF8"/>
    <w:rsid w:val="00C95F01"/>
    <w:rsid w:val="00C9622F"/>
    <w:rsid w:val="00C96316"/>
    <w:rsid w:val="00C97003"/>
    <w:rsid w:val="00C97EAC"/>
    <w:rsid w:val="00CA019F"/>
    <w:rsid w:val="00CA036B"/>
    <w:rsid w:val="00CA0684"/>
    <w:rsid w:val="00CA08E5"/>
    <w:rsid w:val="00CA0A7A"/>
    <w:rsid w:val="00CA18BE"/>
    <w:rsid w:val="00CA1E7D"/>
    <w:rsid w:val="00CA3A76"/>
    <w:rsid w:val="00CA3D00"/>
    <w:rsid w:val="00CA3D2E"/>
    <w:rsid w:val="00CA4B59"/>
    <w:rsid w:val="00CA4F69"/>
    <w:rsid w:val="00CA53EF"/>
    <w:rsid w:val="00CA57A1"/>
    <w:rsid w:val="00CA5B3D"/>
    <w:rsid w:val="00CA5BE2"/>
    <w:rsid w:val="00CA6050"/>
    <w:rsid w:val="00CA6131"/>
    <w:rsid w:val="00CA6B57"/>
    <w:rsid w:val="00CA773C"/>
    <w:rsid w:val="00CB0080"/>
    <w:rsid w:val="00CB0BEB"/>
    <w:rsid w:val="00CB2124"/>
    <w:rsid w:val="00CB295E"/>
    <w:rsid w:val="00CB2985"/>
    <w:rsid w:val="00CB2CDF"/>
    <w:rsid w:val="00CB2DDE"/>
    <w:rsid w:val="00CB3022"/>
    <w:rsid w:val="00CB3FDD"/>
    <w:rsid w:val="00CB5868"/>
    <w:rsid w:val="00CB5D2C"/>
    <w:rsid w:val="00CB5DE8"/>
    <w:rsid w:val="00CB5FE1"/>
    <w:rsid w:val="00CB6207"/>
    <w:rsid w:val="00CB66C4"/>
    <w:rsid w:val="00CB679B"/>
    <w:rsid w:val="00CB6963"/>
    <w:rsid w:val="00CB6A99"/>
    <w:rsid w:val="00CB7377"/>
    <w:rsid w:val="00CB78B1"/>
    <w:rsid w:val="00CB7AA3"/>
    <w:rsid w:val="00CC0374"/>
    <w:rsid w:val="00CC0843"/>
    <w:rsid w:val="00CC08DD"/>
    <w:rsid w:val="00CC0D2F"/>
    <w:rsid w:val="00CC1102"/>
    <w:rsid w:val="00CC1983"/>
    <w:rsid w:val="00CC1D16"/>
    <w:rsid w:val="00CC2BD8"/>
    <w:rsid w:val="00CC31AE"/>
    <w:rsid w:val="00CC37FD"/>
    <w:rsid w:val="00CC4083"/>
    <w:rsid w:val="00CC4409"/>
    <w:rsid w:val="00CC4632"/>
    <w:rsid w:val="00CC4F60"/>
    <w:rsid w:val="00CC52C2"/>
    <w:rsid w:val="00CC559E"/>
    <w:rsid w:val="00CC6A56"/>
    <w:rsid w:val="00CC6D23"/>
    <w:rsid w:val="00CD0B77"/>
    <w:rsid w:val="00CD0FD6"/>
    <w:rsid w:val="00CD1848"/>
    <w:rsid w:val="00CD196B"/>
    <w:rsid w:val="00CD1B86"/>
    <w:rsid w:val="00CD28F8"/>
    <w:rsid w:val="00CD2B82"/>
    <w:rsid w:val="00CD2CA7"/>
    <w:rsid w:val="00CD2F71"/>
    <w:rsid w:val="00CD390D"/>
    <w:rsid w:val="00CD428E"/>
    <w:rsid w:val="00CD473C"/>
    <w:rsid w:val="00CD5626"/>
    <w:rsid w:val="00CD6448"/>
    <w:rsid w:val="00CD68BA"/>
    <w:rsid w:val="00CD6D73"/>
    <w:rsid w:val="00CD6D83"/>
    <w:rsid w:val="00CD79C8"/>
    <w:rsid w:val="00CD7AFF"/>
    <w:rsid w:val="00CE022B"/>
    <w:rsid w:val="00CE0591"/>
    <w:rsid w:val="00CE06C7"/>
    <w:rsid w:val="00CE0BF0"/>
    <w:rsid w:val="00CE1256"/>
    <w:rsid w:val="00CE1B80"/>
    <w:rsid w:val="00CE2647"/>
    <w:rsid w:val="00CE2D2C"/>
    <w:rsid w:val="00CE3403"/>
    <w:rsid w:val="00CE3D3F"/>
    <w:rsid w:val="00CE3D64"/>
    <w:rsid w:val="00CE46DD"/>
    <w:rsid w:val="00CE4B17"/>
    <w:rsid w:val="00CE4DA5"/>
    <w:rsid w:val="00CE4F29"/>
    <w:rsid w:val="00CE5230"/>
    <w:rsid w:val="00CE52EF"/>
    <w:rsid w:val="00CE5C26"/>
    <w:rsid w:val="00CE6085"/>
    <w:rsid w:val="00CE6807"/>
    <w:rsid w:val="00CE6B08"/>
    <w:rsid w:val="00CE6FF6"/>
    <w:rsid w:val="00CE7C2E"/>
    <w:rsid w:val="00CE7E8E"/>
    <w:rsid w:val="00CE7FFE"/>
    <w:rsid w:val="00CF0ABB"/>
    <w:rsid w:val="00CF1022"/>
    <w:rsid w:val="00CF15FB"/>
    <w:rsid w:val="00CF2909"/>
    <w:rsid w:val="00CF3D2C"/>
    <w:rsid w:val="00CF41E2"/>
    <w:rsid w:val="00CF43C1"/>
    <w:rsid w:val="00CF44FC"/>
    <w:rsid w:val="00CF4660"/>
    <w:rsid w:val="00CF47F9"/>
    <w:rsid w:val="00CF4970"/>
    <w:rsid w:val="00CF49CF"/>
    <w:rsid w:val="00CF5298"/>
    <w:rsid w:val="00CF548D"/>
    <w:rsid w:val="00CF551E"/>
    <w:rsid w:val="00CF575D"/>
    <w:rsid w:val="00CF5775"/>
    <w:rsid w:val="00CF57D4"/>
    <w:rsid w:val="00CF6391"/>
    <w:rsid w:val="00CF69B7"/>
    <w:rsid w:val="00CF6C1D"/>
    <w:rsid w:val="00CF722B"/>
    <w:rsid w:val="00CF7E9D"/>
    <w:rsid w:val="00CF7FAD"/>
    <w:rsid w:val="00D00033"/>
    <w:rsid w:val="00D00F20"/>
    <w:rsid w:val="00D01935"/>
    <w:rsid w:val="00D01BBE"/>
    <w:rsid w:val="00D01EAA"/>
    <w:rsid w:val="00D02497"/>
    <w:rsid w:val="00D02610"/>
    <w:rsid w:val="00D034B9"/>
    <w:rsid w:val="00D03F22"/>
    <w:rsid w:val="00D04034"/>
    <w:rsid w:val="00D041D9"/>
    <w:rsid w:val="00D0476F"/>
    <w:rsid w:val="00D04F15"/>
    <w:rsid w:val="00D04FFF"/>
    <w:rsid w:val="00D05736"/>
    <w:rsid w:val="00D05DCF"/>
    <w:rsid w:val="00D060BE"/>
    <w:rsid w:val="00D0637C"/>
    <w:rsid w:val="00D06554"/>
    <w:rsid w:val="00D066D1"/>
    <w:rsid w:val="00D07143"/>
    <w:rsid w:val="00D10006"/>
    <w:rsid w:val="00D1193B"/>
    <w:rsid w:val="00D11E06"/>
    <w:rsid w:val="00D11E8D"/>
    <w:rsid w:val="00D11F08"/>
    <w:rsid w:val="00D12088"/>
    <w:rsid w:val="00D1211D"/>
    <w:rsid w:val="00D1224C"/>
    <w:rsid w:val="00D127DA"/>
    <w:rsid w:val="00D1320C"/>
    <w:rsid w:val="00D135A7"/>
    <w:rsid w:val="00D139D8"/>
    <w:rsid w:val="00D13FED"/>
    <w:rsid w:val="00D143A1"/>
    <w:rsid w:val="00D14E59"/>
    <w:rsid w:val="00D157EB"/>
    <w:rsid w:val="00D15E50"/>
    <w:rsid w:val="00D1653A"/>
    <w:rsid w:val="00D17182"/>
    <w:rsid w:val="00D1718C"/>
    <w:rsid w:val="00D1748C"/>
    <w:rsid w:val="00D1761B"/>
    <w:rsid w:val="00D17B71"/>
    <w:rsid w:val="00D2057A"/>
    <w:rsid w:val="00D2144C"/>
    <w:rsid w:val="00D21A9D"/>
    <w:rsid w:val="00D21B5F"/>
    <w:rsid w:val="00D21CC3"/>
    <w:rsid w:val="00D223D0"/>
    <w:rsid w:val="00D224E7"/>
    <w:rsid w:val="00D2368F"/>
    <w:rsid w:val="00D23E0B"/>
    <w:rsid w:val="00D23F7F"/>
    <w:rsid w:val="00D24445"/>
    <w:rsid w:val="00D246C1"/>
    <w:rsid w:val="00D24AEC"/>
    <w:rsid w:val="00D25C94"/>
    <w:rsid w:val="00D2602C"/>
    <w:rsid w:val="00D26829"/>
    <w:rsid w:val="00D26A79"/>
    <w:rsid w:val="00D27395"/>
    <w:rsid w:val="00D279EB"/>
    <w:rsid w:val="00D27C24"/>
    <w:rsid w:val="00D30053"/>
    <w:rsid w:val="00D3012F"/>
    <w:rsid w:val="00D30140"/>
    <w:rsid w:val="00D304A8"/>
    <w:rsid w:val="00D30630"/>
    <w:rsid w:val="00D306E1"/>
    <w:rsid w:val="00D309FA"/>
    <w:rsid w:val="00D313E3"/>
    <w:rsid w:val="00D31428"/>
    <w:rsid w:val="00D317BD"/>
    <w:rsid w:val="00D3258F"/>
    <w:rsid w:val="00D3285A"/>
    <w:rsid w:val="00D329F9"/>
    <w:rsid w:val="00D33379"/>
    <w:rsid w:val="00D344F4"/>
    <w:rsid w:val="00D35036"/>
    <w:rsid w:val="00D3533C"/>
    <w:rsid w:val="00D35D73"/>
    <w:rsid w:val="00D3630F"/>
    <w:rsid w:val="00D3635C"/>
    <w:rsid w:val="00D3664F"/>
    <w:rsid w:val="00D369E1"/>
    <w:rsid w:val="00D36B3E"/>
    <w:rsid w:val="00D36C9F"/>
    <w:rsid w:val="00D36FD4"/>
    <w:rsid w:val="00D37622"/>
    <w:rsid w:val="00D37947"/>
    <w:rsid w:val="00D37FB1"/>
    <w:rsid w:val="00D402F2"/>
    <w:rsid w:val="00D40CB9"/>
    <w:rsid w:val="00D412BF"/>
    <w:rsid w:val="00D41E49"/>
    <w:rsid w:val="00D4268B"/>
    <w:rsid w:val="00D42AD8"/>
    <w:rsid w:val="00D42B44"/>
    <w:rsid w:val="00D43E6D"/>
    <w:rsid w:val="00D44125"/>
    <w:rsid w:val="00D447F0"/>
    <w:rsid w:val="00D44E2A"/>
    <w:rsid w:val="00D4505B"/>
    <w:rsid w:val="00D45219"/>
    <w:rsid w:val="00D4534C"/>
    <w:rsid w:val="00D4555D"/>
    <w:rsid w:val="00D45684"/>
    <w:rsid w:val="00D45B7D"/>
    <w:rsid w:val="00D4628F"/>
    <w:rsid w:val="00D46A8A"/>
    <w:rsid w:val="00D475EB"/>
    <w:rsid w:val="00D5012B"/>
    <w:rsid w:val="00D51187"/>
    <w:rsid w:val="00D5224E"/>
    <w:rsid w:val="00D52786"/>
    <w:rsid w:val="00D528BB"/>
    <w:rsid w:val="00D528DC"/>
    <w:rsid w:val="00D53D42"/>
    <w:rsid w:val="00D53E73"/>
    <w:rsid w:val="00D54136"/>
    <w:rsid w:val="00D546E5"/>
    <w:rsid w:val="00D5471E"/>
    <w:rsid w:val="00D5473E"/>
    <w:rsid w:val="00D54964"/>
    <w:rsid w:val="00D54AD7"/>
    <w:rsid w:val="00D558B6"/>
    <w:rsid w:val="00D5617C"/>
    <w:rsid w:val="00D570CA"/>
    <w:rsid w:val="00D57B06"/>
    <w:rsid w:val="00D60018"/>
    <w:rsid w:val="00D6014B"/>
    <w:rsid w:val="00D607FF"/>
    <w:rsid w:val="00D618DC"/>
    <w:rsid w:val="00D61C09"/>
    <w:rsid w:val="00D62307"/>
    <w:rsid w:val="00D62961"/>
    <w:rsid w:val="00D62CE1"/>
    <w:rsid w:val="00D632A5"/>
    <w:rsid w:val="00D63805"/>
    <w:rsid w:val="00D63808"/>
    <w:rsid w:val="00D6383C"/>
    <w:rsid w:val="00D63896"/>
    <w:rsid w:val="00D6438F"/>
    <w:rsid w:val="00D6440A"/>
    <w:rsid w:val="00D6488A"/>
    <w:rsid w:val="00D64EF4"/>
    <w:rsid w:val="00D66CF0"/>
    <w:rsid w:val="00D66E68"/>
    <w:rsid w:val="00D67853"/>
    <w:rsid w:val="00D67E1F"/>
    <w:rsid w:val="00D67F29"/>
    <w:rsid w:val="00D701E1"/>
    <w:rsid w:val="00D703AE"/>
    <w:rsid w:val="00D707FB"/>
    <w:rsid w:val="00D70B5C"/>
    <w:rsid w:val="00D71690"/>
    <w:rsid w:val="00D71A6D"/>
    <w:rsid w:val="00D71CE7"/>
    <w:rsid w:val="00D72B88"/>
    <w:rsid w:val="00D73104"/>
    <w:rsid w:val="00D736F6"/>
    <w:rsid w:val="00D746C7"/>
    <w:rsid w:val="00D74F30"/>
    <w:rsid w:val="00D74FB4"/>
    <w:rsid w:val="00D7525F"/>
    <w:rsid w:val="00D75658"/>
    <w:rsid w:val="00D75D5B"/>
    <w:rsid w:val="00D7752B"/>
    <w:rsid w:val="00D80132"/>
    <w:rsid w:val="00D801F5"/>
    <w:rsid w:val="00D805F0"/>
    <w:rsid w:val="00D807B5"/>
    <w:rsid w:val="00D80F46"/>
    <w:rsid w:val="00D81524"/>
    <w:rsid w:val="00D81B73"/>
    <w:rsid w:val="00D820C0"/>
    <w:rsid w:val="00D824EF"/>
    <w:rsid w:val="00D82CE2"/>
    <w:rsid w:val="00D83076"/>
    <w:rsid w:val="00D835CB"/>
    <w:rsid w:val="00D84433"/>
    <w:rsid w:val="00D8455A"/>
    <w:rsid w:val="00D84855"/>
    <w:rsid w:val="00D84D3E"/>
    <w:rsid w:val="00D85301"/>
    <w:rsid w:val="00D85B97"/>
    <w:rsid w:val="00D85E82"/>
    <w:rsid w:val="00D8663C"/>
    <w:rsid w:val="00D86A40"/>
    <w:rsid w:val="00D87847"/>
    <w:rsid w:val="00D90A21"/>
    <w:rsid w:val="00D90A6E"/>
    <w:rsid w:val="00D917F9"/>
    <w:rsid w:val="00D91BEA"/>
    <w:rsid w:val="00D922AB"/>
    <w:rsid w:val="00D92762"/>
    <w:rsid w:val="00D92891"/>
    <w:rsid w:val="00D92B92"/>
    <w:rsid w:val="00D9349F"/>
    <w:rsid w:val="00D935DD"/>
    <w:rsid w:val="00D93BD1"/>
    <w:rsid w:val="00D94990"/>
    <w:rsid w:val="00D952A1"/>
    <w:rsid w:val="00D9583C"/>
    <w:rsid w:val="00D95D37"/>
    <w:rsid w:val="00D9604B"/>
    <w:rsid w:val="00D961BF"/>
    <w:rsid w:val="00D9638D"/>
    <w:rsid w:val="00D96422"/>
    <w:rsid w:val="00D96619"/>
    <w:rsid w:val="00D96A56"/>
    <w:rsid w:val="00D9793D"/>
    <w:rsid w:val="00D97DD9"/>
    <w:rsid w:val="00DA03D4"/>
    <w:rsid w:val="00DA0926"/>
    <w:rsid w:val="00DA0CA2"/>
    <w:rsid w:val="00DA1035"/>
    <w:rsid w:val="00DA1344"/>
    <w:rsid w:val="00DA174F"/>
    <w:rsid w:val="00DA1AAA"/>
    <w:rsid w:val="00DA1C7C"/>
    <w:rsid w:val="00DA1F00"/>
    <w:rsid w:val="00DA2436"/>
    <w:rsid w:val="00DA2C0A"/>
    <w:rsid w:val="00DA2F87"/>
    <w:rsid w:val="00DA3996"/>
    <w:rsid w:val="00DA3CD1"/>
    <w:rsid w:val="00DA4ADB"/>
    <w:rsid w:val="00DA4C4A"/>
    <w:rsid w:val="00DA4DFA"/>
    <w:rsid w:val="00DA5425"/>
    <w:rsid w:val="00DA5757"/>
    <w:rsid w:val="00DA617E"/>
    <w:rsid w:val="00DA63B1"/>
    <w:rsid w:val="00DA6F7A"/>
    <w:rsid w:val="00DA744C"/>
    <w:rsid w:val="00DA7459"/>
    <w:rsid w:val="00DA750C"/>
    <w:rsid w:val="00DA785D"/>
    <w:rsid w:val="00DB00C8"/>
    <w:rsid w:val="00DB03E5"/>
    <w:rsid w:val="00DB06F7"/>
    <w:rsid w:val="00DB0713"/>
    <w:rsid w:val="00DB134A"/>
    <w:rsid w:val="00DB1616"/>
    <w:rsid w:val="00DB235B"/>
    <w:rsid w:val="00DB25D9"/>
    <w:rsid w:val="00DB3606"/>
    <w:rsid w:val="00DB3B7D"/>
    <w:rsid w:val="00DB4666"/>
    <w:rsid w:val="00DB4721"/>
    <w:rsid w:val="00DB49A5"/>
    <w:rsid w:val="00DB59B8"/>
    <w:rsid w:val="00DB59C6"/>
    <w:rsid w:val="00DB5A70"/>
    <w:rsid w:val="00DB5FBF"/>
    <w:rsid w:val="00DB660A"/>
    <w:rsid w:val="00DB7C9F"/>
    <w:rsid w:val="00DC0D6C"/>
    <w:rsid w:val="00DC0E55"/>
    <w:rsid w:val="00DC131B"/>
    <w:rsid w:val="00DC1F5D"/>
    <w:rsid w:val="00DC295C"/>
    <w:rsid w:val="00DC3162"/>
    <w:rsid w:val="00DC3577"/>
    <w:rsid w:val="00DC3A53"/>
    <w:rsid w:val="00DC3C2C"/>
    <w:rsid w:val="00DC3E54"/>
    <w:rsid w:val="00DC482A"/>
    <w:rsid w:val="00DC4D00"/>
    <w:rsid w:val="00DC5E72"/>
    <w:rsid w:val="00DC6046"/>
    <w:rsid w:val="00DC61D9"/>
    <w:rsid w:val="00DC76B6"/>
    <w:rsid w:val="00DC79EE"/>
    <w:rsid w:val="00DD0388"/>
    <w:rsid w:val="00DD0515"/>
    <w:rsid w:val="00DD08EA"/>
    <w:rsid w:val="00DD1279"/>
    <w:rsid w:val="00DD1669"/>
    <w:rsid w:val="00DD275C"/>
    <w:rsid w:val="00DD2BFE"/>
    <w:rsid w:val="00DD2CB5"/>
    <w:rsid w:val="00DD2EE5"/>
    <w:rsid w:val="00DD3021"/>
    <w:rsid w:val="00DD3702"/>
    <w:rsid w:val="00DD38FA"/>
    <w:rsid w:val="00DD3CB7"/>
    <w:rsid w:val="00DD4FDE"/>
    <w:rsid w:val="00DD5054"/>
    <w:rsid w:val="00DD725D"/>
    <w:rsid w:val="00DD79FB"/>
    <w:rsid w:val="00DD7C54"/>
    <w:rsid w:val="00DD7D4A"/>
    <w:rsid w:val="00DD7E1C"/>
    <w:rsid w:val="00DE02E4"/>
    <w:rsid w:val="00DE076C"/>
    <w:rsid w:val="00DE0918"/>
    <w:rsid w:val="00DE092A"/>
    <w:rsid w:val="00DE13A8"/>
    <w:rsid w:val="00DE1477"/>
    <w:rsid w:val="00DE358D"/>
    <w:rsid w:val="00DE3ED9"/>
    <w:rsid w:val="00DE50DD"/>
    <w:rsid w:val="00DE57A6"/>
    <w:rsid w:val="00DE5B67"/>
    <w:rsid w:val="00DE5CF2"/>
    <w:rsid w:val="00DE6078"/>
    <w:rsid w:val="00DE6237"/>
    <w:rsid w:val="00DE659B"/>
    <w:rsid w:val="00DE6901"/>
    <w:rsid w:val="00DE69AA"/>
    <w:rsid w:val="00DE69DB"/>
    <w:rsid w:val="00DE6CB1"/>
    <w:rsid w:val="00DE7090"/>
    <w:rsid w:val="00DE766E"/>
    <w:rsid w:val="00DE7712"/>
    <w:rsid w:val="00DF07F4"/>
    <w:rsid w:val="00DF0947"/>
    <w:rsid w:val="00DF0AF1"/>
    <w:rsid w:val="00DF11EF"/>
    <w:rsid w:val="00DF147D"/>
    <w:rsid w:val="00DF19FE"/>
    <w:rsid w:val="00DF22D1"/>
    <w:rsid w:val="00DF2384"/>
    <w:rsid w:val="00DF3026"/>
    <w:rsid w:val="00DF387C"/>
    <w:rsid w:val="00DF401D"/>
    <w:rsid w:val="00DF4117"/>
    <w:rsid w:val="00DF424E"/>
    <w:rsid w:val="00DF46E0"/>
    <w:rsid w:val="00DF4E76"/>
    <w:rsid w:val="00DF4F08"/>
    <w:rsid w:val="00DF50F5"/>
    <w:rsid w:val="00DF5389"/>
    <w:rsid w:val="00DF55E5"/>
    <w:rsid w:val="00DF590F"/>
    <w:rsid w:val="00DF5FDB"/>
    <w:rsid w:val="00DF66AD"/>
    <w:rsid w:val="00DF67A3"/>
    <w:rsid w:val="00DF69B1"/>
    <w:rsid w:val="00DF7216"/>
    <w:rsid w:val="00DF7611"/>
    <w:rsid w:val="00DF7D45"/>
    <w:rsid w:val="00DF7D88"/>
    <w:rsid w:val="00E000C8"/>
    <w:rsid w:val="00E001DE"/>
    <w:rsid w:val="00E0148C"/>
    <w:rsid w:val="00E016D8"/>
    <w:rsid w:val="00E017AE"/>
    <w:rsid w:val="00E01B46"/>
    <w:rsid w:val="00E01EFC"/>
    <w:rsid w:val="00E01F01"/>
    <w:rsid w:val="00E01FFD"/>
    <w:rsid w:val="00E0243A"/>
    <w:rsid w:val="00E025EE"/>
    <w:rsid w:val="00E02D9F"/>
    <w:rsid w:val="00E0336F"/>
    <w:rsid w:val="00E035B8"/>
    <w:rsid w:val="00E04B14"/>
    <w:rsid w:val="00E04C7A"/>
    <w:rsid w:val="00E05324"/>
    <w:rsid w:val="00E060F9"/>
    <w:rsid w:val="00E06B24"/>
    <w:rsid w:val="00E0752B"/>
    <w:rsid w:val="00E075ED"/>
    <w:rsid w:val="00E079B0"/>
    <w:rsid w:val="00E1052B"/>
    <w:rsid w:val="00E105DF"/>
    <w:rsid w:val="00E1082A"/>
    <w:rsid w:val="00E10DF7"/>
    <w:rsid w:val="00E120AD"/>
    <w:rsid w:val="00E128AA"/>
    <w:rsid w:val="00E12CA1"/>
    <w:rsid w:val="00E13AEB"/>
    <w:rsid w:val="00E13D13"/>
    <w:rsid w:val="00E143A4"/>
    <w:rsid w:val="00E144C8"/>
    <w:rsid w:val="00E1461E"/>
    <w:rsid w:val="00E14F93"/>
    <w:rsid w:val="00E15302"/>
    <w:rsid w:val="00E15371"/>
    <w:rsid w:val="00E15429"/>
    <w:rsid w:val="00E158B5"/>
    <w:rsid w:val="00E15906"/>
    <w:rsid w:val="00E15953"/>
    <w:rsid w:val="00E15A67"/>
    <w:rsid w:val="00E15ECB"/>
    <w:rsid w:val="00E17808"/>
    <w:rsid w:val="00E17CD9"/>
    <w:rsid w:val="00E17E4A"/>
    <w:rsid w:val="00E201E5"/>
    <w:rsid w:val="00E20658"/>
    <w:rsid w:val="00E20E92"/>
    <w:rsid w:val="00E20F3C"/>
    <w:rsid w:val="00E2154F"/>
    <w:rsid w:val="00E2160F"/>
    <w:rsid w:val="00E21903"/>
    <w:rsid w:val="00E22515"/>
    <w:rsid w:val="00E233C0"/>
    <w:rsid w:val="00E23F2A"/>
    <w:rsid w:val="00E243C6"/>
    <w:rsid w:val="00E24564"/>
    <w:rsid w:val="00E2493C"/>
    <w:rsid w:val="00E24F37"/>
    <w:rsid w:val="00E24FC2"/>
    <w:rsid w:val="00E250EA"/>
    <w:rsid w:val="00E261D8"/>
    <w:rsid w:val="00E26326"/>
    <w:rsid w:val="00E26DCA"/>
    <w:rsid w:val="00E26FE3"/>
    <w:rsid w:val="00E27988"/>
    <w:rsid w:val="00E305D1"/>
    <w:rsid w:val="00E30BB5"/>
    <w:rsid w:val="00E30E2A"/>
    <w:rsid w:val="00E30F2B"/>
    <w:rsid w:val="00E30F7D"/>
    <w:rsid w:val="00E310A9"/>
    <w:rsid w:val="00E31116"/>
    <w:rsid w:val="00E3122D"/>
    <w:rsid w:val="00E31670"/>
    <w:rsid w:val="00E31979"/>
    <w:rsid w:val="00E32430"/>
    <w:rsid w:val="00E327CF"/>
    <w:rsid w:val="00E32A12"/>
    <w:rsid w:val="00E33006"/>
    <w:rsid w:val="00E3309C"/>
    <w:rsid w:val="00E33660"/>
    <w:rsid w:val="00E3391F"/>
    <w:rsid w:val="00E34018"/>
    <w:rsid w:val="00E34221"/>
    <w:rsid w:val="00E348F1"/>
    <w:rsid w:val="00E34DCA"/>
    <w:rsid w:val="00E3512D"/>
    <w:rsid w:val="00E3519B"/>
    <w:rsid w:val="00E35808"/>
    <w:rsid w:val="00E35A06"/>
    <w:rsid w:val="00E35F01"/>
    <w:rsid w:val="00E3622D"/>
    <w:rsid w:val="00E36CA4"/>
    <w:rsid w:val="00E36FD4"/>
    <w:rsid w:val="00E3739F"/>
    <w:rsid w:val="00E400F2"/>
    <w:rsid w:val="00E4023C"/>
    <w:rsid w:val="00E40863"/>
    <w:rsid w:val="00E40AEF"/>
    <w:rsid w:val="00E4120D"/>
    <w:rsid w:val="00E41873"/>
    <w:rsid w:val="00E42677"/>
    <w:rsid w:val="00E42E6B"/>
    <w:rsid w:val="00E4316A"/>
    <w:rsid w:val="00E4392E"/>
    <w:rsid w:val="00E44A01"/>
    <w:rsid w:val="00E451F9"/>
    <w:rsid w:val="00E459D5"/>
    <w:rsid w:val="00E45A2D"/>
    <w:rsid w:val="00E46A71"/>
    <w:rsid w:val="00E46B33"/>
    <w:rsid w:val="00E46C91"/>
    <w:rsid w:val="00E47CB1"/>
    <w:rsid w:val="00E47D4A"/>
    <w:rsid w:val="00E50BDB"/>
    <w:rsid w:val="00E50BEA"/>
    <w:rsid w:val="00E50D33"/>
    <w:rsid w:val="00E51287"/>
    <w:rsid w:val="00E51B9A"/>
    <w:rsid w:val="00E521C8"/>
    <w:rsid w:val="00E52679"/>
    <w:rsid w:val="00E52E62"/>
    <w:rsid w:val="00E52F00"/>
    <w:rsid w:val="00E53076"/>
    <w:rsid w:val="00E53236"/>
    <w:rsid w:val="00E53B23"/>
    <w:rsid w:val="00E54F4A"/>
    <w:rsid w:val="00E551C2"/>
    <w:rsid w:val="00E55337"/>
    <w:rsid w:val="00E55489"/>
    <w:rsid w:val="00E55496"/>
    <w:rsid w:val="00E555BE"/>
    <w:rsid w:val="00E55869"/>
    <w:rsid w:val="00E565C1"/>
    <w:rsid w:val="00E56A7D"/>
    <w:rsid w:val="00E56CB6"/>
    <w:rsid w:val="00E57068"/>
    <w:rsid w:val="00E572E5"/>
    <w:rsid w:val="00E5773F"/>
    <w:rsid w:val="00E57BB7"/>
    <w:rsid w:val="00E60031"/>
    <w:rsid w:val="00E6075F"/>
    <w:rsid w:val="00E60876"/>
    <w:rsid w:val="00E60FE5"/>
    <w:rsid w:val="00E615C0"/>
    <w:rsid w:val="00E6170E"/>
    <w:rsid w:val="00E6191E"/>
    <w:rsid w:val="00E61B3E"/>
    <w:rsid w:val="00E61D89"/>
    <w:rsid w:val="00E61D9A"/>
    <w:rsid w:val="00E61DEF"/>
    <w:rsid w:val="00E6220F"/>
    <w:rsid w:val="00E62471"/>
    <w:rsid w:val="00E624BA"/>
    <w:rsid w:val="00E631CD"/>
    <w:rsid w:val="00E65928"/>
    <w:rsid w:val="00E65BDE"/>
    <w:rsid w:val="00E65F8A"/>
    <w:rsid w:val="00E66109"/>
    <w:rsid w:val="00E6639D"/>
    <w:rsid w:val="00E67C0C"/>
    <w:rsid w:val="00E70585"/>
    <w:rsid w:val="00E70BAF"/>
    <w:rsid w:val="00E72500"/>
    <w:rsid w:val="00E72893"/>
    <w:rsid w:val="00E73408"/>
    <w:rsid w:val="00E734CF"/>
    <w:rsid w:val="00E73534"/>
    <w:rsid w:val="00E7359E"/>
    <w:rsid w:val="00E73974"/>
    <w:rsid w:val="00E7468E"/>
    <w:rsid w:val="00E74D81"/>
    <w:rsid w:val="00E75639"/>
    <w:rsid w:val="00E75855"/>
    <w:rsid w:val="00E75877"/>
    <w:rsid w:val="00E75933"/>
    <w:rsid w:val="00E75DD1"/>
    <w:rsid w:val="00E75F0D"/>
    <w:rsid w:val="00E76C1C"/>
    <w:rsid w:val="00E80608"/>
    <w:rsid w:val="00E806E7"/>
    <w:rsid w:val="00E80847"/>
    <w:rsid w:val="00E80FB0"/>
    <w:rsid w:val="00E83543"/>
    <w:rsid w:val="00E8356A"/>
    <w:rsid w:val="00E83FD3"/>
    <w:rsid w:val="00E84AFA"/>
    <w:rsid w:val="00E856A1"/>
    <w:rsid w:val="00E85908"/>
    <w:rsid w:val="00E86597"/>
    <w:rsid w:val="00E86D0C"/>
    <w:rsid w:val="00E86EAD"/>
    <w:rsid w:val="00E875DD"/>
    <w:rsid w:val="00E87A9B"/>
    <w:rsid w:val="00E87E89"/>
    <w:rsid w:val="00E87FC5"/>
    <w:rsid w:val="00E87FD8"/>
    <w:rsid w:val="00E90188"/>
    <w:rsid w:val="00E902D5"/>
    <w:rsid w:val="00E907F3"/>
    <w:rsid w:val="00E90967"/>
    <w:rsid w:val="00E90B0B"/>
    <w:rsid w:val="00E90CC4"/>
    <w:rsid w:val="00E9176D"/>
    <w:rsid w:val="00E91D02"/>
    <w:rsid w:val="00E9204F"/>
    <w:rsid w:val="00E920F3"/>
    <w:rsid w:val="00E934AE"/>
    <w:rsid w:val="00E9356A"/>
    <w:rsid w:val="00E9395A"/>
    <w:rsid w:val="00E93F12"/>
    <w:rsid w:val="00E93F73"/>
    <w:rsid w:val="00E93FB2"/>
    <w:rsid w:val="00E94089"/>
    <w:rsid w:val="00E94F47"/>
    <w:rsid w:val="00E963AF"/>
    <w:rsid w:val="00E967FF"/>
    <w:rsid w:val="00E96BBA"/>
    <w:rsid w:val="00E96CC6"/>
    <w:rsid w:val="00E96EBE"/>
    <w:rsid w:val="00E9704A"/>
    <w:rsid w:val="00E9706B"/>
    <w:rsid w:val="00E977BF"/>
    <w:rsid w:val="00EA0023"/>
    <w:rsid w:val="00EA0255"/>
    <w:rsid w:val="00EA0B12"/>
    <w:rsid w:val="00EA10A0"/>
    <w:rsid w:val="00EA12B3"/>
    <w:rsid w:val="00EA1FB5"/>
    <w:rsid w:val="00EA2FA3"/>
    <w:rsid w:val="00EA304B"/>
    <w:rsid w:val="00EA306B"/>
    <w:rsid w:val="00EA35CA"/>
    <w:rsid w:val="00EA3754"/>
    <w:rsid w:val="00EA4030"/>
    <w:rsid w:val="00EA46C7"/>
    <w:rsid w:val="00EA4CE5"/>
    <w:rsid w:val="00EA4F00"/>
    <w:rsid w:val="00EA591C"/>
    <w:rsid w:val="00EA6066"/>
    <w:rsid w:val="00EA6718"/>
    <w:rsid w:val="00EA6753"/>
    <w:rsid w:val="00EA6EE0"/>
    <w:rsid w:val="00EA7B78"/>
    <w:rsid w:val="00EA7E41"/>
    <w:rsid w:val="00EA7F1C"/>
    <w:rsid w:val="00EB0EA5"/>
    <w:rsid w:val="00EB14B7"/>
    <w:rsid w:val="00EB180C"/>
    <w:rsid w:val="00EB2439"/>
    <w:rsid w:val="00EB2495"/>
    <w:rsid w:val="00EB3A6F"/>
    <w:rsid w:val="00EB419C"/>
    <w:rsid w:val="00EB41C6"/>
    <w:rsid w:val="00EB42B7"/>
    <w:rsid w:val="00EB44DC"/>
    <w:rsid w:val="00EB4F82"/>
    <w:rsid w:val="00EB5445"/>
    <w:rsid w:val="00EB5ADE"/>
    <w:rsid w:val="00EB5D35"/>
    <w:rsid w:val="00EB6155"/>
    <w:rsid w:val="00EB6703"/>
    <w:rsid w:val="00EB68A5"/>
    <w:rsid w:val="00EB6BD6"/>
    <w:rsid w:val="00EB6C27"/>
    <w:rsid w:val="00EB7F38"/>
    <w:rsid w:val="00EC011E"/>
    <w:rsid w:val="00EC0CF6"/>
    <w:rsid w:val="00EC145F"/>
    <w:rsid w:val="00EC176E"/>
    <w:rsid w:val="00EC20AA"/>
    <w:rsid w:val="00EC2542"/>
    <w:rsid w:val="00EC2890"/>
    <w:rsid w:val="00EC2C9B"/>
    <w:rsid w:val="00EC37E2"/>
    <w:rsid w:val="00EC3848"/>
    <w:rsid w:val="00EC44C4"/>
    <w:rsid w:val="00EC45AA"/>
    <w:rsid w:val="00EC4D6E"/>
    <w:rsid w:val="00EC539D"/>
    <w:rsid w:val="00EC56A3"/>
    <w:rsid w:val="00EC5B51"/>
    <w:rsid w:val="00EC5D60"/>
    <w:rsid w:val="00EC5E4A"/>
    <w:rsid w:val="00EC66F3"/>
    <w:rsid w:val="00EC6984"/>
    <w:rsid w:val="00EC6A98"/>
    <w:rsid w:val="00EC6C78"/>
    <w:rsid w:val="00EC6CF8"/>
    <w:rsid w:val="00EC731D"/>
    <w:rsid w:val="00EC7E63"/>
    <w:rsid w:val="00ED01AD"/>
    <w:rsid w:val="00ED11B3"/>
    <w:rsid w:val="00ED1376"/>
    <w:rsid w:val="00ED17BC"/>
    <w:rsid w:val="00ED2A23"/>
    <w:rsid w:val="00ED2B1A"/>
    <w:rsid w:val="00ED2C68"/>
    <w:rsid w:val="00ED461F"/>
    <w:rsid w:val="00ED54A5"/>
    <w:rsid w:val="00ED5DC6"/>
    <w:rsid w:val="00ED61FE"/>
    <w:rsid w:val="00ED6A66"/>
    <w:rsid w:val="00ED6B5B"/>
    <w:rsid w:val="00ED6BF0"/>
    <w:rsid w:val="00ED7425"/>
    <w:rsid w:val="00ED75FC"/>
    <w:rsid w:val="00ED798D"/>
    <w:rsid w:val="00EE01B3"/>
    <w:rsid w:val="00EE07A9"/>
    <w:rsid w:val="00EE11A1"/>
    <w:rsid w:val="00EE18FC"/>
    <w:rsid w:val="00EE1A2C"/>
    <w:rsid w:val="00EE27EC"/>
    <w:rsid w:val="00EE3111"/>
    <w:rsid w:val="00EE3173"/>
    <w:rsid w:val="00EE3292"/>
    <w:rsid w:val="00EE32E0"/>
    <w:rsid w:val="00EE32EC"/>
    <w:rsid w:val="00EE3796"/>
    <w:rsid w:val="00EE4001"/>
    <w:rsid w:val="00EE42DC"/>
    <w:rsid w:val="00EE48CD"/>
    <w:rsid w:val="00EE4BE8"/>
    <w:rsid w:val="00EE51FA"/>
    <w:rsid w:val="00EE522D"/>
    <w:rsid w:val="00EE554C"/>
    <w:rsid w:val="00EE61F2"/>
    <w:rsid w:val="00EE6B43"/>
    <w:rsid w:val="00EE6F19"/>
    <w:rsid w:val="00EE7238"/>
    <w:rsid w:val="00EE769C"/>
    <w:rsid w:val="00EF0461"/>
    <w:rsid w:val="00EF1128"/>
    <w:rsid w:val="00EF1531"/>
    <w:rsid w:val="00EF19E6"/>
    <w:rsid w:val="00EF248C"/>
    <w:rsid w:val="00EF24B8"/>
    <w:rsid w:val="00EF2590"/>
    <w:rsid w:val="00EF2DAD"/>
    <w:rsid w:val="00EF2E0E"/>
    <w:rsid w:val="00EF34BF"/>
    <w:rsid w:val="00EF35A8"/>
    <w:rsid w:val="00EF5624"/>
    <w:rsid w:val="00EF5645"/>
    <w:rsid w:val="00EF5E2E"/>
    <w:rsid w:val="00EF6867"/>
    <w:rsid w:val="00EF6CE6"/>
    <w:rsid w:val="00EF6ED9"/>
    <w:rsid w:val="00EF6F5D"/>
    <w:rsid w:val="00EF6FC2"/>
    <w:rsid w:val="00EF7352"/>
    <w:rsid w:val="00F00110"/>
    <w:rsid w:val="00F00831"/>
    <w:rsid w:val="00F00DC4"/>
    <w:rsid w:val="00F0135B"/>
    <w:rsid w:val="00F028D8"/>
    <w:rsid w:val="00F030A0"/>
    <w:rsid w:val="00F03AF0"/>
    <w:rsid w:val="00F04279"/>
    <w:rsid w:val="00F0489C"/>
    <w:rsid w:val="00F04D49"/>
    <w:rsid w:val="00F05094"/>
    <w:rsid w:val="00F05149"/>
    <w:rsid w:val="00F0533B"/>
    <w:rsid w:val="00F06163"/>
    <w:rsid w:val="00F06539"/>
    <w:rsid w:val="00F07534"/>
    <w:rsid w:val="00F07604"/>
    <w:rsid w:val="00F077A1"/>
    <w:rsid w:val="00F1008E"/>
    <w:rsid w:val="00F101D9"/>
    <w:rsid w:val="00F10DF0"/>
    <w:rsid w:val="00F10F2D"/>
    <w:rsid w:val="00F12593"/>
    <w:rsid w:val="00F12CA8"/>
    <w:rsid w:val="00F12F3F"/>
    <w:rsid w:val="00F14366"/>
    <w:rsid w:val="00F14585"/>
    <w:rsid w:val="00F14AD5"/>
    <w:rsid w:val="00F14C56"/>
    <w:rsid w:val="00F15281"/>
    <w:rsid w:val="00F15405"/>
    <w:rsid w:val="00F1663D"/>
    <w:rsid w:val="00F16D36"/>
    <w:rsid w:val="00F17422"/>
    <w:rsid w:val="00F1795B"/>
    <w:rsid w:val="00F17BCC"/>
    <w:rsid w:val="00F17EF0"/>
    <w:rsid w:val="00F21063"/>
    <w:rsid w:val="00F219F0"/>
    <w:rsid w:val="00F21DD8"/>
    <w:rsid w:val="00F21F92"/>
    <w:rsid w:val="00F22040"/>
    <w:rsid w:val="00F23022"/>
    <w:rsid w:val="00F2337D"/>
    <w:rsid w:val="00F244B2"/>
    <w:rsid w:val="00F24873"/>
    <w:rsid w:val="00F24CAF"/>
    <w:rsid w:val="00F24CD0"/>
    <w:rsid w:val="00F24F42"/>
    <w:rsid w:val="00F25DAB"/>
    <w:rsid w:val="00F268DD"/>
    <w:rsid w:val="00F2712D"/>
    <w:rsid w:val="00F271B2"/>
    <w:rsid w:val="00F27D38"/>
    <w:rsid w:val="00F300D2"/>
    <w:rsid w:val="00F302EE"/>
    <w:rsid w:val="00F304B6"/>
    <w:rsid w:val="00F30616"/>
    <w:rsid w:val="00F309C5"/>
    <w:rsid w:val="00F310C4"/>
    <w:rsid w:val="00F315CA"/>
    <w:rsid w:val="00F31BA0"/>
    <w:rsid w:val="00F31D21"/>
    <w:rsid w:val="00F31F2B"/>
    <w:rsid w:val="00F323C6"/>
    <w:rsid w:val="00F327C6"/>
    <w:rsid w:val="00F32DCA"/>
    <w:rsid w:val="00F346E8"/>
    <w:rsid w:val="00F34753"/>
    <w:rsid w:val="00F34B7E"/>
    <w:rsid w:val="00F34E4A"/>
    <w:rsid w:val="00F34EC3"/>
    <w:rsid w:val="00F354AD"/>
    <w:rsid w:val="00F35B8D"/>
    <w:rsid w:val="00F35F8F"/>
    <w:rsid w:val="00F35FC5"/>
    <w:rsid w:val="00F365D5"/>
    <w:rsid w:val="00F366D5"/>
    <w:rsid w:val="00F36C65"/>
    <w:rsid w:val="00F36FF2"/>
    <w:rsid w:val="00F37342"/>
    <w:rsid w:val="00F37577"/>
    <w:rsid w:val="00F37760"/>
    <w:rsid w:val="00F37D8B"/>
    <w:rsid w:val="00F40AC1"/>
    <w:rsid w:val="00F40CDF"/>
    <w:rsid w:val="00F40F3C"/>
    <w:rsid w:val="00F41A02"/>
    <w:rsid w:val="00F42207"/>
    <w:rsid w:val="00F42878"/>
    <w:rsid w:val="00F42A1D"/>
    <w:rsid w:val="00F42A9A"/>
    <w:rsid w:val="00F43282"/>
    <w:rsid w:val="00F436F1"/>
    <w:rsid w:val="00F43831"/>
    <w:rsid w:val="00F43CE6"/>
    <w:rsid w:val="00F4468F"/>
    <w:rsid w:val="00F4482F"/>
    <w:rsid w:val="00F45841"/>
    <w:rsid w:val="00F46104"/>
    <w:rsid w:val="00F46942"/>
    <w:rsid w:val="00F46E67"/>
    <w:rsid w:val="00F470C8"/>
    <w:rsid w:val="00F4723F"/>
    <w:rsid w:val="00F473F4"/>
    <w:rsid w:val="00F47809"/>
    <w:rsid w:val="00F47A18"/>
    <w:rsid w:val="00F47A8D"/>
    <w:rsid w:val="00F47B3E"/>
    <w:rsid w:val="00F47C58"/>
    <w:rsid w:val="00F5023A"/>
    <w:rsid w:val="00F50DDF"/>
    <w:rsid w:val="00F51189"/>
    <w:rsid w:val="00F51BDA"/>
    <w:rsid w:val="00F5306A"/>
    <w:rsid w:val="00F53A46"/>
    <w:rsid w:val="00F5406C"/>
    <w:rsid w:val="00F549E2"/>
    <w:rsid w:val="00F54D6E"/>
    <w:rsid w:val="00F550CD"/>
    <w:rsid w:val="00F55569"/>
    <w:rsid w:val="00F55C52"/>
    <w:rsid w:val="00F56CA7"/>
    <w:rsid w:val="00F575A2"/>
    <w:rsid w:val="00F57B00"/>
    <w:rsid w:val="00F602E3"/>
    <w:rsid w:val="00F6030C"/>
    <w:rsid w:val="00F607C3"/>
    <w:rsid w:val="00F60E72"/>
    <w:rsid w:val="00F61D69"/>
    <w:rsid w:val="00F61D97"/>
    <w:rsid w:val="00F61DD4"/>
    <w:rsid w:val="00F6203C"/>
    <w:rsid w:val="00F6235E"/>
    <w:rsid w:val="00F63FF4"/>
    <w:rsid w:val="00F63FFF"/>
    <w:rsid w:val="00F64404"/>
    <w:rsid w:val="00F64CB9"/>
    <w:rsid w:val="00F64D02"/>
    <w:rsid w:val="00F664FF"/>
    <w:rsid w:val="00F66915"/>
    <w:rsid w:val="00F670F4"/>
    <w:rsid w:val="00F675C6"/>
    <w:rsid w:val="00F7071E"/>
    <w:rsid w:val="00F707B4"/>
    <w:rsid w:val="00F7098D"/>
    <w:rsid w:val="00F71081"/>
    <w:rsid w:val="00F714CA"/>
    <w:rsid w:val="00F715F9"/>
    <w:rsid w:val="00F719C9"/>
    <w:rsid w:val="00F71B7D"/>
    <w:rsid w:val="00F71DF7"/>
    <w:rsid w:val="00F72709"/>
    <w:rsid w:val="00F728E2"/>
    <w:rsid w:val="00F72AE4"/>
    <w:rsid w:val="00F72C8B"/>
    <w:rsid w:val="00F72D6D"/>
    <w:rsid w:val="00F7338D"/>
    <w:rsid w:val="00F734AF"/>
    <w:rsid w:val="00F73B82"/>
    <w:rsid w:val="00F73C98"/>
    <w:rsid w:val="00F743D0"/>
    <w:rsid w:val="00F74557"/>
    <w:rsid w:val="00F74D4D"/>
    <w:rsid w:val="00F74F16"/>
    <w:rsid w:val="00F75A99"/>
    <w:rsid w:val="00F75D76"/>
    <w:rsid w:val="00F7692B"/>
    <w:rsid w:val="00F77848"/>
    <w:rsid w:val="00F77B5B"/>
    <w:rsid w:val="00F77D38"/>
    <w:rsid w:val="00F77EB9"/>
    <w:rsid w:val="00F801A5"/>
    <w:rsid w:val="00F80292"/>
    <w:rsid w:val="00F80328"/>
    <w:rsid w:val="00F80357"/>
    <w:rsid w:val="00F80548"/>
    <w:rsid w:val="00F80DD2"/>
    <w:rsid w:val="00F80F5C"/>
    <w:rsid w:val="00F8101F"/>
    <w:rsid w:val="00F81BD4"/>
    <w:rsid w:val="00F81F2E"/>
    <w:rsid w:val="00F82539"/>
    <w:rsid w:val="00F82A86"/>
    <w:rsid w:val="00F8329A"/>
    <w:rsid w:val="00F832E4"/>
    <w:rsid w:val="00F8366D"/>
    <w:rsid w:val="00F83C66"/>
    <w:rsid w:val="00F83CDE"/>
    <w:rsid w:val="00F842F6"/>
    <w:rsid w:val="00F8479E"/>
    <w:rsid w:val="00F85171"/>
    <w:rsid w:val="00F8676C"/>
    <w:rsid w:val="00F86A4B"/>
    <w:rsid w:val="00F86E25"/>
    <w:rsid w:val="00F875B5"/>
    <w:rsid w:val="00F87721"/>
    <w:rsid w:val="00F900E8"/>
    <w:rsid w:val="00F90745"/>
    <w:rsid w:val="00F90A44"/>
    <w:rsid w:val="00F90AB2"/>
    <w:rsid w:val="00F91625"/>
    <w:rsid w:val="00F91AFA"/>
    <w:rsid w:val="00F92821"/>
    <w:rsid w:val="00F92ACA"/>
    <w:rsid w:val="00F92BFB"/>
    <w:rsid w:val="00F93293"/>
    <w:rsid w:val="00F934C4"/>
    <w:rsid w:val="00F937BC"/>
    <w:rsid w:val="00F93960"/>
    <w:rsid w:val="00F93F31"/>
    <w:rsid w:val="00F93FDB"/>
    <w:rsid w:val="00F94ECA"/>
    <w:rsid w:val="00F958BF"/>
    <w:rsid w:val="00F958F1"/>
    <w:rsid w:val="00F959A2"/>
    <w:rsid w:val="00F95EDF"/>
    <w:rsid w:val="00F96182"/>
    <w:rsid w:val="00F961BA"/>
    <w:rsid w:val="00F9657B"/>
    <w:rsid w:val="00F96998"/>
    <w:rsid w:val="00F96E4F"/>
    <w:rsid w:val="00F96F5A"/>
    <w:rsid w:val="00F97120"/>
    <w:rsid w:val="00F97C85"/>
    <w:rsid w:val="00FA02FB"/>
    <w:rsid w:val="00FA0314"/>
    <w:rsid w:val="00FA1088"/>
    <w:rsid w:val="00FA13B3"/>
    <w:rsid w:val="00FA1C9F"/>
    <w:rsid w:val="00FA1D11"/>
    <w:rsid w:val="00FA1F8A"/>
    <w:rsid w:val="00FA23F0"/>
    <w:rsid w:val="00FA24FB"/>
    <w:rsid w:val="00FA28F6"/>
    <w:rsid w:val="00FA2F41"/>
    <w:rsid w:val="00FA34A4"/>
    <w:rsid w:val="00FA3579"/>
    <w:rsid w:val="00FA3AC6"/>
    <w:rsid w:val="00FA3E0D"/>
    <w:rsid w:val="00FA4B1E"/>
    <w:rsid w:val="00FA4E5C"/>
    <w:rsid w:val="00FA4EC2"/>
    <w:rsid w:val="00FA4F86"/>
    <w:rsid w:val="00FA5BC5"/>
    <w:rsid w:val="00FA67D2"/>
    <w:rsid w:val="00FA6A4A"/>
    <w:rsid w:val="00FA6C54"/>
    <w:rsid w:val="00FA760F"/>
    <w:rsid w:val="00FA7EF0"/>
    <w:rsid w:val="00FB06AF"/>
    <w:rsid w:val="00FB07A6"/>
    <w:rsid w:val="00FB095B"/>
    <w:rsid w:val="00FB0F5A"/>
    <w:rsid w:val="00FB103E"/>
    <w:rsid w:val="00FB1394"/>
    <w:rsid w:val="00FB23F4"/>
    <w:rsid w:val="00FB2AD5"/>
    <w:rsid w:val="00FB2E98"/>
    <w:rsid w:val="00FB3128"/>
    <w:rsid w:val="00FB36FB"/>
    <w:rsid w:val="00FB3A70"/>
    <w:rsid w:val="00FB468C"/>
    <w:rsid w:val="00FB4865"/>
    <w:rsid w:val="00FB562D"/>
    <w:rsid w:val="00FB5A8E"/>
    <w:rsid w:val="00FB6F9A"/>
    <w:rsid w:val="00FC0332"/>
    <w:rsid w:val="00FC0352"/>
    <w:rsid w:val="00FC038E"/>
    <w:rsid w:val="00FC0CB7"/>
    <w:rsid w:val="00FC0FD0"/>
    <w:rsid w:val="00FC12C4"/>
    <w:rsid w:val="00FC14B4"/>
    <w:rsid w:val="00FC16E7"/>
    <w:rsid w:val="00FC2367"/>
    <w:rsid w:val="00FC30CF"/>
    <w:rsid w:val="00FC3466"/>
    <w:rsid w:val="00FC3FFD"/>
    <w:rsid w:val="00FC4917"/>
    <w:rsid w:val="00FC491D"/>
    <w:rsid w:val="00FC4FB5"/>
    <w:rsid w:val="00FC5190"/>
    <w:rsid w:val="00FC5796"/>
    <w:rsid w:val="00FC5B19"/>
    <w:rsid w:val="00FC5C47"/>
    <w:rsid w:val="00FC5CB7"/>
    <w:rsid w:val="00FC5D76"/>
    <w:rsid w:val="00FC5DDC"/>
    <w:rsid w:val="00FC5ED7"/>
    <w:rsid w:val="00FC60B7"/>
    <w:rsid w:val="00FC63FA"/>
    <w:rsid w:val="00FC6719"/>
    <w:rsid w:val="00FC6C16"/>
    <w:rsid w:val="00FC6E0C"/>
    <w:rsid w:val="00FC757B"/>
    <w:rsid w:val="00FC7604"/>
    <w:rsid w:val="00FD0627"/>
    <w:rsid w:val="00FD0DDB"/>
    <w:rsid w:val="00FD14BB"/>
    <w:rsid w:val="00FD1F3D"/>
    <w:rsid w:val="00FD2C00"/>
    <w:rsid w:val="00FD2CBE"/>
    <w:rsid w:val="00FD2F21"/>
    <w:rsid w:val="00FD39AA"/>
    <w:rsid w:val="00FD4209"/>
    <w:rsid w:val="00FD470E"/>
    <w:rsid w:val="00FD4755"/>
    <w:rsid w:val="00FD4ADC"/>
    <w:rsid w:val="00FD53AB"/>
    <w:rsid w:val="00FD59FC"/>
    <w:rsid w:val="00FD5BF0"/>
    <w:rsid w:val="00FD60E4"/>
    <w:rsid w:val="00FD632C"/>
    <w:rsid w:val="00FD6738"/>
    <w:rsid w:val="00FD6ACC"/>
    <w:rsid w:val="00FD726F"/>
    <w:rsid w:val="00FE0269"/>
    <w:rsid w:val="00FE192E"/>
    <w:rsid w:val="00FE1987"/>
    <w:rsid w:val="00FE1990"/>
    <w:rsid w:val="00FE1E6E"/>
    <w:rsid w:val="00FE1FD4"/>
    <w:rsid w:val="00FE2075"/>
    <w:rsid w:val="00FE2822"/>
    <w:rsid w:val="00FE34EE"/>
    <w:rsid w:val="00FE3711"/>
    <w:rsid w:val="00FE3750"/>
    <w:rsid w:val="00FE3F94"/>
    <w:rsid w:val="00FE3FFF"/>
    <w:rsid w:val="00FE41D8"/>
    <w:rsid w:val="00FE41E1"/>
    <w:rsid w:val="00FE49A0"/>
    <w:rsid w:val="00FE54B4"/>
    <w:rsid w:val="00FE5B72"/>
    <w:rsid w:val="00FE6205"/>
    <w:rsid w:val="00FE6645"/>
    <w:rsid w:val="00FE6BC4"/>
    <w:rsid w:val="00FE6CF6"/>
    <w:rsid w:val="00FE739F"/>
    <w:rsid w:val="00FE746D"/>
    <w:rsid w:val="00FE7493"/>
    <w:rsid w:val="00FE750F"/>
    <w:rsid w:val="00FE7C1C"/>
    <w:rsid w:val="00FF0AEA"/>
    <w:rsid w:val="00FF0F48"/>
    <w:rsid w:val="00FF1024"/>
    <w:rsid w:val="00FF1332"/>
    <w:rsid w:val="00FF1F65"/>
    <w:rsid w:val="00FF22E1"/>
    <w:rsid w:val="00FF2B09"/>
    <w:rsid w:val="00FF300E"/>
    <w:rsid w:val="00FF3096"/>
    <w:rsid w:val="00FF31A1"/>
    <w:rsid w:val="00FF3C1B"/>
    <w:rsid w:val="00FF3FC4"/>
    <w:rsid w:val="00FF486C"/>
    <w:rsid w:val="00FF4B87"/>
    <w:rsid w:val="00FF4F0C"/>
    <w:rsid w:val="00FF534A"/>
    <w:rsid w:val="00FF5365"/>
    <w:rsid w:val="00FF5914"/>
    <w:rsid w:val="00FF5B11"/>
    <w:rsid w:val="00FF5E4C"/>
    <w:rsid w:val="00FF60D0"/>
    <w:rsid w:val="00FF631F"/>
    <w:rsid w:val="00FF677B"/>
    <w:rsid w:val="00FF731C"/>
    <w:rsid w:val="00FF75B2"/>
    <w:rsid w:val="00FF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ind w:firstLine="720"/>
      <w:jc w:val="center"/>
      <w:outlineLvl w:val="0"/>
    </w:pPr>
    <w:rPr>
      <w:b/>
    </w:rPr>
  </w:style>
  <w:style w:type="paragraph" w:styleId="Heading2">
    <w:name w:val="heading 2"/>
    <w:basedOn w:val="Normal"/>
    <w:next w:val="Normal"/>
    <w:qFormat/>
    <w:pPr>
      <w:keepNext/>
      <w:spacing w:line="480" w:lineRule="auto"/>
      <w:jc w:val="center"/>
      <w:outlineLvl w:val="1"/>
    </w:pPr>
    <w:rPr>
      <w:b/>
    </w:rPr>
  </w:style>
  <w:style w:type="paragraph" w:styleId="Heading3">
    <w:name w:val="heading 3"/>
    <w:basedOn w:val="Normal"/>
    <w:next w:val="Normal"/>
    <w:link w:val="Heading3Char"/>
    <w:qFormat/>
    <w:rsid w:val="009610A7"/>
    <w:pPr>
      <w:keepNext/>
      <w:ind w:left="1440" w:firstLine="720"/>
      <w:outlineLvl w:val="2"/>
    </w:pPr>
    <w:rPr>
      <w:i/>
      <w:iCs/>
      <w:sz w:val="20"/>
    </w:rPr>
  </w:style>
  <w:style w:type="paragraph" w:styleId="Heading4">
    <w:name w:val="heading 4"/>
    <w:basedOn w:val="Normal"/>
    <w:next w:val="Normal"/>
    <w:link w:val="Heading4Char"/>
    <w:qFormat/>
    <w:rsid w:val="009610A7"/>
    <w:pPr>
      <w:keepNext/>
      <w:spacing w:line="480" w:lineRule="auto"/>
      <w:jc w:val="center"/>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otnoteReference">
    <w:name w:val="footnote reference"/>
    <w:uiPriority w:val="99"/>
    <w:rPr>
      <w:vertAlign w:val="superscript"/>
    </w:rPr>
  </w:style>
  <w:style w:type="paragraph" w:customStyle="1" w:styleId="JEHarticletext">
    <w:name w:val="JEH article text"/>
    <w:basedOn w:val="Normal"/>
    <w:pPr>
      <w:tabs>
        <w:tab w:val="left" w:pos="240"/>
        <w:tab w:val="center" w:pos="3480"/>
        <w:tab w:val="right" w:pos="6960"/>
      </w:tabs>
      <w:jc w:val="both"/>
    </w:pPr>
  </w:style>
  <w:style w:type="character" w:customStyle="1" w:styleId="Heading3Char">
    <w:name w:val="Heading 3 Char"/>
    <w:link w:val="Heading3"/>
    <w:rsid w:val="009610A7"/>
    <w:rPr>
      <w:i/>
      <w:iCs/>
      <w:szCs w:val="24"/>
    </w:rPr>
  </w:style>
  <w:style w:type="character" w:customStyle="1" w:styleId="Heading4Char">
    <w:name w:val="Heading 4 Char"/>
    <w:link w:val="Heading4"/>
    <w:rsid w:val="009610A7"/>
    <w:rPr>
      <w:b/>
      <w:bCs/>
    </w:rPr>
  </w:style>
  <w:style w:type="paragraph" w:styleId="EndnoteText">
    <w:name w:val="endnote text"/>
    <w:basedOn w:val="Normal"/>
    <w:link w:val="EndnoteTextChar"/>
    <w:semiHidden/>
    <w:rsid w:val="009610A7"/>
    <w:pPr>
      <w:widowControl w:val="0"/>
    </w:pPr>
    <w:rPr>
      <w:snapToGrid w:val="0"/>
      <w:sz w:val="20"/>
      <w:szCs w:val="20"/>
    </w:rPr>
  </w:style>
  <w:style w:type="character" w:customStyle="1" w:styleId="EndnoteTextChar">
    <w:name w:val="Endnote Text Char"/>
    <w:link w:val="EndnoteText"/>
    <w:semiHidden/>
    <w:rsid w:val="009610A7"/>
    <w:rPr>
      <w:snapToGrid w:val="0"/>
    </w:rPr>
  </w:style>
  <w:style w:type="character" w:styleId="Hyperlink">
    <w:name w:val="Hyperlink"/>
    <w:rsid w:val="009610A7"/>
    <w:rPr>
      <w:color w:val="0000FF"/>
      <w:u w:val="single"/>
    </w:rPr>
  </w:style>
  <w:style w:type="paragraph" w:styleId="BodyText">
    <w:name w:val="Body Text"/>
    <w:basedOn w:val="Normal"/>
    <w:link w:val="BodyTextChar"/>
    <w:rsid w:val="009610A7"/>
    <w:pPr>
      <w:widowControl w:val="0"/>
      <w:tabs>
        <w:tab w:val="left" w:pos="-720"/>
      </w:tabs>
      <w:suppressAutoHyphens/>
      <w:spacing w:line="480" w:lineRule="auto"/>
    </w:pPr>
    <w:rPr>
      <w:snapToGrid w:val="0"/>
      <w:sz w:val="20"/>
      <w:szCs w:val="20"/>
    </w:rPr>
  </w:style>
  <w:style w:type="character" w:customStyle="1" w:styleId="BodyTextChar">
    <w:name w:val="Body Text Char"/>
    <w:link w:val="BodyText"/>
    <w:rsid w:val="009610A7"/>
    <w:rPr>
      <w:snapToGrid w:val="0"/>
    </w:rPr>
  </w:style>
  <w:style w:type="paragraph" w:styleId="BodyTextIndent">
    <w:name w:val="Body Text Indent"/>
    <w:basedOn w:val="Normal"/>
    <w:link w:val="BodyTextIndentChar"/>
    <w:rsid w:val="009610A7"/>
    <w:pPr>
      <w:widowControl w:val="0"/>
      <w:spacing w:line="480" w:lineRule="auto"/>
      <w:ind w:firstLine="720"/>
    </w:pPr>
    <w:rPr>
      <w:snapToGrid w:val="0"/>
      <w:sz w:val="20"/>
      <w:szCs w:val="20"/>
    </w:rPr>
  </w:style>
  <w:style w:type="character" w:customStyle="1" w:styleId="BodyTextIndentChar">
    <w:name w:val="Body Text Indent Char"/>
    <w:link w:val="BodyTextIndent"/>
    <w:rsid w:val="009610A7"/>
    <w:rPr>
      <w:snapToGrid w:val="0"/>
    </w:rPr>
  </w:style>
  <w:style w:type="paragraph" w:styleId="BodyTextIndent3">
    <w:name w:val="Body Text Indent 3"/>
    <w:basedOn w:val="Normal"/>
    <w:link w:val="BodyTextIndent3Char"/>
    <w:rsid w:val="009610A7"/>
    <w:pPr>
      <w:widowControl w:val="0"/>
      <w:spacing w:line="480" w:lineRule="auto"/>
      <w:ind w:left="720"/>
    </w:pPr>
    <w:rPr>
      <w:snapToGrid w:val="0"/>
      <w:sz w:val="20"/>
      <w:szCs w:val="20"/>
    </w:rPr>
  </w:style>
  <w:style w:type="character" w:customStyle="1" w:styleId="BodyTextIndent3Char">
    <w:name w:val="Body Text Indent 3 Char"/>
    <w:link w:val="BodyTextIndent3"/>
    <w:rsid w:val="009610A7"/>
    <w:rPr>
      <w:snapToGrid w:val="0"/>
    </w:rPr>
  </w:style>
  <w:style w:type="character" w:styleId="EndnoteReference">
    <w:name w:val="endnote reference"/>
    <w:semiHidden/>
    <w:rsid w:val="009610A7"/>
    <w:rPr>
      <w:vertAlign w:val="superscript"/>
    </w:rPr>
  </w:style>
  <w:style w:type="paragraph" w:styleId="BalloonText">
    <w:name w:val="Balloon Text"/>
    <w:basedOn w:val="Normal"/>
    <w:link w:val="BalloonTextChar"/>
    <w:semiHidden/>
    <w:rsid w:val="009610A7"/>
    <w:rPr>
      <w:rFonts w:ascii="Tahoma" w:hAnsi="Tahoma" w:cs="Tahoma"/>
      <w:sz w:val="16"/>
      <w:szCs w:val="16"/>
    </w:rPr>
  </w:style>
  <w:style w:type="character" w:customStyle="1" w:styleId="BalloonTextChar">
    <w:name w:val="Balloon Text Char"/>
    <w:link w:val="BalloonText"/>
    <w:uiPriority w:val="99"/>
    <w:semiHidden/>
    <w:rsid w:val="009610A7"/>
    <w:rPr>
      <w:rFonts w:ascii="Tahoma" w:hAnsi="Tahoma" w:cs="Tahoma"/>
      <w:sz w:val="16"/>
      <w:szCs w:val="16"/>
    </w:rPr>
  </w:style>
  <w:style w:type="character" w:styleId="FollowedHyperlink">
    <w:name w:val="FollowedHyperlink"/>
    <w:rsid w:val="009610A7"/>
    <w:rPr>
      <w:color w:val="800080"/>
      <w:u w:val="single"/>
    </w:rPr>
  </w:style>
  <w:style w:type="character" w:customStyle="1" w:styleId="FootnoteTextChar">
    <w:name w:val="Footnote Text Char"/>
    <w:link w:val="FootnoteText"/>
    <w:uiPriority w:val="99"/>
    <w:rsid w:val="00951F3F"/>
  </w:style>
  <w:style w:type="character" w:styleId="PlaceholderText">
    <w:name w:val="Placeholder Text"/>
    <w:uiPriority w:val="99"/>
    <w:semiHidden/>
    <w:rsid w:val="00951F3F"/>
    <w:rPr>
      <w:color w:val="808080"/>
    </w:rPr>
  </w:style>
  <w:style w:type="paragraph" w:styleId="ListParagraph">
    <w:name w:val="List Paragraph"/>
    <w:basedOn w:val="Normal"/>
    <w:uiPriority w:val="34"/>
    <w:qFormat/>
    <w:rsid w:val="00951F3F"/>
    <w:pPr>
      <w:widowControl w:val="0"/>
      <w:autoSpaceDE w:val="0"/>
      <w:autoSpaceDN w:val="0"/>
      <w:adjustRightInd w:val="0"/>
      <w:ind w:left="720"/>
      <w:contextualSpacing/>
    </w:pPr>
    <w:rPr>
      <w:rFonts w:ascii="Calibri" w:hAnsi="Calibri" w:cs="Calibri"/>
    </w:rPr>
  </w:style>
  <w:style w:type="character" w:customStyle="1" w:styleId="HeaderChar">
    <w:name w:val="Header Char"/>
    <w:link w:val="Header"/>
    <w:rsid w:val="00951F3F"/>
    <w:rPr>
      <w:sz w:val="24"/>
      <w:szCs w:val="24"/>
    </w:rPr>
  </w:style>
  <w:style w:type="character" w:customStyle="1" w:styleId="FooterChar">
    <w:name w:val="Footer Char"/>
    <w:link w:val="Footer"/>
    <w:uiPriority w:val="99"/>
    <w:rsid w:val="00951F3F"/>
    <w:rPr>
      <w:sz w:val="24"/>
      <w:szCs w:val="24"/>
    </w:rPr>
  </w:style>
  <w:style w:type="paragraph" w:customStyle="1" w:styleId="NormalBlack">
    <w:name w:val="Normal + Black"/>
    <w:aliases w:val="First line:  0.5&quot;,Line spacing:  1.5 lines"/>
    <w:basedOn w:val="Header"/>
    <w:rsid w:val="00575AF1"/>
    <w:pPr>
      <w:tabs>
        <w:tab w:val="clear" w:pos="4320"/>
        <w:tab w:val="clear" w:pos="8640"/>
      </w:tabs>
      <w:spacing w:line="360" w:lineRule="auto"/>
      <w:ind w:firstLine="720"/>
    </w:pPr>
    <w:rPr>
      <w:color w:val="000000"/>
    </w:rPr>
  </w:style>
  <w:style w:type="character" w:customStyle="1" w:styleId="title4">
    <w:name w:val="title4"/>
    <w:rsid w:val="00A1681E"/>
    <w:rPr>
      <w:rFonts w:ascii="Helvetica" w:hAnsi="Helvetica" w:hint="default"/>
      <w:b/>
      <w:bCs/>
      <w:vanish w:val="0"/>
      <w:webHidden w:val="0"/>
      <w:color w:val="000000"/>
      <w:sz w:val="18"/>
      <w:szCs w:val="18"/>
      <w:bdr w:val="none" w:sz="0" w:space="0" w:color="auto" w:frame="1"/>
      <w:shd w:val="clear" w:color="auto" w:fill="auto"/>
      <w:specVanish w:val="0"/>
    </w:rPr>
  </w:style>
  <w:style w:type="paragraph" w:styleId="BodyTextIndent2">
    <w:name w:val="Body Text Indent 2"/>
    <w:basedOn w:val="Normal"/>
    <w:link w:val="BodyTextIndent2Char"/>
    <w:rsid w:val="00363168"/>
    <w:pPr>
      <w:tabs>
        <w:tab w:val="left" w:pos="-1440"/>
      </w:tabs>
      <w:ind w:left="7920" w:hanging="7920"/>
    </w:pPr>
  </w:style>
  <w:style w:type="character" w:customStyle="1" w:styleId="BodyTextIndent2Char">
    <w:name w:val="Body Text Indent 2 Char"/>
    <w:link w:val="BodyTextIndent2"/>
    <w:rsid w:val="00363168"/>
    <w:rPr>
      <w:sz w:val="24"/>
      <w:szCs w:val="24"/>
    </w:rPr>
  </w:style>
  <w:style w:type="paragraph" w:customStyle="1" w:styleId="xl25">
    <w:name w:val="xl25"/>
    <w:basedOn w:val="Normal"/>
    <w:rsid w:val="00363168"/>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rsid w:val="00363168"/>
    <w:pPr>
      <w:spacing w:before="100" w:beforeAutospacing="1" w:after="100" w:afterAutospacing="1"/>
    </w:pPr>
    <w:rPr>
      <w:rFonts w:ascii="Arial Unicode MS" w:eastAsia="Arial Unicode MS" w:hAnsi="Arial Unicode MS" w:cs="Arial Unicode MS"/>
    </w:rPr>
  </w:style>
  <w:style w:type="paragraph" w:styleId="BlockText">
    <w:name w:val="Block Text"/>
    <w:basedOn w:val="Normal"/>
    <w:rsid w:val="00363168"/>
    <w:pPr>
      <w:ind w:left="720" w:right="900"/>
    </w:pPr>
    <w:rPr>
      <w:sz w:val="20"/>
    </w:rPr>
  </w:style>
  <w:style w:type="paragraph" w:styleId="BodyText2">
    <w:name w:val="Body Text 2"/>
    <w:basedOn w:val="Normal"/>
    <w:link w:val="BodyText2Char"/>
    <w:rsid w:val="00363168"/>
    <w:pPr>
      <w:autoSpaceDE w:val="0"/>
      <w:autoSpaceDN w:val="0"/>
      <w:adjustRightInd w:val="0"/>
    </w:pPr>
    <w:rPr>
      <w:sz w:val="20"/>
    </w:rPr>
  </w:style>
  <w:style w:type="character" w:customStyle="1" w:styleId="BodyText2Char">
    <w:name w:val="Body Text 2 Char"/>
    <w:link w:val="BodyText2"/>
    <w:rsid w:val="00363168"/>
    <w:rPr>
      <w:szCs w:val="24"/>
    </w:rPr>
  </w:style>
  <w:style w:type="paragraph" w:styleId="NormalWeb">
    <w:name w:val="Normal (Web)"/>
    <w:basedOn w:val="Normal"/>
    <w:rsid w:val="00363168"/>
    <w:pPr>
      <w:spacing w:before="100" w:beforeAutospacing="1" w:after="100" w:afterAutospacing="1"/>
    </w:pPr>
    <w:rPr>
      <w:rFonts w:ascii="Verdana" w:eastAsia="Arial Unicode MS" w:hAnsi="Verdana" w:cs="Arial Unicode MS"/>
      <w:sz w:val="20"/>
      <w:szCs w:val="20"/>
    </w:rPr>
  </w:style>
  <w:style w:type="table" w:styleId="TableGrid">
    <w:name w:val="Table Grid"/>
    <w:basedOn w:val="TableNormal"/>
    <w:rsid w:val="00363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363168"/>
    <w:rPr>
      <w:sz w:val="16"/>
      <w:szCs w:val="16"/>
    </w:rPr>
  </w:style>
  <w:style w:type="paragraph" w:styleId="CommentText">
    <w:name w:val="annotation text"/>
    <w:basedOn w:val="Normal"/>
    <w:link w:val="CommentTextChar"/>
    <w:rsid w:val="00363168"/>
    <w:rPr>
      <w:sz w:val="20"/>
      <w:szCs w:val="20"/>
    </w:rPr>
  </w:style>
  <w:style w:type="character" w:customStyle="1" w:styleId="CommentTextChar">
    <w:name w:val="Comment Text Char"/>
    <w:basedOn w:val="DefaultParagraphFont"/>
    <w:link w:val="CommentText"/>
    <w:rsid w:val="00363168"/>
  </w:style>
  <w:style w:type="paragraph" w:styleId="CommentSubject">
    <w:name w:val="annotation subject"/>
    <w:basedOn w:val="CommentText"/>
    <w:next w:val="CommentText"/>
    <w:link w:val="CommentSubjectChar"/>
    <w:rsid w:val="00363168"/>
    <w:rPr>
      <w:b/>
      <w:bCs/>
    </w:rPr>
  </w:style>
  <w:style w:type="character" w:customStyle="1" w:styleId="CommentSubjectChar">
    <w:name w:val="Comment Subject Char"/>
    <w:link w:val="CommentSubject"/>
    <w:rsid w:val="00363168"/>
    <w:rPr>
      <w:b/>
      <w:bCs/>
    </w:rPr>
  </w:style>
  <w:style w:type="character" w:customStyle="1" w:styleId="FootnoteTextChar1">
    <w:name w:val="Footnote Text Char1"/>
    <w:locked/>
    <w:rsid w:val="00854E7A"/>
    <w:rPr>
      <w:lang w:val="en-US" w:eastAsia="en-US" w:bidi="ar-SA"/>
    </w:rPr>
  </w:style>
  <w:style w:type="paragraph" w:customStyle="1" w:styleId="msolistparagraph0">
    <w:name w:val="msolistparagraph"/>
    <w:basedOn w:val="Normal"/>
    <w:rsid w:val="00854E7A"/>
    <w:pPr>
      <w:spacing w:line="480" w:lineRule="auto"/>
      <w:ind w:left="720"/>
    </w:pPr>
  </w:style>
  <w:style w:type="character" w:customStyle="1" w:styleId="CharChar2">
    <w:name w:val="Char Char2"/>
    <w:semiHidden/>
    <w:rsid w:val="00854E7A"/>
    <w:rPr>
      <w:rFonts w:ascii="Times New Roman" w:eastAsia="Times New Roman" w:hAnsi="Times New Roman" w:cs="Times New Roman"/>
      <w:sz w:val="20"/>
      <w:szCs w:val="20"/>
      <w:lang w:eastAsia="en-US"/>
    </w:rPr>
  </w:style>
  <w:style w:type="paragraph" w:styleId="Revision">
    <w:name w:val="Revision"/>
    <w:hidden/>
    <w:uiPriority w:val="99"/>
    <w:semiHidden/>
    <w:rsid w:val="00854E7A"/>
    <w:pPr>
      <w:spacing w:line="480" w:lineRule="auto"/>
    </w:pPr>
    <w:rPr>
      <w:sz w:val="24"/>
      <w:szCs w:val="24"/>
    </w:rPr>
  </w:style>
  <w:style w:type="table" w:styleId="TableClassic1">
    <w:name w:val="Table Classic 1"/>
    <w:basedOn w:val="TableNormal"/>
    <w:rsid w:val="00854E7A"/>
    <w:pPr>
      <w:spacing w:line="480" w:lineRule="auto"/>
    </w:pPr>
    <w:rPr>
      <w:lang w:val="nl-NL" w:eastAsia="nl-N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
    <w:name w:val="Table"/>
    <w:basedOn w:val="Normal"/>
    <w:qFormat/>
    <w:rsid w:val="00EB44DC"/>
    <w:pPr>
      <w:widowControl w:val="0"/>
      <w:jc w:val="center"/>
    </w:pPr>
    <w:rPr>
      <w:rFonts w:cs="Calibri"/>
      <w:color w:val="000000"/>
      <w:sz w:val="22"/>
      <w:szCs w:val="22"/>
    </w:rPr>
  </w:style>
  <w:style w:type="paragraph" w:customStyle="1" w:styleId="References">
    <w:name w:val="References"/>
    <w:basedOn w:val="Normal"/>
    <w:link w:val="ReferencesChar"/>
    <w:qFormat/>
    <w:rsid w:val="00D72B88"/>
    <w:pPr>
      <w:widowControl w:val="0"/>
      <w:autoSpaceDE w:val="0"/>
      <w:autoSpaceDN w:val="0"/>
      <w:adjustRightInd w:val="0"/>
      <w:ind w:left="432" w:hanging="432"/>
    </w:pPr>
    <w:rPr>
      <w:sz w:val="20"/>
    </w:rPr>
  </w:style>
  <w:style w:type="character" w:customStyle="1" w:styleId="ReferencesChar">
    <w:name w:val="References Char"/>
    <w:basedOn w:val="DefaultParagraphFont"/>
    <w:link w:val="References"/>
    <w:rsid w:val="00D72B88"/>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ind w:firstLine="720"/>
      <w:jc w:val="center"/>
      <w:outlineLvl w:val="0"/>
    </w:pPr>
    <w:rPr>
      <w:b/>
    </w:rPr>
  </w:style>
  <w:style w:type="paragraph" w:styleId="Heading2">
    <w:name w:val="heading 2"/>
    <w:basedOn w:val="Normal"/>
    <w:next w:val="Normal"/>
    <w:qFormat/>
    <w:pPr>
      <w:keepNext/>
      <w:spacing w:line="480" w:lineRule="auto"/>
      <w:jc w:val="center"/>
      <w:outlineLvl w:val="1"/>
    </w:pPr>
    <w:rPr>
      <w:b/>
    </w:rPr>
  </w:style>
  <w:style w:type="paragraph" w:styleId="Heading3">
    <w:name w:val="heading 3"/>
    <w:basedOn w:val="Normal"/>
    <w:next w:val="Normal"/>
    <w:link w:val="Heading3Char"/>
    <w:qFormat/>
    <w:rsid w:val="009610A7"/>
    <w:pPr>
      <w:keepNext/>
      <w:ind w:left="1440" w:firstLine="720"/>
      <w:outlineLvl w:val="2"/>
    </w:pPr>
    <w:rPr>
      <w:i/>
      <w:iCs/>
      <w:sz w:val="20"/>
    </w:rPr>
  </w:style>
  <w:style w:type="paragraph" w:styleId="Heading4">
    <w:name w:val="heading 4"/>
    <w:basedOn w:val="Normal"/>
    <w:next w:val="Normal"/>
    <w:link w:val="Heading4Char"/>
    <w:qFormat/>
    <w:rsid w:val="009610A7"/>
    <w:pPr>
      <w:keepNext/>
      <w:spacing w:line="480" w:lineRule="auto"/>
      <w:jc w:val="center"/>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otnoteReference">
    <w:name w:val="footnote reference"/>
    <w:uiPriority w:val="99"/>
    <w:rPr>
      <w:vertAlign w:val="superscript"/>
    </w:rPr>
  </w:style>
  <w:style w:type="paragraph" w:customStyle="1" w:styleId="JEHarticletext">
    <w:name w:val="JEH article text"/>
    <w:basedOn w:val="Normal"/>
    <w:pPr>
      <w:tabs>
        <w:tab w:val="left" w:pos="240"/>
        <w:tab w:val="center" w:pos="3480"/>
        <w:tab w:val="right" w:pos="6960"/>
      </w:tabs>
      <w:jc w:val="both"/>
    </w:pPr>
  </w:style>
  <w:style w:type="character" w:customStyle="1" w:styleId="Heading3Char">
    <w:name w:val="Heading 3 Char"/>
    <w:link w:val="Heading3"/>
    <w:rsid w:val="009610A7"/>
    <w:rPr>
      <w:i/>
      <w:iCs/>
      <w:szCs w:val="24"/>
    </w:rPr>
  </w:style>
  <w:style w:type="character" w:customStyle="1" w:styleId="Heading4Char">
    <w:name w:val="Heading 4 Char"/>
    <w:link w:val="Heading4"/>
    <w:rsid w:val="009610A7"/>
    <w:rPr>
      <w:b/>
      <w:bCs/>
    </w:rPr>
  </w:style>
  <w:style w:type="paragraph" w:styleId="EndnoteText">
    <w:name w:val="endnote text"/>
    <w:basedOn w:val="Normal"/>
    <w:link w:val="EndnoteTextChar"/>
    <w:semiHidden/>
    <w:rsid w:val="009610A7"/>
    <w:pPr>
      <w:widowControl w:val="0"/>
    </w:pPr>
    <w:rPr>
      <w:snapToGrid w:val="0"/>
      <w:sz w:val="20"/>
      <w:szCs w:val="20"/>
    </w:rPr>
  </w:style>
  <w:style w:type="character" w:customStyle="1" w:styleId="EndnoteTextChar">
    <w:name w:val="Endnote Text Char"/>
    <w:link w:val="EndnoteText"/>
    <w:semiHidden/>
    <w:rsid w:val="009610A7"/>
    <w:rPr>
      <w:snapToGrid w:val="0"/>
    </w:rPr>
  </w:style>
  <w:style w:type="character" w:styleId="Hyperlink">
    <w:name w:val="Hyperlink"/>
    <w:rsid w:val="009610A7"/>
    <w:rPr>
      <w:color w:val="0000FF"/>
      <w:u w:val="single"/>
    </w:rPr>
  </w:style>
  <w:style w:type="paragraph" w:styleId="BodyText">
    <w:name w:val="Body Text"/>
    <w:basedOn w:val="Normal"/>
    <w:link w:val="BodyTextChar"/>
    <w:rsid w:val="009610A7"/>
    <w:pPr>
      <w:widowControl w:val="0"/>
      <w:tabs>
        <w:tab w:val="left" w:pos="-720"/>
      </w:tabs>
      <w:suppressAutoHyphens/>
      <w:spacing w:line="480" w:lineRule="auto"/>
    </w:pPr>
    <w:rPr>
      <w:snapToGrid w:val="0"/>
      <w:sz w:val="20"/>
      <w:szCs w:val="20"/>
    </w:rPr>
  </w:style>
  <w:style w:type="character" w:customStyle="1" w:styleId="BodyTextChar">
    <w:name w:val="Body Text Char"/>
    <w:link w:val="BodyText"/>
    <w:rsid w:val="009610A7"/>
    <w:rPr>
      <w:snapToGrid w:val="0"/>
    </w:rPr>
  </w:style>
  <w:style w:type="paragraph" w:styleId="BodyTextIndent">
    <w:name w:val="Body Text Indent"/>
    <w:basedOn w:val="Normal"/>
    <w:link w:val="BodyTextIndentChar"/>
    <w:rsid w:val="009610A7"/>
    <w:pPr>
      <w:widowControl w:val="0"/>
      <w:spacing w:line="480" w:lineRule="auto"/>
      <w:ind w:firstLine="720"/>
    </w:pPr>
    <w:rPr>
      <w:snapToGrid w:val="0"/>
      <w:sz w:val="20"/>
      <w:szCs w:val="20"/>
    </w:rPr>
  </w:style>
  <w:style w:type="character" w:customStyle="1" w:styleId="BodyTextIndentChar">
    <w:name w:val="Body Text Indent Char"/>
    <w:link w:val="BodyTextIndent"/>
    <w:rsid w:val="009610A7"/>
    <w:rPr>
      <w:snapToGrid w:val="0"/>
    </w:rPr>
  </w:style>
  <w:style w:type="paragraph" w:styleId="BodyTextIndent3">
    <w:name w:val="Body Text Indent 3"/>
    <w:basedOn w:val="Normal"/>
    <w:link w:val="BodyTextIndent3Char"/>
    <w:rsid w:val="009610A7"/>
    <w:pPr>
      <w:widowControl w:val="0"/>
      <w:spacing w:line="480" w:lineRule="auto"/>
      <w:ind w:left="720"/>
    </w:pPr>
    <w:rPr>
      <w:snapToGrid w:val="0"/>
      <w:sz w:val="20"/>
      <w:szCs w:val="20"/>
    </w:rPr>
  </w:style>
  <w:style w:type="character" w:customStyle="1" w:styleId="BodyTextIndent3Char">
    <w:name w:val="Body Text Indent 3 Char"/>
    <w:link w:val="BodyTextIndent3"/>
    <w:rsid w:val="009610A7"/>
    <w:rPr>
      <w:snapToGrid w:val="0"/>
    </w:rPr>
  </w:style>
  <w:style w:type="character" w:styleId="EndnoteReference">
    <w:name w:val="endnote reference"/>
    <w:semiHidden/>
    <w:rsid w:val="009610A7"/>
    <w:rPr>
      <w:vertAlign w:val="superscript"/>
    </w:rPr>
  </w:style>
  <w:style w:type="paragraph" w:styleId="BalloonText">
    <w:name w:val="Balloon Text"/>
    <w:basedOn w:val="Normal"/>
    <w:link w:val="BalloonTextChar"/>
    <w:semiHidden/>
    <w:rsid w:val="009610A7"/>
    <w:rPr>
      <w:rFonts w:ascii="Tahoma" w:hAnsi="Tahoma" w:cs="Tahoma"/>
      <w:sz w:val="16"/>
      <w:szCs w:val="16"/>
    </w:rPr>
  </w:style>
  <w:style w:type="character" w:customStyle="1" w:styleId="BalloonTextChar">
    <w:name w:val="Balloon Text Char"/>
    <w:link w:val="BalloonText"/>
    <w:uiPriority w:val="99"/>
    <w:semiHidden/>
    <w:rsid w:val="009610A7"/>
    <w:rPr>
      <w:rFonts w:ascii="Tahoma" w:hAnsi="Tahoma" w:cs="Tahoma"/>
      <w:sz w:val="16"/>
      <w:szCs w:val="16"/>
    </w:rPr>
  </w:style>
  <w:style w:type="character" w:styleId="FollowedHyperlink">
    <w:name w:val="FollowedHyperlink"/>
    <w:rsid w:val="009610A7"/>
    <w:rPr>
      <w:color w:val="800080"/>
      <w:u w:val="single"/>
    </w:rPr>
  </w:style>
  <w:style w:type="character" w:customStyle="1" w:styleId="FootnoteTextChar">
    <w:name w:val="Footnote Text Char"/>
    <w:link w:val="FootnoteText"/>
    <w:uiPriority w:val="99"/>
    <w:rsid w:val="00951F3F"/>
  </w:style>
  <w:style w:type="character" w:styleId="PlaceholderText">
    <w:name w:val="Placeholder Text"/>
    <w:uiPriority w:val="99"/>
    <w:semiHidden/>
    <w:rsid w:val="00951F3F"/>
    <w:rPr>
      <w:color w:val="808080"/>
    </w:rPr>
  </w:style>
  <w:style w:type="paragraph" w:styleId="ListParagraph">
    <w:name w:val="List Paragraph"/>
    <w:basedOn w:val="Normal"/>
    <w:uiPriority w:val="34"/>
    <w:qFormat/>
    <w:rsid w:val="00951F3F"/>
    <w:pPr>
      <w:widowControl w:val="0"/>
      <w:autoSpaceDE w:val="0"/>
      <w:autoSpaceDN w:val="0"/>
      <w:adjustRightInd w:val="0"/>
      <w:ind w:left="720"/>
      <w:contextualSpacing/>
    </w:pPr>
    <w:rPr>
      <w:rFonts w:ascii="Calibri" w:hAnsi="Calibri" w:cs="Calibri"/>
    </w:rPr>
  </w:style>
  <w:style w:type="character" w:customStyle="1" w:styleId="HeaderChar">
    <w:name w:val="Header Char"/>
    <w:link w:val="Header"/>
    <w:rsid w:val="00951F3F"/>
    <w:rPr>
      <w:sz w:val="24"/>
      <w:szCs w:val="24"/>
    </w:rPr>
  </w:style>
  <w:style w:type="character" w:customStyle="1" w:styleId="FooterChar">
    <w:name w:val="Footer Char"/>
    <w:link w:val="Footer"/>
    <w:uiPriority w:val="99"/>
    <w:rsid w:val="00951F3F"/>
    <w:rPr>
      <w:sz w:val="24"/>
      <w:szCs w:val="24"/>
    </w:rPr>
  </w:style>
  <w:style w:type="paragraph" w:customStyle="1" w:styleId="NormalBlack">
    <w:name w:val="Normal + Black"/>
    <w:aliases w:val="First line:  0.5&quot;,Line spacing:  1.5 lines"/>
    <w:basedOn w:val="Header"/>
    <w:rsid w:val="00575AF1"/>
    <w:pPr>
      <w:tabs>
        <w:tab w:val="clear" w:pos="4320"/>
        <w:tab w:val="clear" w:pos="8640"/>
      </w:tabs>
      <w:spacing w:line="360" w:lineRule="auto"/>
      <w:ind w:firstLine="720"/>
    </w:pPr>
    <w:rPr>
      <w:color w:val="000000"/>
    </w:rPr>
  </w:style>
  <w:style w:type="character" w:customStyle="1" w:styleId="title4">
    <w:name w:val="title4"/>
    <w:rsid w:val="00A1681E"/>
    <w:rPr>
      <w:rFonts w:ascii="Helvetica" w:hAnsi="Helvetica" w:hint="default"/>
      <w:b/>
      <w:bCs/>
      <w:vanish w:val="0"/>
      <w:webHidden w:val="0"/>
      <w:color w:val="000000"/>
      <w:sz w:val="18"/>
      <w:szCs w:val="18"/>
      <w:bdr w:val="none" w:sz="0" w:space="0" w:color="auto" w:frame="1"/>
      <w:shd w:val="clear" w:color="auto" w:fill="auto"/>
      <w:specVanish w:val="0"/>
    </w:rPr>
  </w:style>
  <w:style w:type="paragraph" w:styleId="BodyTextIndent2">
    <w:name w:val="Body Text Indent 2"/>
    <w:basedOn w:val="Normal"/>
    <w:link w:val="BodyTextIndent2Char"/>
    <w:rsid w:val="00363168"/>
    <w:pPr>
      <w:tabs>
        <w:tab w:val="left" w:pos="-1440"/>
      </w:tabs>
      <w:ind w:left="7920" w:hanging="7920"/>
    </w:pPr>
  </w:style>
  <w:style w:type="character" w:customStyle="1" w:styleId="BodyTextIndent2Char">
    <w:name w:val="Body Text Indent 2 Char"/>
    <w:link w:val="BodyTextIndent2"/>
    <w:rsid w:val="00363168"/>
    <w:rPr>
      <w:sz w:val="24"/>
      <w:szCs w:val="24"/>
    </w:rPr>
  </w:style>
  <w:style w:type="paragraph" w:customStyle="1" w:styleId="xl25">
    <w:name w:val="xl25"/>
    <w:basedOn w:val="Normal"/>
    <w:rsid w:val="00363168"/>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rsid w:val="00363168"/>
    <w:pPr>
      <w:spacing w:before="100" w:beforeAutospacing="1" w:after="100" w:afterAutospacing="1"/>
    </w:pPr>
    <w:rPr>
      <w:rFonts w:ascii="Arial Unicode MS" w:eastAsia="Arial Unicode MS" w:hAnsi="Arial Unicode MS" w:cs="Arial Unicode MS"/>
    </w:rPr>
  </w:style>
  <w:style w:type="paragraph" w:styleId="BlockText">
    <w:name w:val="Block Text"/>
    <w:basedOn w:val="Normal"/>
    <w:rsid w:val="00363168"/>
    <w:pPr>
      <w:ind w:left="720" w:right="900"/>
    </w:pPr>
    <w:rPr>
      <w:sz w:val="20"/>
    </w:rPr>
  </w:style>
  <w:style w:type="paragraph" w:styleId="BodyText2">
    <w:name w:val="Body Text 2"/>
    <w:basedOn w:val="Normal"/>
    <w:link w:val="BodyText2Char"/>
    <w:rsid w:val="00363168"/>
    <w:pPr>
      <w:autoSpaceDE w:val="0"/>
      <w:autoSpaceDN w:val="0"/>
      <w:adjustRightInd w:val="0"/>
    </w:pPr>
    <w:rPr>
      <w:sz w:val="20"/>
    </w:rPr>
  </w:style>
  <w:style w:type="character" w:customStyle="1" w:styleId="BodyText2Char">
    <w:name w:val="Body Text 2 Char"/>
    <w:link w:val="BodyText2"/>
    <w:rsid w:val="00363168"/>
    <w:rPr>
      <w:szCs w:val="24"/>
    </w:rPr>
  </w:style>
  <w:style w:type="paragraph" w:styleId="NormalWeb">
    <w:name w:val="Normal (Web)"/>
    <w:basedOn w:val="Normal"/>
    <w:rsid w:val="00363168"/>
    <w:pPr>
      <w:spacing w:before="100" w:beforeAutospacing="1" w:after="100" w:afterAutospacing="1"/>
    </w:pPr>
    <w:rPr>
      <w:rFonts w:ascii="Verdana" w:eastAsia="Arial Unicode MS" w:hAnsi="Verdana" w:cs="Arial Unicode MS"/>
      <w:sz w:val="20"/>
      <w:szCs w:val="20"/>
    </w:rPr>
  </w:style>
  <w:style w:type="table" w:styleId="TableGrid">
    <w:name w:val="Table Grid"/>
    <w:basedOn w:val="TableNormal"/>
    <w:rsid w:val="00363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363168"/>
    <w:rPr>
      <w:sz w:val="16"/>
      <w:szCs w:val="16"/>
    </w:rPr>
  </w:style>
  <w:style w:type="paragraph" w:styleId="CommentText">
    <w:name w:val="annotation text"/>
    <w:basedOn w:val="Normal"/>
    <w:link w:val="CommentTextChar"/>
    <w:rsid w:val="00363168"/>
    <w:rPr>
      <w:sz w:val="20"/>
      <w:szCs w:val="20"/>
    </w:rPr>
  </w:style>
  <w:style w:type="character" w:customStyle="1" w:styleId="CommentTextChar">
    <w:name w:val="Comment Text Char"/>
    <w:basedOn w:val="DefaultParagraphFont"/>
    <w:link w:val="CommentText"/>
    <w:rsid w:val="00363168"/>
  </w:style>
  <w:style w:type="paragraph" w:styleId="CommentSubject">
    <w:name w:val="annotation subject"/>
    <w:basedOn w:val="CommentText"/>
    <w:next w:val="CommentText"/>
    <w:link w:val="CommentSubjectChar"/>
    <w:rsid w:val="00363168"/>
    <w:rPr>
      <w:b/>
      <w:bCs/>
    </w:rPr>
  </w:style>
  <w:style w:type="character" w:customStyle="1" w:styleId="CommentSubjectChar">
    <w:name w:val="Comment Subject Char"/>
    <w:link w:val="CommentSubject"/>
    <w:rsid w:val="00363168"/>
    <w:rPr>
      <w:b/>
      <w:bCs/>
    </w:rPr>
  </w:style>
  <w:style w:type="character" w:customStyle="1" w:styleId="FootnoteTextChar1">
    <w:name w:val="Footnote Text Char1"/>
    <w:locked/>
    <w:rsid w:val="00854E7A"/>
    <w:rPr>
      <w:lang w:val="en-US" w:eastAsia="en-US" w:bidi="ar-SA"/>
    </w:rPr>
  </w:style>
  <w:style w:type="paragraph" w:customStyle="1" w:styleId="msolistparagraph0">
    <w:name w:val="msolistparagraph"/>
    <w:basedOn w:val="Normal"/>
    <w:rsid w:val="00854E7A"/>
    <w:pPr>
      <w:spacing w:line="480" w:lineRule="auto"/>
      <w:ind w:left="720"/>
    </w:pPr>
  </w:style>
  <w:style w:type="character" w:customStyle="1" w:styleId="CharChar2">
    <w:name w:val="Char Char2"/>
    <w:semiHidden/>
    <w:rsid w:val="00854E7A"/>
    <w:rPr>
      <w:rFonts w:ascii="Times New Roman" w:eastAsia="Times New Roman" w:hAnsi="Times New Roman" w:cs="Times New Roman"/>
      <w:sz w:val="20"/>
      <w:szCs w:val="20"/>
      <w:lang w:eastAsia="en-US"/>
    </w:rPr>
  </w:style>
  <w:style w:type="paragraph" w:styleId="Revision">
    <w:name w:val="Revision"/>
    <w:hidden/>
    <w:uiPriority w:val="99"/>
    <w:semiHidden/>
    <w:rsid w:val="00854E7A"/>
    <w:pPr>
      <w:spacing w:line="480" w:lineRule="auto"/>
    </w:pPr>
    <w:rPr>
      <w:sz w:val="24"/>
      <w:szCs w:val="24"/>
    </w:rPr>
  </w:style>
  <w:style w:type="table" w:styleId="TableClassic1">
    <w:name w:val="Table Classic 1"/>
    <w:basedOn w:val="TableNormal"/>
    <w:rsid w:val="00854E7A"/>
    <w:pPr>
      <w:spacing w:line="480" w:lineRule="auto"/>
    </w:pPr>
    <w:rPr>
      <w:lang w:val="nl-NL" w:eastAsia="nl-N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
    <w:name w:val="Table"/>
    <w:basedOn w:val="Normal"/>
    <w:qFormat/>
    <w:rsid w:val="00EB44DC"/>
    <w:pPr>
      <w:widowControl w:val="0"/>
      <w:jc w:val="center"/>
    </w:pPr>
    <w:rPr>
      <w:rFonts w:cs="Calibri"/>
      <w:color w:val="000000"/>
      <w:sz w:val="22"/>
      <w:szCs w:val="22"/>
    </w:rPr>
  </w:style>
  <w:style w:type="paragraph" w:customStyle="1" w:styleId="References">
    <w:name w:val="References"/>
    <w:basedOn w:val="Normal"/>
    <w:link w:val="ReferencesChar"/>
    <w:qFormat/>
    <w:rsid w:val="00D72B88"/>
    <w:pPr>
      <w:widowControl w:val="0"/>
      <w:autoSpaceDE w:val="0"/>
      <w:autoSpaceDN w:val="0"/>
      <w:adjustRightInd w:val="0"/>
      <w:ind w:left="432" w:hanging="432"/>
    </w:pPr>
    <w:rPr>
      <w:sz w:val="20"/>
    </w:rPr>
  </w:style>
  <w:style w:type="character" w:customStyle="1" w:styleId="ReferencesChar">
    <w:name w:val="References Char"/>
    <w:basedOn w:val="DefaultParagraphFont"/>
    <w:link w:val="References"/>
    <w:rsid w:val="00D72B8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9804">
      <w:bodyDiv w:val="1"/>
      <w:marLeft w:val="0"/>
      <w:marRight w:val="0"/>
      <w:marTop w:val="0"/>
      <w:marBottom w:val="0"/>
      <w:divBdr>
        <w:top w:val="none" w:sz="0" w:space="0" w:color="auto"/>
        <w:left w:val="none" w:sz="0" w:space="0" w:color="auto"/>
        <w:bottom w:val="none" w:sz="0" w:space="0" w:color="auto"/>
        <w:right w:val="none" w:sz="0" w:space="0" w:color="auto"/>
      </w:divBdr>
    </w:div>
    <w:div w:id="319576228">
      <w:bodyDiv w:val="1"/>
      <w:marLeft w:val="0"/>
      <w:marRight w:val="0"/>
      <w:marTop w:val="0"/>
      <w:marBottom w:val="0"/>
      <w:divBdr>
        <w:top w:val="none" w:sz="0" w:space="0" w:color="auto"/>
        <w:left w:val="none" w:sz="0" w:space="0" w:color="auto"/>
        <w:bottom w:val="none" w:sz="0" w:space="0" w:color="auto"/>
        <w:right w:val="none" w:sz="0" w:space="0" w:color="auto"/>
      </w:divBdr>
    </w:div>
    <w:div w:id="469515214">
      <w:bodyDiv w:val="1"/>
      <w:marLeft w:val="0"/>
      <w:marRight w:val="0"/>
      <w:marTop w:val="0"/>
      <w:marBottom w:val="0"/>
      <w:divBdr>
        <w:top w:val="none" w:sz="0" w:space="0" w:color="auto"/>
        <w:left w:val="none" w:sz="0" w:space="0" w:color="auto"/>
        <w:bottom w:val="none" w:sz="0" w:space="0" w:color="auto"/>
        <w:right w:val="none" w:sz="0" w:space="0" w:color="auto"/>
      </w:divBdr>
    </w:div>
    <w:div w:id="469633799">
      <w:bodyDiv w:val="1"/>
      <w:marLeft w:val="0"/>
      <w:marRight w:val="0"/>
      <w:marTop w:val="0"/>
      <w:marBottom w:val="0"/>
      <w:divBdr>
        <w:top w:val="none" w:sz="0" w:space="0" w:color="auto"/>
        <w:left w:val="none" w:sz="0" w:space="0" w:color="auto"/>
        <w:bottom w:val="none" w:sz="0" w:space="0" w:color="auto"/>
        <w:right w:val="none" w:sz="0" w:space="0" w:color="auto"/>
      </w:divBdr>
    </w:div>
    <w:div w:id="541065689">
      <w:bodyDiv w:val="1"/>
      <w:marLeft w:val="0"/>
      <w:marRight w:val="0"/>
      <w:marTop w:val="0"/>
      <w:marBottom w:val="0"/>
      <w:divBdr>
        <w:top w:val="none" w:sz="0" w:space="0" w:color="auto"/>
        <w:left w:val="none" w:sz="0" w:space="0" w:color="auto"/>
        <w:bottom w:val="none" w:sz="0" w:space="0" w:color="auto"/>
        <w:right w:val="none" w:sz="0" w:space="0" w:color="auto"/>
      </w:divBdr>
    </w:div>
    <w:div w:id="601424977">
      <w:bodyDiv w:val="1"/>
      <w:marLeft w:val="0"/>
      <w:marRight w:val="0"/>
      <w:marTop w:val="0"/>
      <w:marBottom w:val="0"/>
      <w:divBdr>
        <w:top w:val="none" w:sz="0" w:space="0" w:color="auto"/>
        <w:left w:val="none" w:sz="0" w:space="0" w:color="auto"/>
        <w:bottom w:val="none" w:sz="0" w:space="0" w:color="auto"/>
        <w:right w:val="none" w:sz="0" w:space="0" w:color="auto"/>
      </w:divBdr>
    </w:div>
    <w:div w:id="617566652">
      <w:bodyDiv w:val="1"/>
      <w:marLeft w:val="0"/>
      <w:marRight w:val="0"/>
      <w:marTop w:val="0"/>
      <w:marBottom w:val="0"/>
      <w:divBdr>
        <w:top w:val="none" w:sz="0" w:space="0" w:color="auto"/>
        <w:left w:val="none" w:sz="0" w:space="0" w:color="auto"/>
        <w:bottom w:val="none" w:sz="0" w:space="0" w:color="auto"/>
        <w:right w:val="none" w:sz="0" w:space="0" w:color="auto"/>
      </w:divBdr>
    </w:div>
    <w:div w:id="799300723">
      <w:bodyDiv w:val="1"/>
      <w:marLeft w:val="0"/>
      <w:marRight w:val="0"/>
      <w:marTop w:val="0"/>
      <w:marBottom w:val="0"/>
      <w:divBdr>
        <w:top w:val="none" w:sz="0" w:space="0" w:color="auto"/>
        <w:left w:val="none" w:sz="0" w:space="0" w:color="auto"/>
        <w:bottom w:val="none" w:sz="0" w:space="0" w:color="auto"/>
        <w:right w:val="none" w:sz="0" w:space="0" w:color="auto"/>
      </w:divBdr>
    </w:div>
    <w:div w:id="847210525">
      <w:bodyDiv w:val="1"/>
      <w:marLeft w:val="0"/>
      <w:marRight w:val="0"/>
      <w:marTop w:val="0"/>
      <w:marBottom w:val="0"/>
      <w:divBdr>
        <w:top w:val="none" w:sz="0" w:space="0" w:color="auto"/>
        <w:left w:val="none" w:sz="0" w:space="0" w:color="auto"/>
        <w:bottom w:val="none" w:sz="0" w:space="0" w:color="auto"/>
        <w:right w:val="none" w:sz="0" w:space="0" w:color="auto"/>
      </w:divBdr>
    </w:div>
    <w:div w:id="879707605">
      <w:bodyDiv w:val="1"/>
      <w:marLeft w:val="0"/>
      <w:marRight w:val="0"/>
      <w:marTop w:val="0"/>
      <w:marBottom w:val="0"/>
      <w:divBdr>
        <w:top w:val="none" w:sz="0" w:space="0" w:color="auto"/>
        <w:left w:val="none" w:sz="0" w:space="0" w:color="auto"/>
        <w:bottom w:val="none" w:sz="0" w:space="0" w:color="auto"/>
        <w:right w:val="none" w:sz="0" w:space="0" w:color="auto"/>
      </w:divBdr>
    </w:div>
    <w:div w:id="1291671115">
      <w:bodyDiv w:val="1"/>
      <w:marLeft w:val="0"/>
      <w:marRight w:val="0"/>
      <w:marTop w:val="0"/>
      <w:marBottom w:val="0"/>
      <w:divBdr>
        <w:top w:val="none" w:sz="0" w:space="0" w:color="auto"/>
        <w:left w:val="none" w:sz="0" w:space="0" w:color="auto"/>
        <w:bottom w:val="none" w:sz="0" w:space="0" w:color="auto"/>
        <w:right w:val="none" w:sz="0" w:space="0" w:color="auto"/>
      </w:divBdr>
    </w:div>
    <w:div w:id="1411655321">
      <w:bodyDiv w:val="1"/>
      <w:marLeft w:val="0"/>
      <w:marRight w:val="0"/>
      <w:marTop w:val="0"/>
      <w:marBottom w:val="0"/>
      <w:divBdr>
        <w:top w:val="none" w:sz="0" w:space="0" w:color="auto"/>
        <w:left w:val="none" w:sz="0" w:space="0" w:color="auto"/>
        <w:bottom w:val="none" w:sz="0" w:space="0" w:color="auto"/>
        <w:right w:val="none" w:sz="0" w:space="0" w:color="auto"/>
      </w:divBdr>
    </w:div>
    <w:div w:id="1446190705">
      <w:bodyDiv w:val="1"/>
      <w:marLeft w:val="0"/>
      <w:marRight w:val="0"/>
      <w:marTop w:val="0"/>
      <w:marBottom w:val="0"/>
      <w:divBdr>
        <w:top w:val="none" w:sz="0" w:space="0" w:color="auto"/>
        <w:left w:val="none" w:sz="0" w:space="0" w:color="auto"/>
        <w:bottom w:val="none" w:sz="0" w:space="0" w:color="auto"/>
        <w:right w:val="none" w:sz="0" w:space="0" w:color="auto"/>
      </w:divBdr>
      <w:divsChild>
        <w:div w:id="1833058064">
          <w:marLeft w:val="0"/>
          <w:marRight w:val="0"/>
          <w:marTop w:val="0"/>
          <w:marBottom w:val="0"/>
          <w:divBdr>
            <w:top w:val="none" w:sz="0" w:space="0" w:color="auto"/>
            <w:left w:val="none" w:sz="0" w:space="0" w:color="auto"/>
            <w:bottom w:val="none" w:sz="0" w:space="0" w:color="auto"/>
            <w:right w:val="none" w:sz="0" w:space="0" w:color="auto"/>
          </w:divBdr>
          <w:divsChild>
            <w:div w:id="899360737">
              <w:marLeft w:val="0"/>
              <w:marRight w:val="0"/>
              <w:marTop w:val="0"/>
              <w:marBottom w:val="0"/>
              <w:divBdr>
                <w:top w:val="none" w:sz="0" w:space="0" w:color="auto"/>
                <w:left w:val="none" w:sz="0" w:space="0" w:color="auto"/>
                <w:bottom w:val="none" w:sz="0" w:space="0" w:color="auto"/>
                <w:right w:val="none" w:sz="0" w:space="0" w:color="auto"/>
              </w:divBdr>
              <w:divsChild>
                <w:div w:id="617222223">
                  <w:marLeft w:val="0"/>
                  <w:marRight w:val="0"/>
                  <w:marTop w:val="0"/>
                  <w:marBottom w:val="0"/>
                  <w:divBdr>
                    <w:top w:val="none" w:sz="0" w:space="0" w:color="auto"/>
                    <w:left w:val="none" w:sz="0" w:space="0" w:color="auto"/>
                    <w:bottom w:val="none" w:sz="0" w:space="0" w:color="auto"/>
                    <w:right w:val="none" w:sz="0" w:space="0" w:color="auto"/>
                  </w:divBdr>
                  <w:divsChild>
                    <w:div w:id="1099330752">
                      <w:marLeft w:val="0"/>
                      <w:marRight w:val="0"/>
                      <w:marTop w:val="0"/>
                      <w:marBottom w:val="0"/>
                      <w:divBdr>
                        <w:top w:val="none" w:sz="0" w:space="0" w:color="auto"/>
                        <w:left w:val="none" w:sz="0" w:space="0" w:color="auto"/>
                        <w:bottom w:val="none" w:sz="0" w:space="0" w:color="auto"/>
                        <w:right w:val="none" w:sz="0" w:space="0" w:color="auto"/>
                      </w:divBdr>
                      <w:divsChild>
                        <w:div w:id="2088503088">
                          <w:marLeft w:val="0"/>
                          <w:marRight w:val="0"/>
                          <w:marTop w:val="15"/>
                          <w:marBottom w:val="0"/>
                          <w:divBdr>
                            <w:top w:val="none" w:sz="0" w:space="0" w:color="auto"/>
                            <w:left w:val="none" w:sz="0" w:space="0" w:color="auto"/>
                            <w:bottom w:val="none" w:sz="0" w:space="0" w:color="auto"/>
                            <w:right w:val="none" w:sz="0" w:space="0" w:color="auto"/>
                          </w:divBdr>
                          <w:divsChild>
                            <w:div w:id="332491436">
                              <w:marLeft w:val="0"/>
                              <w:marRight w:val="0"/>
                              <w:marTop w:val="0"/>
                              <w:marBottom w:val="0"/>
                              <w:divBdr>
                                <w:top w:val="none" w:sz="0" w:space="0" w:color="auto"/>
                                <w:left w:val="none" w:sz="0" w:space="0" w:color="auto"/>
                                <w:bottom w:val="none" w:sz="0" w:space="0" w:color="auto"/>
                                <w:right w:val="none" w:sz="0" w:space="0" w:color="auto"/>
                              </w:divBdr>
                              <w:divsChild>
                                <w:div w:id="430249930">
                                  <w:marLeft w:val="0"/>
                                  <w:marRight w:val="0"/>
                                  <w:marTop w:val="0"/>
                                  <w:marBottom w:val="0"/>
                                  <w:divBdr>
                                    <w:top w:val="none" w:sz="0" w:space="0" w:color="auto"/>
                                    <w:left w:val="none" w:sz="0" w:space="0" w:color="auto"/>
                                    <w:bottom w:val="none" w:sz="0" w:space="0" w:color="auto"/>
                                    <w:right w:val="none" w:sz="0" w:space="0" w:color="auto"/>
                                  </w:divBdr>
                                </w:div>
                                <w:div w:id="525218362">
                                  <w:marLeft w:val="0"/>
                                  <w:marRight w:val="0"/>
                                  <w:marTop w:val="0"/>
                                  <w:marBottom w:val="0"/>
                                  <w:divBdr>
                                    <w:top w:val="none" w:sz="0" w:space="0" w:color="auto"/>
                                    <w:left w:val="none" w:sz="0" w:space="0" w:color="auto"/>
                                    <w:bottom w:val="none" w:sz="0" w:space="0" w:color="auto"/>
                                    <w:right w:val="none" w:sz="0" w:space="0" w:color="auto"/>
                                  </w:divBdr>
                                </w:div>
                                <w:div w:id="1751735418">
                                  <w:marLeft w:val="0"/>
                                  <w:marRight w:val="0"/>
                                  <w:marTop w:val="0"/>
                                  <w:marBottom w:val="0"/>
                                  <w:divBdr>
                                    <w:top w:val="none" w:sz="0" w:space="0" w:color="auto"/>
                                    <w:left w:val="none" w:sz="0" w:space="0" w:color="auto"/>
                                    <w:bottom w:val="none" w:sz="0" w:space="0" w:color="auto"/>
                                    <w:right w:val="none" w:sz="0" w:space="0" w:color="auto"/>
                                  </w:divBdr>
                                </w:div>
                                <w:div w:id="17172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245477">
      <w:bodyDiv w:val="1"/>
      <w:marLeft w:val="0"/>
      <w:marRight w:val="0"/>
      <w:marTop w:val="0"/>
      <w:marBottom w:val="0"/>
      <w:divBdr>
        <w:top w:val="none" w:sz="0" w:space="0" w:color="auto"/>
        <w:left w:val="none" w:sz="0" w:space="0" w:color="auto"/>
        <w:bottom w:val="none" w:sz="0" w:space="0" w:color="auto"/>
        <w:right w:val="none" w:sz="0" w:space="0" w:color="auto"/>
      </w:divBdr>
    </w:div>
    <w:div w:id="1702584367">
      <w:bodyDiv w:val="1"/>
      <w:marLeft w:val="0"/>
      <w:marRight w:val="0"/>
      <w:marTop w:val="0"/>
      <w:marBottom w:val="0"/>
      <w:divBdr>
        <w:top w:val="none" w:sz="0" w:space="0" w:color="auto"/>
        <w:left w:val="none" w:sz="0" w:space="0" w:color="auto"/>
        <w:bottom w:val="none" w:sz="0" w:space="0" w:color="auto"/>
        <w:right w:val="none" w:sz="0" w:space="0" w:color="auto"/>
      </w:divBdr>
    </w:div>
    <w:div w:id="197809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8A91B1E-58FD-435A-9D7D-CF228268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5512</Words>
  <Characters>35265</Characters>
  <Application>Microsoft Office Word</Application>
  <DocSecurity>0</DocSecurity>
  <Lines>293</Lines>
  <Paragraphs>81</Paragraphs>
  <ScaleCrop>false</ScaleCrop>
  <HeadingPairs>
    <vt:vector size="2" baseType="variant">
      <vt:variant>
        <vt:lpstr>Title</vt:lpstr>
      </vt:variant>
      <vt:variant>
        <vt:i4>1</vt:i4>
      </vt:variant>
    </vt:vector>
  </HeadingPairs>
  <TitlesOfParts>
    <vt:vector size="1" baseType="lpstr">
      <vt:lpstr>THE ROLE OF ECONOMISTS IN WORLD WAR II</vt:lpstr>
    </vt:vector>
  </TitlesOfParts>
  <Company>University of Chicago GSB</Company>
  <LinksUpToDate>false</LinksUpToDate>
  <CharactersWithSpaces>40696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ECONOMISTS IN WORLD WAR II</dc:title>
  <dc:creator>smguglie</dc:creator>
  <cp:lastModifiedBy>Sabrina C. Boschetti</cp:lastModifiedBy>
  <cp:revision>51</cp:revision>
  <cp:lastPrinted>2012-12-07T18:54:00Z</cp:lastPrinted>
  <dcterms:created xsi:type="dcterms:W3CDTF">2014-04-04T23:17:00Z</dcterms:created>
  <dcterms:modified xsi:type="dcterms:W3CDTF">2014-04-07T20:47:00Z</dcterms:modified>
</cp:coreProperties>
</file>