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A1BF5" w14:textId="7B2A40C1" w:rsidR="000F730A" w:rsidRPr="00ED7444" w:rsidRDefault="00601ADE" w:rsidP="000F7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I</w:t>
      </w:r>
      <w:r w:rsidR="000F730A" w:rsidRPr="00ED7444">
        <w:rPr>
          <w:rFonts w:ascii="Times New Roman" w:hAnsi="Times New Roman" w:cs="Times New Roman"/>
          <w:b/>
          <w:sz w:val="24"/>
          <w:szCs w:val="24"/>
        </w:rPr>
        <w:t xml:space="preserve">ntercropping with Chinese leek decreased </w:t>
      </w:r>
      <w:proofErr w:type="spellStart"/>
      <w:r w:rsidR="000F730A" w:rsidRPr="00D51D08">
        <w:rPr>
          <w:rFonts w:ascii="Times New Roman" w:hAnsi="Times New Roman" w:cs="Times New Roman"/>
          <w:b/>
          <w:i/>
          <w:sz w:val="24"/>
          <w:szCs w:val="24"/>
        </w:rPr>
        <w:t>Meloidogyne</w:t>
      </w:r>
      <w:proofErr w:type="spellEnd"/>
      <w:r w:rsidR="000F730A" w:rsidRPr="00D51D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F730A" w:rsidRPr="00D51D08">
        <w:rPr>
          <w:rFonts w:ascii="Times New Roman" w:hAnsi="Times New Roman" w:cs="Times New Roman"/>
          <w:b/>
          <w:i/>
          <w:sz w:val="24"/>
          <w:szCs w:val="24"/>
        </w:rPr>
        <w:t>javanica</w:t>
      </w:r>
      <w:proofErr w:type="spellEnd"/>
      <w:r w:rsidR="000F730A" w:rsidRPr="00ED7444">
        <w:rPr>
          <w:rFonts w:ascii="Times New Roman" w:hAnsi="Times New Roman" w:cs="Times New Roman"/>
          <w:b/>
          <w:sz w:val="24"/>
          <w:szCs w:val="24"/>
        </w:rPr>
        <w:t xml:space="preserve"> populations and shifted microbial community structure in Sacha </w:t>
      </w:r>
      <w:proofErr w:type="spellStart"/>
      <w:r w:rsidR="000F730A" w:rsidRPr="00ED7444">
        <w:rPr>
          <w:rFonts w:ascii="Times New Roman" w:hAnsi="Times New Roman" w:cs="Times New Roman"/>
          <w:b/>
          <w:sz w:val="24"/>
          <w:szCs w:val="24"/>
        </w:rPr>
        <w:t>Inchi</w:t>
      </w:r>
      <w:proofErr w:type="spellEnd"/>
      <w:r w:rsidR="000F730A" w:rsidRPr="00ED7444">
        <w:rPr>
          <w:rFonts w:ascii="Times New Roman" w:hAnsi="Times New Roman" w:cs="Times New Roman"/>
          <w:b/>
          <w:sz w:val="24"/>
          <w:szCs w:val="24"/>
        </w:rPr>
        <w:t xml:space="preserve"> plantation</w:t>
      </w:r>
    </w:p>
    <w:p w14:paraId="44DA9DCF" w14:textId="77777777" w:rsidR="00F94D88" w:rsidRPr="00001D2C" w:rsidRDefault="00F94D88" w:rsidP="00001D2C">
      <w:pPr>
        <w:rPr>
          <w:rFonts w:ascii="Times New Roman" w:hAnsi="Times New Roman" w:cs="Times New Roman"/>
          <w:b/>
          <w:szCs w:val="21"/>
        </w:rPr>
      </w:pPr>
    </w:p>
    <w:p w14:paraId="3CDAD18F" w14:textId="1558B719" w:rsidR="00001D2C" w:rsidRPr="00BD07AA" w:rsidRDefault="00001D2C" w:rsidP="00BD07AA">
      <w:pPr>
        <w:widowControl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color w:val="538135"/>
          <w:kern w:val="0"/>
          <w:sz w:val="24"/>
          <w:szCs w:val="24"/>
          <w:lang w:val="en-GB" w:eastAsia="en-GB"/>
        </w:rPr>
      </w:pPr>
      <w:r w:rsidRPr="00BD07AA">
        <w:rPr>
          <w:rFonts w:ascii="Times New Roman" w:eastAsia="Times New Roman" w:hAnsi="Times New Roman" w:cs="Times New Roman" w:hint="eastAsia"/>
          <w:b/>
          <w:bCs/>
          <w:color w:val="538135"/>
          <w:kern w:val="0"/>
          <w:sz w:val="24"/>
          <w:szCs w:val="24"/>
          <w:lang w:val="en-GB" w:eastAsia="en-GB"/>
        </w:rPr>
        <w:t xml:space="preserve">1. </w:t>
      </w:r>
      <w:r w:rsidRPr="00BD07AA">
        <w:rPr>
          <w:rFonts w:ascii="Times New Roman" w:eastAsia="Times New Roman" w:hAnsi="Times New Roman" w:cs="Times New Roman"/>
          <w:b/>
          <w:bCs/>
          <w:color w:val="538135"/>
          <w:kern w:val="0"/>
          <w:sz w:val="24"/>
          <w:szCs w:val="24"/>
          <w:lang w:val="en-GB" w:eastAsia="en-GB"/>
        </w:rPr>
        <w:t xml:space="preserve">Supplementary </w:t>
      </w:r>
      <w:r w:rsidRPr="00BD07AA">
        <w:rPr>
          <w:rFonts w:ascii="Times New Roman" w:eastAsia="Times New Roman" w:hAnsi="Times New Roman" w:cs="Times New Roman" w:hint="eastAsia"/>
          <w:b/>
          <w:bCs/>
          <w:color w:val="538135"/>
          <w:kern w:val="0"/>
          <w:sz w:val="24"/>
          <w:szCs w:val="24"/>
          <w:lang w:val="en-GB" w:eastAsia="en-GB"/>
        </w:rPr>
        <w:t xml:space="preserve">text of the </w:t>
      </w:r>
      <w:r w:rsidRPr="00BD07AA">
        <w:rPr>
          <w:rFonts w:ascii="Times New Roman" w:eastAsia="Times New Roman" w:hAnsi="Times New Roman" w:cs="Times New Roman"/>
          <w:b/>
          <w:bCs/>
          <w:color w:val="538135"/>
          <w:kern w:val="0"/>
          <w:sz w:val="24"/>
          <w:szCs w:val="24"/>
          <w:lang w:val="en-GB" w:eastAsia="en-GB"/>
        </w:rPr>
        <w:t>methods</w:t>
      </w:r>
    </w:p>
    <w:p w14:paraId="31A62834" w14:textId="2E2BBD35" w:rsidR="00001D2C" w:rsidRPr="00BD07AA" w:rsidRDefault="00001D2C" w:rsidP="00BD07AA">
      <w:pPr>
        <w:widowControl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i/>
          <w:color w:val="538135"/>
          <w:kern w:val="0"/>
          <w:sz w:val="24"/>
          <w:szCs w:val="24"/>
          <w:lang w:val="en-GB" w:eastAsia="en-GB"/>
        </w:rPr>
      </w:pPr>
      <w:r w:rsidRPr="00BD07AA">
        <w:rPr>
          <w:rFonts w:ascii="Times New Roman" w:eastAsia="Times New Roman" w:hAnsi="Times New Roman" w:cs="Times New Roman" w:hint="eastAsia"/>
          <w:bCs/>
          <w:i/>
          <w:color w:val="538135"/>
          <w:kern w:val="0"/>
          <w:sz w:val="24"/>
          <w:szCs w:val="24"/>
          <w:lang w:val="en-GB" w:eastAsia="en-GB"/>
        </w:rPr>
        <w:t>1</w:t>
      </w:r>
      <w:r w:rsidRPr="00BD07AA">
        <w:rPr>
          <w:rFonts w:ascii="Times New Roman" w:eastAsia="Times New Roman" w:hAnsi="Times New Roman" w:cs="Times New Roman"/>
          <w:bCs/>
          <w:i/>
          <w:color w:val="538135"/>
          <w:kern w:val="0"/>
          <w:sz w:val="24"/>
          <w:szCs w:val="24"/>
          <w:lang w:val="en-GB" w:eastAsia="en-GB"/>
        </w:rPr>
        <w:t>.1. Determination of soil traits</w:t>
      </w:r>
    </w:p>
    <w:p w14:paraId="4E6110C8" w14:textId="2865A5C0" w:rsidR="00001D2C" w:rsidRDefault="00001D2C" w:rsidP="00CB7F56">
      <w:pPr>
        <w:widowControl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001D2C">
        <w:rPr>
          <w:rFonts w:ascii="Times New Roman" w:hAnsi="Times New Roman" w:cs="Times New Roman"/>
          <w:color w:val="000000" w:themeColor="text1"/>
          <w:szCs w:val="21"/>
        </w:rPr>
        <w:t>The air-drying soil samples were filtered through a 0.149 mm sieve for measuring soil nutrient content; this was conducted at the Public Technology Service Center of XTBG according to the methodology describe</w:t>
      </w:r>
      <w:r w:rsidRPr="003A2E2C">
        <w:rPr>
          <w:rFonts w:ascii="Times New Roman" w:hAnsi="Times New Roman" w:cs="Times New Roman"/>
          <w:color w:val="000000" w:themeColor="text1"/>
          <w:szCs w:val="21"/>
        </w:rPr>
        <w:t xml:space="preserve">d by </w:t>
      </w:r>
      <w:proofErr w:type="spellStart"/>
      <w:r w:rsidRPr="003A2E2C">
        <w:rPr>
          <w:rFonts w:ascii="Times New Roman" w:hAnsi="Times New Roman" w:cs="Times New Roman"/>
          <w:color w:val="000000" w:themeColor="text1"/>
          <w:szCs w:val="21"/>
        </w:rPr>
        <w:t>Bao</w:t>
      </w:r>
      <w:proofErr w:type="spellEnd"/>
      <w:r w:rsidRPr="003A2E2C">
        <w:rPr>
          <w:rFonts w:ascii="Times New Roman" w:hAnsi="Times New Roman" w:cs="Times New Roman"/>
          <w:color w:val="000000" w:themeColor="text1"/>
          <w:szCs w:val="21"/>
        </w:rPr>
        <w:t xml:space="preserve"> (2000). Briefly, soil pH was determined in a 2.5:1 water/soil suspension using a pH meter. Total carbon and nitrogen were de</w:t>
      </w:r>
      <w:r w:rsidRPr="00001D2C">
        <w:rPr>
          <w:rFonts w:ascii="Times New Roman" w:hAnsi="Times New Roman" w:cs="Times New Roman"/>
          <w:color w:val="000000" w:themeColor="text1"/>
          <w:szCs w:val="21"/>
        </w:rPr>
        <w:t xml:space="preserve">termined using a </w:t>
      </w:r>
      <w:proofErr w:type="spellStart"/>
      <w:r w:rsidRPr="00001D2C">
        <w:rPr>
          <w:rFonts w:ascii="Times New Roman" w:hAnsi="Times New Roman" w:cs="Times New Roman"/>
          <w:color w:val="000000" w:themeColor="text1"/>
          <w:szCs w:val="21"/>
        </w:rPr>
        <w:t>Vario</w:t>
      </w:r>
      <w:proofErr w:type="spellEnd"/>
      <w:r w:rsidRPr="00001D2C">
        <w:rPr>
          <w:rFonts w:ascii="Times New Roman" w:hAnsi="Times New Roman" w:cs="Times New Roman"/>
          <w:color w:val="000000" w:themeColor="text1"/>
          <w:szCs w:val="21"/>
        </w:rPr>
        <w:t xml:space="preserve"> MAX CN Analyzer (</w:t>
      </w:r>
      <w:proofErr w:type="spellStart"/>
      <w:r w:rsidRPr="00001D2C">
        <w:rPr>
          <w:rFonts w:ascii="Times New Roman" w:hAnsi="Times New Roman" w:cs="Times New Roman"/>
          <w:color w:val="000000" w:themeColor="text1"/>
          <w:szCs w:val="21"/>
        </w:rPr>
        <w:t>Elementar</w:t>
      </w:r>
      <w:proofErr w:type="spellEnd"/>
      <w:r w:rsidRPr="00001D2C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proofErr w:type="spellStart"/>
      <w:r w:rsidRPr="00001D2C">
        <w:rPr>
          <w:rFonts w:ascii="Times New Roman" w:hAnsi="Times New Roman" w:cs="Times New Roman"/>
          <w:color w:val="000000" w:themeColor="text1"/>
          <w:szCs w:val="21"/>
        </w:rPr>
        <w:t>Analysensysteme</w:t>
      </w:r>
      <w:proofErr w:type="spellEnd"/>
      <w:r w:rsidRPr="00001D2C">
        <w:rPr>
          <w:rFonts w:ascii="Times New Roman" w:hAnsi="Times New Roman" w:cs="Times New Roman"/>
          <w:color w:val="000000" w:themeColor="text1"/>
          <w:szCs w:val="21"/>
        </w:rPr>
        <w:t xml:space="preserve"> GmbH, Hanau, Germany). Total </w:t>
      </w:r>
      <w:r w:rsidR="003A2E2C" w:rsidRPr="00001D2C">
        <w:rPr>
          <w:rFonts w:ascii="Times New Roman" w:hAnsi="Times New Roman" w:cs="Times New Roman"/>
          <w:color w:val="000000" w:themeColor="text1"/>
          <w:szCs w:val="21"/>
        </w:rPr>
        <w:t>phosphate</w:t>
      </w:r>
      <w:r w:rsidRPr="00001D2C">
        <w:rPr>
          <w:rFonts w:ascii="Times New Roman" w:hAnsi="Times New Roman" w:cs="Times New Roman"/>
          <w:color w:val="000000" w:themeColor="text1"/>
          <w:szCs w:val="21"/>
        </w:rPr>
        <w:t xml:space="preserve"> was determined by ignition (550°C, 1 h) followed by extraction in 1 M H</w:t>
      </w:r>
      <w:r w:rsidRPr="00001D2C">
        <w:rPr>
          <w:rFonts w:ascii="Times New Roman" w:hAnsi="Times New Roman" w:cs="Times New Roman"/>
          <w:color w:val="000000" w:themeColor="text1"/>
          <w:szCs w:val="21"/>
          <w:vertAlign w:val="subscript"/>
        </w:rPr>
        <w:t>2</w:t>
      </w:r>
      <w:r w:rsidRPr="00001D2C">
        <w:rPr>
          <w:rFonts w:ascii="Times New Roman" w:hAnsi="Times New Roman" w:cs="Times New Roman"/>
          <w:color w:val="000000" w:themeColor="text1"/>
          <w:szCs w:val="21"/>
        </w:rPr>
        <w:t>SO</w:t>
      </w:r>
      <w:r w:rsidRPr="00001D2C">
        <w:rPr>
          <w:rFonts w:ascii="Times New Roman" w:hAnsi="Times New Roman" w:cs="Times New Roman"/>
          <w:color w:val="000000" w:themeColor="text1"/>
          <w:szCs w:val="21"/>
          <w:vertAlign w:val="subscript"/>
        </w:rPr>
        <w:t>4</w:t>
      </w:r>
      <w:r w:rsidRPr="00001D2C">
        <w:rPr>
          <w:rFonts w:ascii="Times New Roman" w:hAnsi="Times New Roman" w:cs="Times New Roman"/>
          <w:color w:val="000000" w:themeColor="text1"/>
          <w:szCs w:val="21"/>
        </w:rPr>
        <w:t xml:space="preserve">, with phosphate detection in </w:t>
      </w:r>
      <w:proofErr w:type="spellStart"/>
      <w:r w:rsidRPr="00001D2C">
        <w:rPr>
          <w:rFonts w:ascii="Times New Roman" w:hAnsi="Times New Roman" w:cs="Times New Roman"/>
          <w:color w:val="000000" w:themeColor="text1"/>
          <w:szCs w:val="21"/>
        </w:rPr>
        <w:t>neutralised</w:t>
      </w:r>
      <w:proofErr w:type="spellEnd"/>
      <w:r w:rsidRPr="00001D2C">
        <w:rPr>
          <w:rFonts w:ascii="Times New Roman" w:hAnsi="Times New Roman" w:cs="Times New Roman"/>
          <w:color w:val="000000" w:themeColor="text1"/>
          <w:szCs w:val="21"/>
        </w:rPr>
        <w:t xml:space="preserve"> extracts at 880 nm by automated </w:t>
      </w:r>
      <w:proofErr w:type="spellStart"/>
      <w:r w:rsidRPr="00001D2C">
        <w:rPr>
          <w:rFonts w:ascii="Times New Roman" w:hAnsi="Times New Roman" w:cs="Times New Roman"/>
          <w:color w:val="000000" w:themeColor="text1"/>
          <w:szCs w:val="21"/>
        </w:rPr>
        <w:t>molybdate</w:t>
      </w:r>
      <w:proofErr w:type="spellEnd"/>
      <w:r w:rsidRPr="00001D2C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proofErr w:type="spellStart"/>
      <w:r w:rsidRPr="00001D2C">
        <w:rPr>
          <w:rFonts w:ascii="Times New Roman" w:hAnsi="Times New Roman" w:cs="Times New Roman"/>
          <w:color w:val="000000" w:themeColor="text1"/>
          <w:szCs w:val="21"/>
        </w:rPr>
        <w:t>colorimetry</w:t>
      </w:r>
      <w:proofErr w:type="spellEnd"/>
      <w:r w:rsidRPr="00001D2C">
        <w:rPr>
          <w:rFonts w:ascii="Times New Roman" w:hAnsi="Times New Roman" w:cs="Times New Roman"/>
          <w:color w:val="000000" w:themeColor="text1"/>
          <w:szCs w:val="21"/>
        </w:rPr>
        <w:t xml:space="preserve">. Determination of the total </w:t>
      </w:r>
      <w:r w:rsidR="003A2E2C">
        <w:rPr>
          <w:rFonts w:ascii="Times New Roman" w:hAnsi="Times New Roman" w:cs="Times New Roman" w:hint="eastAsia"/>
          <w:color w:val="000000" w:themeColor="text1"/>
          <w:szCs w:val="21"/>
        </w:rPr>
        <w:t xml:space="preserve">and </w:t>
      </w:r>
      <w:r w:rsidR="003A2E2C">
        <w:rPr>
          <w:rFonts w:ascii="Times New Roman" w:hAnsi="Times New Roman" w:cs="Times New Roman"/>
          <w:color w:val="000000" w:themeColor="text1"/>
          <w:szCs w:val="21"/>
        </w:rPr>
        <w:t>available</w:t>
      </w:r>
      <w:r w:rsidR="003A2E2C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001D2C">
        <w:rPr>
          <w:rFonts w:ascii="Times New Roman" w:hAnsi="Times New Roman" w:cs="Times New Roman"/>
          <w:color w:val="000000" w:themeColor="text1"/>
          <w:szCs w:val="21"/>
        </w:rPr>
        <w:t xml:space="preserve">potassium and </w:t>
      </w:r>
      <w:r w:rsidR="003A2E2C" w:rsidRPr="00001D2C">
        <w:rPr>
          <w:rFonts w:ascii="Times New Roman" w:hAnsi="Times New Roman" w:cs="Times New Roman"/>
          <w:color w:val="000000" w:themeColor="text1"/>
          <w:szCs w:val="21"/>
        </w:rPr>
        <w:t>phosphate</w:t>
      </w:r>
      <w:r w:rsidRPr="00001D2C">
        <w:rPr>
          <w:rFonts w:ascii="Times New Roman" w:hAnsi="Times New Roman" w:cs="Times New Roman"/>
          <w:color w:val="000000" w:themeColor="text1"/>
          <w:szCs w:val="21"/>
        </w:rPr>
        <w:t xml:space="preserve"> concentration were carried out by the decomposition of samples using HClO</w:t>
      </w:r>
      <w:r w:rsidRPr="00001D2C">
        <w:rPr>
          <w:rFonts w:ascii="Times New Roman" w:hAnsi="Times New Roman" w:cs="Times New Roman"/>
          <w:color w:val="000000" w:themeColor="text1"/>
          <w:szCs w:val="21"/>
          <w:vertAlign w:val="subscript"/>
        </w:rPr>
        <w:t>4</w:t>
      </w:r>
      <w:r w:rsidRPr="00001D2C">
        <w:rPr>
          <w:rFonts w:ascii="Times New Roman" w:hAnsi="Times New Roman" w:cs="Times New Roman"/>
          <w:color w:val="000000" w:themeColor="text1"/>
          <w:szCs w:val="21"/>
        </w:rPr>
        <w:t xml:space="preserve">-HF and detected by an inductively coupled plasma atomic emission spectrometry (ICP-AES, iCAP6300, </w:t>
      </w:r>
      <w:proofErr w:type="spellStart"/>
      <w:r w:rsidRPr="00001D2C">
        <w:rPr>
          <w:rFonts w:ascii="Times New Roman" w:hAnsi="Times New Roman" w:cs="Times New Roman"/>
          <w:color w:val="000000" w:themeColor="text1"/>
          <w:szCs w:val="21"/>
        </w:rPr>
        <w:t>Th</w:t>
      </w:r>
      <w:r w:rsidRPr="00CB7F56">
        <w:rPr>
          <w:rFonts w:ascii="Times New Roman" w:hAnsi="Times New Roman" w:cs="Times New Roman"/>
          <w:szCs w:val="21"/>
        </w:rPr>
        <w:t>ermo</w:t>
      </w:r>
      <w:proofErr w:type="spellEnd"/>
      <w:r w:rsidRPr="00CB7F56">
        <w:rPr>
          <w:rFonts w:ascii="Times New Roman" w:hAnsi="Times New Roman" w:cs="Times New Roman"/>
          <w:szCs w:val="21"/>
        </w:rPr>
        <w:t xml:space="preserve"> Fisher Scientific, Massachusetts, USA).</w:t>
      </w:r>
    </w:p>
    <w:p w14:paraId="5E948606" w14:textId="77777777" w:rsidR="00E81208" w:rsidRPr="00CB7F56" w:rsidRDefault="00E81208" w:rsidP="00CB7F56">
      <w:pPr>
        <w:widowControl/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</w:p>
    <w:p w14:paraId="3DE86C4E" w14:textId="77777777" w:rsidR="00165611" w:rsidRPr="00BD07AA" w:rsidRDefault="00001D2C" w:rsidP="00CB7F56">
      <w:pPr>
        <w:widowControl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i/>
          <w:color w:val="538135"/>
          <w:kern w:val="0"/>
          <w:sz w:val="24"/>
          <w:szCs w:val="24"/>
          <w:lang w:val="en-GB" w:eastAsia="en-GB"/>
        </w:rPr>
      </w:pPr>
      <w:r w:rsidRPr="00CB7F56">
        <w:rPr>
          <w:rFonts w:ascii="Times New Roman" w:eastAsia="Times New Roman" w:hAnsi="Times New Roman" w:cs="Times New Roman" w:hint="eastAsia"/>
          <w:bCs/>
          <w:i/>
          <w:color w:val="538135"/>
          <w:kern w:val="0"/>
          <w:sz w:val="24"/>
          <w:szCs w:val="24"/>
          <w:lang w:val="en-GB" w:eastAsia="en-GB"/>
        </w:rPr>
        <w:t>1</w:t>
      </w:r>
      <w:r w:rsidRPr="00CB7F56">
        <w:rPr>
          <w:rFonts w:ascii="Times New Roman" w:eastAsia="Times New Roman" w:hAnsi="Times New Roman" w:cs="Times New Roman"/>
          <w:bCs/>
          <w:i/>
          <w:color w:val="538135"/>
          <w:kern w:val="0"/>
          <w:sz w:val="24"/>
          <w:szCs w:val="24"/>
          <w:lang w:val="en-GB" w:eastAsia="en-GB"/>
        </w:rPr>
        <w:t xml:space="preserve">.2. Fine-root </w:t>
      </w:r>
      <w:proofErr w:type="spellStart"/>
      <w:r w:rsidRPr="00CB7F56">
        <w:rPr>
          <w:rFonts w:ascii="Times New Roman" w:eastAsia="Times New Roman" w:hAnsi="Times New Roman" w:cs="Times New Roman"/>
          <w:bCs/>
          <w:i/>
          <w:color w:val="538135"/>
          <w:kern w:val="0"/>
          <w:sz w:val="24"/>
          <w:szCs w:val="24"/>
          <w:lang w:val="en-GB" w:eastAsia="en-GB"/>
        </w:rPr>
        <w:t>vigor</w:t>
      </w:r>
      <w:proofErr w:type="spellEnd"/>
      <w:r w:rsidRPr="00CB7F56">
        <w:rPr>
          <w:rFonts w:ascii="Times New Roman" w:eastAsia="Times New Roman" w:hAnsi="Times New Roman" w:cs="Times New Roman"/>
          <w:bCs/>
          <w:i/>
          <w:color w:val="538135"/>
          <w:kern w:val="0"/>
          <w:sz w:val="24"/>
          <w:szCs w:val="24"/>
          <w:lang w:val="en-GB" w:eastAsia="en-GB"/>
        </w:rPr>
        <w:t xml:space="preserve"> assess</w:t>
      </w:r>
      <w:r w:rsidRPr="00BD07AA">
        <w:rPr>
          <w:rFonts w:ascii="Times New Roman" w:eastAsia="Times New Roman" w:hAnsi="Times New Roman" w:cs="Times New Roman"/>
          <w:bCs/>
          <w:i/>
          <w:color w:val="538135"/>
          <w:kern w:val="0"/>
          <w:sz w:val="24"/>
          <w:szCs w:val="24"/>
          <w:lang w:val="en-GB" w:eastAsia="en-GB"/>
        </w:rPr>
        <w:t xml:space="preserve">ments </w:t>
      </w:r>
    </w:p>
    <w:p w14:paraId="7813717A" w14:textId="3AD6302B" w:rsidR="00001D2C" w:rsidRPr="00B046B0" w:rsidRDefault="00712126" w:rsidP="002E1E7F">
      <w:pPr>
        <w:widowControl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kern w:val="0"/>
          <w:szCs w:val="21"/>
        </w:rPr>
      </w:pPr>
      <w:r w:rsidRPr="008B3FAF">
        <w:rPr>
          <w:rFonts w:ascii="Times" w:hAnsi="Times" w:cs="Times"/>
          <w:kern w:val="0"/>
          <w:szCs w:val="21"/>
        </w:rPr>
        <w:t xml:space="preserve">Samples of fine-root (diameter&lt;1 mm) were scanned on a desktop scanner. The acquired images were analyzed for root length and average diameter, using DT-SCAN image analysis software (Delta-T Devices, Cambridge, UK) at 400 dots per inch. Subsamples </w:t>
      </w:r>
      <w:r w:rsidR="00001D2C" w:rsidRPr="008B3FAF">
        <w:rPr>
          <w:rFonts w:ascii="Times New Roman" w:hAnsi="Times New Roman" w:cs="Times New Roman"/>
          <w:szCs w:val="21"/>
        </w:rPr>
        <w:t xml:space="preserve">were assayed by a modified </w:t>
      </w:r>
      <w:r w:rsidR="00001D2C" w:rsidRPr="00165611">
        <w:rPr>
          <w:rFonts w:ascii="Times New Roman" w:hAnsi="Times New Roman" w:cs="Times New Roman"/>
          <w:szCs w:val="21"/>
        </w:rPr>
        <w:t>TTC test p</w:t>
      </w:r>
      <w:r w:rsidR="00001D2C" w:rsidRPr="00165611">
        <w:rPr>
          <w:rFonts w:ascii="Times New Roman" w:hAnsi="Times New Roman" w:cs="Times New Roman"/>
          <w:color w:val="000000" w:themeColor="text1"/>
          <w:szCs w:val="21"/>
        </w:rPr>
        <w:t>rocedure (</w:t>
      </w:r>
      <w:proofErr w:type="spellStart"/>
      <w:r w:rsidR="00001D2C" w:rsidRPr="00165611">
        <w:rPr>
          <w:rFonts w:ascii="Times New Roman" w:hAnsi="Times New Roman" w:cs="Times New Roman"/>
          <w:color w:val="000000" w:themeColor="text1"/>
          <w:szCs w:val="21"/>
        </w:rPr>
        <w:t>Steponkus</w:t>
      </w:r>
      <w:proofErr w:type="spellEnd"/>
      <w:r w:rsidR="00001D2C" w:rsidRPr="00165611">
        <w:rPr>
          <w:rFonts w:ascii="Times New Roman" w:hAnsi="Times New Roman" w:cs="Times New Roman"/>
          <w:color w:val="000000" w:themeColor="text1"/>
          <w:szCs w:val="21"/>
        </w:rPr>
        <w:t xml:space="preserve"> and </w:t>
      </w:r>
      <w:proofErr w:type="spellStart"/>
      <w:r w:rsidR="00001D2C" w:rsidRPr="00165611">
        <w:rPr>
          <w:rFonts w:ascii="Times New Roman" w:hAnsi="Times New Roman" w:cs="Times New Roman"/>
          <w:color w:val="000000" w:themeColor="text1"/>
          <w:szCs w:val="21"/>
        </w:rPr>
        <w:t>Lanphear</w:t>
      </w:r>
      <w:proofErr w:type="spellEnd"/>
      <w:r w:rsidR="00001D2C" w:rsidRPr="00165611">
        <w:rPr>
          <w:rFonts w:ascii="Times New Roman" w:hAnsi="Times New Roman" w:cs="Times New Roman"/>
          <w:color w:val="000000" w:themeColor="text1"/>
          <w:szCs w:val="21"/>
        </w:rPr>
        <w:t>, 1967). Control roots were boiled for 10 min in distilled water to ensure that enzymes were denatured. Maximum ability of tissue to reduce TTC has been found at a TTC concentration of 0.5%. All roots were cut into 1 cm pieces, submerged in 3 ml of 0.6% (w/v) 2,3,5-triphenyltetrazolium chloride in 0.05 M NaH</w:t>
      </w:r>
      <w:r w:rsidR="00001D2C" w:rsidRPr="00165611">
        <w:rPr>
          <w:rFonts w:ascii="Times New Roman" w:hAnsi="Times New Roman" w:cs="Times New Roman"/>
          <w:color w:val="000000" w:themeColor="text1"/>
          <w:szCs w:val="21"/>
          <w:vertAlign w:val="subscript"/>
        </w:rPr>
        <w:t>2</w:t>
      </w:r>
      <w:r w:rsidR="00001D2C" w:rsidRPr="00165611">
        <w:rPr>
          <w:rFonts w:ascii="Times New Roman" w:hAnsi="Times New Roman" w:cs="Times New Roman"/>
          <w:color w:val="000000" w:themeColor="text1"/>
          <w:szCs w:val="21"/>
        </w:rPr>
        <w:t>PO</w:t>
      </w:r>
      <w:r w:rsidR="00001D2C" w:rsidRPr="00165611">
        <w:rPr>
          <w:rFonts w:ascii="Times New Roman" w:hAnsi="Times New Roman" w:cs="Times New Roman"/>
          <w:color w:val="000000" w:themeColor="text1"/>
          <w:szCs w:val="21"/>
          <w:vertAlign w:val="subscript"/>
        </w:rPr>
        <w:t>4</w:t>
      </w:r>
      <w:r w:rsidR="00001D2C" w:rsidRPr="00165611">
        <w:rPr>
          <w:rFonts w:ascii="Times New Roman" w:hAnsi="Times New Roman" w:cs="Times New Roman"/>
          <w:color w:val="000000" w:themeColor="text1"/>
          <w:szCs w:val="21"/>
        </w:rPr>
        <w:t>- KH</w:t>
      </w:r>
      <w:r w:rsidR="00001D2C" w:rsidRPr="00165611">
        <w:rPr>
          <w:rFonts w:ascii="Times New Roman" w:hAnsi="Times New Roman" w:cs="Times New Roman"/>
          <w:color w:val="000000" w:themeColor="text1"/>
          <w:szCs w:val="21"/>
          <w:vertAlign w:val="subscript"/>
        </w:rPr>
        <w:t>2</w:t>
      </w:r>
      <w:r w:rsidR="00001D2C" w:rsidRPr="00165611">
        <w:rPr>
          <w:rFonts w:ascii="Times New Roman" w:hAnsi="Times New Roman" w:cs="Times New Roman"/>
          <w:color w:val="000000" w:themeColor="text1"/>
          <w:szCs w:val="21"/>
        </w:rPr>
        <w:t>PO</w:t>
      </w:r>
      <w:r w:rsidR="00001D2C" w:rsidRPr="00165611">
        <w:rPr>
          <w:rFonts w:ascii="Times New Roman" w:hAnsi="Times New Roman" w:cs="Times New Roman"/>
          <w:color w:val="000000" w:themeColor="text1"/>
          <w:szCs w:val="21"/>
          <w:vertAlign w:val="subscript"/>
        </w:rPr>
        <w:t>4</w:t>
      </w:r>
      <w:r w:rsidR="00001D2C" w:rsidRPr="00165611">
        <w:rPr>
          <w:rFonts w:ascii="Times New Roman" w:hAnsi="Times New Roman" w:cs="Times New Roman"/>
          <w:color w:val="000000" w:themeColor="text1"/>
          <w:szCs w:val="21"/>
        </w:rPr>
        <w:t xml:space="preserve"> (pH 7.4) + 0.05% wetting agent (Triton X-100), and</w:t>
      </w:r>
      <w:r w:rsidR="00001D2C" w:rsidRPr="00165611">
        <w:rPr>
          <w:rFonts w:ascii="Times New Roman" w:hAnsi="Times New Roman" w:cs="Times New Roman"/>
          <w:szCs w:val="21"/>
        </w:rPr>
        <w:t xml:space="preserve"> vacuum-infiltrated for 5 min to insure infiltration of TTC. Samples were incubated at 30 for 24 h, rinsed twice with distilled water, and extracted four times in 4 ml of 95% (v/v) ethanol for 5 min in a water bath at 85C. The total solution extracted was brought up to a volume of 25 ml and measured with a spectrophotometer (Shimadzu UV160U, Kyoto, Japan) at 490 nm. Spectral analyses had been previously made of root extractions in 95% ethanol to verify that plant pigment would not interfere with the absorption of formazan.</w:t>
      </w:r>
    </w:p>
    <w:p w14:paraId="1CF557A0" w14:textId="5DF24E8E" w:rsidR="00001D2C" w:rsidRPr="00BD07AA" w:rsidRDefault="00001D2C" w:rsidP="00BD07AA">
      <w:pPr>
        <w:widowControl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i/>
          <w:color w:val="538135"/>
          <w:kern w:val="0"/>
          <w:sz w:val="24"/>
          <w:szCs w:val="24"/>
          <w:lang w:val="en-GB" w:eastAsia="en-GB"/>
        </w:rPr>
      </w:pPr>
      <w:r w:rsidRPr="00BD07AA">
        <w:rPr>
          <w:rFonts w:ascii="Times New Roman" w:eastAsia="Times New Roman" w:hAnsi="Times New Roman" w:cs="Times New Roman" w:hint="eastAsia"/>
          <w:bCs/>
          <w:i/>
          <w:color w:val="538135"/>
          <w:kern w:val="0"/>
          <w:sz w:val="24"/>
          <w:szCs w:val="24"/>
          <w:lang w:val="en-GB" w:eastAsia="en-GB"/>
        </w:rPr>
        <w:t>1</w:t>
      </w:r>
      <w:r w:rsidRPr="00BD07AA">
        <w:rPr>
          <w:rFonts w:ascii="Times New Roman" w:eastAsia="Times New Roman" w:hAnsi="Times New Roman" w:cs="Times New Roman"/>
          <w:bCs/>
          <w:i/>
          <w:color w:val="538135"/>
          <w:kern w:val="0"/>
          <w:sz w:val="24"/>
          <w:szCs w:val="24"/>
          <w:lang w:val="en-GB" w:eastAsia="en-GB"/>
        </w:rPr>
        <w:t>.3. DNA sequencing</w:t>
      </w:r>
    </w:p>
    <w:p w14:paraId="0B2F43CF" w14:textId="4B8E2D1E" w:rsidR="00001D2C" w:rsidRPr="00B1348E" w:rsidRDefault="00906044" w:rsidP="00E81208">
      <w:pPr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</w:pPr>
      <w:r w:rsidRPr="00906044">
        <w:rPr>
          <w:rFonts w:ascii="Times New Roman" w:hAnsi="Times New Roman" w:cs="Times New Roman"/>
          <w:color w:val="000000" w:themeColor="text1"/>
          <w:szCs w:val="21"/>
        </w:rPr>
        <w:t xml:space="preserve">Total microbial genomic DNA was extracted </w:t>
      </w:r>
      <w:r w:rsidRPr="00001D2C">
        <w:rPr>
          <w:rFonts w:ascii="Times New Roman" w:hAnsi="Times New Roman" w:cs="Times New Roman"/>
          <w:color w:val="000000" w:themeColor="text1"/>
          <w:szCs w:val="21"/>
        </w:rPr>
        <w:t>from the rhizosphere soil samples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Pr="00906044">
        <w:rPr>
          <w:rFonts w:ascii="Times New Roman" w:hAnsi="Times New Roman" w:cs="Times New Roman"/>
          <w:color w:val="000000" w:themeColor="text1"/>
          <w:szCs w:val="21"/>
        </w:rPr>
        <w:t xml:space="preserve"> using </w:t>
      </w:r>
      <w:r w:rsidR="00001D2C" w:rsidRPr="00001D2C">
        <w:rPr>
          <w:rFonts w:ascii="Times New Roman" w:hAnsi="Times New Roman" w:cs="Times New Roman"/>
          <w:color w:val="000000" w:themeColor="text1"/>
          <w:szCs w:val="21"/>
        </w:rPr>
        <w:t xml:space="preserve">the </w:t>
      </w:r>
      <w:proofErr w:type="spellStart"/>
      <w:r w:rsidR="00001D2C" w:rsidRPr="00001D2C">
        <w:rPr>
          <w:rFonts w:ascii="Times New Roman" w:hAnsi="Times New Roman" w:cs="Times New Roman"/>
          <w:color w:val="000000" w:themeColor="text1"/>
          <w:szCs w:val="21"/>
        </w:rPr>
        <w:t>FastDNA</w:t>
      </w:r>
      <w:proofErr w:type="spellEnd"/>
      <w:r w:rsidR="00001D2C" w:rsidRPr="00001D2C">
        <w:rPr>
          <w:rFonts w:ascii="Times New Roman" w:hAnsi="Times New Roman" w:cs="Times New Roman"/>
          <w:color w:val="000000" w:themeColor="text1"/>
          <w:szCs w:val="21"/>
        </w:rPr>
        <w:t xml:space="preserve"> SPIN Kit for Soil (MP </w:t>
      </w:r>
      <w:proofErr w:type="spellStart"/>
      <w:r w:rsidR="00001D2C" w:rsidRPr="00001D2C">
        <w:rPr>
          <w:rFonts w:ascii="Times New Roman" w:hAnsi="Times New Roman" w:cs="Times New Roman"/>
          <w:color w:val="000000" w:themeColor="text1"/>
          <w:szCs w:val="21"/>
        </w:rPr>
        <w:t>Biomedicals</w:t>
      </w:r>
      <w:proofErr w:type="spellEnd"/>
      <w:r w:rsidR="00001D2C" w:rsidRPr="00001D2C">
        <w:rPr>
          <w:rFonts w:ascii="Times New Roman" w:hAnsi="Times New Roman" w:cs="Times New Roman"/>
          <w:color w:val="000000" w:themeColor="text1"/>
          <w:szCs w:val="21"/>
        </w:rPr>
        <w:t>, Solon, CA, USA) with a DNA secure Plant Kit (</w:t>
      </w:r>
      <w:proofErr w:type="spellStart"/>
      <w:r w:rsidR="00001D2C" w:rsidRPr="00001D2C">
        <w:rPr>
          <w:rFonts w:ascii="Times New Roman" w:hAnsi="Times New Roman" w:cs="Times New Roman"/>
          <w:color w:val="000000" w:themeColor="text1"/>
          <w:szCs w:val="21"/>
        </w:rPr>
        <w:t>Tiangen</w:t>
      </w:r>
      <w:proofErr w:type="spellEnd"/>
      <w:r w:rsidR="00001D2C" w:rsidRPr="00001D2C">
        <w:rPr>
          <w:rFonts w:ascii="Times New Roman" w:hAnsi="Times New Roman" w:cs="Times New Roman"/>
          <w:color w:val="000000" w:themeColor="text1"/>
          <w:szCs w:val="21"/>
        </w:rPr>
        <w:t xml:space="preserve"> Biotech, Beijing, China) according to the manufacturers’ instructions. </w:t>
      </w:r>
      <w:r w:rsidR="000A3E96" w:rsidRPr="000A3E96">
        <w:rPr>
          <w:rFonts w:ascii="Times New Roman" w:hAnsi="Times New Roman" w:cs="Times New Roman"/>
          <w:color w:val="000000" w:themeColor="text1"/>
          <w:szCs w:val="21"/>
        </w:rPr>
        <w:t xml:space="preserve">DNA quality was assessed using 1% agarose gel electrophoresis, and the final DNA concentrations were quantified using a </w:t>
      </w:r>
      <w:proofErr w:type="spellStart"/>
      <w:r w:rsidR="000A3E96" w:rsidRPr="000A3E96">
        <w:rPr>
          <w:rFonts w:ascii="Times New Roman" w:hAnsi="Times New Roman" w:cs="Times New Roman"/>
          <w:color w:val="000000" w:themeColor="text1"/>
          <w:szCs w:val="21"/>
        </w:rPr>
        <w:t>NanoDrop</w:t>
      </w:r>
      <w:proofErr w:type="spellEnd"/>
      <w:r w:rsidR="000A3E96" w:rsidRPr="000A3E96">
        <w:rPr>
          <w:rFonts w:ascii="Times New Roman" w:hAnsi="Times New Roman" w:cs="Times New Roman"/>
          <w:color w:val="000000" w:themeColor="text1"/>
          <w:szCs w:val="21"/>
        </w:rPr>
        <w:t xml:space="preserve"> UV-Vis spectrophotometer (</w:t>
      </w:r>
      <w:proofErr w:type="spellStart"/>
      <w:r w:rsidR="000A3E96" w:rsidRPr="000A3E96">
        <w:rPr>
          <w:rFonts w:ascii="Times New Roman" w:hAnsi="Times New Roman" w:cs="Times New Roman"/>
          <w:color w:val="000000" w:themeColor="text1"/>
          <w:szCs w:val="21"/>
        </w:rPr>
        <w:t>Peqlab</w:t>
      </w:r>
      <w:proofErr w:type="spellEnd"/>
      <w:r w:rsidR="000A3E96" w:rsidRPr="000A3E96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proofErr w:type="spellStart"/>
      <w:r w:rsidR="000A3E96" w:rsidRPr="000A3E96">
        <w:rPr>
          <w:rFonts w:ascii="Times New Roman" w:hAnsi="Times New Roman" w:cs="Times New Roman"/>
          <w:color w:val="000000" w:themeColor="text1"/>
          <w:szCs w:val="21"/>
        </w:rPr>
        <w:t>Biotechnologie</w:t>
      </w:r>
      <w:proofErr w:type="spellEnd"/>
      <w:r w:rsidR="000A3E96" w:rsidRPr="000A3E96">
        <w:rPr>
          <w:rFonts w:ascii="Times New Roman" w:hAnsi="Times New Roman" w:cs="Times New Roman"/>
          <w:color w:val="000000" w:themeColor="text1"/>
          <w:szCs w:val="21"/>
        </w:rPr>
        <w:t xml:space="preserve"> GmbH, Erlangen, Germany). </w:t>
      </w:r>
      <w:r w:rsidR="00001D2C" w:rsidRPr="00001D2C">
        <w:rPr>
          <w:rFonts w:ascii="Times New Roman" w:hAnsi="Times New Roman" w:cs="Times New Roman"/>
          <w:color w:val="000000" w:themeColor="text1"/>
          <w:szCs w:val="21"/>
        </w:rPr>
        <w:t xml:space="preserve">Poor-quality sequences (shorter than 200 </w:t>
      </w:r>
      <w:proofErr w:type="spellStart"/>
      <w:r w:rsidR="00001D2C" w:rsidRPr="00001D2C">
        <w:rPr>
          <w:rFonts w:ascii="Times New Roman" w:hAnsi="Times New Roman" w:cs="Times New Roman"/>
          <w:color w:val="000000" w:themeColor="text1"/>
          <w:szCs w:val="21"/>
        </w:rPr>
        <w:t>bp</w:t>
      </w:r>
      <w:proofErr w:type="spellEnd"/>
      <w:r w:rsidR="00001D2C" w:rsidRPr="00001D2C">
        <w:rPr>
          <w:rFonts w:ascii="Times New Roman" w:hAnsi="Times New Roman" w:cs="Times New Roman"/>
          <w:color w:val="000000" w:themeColor="text1"/>
          <w:szCs w:val="21"/>
        </w:rPr>
        <w:t xml:space="preserve"> length, </w:t>
      </w:r>
      <w:proofErr w:type="spellStart"/>
      <w:r w:rsidR="00001D2C" w:rsidRPr="00001D2C">
        <w:rPr>
          <w:rFonts w:ascii="Times New Roman" w:hAnsi="Times New Roman" w:cs="Times New Roman"/>
          <w:color w:val="000000" w:themeColor="text1"/>
          <w:szCs w:val="21"/>
        </w:rPr>
        <w:t>Phred</w:t>
      </w:r>
      <w:proofErr w:type="spellEnd"/>
      <w:r w:rsidR="00001D2C" w:rsidRPr="00001D2C">
        <w:rPr>
          <w:rFonts w:ascii="Times New Roman" w:hAnsi="Times New Roman" w:cs="Times New Roman"/>
          <w:color w:val="000000" w:themeColor="text1"/>
          <w:szCs w:val="21"/>
        </w:rPr>
        <w:t xml:space="preserve"> quality score lower than 15 and any ambiguous nucleotides) were discarded from the dataset. The hypervariable V4-V5 regions of 16S </w:t>
      </w:r>
      <w:proofErr w:type="spellStart"/>
      <w:r w:rsidR="00001D2C" w:rsidRPr="00001D2C">
        <w:rPr>
          <w:rFonts w:ascii="Times New Roman" w:hAnsi="Times New Roman" w:cs="Times New Roman"/>
          <w:color w:val="000000" w:themeColor="text1"/>
          <w:szCs w:val="21"/>
        </w:rPr>
        <w:t>rRNA</w:t>
      </w:r>
      <w:proofErr w:type="spellEnd"/>
      <w:r w:rsidR="00001D2C" w:rsidRPr="00001D2C">
        <w:rPr>
          <w:rFonts w:ascii="Times New Roman" w:hAnsi="Times New Roman" w:cs="Times New Roman"/>
          <w:color w:val="000000" w:themeColor="text1"/>
          <w:szCs w:val="21"/>
        </w:rPr>
        <w:t xml:space="preserve"> genes were amplified using the barcode primers 515F (5</w:t>
      </w:r>
      <w:r w:rsidR="00001D2C" w:rsidRPr="00001D2C">
        <w:rPr>
          <w:rFonts w:ascii="Times New Roman" w:eastAsia="Calibri" w:hAnsi="Times New Roman" w:cs="Times New Roman"/>
          <w:color w:val="000000" w:themeColor="text1"/>
          <w:szCs w:val="21"/>
        </w:rPr>
        <w:t>′</w:t>
      </w:r>
      <w:r w:rsidR="00001D2C" w:rsidRPr="00001D2C">
        <w:rPr>
          <w:rFonts w:ascii="Times New Roman" w:hAnsi="Times New Roman" w:cs="Times New Roman"/>
          <w:color w:val="000000" w:themeColor="text1"/>
          <w:szCs w:val="21"/>
        </w:rPr>
        <w:t>-GTGCCAGCMGCCGCGG-3</w:t>
      </w:r>
      <w:r w:rsidR="00001D2C" w:rsidRPr="00001D2C">
        <w:rPr>
          <w:rFonts w:ascii="Times New Roman" w:eastAsia="Calibri" w:hAnsi="Times New Roman" w:cs="Times New Roman"/>
          <w:color w:val="000000" w:themeColor="text1"/>
          <w:szCs w:val="21"/>
        </w:rPr>
        <w:t>′</w:t>
      </w:r>
      <w:r w:rsidR="00001D2C" w:rsidRPr="00001D2C">
        <w:rPr>
          <w:rFonts w:ascii="Times New Roman" w:hAnsi="Times New Roman" w:cs="Times New Roman"/>
          <w:color w:val="000000" w:themeColor="text1"/>
          <w:szCs w:val="21"/>
        </w:rPr>
        <w:t>) and 907R (5</w:t>
      </w:r>
      <w:r w:rsidR="00001D2C" w:rsidRPr="00001D2C">
        <w:rPr>
          <w:rFonts w:ascii="Times New Roman" w:eastAsia="Calibri" w:hAnsi="Times New Roman" w:cs="Times New Roman"/>
          <w:color w:val="000000" w:themeColor="text1"/>
          <w:szCs w:val="21"/>
        </w:rPr>
        <w:t>′</w:t>
      </w:r>
      <w:r w:rsidR="00001D2C" w:rsidRPr="00001D2C">
        <w:rPr>
          <w:rFonts w:ascii="Times New Roman" w:hAnsi="Times New Roman" w:cs="Times New Roman"/>
          <w:color w:val="000000" w:themeColor="text1"/>
          <w:szCs w:val="21"/>
        </w:rPr>
        <w:t>- CCGTCAATTCMTTTRAGTTT-3</w:t>
      </w:r>
      <w:r w:rsidR="00001D2C" w:rsidRPr="00001D2C">
        <w:rPr>
          <w:rFonts w:ascii="Times New Roman" w:eastAsia="Calibri" w:hAnsi="Times New Roman" w:cs="Times New Roman"/>
          <w:color w:val="000000" w:themeColor="text1"/>
          <w:szCs w:val="21"/>
        </w:rPr>
        <w:t>′</w:t>
      </w:r>
      <w:r w:rsidR="00001D2C" w:rsidRPr="00001D2C">
        <w:rPr>
          <w:rFonts w:ascii="Times New Roman" w:hAnsi="Times New Roman" w:cs="Times New Roman"/>
          <w:color w:val="000000" w:themeColor="text1"/>
          <w:szCs w:val="21"/>
        </w:rPr>
        <w:t>), and t</w:t>
      </w:r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he fungal IT</w:t>
      </w:r>
      <w:r w:rsidR="004E2AD5" w:rsidRPr="00B1348E">
        <w:rPr>
          <w:rFonts w:ascii="Times New Roman" w:hAnsi="Times New Roman" w:cs="Times New Roman"/>
          <w:color w:val="000000" w:themeColor="text1"/>
          <w:szCs w:val="21"/>
        </w:rPr>
        <w:t xml:space="preserve">S region was amplified by ITS1 </w:t>
      </w:r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and ITS2 primers as described previously (</w:t>
      </w:r>
      <w:proofErr w:type="spellStart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Peiffer</w:t>
      </w:r>
      <w:proofErr w:type="spellEnd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 </w:t>
      </w:r>
      <w:r w:rsidR="008B3FAF" w:rsidRPr="008B3FAF">
        <w:rPr>
          <w:rFonts w:ascii="Times New Roman" w:hAnsi="Times New Roman" w:cs="Times New Roman"/>
          <w:i/>
          <w:iCs/>
          <w:color w:val="000000" w:themeColor="text1"/>
          <w:szCs w:val="21"/>
        </w:rPr>
        <w:t>et al</w:t>
      </w:r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.</w:t>
      </w:r>
      <w:r w:rsidR="004E2AD5" w:rsidRPr="00B1348E"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 2013</w:t>
      </w:r>
      <w:r w:rsidR="004E2AD5" w:rsidRPr="00B1348E">
        <w:rPr>
          <w:rFonts w:ascii="Times New Roman" w:hAnsi="Times New Roman" w:cs="Times New Roman" w:hint="eastAsia"/>
          <w:color w:val="000000" w:themeColor="text1"/>
          <w:szCs w:val="21"/>
        </w:rPr>
        <w:t>;</w:t>
      </w:r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proofErr w:type="spellStart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Cai</w:t>
      </w:r>
      <w:proofErr w:type="spellEnd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8B3FAF" w:rsidRPr="008B3FAF">
        <w:rPr>
          <w:rFonts w:ascii="Times New Roman" w:hAnsi="Times New Roman" w:cs="Times New Roman"/>
          <w:i/>
          <w:iCs/>
          <w:color w:val="000000" w:themeColor="text1"/>
          <w:szCs w:val="21"/>
        </w:rPr>
        <w:t>et al</w:t>
      </w:r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.</w:t>
      </w:r>
      <w:r w:rsidR="004E2AD5" w:rsidRPr="00B1348E"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 xml:space="preserve"> 2018). </w:t>
      </w:r>
      <w:r w:rsidR="00D10A33" w:rsidRPr="00B1348E">
        <w:rPr>
          <w:rFonts w:ascii="Times New Roman" w:hAnsi="Times New Roman" w:cs="Times New Roman" w:hint="eastAsia"/>
          <w:color w:val="000000" w:themeColor="text1"/>
          <w:szCs w:val="21"/>
        </w:rPr>
        <w:t xml:space="preserve">Briefly, </w:t>
      </w:r>
      <w:r w:rsidR="00D10A33" w:rsidRPr="00B1348E">
        <w:rPr>
          <w:rFonts w:ascii="Times New Roman" w:hAnsi="Times New Roman" w:cs="Times New Roman"/>
          <w:color w:val="000000" w:themeColor="text1"/>
          <w:szCs w:val="21"/>
        </w:rPr>
        <w:t xml:space="preserve">using the </w:t>
      </w:r>
      <w:proofErr w:type="spellStart"/>
      <w:r w:rsidR="00D10A33" w:rsidRPr="00B1348E">
        <w:rPr>
          <w:rFonts w:ascii="Times New Roman" w:hAnsi="Times New Roman" w:cs="Times New Roman"/>
          <w:color w:val="000000" w:themeColor="text1"/>
          <w:szCs w:val="21"/>
        </w:rPr>
        <w:t>AxyPrep</w:t>
      </w:r>
      <w:proofErr w:type="spellEnd"/>
      <w:r w:rsidR="00D10A33" w:rsidRPr="00B1348E">
        <w:rPr>
          <w:rFonts w:ascii="Times New Roman" w:hAnsi="Times New Roman" w:cs="Times New Roman"/>
          <w:color w:val="000000" w:themeColor="text1"/>
          <w:szCs w:val="21"/>
        </w:rPr>
        <w:t xml:space="preserve"> DNA Gel Extraction Kit (</w:t>
      </w:r>
      <w:proofErr w:type="spellStart"/>
      <w:r w:rsidR="00D10A33" w:rsidRPr="00B1348E">
        <w:rPr>
          <w:rFonts w:ascii="Times New Roman" w:hAnsi="Times New Roman" w:cs="Times New Roman"/>
          <w:color w:val="000000" w:themeColor="text1"/>
          <w:szCs w:val="21"/>
        </w:rPr>
        <w:t>Axygen</w:t>
      </w:r>
      <w:proofErr w:type="spellEnd"/>
      <w:r w:rsidR="00D10A33" w:rsidRPr="00B1348E">
        <w:rPr>
          <w:rFonts w:ascii="Times New Roman" w:hAnsi="Times New Roman" w:cs="Times New Roman"/>
          <w:color w:val="000000" w:themeColor="text1"/>
          <w:szCs w:val="21"/>
        </w:rPr>
        <w:t xml:space="preserve"> Biosciences, USA) and quantified using the </w:t>
      </w:r>
      <w:proofErr w:type="spellStart"/>
      <w:r w:rsidR="00D10A33" w:rsidRPr="00B1348E">
        <w:rPr>
          <w:rFonts w:ascii="Times New Roman" w:hAnsi="Times New Roman" w:cs="Times New Roman"/>
          <w:color w:val="000000" w:themeColor="text1"/>
          <w:szCs w:val="21"/>
        </w:rPr>
        <w:t>QuantiFluorTM</w:t>
      </w:r>
      <w:proofErr w:type="spellEnd"/>
      <w:r w:rsidR="00D10A33" w:rsidRPr="00B1348E">
        <w:rPr>
          <w:rFonts w:ascii="Times New Roman" w:hAnsi="Times New Roman" w:cs="Times New Roman"/>
          <w:color w:val="000000" w:themeColor="text1"/>
          <w:szCs w:val="21"/>
        </w:rPr>
        <w:t xml:space="preserve"> (</w:t>
      </w:r>
      <w:proofErr w:type="spellStart"/>
      <w:r w:rsidR="00D10A33" w:rsidRPr="00B1348E">
        <w:rPr>
          <w:rFonts w:ascii="Times New Roman" w:hAnsi="Times New Roman" w:cs="Times New Roman"/>
          <w:color w:val="000000" w:themeColor="text1"/>
          <w:szCs w:val="21"/>
        </w:rPr>
        <w:t>Promega</w:t>
      </w:r>
      <w:proofErr w:type="spellEnd"/>
      <w:r w:rsidR="00D10A33" w:rsidRPr="00B1348E">
        <w:rPr>
          <w:rFonts w:ascii="Times New Roman" w:hAnsi="Times New Roman" w:cs="Times New Roman"/>
          <w:color w:val="000000" w:themeColor="text1"/>
          <w:szCs w:val="21"/>
        </w:rPr>
        <w:t>, Milano, Italy)</w:t>
      </w:r>
      <w:r w:rsidR="00D10A33" w:rsidRPr="00B1348E">
        <w:rPr>
          <w:rFonts w:ascii="Times New Roman" w:hAnsi="Times New Roman" w:cs="Times New Roman" w:hint="eastAsia"/>
          <w:color w:val="000000" w:themeColor="text1"/>
          <w:szCs w:val="21"/>
        </w:rPr>
        <w:t>, t</w:t>
      </w:r>
      <w:r w:rsidR="00D10A33" w:rsidRPr="00B1348E">
        <w:rPr>
          <w:rFonts w:ascii="Times New Roman" w:hAnsi="Times New Roman" w:cs="Times New Roman"/>
          <w:color w:val="000000" w:themeColor="text1"/>
          <w:szCs w:val="21"/>
        </w:rPr>
        <w:t xml:space="preserve">he PCR products were purified. Afterwards, the DNA </w:t>
      </w:r>
      <w:r w:rsidR="00D10A33" w:rsidRPr="00B1348E">
        <w:rPr>
          <w:rFonts w:ascii="Times New Roman" w:hAnsi="Times New Roman" w:cs="Times New Roman"/>
          <w:color w:val="000000" w:themeColor="text1"/>
          <w:szCs w:val="21"/>
        </w:rPr>
        <w:lastRenderedPageBreak/>
        <w:t>was added by a Y-type adapter, and the adapter's self-linking fragments were removed by magnetic beads. The DNA sequences were enriched using an affinity separation and then amplified using PCR and denatured with 0.3 mol L</w:t>
      </w:r>
      <w:r w:rsidR="00D10A33" w:rsidRPr="00B1348E">
        <w:rPr>
          <w:rFonts w:ascii="Times New Roman" w:hAnsi="Times New Roman" w:cs="Times New Roman"/>
          <w:color w:val="000000" w:themeColor="text1"/>
          <w:szCs w:val="21"/>
          <w:vertAlign w:val="superscript"/>
        </w:rPr>
        <w:t>−1</w:t>
      </w:r>
      <w:r w:rsidR="00D10A33" w:rsidRPr="00B1348E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proofErr w:type="spellStart"/>
      <w:r w:rsidR="00D10A33" w:rsidRPr="00B1348E">
        <w:rPr>
          <w:rFonts w:ascii="Times New Roman" w:hAnsi="Times New Roman" w:cs="Times New Roman"/>
          <w:color w:val="000000" w:themeColor="text1"/>
          <w:szCs w:val="21"/>
        </w:rPr>
        <w:t>NaOH</w:t>
      </w:r>
      <w:proofErr w:type="spellEnd"/>
      <w:r w:rsidR="00D10A33" w:rsidRPr="00B1348E">
        <w:rPr>
          <w:rFonts w:ascii="Times New Roman" w:hAnsi="Times New Roman" w:cs="Times New Roman"/>
          <w:color w:val="000000" w:themeColor="text1"/>
          <w:szCs w:val="21"/>
        </w:rPr>
        <w:t xml:space="preserve"> to generate single-stranded DNA. Finally, the qualified library was used for the paired-end sequencing on a </w:t>
      </w:r>
      <w:proofErr w:type="spellStart"/>
      <w:r w:rsidR="00D10A33" w:rsidRPr="00B1348E">
        <w:rPr>
          <w:rFonts w:ascii="Times New Roman" w:hAnsi="Times New Roman" w:cs="Times New Roman"/>
          <w:color w:val="000000" w:themeColor="text1"/>
          <w:szCs w:val="21"/>
        </w:rPr>
        <w:t>MiSeq</w:t>
      </w:r>
      <w:proofErr w:type="spellEnd"/>
      <w:r w:rsidR="00D10A33" w:rsidRPr="00B1348E">
        <w:rPr>
          <w:rFonts w:ascii="Times New Roman" w:hAnsi="Times New Roman" w:cs="Times New Roman"/>
          <w:color w:val="000000" w:themeColor="text1"/>
          <w:szCs w:val="21"/>
        </w:rPr>
        <w:t xml:space="preserve"> platform (Illumina, San Diego, CA). </w:t>
      </w:r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 xml:space="preserve">According to the manufacturer's instructions, the </w:t>
      </w:r>
      <w:proofErr w:type="spellStart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MiSeq</w:t>
      </w:r>
      <w:proofErr w:type="spellEnd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 xml:space="preserve"> Reagent Kit v3 was used to construct Illumina libraries. The PCR products from each sample were pooled and purified with </w:t>
      </w:r>
      <w:proofErr w:type="spellStart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QIAquick</w:t>
      </w:r>
      <w:proofErr w:type="spellEnd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 xml:space="preserve"> Gel Extraction kit (</w:t>
      </w:r>
      <w:proofErr w:type="spellStart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Qiagen</w:t>
      </w:r>
      <w:proofErr w:type="spellEnd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 xml:space="preserve">), and high-throughput, paired-end sequencing was performed on the Illumina </w:t>
      </w:r>
      <w:proofErr w:type="spellStart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MiSeq</w:t>
      </w:r>
      <w:proofErr w:type="spellEnd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 xml:space="preserve"> PE300 platform. Raw sequence data were processed using the QIIME v1.7 pipeline, where sequences were de-multiplexed using their unique barcode specific to individual samples and assigned to </w:t>
      </w:r>
      <w:proofErr w:type="spellStart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phylotypes</w:t>
      </w:r>
      <w:proofErr w:type="spellEnd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 xml:space="preserve"> (operational taxonomic units, OTUs, at 97% similarity) using the 'open reference' clustering approach recommended in the pipeline (</w:t>
      </w:r>
      <w:proofErr w:type="spellStart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Caporaso</w:t>
      </w:r>
      <w:proofErr w:type="spellEnd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8B3FAF" w:rsidRPr="008B3FAF">
        <w:rPr>
          <w:rFonts w:ascii="Times New Roman" w:hAnsi="Times New Roman" w:cs="Times New Roman"/>
          <w:i/>
          <w:iCs/>
          <w:color w:val="000000" w:themeColor="text1"/>
          <w:szCs w:val="21"/>
        </w:rPr>
        <w:t>et al</w:t>
      </w:r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.</w:t>
      </w:r>
      <w:r w:rsidR="004E2AD5" w:rsidRPr="00B1348E"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 xml:space="preserve"> 2012). </w:t>
      </w:r>
      <w:r w:rsidR="00983185" w:rsidRPr="00B1348E">
        <w:rPr>
          <w:rFonts w:ascii="Times New Roman" w:hAnsi="Times New Roman" w:cs="Times New Roman"/>
          <w:color w:val="000000" w:themeColor="text1"/>
        </w:rPr>
        <w:t xml:space="preserve">Raw paired-end reads were subjected to quality filtering using the </w:t>
      </w:r>
      <w:proofErr w:type="spellStart"/>
      <w:r w:rsidR="00983185" w:rsidRPr="00B1348E">
        <w:rPr>
          <w:rFonts w:ascii="Times New Roman" w:hAnsi="Times New Roman" w:cs="Times New Roman"/>
          <w:color w:val="000000" w:themeColor="text1"/>
        </w:rPr>
        <w:t>Trimmomatic</w:t>
      </w:r>
      <w:proofErr w:type="spellEnd"/>
      <w:r w:rsidR="00983185" w:rsidRPr="00B1348E">
        <w:rPr>
          <w:rFonts w:ascii="Times New Roman" w:hAnsi="Times New Roman" w:cs="Times New Roman"/>
          <w:color w:val="000000" w:themeColor="text1"/>
        </w:rPr>
        <w:t xml:space="preserve"> tool, and paired-end read assembling was conducted using Flash (</w:t>
      </w:r>
      <w:proofErr w:type="spellStart"/>
      <w:r w:rsidR="00983185" w:rsidRPr="00B1348E">
        <w:rPr>
          <w:rFonts w:ascii="Times New Roman" w:hAnsi="Times New Roman" w:cs="Times New Roman"/>
          <w:color w:val="000000" w:themeColor="text1"/>
        </w:rPr>
        <w:t>Magoc</w:t>
      </w:r>
      <w:proofErr w:type="spellEnd"/>
      <w:r w:rsidR="00983185" w:rsidRPr="00B1348E">
        <w:rPr>
          <w:rFonts w:ascii="Times New Roman" w:eastAsia="Calibri" w:hAnsi="Times New Roman" w:cs="Times New Roman"/>
          <w:color w:val="000000" w:themeColor="text1"/>
        </w:rPr>
        <w:t>̌</w:t>
      </w:r>
      <w:r w:rsidR="00983185" w:rsidRPr="00B1348E"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 w:rsidR="00983185" w:rsidRPr="00B1348E">
        <w:rPr>
          <w:rFonts w:ascii="Times New Roman" w:hAnsi="Times New Roman" w:cs="Times New Roman"/>
          <w:color w:val="000000" w:themeColor="text1"/>
        </w:rPr>
        <w:t>Salzberg</w:t>
      </w:r>
      <w:proofErr w:type="spellEnd"/>
      <w:r w:rsidR="00983185" w:rsidRPr="00B1348E">
        <w:rPr>
          <w:rFonts w:ascii="Times New Roman" w:hAnsi="Times New Roman" w:cs="Times New Roman"/>
          <w:color w:val="000000" w:themeColor="text1"/>
        </w:rPr>
        <w:t>, 2011).</w:t>
      </w:r>
      <w:r w:rsidR="00983185" w:rsidRPr="00B1348E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 xml:space="preserve">Taxonomy was determined for each </w:t>
      </w:r>
      <w:proofErr w:type="spellStart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phylotype</w:t>
      </w:r>
      <w:proofErr w:type="spellEnd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 xml:space="preserve"> using the RDP classifier (Wang </w:t>
      </w:r>
      <w:r w:rsidR="008B3FAF" w:rsidRPr="008B3FAF">
        <w:rPr>
          <w:rFonts w:ascii="Times New Roman" w:hAnsi="Times New Roman" w:cs="Times New Roman"/>
          <w:i/>
          <w:iCs/>
          <w:color w:val="000000" w:themeColor="text1"/>
          <w:szCs w:val="21"/>
        </w:rPr>
        <w:t>et al</w:t>
      </w:r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.</w:t>
      </w:r>
      <w:r w:rsidR="004E2AD5" w:rsidRPr="00B1348E"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 xml:space="preserve"> 2007) trained on the </w:t>
      </w:r>
      <w:proofErr w:type="spellStart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Greengenes</w:t>
      </w:r>
      <w:proofErr w:type="spellEnd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 xml:space="preserve"> (McDonald </w:t>
      </w:r>
      <w:r w:rsidR="008B3FAF" w:rsidRPr="008B3FAF">
        <w:rPr>
          <w:rFonts w:ascii="Times New Roman" w:hAnsi="Times New Roman" w:cs="Times New Roman"/>
          <w:i/>
          <w:iCs/>
          <w:color w:val="000000" w:themeColor="text1"/>
          <w:szCs w:val="21"/>
        </w:rPr>
        <w:t>et al</w:t>
      </w:r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.</w:t>
      </w:r>
      <w:r w:rsidR="004E2AD5" w:rsidRPr="00B1348E"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 xml:space="preserve"> 2012) and UNITE (</w:t>
      </w:r>
      <w:proofErr w:type="spellStart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Abarenkov</w:t>
      </w:r>
      <w:proofErr w:type="spellEnd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8B3FAF" w:rsidRPr="008B3FAF">
        <w:rPr>
          <w:rFonts w:ascii="Times New Roman" w:hAnsi="Times New Roman" w:cs="Times New Roman"/>
          <w:i/>
          <w:iCs/>
          <w:color w:val="000000" w:themeColor="text1"/>
          <w:szCs w:val="21"/>
        </w:rPr>
        <w:t>et al</w:t>
      </w:r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.</w:t>
      </w:r>
      <w:r w:rsidR="004E2AD5" w:rsidRPr="00B1348E"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 xml:space="preserve"> 2010) databases for bacterial and fungal sequences. Relatively abundant </w:t>
      </w:r>
      <w:proofErr w:type="spellStart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phylotypes</w:t>
      </w:r>
      <w:proofErr w:type="spellEnd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 xml:space="preserve"> were checked using BLAST and comparison against sequences contained within </w:t>
      </w:r>
      <w:proofErr w:type="spellStart"/>
      <w:r w:rsidR="00001D2C" w:rsidRPr="00B1348E">
        <w:rPr>
          <w:rFonts w:ascii="Times New Roman" w:hAnsi="Times New Roman" w:cs="Times New Roman"/>
          <w:color w:val="000000" w:themeColor="text1"/>
          <w:szCs w:val="21"/>
        </w:rPr>
        <w:t>GenBa</w:t>
      </w:r>
      <w:r w:rsidR="00001D2C" w:rsidRPr="00B1348E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nk</w:t>
      </w:r>
      <w:proofErr w:type="spellEnd"/>
      <w:r w:rsidR="00001D2C" w:rsidRPr="00B1348E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.</w:t>
      </w:r>
    </w:p>
    <w:p w14:paraId="70F46A28" w14:textId="77777777" w:rsidR="00983185" w:rsidRPr="00B1348E" w:rsidRDefault="00983185" w:rsidP="00983185">
      <w:pPr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</w:pPr>
    </w:p>
    <w:p w14:paraId="2F4915E5" w14:textId="77777777" w:rsidR="00001D2C" w:rsidRPr="00BD07AA" w:rsidRDefault="00001D2C" w:rsidP="00BD07AA">
      <w:pPr>
        <w:widowControl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color w:val="538135"/>
          <w:kern w:val="0"/>
          <w:sz w:val="24"/>
          <w:szCs w:val="24"/>
          <w:lang w:val="en-GB" w:eastAsia="en-GB"/>
        </w:rPr>
      </w:pPr>
      <w:r w:rsidRPr="00BD07AA">
        <w:rPr>
          <w:rFonts w:ascii="Times New Roman" w:eastAsia="Times New Roman" w:hAnsi="Times New Roman" w:cs="Times New Roman"/>
          <w:b/>
          <w:bCs/>
          <w:color w:val="538135"/>
          <w:kern w:val="0"/>
          <w:sz w:val="24"/>
          <w:szCs w:val="24"/>
          <w:lang w:val="en-GB" w:eastAsia="en-GB"/>
        </w:rPr>
        <w:t>References</w:t>
      </w:r>
    </w:p>
    <w:p w14:paraId="21D9C6CA" w14:textId="3F5413F3" w:rsidR="00001D2C" w:rsidRPr="00B1348E" w:rsidRDefault="00001D2C" w:rsidP="0031679E">
      <w:pPr>
        <w:ind w:left="420" w:hangingChars="200" w:hanging="420"/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</w:pPr>
      <w:proofErr w:type="spellStart"/>
      <w:r w:rsidRPr="00B1348E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Abarenkov</w:t>
      </w:r>
      <w:proofErr w:type="spellEnd"/>
      <w:r w:rsidRPr="00B1348E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, K., </w:t>
      </w:r>
      <w:r w:rsidR="008B3FAF" w:rsidRPr="008B3FAF">
        <w:rPr>
          <w:rFonts w:ascii="Times New Roman" w:hAnsi="Times New Roman" w:cs="Times New Roman"/>
          <w:i/>
          <w:iCs/>
          <w:color w:val="000000" w:themeColor="text1"/>
          <w:szCs w:val="21"/>
          <w:shd w:val="clear" w:color="auto" w:fill="FFFFFF"/>
        </w:rPr>
        <w:t>et al</w:t>
      </w:r>
      <w:r w:rsidRPr="00B1348E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., 2010. The UNITE database for molecular identification of fungi - recent updates and future perspectives. New Phytol</w:t>
      </w:r>
      <w:r w:rsidR="00EA3CAF" w:rsidRPr="00B1348E">
        <w:rPr>
          <w:rFonts w:ascii="Times New Roman" w:hAnsi="Times New Roman" w:cs="Times New Roman" w:hint="eastAsia"/>
          <w:color w:val="000000" w:themeColor="text1"/>
          <w:szCs w:val="21"/>
          <w:shd w:val="clear" w:color="auto" w:fill="FFFFFF"/>
        </w:rPr>
        <w:t>.</w:t>
      </w:r>
      <w:r w:rsidRPr="00B1348E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186, 281–285.</w:t>
      </w:r>
    </w:p>
    <w:p w14:paraId="3AABE9A2" w14:textId="77777777" w:rsidR="00001D2C" w:rsidRPr="00B1348E" w:rsidRDefault="00001D2C" w:rsidP="0031679E">
      <w:pPr>
        <w:ind w:left="420" w:hangingChars="200" w:hanging="420"/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</w:pPr>
      <w:proofErr w:type="spellStart"/>
      <w:r w:rsidRPr="00B1348E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Bao</w:t>
      </w:r>
      <w:proofErr w:type="spellEnd"/>
      <w:r w:rsidRPr="00B1348E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, S.D., 2000. Soil and Agricultural Chemistry Analysis. Agriculture Press of China, Beijing.</w:t>
      </w:r>
    </w:p>
    <w:p w14:paraId="702EB2CE" w14:textId="41AC0B81" w:rsidR="00001D2C" w:rsidRPr="00B1348E" w:rsidRDefault="00001D2C" w:rsidP="0031679E">
      <w:pPr>
        <w:ind w:left="420" w:hangingChars="200" w:hanging="420"/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</w:pPr>
      <w:proofErr w:type="spellStart"/>
      <w:r w:rsidRPr="00B1348E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Cai</w:t>
      </w:r>
      <w:proofErr w:type="spellEnd"/>
      <w:r w:rsidRPr="00B1348E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, Z.Q., </w:t>
      </w:r>
      <w:r w:rsidR="008B3FAF" w:rsidRPr="008B3FAF">
        <w:rPr>
          <w:rFonts w:ascii="Times New Roman" w:hAnsi="Times New Roman" w:cs="Times New Roman"/>
          <w:i/>
          <w:iCs/>
          <w:color w:val="000000" w:themeColor="text1"/>
          <w:szCs w:val="21"/>
          <w:shd w:val="clear" w:color="auto" w:fill="FFFFFF"/>
        </w:rPr>
        <w:t>et al</w:t>
      </w:r>
      <w:r w:rsidRPr="00B1348E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., 2018. Land-use type strongly shapes community composition, but not always diversity of soil microbes in tropical China. Catena 165, 369–380.</w:t>
      </w:r>
    </w:p>
    <w:p w14:paraId="4A8E8990" w14:textId="06F9D764" w:rsidR="00001D2C" w:rsidRDefault="00001D2C" w:rsidP="0031679E">
      <w:pPr>
        <w:ind w:left="420" w:hangingChars="200" w:hanging="420"/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</w:pPr>
      <w:proofErr w:type="spellStart"/>
      <w:r w:rsidRPr="00B1348E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Caporaso</w:t>
      </w:r>
      <w:proofErr w:type="spellEnd"/>
      <w:r w:rsidRPr="00B1348E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, J.G., </w:t>
      </w:r>
      <w:r w:rsidR="008B3FAF" w:rsidRPr="008B3FAF">
        <w:rPr>
          <w:rFonts w:ascii="Times New Roman" w:hAnsi="Times New Roman" w:cs="Times New Roman"/>
          <w:i/>
          <w:iCs/>
          <w:color w:val="000000" w:themeColor="text1"/>
          <w:szCs w:val="21"/>
          <w:shd w:val="clear" w:color="auto" w:fill="FFFFFF"/>
        </w:rPr>
        <w:t>et al</w:t>
      </w:r>
      <w:r w:rsidRPr="00B1348E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., 2012. Ultra- high-throughput microbial com</w:t>
      </w:r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munity analysis on the Illumina </w:t>
      </w:r>
      <w:proofErr w:type="spellStart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HiSeq</w:t>
      </w:r>
      <w:proofErr w:type="spellEnd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and </w:t>
      </w:r>
      <w:proofErr w:type="spellStart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MiSeq</w:t>
      </w:r>
      <w:proofErr w:type="spellEnd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platforms. </w:t>
      </w:r>
      <w:proofErr w:type="spellStart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Isme</w:t>
      </w:r>
      <w:proofErr w:type="spellEnd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J</w:t>
      </w:r>
      <w:r w:rsidR="00EA3CAF">
        <w:rPr>
          <w:rFonts w:ascii="Times New Roman" w:hAnsi="Times New Roman" w:cs="Times New Roman" w:hint="eastAsia"/>
          <w:color w:val="000000" w:themeColor="text1"/>
          <w:szCs w:val="21"/>
          <w:shd w:val="clear" w:color="auto" w:fill="FFFFFF"/>
        </w:rPr>
        <w:t>.</w:t>
      </w:r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6, 1621–1624.</w:t>
      </w:r>
    </w:p>
    <w:p w14:paraId="64CD785F" w14:textId="77777777" w:rsidR="00983185" w:rsidRPr="00983185" w:rsidRDefault="00983185" w:rsidP="00983185">
      <w:pPr>
        <w:ind w:left="420" w:hangingChars="200" w:hanging="420"/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</w:pPr>
      <w:proofErr w:type="spellStart"/>
      <w:r w:rsidRPr="00983185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Magoč</w:t>
      </w:r>
      <w:proofErr w:type="spellEnd"/>
      <w:r w:rsidRPr="00983185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, T., </w:t>
      </w:r>
      <w:proofErr w:type="spellStart"/>
      <w:r w:rsidRPr="00983185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Salzberg</w:t>
      </w:r>
      <w:proofErr w:type="spellEnd"/>
      <w:r w:rsidRPr="00983185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, S. L., 2011. FLASH: fast length adjustment of short reads to improve genome assemblies. Bioinformatics 27, 2957–2963. </w:t>
      </w:r>
    </w:p>
    <w:p w14:paraId="5940358C" w14:textId="69BF825D" w:rsidR="00001D2C" w:rsidRPr="00001D2C" w:rsidRDefault="00001D2C" w:rsidP="0031679E">
      <w:pPr>
        <w:ind w:left="420" w:hangingChars="200" w:hanging="420"/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</w:pPr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McDonald, D., </w:t>
      </w:r>
      <w:r w:rsidR="008B3FAF" w:rsidRPr="008B3FAF">
        <w:rPr>
          <w:rFonts w:ascii="Times New Roman" w:hAnsi="Times New Roman" w:cs="Times New Roman"/>
          <w:i/>
          <w:iCs/>
          <w:color w:val="000000" w:themeColor="text1"/>
          <w:szCs w:val="21"/>
          <w:shd w:val="clear" w:color="auto" w:fill="FFFFFF"/>
        </w:rPr>
        <w:t>et al</w:t>
      </w:r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., 2012. An improved </w:t>
      </w:r>
      <w:proofErr w:type="spellStart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Greengenes</w:t>
      </w:r>
      <w:proofErr w:type="spellEnd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taxonomy with explicit ranks for ecological and evolutionary analyses of bacteria and archaea. </w:t>
      </w:r>
      <w:proofErr w:type="spellStart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Isme</w:t>
      </w:r>
      <w:proofErr w:type="spellEnd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J</w:t>
      </w:r>
      <w:r w:rsidR="00EA3CAF">
        <w:rPr>
          <w:rFonts w:ascii="Times New Roman" w:hAnsi="Times New Roman" w:cs="Times New Roman" w:hint="eastAsia"/>
          <w:color w:val="000000" w:themeColor="text1"/>
          <w:szCs w:val="21"/>
          <w:shd w:val="clear" w:color="auto" w:fill="FFFFFF"/>
        </w:rPr>
        <w:t>.</w:t>
      </w:r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6, 610–618.</w:t>
      </w:r>
    </w:p>
    <w:p w14:paraId="0F532CB4" w14:textId="77777777" w:rsidR="00001D2C" w:rsidRPr="008C2AF5" w:rsidRDefault="00001D2C" w:rsidP="0031679E">
      <w:pPr>
        <w:ind w:left="420" w:hangingChars="200" w:hanging="420"/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</w:pPr>
      <w:proofErr w:type="spellStart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Steponkus</w:t>
      </w:r>
      <w:proofErr w:type="spellEnd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, P.L., </w:t>
      </w:r>
      <w:proofErr w:type="spellStart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Lanphear</w:t>
      </w:r>
      <w:proofErr w:type="spellEnd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, F.O., 1967. Refinement of the </w:t>
      </w:r>
      <w:proofErr w:type="spellStart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triphenyl</w:t>
      </w:r>
      <w:proofErr w:type="spellEnd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tetrazolium chloride method of determining cold injury. Plant Physiol. 35, 543–548.</w:t>
      </w:r>
    </w:p>
    <w:p w14:paraId="04E6BE00" w14:textId="56B39B4B" w:rsidR="00001D2C" w:rsidRPr="00001D2C" w:rsidRDefault="00001D2C" w:rsidP="0031679E">
      <w:pPr>
        <w:ind w:left="420" w:hangingChars="200" w:hanging="420"/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</w:pPr>
      <w:proofErr w:type="spellStart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Peiffer</w:t>
      </w:r>
      <w:proofErr w:type="spellEnd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, J.A., </w:t>
      </w:r>
      <w:r w:rsidR="008B3FAF" w:rsidRPr="008B3FAF">
        <w:rPr>
          <w:rFonts w:ascii="Times New Roman" w:hAnsi="Times New Roman" w:cs="Times New Roman"/>
          <w:i/>
          <w:iCs/>
          <w:color w:val="000000" w:themeColor="text1"/>
          <w:szCs w:val="21"/>
          <w:shd w:val="clear" w:color="auto" w:fill="FFFFFF"/>
        </w:rPr>
        <w:t>et al</w:t>
      </w:r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., 2013. Diversity and heritability of the maize rhizosphere microbiome under field conditions. Proc</w:t>
      </w:r>
      <w:r w:rsidR="00EA3CAF">
        <w:rPr>
          <w:rFonts w:ascii="Times New Roman" w:hAnsi="Times New Roman" w:cs="Times New Roman" w:hint="eastAsia"/>
          <w:color w:val="000000" w:themeColor="text1"/>
          <w:szCs w:val="21"/>
          <w:shd w:val="clear" w:color="auto" w:fill="FFFFFF"/>
        </w:rPr>
        <w:t>.</w:t>
      </w:r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Natl</w:t>
      </w:r>
      <w:r w:rsidR="00EA3CAF">
        <w:rPr>
          <w:rFonts w:ascii="Times New Roman" w:hAnsi="Times New Roman" w:cs="Times New Roman" w:hint="eastAsia"/>
          <w:color w:val="000000" w:themeColor="text1"/>
          <w:szCs w:val="21"/>
          <w:shd w:val="clear" w:color="auto" w:fill="FFFFFF"/>
        </w:rPr>
        <w:t>.</w:t>
      </w:r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Acad</w:t>
      </w:r>
      <w:r w:rsidR="00EA3CAF">
        <w:rPr>
          <w:rFonts w:ascii="Times New Roman" w:hAnsi="Times New Roman" w:cs="Times New Roman" w:hint="eastAsia"/>
          <w:color w:val="000000" w:themeColor="text1"/>
          <w:szCs w:val="21"/>
          <w:shd w:val="clear" w:color="auto" w:fill="FFFFFF"/>
        </w:rPr>
        <w:t>.</w:t>
      </w:r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Sci</w:t>
      </w:r>
      <w:r w:rsidR="00EA3CAF">
        <w:rPr>
          <w:rFonts w:ascii="Times New Roman" w:hAnsi="Times New Roman" w:cs="Times New Roman" w:hint="eastAsia"/>
          <w:color w:val="000000" w:themeColor="text1"/>
          <w:szCs w:val="21"/>
          <w:shd w:val="clear" w:color="auto" w:fill="FFFFFF"/>
        </w:rPr>
        <w:t>.</w:t>
      </w:r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USA 110, 6548</w:t>
      </w:r>
      <w:r w:rsidRPr="00001D2C" w:rsidDel="0028317E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–</w:t>
      </w:r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6553. </w:t>
      </w:r>
    </w:p>
    <w:p w14:paraId="2313B9DA" w14:textId="5C09797C" w:rsidR="00001D2C" w:rsidRPr="00001D2C" w:rsidRDefault="00001D2C" w:rsidP="0031679E">
      <w:pPr>
        <w:ind w:left="420" w:hangingChars="200" w:hanging="420"/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</w:pPr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Wang, Q., </w:t>
      </w:r>
      <w:r w:rsidR="008B3FAF" w:rsidRPr="008B3FAF">
        <w:rPr>
          <w:rFonts w:ascii="Times New Roman" w:hAnsi="Times New Roman" w:cs="Times New Roman"/>
          <w:i/>
          <w:iCs/>
          <w:color w:val="000000" w:themeColor="text1"/>
          <w:szCs w:val="21"/>
          <w:shd w:val="clear" w:color="auto" w:fill="FFFFFF"/>
        </w:rPr>
        <w:t>et al</w:t>
      </w:r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. 2007. Naive Bayesian classifier for rapid assignment of </w:t>
      </w:r>
      <w:proofErr w:type="spellStart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rRNA</w:t>
      </w:r>
      <w:proofErr w:type="spellEnd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sequences into the new bacterial taxonomy. Appl. Environ. </w:t>
      </w:r>
      <w:proofErr w:type="spellStart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Microb</w:t>
      </w:r>
      <w:proofErr w:type="spellEnd"/>
      <w:r w:rsidRPr="00001D2C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. 73, 5261–5267.</w:t>
      </w:r>
    </w:p>
    <w:p w14:paraId="11E4D529" w14:textId="77777777" w:rsidR="00F94D88" w:rsidRPr="00001D2C" w:rsidRDefault="00F94D88" w:rsidP="00B4444A">
      <w:pPr>
        <w:pageBreakBefore/>
        <w:rPr>
          <w:rFonts w:ascii="Times New Roman" w:hAnsi="Times New Roman" w:cs="Times New Roman"/>
          <w:b/>
          <w:szCs w:val="21"/>
        </w:rPr>
      </w:pPr>
    </w:p>
    <w:p w14:paraId="6351FED5" w14:textId="25852CCB" w:rsidR="00001D2C" w:rsidRPr="00BD07AA" w:rsidRDefault="00001D2C" w:rsidP="00BD07AA">
      <w:pPr>
        <w:widowControl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color w:val="538135"/>
          <w:kern w:val="0"/>
          <w:sz w:val="24"/>
          <w:szCs w:val="24"/>
          <w:lang w:val="en-GB" w:eastAsia="en-GB"/>
        </w:rPr>
      </w:pPr>
      <w:r w:rsidRPr="00BD07AA">
        <w:rPr>
          <w:rFonts w:ascii="Times New Roman" w:eastAsia="Times New Roman" w:hAnsi="Times New Roman" w:cs="Times New Roman" w:hint="eastAsia"/>
          <w:b/>
          <w:bCs/>
          <w:color w:val="538135"/>
          <w:kern w:val="0"/>
          <w:sz w:val="24"/>
          <w:szCs w:val="24"/>
          <w:lang w:val="en-GB" w:eastAsia="en-GB"/>
        </w:rPr>
        <w:t xml:space="preserve">2.1. </w:t>
      </w:r>
      <w:r w:rsidRPr="00BD07AA">
        <w:rPr>
          <w:rFonts w:ascii="Times New Roman" w:eastAsia="Times New Roman" w:hAnsi="Times New Roman" w:cs="Times New Roman"/>
          <w:b/>
          <w:bCs/>
          <w:color w:val="538135"/>
          <w:kern w:val="0"/>
          <w:sz w:val="24"/>
          <w:szCs w:val="24"/>
          <w:lang w:val="en-GB" w:eastAsia="en-GB"/>
        </w:rPr>
        <w:t xml:space="preserve">Supplementary </w:t>
      </w:r>
      <w:r w:rsidRPr="00BD07AA">
        <w:rPr>
          <w:rFonts w:ascii="Times New Roman" w:eastAsia="Times New Roman" w:hAnsi="Times New Roman" w:cs="Times New Roman" w:hint="eastAsia"/>
          <w:b/>
          <w:bCs/>
          <w:color w:val="538135"/>
          <w:kern w:val="0"/>
          <w:sz w:val="24"/>
          <w:szCs w:val="24"/>
          <w:lang w:val="en-GB" w:eastAsia="en-GB"/>
        </w:rPr>
        <w:t>data</w:t>
      </w:r>
    </w:p>
    <w:p w14:paraId="219914BE" w14:textId="77777777" w:rsidR="00DD2164" w:rsidRDefault="00E67D90" w:rsidP="00DD2164">
      <w:pPr>
        <w:rPr>
          <w:rFonts w:ascii="Times New Roman" w:hAnsi="Times New Roman" w:cs="Times New Roman"/>
          <w:color w:val="000000" w:themeColor="text1"/>
          <w:szCs w:val="21"/>
        </w:rPr>
      </w:pPr>
      <w:r w:rsidRPr="00001D2C">
        <w:rPr>
          <w:rFonts w:ascii="Times New Roman" w:hAnsi="Times New Roman" w:cs="Times New Roman"/>
          <w:b/>
          <w:color w:val="000000" w:themeColor="text1"/>
          <w:szCs w:val="21"/>
        </w:rPr>
        <w:t>Table S1.</w:t>
      </w:r>
      <w:r w:rsidRPr="00001D2C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DD2164">
        <w:rPr>
          <w:rFonts w:ascii="Times New Roman" w:hAnsi="Times New Roman" w:cs="Times New Roman" w:hint="eastAsia"/>
          <w:color w:val="000000" w:themeColor="text1"/>
          <w:szCs w:val="21"/>
        </w:rPr>
        <w:t xml:space="preserve">Economic benefits </w:t>
      </w:r>
      <w:r w:rsidR="00DD2164">
        <w:rPr>
          <w:rFonts w:ascii="Times New Roman" w:hAnsi="Times New Roman" w:cs="Times New Roman"/>
          <w:color w:val="000000" w:themeColor="text1"/>
          <w:szCs w:val="21"/>
        </w:rPr>
        <w:t>estimated</w:t>
      </w:r>
      <w:r w:rsidR="00DD2164">
        <w:rPr>
          <w:rFonts w:ascii="Times New Roman" w:hAnsi="Times New Roman" w:cs="Times New Roman" w:hint="eastAsia"/>
          <w:color w:val="000000" w:themeColor="text1"/>
          <w:szCs w:val="21"/>
        </w:rPr>
        <w:t xml:space="preserve"> from the </w:t>
      </w:r>
      <w:r w:rsidR="00DD2164" w:rsidRPr="00001D2C">
        <w:rPr>
          <w:rFonts w:ascii="Times New Roman" w:hAnsi="Times New Roman" w:cs="Times New Roman"/>
          <w:color w:val="000000" w:themeColor="text1"/>
          <w:szCs w:val="21"/>
        </w:rPr>
        <w:t xml:space="preserve">in </w:t>
      </w:r>
      <w:r w:rsidR="00DD2164" w:rsidRPr="00001D2C">
        <w:rPr>
          <w:rFonts w:ascii="Times New Roman" w:hAnsi="Times New Roman" w:cs="Times New Roman"/>
          <w:i/>
          <w:color w:val="000000"/>
          <w:kern w:val="0"/>
          <w:szCs w:val="21"/>
        </w:rPr>
        <w:t xml:space="preserve">P. </w:t>
      </w:r>
      <w:proofErr w:type="spellStart"/>
      <w:r w:rsidR="00DD2164" w:rsidRPr="00001D2C">
        <w:rPr>
          <w:rFonts w:ascii="Times New Roman" w:hAnsi="Times New Roman" w:cs="Times New Roman"/>
          <w:i/>
          <w:color w:val="000000"/>
          <w:kern w:val="0"/>
          <w:szCs w:val="21"/>
        </w:rPr>
        <w:t>volubilis</w:t>
      </w:r>
      <w:proofErr w:type="spellEnd"/>
      <w:r w:rsidR="00DD2164" w:rsidRPr="00001D2C">
        <w:rPr>
          <w:rFonts w:ascii="Times New Roman" w:hAnsi="Times New Roman" w:cs="Times New Roman"/>
          <w:i/>
          <w:color w:val="000000"/>
          <w:kern w:val="0"/>
          <w:szCs w:val="21"/>
        </w:rPr>
        <w:t xml:space="preserve"> </w:t>
      </w:r>
      <w:r w:rsidR="00DD2164" w:rsidRPr="00001D2C">
        <w:rPr>
          <w:rFonts w:ascii="Times New Roman" w:hAnsi="Times New Roman" w:cs="Times New Roman"/>
          <w:color w:val="000000"/>
          <w:kern w:val="0"/>
          <w:szCs w:val="21"/>
        </w:rPr>
        <w:t xml:space="preserve">monoculture (PV) and </w:t>
      </w:r>
      <w:r w:rsidR="00DD2164" w:rsidRPr="00001D2C">
        <w:rPr>
          <w:rFonts w:ascii="Times New Roman" w:hAnsi="Times New Roman" w:cs="Times New Roman"/>
          <w:i/>
          <w:color w:val="000000"/>
          <w:kern w:val="0"/>
          <w:szCs w:val="21"/>
        </w:rPr>
        <w:t xml:space="preserve">P. </w:t>
      </w:r>
      <w:proofErr w:type="spellStart"/>
      <w:r w:rsidR="00DD2164" w:rsidRPr="00001D2C">
        <w:rPr>
          <w:rFonts w:ascii="Times New Roman" w:hAnsi="Times New Roman" w:cs="Times New Roman"/>
          <w:i/>
          <w:color w:val="000000"/>
          <w:kern w:val="0"/>
          <w:szCs w:val="21"/>
        </w:rPr>
        <w:t>volubilis</w:t>
      </w:r>
      <w:proofErr w:type="spellEnd"/>
      <w:r w:rsidR="00DD2164" w:rsidRPr="00001D2C">
        <w:rPr>
          <w:rFonts w:ascii="Times New Roman" w:hAnsi="Times New Roman" w:cs="Times New Roman"/>
          <w:color w:val="000000"/>
          <w:kern w:val="0"/>
          <w:szCs w:val="21"/>
        </w:rPr>
        <w:t>/</w:t>
      </w:r>
      <w:r w:rsidR="00DD2164" w:rsidRPr="00001D2C">
        <w:rPr>
          <w:rFonts w:ascii="Times New Roman" w:hAnsi="Times New Roman" w:cs="Times New Roman"/>
          <w:i/>
          <w:color w:val="000000"/>
          <w:kern w:val="0"/>
          <w:szCs w:val="21"/>
        </w:rPr>
        <w:t xml:space="preserve">A. </w:t>
      </w:r>
      <w:proofErr w:type="spellStart"/>
      <w:r w:rsidR="00DD2164" w:rsidRPr="00001D2C">
        <w:rPr>
          <w:rFonts w:ascii="Times New Roman" w:hAnsi="Times New Roman" w:cs="Times New Roman"/>
          <w:i/>
          <w:color w:val="000000"/>
          <w:kern w:val="0"/>
          <w:szCs w:val="21"/>
        </w:rPr>
        <w:t>tuberosum</w:t>
      </w:r>
      <w:proofErr w:type="spellEnd"/>
      <w:r w:rsidR="00DD2164" w:rsidRPr="00001D2C">
        <w:rPr>
          <w:rFonts w:ascii="Times New Roman" w:hAnsi="Times New Roman" w:cs="Times New Roman"/>
          <w:color w:val="000000"/>
          <w:kern w:val="0"/>
          <w:szCs w:val="21"/>
        </w:rPr>
        <w:t xml:space="preserve"> intercropping (PV_AT) groups</w:t>
      </w:r>
      <w:r w:rsidR="00DD2164" w:rsidRPr="00001D2C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</w:p>
    <w:tbl>
      <w:tblPr>
        <w:tblStyle w:val="ListTable6Colorful-Accent2"/>
        <w:tblW w:w="836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995"/>
        <w:gridCol w:w="1743"/>
        <w:gridCol w:w="1801"/>
        <w:gridCol w:w="1801"/>
      </w:tblGrid>
      <w:tr w:rsidR="000F6BF3" w:rsidRPr="00115C02" w14:paraId="61C491BF" w14:textId="77777777" w:rsidTr="00925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2B078" w14:textId="5196865B" w:rsidR="000F6BF3" w:rsidRPr="00115C02" w:rsidRDefault="000F6BF3" w:rsidP="00115C0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 w:val="0"/>
                <w:color w:val="000000" w:themeColor="text1"/>
                <w:szCs w:val="21"/>
              </w:rPr>
              <w:t>Group</w:t>
            </w:r>
            <w:r w:rsidR="008522BC" w:rsidRPr="008522BC">
              <w:rPr>
                <w:rFonts w:ascii="Times New Roman" w:hAnsi="Times New Roman" w:cs="Times New Roman" w:hint="eastAsia"/>
                <w:b w:val="0"/>
                <w:color w:val="000000" w:themeColor="text1"/>
                <w:szCs w:val="21"/>
                <w:vertAlign w:val="superscript"/>
              </w:rPr>
              <w:t>*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1E81450B" w14:textId="16AD438D" w:rsidR="000F6BF3" w:rsidRPr="00115C02" w:rsidRDefault="000F6BF3" w:rsidP="00D441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115C02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PV production</w:t>
            </w:r>
            <w:r w:rsidRPr="00115C02">
              <w:rPr>
                <w:rFonts w:ascii="Times New Roman" w:hAnsi="Times New Roman" w:cs="Times New Roman"/>
                <w:b w:val="0"/>
                <w:color w:val="000000" w:themeColor="text1"/>
                <w:szCs w:val="21"/>
                <w:vertAlign w:val="superscript"/>
              </w:rPr>
              <w:t>*</w:t>
            </w:r>
            <w:r w:rsidR="008522BC">
              <w:rPr>
                <w:rFonts w:ascii="Times New Roman" w:hAnsi="Times New Roman" w:cs="Times New Roman" w:hint="eastAsia"/>
                <w:b w:val="0"/>
                <w:color w:val="000000" w:themeColor="text1"/>
                <w:szCs w:val="21"/>
                <w:vertAlign w:val="superscript"/>
              </w:rPr>
              <w:t>*</w:t>
            </w:r>
          </w:p>
          <w:p w14:paraId="5675C882" w14:textId="604288D1" w:rsidR="000F6BF3" w:rsidRPr="00115C02" w:rsidRDefault="000F6BF3" w:rsidP="00D441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15C02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(RMB yuan/ha/y)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5D13D" w14:textId="40D92DBB" w:rsidR="000F6BF3" w:rsidRPr="00115C02" w:rsidRDefault="000F6BF3" w:rsidP="00115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115C02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AT production</w:t>
            </w:r>
            <w:r w:rsidRPr="00115C02">
              <w:rPr>
                <w:rFonts w:ascii="Times New Roman" w:eastAsia="DengXian" w:hAnsi="Times New Roman" w:cs="Times New Roman"/>
                <w:b w:val="0"/>
                <w:color w:val="000000" w:themeColor="text1"/>
                <w:szCs w:val="21"/>
                <w:vertAlign w:val="superscript"/>
              </w:rPr>
              <w:t>#</w:t>
            </w:r>
          </w:p>
          <w:p w14:paraId="6378D457" w14:textId="59C237EC" w:rsidR="000F6BF3" w:rsidRPr="00115C02" w:rsidRDefault="000F6BF3" w:rsidP="00115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115C02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(RMB yuan/ha/y)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D236D" w14:textId="29CACB25" w:rsidR="000F6BF3" w:rsidRPr="00115C02" w:rsidRDefault="000F6BF3" w:rsidP="00115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115C02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Invest</w:t>
            </w:r>
            <w:r w:rsidRPr="00115C02">
              <w:rPr>
                <w:rFonts w:ascii="Times New Roman" w:hAnsi="Times New Roman" w:cs="Times New Roman"/>
                <w:b w:val="0"/>
                <w:color w:val="000000" w:themeColor="text1"/>
                <w:szCs w:val="21"/>
                <w:vertAlign w:val="superscript"/>
              </w:rPr>
              <w:t xml:space="preserve"> (-)</w:t>
            </w:r>
          </w:p>
          <w:p w14:paraId="2D770B43" w14:textId="746ECD2D" w:rsidR="000F6BF3" w:rsidRPr="00115C02" w:rsidRDefault="000F6BF3" w:rsidP="00115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115C02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(RMB yuan/ha/y)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09D8D" w14:textId="77777777" w:rsidR="000F6BF3" w:rsidRPr="00115C02" w:rsidRDefault="000F6BF3" w:rsidP="00115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115C02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Net income</w:t>
            </w:r>
          </w:p>
          <w:p w14:paraId="4AF7D445" w14:textId="5F449CF1" w:rsidR="000F6BF3" w:rsidRPr="00115C02" w:rsidRDefault="000F6BF3" w:rsidP="00115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115C02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(RMB yuan/ha</w:t>
            </w:r>
            <w:r w:rsidR="000F3F9B">
              <w:rPr>
                <w:rFonts w:ascii="Times New Roman" w:hAnsi="Times New Roman" w:cs="Times New Roman" w:hint="eastAsia"/>
                <w:b w:val="0"/>
                <w:color w:val="000000" w:themeColor="text1"/>
                <w:szCs w:val="21"/>
              </w:rPr>
              <w:t>/y</w:t>
            </w:r>
            <w:r w:rsidRPr="00115C02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)</w:t>
            </w:r>
          </w:p>
        </w:tc>
      </w:tr>
      <w:tr w:rsidR="00BB69BD" w:rsidRPr="000F6BF3" w14:paraId="5866D296" w14:textId="77777777" w:rsidTr="00925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184326" w14:textId="64ADC710" w:rsidR="00BB69BD" w:rsidRPr="000F6BF3" w:rsidRDefault="00BB69BD" w:rsidP="00115C0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BB69BD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PV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BC1945" w14:textId="08AD2912" w:rsidR="00BB69BD" w:rsidRPr="00BB69BD" w:rsidRDefault="00BB69BD" w:rsidP="00115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B69BD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38215</w:t>
            </w: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D4DED3" w14:textId="775FA5FC" w:rsidR="00BB69BD" w:rsidRPr="00BB69BD" w:rsidRDefault="00BB69BD" w:rsidP="00115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B69BD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750C36" w14:textId="74E698FB" w:rsidR="00BB69BD" w:rsidRPr="00BB69BD" w:rsidRDefault="00BB69BD" w:rsidP="00115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B69BD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6300</w:t>
            </w:r>
          </w:p>
        </w:tc>
        <w:tc>
          <w:tcPr>
            <w:tcW w:w="18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623900" w14:textId="6D20BF28" w:rsidR="00BB69BD" w:rsidRPr="00BB69BD" w:rsidRDefault="00BB69BD" w:rsidP="00115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B69BD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31915</w:t>
            </w:r>
          </w:p>
        </w:tc>
      </w:tr>
      <w:tr w:rsidR="00BB69BD" w:rsidRPr="00115C02" w14:paraId="296CC4AE" w14:textId="77777777" w:rsidTr="00925927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dxa"/>
            <w:tcBorders>
              <w:top w:val="nil"/>
              <w:bottom w:val="nil"/>
            </w:tcBorders>
            <w:shd w:val="clear" w:color="auto" w:fill="auto"/>
          </w:tcPr>
          <w:p w14:paraId="7BA99F87" w14:textId="1F1D5F63" w:rsidR="00BB69BD" w:rsidRPr="00115C02" w:rsidRDefault="00BB69BD" w:rsidP="00115C02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</w:pPr>
            <w:r w:rsidRPr="00BB69BD">
              <w:rPr>
                <w:rFonts w:ascii="Times New Roman" w:hAnsi="Times New Roman" w:cs="Times New Roman"/>
                <w:b w:val="0"/>
                <w:color w:val="000000" w:themeColor="text1"/>
                <w:szCs w:val="21"/>
              </w:rPr>
              <w:t>PV_AT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14:paraId="5D373A18" w14:textId="0DCE815E" w:rsidR="00BB69BD" w:rsidRPr="00BB69BD" w:rsidRDefault="00BB69BD" w:rsidP="00115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B69BD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39512</w:t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clear" w:color="auto" w:fill="auto"/>
          </w:tcPr>
          <w:p w14:paraId="3559F27C" w14:textId="77418EE0" w:rsidR="00BB69BD" w:rsidRPr="00BB69BD" w:rsidRDefault="00BB69BD" w:rsidP="00115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B69BD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18645.6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auto"/>
          </w:tcPr>
          <w:p w14:paraId="56B83D03" w14:textId="5BFF6BD3" w:rsidR="00BB69BD" w:rsidRPr="00BB69BD" w:rsidRDefault="00BB69BD" w:rsidP="00115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B69BD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8750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auto"/>
          </w:tcPr>
          <w:p w14:paraId="75097E3E" w14:textId="3664F129" w:rsidR="00BB69BD" w:rsidRPr="00BB69BD" w:rsidRDefault="00BB69BD" w:rsidP="00115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</w:pPr>
            <w:r w:rsidRPr="00BB69BD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49407.6</w:t>
            </w:r>
          </w:p>
        </w:tc>
      </w:tr>
    </w:tbl>
    <w:p w14:paraId="08BD7779" w14:textId="7A8D5E23" w:rsidR="00DD2164" w:rsidRPr="00E36302" w:rsidRDefault="00E36302" w:rsidP="00E36302">
      <w:pPr>
        <w:rPr>
          <w:rFonts w:ascii="Times New Roman" w:hAnsi="Times New Roman" w:cs="Times New Roman"/>
          <w:color w:val="000000" w:themeColor="text1"/>
          <w:szCs w:val="21"/>
        </w:rPr>
      </w:pPr>
      <w:bookmarkStart w:id="0" w:name="OLE_LINK1"/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Note: </w:t>
      </w:r>
      <w:r w:rsidR="00E37808" w:rsidRPr="008522BC">
        <w:rPr>
          <w:rFonts w:ascii="Times New Roman" w:hAnsi="Times New Roman" w:cs="Times New Roman" w:hint="eastAsia"/>
          <w:color w:val="000000" w:themeColor="text1"/>
          <w:szCs w:val="21"/>
          <w:vertAlign w:val="superscript"/>
        </w:rPr>
        <w:t>*</w:t>
      </w:r>
      <w:r w:rsidR="00E37808" w:rsidRPr="008522BC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8522BC">
        <w:rPr>
          <w:rFonts w:ascii="Times New Roman" w:hAnsi="Times New Roman" w:cs="Times New Roman" w:hint="eastAsia"/>
          <w:color w:val="000000" w:themeColor="text1"/>
          <w:szCs w:val="21"/>
        </w:rPr>
        <w:t xml:space="preserve">When calculated the total seed yield per unit area, </w:t>
      </w:r>
      <w:r w:rsidR="008522BC" w:rsidRPr="008522BC">
        <w:rPr>
          <w:rFonts w:ascii="Times New Roman" w:hAnsi="Times New Roman" w:cs="Times New Roman" w:hint="eastAsia"/>
          <w:color w:val="000000" w:themeColor="text1"/>
          <w:szCs w:val="21"/>
        </w:rPr>
        <w:t xml:space="preserve">all died plants are covered </w:t>
      </w:r>
      <w:r w:rsidR="008522BC">
        <w:rPr>
          <w:rFonts w:ascii="Times New Roman" w:hAnsi="Times New Roman" w:cs="Times New Roman" w:hint="eastAsia"/>
          <w:color w:val="000000" w:themeColor="text1"/>
          <w:szCs w:val="21"/>
        </w:rPr>
        <w:t xml:space="preserve">in the </w:t>
      </w:r>
      <w:r w:rsidR="008522BC">
        <w:rPr>
          <w:rFonts w:ascii="Times New Roman" w:hAnsi="Times New Roman" w:cs="Times New Roman"/>
          <w:color w:val="000000" w:themeColor="text1"/>
          <w:szCs w:val="21"/>
        </w:rPr>
        <w:t>plantations</w:t>
      </w:r>
      <w:r w:rsidR="008522BC">
        <w:rPr>
          <w:rFonts w:ascii="Times New Roman" w:hAnsi="Times New Roman" w:cs="Times New Roman" w:hint="eastAsia"/>
          <w:color w:val="000000" w:themeColor="text1"/>
          <w:szCs w:val="21"/>
        </w:rPr>
        <w:t xml:space="preserve">. </w:t>
      </w:r>
      <w:r w:rsidR="008522BC" w:rsidRPr="008522BC">
        <w:rPr>
          <w:rFonts w:ascii="Times New Roman" w:hAnsi="Times New Roman" w:cs="Times New Roman" w:hint="eastAsia"/>
          <w:color w:val="000000" w:themeColor="text1"/>
          <w:szCs w:val="21"/>
          <w:vertAlign w:val="superscript"/>
        </w:rPr>
        <w:t>**</w:t>
      </w:r>
      <w:r w:rsidR="00782047">
        <w:rPr>
          <w:rFonts w:ascii="Times New Roman" w:hAnsi="Times New Roman" w:cs="Times New Roman" w:hint="eastAsia"/>
          <w:color w:val="000000" w:themeColor="text1"/>
          <w:szCs w:val="21"/>
          <w:vertAlign w:val="superscript"/>
        </w:rPr>
        <w:t xml:space="preserve"> </w:t>
      </w:r>
      <w:r w:rsidR="00662394" w:rsidRPr="00E36302">
        <w:rPr>
          <w:rFonts w:ascii="Times New Roman" w:hAnsi="Times New Roman" w:cs="Times New Roman" w:hint="eastAsia"/>
          <w:color w:val="000000" w:themeColor="text1"/>
          <w:szCs w:val="21"/>
        </w:rPr>
        <w:t xml:space="preserve">1 kg seed = 20 RMB yuan; </w:t>
      </w:r>
      <w:r w:rsidR="00E37808" w:rsidRPr="00E37808">
        <w:rPr>
          <w:rFonts w:ascii="DengXian" w:eastAsia="DengXian" w:hAnsi="DengXian" w:cs="Times New Roman" w:hint="eastAsia"/>
          <w:color w:val="000000" w:themeColor="text1"/>
          <w:szCs w:val="21"/>
          <w:vertAlign w:val="superscript"/>
        </w:rPr>
        <w:t>#</w:t>
      </w:r>
      <w:r w:rsidR="00E37808">
        <w:rPr>
          <w:rFonts w:ascii="DengXian" w:eastAsia="DengXian" w:hAnsi="DengXian" w:cs="Times New Roman" w:hint="eastAsia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1 kg fresh mass</w:t>
      </w:r>
      <w:r w:rsidR="00443C79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FB3E71">
        <w:rPr>
          <w:rFonts w:ascii="Times New Roman" w:hAnsi="Times New Roman" w:cs="Times New Roman" w:hint="eastAsia"/>
          <w:color w:val="000000" w:themeColor="text1"/>
          <w:szCs w:val="21"/>
        </w:rPr>
        <w:t xml:space="preserve">of </w:t>
      </w:r>
      <w:r w:rsidR="00FB3E71" w:rsidRPr="00001D2C">
        <w:rPr>
          <w:rFonts w:ascii="Times New Roman" w:hAnsi="Times New Roman" w:cs="Times New Roman"/>
          <w:i/>
          <w:color w:val="000000"/>
          <w:kern w:val="0"/>
          <w:szCs w:val="21"/>
        </w:rPr>
        <w:t xml:space="preserve">A. </w:t>
      </w:r>
      <w:proofErr w:type="spellStart"/>
      <w:r w:rsidR="00FB3E71" w:rsidRPr="00001D2C">
        <w:rPr>
          <w:rFonts w:ascii="Times New Roman" w:hAnsi="Times New Roman" w:cs="Times New Roman"/>
          <w:i/>
          <w:color w:val="000000"/>
          <w:kern w:val="0"/>
          <w:szCs w:val="21"/>
        </w:rPr>
        <w:t>tuberosum</w:t>
      </w:r>
      <w:proofErr w:type="spellEnd"/>
      <w:r w:rsidR="00FB3E71" w:rsidRPr="00001D2C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= 5 RMB yuan</w:t>
      </w:r>
      <w:r w:rsidR="00E37808">
        <w:rPr>
          <w:rFonts w:ascii="Times New Roman" w:hAnsi="Times New Roman" w:cs="Times New Roman" w:hint="eastAsia"/>
          <w:color w:val="000000" w:themeColor="text1"/>
          <w:szCs w:val="21"/>
        </w:rPr>
        <w:t xml:space="preserve">; </w:t>
      </w:r>
      <w:r w:rsidR="00E37808" w:rsidRPr="00E37808">
        <w:rPr>
          <w:rFonts w:ascii="Times New Roman" w:hAnsi="Times New Roman" w:cs="Times New Roman" w:hint="eastAsia"/>
          <w:color w:val="000000" w:themeColor="text1"/>
          <w:szCs w:val="21"/>
          <w:vertAlign w:val="superscript"/>
        </w:rPr>
        <w:t>(-)</w:t>
      </w:r>
      <w:r w:rsidR="00E37808">
        <w:rPr>
          <w:rFonts w:ascii="Times New Roman" w:hAnsi="Times New Roman" w:cs="Times New Roman" w:hint="eastAsia"/>
          <w:color w:val="000000" w:themeColor="text1"/>
          <w:szCs w:val="21"/>
        </w:rPr>
        <w:t xml:space="preserve"> the costs of </w:t>
      </w:r>
      <w:r w:rsidR="00E37808">
        <w:rPr>
          <w:rFonts w:ascii="Times New Roman" w:hAnsi="Times New Roman" w:cs="Times New Roman"/>
          <w:color w:val="000000" w:themeColor="text1"/>
          <w:szCs w:val="21"/>
        </w:rPr>
        <w:t>fertilizers</w:t>
      </w:r>
      <w:r w:rsidR="00E37808">
        <w:rPr>
          <w:rFonts w:ascii="Times New Roman" w:hAnsi="Times New Roman" w:cs="Times New Roman" w:hint="eastAsia"/>
          <w:color w:val="000000" w:themeColor="text1"/>
          <w:szCs w:val="21"/>
        </w:rPr>
        <w:t xml:space="preserve"> and </w:t>
      </w:r>
      <w:r w:rsidR="002A6CFF">
        <w:rPr>
          <w:rFonts w:ascii="Times New Roman" w:hAnsi="Times New Roman" w:cs="Times New Roman" w:hint="eastAsia"/>
          <w:color w:val="000000" w:themeColor="text1"/>
          <w:szCs w:val="21"/>
        </w:rPr>
        <w:t xml:space="preserve">the </w:t>
      </w:r>
      <w:r w:rsidR="00E37808">
        <w:rPr>
          <w:rFonts w:ascii="Times New Roman" w:hAnsi="Times New Roman" w:cs="Times New Roman" w:hint="eastAsia"/>
          <w:color w:val="000000" w:themeColor="text1"/>
          <w:szCs w:val="21"/>
        </w:rPr>
        <w:t>hired labors for fruit harvest</w:t>
      </w:r>
      <w:r w:rsidR="00643555">
        <w:rPr>
          <w:rFonts w:ascii="Times New Roman" w:hAnsi="Times New Roman" w:cs="Times New Roman" w:hint="eastAsia"/>
          <w:color w:val="000000" w:themeColor="text1"/>
          <w:szCs w:val="21"/>
        </w:rPr>
        <w:t>ing</w:t>
      </w:r>
      <w:r w:rsidR="00E37808">
        <w:rPr>
          <w:rFonts w:ascii="Times New Roman" w:hAnsi="Times New Roman" w:cs="Times New Roman" w:hint="eastAsia"/>
          <w:color w:val="000000" w:themeColor="text1"/>
          <w:szCs w:val="21"/>
        </w:rPr>
        <w:t xml:space="preserve"> and </w:t>
      </w:r>
      <w:r w:rsidR="00643555" w:rsidRPr="00643555">
        <w:rPr>
          <w:rFonts w:ascii="Times New Roman" w:hAnsi="Times New Roman" w:cs="Times New Roman"/>
          <w:color w:val="000000" w:themeColor="text1"/>
          <w:szCs w:val="21"/>
        </w:rPr>
        <w:t>tak</w:t>
      </w:r>
      <w:r w:rsidR="00643555">
        <w:rPr>
          <w:rFonts w:ascii="Times New Roman" w:hAnsi="Times New Roman" w:cs="Times New Roman" w:hint="eastAsia"/>
          <w:color w:val="000000" w:themeColor="text1"/>
          <w:szCs w:val="21"/>
        </w:rPr>
        <w:t>ing</w:t>
      </w:r>
      <w:r w:rsidR="00643555" w:rsidRPr="00643555">
        <w:rPr>
          <w:rFonts w:ascii="Times New Roman" w:hAnsi="Times New Roman" w:cs="Times New Roman"/>
          <w:color w:val="000000" w:themeColor="text1"/>
          <w:szCs w:val="21"/>
        </w:rPr>
        <w:t xml:space="preserve"> out weeds from the </w:t>
      </w:r>
      <w:r w:rsidR="00643555">
        <w:rPr>
          <w:rFonts w:ascii="Times New Roman" w:hAnsi="Times New Roman" w:cs="Times New Roman" w:hint="eastAsia"/>
          <w:color w:val="000000" w:themeColor="text1"/>
          <w:szCs w:val="21"/>
        </w:rPr>
        <w:t>plantations</w:t>
      </w:r>
      <w:r w:rsidR="00E37808">
        <w:rPr>
          <w:rFonts w:ascii="Times New Roman" w:hAnsi="Times New Roman" w:cs="Times New Roman" w:hint="eastAsia"/>
          <w:color w:val="000000" w:themeColor="text1"/>
          <w:szCs w:val="21"/>
        </w:rPr>
        <w:t xml:space="preserve"> are covered.</w:t>
      </w:r>
    </w:p>
    <w:bookmarkEnd w:id="0"/>
    <w:p w14:paraId="4D32C449" w14:textId="77777777" w:rsidR="00E67D90" w:rsidRPr="00001D2C" w:rsidRDefault="00E67D90" w:rsidP="00001D2C">
      <w:pPr>
        <w:pageBreakBefore/>
        <w:rPr>
          <w:rFonts w:ascii="Times New Roman" w:hAnsi="Times New Roman" w:cs="Times New Roman"/>
          <w:color w:val="000000" w:themeColor="text1"/>
          <w:szCs w:val="21"/>
        </w:rPr>
      </w:pPr>
    </w:p>
    <w:p w14:paraId="2FA0F7C4" w14:textId="77777777" w:rsidR="00E67D90" w:rsidRDefault="00E67D90" w:rsidP="00BE600D">
      <w:pPr>
        <w:rPr>
          <w:rFonts w:ascii="Times New Roman" w:hAnsi="Times New Roman" w:cs="Times New Roman"/>
          <w:color w:val="000000" w:themeColor="text1"/>
          <w:szCs w:val="21"/>
        </w:rPr>
      </w:pPr>
      <w:r w:rsidRPr="00001D2C">
        <w:rPr>
          <w:rFonts w:ascii="Times New Roman" w:hAnsi="Times New Roman" w:cs="Times New Roman"/>
          <w:b/>
          <w:color w:val="000000" w:themeColor="text1"/>
          <w:szCs w:val="21"/>
        </w:rPr>
        <w:t>Table S2.</w:t>
      </w:r>
      <w:r w:rsidRPr="00001D2C">
        <w:rPr>
          <w:rFonts w:ascii="MS Mincho" w:eastAsia="MS Mincho" w:hAnsi="MS Mincho" w:cs="MS Mincho"/>
          <w:color w:val="000000" w:themeColor="text1"/>
          <w:szCs w:val="21"/>
        </w:rPr>
        <w:t> </w:t>
      </w:r>
      <w:r w:rsidRPr="00001D2C">
        <w:rPr>
          <w:rFonts w:ascii="Times New Roman" w:hAnsi="Times New Roman" w:cs="Times New Roman"/>
          <w:color w:val="000000" w:themeColor="text1"/>
          <w:szCs w:val="21"/>
        </w:rPr>
        <w:t>Statistics of samples by 16S and internal transcribed spacer (ITS) sequencing data.</w:t>
      </w:r>
    </w:p>
    <w:p w14:paraId="52AE69AE" w14:textId="77777777" w:rsidR="00BE600D" w:rsidRPr="00001D2C" w:rsidRDefault="00BE600D" w:rsidP="00BE600D">
      <w:pPr>
        <w:rPr>
          <w:rFonts w:ascii="Times New Roman" w:hAnsi="Times New Roman" w:cs="Times New Roman"/>
          <w:color w:val="000000" w:themeColor="text1"/>
          <w:szCs w:val="21"/>
        </w:rPr>
      </w:pPr>
    </w:p>
    <w:tbl>
      <w:tblPr>
        <w:tblStyle w:val="ListTable6Colorful-Accent3"/>
        <w:tblW w:w="6662" w:type="dxa"/>
        <w:jc w:val="center"/>
        <w:tblLayout w:type="fixed"/>
        <w:tblLook w:val="04A0" w:firstRow="1" w:lastRow="0" w:firstColumn="1" w:lastColumn="0" w:noHBand="0" w:noVBand="1"/>
      </w:tblPr>
      <w:tblGrid>
        <w:gridCol w:w="1300"/>
        <w:gridCol w:w="1394"/>
        <w:gridCol w:w="1275"/>
        <w:gridCol w:w="1450"/>
        <w:gridCol w:w="1243"/>
      </w:tblGrid>
      <w:tr w:rsidR="00544523" w:rsidRPr="00544523" w14:paraId="282E888D" w14:textId="77777777" w:rsidTr="00925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top w:val="single" w:sz="4" w:space="0" w:color="A5A5A5" w:themeColor="accent3"/>
              <w:bottom w:val="single" w:sz="4" w:space="0" w:color="auto"/>
            </w:tcBorders>
            <w:shd w:val="clear" w:color="auto" w:fill="auto"/>
            <w:noWrap/>
            <w:hideMark/>
          </w:tcPr>
          <w:p w14:paraId="4B8E8969" w14:textId="2AE6FF1F" w:rsidR="00216657" w:rsidRPr="00216657" w:rsidRDefault="00216657" w:rsidP="00216657">
            <w:pPr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Sample</w:t>
            </w:r>
            <w:r w:rsidR="008547A7">
              <w:rPr>
                <w:rFonts w:ascii="Times New Roman" w:eastAsia="SimSun" w:hAnsi="Times New Roman" w:cs="Times New Roman" w:hint="eastAsia"/>
                <w:b w:val="0"/>
                <w:color w:val="000000" w:themeColor="text1"/>
                <w:kern w:val="0"/>
                <w:szCs w:val="21"/>
              </w:rPr>
              <w:t>s</w:t>
            </w:r>
          </w:p>
        </w:tc>
        <w:tc>
          <w:tcPr>
            <w:tcW w:w="1394" w:type="dxa"/>
            <w:tcBorders>
              <w:top w:val="single" w:sz="4" w:space="0" w:color="A5A5A5" w:themeColor="accent3"/>
              <w:bottom w:val="single" w:sz="4" w:space="0" w:color="auto"/>
            </w:tcBorders>
            <w:shd w:val="clear" w:color="auto" w:fill="auto"/>
            <w:noWrap/>
            <w:hideMark/>
          </w:tcPr>
          <w:p w14:paraId="363A51B2" w14:textId="5D477EA9" w:rsidR="00BE600D" w:rsidRPr="00216657" w:rsidRDefault="00216657" w:rsidP="00544523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Sequence number</w:t>
            </w:r>
            <w:r w:rsidR="00544523">
              <w:rPr>
                <w:rFonts w:ascii="Times New Roman" w:eastAsia="SimSun" w:hAnsi="Times New Roman" w:cs="Times New Roman" w:hint="eastAsia"/>
                <w:b w:val="0"/>
                <w:color w:val="000000" w:themeColor="text1"/>
                <w:kern w:val="0"/>
                <w:szCs w:val="21"/>
              </w:rPr>
              <w:t xml:space="preserve"> </w:t>
            </w:r>
            <w:r w:rsidR="00BE600D" w:rsidRPr="00544523">
              <w:rPr>
                <w:rFonts w:ascii="Times New Roman" w:eastAsia="SimSun" w:hAnsi="Times New Roman" w:cs="Times New Roman" w:hint="eastAsia"/>
                <w:b w:val="0"/>
                <w:color w:val="000000" w:themeColor="text1"/>
                <w:kern w:val="0"/>
                <w:szCs w:val="21"/>
              </w:rPr>
              <w:t>(</w:t>
            </w:r>
            <w:proofErr w:type="spellStart"/>
            <w:r w:rsidR="00BE600D" w:rsidRPr="00544523">
              <w:rPr>
                <w:rFonts w:ascii="Times New Roman" w:eastAsia="SimSun" w:hAnsi="Times New Roman" w:cs="Times New Roman" w:hint="eastAsia"/>
                <w:b w:val="0"/>
                <w:color w:val="000000" w:themeColor="text1"/>
                <w:kern w:val="0"/>
                <w:szCs w:val="21"/>
              </w:rPr>
              <w:t>bp</w:t>
            </w:r>
            <w:proofErr w:type="spellEnd"/>
            <w:r w:rsidR="00BE600D" w:rsidRPr="00544523">
              <w:rPr>
                <w:rFonts w:ascii="Times New Roman" w:eastAsia="SimSun" w:hAnsi="Times New Roman" w:cs="Times New Roman" w:hint="eastAsia"/>
                <w:b w:val="0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5A5A5" w:themeColor="accent3"/>
              <w:bottom w:val="single" w:sz="4" w:space="0" w:color="auto"/>
            </w:tcBorders>
            <w:shd w:val="clear" w:color="auto" w:fill="auto"/>
            <w:noWrap/>
            <w:hideMark/>
          </w:tcPr>
          <w:p w14:paraId="30E3ED92" w14:textId="77777777" w:rsidR="00BE600D" w:rsidRPr="00544523" w:rsidRDefault="00216657" w:rsidP="00544523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 xml:space="preserve">Bases </w:t>
            </w:r>
          </w:p>
          <w:p w14:paraId="765CD741" w14:textId="331DBDDA" w:rsidR="00216657" w:rsidRPr="00216657" w:rsidRDefault="00216657" w:rsidP="00544523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(</w:t>
            </w:r>
            <w:proofErr w:type="spellStart"/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bp</w:t>
            </w:r>
            <w:proofErr w:type="spellEnd"/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450" w:type="dxa"/>
            <w:tcBorders>
              <w:top w:val="single" w:sz="4" w:space="0" w:color="A5A5A5" w:themeColor="accent3"/>
              <w:bottom w:val="single" w:sz="4" w:space="0" w:color="auto"/>
            </w:tcBorders>
            <w:shd w:val="clear" w:color="auto" w:fill="auto"/>
            <w:noWrap/>
            <w:hideMark/>
          </w:tcPr>
          <w:p w14:paraId="62BABE4A" w14:textId="77777777" w:rsidR="00216657" w:rsidRPr="00216657" w:rsidRDefault="00216657" w:rsidP="0021665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Average length (</w:t>
            </w:r>
            <w:proofErr w:type="spellStart"/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bp</w:t>
            </w:r>
            <w:proofErr w:type="spellEnd"/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243" w:type="dxa"/>
            <w:tcBorders>
              <w:top w:val="single" w:sz="4" w:space="0" w:color="A5A5A5" w:themeColor="accent3"/>
              <w:bottom w:val="single" w:sz="4" w:space="0" w:color="auto"/>
            </w:tcBorders>
            <w:shd w:val="clear" w:color="auto" w:fill="auto"/>
            <w:noWrap/>
            <w:hideMark/>
          </w:tcPr>
          <w:p w14:paraId="1AD306B8" w14:textId="77777777" w:rsidR="00544523" w:rsidRDefault="00216657" w:rsidP="00544523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 xml:space="preserve">Coverage </w:t>
            </w:r>
          </w:p>
          <w:p w14:paraId="31230975" w14:textId="2CB574D8" w:rsidR="00216657" w:rsidRPr="00216657" w:rsidRDefault="00216657" w:rsidP="00544523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(%)</w:t>
            </w:r>
          </w:p>
        </w:tc>
      </w:tr>
      <w:tr w:rsidR="00544523" w:rsidRPr="00216657" w14:paraId="2D1416ED" w14:textId="77777777" w:rsidTr="00925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3941CC" w14:textId="77777777" w:rsidR="00216657" w:rsidRPr="00216657" w:rsidRDefault="00216657" w:rsidP="00216657">
            <w:pPr>
              <w:widowControl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16S sequencing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9DE7E7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D67CFB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68590E2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544523" w:rsidRPr="00216657" w14:paraId="30F30DE0" w14:textId="77777777" w:rsidTr="0054452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76C0605B" w14:textId="7C953721" w:rsidR="00216657" w:rsidRPr="00216657" w:rsidRDefault="00216657" w:rsidP="00216657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</w:pPr>
            <w:r w:rsidRPr="00544523">
              <w:rPr>
                <w:rFonts w:ascii="Times New Roman" w:eastAsia="SimSun" w:hAnsi="Times New Roman" w:cs="Times New Roman" w:hint="eastAsia"/>
                <w:b w:val="0"/>
                <w:color w:val="000000" w:themeColor="text1"/>
                <w:kern w:val="0"/>
                <w:szCs w:val="21"/>
              </w:rPr>
              <w:t>PV_AT</w:t>
            </w:r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_1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14:paraId="4D3D703B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39323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0753EF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15599601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14:paraId="392BE31F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396.7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3B4FA4B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0.99818</w:t>
            </w:r>
          </w:p>
        </w:tc>
      </w:tr>
      <w:tr w:rsidR="00544523" w:rsidRPr="00216657" w14:paraId="706EA11F" w14:textId="77777777" w:rsidTr="0054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77682329" w14:textId="09C6621B" w:rsidR="00216657" w:rsidRPr="00216657" w:rsidRDefault="00216657" w:rsidP="00216657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</w:pPr>
            <w:r w:rsidRPr="00544523">
              <w:rPr>
                <w:rFonts w:ascii="Times New Roman" w:eastAsia="SimSun" w:hAnsi="Times New Roman" w:cs="Times New Roman" w:hint="eastAsia"/>
                <w:b w:val="0"/>
                <w:color w:val="000000" w:themeColor="text1"/>
                <w:kern w:val="0"/>
                <w:szCs w:val="21"/>
              </w:rPr>
              <w:t>PV_AT</w:t>
            </w:r>
            <w:r w:rsidRPr="00544523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 xml:space="preserve"> </w:t>
            </w:r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_2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14:paraId="7119E576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41691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84CC97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16534266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14:paraId="46A985E9" w14:textId="34F6C42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396.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083194D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0.9985</w:t>
            </w:r>
          </w:p>
        </w:tc>
      </w:tr>
      <w:tr w:rsidR="00544523" w:rsidRPr="00216657" w14:paraId="6578C1EE" w14:textId="77777777" w:rsidTr="0054452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5F280FBB" w14:textId="7B28BD09" w:rsidR="00216657" w:rsidRPr="00216657" w:rsidRDefault="00216657" w:rsidP="00216657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</w:pPr>
            <w:r w:rsidRPr="00544523">
              <w:rPr>
                <w:rFonts w:ascii="Times New Roman" w:eastAsia="SimSun" w:hAnsi="Times New Roman" w:cs="Times New Roman" w:hint="eastAsia"/>
                <w:b w:val="0"/>
                <w:color w:val="000000" w:themeColor="text1"/>
                <w:kern w:val="0"/>
                <w:szCs w:val="21"/>
              </w:rPr>
              <w:t>PV_AT</w:t>
            </w:r>
            <w:r w:rsidRPr="00544523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 xml:space="preserve"> </w:t>
            </w:r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_3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14:paraId="1EF06150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37475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D1EE84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14862208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14:paraId="3EB7F720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396.59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329050CE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0.99813</w:t>
            </w:r>
          </w:p>
        </w:tc>
      </w:tr>
      <w:tr w:rsidR="00544523" w:rsidRPr="00216657" w14:paraId="13B2BF87" w14:textId="77777777" w:rsidTr="00852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64B4B228" w14:textId="77777777" w:rsidR="00216657" w:rsidRPr="00216657" w:rsidRDefault="00216657" w:rsidP="00216657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PV_1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14:paraId="03239B8D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38112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131CBC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15117837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14:paraId="604207BA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396.67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02F5A94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0.99819</w:t>
            </w:r>
          </w:p>
        </w:tc>
      </w:tr>
      <w:tr w:rsidR="00544523" w:rsidRPr="00216657" w14:paraId="3C036496" w14:textId="77777777" w:rsidTr="0054452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4B6A56C3" w14:textId="77777777" w:rsidR="00216657" w:rsidRPr="00216657" w:rsidRDefault="00216657" w:rsidP="00216657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PV_2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14:paraId="498F63EF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43208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F9B3A6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17126081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14:paraId="326DA965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396.36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3408431C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0.99954</w:t>
            </w:r>
          </w:p>
        </w:tc>
      </w:tr>
      <w:tr w:rsidR="00544523" w:rsidRPr="00216657" w14:paraId="242350AD" w14:textId="77777777" w:rsidTr="0054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6936990B" w14:textId="77777777" w:rsidR="00216657" w:rsidRPr="00216657" w:rsidRDefault="00216657" w:rsidP="00216657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PV_3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14:paraId="6E9A30EE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41919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5416EB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16618333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14:paraId="310003F9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396.44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68A52FB0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0.99954</w:t>
            </w:r>
          </w:p>
        </w:tc>
      </w:tr>
      <w:tr w:rsidR="00544523" w:rsidRPr="00216657" w14:paraId="443A8B47" w14:textId="77777777" w:rsidTr="0054452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shd w:val="clear" w:color="auto" w:fill="auto"/>
            <w:noWrap/>
            <w:hideMark/>
          </w:tcPr>
          <w:p w14:paraId="3DD6DA1A" w14:textId="77777777" w:rsidR="00216657" w:rsidRPr="00216657" w:rsidRDefault="00216657" w:rsidP="00216657">
            <w:pPr>
              <w:widowControl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ITS sequencing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79E5F8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noWrap/>
            <w:hideMark/>
          </w:tcPr>
          <w:p w14:paraId="3D7842B8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43" w:type="dxa"/>
            <w:shd w:val="clear" w:color="auto" w:fill="auto"/>
            <w:noWrap/>
            <w:hideMark/>
          </w:tcPr>
          <w:p w14:paraId="49A46EC6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544523" w:rsidRPr="00216657" w14:paraId="177FF85A" w14:textId="77777777" w:rsidTr="0054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14FE0B79" w14:textId="2BB8A1C9" w:rsidR="00216657" w:rsidRPr="00216657" w:rsidRDefault="00216657" w:rsidP="00216657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</w:pPr>
            <w:r w:rsidRPr="00544523">
              <w:rPr>
                <w:rFonts w:ascii="Times New Roman" w:eastAsia="SimSun" w:hAnsi="Times New Roman" w:cs="Times New Roman" w:hint="eastAsia"/>
                <w:b w:val="0"/>
                <w:color w:val="000000" w:themeColor="text1"/>
                <w:kern w:val="0"/>
                <w:szCs w:val="21"/>
              </w:rPr>
              <w:t>PV_AT</w:t>
            </w:r>
            <w:r w:rsidRPr="00544523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 xml:space="preserve"> </w:t>
            </w:r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_3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14:paraId="710ACAEA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38097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617686C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9456131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14:paraId="0B0DC2FE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248.21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29FE2FE4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0.99813</w:t>
            </w:r>
          </w:p>
        </w:tc>
      </w:tr>
      <w:tr w:rsidR="00544523" w:rsidRPr="00216657" w14:paraId="228592D9" w14:textId="77777777" w:rsidTr="0054452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236742DA" w14:textId="74ACC173" w:rsidR="00216657" w:rsidRPr="00216657" w:rsidRDefault="00216657" w:rsidP="00216657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</w:pPr>
            <w:r w:rsidRPr="00544523">
              <w:rPr>
                <w:rFonts w:ascii="Times New Roman" w:eastAsia="SimSun" w:hAnsi="Times New Roman" w:cs="Times New Roman" w:hint="eastAsia"/>
                <w:b w:val="0"/>
                <w:color w:val="000000" w:themeColor="text1"/>
                <w:kern w:val="0"/>
                <w:szCs w:val="21"/>
              </w:rPr>
              <w:t>PV_AT</w:t>
            </w:r>
            <w:r w:rsidRPr="00544523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 xml:space="preserve"> </w:t>
            </w:r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_1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14:paraId="4B7C7AD7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41900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815530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10139512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14:paraId="59ADC610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241.99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A94336B" w14:textId="06E77370" w:rsidR="00216657" w:rsidRPr="00216657" w:rsidRDefault="00216657" w:rsidP="0016561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0.9</w:t>
            </w:r>
            <w:r w:rsidR="00165611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1"/>
              </w:rPr>
              <w:t>7</w:t>
            </w: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819</w:t>
            </w:r>
          </w:p>
        </w:tc>
      </w:tr>
      <w:tr w:rsidR="00544523" w:rsidRPr="00216657" w14:paraId="5E6AAFF6" w14:textId="77777777" w:rsidTr="0054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795F55C9" w14:textId="26E895DA" w:rsidR="00216657" w:rsidRPr="00216657" w:rsidRDefault="00216657" w:rsidP="00216657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</w:pPr>
            <w:r w:rsidRPr="00544523">
              <w:rPr>
                <w:rFonts w:ascii="Times New Roman" w:eastAsia="SimSun" w:hAnsi="Times New Roman" w:cs="Times New Roman" w:hint="eastAsia"/>
                <w:b w:val="0"/>
                <w:color w:val="000000" w:themeColor="text1"/>
                <w:kern w:val="0"/>
                <w:szCs w:val="21"/>
              </w:rPr>
              <w:t>PV_AT</w:t>
            </w:r>
            <w:r w:rsidRPr="00544523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 xml:space="preserve"> </w:t>
            </w:r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_2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14:paraId="596B00BF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34585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087B9F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8299871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14:paraId="557B739A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239.98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C0ECA10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0.98954</w:t>
            </w:r>
          </w:p>
        </w:tc>
      </w:tr>
      <w:tr w:rsidR="00544523" w:rsidRPr="00216657" w14:paraId="5C1E23A8" w14:textId="77777777" w:rsidTr="0054452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shd w:val="clear" w:color="auto" w:fill="auto"/>
            <w:noWrap/>
            <w:hideMark/>
          </w:tcPr>
          <w:p w14:paraId="09ED7DE1" w14:textId="77777777" w:rsidR="00216657" w:rsidRPr="00216657" w:rsidRDefault="00216657" w:rsidP="00216657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PV_1</w:t>
            </w:r>
          </w:p>
        </w:tc>
        <w:tc>
          <w:tcPr>
            <w:tcW w:w="1394" w:type="dxa"/>
            <w:shd w:val="clear" w:color="auto" w:fill="auto"/>
            <w:noWrap/>
            <w:hideMark/>
          </w:tcPr>
          <w:p w14:paraId="7702E37F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38431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4DE7945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10003509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14:paraId="25DF28E8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260.3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14:paraId="7D3101C7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0.98809</w:t>
            </w:r>
          </w:p>
        </w:tc>
      </w:tr>
      <w:tr w:rsidR="00544523" w:rsidRPr="00216657" w14:paraId="63EF8639" w14:textId="77777777" w:rsidTr="006A62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bottom w:val="nil"/>
            </w:tcBorders>
            <w:shd w:val="clear" w:color="auto" w:fill="auto"/>
            <w:noWrap/>
            <w:hideMark/>
          </w:tcPr>
          <w:p w14:paraId="0B4AC152" w14:textId="77777777" w:rsidR="00216657" w:rsidRPr="00216657" w:rsidRDefault="00216657" w:rsidP="00216657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PV_2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auto"/>
            <w:noWrap/>
            <w:hideMark/>
          </w:tcPr>
          <w:p w14:paraId="4DE71FBC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38117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  <w:hideMark/>
          </w:tcPr>
          <w:p w14:paraId="36B94AEF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9896276</w:t>
            </w:r>
          </w:p>
        </w:tc>
        <w:tc>
          <w:tcPr>
            <w:tcW w:w="1450" w:type="dxa"/>
            <w:tcBorders>
              <w:bottom w:val="nil"/>
            </w:tcBorders>
            <w:shd w:val="clear" w:color="auto" w:fill="auto"/>
            <w:noWrap/>
            <w:hideMark/>
          </w:tcPr>
          <w:p w14:paraId="7D7C9248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259.63</w:t>
            </w:r>
          </w:p>
        </w:tc>
        <w:tc>
          <w:tcPr>
            <w:tcW w:w="1243" w:type="dxa"/>
            <w:tcBorders>
              <w:bottom w:val="nil"/>
            </w:tcBorders>
            <w:shd w:val="clear" w:color="auto" w:fill="auto"/>
            <w:noWrap/>
            <w:hideMark/>
          </w:tcPr>
          <w:p w14:paraId="2F04BDBB" w14:textId="77777777" w:rsidR="00216657" w:rsidRPr="00216657" w:rsidRDefault="00216657" w:rsidP="0021665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0.97054</w:t>
            </w:r>
          </w:p>
        </w:tc>
      </w:tr>
      <w:tr w:rsidR="00544523" w:rsidRPr="00216657" w14:paraId="0EC6CE47" w14:textId="77777777" w:rsidTr="003F7BE8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6FD29FF" w14:textId="77777777" w:rsidR="00216657" w:rsidRPr="00216657" w:rsidRDefault="00216657" w:rsidP="00216657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Cs w:val="21"/>
              </w:rPr>
              <w:t>PV_3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9410E0D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39111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FC4F0A5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10159023</w:t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150E7AC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259.75</w:t>
            </w:r>
          </w:p>
        </w:tc>
        <w:tc>
          <w:tcPr>
            <w:tcW w:w="12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7D48388" w14:textId="77777777" w:rsidR="00216657" w:rsidRPr="00216657" w:rsidRDefault="00216657" w:rsidP="002166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</w:pPr>
            <w:r w:rsidRPr="00216657">
              <w:rPr>
                <w:rFonts w:ascii="Times New Roman" w:eastAsia="SimSun" w:hAnsi="Times New Roman" w:cs="Times New Roman"/>
                <w:color w:val="000000" w:themeColor="text1"/>
                <w:kern w:val="0"/>
                <w:szCs w:val="21"/>
              </w:rPr>
              <w:t>0.97421</w:t>
            </w:r>
          </w:p>
        </w:tc>
      </w:tr>
    </w:tbl>
    <w:p w14:paraId="36CC68EF" w14:textId="2F76D9F7" w:rsidR="00E81208" w:rsidRDefault="00E81208" w:rsidP="00001D2C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7D9492F2" w14:textId="77777777" w:rsidR="00E81208" w:rsidRDefault="00E81208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5E1A3BD9" w14:textId="77777777" w:rsidR="00E67D90" w:rsidRDefault="00E67D90" w:rsidP="00001D2C">
      <w:pPr>
        <w:widowControl/>
        <w:jc w:val="left"/>
        <w:rPr>
          <w:rFonts w:ascii="Times New Roman" w:hAnsi="Times New Roman" w:cs="Times New Roman"/>
          <w:szCs w:val="21"/>
        </w:rPr>
      </w:pPr>
      <w:bookmarkStart w:id="1" w:name="_GoBack"/>
      <w:bookmarkEnd w:id="1"/>
    </w:p>
    <w:p w14:paraId="53B944C9" w14:textId="1B3660E4" w:rsidR="002F5743" w:rsidRDefault="005064FC" w:rsidP="00653DEB">
      <w:pPr>
        <w:widowControl/>
        <w:jc w:val="center"/>
        <w:rPr>
          <w:rFonts w:ascii="Times New Roman" w:hAnsi="Times New Roman" w:cs="Times New Roman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102FBCCF" wp14:editId="526C5EBA">
                <wp:extent cx="3503295" cy="2124710"/>
                <wp:effectExtent l="0" t="0" r="1905" b="8890"/>
                <wp:docPr id="4" name="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3295" cy="2124710"/>
                          <a:chOff x="0" y="0"/>
                          <a:chExt cx="4902200" cy="2908300"/>
                        </a:xfrm>
                      </wpg:grpSpPr>
                      <wpg:graphicFrame>
                        <wpg:cNvPr id="2" name="图表 2"/>
                        <wpg:cNvFrPr>
                          <a:graphicFrameLocks/>
                        </wpg:cNvFrPr>
                        <wpg:xfrm>
                          <a:off x="0" y="0"/>
                          <a:ext cx="4902200" cy="29083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g:graphicFrame>
                      <wps:wsp>
                        <wps:cNvPr id="3" name="椭圆 3"/>
                        <wps:cNvSpPr/>
                        <wps:spPr>
                          <a:xfrm>
                            <a:off x="3219262" y="690135"/>
                            <a:ext cx="609600" cy="52151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356F95E2" id="组 3" o:spid="_x0000_s1026" style="width:275.85pt;height:167.3pt;mso-position-horizontal-relative:char;mso-position-vertical-relative:line" coordsize="4902200,2908300" o:gfxdata="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表 2" o:spid="_x0000_s1027" type="#_x0000_t75" style="position:absolute;left:-8530;top:-8344;width:4921926;height:2928813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">
                  <v:imagedata r:id="rId6" o:title=""/>
                  <o:lock v:ext="edit" aspectratio="f"/>
                </v:shape>
                <v:oval id="椭圆 3" o:spid="_x0000_s1028" style="position:absolute;left:3219262;top:690135;width:609600;height:5215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WyuhxAAA&#10;ANoAAAAPAAAAZHJzL2Rvd25yZXYueG1sRI9Ba8JAFITvgv9heUJvumkLUqJrkDZCqXgwjXh9ZJ9J&#10;NPs27G5j+u+7hUKPw8x8w6yz0XRiIOdbywoeFwkI4srqlmsF5edu/gLCB2SNnWVS8E0ess10ssZU&#10;2zsfaShCLSKEfYoKmhD6VEpfNWTQL2xPHL2LdQZDlK6W2uE9wk0nn5JkKQ22HBca7Om1oepWfBkF&#10;u+FSu31xPhyvB/mWn2w+fIRSqYfZuF2BCDSG//Bf+10reIbfK/EG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1srocQAAADaAAAADwAAAAAAAAAAAAAAAACXAgAAZHJzL2Rv&#10;d25yZXYueG1sUEsFBgAAAAAEAAQA9QAAAIgDAAAAAA==&#10;" fillcolor="#4472c4 [3204]" strokecolor="#1f3763 [1604]" strokeweight="1pt">
                  <v:stroke joinstyle="miter"/>
                </v:oval>
                <w10:anchorlock/>
              </v:group>
            </w:pict>
          </mc:Fallback>
        </mc:AlternateContent>
      </w:r>
    </w:p>
    <w:p w14:paraId="14A103D7" w14:textId="4E3D0D7A" w:rsidR="00C559A3" w:rsidRDefault="00E67D90" w:rsidP="00C559A3">
      <w:pPr>
        <w:rPr>
          <w:rFonts w:ascii="Times New Roman" w:hAnsi="Times New Roman" w:cs="Times New Roman"/>
          <w:color w:val="000000" w:themeColor="text1"/>
          <w:szCs w:val="21"/>
        </w:rPr>
      </w:pPr>
      <w:r w:rsidRPr="002F5743">
        <w:rPr>
          <w:rFonts w:ascii="Times New Roman" w:hAnsi="Times New Roman" w:cs="Times New Roman"/>
          <w:b/>
          <w:color w:val="000000" w:themeColor="text1"/>
          <w:szCs w:val="21"/>
        </w:rPr>
        <w:t xml:space="preserve">Fig. S1. </w:t>
      </w:r>
      <w:r w:rsidR="0014135B" w:rsidRPr="002F5743">
        <w:rPr>
          <w:rFonts w:ascii="Times New Roman" w:hAnsi="Times New Roman" w:cs="Times New Roman"/>
          <w:color w:val="000000"/>
          <w:kern w:val="0"/>
          <w:szCs w:val="21"/>
        </w:rPr>
        <w:t>The popu</w:t>
      </w:r>
      <w:r w:rsidR="0014135B" w:rsidRPr="002F5743">
        <w:rPr>
          <w:rFonts w:ascii="Times New Roman" w:hAnsi="Times New Roman" w:cs="Times New Roman"/>
          <w:color w:val="000000" w:themeColor="text1"/>
          <w:szCs w:val="21"/>
        </w:rPr>
        <w:t>lation</w:t>
      </w:r>
      <w:r w:rsidR="007E06B2">
        <w:rPr>
          <w:rFonts w:ascii="Times New Roman" w:hAnsi="Times New Roman" w:cs="Times New Roman" w:hint="eastAsia"/>
          <w:color w:val="000000" w:themeColor="text1"/>
          <w:szCs w:val="21"/>
        </w:rPr>
        <w:t xml:space="preserve"> numbers</w:t>
      </w:r>
      <w:r w:rsidR="0014135B" w:rsidRPr="002F5743">
        <w:rPr>
          <w:rFonts w:ascii="Times New Roman" w:hAnsi="Times New Roman" w:cs="Times New Roman"/>
          <w:color w:val="000000" w:themeColor="text1"/>
          <w:szCs w:val="21"/>
        </w:rPr>
        <w:t xml:space="preserve"> of </w:t>
      </w:r>
      <w:r w:rsidR="0014135B" w:rsidRPr="002F5743">
        <w:rPr>
          <w:rFonts w:ascii="Times New Roman" w:hAnsi="Times New Roman" w:cs="Times New Roman"/>
          <w:i/>
          <w:color w:val="000000" w:themeColor="text1"/>
          <w:szCs w:val="21"/>
        </w:rPr>
        <w:t xml:space="preserve">M. </w:t>
      </w:r>
      <w:proofErr w:type="spellStart"/>
      <w:r w:rsidR="0014135B" w:rsidRPr="002F5743">
        <w:rPr>
          <w:rFonts w:ascii="Times New Roman" w:hAnsi="Times New Roman" w:cs="Times New Roman"/>
          <w:i/>
          <w:color w:val="000000" w:themeColor="text1"/>
          <w:szCs w:val="21"/>
        </w:rPr>
        <w:t>javanica</w:t>
      </w:r>
      <w:proofErr w:type="spellEnd"/>
      <w:r w:rsidR="0014135B" w:rsidRPr="002F5743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14135B" w:rsidRPr="002F5743">
        <w:rPr>
          <w:rFonts w:ascii="Times New Roman" w:hAnsi="Times New Roman" w:cs="Times New Roman"/>
          <w:color w:val="000000"/>
          <w:kern w:val="0"/>
          <w:szCs w:val="21"/>
        </w:rPr>
        <w:t>in the rh</w:t>
      </w:r>
      <w:r w:rsidR="0014135B" w:rsidRPr="002F5743">
        <w:rPr>
          <w:rFonts w:ascii="Times New Roman" w:hAnsi="Times New Roman" w:cs="Times New Roman"/>
          <w:color w:val="000000"/>
          <w:szCs w:val="21"/>
        </w:rPr>
        <w:t xml:space="preserve">izosphere </w:t>
      </w:r>
      <w:r w:rsidR="002F5743">
        <w:rPr>
          <w:rFonts w:ascii="Times New Roman" w:hAnsi="Times New Roman" w:cs="Times New Roman" w:hint="eastAsia"/>
          <w:color w:val="000000"/>
          <w:szCs w:val="21"/>
        </w:rPr>
        <w:t>(n=</w:t>
      </w:r>
      <w:r w:rsidR="007254CC">
        <w:rPr>
          <w:rFonts w:ascii="Times New Roman" w:hAnsi="Times New Roman" w:cs="Times New Roman" w:hint="eastAsia"/>
          <w:color w:val="000000"/>
          <w:szCs w:val="21"/>
        </w:rPr>
        <w:t>4</w:t>
      </w:r>
      <w:r w:rsidR="00210325">
        <w:rPr>
          <w:rFonts w:ascii="Times New Roman" w:hAnsi="Times New Roman" w:cs="Times New Roman" w:hint="eastAsia"/>
          <w:color w:val="000000"/>
          <w:szCs w:val="21"/>
        </w:rPr>
        <w:t>-</w:t>
      </w:r>
      <w:r w:rsidR="007254CC">
        <w:rPr>
          <w:rFonts w:ascii="Times New Roman" w:hAnsi="Times New Roman" w:cs="Times New Roman" w:hint="eastAsia"/>
          <w:color w:val="000000"/>
          <w:szCs w:val="21"/>
        </w:rPr>
        <w:t>5</w:t>
      </w:r>
      <w:r w:rsidR="002F5743">
        <w:rPr>
          <w:rFonts w:ascii="Times New Roman" w:hAnsi="Times New Roman" w:cs="Times New Roman" w:hint="eastAsia"/>
          <w:color w:val="000000"/>
          <w:szCs w:val="21"/>
        </w:rPr>
        <w:t xml:space="preserve">) </w:t>
      </w:r>
      <w:r w:rsidR="00210325">
        <w:rPr>
          <w:rFonts w:ascii="Times New Roman" w:hAnsi="Times New Roman" w:cs="Times New Roman" w:hint="eastAsia"/>
          <w:color w:val="000000"/>
          <w:szCs w:val="21"/>
        </w:rPr>
        <w:t>sample</w:t>
      </w:r>
      <w:r w:rsidR="00B108AC">
        <w:rPr>
          <w:rFonts w:ascii="Times New Roman" w:hAnsi="Times New Roman" w:cs="Times New Roman" w:hint="eastAsia"/>
          <w:color w:val="000000"/>
          <w:szCs w:val="21"/>
        </w:rPr>
        <w:t>d</w:t>
      </w:r>
      <w:r w:rsidR="00210325">
        <w:rPr>
          <w:rFonts w:ascii="Times New Roman" w:hAnsi="Times New Roman" w:cs="Times New Roman" w:hint="eastAsia"/>
          <w:color w:val="000000"/>
          <w:szCs w:val="21"/>
        </w:rPr>
        <w:t xml:space="preserve"> in the wet season in 2015 </w:t>
      </w:r>
      <w:r w:rsidR="002F5743" w:rsidRPr="002F5743">
        <w:rPr>
          <w:rFonts w:ascii="Times New Roman" w:hAnsi="Times New Roman" w:cs="Times New Roman"/>
          <w:color w:val="000000"/>
          <w:szCs w:val="21"/>
        </w:rPr>
        <w:t xml:space="preserve">and the corresponding plant symptoms </w:t>
      </w:r>
      <w:r w:rsidR="002F5743" w:rsidRPr="002F5743">
        <w:rPr>
          <w:rFonts w:ascii="Times New Roman" w:hAnsi="Times New Roman" w:cs="Times New Roman"/>
          <w:color w:val="000000"/>
          <w:kern w:val="0"/>
          <w:szCs w:val="21"/>
        </w:rPr>
        <w:t xml:space="preserve">of a </w:t>
      </w:r>
      <w:r w:rsidR="002F5743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2-year </w:t>
      </w:r>
      <w:r w:rsidR="002F5743" w:rsidRPr="002F5743">
        <w:rPr>
          <w:rFonts w:ascii="Times New Roman" w:hAnsi="Times New Roman" w:cs="Times New Roman"/>
          <w:i/>
          <w:color w:val="000000"/>
          <w:kern w:val="0"/>
          <w:szCs w:val="21"/>
        </w:rPr>
        <w:t xml:space="preserve">P. </w:t>
      </w:r>
      <w:proofErr w:type="spellStart"/>
      <w:r w:rsidR="002F5743" w:rsidRPr="002F5743">
        <w:rPr>
          <w:rFonts w:ascii="Times New Roman" w:hAnsi="Times New Roman" w:cs="Times New Roman"/>
          <w:i/>
          <w:color w:val="000000"/>
          <w:kern w:val="0"/>
          <w:szCs w:val="21"/>
        </w:rPr>
        <w:t>volubilis</w:t>
      </w:r>
      <w:proofErr w:type="spellEnd"/>
      <w:r w:rsidR="002F5743" w:rsidRPr="002F5743">
        <w:rPr>
          <w:rFonts w:ascii="Times New Roman" w:hAnsi="Times New Roman" w:cs="Times New Roman"/>
          <w:color w:val="000000"/>
          <w:szCs w:val="21"/>
        </w:rPr>
        <w:t xml:space="preserve"> plantation </w:t>
      </w:r>
      <w:r w:rsidR="00FC63EE">
        <w:rPr>
          <w:rFonts w:ascii="Times New Roman" w:hAnsi="Times New Roman" w:cs="Times New Roman" w:hint="eastAsia"/>
          <w:color w:val="000000"/>
          <w:szCs w:val="21"/>
        </w:rPr>
        <w:t>(ca. 1</w:t>
      </w:r>
      <w:r w:rsidR="001653A1">
        <w:rPr>
          <w:rFonts w:ascii="Times New Roman" w:hAnsi="Times New Roman" w:cs="Times New Roman" w:hint="eastAsia"/>
          <w:color w:val="000000"/>
          <w:szCs w:val="21"/>
        </w:rPr>
        <w:t>0</w:t>
      </w:r>
      <w:r w:rsidR="00FC63EE">
        <w:rPr>
          <w:rFonts w:ascii="Times New Roman" w:hAnsi="Times New Roman" w:cs="Times New Roman" w:hint="eastAsia"/>
          <w:color w:val="000000"/>
          <w:szCs w:val="21"/>
        </w:rPr>
        <w:t xml:space="preserve"> ha) </w:t>
      </w:r>
      <w:r w:rsidR="002F5743" w:rsidRPr="002F5743">
        <w:rPr>
          <w:rFonts w:ascii="Times New Roman" w:hAnsi="Times New Roman" w:cs="Times New Roman"/>
          <w:color w:val="000000"/>
          <w:szCs w:val="21"/>
        </w:rPr>
        <w:t xml:space="preserve">in </w:t>
      </w:r>
      <w:proofErr w:type="spellStart"/>
      <w:r w:rsidR="002F5743" w:rsidRPr="002F5743">
        <w:rPr>
          <w:rFonts w:ascii="Times New Roman" w:hAnsi="Times New Roman" w:cs="Times New Roman"/>
          <w:color w:val="000000"/>
          <w:szCs w:val="21"/>
        </w:rPr>
        <w:t>Puwen</w:t>
      </w:r>
      <w:proofErr w:type="spellEnd"/>
      <w:r w:rsidR="002F5743" w:rsidRPr="002F5743">
        <w:rPr>
          <w:rFonts w:ascii="Times New Roman" w:hAnsi="Times New Roman" w:cs="Times New Roman"/>
          <w:color w:val="000000"/>
          <w:szCs w:val="21"/>
        </w:rPr>
        <w:t xml:space="preserve"> (</w:t>
      </w:r>
      <w:r w:rsidR="002F5743" w:rsidRPr="002F5743">
        <w:rPr>
          <w:rFonts w:ascii="Times New Roman" w:eastAsia="Times New Roman" w:hAnsi="Times New Roman" w:cs="Times New Roman"/>
          <w:color w:val="333333"/>
          <w:kern w:val="0"/>
          <w:szCs w:val="21"/>
          <w:shd w:val="clear" w:color="auto" w:fill="FFFFFF"/>
        </w:rPr>
        <w:t>101°23′</w:t>
      </w:r>
      <w:r w:rsidR="002F5743" w:rsidRPr="002F5743">
        <w:rPr>
          <w:rFonts w:ascii="Times New Roman" w:hAnsi="Times New Roman" w:cs="Times New Roman"/>
          <w:color w:val="000000"/>
          <w:szCs w:val="21"/>
        </w:rPr>
        <w:t xml:space="preserve"> E</w:t>
      </w:r>
      <w:r w:rsidR="002F5743" w:rsidRPr="002F5743">
        <w:rPr>
          <w:rFonts w:ascii="Times New Roman" w:eastAsia="Times New Roman" w:hAnsi="Times New Roman" w:cs="Times New Roman"/>
          <w:color w:val="333333"/>
          <w:kern w:val="0"/>
          <w:szCs w:val="21"/>
          <w:shd w:val="clear" w:color="auto" w:fill="FFFFFF"/>
        </w:rPr>
        <w:t>, 22°33′</w:t>
      </w:r>
      <w:r w:rsidR="002F5743" w:rsidRPr="002F5743">
        <w:rPr>
          <w:rFonts w:ascii="Times New Roman" w:hAnsi="Times New Roman" w:cs="Times New Roman"/>
          <w:color w:val="000000"/>
          <w:szCs w:val="21"/>
        </w:rPr>
        <w:t xml:space="preserve"> N</w:t>
      </w:r>
      <w:r w:rsidR="00210325">
        <w:rPr>
          <w:rFonts w:ascii="Times New Roman" w:hAnsi="Times New Roman" w:cs="Times New Roman" w:hint="eastAsia"/>
          <w:color w:val="000000"/>
          <w:szCs w:val="21"/>
        </w:rPr>
        <w:t>; alt. 650 m</w:t>
      </w:r>
      <w:r w:rsidR="002F5743" w:rsidRPr="002F5743">
        <w:rPr>
          <w:rFonts w:ascii="Times New Roman" w:eastAsia="Times New Roman" w:hAnsi="Times New Roman" w:cs="Times New Roman"/>
          <w:color w:val="333333"/>
          <w:kern w:val="0"/>
          <w:szCs w:val="21"/>
          <w:shd w:val="clear" w:color="auto" w:fill="FFFFFF"/>
        </w:rPr>
        <w:t>).</w:t>
      </w:r>
      <w:r w:rsidR="00C559A3">
        <w:rPr>
          <w:rFonts w:ascii="Times New Roman" w:eastAsia="Times New Roman" w:hAnsi="Times New Roman" w:cs="Times New Roman" w:hint="eastAsia"/>
          <w:color w:val="333333"/>
          <w:kern w:val="0"/>
          <w:szCs w:val="21"/>
          <w:shd w:val="clear" w:color="auto" w:fill="FFFFFF"/>
        </w:rPr>
        <w:t xml:space="preserve"> </w:t>
      </w:r>
      <w:r w:rsidR="00C559A3">
        <w:rPr>
          <w:rFonts w:ascii="Times New Roman" w:hAnsi="Times New Roman" w:cs="Times New Roman" w:hint="eastAsia"/>
          <w:color w:val="000000" w:themeColor="text1"/>
          <w:szCs w:val="21"/>
        </w:rPr>
        <w:t xml:space="preserve">Note: </w:t>
      </w:r>
      <w:r w:rsidR="00C559A3" w:rsidRPr="005064FC">
        <w:rPr>
          <w:rFonts w:ascii="Times New Roman" w:hAnsi="Times New Roman" w:cs="Times New Roman" w:hint="eastAsia"/>
          <w:color w:val="000000" w:themeColor="text1"/>
          <w:szCs w:val="21"/>
        </w:rPr>
        <w:t>F</w:t>
      </w:r>
      <w:r w:rsidR="00C559A3">
        <w:rPr>
          <w:rFonts w:ascii="Times New Roman" w:hAnsi="Times New Roman" w:cs="Times New Roman" w:hint="eastAsia"/>
          <w:color w:val="000000" w:themeColor="text1"/>
          <w:szCs w:val="21"/>
        </w:rPr>
        <w:t>or normal plants in</w:t>
      </w:r>
      <w:r w:rsidR="00C559A3" w:rsidRPr="00E36302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C559A3">
        <w:rPr>
          <w:rFonts w:ascii="Times New Roman" w:hAnsi="Times New Roman" w:cs="Times New Roman" w:hint="eastAsia"/>
          <w:color w:val="000000" w:themeColor="text1"/>
          <w:szCs w:val="21"/>
        </w:rPr>
        <w:t>s</w:t>
      </w:r>
      <w:r w:rsidR="00FF0204">
        <w:rPr>
          <w:rFonts w:ascii="Times New Roman" w:hAnsi="Times New Roman" w:cs="Times New Roman" w:hint="eastAsia"/>
          <w:color w:val="000000" w:themeColor="text1"/>
          <w:szCs w:val="21"/>
        </w:rPr>
        <w:t>tages</w:t>
      </w:r>
      <w:r w:rsidR="00C559A3">
        <w:rPr>
          <w:rFonts w:ascii="Times New Roman" w:hAnsi="Times New Roman" w:cs="Times New Roman" w:hint="eastAsia"/>
          <w:color w:val="000000" w:themeColor="text1"/>
          <w:szCs w:val="21"/>
        </w:rPr>
        <w:t xml:space="preserve"> 1 and 2, no negative symptom </w:t>
      </w:r>
      <w:r w:rsidR="00C559A3">
        <w:rPr>
          <w:rFonts w:ascii="Times New Roman" w:hAnsi="Times New Roman" w:cs="Times New Roman"/>
          <w:color w:val="000000" w:themeColor="text1"/>
          <w:szCs w:val="21"/>
        </w:rPr>
        <w:t>occurred</w:t>
      </w:r>
      <w:r w:rsidR="00C559A3">
        <w:rPr>
          <w:rFonts w:ascii="Times New Roman" w:hAnsi="Times New Roman" w:cs="Times New Roman" w:hint="eastAsia"/>
          <w:color w:val="000000" w:themeColor="text1"/>
          <w:szCs w:val="21"/>
        </w:rPr>
        <w:t xml:space="preserve">; in </w:t>
      </w:r>
      <w:r w:rsidR="00FF0204">
        <w:rPr>
          <w:rFonts w:ascii="Times New Roman" w:hAnsi="Times New Roman" w:cs="Times New Roman" w:hint="eastAsia"/>
          <w:color w:val="000000" w:themeColor="text1"/>
          <w:szCs w:val="21"/>
        </w:rPr>
        <w:t>the stage</w:t>
      </w:r>
      <w:r w:rsidR="00C559A3">
        <w:rPr>
          <w:rFonts w:ascii="Times New Roman" w:hAnsi="Times New Roman" w:cs="Times New Roman" w:hint="eastAsia"/>
          <w:color w:val="000000" w:themeColor="text1"/>
          <w:szCs w:val="21"/>
        </w:rPr>
        <w:t xml:space="preserve"> 3, plants start to wilt; in </w:t>
      </w:r>
      <w:r w:rsidR="00FF0204">
        <w:rPr>
          <w:rFonts w:ascii="Times New Roman" w:hAnsi="Times New Roman" w:cs="Times New Roman" w:hint="eastAsia"/>
          <w:color w:val="000000" w:themeColor="text1"/>
          <w:szCs w:val="21"/>
        </w:rPr>
        <w:t>the stage</w:t>
      </w:r>
      <w:r w:rsidR="00C559A3">
        <w:rPr>
          <w:rFonts w:ascii="Times New Roman" w:hAnsi="Times New Roman" w:cs="Times New Roman" w:hint="eastAsia"/>
          <w:color w:val="000000" w:themeColor="text1"/>
          <w:szCs w:val="21"/>
        </w:rPr>
        <w:t xml:space="preserve"> 4, plant start to die; in </w:t>
      </w:r>
      <w:r w:rsidR="00FF0204">
        <w:rPr>
          <w:rFonts w:ascii="Times New Roman" w:hAnsi="Times New Roman" w:cs="Times New Roman" w:hint="eastAsia"/>
          <w:color w:val="000000" w:themeColor="text1"/>
          <w:szCs w:val="21"/>
        </w:rPr>
        <w:t>the stage</w:t>
      </w:r>
      <w:r w:rsidR="00C559A3">
        <w:rPr>
          <w:rFonts w:ascii="Times New Roman" w:hAnsi="Times New Roman" w:cs="Times New Roman" w:hint="eastAsia"/>
          <w:color w:val="000000" w:themeColor="text1"/>
          <w:szCs w:val="21"/>
        </w:rPr>
        <w:t xml:space="preserve"> 5,</w:t>
      </w:r>
      <w:r w:rsidR="00C559A3" w:rsidRPr="00C559A3">
        <w:rPr>
          <w:rFonts w:ascii="Times New Roman" w:hAnsi="Times New Roman" w:cs="Times New Roman"/>
          <w:color w:val="000000" w:themeColor="text1"/>
          <w:szCs w:val="21"/>
        </w:rPr>
        <w:t xml:space="preserve"> dying plants</w:t>
      </w:r>
      <w:r w:rsidR="00C559A3">
        <w:rPr>
          <w:rFonts w:ascii="Times New Roman" w:hAnsi="Times New Roman" w:cs="Times New Roman" w:hint="eastAsia"/>
          <w:color w:val="000000" w:themeColor="text1"/>
          <w:szCs w:val="21"/>
        </w:rPr>
        <w:t xml:space="preserve">; in </w:t>
      </w:r>
      <w:r w:rsidR="00FF0204">
        <w:rPr>
          <w:rFonts w:ascii="Times New Roman" w:hAnsi="Times New Roman" w:cs="Times New Roman" w:hint="eastAsia"/>
          <w:color w:val="000000" w:themeColor="text1"/>
          <w:szCs w:val="21"/>
        </w:rPr>
        <w:t>the stage</w:t>
      </w:r>
      <w:r w:rsidR="00C559A3">
        <w:rPr>
          <w:rFonts w:ascii="Times New Roman" w:hAnsi="Times New Roman" w:cs="Times New Roman" w:hint="eastAsia"/>
          <w:color w:val="000000" w:themeColor="text1"/>
          <w:szCs w:val="21"/>
        </w:rPr>
        <w:t xml:space="preserve"> 6, plant just died. The circle indicates the </w:t>
      </w:r>
      <w:r w:rsidR="007E06B2">
        <w:rPr>
          <w:rFonts w:ascii="Times New Roman" w:hAnsi="Times New Roman" w:cs="Times New Roman" w:hint="eastAsia"/>
          <w:color w:val="000000" w:themeColor="text1"/>
          <w:szCs w:val="21"/>
        </w:rPr>
        <w:t xml:space="preserve">estimated </w:t>
      </w:r>
      <w:r w:rsidR="00C559A3">
        <w:rPr>
          <w:rFonts w:ascii="Times New Roman" w:hAnsi="Times New Roman" w:cs="Times New Roman" w:hint="eastAsia"/>
          <w:color w:val="000000" w:themeColor="text1"/>
          <w:szCs w:val="21"/>
        </w:rPr>
        <w:t>threshold level of the survival of plants (600-750 no. 100 g</w:t>
      </w:r>
      <w:r w:rsidR="00C559A3" w:rsidRPr="00C559A3">
        <w:rPr>
          <w:rFonts w:ascii="Times New Roman" w:hAnsi="Times New Roman" w:cs="Times New Roman" w:hint="eastAsia"/>
          <w:color w:val="000000" w:themeColor="text1"/>
          <w:szCs w:val="21"/>
          <w:vertAlign w:val="superscript"/>
        </w:rPr>
        <w:t>-1</w:t>
      </w:r>
      <w:r w:rsidR="00C559A3">
        <w:rPr>
          <w:rFonts w:ascii="Times New Roman" w:hAnsi="Times New Roman" w:cs="Times New Roman" w:hint="eastAsia"/>
          <w:color w:val="000000" w:themeColor="text1"/>
          <w:szCs w:val="21"/>
        </w:rPr>
        <w:t>soil).</w:t>
      </w:r>
    </w:p>
    <w:p w14:paraId="5BBFCDDD" w14:textId="7390C9F7" w:rsidR="002F5743" w:rsidRPr="00C559A3" w:rsidRDefault="002F5743" w:rsidP="002F5743">
      <w:pPr>
        <w:widowControl/>
        <w:jc w:val="left"/>
        <w:rPr>
          <w:rFonts w:ascii="Times New Roman" w:eastAsia="Times New Roman" w:hAnsi="Times New Roman" w:cs="Times New Roman"/>
          <w:kern w:val="0"/>
          <w:szCs w:val="21"/>
        </w:rPr>
      </w:pPr>
    </w:p>
    <w:p w14:paraId="38B38DDE" w14:textId="07B116E4" w:rsidR="005507F6" w:rsidRPr="00210325" w:rsidRDefault="00F20421" w:rsidP="00775118">
      <w:pPr>
        <w:widowControl/>
        <w:jc w:val="center"/>
        <w:rPr>
          <w:rFonts w:ascii="Times New Roman" w:hAnsi="Times New Roman" w:cs="Times New Roman"/>
          <w:b/>
          <w:color w:val="000000" w:themeColor="text1"/>
          <w:szCs w:val="21"/>
        </w:rPr>
      </w:pPr>
      <w:r w:rsidRPr="00F20421">
        <w:rPr>
          <w:rFonts w:ascii="Times New Roman" w:hAnsi="Times New Roman" w:cs="Times New Roman"/>
          <w:b/>
          <w:noProof/>
          <w:color w:val="000000" w:themeColor="text1"/>
          <w:szCs w:val="21"/>
          <w:lang w:val="en-GB" w:eastAsia="en-GB"/>
        </w:rPr>
        <w:drawing>
          <wp:inline distT="0" distB="0" distL="0" distR="0" wp14:anchorId="5F323281" wp14:editId="2895467E">
            <wp:extent cx="2458943" cy="2275205"/>
            <wp:effectExtent l="0" t="0" r="5080" b="1079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4133" cy="228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B46">
        <w:rPr>
          <w:rFonts w:ascii="Times New Roman" w:hAnsi="Times New Roman" w:cs="Times New Roman" w:hint="eastAsia"/>
          <w:b/>
          <w:color w:val="000000" w:themeColor="text1"/>
          <w:szCs w:val="21"/>
        </w:rPr>
        <w:t xml:space="preserve">    </w:t>
      </w:r>
      <w:r w:rsidR="00546794" w:rsidRPr="00546794">
        <w:rPr>
          <w:noProof/>
          <w:lang w:val="en-GB" w:eastAsia="en-GB"/>
        </w:rPr>
        <w:drawing>
          <wp:inline distT="0" distB="0" distL="0" distR="0" wp14:anchorId="2EDCEF75" wp14:editId="74C9E6A2">
            <wp:extent cx="2345055" cy="2250533"/>
            <wp:effectExtent l="0" t="0" r="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9044" cy="225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29DDB" w14:textId="7C8EB5F8" w:rsidR="00775118" w:rsidRDefault="00E67D90" w:rsidP="007751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1"/>
        </w:rPr>
      </w:pPr>
      <w:r w:rsidRPr="002F5743">
        <w:rPr>
          <w:rFonts w:ascii="Times New Roman" w:hAnsi="Times New Roman" w:cs="Times New Roman"/>
          <w:b/>
          <w:color w:val="000000" w:themeColor="text1"/>
          <w:szCs w:val="21"/>
        </w:rPr>
        <w:t>Fig. S2.</w:t>
      </w:r>
      <w:r w:rsidRPr="002F5743">
        <w:rPr>
          <w:rFonts w:ascii="Times New Roman" w:hAnsi="Times New Roman" w:cs="Times New Roman"/>
          <w:color w:val="000000" w:themeColor="text1"/>
          <w:szCs w:val="21"/>
        </w:rPr>
        <w:t xml:space="preserve"> Rarefaction curves showing accumulation of </w:t>
      </w:r>
      <w:r w:rsidR="00775118" w:rsidRPr="002F5743">
        <w:rPr>
          <w:rFonts w:ascii="Times New Roman" w:hAnsi="Times New Roman" w:cs="Times New Roman"/>
          <w:color w:val="000000" w:themeColor="text1"/>
          <w:szCs w:val="21"/>
        </w:rPr>
        <w:t xml:space="preserve">bacterial </w:t>
      </w:r>
      <w:r w:rsidR="00775118">
        <w:rPr>
          <w:rFonts w:ascii="Times New Roman" w:hAnsi="Times New Roman" w:cs="Times New Roman" w:hint="eastAsia"/>
          <w:color w:val="000000" w:themeColor="text1"/>
          <w:szCs w:val="21"/>
        </w:rPr>
        <w:t xml:space="preserve">(A) </w:t>
      </w:r>
      <w:r w:rsidR="00775118" w:rsidRPr="002F5743">
        <w:rPr>
          <w:rFonts w:ascii="Times New Roman" w:hAnsi="Times New Roman" w:cs="Times New Roman"/>
          <w:color w:val="000000" w:themeColor="text1"/>
          <w:szCs w:val="21"/>
        </w:rPr>
        <w:t xml:space="preserve">and fungal </w:t>
      </w:r>
      <w:r w:rsidR="00775118">
        <w:rPr>
          <w:rFonts w:ascii="Times New Roman" w:hAnsi="Times New Roman" w:cs="Times New Roman" w:hint="eastAsia"/>
          <w:color w:val="000000" w:themeColor="text1"/>
          <w:szCs w:val="21"/>
        </w:rPr>
        <w:t xml:space="preserve">(B) </w:t>
      </w:r>
      <w:r w:rsidRPr="002F5743">
        <w:rPr>
          <w:rFonts w:ascii="Times New Roman" w:hAnsi="Times New Roman" w:cs="Times New Roman"/>
          <w:color w:val="000000" w:themeColor="text1"/>
          <w:szCs w:val="21"/>
        </w:rPr>
        <w:t>species with increasing sample size for each example.</w:t>
      </w:r>
      <w:r w:rsidR="00775118" w:rsidRPr="00775118">
        <w:rPr>
          <w:rFonts w:ascii="Times New Roman" w:hAnsi="Times New Roman" w:cs="Times New Roman"/>
          <w:szCs w:val="21"/>
        </w:rPr>
        <w:t xml:space="preserve"> </w:t>
      </w:r>
      <w:r w:rsidR="00775118" w:rsidRPr="00424B1D">
        <w:rPr>
          <w:rFonts w:ascii="Times New Roman" w:hAnsi="Times New Roman" w:cs="Times New Roman"/>
          <w:szCs w:val="21"/>
        </w:rPr>
        <w:t xml:space="preserve">PV, </w:t>
      </w:r>
      <w:r w:rsidR="00775118" w:rsidRPr="00424B1D">
        <w:rPr>
          <w:rFonts w:ascii="Times New Roman" w:hAnsi="Times New Roman" w:cs="Times New Roman"/>
          <w:i/>
          <w:color w:val="000000"/>
          <w:kern w:val="0"/>
          <w:szCs w:val="21"/>
        </w:rPr>
        <w:t xml:space="preserve">P. </w:t>
      </w:r>
      <w:proofErr w:type="spellStart"/>
      <w:r w:rsidR="00775118" w:rsidRPr="00424B1D">
        <w:rPr>
          <w:rFonts w:ascii="Times New Roman" w:hAnsi="Times New Roman" w:cs="Times New Roman"/>
          <w:i/>
          <w:color w:val="000000"/>
          <w:kern w:val="0"/>
          <w:szCs w:val="21"/>
        </w:rPr>
        <w:t>volubilis</w:t>
      </w:r>
      <w:proofErr w:type="spellEnd"/>
      <w:r w:rsidR="00775118" w:rsidRPr="00424B1D">
        <w:rPr>
          <w:rFonts w:ascii="Times New Roman" w:hAnsi="Times New Roman" w:cs="Times New Roman"/>
          <w:color w:val="000000"/>
          <w:kern w:val="0"/>
          <w:szCs w:val="21"/>
        </w:rPr>
        <w:t xml:space="preserve"> monoculture</w:t>
      </w:r>
      <w:r w:rsidR="00775118" w:rsidRPr="00424B1D">
        <w:rPr>
          <w:rFonts w:ascii="Times New Roman" w:hAnsi="Times New Roman" w:cs="Times New Roman"/>
          <w:szCs w:val="21"/>
        </w:rPr>
        <w:t xml:space="preserve">; PV_AT, </w:t>
      </w:r>
      <w:r w:rsidR="00775118" w:rsidRPr="00424B1D">
        <w:rPr>
          <w:rFonts w:ascii="Times New Roman" w:hAnsi="Times New Roman" w:cs="Times New Roman"/>
          <w:i/>
          <w:color w:val="000000"/>
          <w:kern w:val="0"/>
          <w:szCs w:val="21"/>
        </w:rPr>
        <w:t xml:space="preserve">P. </w:t>
      </w:r>
      <w:proofErr w:type="spellStart"/>
      <w:r w:rsidR="00775118" w:rsidRPr="00424B1D">
        <w:rPr>
          <w:rFonts w:ascii="Times New Roman" w:hAnsi="Times New Roman" w:cs="Times New Roman"/>
          <w:i/>
          <w:color w:val="000000"/>
          <w:kern w:val="0"/>
          <w:szCs w:val="21"/>
        </w:rPr>
        <w:t>volubilis</w:t>
      </w:r>
      <w:proofErr w:type="spellEnd"/>
      <w:r w:rsidR="00775118" w:rsidRPr="00424B1D">
        <w:rPr>
          <w:rFonts w:ascii="Times New Roman" w:hAnsi="Times New Roman" w:cs="Times New Roman"/>
          <w:color w:val="000000"/>
          <w:kern w:val="0"/>
          <w:szCs w:val="21"/>
        </w:rPr>
        <w:t>/</w:t>
      </w:r>
      <w:r w:rsidR="00775118" w:rsidRPr="00424B1D">
        <w:rPr>
          <w:rFonts w:ascii="Times New Roman" w:hAnsi="Times New Roman" w:cs="Times New Roman"/>
          <w:i/>
          <w:color w:val="000000"/>
          <w:kern w:val="0"/>
          <w:szCs w:val="21"/>
        </w:rPr>
        <w:t xml:space="preserve">A. </w:t>
      </w:r>
      <w:proofErr w:type="spellStart"/>
      <w:r w:rsidR="00775118" w:rsidRPr="00424B1D">
        <w:rPr>
          <w:rFonts w:ascii="Times New Roman" w:hAnsi="Times New Roman" w:cs="Times New Roman"/>
          <w:i/>
          <w:color w:val="000000"/>
          <w:kern w:val="0"/>
          <w:szCs w:val="21"/>
        </w:rPr>
        <w:t>tuberosum</w:t>
      </w:r>
      <w:proofErr w:type="spellEnd"/>
      <w:r w:rsidR="00775118" w:rsidRPr="00424B1D">
        <w:rPr>
          <w:rFonts w:ascii="Times New Roman" w:hAnsi="Times New Roman" w:cs="Times New Roman"/>
          <w:color w:val="000000"/>
          <w:kern w:val="0"/>
          <w:szCs w:val="21"/>
        </w:rPr>
        <w:t xml:space="preserve"> intercropping.</w:t>
      </w:r>
    </w:p>
    <w:p w14:paraId="16562AE8" w14:textId="77777777" w:rsidR="002267DB" w:rsidRDefault="002267DB" w:rsidP="007751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1"/>
        </w:rPr>
      </w:pPr>
    </w:p>
    <w:p w14:paraId="3CEB2EB5" w14:textId="60A6CA7A" w:rsidR="00E67D90" w:rsidRPr="00775118" w:rsidRDefault="002267DB" w:rsidP="002267DB">
      <w:pPr>
        <w:widowControl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2267DB">
        <w:rPr>
          <w:rFonts w:ascii="Times New Roman" w:hAnsi="Times New Roman" w:cs="Times New Roman"/>
          <w:noProof/>
          <w:color w:val="000000" w:themeColor="text1"/>
          <w:szCs w:val="21"/>
          <w:lang w:val="en-GB" w:eastAsia="en-GB"/>
        </w:rPr>
        <w:drawing>
          <wp:inline distT="0" distB="0" distL="0" distR="0" wp14:anchorId="79B285CE" wp14:editId="055AD697">
            <wp:extent cx="3568700" cy="1462961"/>
            <wp:effectExtent l="0" t="0" r="0" b="1079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455"/>
                    <a:stretch/>
                  </pic:blipFill>
                  <pic:spPr bwMode="auto">
                    <a:xfrm>
                      <a:off x="0" y="0"/>
                      <a:ext cx="3574777" cy="1465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9AD788" w14:textId="704B4575" w:rsidR="002267DB" w:rsidRDefault="00E67D90" w:rsidP="002267D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1"/>
        </w:rPr>
      </w:pPr>
      <w:r w:rsidRPr="002F5743">
        <w:rPr>
          <w:rFonts w:ascii="Times New Roman" w:hAnsi="Times New Roman" w:cs="Times New Roman"/>
          <w:b/>
          <w:color w:val="000000" w:themeColor="text1"/>
          <w:szCs w:val="21"/>
        </w:rPr>
        <w:t xml:space="preserve">Fig. S3. </w:t>
      </w:r>
      <w:r w:rsidRPr="002F5743">
        <w:rPr>
          <w:rFonts w:ascii="Times New Roman" w:hAnsi="Times New Roman" w:cs="Times New Roman"/>
          <w:color w:val="000000" w:themeColor="text1"/>
          <w:szCs w:val="21"/>
        </w:rPr>
        <w:t xml:space="preserve">Venn diagram showing the number of shared and unique bacterial (A) and fungal (B) </w:t>
      </w:r>
      <w:r w:rsidRPr="002F5743">
        <w:rPr>
          <w:rFonts w:ascii="Times New Roman" w:hAnsi="Times New Roman" w:cs="Times New Roman"/>
          <w:color w:val="000000" w:themeColor="text1"/>
          <w:szCs w:val="21"/>
        </w:rPr>
        <w:lastRenderedPageBreak/>
        <w:t xml:space="preserve">communities at OTU </w:t>
      </w:r>
      <w:r w:rsidR="00A701A9">
        <w:rPr>
          <w:rFonts w:ascii="Times New Roman" w:hAnsi="Times New Roman" w:cs="Times New Roman"/>
          <w:color w:val="000000" w:themeColor="text1"/>
          <w:szCs w:val="21"/>
        </w:rPr>
        <w:t>level.</w:t>
      </w:r>
      <w:r w:rsidR="002267DB" w:rsidRPr="002267DB">
        <w:rPr>
          <w:rFonts w:ascii="Times New Roman" w:hAnsi="Times New Roman" w:cs="Times New Roman"/>
          <w:szCs w:val="21"/>
        </w:rPr>
        <w:t xml:space="preserve"> </w:t>
      </w:r>
      <w:r w:rsidR="002267DB" w:rsidRPr="00424B1D">
        <w:rPr>
          <w:rFonts w:ascii="Times New Roman" w:hAnsi="Times New Roman" w:cs="Times New Roman"/>
          <w:szCs w:val="21"/>
        </w:rPr>
        <w:t xml:space="preserve">PV, </w:t>
      </w:r>
      <w:r w:rsidR="002267DB" w:rsidRPr="00424B1D">
        <w:rPr>
          <w:rFonts w:ascii="Times New Roman" w:hAnsi="Times New Roman" w:cs="Times New Roman"/>
          <w:i/>
          <w:color w:val="000000"/>
          <w:kern w:val="0"/>
          <w:szCs w:val="21"/>
        </w:rPr>
        <w:t xml:space="preserve">P. </w:t>
      </w:r>
      <w:proofErr w:type="spellStart"/>
      <w:r w:rsidR="002267DB" w:rsidRPr="00424B1D">
        <w:rPr>
          <w:rFonts w:ascii="Times New Roman" w:hAnsi="Times New Roman" w:cs="Times New Roman"/>
          <w:i/>
          <w:color w:val="000000"/>
          <w:kern w:val="0"/>
          <w:szCs w:val="21"/>
        </w:rPr>
        <w:t>volubilis</w:t>
      </w:r>
      <w:proofErr w:type="spellEnd"/>
      <w:r w:rsidR="002267DB" w:rsidRPr="00424B1D">
        <w:rPr>
          <w:rFonts w:ascii="Times New Roman" w:hAnsi="Times New Roman" w:cs="Times New Roman"/>
          <w:color w:val="000000"/>
          <w:kern w:val="0"/>
          <w:szCs w:val="21"/>
        </w:rPr>
        <w:t xml:space="preserve"> monoculture</w:t>
      </w:r>
      <w:r w:rsidR="002267DB" w:rsidRPr="00424B1D">
        <w:rPr>
          <w:rFonts w:ascii="Times New Roman" w:hAnsi="Times New Roman" w:cs="Times New Roman"/>
          <w:szCs w:val="21"/>
        </w:rPr>
        <w:t xml:space="preserve">; PV_AT, </w:t>
      </w:r>
      <w:r w:rsidR="002267DB" w:rsidRPr="00424B1D">
        <w:rPr>
          <w:rFonts w:ascii="Times New Roman" w:hAnsi="Times New Roman" w:cs="Times New Roman"/>
          <w:i/>
          <w:color w:val="000000"/>
          <w:kern w:val="0"/>
          <w:szCs w:val="21"/>
        </w:rPr>
        <w:t xml:space="preserve">P. </w:t>
      </w:r>
      <w:proofErr w:type="spellStart"/>
      <w:r w:rsidR="002267DB" w:rsidRPr="00424B1D">
        <w:rPr>
          <w:rFonts w:ascii="Times New Roman" w:hAnsi="Times New Roman" w:cs="Times New Roman"/>
          <w:i/>
          <w:color w:val="000000"/>
          <w:kern w:val="0"/>
          <w:szCs w:val="21"/>
        </w:rPr>
        <w:t>volubilis</w:t>
      </w:r>
      <w:proofErr w:type="spellEnd"/>
      <w:r w:rsidR="002267DB" w:rsidRPr="00424B1D">
        <w:rPr>
          <w:rFonts w:ascii="Times New Roman" w:hAnsi="Times New Roman" w:cs="Times New Roman"/>
          <w:color w:val="000000"/>
          <w:kern w:val="0"/>
          <w:szCs w:val="21"/>
        </w:rPr>
        <w:t>/</w:t>
      </w:r>
      <w:r w:rsidR="002267DB" w:rsidRPr="00424B1D">
        <w:rPr>
          <w:rFonts w:ascii="Times New Roman" w:hAnsi="Times New Roman" w:cs="Times New Roman"/>
          <w:i/>
          <w:color w:val="000000"/>
          <w:kern w:val="0"/>
          <w:szCs w:val="21"/>
        </w:rPr>
        <w:t xml:space="preserve">A. </w:t>
      </w:r>
      <w:proofErr w:type="spellStart"/>
      <w:r w:rsidR="002267DB" w:rsidRPr="00424B1D">
        <w:rPr>
          <w:rFonts w:ascii="Times New Roman" w:hAnsi="Times New Roman" w:cs="Times New Roman"/>
          <w:i/>
          <w:color w:val="000000"/>
          <w:kern w:val="0"/>
          <w:szCs w:val="21"/>
        </w:rPr>
        <w:t>tuberosum</w:t>
      </w:r>
      <w:proofErr w:type="spellEnd"/>
      <w:r w:rsidR="002267DB" w:rsidRPr="00424B1D">
        <w:rPr>
          <w:rFonts w:ascii="Times New Roman" w:hAnsi="Times New Roman" w:cs="Times New Roman"/>
          <w:color w:val="000000"/>
          <w:kern w:val="0"/>
          <w:szCs w:val="21"/>
        </w:rPr>
        <w:t xml:space="preserve"> intercropping.</w:t>
      </w:r>
    </w:p>
    <w:p w14:paraId="76FB3499" w14:textId="77777777" w:rsidR="00080661" w:rsidRDefault="00080661" w:rsidP="002267D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1"/>
        </w:rPr>
      </w:pPr>
    </w:p>
    <w:p w14:paraId="707E3CFE" w14:textId="2B3A76BD" w:rsidR="00067045" w:rsidRDefault="00265BA2" w:rsidP="00265B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265BA2">
        <w:rPr>
          <w:rFonts w:ascii="Times New Roman" w:hAnsi="Times New Roman" w:cs="Times New Roman"/>
          <w:noProof/>
          <w:color w:val="000000"/>
          <w:kern w:val="0"/>
          <w:szCs w:val="21"/>
          <w:lang w:val="en-GB" w:eastAsia="en-GB"/>
        </w:rPr>
        <w:drawing>
          <wp:inline distT="0" distB="0" distL="0" distR="0" wp14:anchorId="7CEA0C12" wp14:editId="0728BA6A">
            <wp:extent cx="4552026" cy="2301240"/>
            <wp:effectExtent l="0" t="0" r="0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0343" cy="230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8D44B" w14:textId="1F0947B8" w:rsidR="00067045" w:rsidRPr="00067045" w:rsidRDefault="00067045" w:rsidP="00067045">
      <w:pPr>
        <w:rPr>
          <w:rFonts w:ascii="Times New Roman" w:hAnsi="Times New Roman" w:cs="Times New Roman"/>
          <w:color w:val="000000"/>
          <w:szCs w:val="21"/>
        </w:rPr>
      </w:pPr>
      <w:r w:rsidRPr="00067045">
        <w:rPr>
          <w:rFonts w:ascii="Times New Roman" w:hAnsi="Times New Roman" w:cs="Times New Roman"/>
          <w:b/>
          <w:color w:val="000000" w:themeColor="text1"/>
          <w:szCs w:val="21"/>
        </w:rPr>
        <w:t xml:space="preserve">Fig. </w:t>
      </w:r>
      <w:r w:rsidR="000025ED">
        <w:rPr>
          <w:rFonts w:ascii="Times New Roman" w:hAnsi="Times New Roman" w:cs="Times New Roman" w:hint="eastAsia"/>
          <w:b/>
          <w:color w:val="000000" w:themeColor="text1"/>
          <w:szCs w:val="21"/>
        </w:rPr>
        <w:t>S</w:t>
      </w:r>
      <w:r>
        <w:rPr>
          <w:rFonts w:ascii="Times New Roman" w:hAnsi="Times New Roman" w:cs="Times New Roman" w:hint="eastAsia"/>
          <w:b/>
          <w:color w:val="000000" w:themeColor="text1"/>
          <w:szCs w:val="21"/>
        </w:rPr>
        <w:t>4</w:t>
      </w:r>
      <w:r w:rsidRPr="00067045">
        <w:rPr>
          <w:rFonts w:ascii="Times New Roman" w:hAnsi="Times New Roman" w:cs="Times New Roman"/>
          <w:b/>
          <w:color w:val="000000" w:themeColor="text1"/>
          <w:szCs w:val="21"/>
        </w:rPr>
        <w:t>. </w:t>
      </w:r>
      <w:r w:rsidRPr="00067045">
        <w:rPr>
          <w:rFonts w:ascii="Times New Roman" w:hAnsi="Times New Roman" w:cs="Times New Roman"/>
          <w:color w:val="000000" w:themeColor="text1"/>
          <w:szCs w:val="21"/>
        </w:rPr>
        <w:t xml:space="preserve">The relative abundance of the most abundant bacterial and fungal communities at the phylum level. </w:t>
      </w:r>
      <w:r w:rsidRPr="00067045">
        <w:rPr>
          <w:rFonts w:ascii="Times New Roman" w:hAnsi="Times New Roman" w:cs="Times New Roman"/>
          <w:szCs w:val="21"/>
        </w:rPr>
        <w:t xml:space="preserve">PV, </w:t>
      </w:r>
      <w:r w:rsidRPr="00067045">
        <w:rPr>
          <w:rFonts w:ascii="Times New Roman" w:hAnsi="Times New Roman" w:cs="Times New Roman"/>
          <w:i/>
          <w:color w:val="000000"/>
          <w:szCs w:val="21"/>
        </w:rPr>
        <w:t xml:space="preserve">P. </w:t>
      </w:r>
      <w:proofErr w:type="spellStart"/>
      <w:r w:rsidRPr="00067045">
        <w:rPr>
          <w:rFonts w:ascii="Times New Roman" w:hAnsi="Times New Roman" w:cs="Times New Roman"/>
          <w:i/>
          <w:color w:val="000000"/>
          <w:szCs w:val="21"/>
        </w:rPr>
        <w:t>volubilis</w:t>
      </w:r>
      <w:proofErr w:type="spellEnd"/>
      <w:r w:rsidRPr="00067045">
        <w:rPr>
          <w:rFonts w:ascii="Times New Roman" w:hAnsi="Times New Roman" w:cs="Times New Roman"/>
          <w:color w:val="000000"/>
          <w:szCs w:val="21"/>
        </w:rPr>
        <w:t xml:space="preserve"> monoculture</w:t>
      </w:r>
      <w:r w:rsidRPr="00067045">
        <w:rPr>
          <w:rFonts w:ascii="Times New Roman" w:hAnsi="Times New Roman" w:cs="Times New Roman"/>
          <w:szCs w:val="21"/>
        </w:rPr>
        <w:t xml:space="preserve">; PV_AT, </w:t>
      </w:r>
      <w:r w:rsidRPr="00067045">
        <w:rPr>
          <w:rFonts w:ascii="Times New Roman" w:hAnsi="Times New Roman" w:cs="Times New Roman"/>
          <w:i/>
          <w:color w:val="000000"/>
          <w:szCs w:val="21"/>
        </w:rPr>
        <w:t xml:space="preserve">P. </w:t>
      </w:r>
      <w:proofErr w:type="spellStart"/>
      <w:r w:rsidRPr="00067045">
        <w:rPr>
          <w:rFonts w:ascii="Times New Roman" w:hAnsi="Times New Roman" w:cs="Times New Roman"/>
          <w:i/>
          <w:color w:val="000000"/>
          <w:szCs w:val="21"/>
        </w:rPr>
        <w:t>volubilis</w:t>
      </w:r>
      <w:proofErr w:type="spellEnd"/>
      <w:r w:rsidRPr="00067045">
        <w:rPr>
          <w:rFonts w:ascii="Times New Roman" w:hAnsi="Times New Roman" w:cs="Times New Roman"/>
          <w:color w:val="000000"/>
          <w:szCs w:val="21"/>
        </w:rPr>
        <w:t>/</w:t>
      </w:r>
      <w:r w:rsidRPr="00067045">
        <w:rPr>
          <w:rFonts w:ascii="Times New Roman" w:hAnsi="Times New Roman" w:cs="Times New Roman"/>
          <w:i/>
          <w:color w:val="000000"/>
          <w:szCs w:val="21"/>
        </w:rPr>
        <w:t xml:space="preserve">A. </w:t>
      </w:r>
      <w:proofErr w:type="spellStart"/>
      <w:r w:rsidRPr="00067045">
        <w:rPr>
          <w:rFonts w:ascii="Times New Roman" w:hAnsi="Times New Roman" w:cs="Times New Roman"/>
          <w:i/>
          <w:color w:val="000000"/>
          <w:szCs w:val="21"/>
        </w:rPr>
        <w:t>tuberosum</w:t>
      </w:r>
      <w:proofErr w:type="spellEnd"/>
      <w:r w:rsidRPr="00067045">
        <w:rPr>
          <w:rFonts w:ascii="Times New Roman" w:hAnsi="Times New Roman" w:cs="Times New Roman"/>
          <w:color w:val="000000"/>
          <w:szCs w:val="21"/>
        </w:rPr>
        <w:t xml:space="preserve"> intercropping.</w:t>
      </w:r>
    </w:p>
    <w:p w14:paraId="35F6D43C" w14:textId="77777777" w:rsidR="00067045" w:rsidRPr="00067045" w:rsidRDefault="00067045" w:rsidP="002267D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1"/>
        </w:rPr>
      </w:pPr>
    </w:p>
    <w:p w14:paraId="65CC3264" w14:textId="08E3352C" w:rsidR="003F299B" w:rsidRDefault="00E94E73" w:rsidP="003F29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E94E73">
        <w:rPr>
          <w:rFonts w:ascii="Times New Roman" w:hAnsi="Times New Roman" w:cs="Times New Roman"/>
          <w:noProof/>
          <w:color w:val="000000"/>
          <w:kern w:val="0"/>
          <w:szCs w:val="21"/>
          <w:lang w:val="en-GB" w:eastAsia="en-GB"/>
        </w:rPr>
        <w:drawing>
          <wp:inline distT="0" distB="0" distL="0" distR="0" wp14:anchorId="0F7B8798" wp14:editId="28FBE0F6">
            <wp:extent cx="4142105" cy="2052587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0715" cy="205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99B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    </w:t>
      </w:r>
    </w:p>
    <w:p w14:paraId="7061D3A9" w14:textId="7D32C722" w:rsidR="00521809" w:rsidRDefault="00E67D90" w:rsidP="0052180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1"/>
        </w:rPr>
      </w:pPr>
      <w:r w:rsidRPr="002F5743">
        <w:rPr>
          <w:rFonts w:ascii="Times New Roman" w:hAnsi="Times New Roman" w:cs="Times New Roman"/>
          <w:b/>
          <w:color w:val="000000" w:themeColor="text1"/>
          <w:szCs w:val="21"/>
        </w:rPr>
        <w:t>Fig. S</w:t>
      </w:r>
      <w:r w:rsidR="00067045">
        <w:rPr>
          <w:rFonts w:ascii="Times New Roman" w:hAnsi="Times New Roman" w:cs="Times New Roman" w:hint="eastAsia"/>
          <w:b/>
          <w:color w:val="000000" w:themeColor="text1"/>
          <w:szCs w:val="21"/>
        </w:rPr>
        <w:t>5</w:t>
      </w:r>
      <w:r w:rsidRPr="002F5743">
        <w:rPr>
          <w:rFonts w:ascii="Times New Roman" w:hAnsi="Times New Roman" w:cs="Times New Roman"/>
          <w:b/>
          <w:color w:val="000000" w:themeColor="text1"/>
          <w:szCs w:val="21"/>
        </w:rPr>
        <w:t>.</w:t>
      </w:r>
      <w:r w:rsidRPr="002F5743">
        <w:rPr>
          <w:rFonts w:ascii="Times New Roman" w:hAnsi="Times New Roman" w:cs="Times New Roman"/>
          <w:color w:val="000000" w:themeColor="text1"/>
          <w:szCs w:val="21"/>
        </w:rPr>
        <w:t xml:space="preserve"> Principal coordinate analysis plots of th</w:t>
      </w:r>
      <w:r w:rsidRPr="00443C79">
        <w:rPr>
          <w:rFonts w:ascii="Times New Roman" w:hAnsi="Times New Roman" w:cs="Times New Roman"/>
          <w:color w:val="000000" w:themeColor="text1"/>
          <w:szCs w:val="21"/>
        </w:rPr>
        <w:t xml:space="preserve">e OTU-based unweighted </w:t>
      </w:r>
      <w:proofErr w:type="spellStart"/>
      <w:r w:rsidRPr="002F5743">
        <w:rPr>
          <w:rFonts w:ascii="Times New Roman" w:hAnsi="Times New Roman" w:cs="Times New Roman"/>
          <w:color w:val="000000" w:themeColor="text1"/>
          <w:szCs w:val="21"/>
        </w:rPr>
        <w:t>UniFrac</w:t>
      </w:r>
      <w:proofErr w:type="spellEnd"/>
      <w:r w:rsidRPr="002F5743">
        <w:rPr>
          <w:rFonts w:ascii="Times New Roman" w:hAnsi="Times New Roman" w:cs="Times New Roman"/>
          <w:color w:val="000000" w:themeColor="text1"/>
          <w:szCs w:val="21"/>
        </w:rPr>
        <w:t xml:space="preserve"> distances showing the variation in the bacterial </w:t>
      </w:r>
      <w:r w:rsidR="004B4BAD">
        <w:rPr>
          <w:rFonts w:ascii="Times New Roman" w:hAnsi="Times New Roman" w:cs="Times New Roman" w:hint="eastAsia"/>
          <w:color w:val="000000" w:themeColor="text1"/>
          <w:szCs w:val="21"/>
        </w:rPr>
        <w:t>(A)</w:t>
      </w:r>
      <w:r w:rsidR="0055461E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2F5743">
        <w:rPr>
          <w:rFonts w:ascii="Times New Roman" w:hAnsi="Times New Roman" w:cs="Times New Roman"/>
          <w:color w:val="000000" w:themeColor="text1"/>
          <w:szCs w:val="21"/>
        </w:rPr>
        <w:t xml:space="preserve">and fungal </w:t>
      </w:r>
      <w:r w:rsidR="004B4BAD">
        <w:rPr>
          <w:rFonts w:ascii="Times New Roman" w:hAnsi="Times New Roman" w:cs="Times New Roman" w:hint="eastAsia"/>
          <w:color w:val="000000" w:themeColor="text1"/>
          <w:szCs w:val="21"/>
        </w:rPr>
        <w:t xml:space="preserve">(B) </w:t>
      </w:r>
      <w:r w:rsidRPr="002F5743">
        <w:rPr>
          <w:rFonts w:ascii="Times New Roman" w:hAnsi="Times New Roman" w:cs="Times New Roman"/>
          <w:color w:val="000000" w:themeColor="text1"/>
          <w:szCs w:val="21"/>
        </w:rPr>
        <w:t>communities.</w:t>
      </w:r>
      <w:r w:rsidR="00521809" w:rsidRPr="00521809">
        <w:rPr>
          <w:rFonts w:ascii="Times New Roman" w:hAnsi="Times New Roman" w:cs="Times New Roman"/>
          <w:szCs w:val="21"/>
        </w:rPr>
        <w:t xml:space="preserve"> </w:t>
      </w:r>
      <w:r w:rsidR="00521809" w:rsidRPr="00424B1D">
        <w:rPr>
          <w:rFonts w:ascii="Times New Roman" w:hAnsi="Times New Roman" w:cs="Times New Roman"/>
          <w:szCs w:val="21"/>
        </w:rPr>
        <w:t xml:space="preserve">PV, </w:t>
      </w:r>
      <w:r w:rsidR="00521809" w:rsidRPr="00424B1D">
        <w:rPr>
          <w:rFonts w:ascii="Times New Roman" w:hAnsi="Times New Roman" w:cs="Times New Roman"/>
          <w:i/>
          <w:color w:val="000000"/>
          <w:kern w:val="0"/>
          <w:szCs w:val="21"/>
        </w:rPr>
        <w:t xml:space="preserve">P. </w:t>
      </w:r>
      <w:proofErr w:type="spellStart"/>
      <w:r w:rsidR="00521809" w:rsidRPr="00424B1D">
        <w:rPr>
          <w:rFonts w:ascii="Times New Roman" w:hAnsi="Times New Roman" w:cs="Times New Roman"/>
          <w:i/>
          <w:color w:val="000000"/>
          <w:kern w:val="0"/>
          <w:szCs w:val="21"/>
        </w:rPr>
        <w:t>volubilis</w:t>
      </w:r>
      <w:proofErr w:type="spellEnd"/>
      <w:r w:rsidR="00521809" w:rsidRPr="00424B1D">
        <w:rPr>
          <w:rFonts w:ascii="Times New Roman" w:hAnsi="Times New Roman" w:cs="Times New Roman"/>
          <w:color w:val="000000"/>
          <w:kern w:val="0"/>
          <w:szCs w:val="21"/>
        </w:rPr>
        <w:t xml:space="preserve"> monoculture</w:t>
      </w:r>
      <w:r w:rsidR="00521809" w:rsidRPr="00424B1D">
        <w:rPr>
          <w:rFonts w:ascii="Times New Roman" w:hAnsi="Times New Roman" w:cs="Times New Roman"/>
          <w:szCs w:val="21"/>
        </w:rPr>
        <w:t xml:space="preserve">; PV_AT, </w:t>
      </w:r>
      <w:r w:rsidR="00521809" w:rsidRPr="00424B1D">
        <w:rPr>
          <w:rFonts w:ascii="Times New Roman" w:hAnsi="Times New Roman" w:cs="Times New Roman"/>
          <w:i/>
          <w:color w:val="000000"/>
          <w:kern w:val="0"/>
          <w:szCs w:val="21"/>
        </w:rPr>
        <w:t xml:space="preserve">P. </w:t>
      </w:r>
      <w:proofErr w:type="spellStart"/>
      <w:r w:rsidR="00521809" w:rsidRPr="00424B1D">
        <w:rPr>
          <w:rFonts w:ascii="Times New Roman" w:hAnsi="Times New Roman" w:cs="Times New Roman"/>
          <w:i/>
          <w:color w:val="000000"/>
          <w:kern w:val="0"/>
          <w:szCs w:val="21"/>
        </w:rPr>
        <w:t>volubilis</w:t>
      </w:r>
      <w:proofErr w:type="spellEnd"/>
      <w:r w:rsidR="00521809" w:rsidRPr="00424B1D">
        <w:rPr>
          <w:rFonts w:ascii="Times New Roman" w:hAnsi="Times New Roman" w:cs="Times New Roman"/>
          <w:color w:val="000000"/>
          <w:kern w:val="0"/>
          <w:szCs w:val="21"/>
        </w:rPr>
        <w:t>/</w:t>
      </w:r>
      <w:r w:rsidR="00521809" w:rsidRPr="00424B1D">
        <w:rPr>
          <w:rFonts w:ascii="Times New Roman" w:hAnsi="Times New Roman" w:cs="Times New Roman"/>
          <w:i/>
          <w:color w:val="000000"/>
          <w:kern w:val="0"/>
          <w:szCs w:val="21"/>
        </w:rPr>
        <w:t xml:space="preserve">A. </w:t>
      </w:r>
      <w:proofErr w:type="spellStart"/>
      <w:r w:rsidR="00521809" w:rsidRPr="00424B1D">
        <w:rPr>
          <w:rFonts w:ascii="Times New Roman" w:hAnsi="Times New Roman" w:cs="Times New Roman"/>
          <w:i/>
          <w:color w:val="000000"/>
          <w:kern w:val="0"/>
          <w:szCs w:val="21"/>
        </w:rPr>
        <w:t>tuberosum</w:t>
      </w:r>
      <w:proofErr w:type="spellEnd"/>
      <w:r w:rsidR="00521809" w:rsidRPr="00424B1D">
        <w:rPr>
          <w:rFonts w:ascii="Times New Roman" w:hAnsi="Times New Roman" w:cs="Times New Roman"/>
          <w:color w:val="000000"/>
          <w:kern w:val="0"/>
          <w:szCs w:val="21"/>
        </w:rPr>
        <w:t xml:space="preserve"> intercropping.</w:t>
      </w:r>
    </w:p>
    <w:p w14:paraId="38EFD644" w14:textId="77777777" w:rsidR="00B4444A" w:rsidRDefault="00B4444A" w:rsidP="0052180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1"/>
        </w:rPr>
      </w:pPr>
    </w:p>
    <w:p w14:paraId="2BCC9377" w14:textId="375822DC" w:rsidR="00E67D90" w:rsidRPr="00521809" w:rsidRDefault="00380AF1" w:rsidP="00380AF1">
      <w:pPr>
        <w:widowControl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380AF1">
        <w:rPr>
          <w:rFonts w:ascii="Times New Roman" w:hAnsi="Times New Roman" w:cs="Times New Roman"/>
          <w:noProof/>
          <w:color w:val="000000" w:themeColor="text1"/>
          <w:szCs w:val="21"/>
          <w:lang w:val="en-GB" w:eastAsia="en-GB"/>
        </w:rPr>
        <w:lastRenderedPageBreak/>
        <w:drawing>
          <wp:inline distT="0" distB="0" distL="0" distR="0" wp14:anchorId="4B3E12CF" wp14:editId="5881E4F1">
            <wp:extent cx="3483945" cy="4714240"/>
            <wp:effectExtent l="0" t="0" r="0" b="1016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86152" cy="471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3AF73" w14:textId="7A397000" w:rsidR="00790F8A" w:rsidRDefault="00E67D90" w:rsidP="001E38BA">
      <w:pPr>
        <w:widowControl/>
        <w:autoSpaceDE w:val="0"/>
        <w:autoSpaceDN w:val="0"/>
        <w:adjustRightInd w:val="0"/>
        <w:spacing w:after="240" w:line="180" w:lineRule="atLeast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2F5743">
        <w:rPr>
          <w:rFonts w:ascii="Times New Roman" w:hAnsi="Times New Roman" w:cs="Times New Roman"/>
          <w:b/>
          <w:color w:val="000000" w:themeColor="text1"/>
          <w:szCs w:val="21"/>
        </w:rPr>
        <w:t xml:space="preserve">Fig. </w:t>
      </w:r>
      <w:r w:rsidR="004E2AD5" w:rsidRPr="002F5743">
        <w:rPr>
          <w:rFonts w:ascii="Times New Roman" w:hAnsi="Times New Roman" w:cs="Times New Roman"/>
          <w:b/>
          <w:color w:val="000000" w:themeColor="text1"/>
          <w:szCs w:val="21"/>
        </w:rPr>
        <w:t>S</w:t>
      </w:r>
      <w:r w:rsidR="00080661">
        <w:rPr>
          <w:rFonts w:ascii="Times New Roman" w:hAnsi="Times New Roman" w:cs="Times New Roman" w:hint="eastAsia"/>
          <w:b/>
          <w:color w:val="000000" w:themeColor="text1"/>
          <w:szCs w:val="21"/>
        </w:rPr>
        <w:t>6</w:t>
      </w:r>
      <w:r w:rsidRPr="002F5743">
        <w:rPr>
          <w:rFonts w:ascii="Times New Roman" w:hAnsi="Times New Roman" w:cs="Times New Roman"/>
          <w:b/>
          <w:color w:val="000000" w:themeColor="text1"/>
          <w:szCs w:val="21"/>
        </w:rPr>
        <w:t>.</w:t>
      </w:r>
      <w:r w:rsidRPr="002F5743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0F3F9B">
        <w:rPr>
          <w:rFonts w:ascii="Times New Roman" w:hAnsi="Times New Roman" w:cs="Times New Roman"/>
          <w:color w:val="000000" w:themeColor="text1"/>
          <w:szCs w:val="21"/>
        </w:rPr>
        <w:t>The heat maps</w:t>
      </w:r>
      <w:r w:rsidRPr="002F5743">
        <w:rPr>
          <w:rFonts w:ascii="Times New Roman" w:hAnsi="Times New Roman" w:cs="Times New Roman"/>
          <w:color w:val="000000" w:themeColor="text1"/>
          <w:szCs w:val="21"/>
        </w:rPr>
        <w:t xml:space="preserve"> displaying the similarity of </w:t>
      </w:r>
      <w:r w:rsidR="004E2AD5" w:rsidRPr="002F5743">
        <w:rPr>
          <w:rFonts w:ascii="Times New Roman" w:hAnsi="Times New Roman" w:cs="Times New Roman"/>
          <w:color w:val="000000" w:themeColor="text1"/>
          <w:szCs w:val="21"/>
        </w:rPr>
        <w:t xml:space="preserve">the 100 most abundant </w:t>
      </w:r>
      <w:r w:rsidR="00380AF1">
        <w:rPr>
          <w:rFonts w:ascii="Times New Roman" w:hAnsi="Times New Roman" w:cs="Times New Roman" w:hint="eastAsia"/>
          <w:color w:val="000000" w:themeColor="text1"/>
          <w:szCs w:val="21"/>
        </w:rPr>
        <w:t>microbial</w:t>
      </w:r>
      <w:r w:rsidRPr="002F5743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4E2AD5" w:rsidRPr="002F5743">
        <w:rPr>
          <w:rFonts w:ascii="Times New Roman" w:hAnsi="Times New Roman" w:cs="Times New Roman"/>
          <w:color w:val="000000" w:themeColor="text1"/>
          <w:szCs w:val="21"/>
        </w:rPr>
        <w:t>genera</w:t>
      </w:r>
      <w:r w:rsidRPr="002F5743">
        <w:rPr>
          <w:rFonts w:ascii="Times New Roman" w:hAnsi="Times New Roman" w:cs="Times New Roman"/>
          <w:color w:val="000000" w:themeColor="text1"/>
          <w:szCs w:val="21"/>
        </w:rPr>
        <w:t xml:space="preserve"> in </w:t>
      </w:r>
      <w:r w:rsidRPr="002F5743">
        <w:rPr>
          <w:rFonts w:ascii="Times New Roman" w:hAnsi="Times New Roman" w:cs="Times New Roman"/>
          <w:i/>
          <w:color w:val="000000"/>
          <w:kern w:val="0"/>
          <w:szCs w:val="21"/>
        </w:rPr>
        <w:t xml:space="preserve">P. </w:t>
      </w:r>
      <w:proofErr w:type="spellStart"/>
      <w:r w:rsidRPr="002F5743">
        <w:rPr>
          <w:rFonts w:ascii="Times New Roman" w:hAnsi="Times New Roman" w:cs="Times New Roman"/>
          <w:i/>
          <w:color w:val="000000"/>
          <w:kern w:val="0"/>
          <w:szCs w:val="21"/>
        </w:rPr>
        <w:t>volubilis</w:t>
      </w:r>
      <w:proofErr w:type="spellEnd"/>
      <w:r w:rsidRPr="002F5743">
        <w:rPr>
          <w:rFonts w:ascii="Times New Roman" w:hAnsi="Times New Roman" w:cs="Times New Roman"/>
          <w:i/>
          <w:color w:val="000000"/>
          <w:kern w:val="0"/>
          <w:szCs w:val="21"/>
        </w:rPr>
        <w:t xml:space="preserve"> </w:t>
      </w:r>
      <w:r w:rsidRPr="002F5743">
        <w:rPr>
          <w:rFonts w:ascii="Times New Roman" w:hAnsi="Times New Roman" w:cs="Times New Roman"/>
          <w:color w:val="000000"/>
          <w:kern w:val="0"/>
          <w:szCs w:val="21"/>
        </w:rPr>
        <w:t xml:space="preserve">monoculture (PV) and </w:t>
      </w:r>
      <w:r w:rsidRPr="002F5743">
        <w:rPr>
          <w:rFonts w:ascii="Times New Roman" w:hAnsi="Times New Roman" w:cs="Times New Roman"/>
          <w:i/>
          <w:color w:val="000000"/>
          <w:kern w:val="0"/>
          <w:szCs w:val="21"/>
        </w:rPr>
        <w:t xml:space="preserve">P. </w:t>
      </w:r>
      <w:proofErr w:type="spellStart"/>
      <w:r w:rsidRPr="002F5743">
        <w:rPr>
          <w:rFonts w:ascii="Times New Roman" w:hAnsi="Times New Roman" w:cs="Times New Roman"/>
          <w:i/>
          <w:color w:val="000000"/>
          <w:kern w:val="0"/>
          <w:szCs w:val="21"/>
        </w:rPr>
        <w:t>volubilis</w:t>
      </w:r>
      <w:proofErr w:type="spellEnd"/>
      <w:r w:rsidRPr="002F5743">
        <w:rPr>
          <w:rFonts w:ascii="Times New Roman" w:hAnsi="Times New Roman" w:cs="Times New Roman"/>
          <w:color w:val="000000"/>
          <w:kern w:val="0"/>
          <w:szCs w:val="21"/>
        </w:rPr>
        <w:t>/</w:t>
      </w:r>
      <w:r w:rsidRPr="002F5743">
        <w:rPr>
          <w:rFonts w:ascii="Times New Roman" w:hAnsi="Times New Roman" w:cs="Times New Roman"/>
          <w:i/>
          <w:color w:val="000000"/>
          <w:kern w:val="0"/>
          <w:szCs w:val="21"/>
        </w:rPr>
        <w:t xml:space="preserve">A. </w:t>
      </w:r>
      <w:proofErr w:type="spellStart"/>
      <w:r w:rsidRPr="002F5743">
        <w:rPr>
          <w:rFonts w:ascii="Times New Roman" w:hAnsi="Times New Roman" w:cs="Times New Roman"/>
          <w:i/>
          <w:color w:val="000000"/>
          <w:kern w:val="0"/>
          <w:szCs w:val="21"/>
        </w:rPr>
        <w:t>tuberosum</w:t>
      </w:r>
      <w:proofErr w:type="spellEnd"/>
      <w:r w:rsidRPr="002F5743">
        <w:rPr>
          <w:rFonts w:ascii="Times New Roman" w:hAnsi="Times New Roman" w:cs="Times New Roman"/>
          <w:color w:val="000000"/>
          <w:kern w:val="0"/>
          <w:szCs w:val="21"/>
        </w:rPr>
        <w:t xml:space="preserve"> intercropping (PV_AT) gro</w:t>
      </w:r>
      <w:r w:rsidRPr="008576D9">
        <w:rPr>
          <w:rFonts w:ascii="Times New Roman" w:hAnsi="Times New Roman" w:cs="Times New Roman"/>
          <w:color w:val="000000" w:themeColor="text1"/>
          <w:szCs w:val="21"/>
        </w:rPr>
        <w:t>ups</w:t>
      </w:r>
      <w:r w:rsidRPr="002F5743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="008576D9" w:rsidRPr="008576D9">
        <w:rPr>
          <w:rFonts w:ascii="Times New Roman" w:hAnsi="Times New Roman" w:cs="Times New Roman"/>
          <w:color w:val="000000" w:themeColor="text1"/>
          <w:szCs w:val="21"/>
        </w:rPr>
        <w:t>The relative abundances for microb</w:t>
      </w:r>
      <w:r w:rsidR="008576D9">
        <w:rPr>
          <w:rFonts w:ascii="Times New Roman" w:hAnsi="Times New Roman" w:cs="Times New Roman"/>
          <w:color w:val="000000" w:themeColor="text1"/>
          <w:szCs w:val="21"/>
        </w:rPr>
        <w:t>ial phyla are indicated by colo</w:t>
      </w:r>
      <w:r w:rsidR="00FD56E5">
        <w:rPr>
          <w:rFonts w:ascii="Times New Roman" w:hAnsi="Times New Roman" w:cs="Times New Roman"/>
          <w:color w:val="000000" w:themeColor="text1"/>
          <w:szCs w:val="21"/>
        </w:rPr>
        <w:t>r intensity.</w:t>
      </w:r>
      <w:r w:rsidR="00A97C7E" w:rsidRPr="00A97C7E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F76F5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</w:p>
    <w:p w14:paraId="72265A9C" w14:textId="77777777" w:rsidR="00B41366" w:rsidRPr="00001D2C" w:rsidRDefault="00E81208" w:rsidP="00001D2C">
      <w:pPr>
        <w:rPr>
          <w:rFonts w:ascii="Times New Roman" w:hAnsi="Times New Roman" w:cs="Times New Roman"/>
          <w:szCs w:val="21"/>
        </w:rPr>
      </w:pPr>
    </w:p>
    <w:sectPr w:rsidR="00B41366" w:rsidRPr="00001D2C" w:rsidSect="00A6443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B178D"/>
    <w:multiLevelType w:val="hybridMultilevel"/>
    <w:tmpl w:val="4A1A38DE"/>
    <w:lvl w:ilvl="0" w:tplc="0556257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695F23"/>
    <w:multiLevelType w:val="hybridMultilevel"/>
    <w:tmpl w:val="6908EBF8"/>
    <w:lvl w:ilvl="0" w:tplc="AA48F818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7947C0"/>
    <w:multiLevelType w:val="multilevel"/>
    <w:tmpl w:val="AE6CE32A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eastAsia"/>
        <w:b/>
      </w:rPr>
    </w:lvl>
  </w:abstractNum>
  <w:abstractNum w:abstractNumId="3" w15:restartNumberingAfterBreak="0">
    <w:nsid w:val="6F0D0EF2"/>
    <w:multiLevelType w:val="hybridMultilevel"/>
    <w:tmpl w:val="A99C3568"/>
    <w:lvl w:ilvl="0" w:tplc="EFE01218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90"/>
    <w:rsid w:val="00001D2C"/>
    <w:rsid w:val="000025ED"/>
    <w:rsid w:val="00033688"/>
    <w:rsid w:val="00067045"/>
    <w:rsid w:val="00073CA5"/>
    <w:rsid w:val="00080661"/>
    <w:rsid w:val="000A3E96"/>
    <w:rsid w:val="000F3F9B"/>
    <w:rsid w:val="000F6BF3"/>
    <w:rsid w:val="000F730A"/>
    <w:rsid w:val="00111254"/>
    <w:rsid w:val="00115C02"/>
    <w:rsid w:val="0014135B"/>
    <w:rsid w:val="00153C81"/>
    <w:rsid w:val="001653A1"/>
    <w:rsid w:val="00165611"/>
    <w:rsid w:val="001E38BA"/>
    <w:rsid w:val="00210325"/>
    <w:rsid w:val="00212155"/>
    <w:rsid w:val="00216657"/>
    <w:rsid w:val="002267DB"/>
    <w:rsid w:val="002516F5"/>
    <w:rsid w:val="00265BA2"/>
    <w:rsid w:val="002A6CFF"/>
    <w:rsid w:val="002B4363"/>
    <w:rsid w:val="002E1E7F"/>
    <w:rsid w:val="002F5743"/>
    <w:rsid w:val="0031679E"/>
    <w:rsid w:val="0031704F"/>
    <w:rsid w:val="00337CB8"/>
    <w:rsid w:val="00376B00"/>
    <w:rsid w:val="00380AF1"/>
    <w:rsid w:val="00380CB2"/>
    <w:rsid w:val="00394A2E"/>
    <w:rsid w:val="003A2E2C"/>
    <w:rsid w:val="003B75EB"/>
    <w:rsid w:val="003F299B"/>
    <w:rsid w:val="003F7BE8"/>
    <w:rsid w:val="004409A9"/>
    <w:rsid w:val="004433EA"/>
    <w:rsid w:val="00443C79"/>
    <w:rsid w:val="00457CD9"/>
    <w:rsid w:val="00472ED0"/>
    <w:rsid w:val="004B4BAD"/>
    <w:rsid w:val="004E2AD5"/>
    <w:rsid w:val="005064FC"/>
    <w:rsid w:val="00520000"/>
    <w:rsid w:val="00521809"/>
    <w:rsid w:val="00544523"/>
    <w:rsid w:val="00546794"/>
    <w:rsid w:val="005507F6"/>
    <w:rsid w:val="0055461E"/>
    <w:rsid w:val="0059448B"/>
    <w:rsid w:val="005C65FE"/>
    <w:rsid w:val="00601ADE"/>
    <w:rsid w:val="00643555"/>
    <w:rsid w:val="00653DEB"/>
    <w:rsid w:val="00662394"/>
    <w:rsid w:val="006A6246"/>
    <w:rsid w:val="00712126"/>
    <w:rsid w:val="007254CC"/>
    <w:rsid w:val="00726E14"/>
    <w:rsid w:val="00744CDC"/>
    <w:rsid w:val="00775118"/>
    <w:rsid w:val="00782047"/>
    <w:rsid w:val="00790F8A"/>
    <w:rsid w:val="007B0CAB"/>
    <w:rsid w:val="007E06B2"/>
    <w:rsid w:val="007E4B3F"/>
    <w:rsid w:val="00810FCA"/>
    <w:rsid w:val="00826308"/>
    <w:rsid w:val="008522BC"/>
    <w:rsid w:val="008547A7"/>
    <w:rsid w:val="008576D9"/>
    <w:rsid w:val="008B3FAF"/>
    <w:rsid w:val="008C13C6"/>
    <w:rsid w:val="008D1DEB"/>
    <w:rsid w:val="008F4A95"/>
    <w:rsid w:val="00906044"/>
    <w:rsid w:val="00925927"/>
    <w:rsid w:val="00983185"/>
    <w:rsid w:val="00A05FCB"/>
    <w:rsid w:val="00A249E3"/>
    <w:rsid w:val="00A56675"/>
    <w:rsid w:val="00A6443C"/>
    <w:rsid w:val="00A66EDC"/>
    <w:rsid w:val="00A701A9"/>
    <w:rsid w:val="00A74260"/>
    <w:rsid w:val="00A97C7E"/>
    <w:rsid w:val="00AD003B"/>
    <w:rsid w:val="00AE7E99"/>
    <w:rsid w:val="00B046B0"/>
    <w:rsid w:val="00B108AC"/>
    <w:rsid w:val="00B1348E"/>
    <w:rsid w:val="00B17A07"/>
    <w:rsid w:val="00B4444A"/>
    <w:rsid w:val="00B91198"/>
    <w:rsid w:val="00BB1069"/>
    <w:rsid w:val="00BB69BD"/>
    <w:rsid w:val="00BD07AA"/>
    <w:rsid w:val="00BE600D"/>
    <w:rsid w:val="00C06D69"/>
    <w:rsid w:val="00C559A3"/>
    <w:rsid w:val="00C66D2F"/>
    <w:rsid w:val="00CA0AC2"/>
    <w:rsid w:val="00CA52C5"/>
    <w:rsid w:val="00CB7F56"/>
    <w:rsid w:val="00CE04EC"/>
    <w:rsid w:val="00D10A33"/>
    <w:rsid w:val="00D21B35"/>
    <w:rsid w:val="00D51D08"/>
    <w:rsid w:val="00D54772"/>
    <w:rsid w:val="00D71E08"/>
    <w:rsid w:val="00D919A3"/>
    <w:rsid w:val="00DD2164"/>
    <w:rsid w:val="00DE6F8D"/>
    <w:rsid w:val="00E0386D"/>
    <w:rsid w:val="00E14829"/>
    <w:rsid w:val="00E36302"/>
    <w:rsid w:val="00E37808"/>
    <w:rsid w:val="00E654BC"/>
    <w:rsid w:val="00E67D90"/>
    <w:rsid w:val="00E81208"/>
    <w:rsid w:val="00E94E73"/>
    <w:rsid w:val="00EA3CAF"/>
    <w:rsid w:val="00EE4995"/>
    <w:rsid w:val="00F03436"/>
    <w:rsid w:val="00F20421"/>
    <w:rsid w:val="00F24CE5"/>
    <w:rsid w:val="00F42BA1"/>
    <w:rsid w:val="00F43225"/>
    <w:rsid w:val="00F53971"/>
    <w:rsid w:val="00F66792"/>
    <w:rsid w:val="00F76F5A"/>
    <w:rsid w:val="00F80B46"/>
    <w:rsid w:val="00F94D88"/>
    <w:rsid w:val="00FB3E71"/>
    <w:rsid w:val="00FC63EE"/>
    <w:rsid w:val="00FD56E5"/>
    <w:rsid w:val="00FE6C84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81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155"/>
    <w:pPr>
      <w:widowControl w:val="0"/>
      <w:jc w:val="both"/>
    </w:pPr>
    <w:rPr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7AA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3C6"/>
    <w:rPr>
      <w:rFonts w:ascii="Times New Roman" w:eastAsia="Times New Roman" w:hAnsi="Times New Roman" w:cs="Times New Roman"/>
      <w:kern w:val="0"/>
    </w:rPr>
  </w:style>
  <w:style w:type="paragraph" w:styleId="NormalWeb">
    <w:name w:val="Normal (Web)"/>
    <w:basedOn w:val="Normal"/>
    <w:uiPriority w:val="99"/>
    <w:unhideWhenUsed/>
    <w:rsid w:val="00E67D9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D90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F94D8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15C0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15C0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15C0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665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D07AA"/>
    <w:rPr>
      <w:rFonts w:ascii="Times New Roman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tiff"/><Relationship Id="rId5" Type="http://schemas.openxmlformats.org/officeDocument/2006/relationships/chart" Target="charts/chart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caizhiquan\Desktop\&#22871;&#31181;2017-MS\&#22810;&#26679;&#24615;&#25351;&#25968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370-4137-9B6F-D1F66D24CC4C}"/>
              </c:ext>
            </c:extLst>
          </c:dPt>
          <c:errBars>
            <c:errBarType val="plus"/>
            <c:errValType val="cust"/>
            <c:noEndCap val="0"/>
            <c:plus>
              <c:numRef>
                <c:f>'[1]xianchong-zhizhu'!$D$2:$D$7</c:f>
                <c:numCache>
                  <c:formatCode>General</c:formatCode>
                  <c:ptCount val="6"/>
                  <c:pt idx="0">
                    <c:v>8.4000000000000021</c:v>
                  </c:pt>
                  <c:pt idx="1">
                    <c:v>25.05</c:v>
                  </c:pt>
                  <c:pt idx="2">
                    <c:v>40.049999999999997</c:v>
                  </c:pt>
                  <c:pt idx="3">
                    <c:v>112</c:v>
                  </c:pt>
                  <c:pt idx="4">
                    <c:v>231</c:v>
                  </c:pt>
                  <c:pt idx="5">
                    <c:v>181.8</c:v>
                  </c:pt>
                </c:numCache>
              </c:numRef>
            </c:pl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val>
            <c:numRef>
              <c:f>'[1]xianchong-zhizhu'!$C$2:$C$7</c:f>
              <c:numCache>
                <c:formatCode>General</c:formatCode>
                <c:ptCount val="6"/>
                <c:pt idx="0">
                  <c:v>81.900000000000006</c:v>
                </c:pt>
                <c:pt idx="1">
                  <c:v>165</c:v>
                </c:pt>
                <c:pt idx="2">
                  <c:v>498.6</c:v>
                </c:pt>
                <c:pt idx="3">
                  <c:v>620.1</c:v>
                </c:pt>
                <c:pt idx="4">
                  <c:v>731.40000000000009</c:v>
                </c:pt>
                <c:pt idx="5">
                  <c:v>1000.5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70-4137-9B6F-D1F66D24CC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41507296"/>
        <c:axId val="-141184976"/>
      </c:barChart>
      <c:catAx>
        <c:axId val="-1415072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r>
                  <a:rPr lang="en-US" altLang="zh-CN" sz="1000">
                    <a:latin typeface="Times New Roman" charset="0"/>
                    <a:ea typeface="Times New Roman" charset="0"/>
                    <a:cs typeface="Times New Roman" charset="0"/>
                  </a:rPr>
                  <a:t>Plant</a:t>
                </a:r>
                <a:r>
                  <a:rPr lang="zh-CN" altLang="en-US" sz="1000">
                    <a:latin typeface="Times New Roman" charset="0"/>
                    <a:ea typeface="Times New Roman" charset="0"/>
                    <a:cs typeface="Times New Roman" charset="0"/>
                  </a:rPr>
                  <a:t> </a:t>
                </a:r>
                <a:r>
                  <a:rPr lang="en-US" altLang="zh-CN" sz="1000">
                    <a:latin typeface="Times New Roman" charset="0"/>
                    <a:ea typeface="Times New Roman" charset="0"/>
                    <a:cs typeface="Times New Roman" charset="0"/>
                  </a:rPr>
                  <a:t>symptom</a:t>
                </a:r>
                <a:endParaRPr lang="zh-CN" altLang="en-US" sz="1000">
                  <a:latin typeface="Times New Roman" charset="0"/>
                  <a:ea typeface="Times New Roman" charset="0"/>
                  <a:cs typeface="Times New Roman" charset="0"/>
                </a:endParaRPr>
              </a:p>
            </c:rich>
          </c:tx>
          <c:layout>
            <c:manualLayout>
              <c:xMode val="edge"/>
              <c:yMode val="edge"/>
              <c:x val="0.49527497858104502"/>
              <c:y val="0.8680775710896400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41184976"/>
        <c:crosses val="autoZero"/>
        <c:auto val="1"/>
        <c:lblAlgn val="ctr"/>
        <c:lblOffset val="100"/>
        <c:noMultiLvlLbl val="0"/>
      </c:catAx>
      <c:valAx>
        <c:axId val="-141184976"/>
        <c:scaling>
          <c:orientation val="minMax"/>
          <c:max val="1400"/>
          <c:min val="0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bg2"/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r>
                  <a:rPr lang="zh-CN" altLang="en-US" sz="1200" b="0" i="0" u="none" strike="noStrike" baseline="0">
                    <a:effectLst/>
                    <a:latin typeface="Times New Roman" charset="0"/>
                    <a:ea typeface="Times New Roman" charset="0"/>
                    <a:cs typeface="Times New Roman" charset="0"/>
                  </a:rPr>
                  <a:t> </a:t>
                </a:r>
                <a:r>
                  <a:rPr lang="en-US" altLang="zh-CN" sz="1200" b="0" i="1" u="none" strike="noStrike" baseline="0">
                    <a:effectLst/>
                    <a:latin typeface="Times New Roman" charset="0"/>
                    <a:ea typeface="Times New Roman" charset="0"/>
                    <a:cs typeface="Times New Roman" charset="0"/>
                  </a:rPr>
                  <a:t>M.</a:t>
                </a:r>
                <a:r>
                  <a:rPr lang="zh-CN" altLang="en-US" sz="1200" b="0" i="1" u="none" strike="noStrike" baseline="0">
                    <a:effectLst/>
                    <a:latin typeface="Times New Roman" charset="0"/>
                    <a:ea typeface="Times New Roman" charset="0"/>
                    <a:cs typeface="Times New Roman" charset="0"/>
                  </a:rPr>
                  <a:t> </a:t>
                </a:r>
                <a:r>
                  <a:rPr lang="en-US" altLang="zh-CN" sz="1200" b="0" i="1" u="none" strike="noStrike" baseline="0">
                    <a:effectLst/>
                    <a:latin typeface="Times New Roman" charset="0"/>
                    <a:ea typeface="Times New Roman" charset="0"/>
                    <a:cs typeface="Times New Roman" charset="0"/>
                  </a:rPr>
                  <a:t>javanica</a:t>
                </a:r>
                <a:r>
                  <a:rPr lang="zh-CN" altLang="en-US" sz="1200" b="0" i="1" u="none" strike="noStrike" baseline="0">
                    <a:effectLst/>
                    <a:latin typeface="Times New Roman" charset="0"/>
                    <a:ea typeface="Times New Roman" charset="0"/>
                    <a:cs typeface="Times New Roman" charset="0"/>
                  </a:rPr>
                  <a:t> </a:t>
                </a:r>
                <a:r>
                  <a:rPr lang="en-US" altLang="zh-CN" sz="1200" b="0" i="0" u="none" strike="noStrike" baseline="0">
                    <a:effectLst/>
                    <a:latin typeface="Times New Roman" charset="0"/>
                    <a:ea typeface="Times New Roman" charset="0"/>
                    <a:cs typeface="Times New Roman" charset="0"/>
                  </a:rPr>
                  <a:t>population</a:t>
                </a:r>
              </a:p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charset="0"/>
                    <a:ea typeface="Times New Roman" charset="0"/>
                    <a:cs typeface="Times New Roman" charset="0"/>
                  </a:defRPr>
                </a:pPr>
                <a:r>
                  <a:rPr lang="zh-CN" altLang="en-US" sz="1200" b="0" i="0" u="none" strike="noStrike" baseline="0">
                    <a:effectLst/>
                    <a:latin typeface="Times New Roman" charset="0"/>
                    <a:ea typeface="Times New Roman" charset="0"/>
                    <a:cs typeface="Times New Roman" charset="0"/>
                  </a:rPr>
                  <a:t> </a:t>
                </a:r>
                <a:r>
                  <a:rPr lang="en-US" altLang="zh-CN" sz="1200" b="0" i="0" u="none" strike="noStrike" baseline="0">
                    <a:effectLst/>
                    <a:latin typeface="Times New Roman" charset="0"/>
                    <a:ea typeface="Times New Roman" charset="0"/>
                    <a:cs typeface="Times New Roman" charset="0"/>
                  </a:rPr>
                  <a:t>(no.</a:t>
                </a:r>
                <a:r>
                  <a:rPr lang="zh-CN" altLang="zh-CN" sz="1200" b="0" i="0" u="none" strike="noStrike" baseline="0">
                    <a:effectLst/>
                    <a:latin typeface="Times New Roman" charset="0"/>
                    <a:ea typeface="Times New Roman" charset="0"/>
                    <a:cs typeface="Times New Roman" charset="0"/>
                  </a:rPr>
                  <a:t> </a:t>
                </a:r>
                <a:r>
                  <a:rPr lang="en-US" altLang="zh-CN" sz="1200" b="0" i="0" u="none" strike="noStrike" baseline="0">
                    <a:effectLst/>
                    <a:latin typeface="Times New Roman" charset="0"/>
                    <a:ea typeface="Times New Roman" charset="0"/>
                    <a:cs typeface="Times New Roman" charset="0"/>
                  </a:rPr>
                  <a:t>100</a:t>
                </a:r>
                <a:r>
                  <a:rPr lang="zh-CN" altLang="zh-CN" sz="1200" b="0" i="0" u="none" strike="noStrike" baseline="0">
                    <a:effectLst/>
                    <a:latin typeface="Times New Roman" charset="0"/>
                    <a:ea typeface="Times New Roman" charset="0"/>
                    <a:cs typeface="Times New Roman" charset="0"/>
                  </a:rPr>
                  <a:t> </a:t>
                </a:r>
                <a:r>
                  <a:rPr lang="en-US" altLang="zh-CN" sz="1200" b="0" i="0" u="none" strike="noStrike" baseline="0">
                    <a:effectLst/>
                    <a:latin typeface="Times New Roman" charset="0"/>
                    <a:ea typeface="Times New Roman" charset="0"/>
                    <a:cs typeface="Times New Roman" charset="0"/>
                  </a:rPr>
                  <a:t>g</a:t>
                </a:r>
                <a:r>
                  <a:rPr lang="en-US" altLang="zh-CN" sz="1200" b="0" i="0" u="none" strike="noStrike" baseline="30000">
                    <a:effectLst/>
                    <a:latin typeface="Times New Roman" charset="0"/>
                    <a:ea typeface="Times New Roman" charset="0"/>
                    <a:cs typeface="Times New Roman" charset="0"/>
                  </a:rPr>
                  <a:t>-1</a:t>
                </a:r>
                <a:r>
                  <a:rPr lang="zh-CN" altLang="zh-CN" sz="1200" b="0" i="0" u="none" strike="noStrike" baseline="0">
                    <a:effectLst/>
                    <a:latin typeface="Times New Roman" charset="0"/>
                    <a:ea typeface="Times New Roman" charset="0"/>
                    <a:cs typeface="Times New Roman" charset="0"/>
                  </a:rPr>
                  <a:t> </a:t>
                </a:r>
                <a:r>
                  <a:rPr lang="en-US" altLang="zh-CN" sz="1200" b="0" i="0" u="none" strike="noStrike" baseline="0">
                    <a:effectLst/>
                    <a:latin typeface="Times New Roman" charset="0"/>
                    <a:ea typeface="Times New Roman" charset="0"/>
                    <a:cs typeface="Times New Roman" charset="0"/>
                  </a:rPr>
                  <a:t>soil</a:t>
                </a:r>
                <a:r>
                  <a:rPr lang="zh-CN" altLang="zh-CN" sz="1200" b="0" i="0" u="none" strike="noStrike" baseline="0">
                    <a:effectLst/>
                    <a:latin typeface="Times New Roman" charset="0"/>
                    <a:ea typeface="Times New Roman" charset="0"/>
                    <a:cs typeface="Times New Roman" charset="0"/>
                  </a:rPr>
                  <a:t> </a:t>
                </a:r>
                <a:endParaRPr lang="zh-CN" altLang="en-US" sz="1200">
                  <a:latin typeface="Times New Roman" charset="0"/>
                  <a:ea typeface="Times New Roman" charset="0"/>
                  <a:cs typeface="Times New Roman" charset="0"/>
                </a:endParaRP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-141507296"/>
        <c:crosses val="autoZero"/>
        <c:crossBetween val="between"/>
        <c:majorUnit val="200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1397</Words>
  <Characters>7963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University Press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smkn</dc:creator>
  <cp:keywords/>
  <dc:description/>
  <cp:lastModifiedBy>Alison Sage</cp:lastModifiedBy>
  <cp:revision>3</cp:revision>
  <dcterms:created xsi:type="dcterms:W3CDTF">2021-09-03T15:56:00Z</dcterms:created>
  <dcterms:modified xsi:type="dcterms:W3CDTF">2021-09-03T15:57:00Z</dcterms:modified>
</cp:coreProperties>
</file>