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FD91" w14:textId="77777777" w:rsidR="008C0EDD" w:rsidRPr="008A4A5B" w:rsidRDefault="008C0EDD" w:rsidP="008C0E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4A5B">
        <w:rPr>
          <w:rFonts w:ascii="Times New Roman" w:hAnsi="Times New Roman" w:cs="Times New Roman"/>
          <w:sz w:val="24"/>
          <w:szCs w:val="24"/>
          <w:lang w:val="en-GB"/>
        </w:rPr>
        <w:t>SUPPLEMENT</w:t>
      </w:r>
    </w:p>
    <w:p w14:paraId="394FA574" w14:textId="77777777" w:rsidR="008C0EDD" w:rsidRPr="008A4A5B" w:rsidRDefault="008C0EDD" w:rsidP="008C0EDD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4A5B">
        <w:rPr>
          <w:rFonts w:ascii="Times New Roman" w:hAnsi="Times New Roman" w:cs="Times New Roman"/>
          <w:sz w:val="24"/>
          <w:szCs w:val="24"/>
          <w:lang w:val="en-GB"/>
        </w:rPr>
        <w:t>Calibration and validation results</w:t>
      </w:r>
    </w:p>
    <w:p w14:paraId="3F8B1DB2" w14:textId="77777777" w:rsidR="00C40AC5" w:rsidRPr="008A4A5B" w:rsidRDefault="008C0EDD" w:rsidP="00C40AC5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4A5B">
        <w:rPr>
          <w:rFonts w:ascii="Times New Roman" w:hAnsi="Times New Roman" w:cs="Times New Roman"/>
          <w:sz w:val="24"/>
          <w:szCs w:val="24"/>
          <w:lang w:val="en-US"/>
        </w:rPr>
        <w:t xml:space="preserve">Calibration and validation were performed using experimental data </w:t>
      </w:r>
      <w:r w:rsidR="00C40AC5" w:rsidRPr="008A4A5B">
        <w:rPr>
          <w:rFonts w:ascii="Times New Roman" w:hAnsi="Times New Roman" w:cs="Times New Roman"/>
          <w:sz w:val="24"/>
          <w:szCs w:val="24"/>
        </w:rPr>
        <w:t>from</w:t>
      </w:r>
      <w:r w:rsidRPr="008A4A5B">
        <w:rPr>
          <w:rFonts w:ascii="Times New Roman" w:hAnsi="Times New Roman" w:cs="Times New Roman"/>
          <w:sz w:val="24"/>
          <w:szCs w:val="24"/>
        </w:rPr>
        <w:t xml:space="preserve"> Lednice, Věrovany and Domanínek locations</w:t>
      </w:r>
      <w:r w:rsidR="00C86DDB" w:rsidRPr="008A4A5B">
        <w:rPr>
          <w:rFonts w:ascii="Times New Roman" w:hAnsi="Times New Roman" w:cs="Times New Roman"/>
          <w:sz w:val="24"/>
          <w:szCs w:val="24"/>
          <w:lang w:val="en-GB"/>
        </w:rPr>
        <w:t xml:space="preserve"> (Table</w:t>
      </w:r>
      <w:r w:rsidR="00FB3105" w:rsidRPr="008A4A5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C40AC5" w:rsidRPr="008A4A5B">
        <w:rPr>
          <w:rFonts w:ascii="Times New Roman" w:hAnsi="Times New Roman" w:cs="Times New Roman"/>
          <w:sz w:val="24"/>
          <w:szCs w:val="24"/>
          <w:lang w:val="en-GB"/>
        </w:rPr>
        <w:t>). The input data are shown in Table 2. The parameters for the length of the vegetative and reproductive development stages use</w:t>
      </w:r>
      <w:r w:rsidR="001425F5" w:rsidRPr="008A4A5B">
        <w:rPr>
          <w:rFonts w:ascii="Times New Roman" w:hAnsi="Times New Roman" w:cs="Times New Roman"/>
          <w:sz w:val="24"/>
          <w:szCs w:val="24"/>
          <w:lang w:val="en-GB"/>
        </w:rPr>
        <w:t>d for calibration</w:t>
      </w:r>
      <w:r w:rsidR="00C40AC5" w:rsidRPr="008A4A5B">
        <w:rPr>
          <w:rFonts w:ascii="Times New Roman" w:hAnsi="Times New Roman" w:cs="Times New Roman"/>
          <w:sz w:val="24"/>
          <w:szCs w:val="24"/>
          <w:lang w:val="en-GB"/>
        </w:rPr>
        <w:t xml:space="preserve"> are shown in Table 3. </w:t>
      </w:r>
      <w:r w:rsidRPr="008A4A5B">
        <w:rPr>
          <w:rFonts w:ascii="Times New Roman" w:hAnsi="Times New Roman" w:cs="Times New Roman"/>
          <w:noProof/>
          <w:sz w:val="24"/>
          <w:szCs w:val="24"/>
          <w:lang w:val="en-GB" w:eastAsia="cs-CZ"/>
        </w:rPr>
        <w:t>The results of the calibration and validation for phenological phases of flowering and maturity and for grain yield were evaluated using the f</w:t>
      </w:r>
      <w:r w:rsidR="00C40AC5" w:rsidRPr="008A4A5B">
        <w:rPr>
          <w:rFonts w:ascii="Times New Roman" w:hAnsi="Times New Roman" w:cs="Times New Roman"/>
          <w:noProof/>
          <w:sz w:val="24"/>
          <w:szCs w:val="24"/>
          <w:lang w:val="en-GB" w:eastAsia="cs-CZ"/>
        </w:rPr>
        <w:t>ollowing statistical parameters</w:t>
      </w:r>
      <w:r w:rsidRPr="008A4A5B">
        <w:rPr>
          <w:rFonts w:ascii="Times New Roman" w:hAnsi="Times New Roman" w:cs="Times New Roman"/>
          <w:noProof/>
          <w:sz w:val="24"/>
          <w:szCs w:val="24"/>
          <w:lang w:val="en-GB" w:eastAsia="cs-CZ"/>
        </w:rPr>
        <w:t xml:space="preserve"> </w:t>
      </w:r>
      <w:r w:rsidR="00C40AC5" w:rsidRPr="008A4A5B">
        <w:rPr>
          <w:rFonts w:ascii="Times New Roman" w:hAnsi="Times New Roman" w:cs="Times New Roman"/>
          <w:noProof/>
          <w:sz w:val="24"/>
          <w:szCs w:val="24"/>
          <w:lang w:val="en-GB" w:eastAsia="cs-CZ"/>
        </w:rPr>
        <w:t>RMSE</w:t>
      </w:r>
      <w:r w:rsidRPr="008A4A5B">
        <w:rPr>
          <w:rFonts w:ascii="Times New Roman" w:hAnsi="Times New Roman" w:cs="Times New Roman"/>
          <w:noProof/>
          <w:sz w:val="24"/>
          <w:szCs w:val="24"/>
          <w:lang w:val="en-GB" w:eastAsia="cs-CZ"/>
        </w:rPr>
        <w:t xml:space="preserve">, </w:t>
      </w:r>
      <w:r w:rsidR="00C40AC5" w:rsidRPr="008A4A5B">
        <w:rPr>
          <w:rFonts w:ascii="Times New Roman" w:hAnsi="Times New Roman" w:cs="Times New Roman"/>
          <w:noProof/>
          <w:sz w:val="24"/>
          <w:szCs w:val="24"/>
          <w:lang w:val="en-GB" w:eastAsia="cs-CZ"/>
        </w:rPr>
        <w:t>MBE</w:t>
      </w:r>
      <w:r w:rsidRPr="008A4A5B">
        <w:rPr>
          <w:rFonts w:ascii="Times New Roman" w:hAnsi="Times New Roman" w:cs="Times New Roman"/>
          <w:noProof/>
          <w:sz w:val="24"/>
          <w:szCs w:val="24"/>
          <w:lang w:val="en-GB" w:eastAsia="cs-CZ"/>
        </w:rPr>
        <w:t xml:space="preserve"> </w:t>
      </w:r>
      <w:r w:rsidR="00C40AC5" w:rsidRPr="008A4A5B">
        <w:rPr>
          <w:rFonts w:ascii="Times New Roman" w:hAnsi="Times New Roman" w:cs="Times New Roman"/>
          <w:noProof/>
          <w:sz w:val="24"/>
          <w:szCs w:val="24"/>
          <w:lang w:val="en-GB" w:eastAsia="cs-CZ"/>
        </w:rPr>
        <w:t xml:space="preserve">and IA. </w:t>
      </w:r>
      <w:r w:rsidR="00C40AC5" w:rsidRPr="008A4A5B">
        <w:rPr>
          <w:rFonts w:ascii="Times New Roman" w:hAnsi="Times New Roman" w:cs="Times New Roman"/>
          <w:sz w:val="24"/>
          <w:szCs w:val="24"/>
          <w:lang w:val="en-GB"/>
        </w:rPr>
        <w:t>The obtained results of calibration and validation can be found in Fig</w:t>
      </w:r>
      <w:r w:rsidR="00E65B7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40AC5" w:rsidRPr="008A4A5B">
        <w:rPr>
          <w:rFonts w:ascii="Times New Roman" w:hAnsi="Times New Roman" w:cs="Times New Roman"/>
          <w:sz w:val="24"/>
          <w:szCs w:val="24"/>
          <w:lang w:val="en-GB"/>
        </w:rPr>
        <w:t>. 1-4.</w:t>
      </w:r>
    </w:p>
    <w:p w14:paraId="56FF053D" w14:textId="77777777" w:rsidR="00C40AC5" w:rsidRPr="008A4A5B" w:rsidRDefault="00C40AC5" w:rsidP="00C40AC5">
      <w:pPr>
        <w:tabs>
          <w:tab w:val="left" w:pos="9070"/>
        </w:tabs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078CB42" w14:textId="77777777" w:rsidR="00D7341F" w:rsidRPr="008A4A5B" w:rsidRDefault="00D7341F" w:rsidP="00D734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DDFCC8" w14:textId="77777777" w:rsidR="00CD04CE" w:rsidRDefault="00CD0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6A2C912" w14:textId="38B96ED7" w:rsidR="00FA1D02" w:rsidRPr="008A4A5B" w:rsidRDefault="00FA1D02" w:rsidP="00A621B9">
      <w:pPr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Tables &amp; Figures</w:t>
      </w:r>
    </w:p>
    <w:p w14:paraId="5E089F77" w14:textId="77777777" w:rsidR="00FA1D02" w:rsidRPr="008A4A5B" w:rsidRDefault="00FA1D02" w:rsidP="00FA1D02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4A5B">
        <w:rPr>
          <w:rFonts w:ascii="Times New Roman" w:hAnsi="Times New Roman" w:cs="Times New Roman"/>
          <w:sz w:val="24"/>
          <w:szCs w:val="24"/>
        </w:rPr>
        <w:t xml:space="preserve">Table </w:t>
      </w:r>
      <w:r w:rsidR="00FB3105" w:rsidRPr="008A4A5B">
        <w:rPr>
          <w:rFonts w:ascii="Times New Roman" w:hAnsi="Times New Roman" w:cs="Times New Roman"/>
          <w:sz w:val="24"/>
          <w:szCs w:val="24"/>
        </w:rPr>
        <w:t>1</w:t>
      </w:r>
      <w:r w:rsidRPr="008A4A5B">
        <w:rPr>
          <w:rFonts w:ascii="Times New Roman" w:hAnsi="Times New Roman" w:cs="Times New Roman"/>
          <w:sz w:val="24"/>
          <w:szCs w:val="24"/>
        </w:rPr>
        <w:t xml:space="preserve">. </w:t>
      </w:r>
      <w:r w:rsidRPr="008A4A5B">
        <w:rPr>
          <w:rFonts w:ascii="Times New Roman" w:hAnsi="Times New Roman" w:cs="Times New Roman"/>
          <w:i/>
          <w:sz w:val="24"/>
          <w:szCs w:val="24"/>
        </w:rPr>
        <w:t xml:space="preserve">Table of the years that were used for the calibration and validation of the Lednice, Věrovany and Domanínek locations. </w:t>
      </w:r>
    </w:p>
    <w:tbl>
      <w:tblPr>
        <w:tblStyle w:val="TableGrid"/>
        <w:tblW w:w="5035" w:type="pct"/>
        <w:tblLayout w:type="fixed"/>
        <w:tblLook w:val="04A0" w:firstRow="1" w:lastRow="0" w:firstColumn="1" w:lastColumn="0" w:noHBand="0" w:noVBand="1"/>
      </w:tblPr>
      <w:tblGrid>
        <w:gridCol w:w="141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1330"/>
      </w:tblGrid>
      <w:tr w:rsidR="002F2AC3" w:rsidRPr="008A4A5B" w14:paraId="522B2EB5" w14:textId="77777777" w:rsidTr="001B216B">
        <w:trPr>
          <w:cantSplit/>
          <w:trHeight w:val="835"/>
        </w:trPr>
        <w:tc>
          <w:tcPr>
            <w:tcW w:w="774" w:type="pct"/>
            <w:vAlign w:val="center"/>
          </w:tcPr>
          <w:p w14:paraId="0BDA6FAD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4A5B">
              <w:rPr>
                <w:rFonts w:ascii="Times New Roman" w:hAnsi="Times New Roman" w:cs="Times New Roman"/>
                <w:lang w:val="en-GB"/>
              </w:rPr>
              <w:t>Year</w:t>
            </w:r>
          </w:p>
          <w:p w14:paraId="55FAF259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4A5B">
              <w:rPr>
                <w:rFonts w:ascii="Times New Roman" w:hAnsi="Times New Roman" w:cs="Times New Roman"/>
                <w:lang w:val="en-GB"/>
              </w:rPr>
              <w:t>Locality</w:t>
            </w:r>
          </w:p>
        </w:tc>
        <w:tc>
          <w:tcPr>
            <w:tcW w:w="269" w:type="pct"/>
            <w:textDirection w:val="btLr"/>
            <w:vAlign w:val="center"/>
          </w:tcPr>
          <w:p w14:paraId="17302A82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4A5B">
              <w:rPr>
                <w:rFonts w:ascii="Times New Roman" w:hAnsi="Times New Roman" w:cs="Times New Roman"/>
                <w:lang w:val="en-GB"/>
              </w:rPr>
              <w:t>1998</w:t>
            </w:r>
          </w:p>
        </w:tc>
        <w:tc>
          <w:tcPr>
            <w:tcW w:w="269" w:type="pct"/>
            <w:textDirection w:val="btLr"/>
            <w:vAlign w:val="center"/>
          </w:tcPr>
          <w:p w14:paraId="2DDB7F77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4A5B">
              <w:rPr>
                <w:rFonts w:ascii="Times New Roman" w:hAnsi="Times New Roman" w:cs="Times New Roman"/>
                <w:lang w:val="en-GB"/>
              </w:rPr>
              <w:t>1999</w:t>
            </w:r>
          </w:p>
        </w:tc>
        <w:tc>
          <w:tcPr>
            <w:tcW w:w="269" w:type="pct"/>
            <w:textDirection w:val="btLr"/>
            <w:vAlign w:val="center"/>
          </w:tcPr>
          <w:p w14:paraId="58B5C196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2000</w:t>
            </w:r>
          </w:p>
        </w:tc>
        <w:tc>
          <w:tcPr>
            <w:tcW w:w="269" w:type="pct"/>
            <w:textDirection w:val="btLr"/>
            <w:vAlign w:val="center"/>
          </w:tcPr>
          <w:p w14:paraId="4FD06AA9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2001</w:t>
            </w:r>
          </w:p>
        </w:tc>
        <w:tc>
          <w:tcPr>
            <w:tcW w:w="269" w:type="pct"/>
            <w:textDirection w:val="btLr"/>
            <w:vAlign w:val="center"/>
          </w:tcPr>
          <w:p w14:paraId="0998C710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2002</w:t>
            </w:r>
          </w:p>
        </w:tc>
        <w:tc>
          <w:tcPr>
            <w:tcW w:w="269" w:type="pct"/>
            <w:textDirection w:val="btLr"/>
            <w:vAlign w:val="center"/>
          </w:tcPr>
          <w:p w14:paraId="45197958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2003</w:t>
            </w:r>
          </w:p>
        </w:tc>
        <w:tc>
          <w:tcPr>
            <w:tcW w:w="269" w:type="pct"/>
            <w:textDirection w:val="btLr"/>
            <w:vAlign w:val="center"/>
          </w:tcPr>
          <w:p w14:paraId="7D50F836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2004</w:t>
            </w:r>
          </w:p>
        </w:tc>
        <w:tc>
          <w:tcPr>
            <w:tcW w:w="269" w:type="pct"/>
            <w:textDirection w:val="btLr"/>
            <w:vAlign w:val="center"/>
          </w:tcPr>
          <w:p w14:paraId="264F2841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2005</w:t>
            </w:r>
          </w:p>
        </w:tc>
        <w:tc>
          <w:tcPr>
            <w:tcW w:w="269" w:type="pct"/>
            <w:textDirection w:val="btLr"/>
            <w:vAlign w:val="center"/>
          </w:tcPr>
          <w:p w14:paraId="45C80A2C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2006</w:t>
            </w:r>
          </w:p>
        </w:tc>
        <w:tc>
          <w:tcPr>
            <w:tcW w:w="269" w:type="pct"/>
            <w:textDirection w:val="btLr"/>
            <w:vAlign w:val="center"/>
          </w:tcPr>
          <w:p w14:paraId="263B1B8B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2011</w:t>
            </w:r>
          </w:p>
        </w:tc>
        <w:tc>
          <w:tcPr>
            <w:tcW w:w="269" w:type="pct"/>
            <w:textDirection w:val="btLr"/>
            <w:vAlign w:val="center"/>
          </w:tcPr>
          <w:p w14:paraId="449C6A01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2012</w:t>
            </w:r>
          </w:p>
        </w:tc>
        <w:tc>
          <w:tcPr>
            <w:tcW w:w="269" w:type="pct"/>
            <w:textDirection w:val="btLr"/>
            <w:vAlign w:val="center"/>
          </w:tcPr>
          <w:p w14:paraId="3F9B7F48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2013</w:t>
            </w:r>
          </w:p>
        </w:tc>
        <w:tc>
          <w:tcPr>
            <w:tcW w:w="269" w:type="pct"/>
            <w:textDirection w:val="btLr"/>
            <w:vAlign w:val="center"/>
          </w:tcPr>
          <w:p w14:paraId="4B6EBB9B" w14:textId="77777777" w:rsidR="00FA1D02" w:rsidRPr="008A4A5B" w:rsidRDefault="00FA1D02" w:rsidP="002719CE">
            <w:pPr>
              <w:tabs>
                <w:tab w:val="left" w:pos="907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2014</w:t>
            </w:r>
          </w:p>
        </w:tc>
        <w:tc>
          <w:tcPr>
            <w:tcW w:w="729" w:type="pct"/>
            <w:shd w:val="clear" w:color="auto" w:fill="808080" w:themeFill="background1" w:themeFillShade="80"/>
            <w:vAlign w:val="center"/>
          </w:tcPr>
          <w:p w14:paraId="722009F7" w14:textId="77777777" w:rsidR="00FA1D02" w:rsidRPr="00673963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3963">
              <w:rPr>
                <w:rFonts w:ascii="Times New Roman" w:hAnsi="Times New Roman" w:cs="Times New Roman"/>
                <w:b/>
                <w:lang w:val="en-GB"/>
              </w:rPr>
              <w:t>Calibration</w:t>
            </w:r>
          </w:p>
        </w:tc>
      </w:tr>
      <w:tr w:rsidR="002F2AC3" w:rsidRPr="008A4A5B" w14:paraId="74977FC7" w14:textId="77777777" w:rsidTr="001B216B">
        <w:tc>
          <w:tcPr>
            <w:tcW w:w="774" w:type="pct"/>
            <w:vAlign w:val="center"/>
          </w:tcPr>
          <w:p w14:paraId="5DABB7D5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A4A5B">
              <w:rPr>
                <w:rFonts w:ascii="Times New Roman" w:hAnsi="Times New Roman" w:cs="Times New Roman"/>
                <w:lang w:val="en-GB"/>
              </w:rPr>
              <w:t>Lednice</w:t>
            </w:r>
            <w:proofErr w:type="spellEnd"/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1FB85DAB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EEE2330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0C8DFE0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05415C89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3787A42D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69B212DC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6F8A6AD2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2C30DF85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69FBB413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8383708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FA430F5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8F6F500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5220493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14:paraId="751653BD" w14:textId="77777777" w:rsidR="00FA1D02" w:rsidRPr="00673963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3963">
              <w:rPr>
                <w:rFonts w:ascii="Times New Roman" w:hAnsi="Times New Roman" w:cs="Times New Roman"/>
                <w:b/>
                <w:lang w:val="en-GB"/>
              </w:rPr>
              <w:t>Validation</w:t>
            </w:r>
          </w:p>
        </w:tc>
      </w:tr>
      <w:tr w:rsidR="002F2AC3" w:rsidRPr="008A4A5B" w14:paraId="6EFAA310" w14:textId="77777777" w:rsidTr="001B216B">
        <w:tc>
          <w:tcPr>
            <w:tcW w:w="774" w:type="pct"/>
            <w:vAlign w:val="center"/>
          </w:tcPr>
          <w:p w14:paraId="730DFAE3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A4A5B">
              <w:rPr>
                <w:rFonts w:ascii="Times New Roman" w:hAnsi="Times New Roman" w:cs="Times New Roman"/>
                <w:lang w:val="en-GB"/>
              </w:rPr>
              <w:t>Věrovany</w:t>
            </w:r>
            <w:proofErr w:type="spellEnd"/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7A5ED192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29AB8AA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4AB1785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52B200EA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11D9E24F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6ECBA73F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15DBFEB8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33C7A2CD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0CBD50AB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5CC5A74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BB70609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76F3E57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1B77CD9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14:paraId="573D8A97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F2AC3" w:rsidRPr="008A4A5B" w14:paraId="32FE831B" w14:textId="77777777" w:rsidTr="001B216B">
        <w:tc>
          <w:tcPr>
            <w:tcW w:w="774" w:type="pct"/>
            <w:vAlign w:val="center"/>
          </w:tcPr>
          <w:p w14:paraId="204E7F58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A4A5B">
              <w:rPr>
                <w:rFonts w:ascii="Times New Roman" w:hAnsi="Times New Roman" w:cs="Times New Roman"/>
                <w:lang w:val="en-GB"/>
              </w:rPr>
              <w:t>Domanínek</w:t>
            </w:r>
            <w:proofErr w:type="spellEnd"/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7E782769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28CDC2E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50E7C66C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66B404C9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23286DE9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610D43C8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54EE3C14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52839EBC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14:paraId="1E6D797A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68D9F55D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0CA6EBE5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7AB4745F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" w:type="pct"/>
            <w:shd w:val="clear" w:color="auto" w:fill="7F7F7F" w:themeFill="text1" w:themeFillTint="80"/>
            <w:vAlign w:val="center"/>
          </w:tcPr>
          <w:p w14:paraId="77E16BF3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14:paraId="1DF74AD5" w14:textId="77777777" w:rsidR="00FA1D02" w:rsidRPr="008A4A5B" w:rsidRDefault="00FA1D02" w:rsidP="002719CE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8F85F59" w14:textId="77777777" w:rsidR="00FA1D02" w:rsidRPr="008A4A5B" w:rsidRDefault="00FA1D02" w:rsidP="00FA1D02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cs-CZ"/>
        </w:rPr>
      </w:pPr>
    </w:p>
    <w:p w14:paraId="1B6ED08C" w14:textId="77777777" w:rsidR="00C42619" w:rsidRPr="008A4A5B" w:rsidRDefault="00C42619" w:rsidP="00FA1D02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cs-CZ"/>
        </w:rPr>
      </w:pPr>
    </w:p>
    <w:p w14:paraId="05433DF7" w14:textId="77777777" w:rsidR="00C42619" w:rsidRPr="008A4A5B" w:rsidRDefault="00C42619" w:rsidP="00FA1D02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cs-CZ"/>
        </w:rPr>
      </w:pPr>
    </w:p>
    <w:p w14:paraId="0498D22D" w14:textId="77777777" w:rsidR="00CD04CE" w:rsidRDefault="00CD04CE">
      <w:pPr>
        <w:rPr>
          <w:rFonts w:ascii="Times New Roman" w:hAnsi="Times New Roman" w:cs="Times New Roman"/>
          <w:noProof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cs-CZ"/>
        </w:rPr>
        <w:br w:type="page"/>
      </w:r>
    </w:p>
    <w:p w14:paraId="79374AA2" w14:textId="2B3753DB" w:rsidR="00C46A19" w:rsidRPr="008A4A5B" w:rsidRDefault="00C86DDB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  <w:r w:rsidRPr="008A4A5B">
        <w:rPr>
          <w:rFonts w:ascii="Times New Roman" w:hAnsi="Times New Roman" w:cs="Times New Roman"/>
          <w:sz w:val="24"/>
          <w:szCs w:val="24"/>
          <w:lang w:val="en-US" w:eastAsia="cs-CZ"/>
        </w:rPr>
        <w:lastRenderedPageBreak/>
        <w:t>Table 2.</w:t>
      </w:r>
      <w:r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 xml:space="preserve"> Input data provided to models.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3099"/>
        <w:gridCol w:w="2849"/>
      </w:tblGrid>
      <w:tr w:rsidR="00C86DDB" w:rsidRPr="008A4A5B" w14:paraId="3B5FF49C" w14:textId="77777777" w:rsidTr="00F76072">
        <w:tc>
          <w:tcPr>
            <w:tcW w:w="2688" w:type="dxa"/>
          </w:tcPr>
          <w:p w14:paraId="59372FA5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lang w:val="en-US" w:eastAsia="cs-CZ"/>
              </w:rPr>
              <w:t>Category</w:t>
            </w:r>
          </w:p>
        </w:tc>
        <w:tc>
          <w:tcPr>
            <w:tcW w:w="3099" w:type="dxa"/>
          </w:tcPr>
          <w:p w14:paraId="352BC474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lang w:val="en-US" w:eastAsia="cs-CZ"/>
              </w:rPr>
              <w:t>Variable</w:t>
            </w:r>
          </w:p>
        </w:tc>
        <w:tc>
          <w:tcPr>
            <w:tcW w:w="2849" w:type="dxa"/>
          </w:tcPr>
          <w:p w14:paraId="6B1C651D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lang w:val="en-US" w:eastAsia="cs-CZ"/>
              </w:rPr>
              <w:t>Type</w:t>
            </w:r>
          </w:p>
        </w:tc>
      </w:tr>
      <w:tr w:rsidR="00C86DDB" w:rsidRPr="008A4A5B" w14:paraId="1D254AB0" w14:textId="77777777" w:rsidTr="00F76072">
        <w:tc>
          <w:tcPr>
            <w:tcW w:w="2688" w:type="dxa"/>
          </w:tcPr>
          <w:p w14:paraId="6B37CDE0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Meteorological data</w:t>
            </w:r>
          </w:p>
        </w:tc>
        <w:tc>
          <w:tcPr>
            <w:tcW w:w="3099" w:type="dxa"/>
          </w:tcPr>
          <w:p w14:paraId="56E1F5F9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eastAsia="GulliverRM" w:hAnsi="Times New Roman" w:cs="Times New Roman"/>
                <w:i/>
              </w:rPr>
            </w:pPr>
            <w:r w:rsidRPr="008A4A5B">
              <w:rPr>
                <w:rFonts w:ascii="Times New Roman" w:eastAsia="GulliverRM" w:hAnsi="Times New Roman" w:cs="Times New Roman"/>
                <w:i/>
              </w:rPr>
              <w:t>Global radiation</w:t>
            </w:r>
          </w:p>
          <w:p w14:paraId="35A62501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eastAsia="GulliverRM" w:hAnsi="Times New Roman" w:cs="Times New Roman"/>
                <w:i/>
              </w:rPr>
            </w:pPr>
            <w:r w:rsidRPr="008A4A5B">
              <w:rPr>
                <w:rFonts w:ascii="Times New Roman" w:eastAsia="GulliverRM" w:hAnsi="Times New Roman" w:cs="Times New Roman"/>
                <w:i/>
              </w:rPr>
              <w:t>Maximum temperature</w:t>
            </w:r>
          </w:p>
          <w:p w14:paraId="41E65F25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eastAsia="GulliverRM" w:hAnsi="Times New Roman" w:cs="Times New Roman"/>
                <w:i/>
              </w:rPr>
            </w:pPr>
            <w:r w:rsidRPr="008A4A5B">
              <w:rPr>
                <w:rFonts w:ascii="Times New Roman" w:eastAsia="GulliverRM" w:hAnsi="Times New Roman" w:cs="Times New Roman"/>
                <w:i/>
              </w:rPr>
              <w:t>Minimum temperature</w:t>
            </w:r>
          </w:p>
          <w:p w14:paraId="3DDCE8BB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eastAsia="GulliverRM" w:hAnsi="Times New Roman" w:cs="Times New Roman"/>
                <w:i/>
              </w:rPr>
            </w:pPr>
            <w:r w:rsidRPr="008A4A5B">
              <w:rPr>
                <w:rFonts w:ascii="Times New Roman" w:eastAsia="GulliverRM" w:hAnsi="Times New Roman" w:cs="Times New Roman"/>
                <w:i/>
              </w:rPr>
              <w:t>Relative air humidity</w:t>
            </w:r>
          </w:p>
          <w:p w14:paraId="5ED9230D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eastAsia="GulliverRM" w:hAnsi="Times New Roman" w:cs="Times New Roman"/>
                <w:i/>
              </w:rPr>
            </w:pPr>
            <w:r w:rsidRPr="008A4A5B">
              <w:rPr>
                <w:rFonts w:ascii="Times New Roman" w:eastAsia="GulliverRM" w:hAnsi="Times New Roman" w:cs="Times New Roman"/>
                <w:i/>
              </w:rPr>
              <w:t>Wind speed</w:t>
            </w:r>
          </w:p>
          <w:p w14:paraId="4B2290C0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eastAsia="GulliverRM" w:hAnsi="Times New Roman" w:cs="Times New Roman"/>
                <w:i/>
              </w:rPr>
              <w:t>Precipitation</w:t>
            </w:r>
          </w:p>
        </w:tc>
        <w:tc>
          <w:tcPr>
            <w:tcW w:w="2849" w:type="dxa"/>
          </w:tcPr>
          <w:p w14:paraId="0817E63A" w14:textId="77777777" w:rsidR="00C86DDB" w:rsidRPr="008A4A5B" w:rsidRDefault="00F76072" w:rsidP="000B1AC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d</w:t>
            </w:r>
            <w:r w:rsidR="00673963">
              <w:rPr>
                <w:rFonts w:ascii="Times New Roman" w:hAnsi="Times New Roman" w:cs="Times New Roman"/>
                <w:i/>
              </w:rPr>
              <w:t>aily sum (MJ, W/</w:t>
            </w:r>
            <w:r w:rsidR="000B1ACB" w:rsidRPr="008A4A5B">
              <w:rPr>
                <w:rFonts w:ascii="Times New Roman" w:hAnsi="Times New Roman" w:cs="Times New Roman"/>
                <w:i/>
              </w:rPr>
              <w:t>m</w:t>
            </w:r>
            <w:r w:rsidR="000B1ACB" w:rsidRPr="008A4A5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B1ACB" w:rsidRPr="008A4A5B">
              <w:rPr>
                <w:rFonts w:ascii="Times New Roman" w:hAnsi="Times New Roman" w:cs="Times New Roman"/>
                <w:i/>
              </w:rPr>
              <w:t>)</w:t>
            </w:r>
          </w:p>
          <w:p w14:paraId="17E7F5B2" w14:textId="77777777" w:rsidR="000B1ACB" w:rsidRPr="008A4A5B" w:rsidRDefault="00F76072" w:rsidP="000B1AC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d</w:t>
            </w:r>
            <w:r w:rsidR="000B1ACB" w:rsidRPr="008A4A5B">
              <w:rPr>
                <w:rFonts w:ascii="Times New Roman" w:hAnsi="Times New Roman" w:cs="Times New Roman"/>
                <w:i/>
              </w:rPr>
              <w:t>aily maximum (ºC)</w:t>
            </w:r>
          </w:p>
          <w:p w14:paraId="38C9711A" w14:textId="77777777" w:rsidR="000B1ACB" w:rsidRPr="008A4A5B" w:rsidRDefault="00F76072" w:rsidP="000B1AC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d</w:t>
            </w:r>
            <w:r w:rsidR="000B1ACB" w:rsidRPr="008A4A5B">
              <w:rPr>
                <w:rFonts w:ascii="Times New Roman" w:hAnsi="Times New Roman" w:cs="Times New Roman"/>
                <w:i/>
              </w:rPr>
              <w:t>aily minimum (ºC)</w:t>
            </w:r>
          </w:p>
          <w:p w14:paraId="2304B835" w14:textId="77777777" w:rsidR="000B1ACB" w:rsidRPr="008A4A5B" w:rsidRDefault="00F76072" w:rsidP="000B1AC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</w:t>
            </w:r>
            <w:r w:rsidR="000B1ACB" w:rsidRPr="008A4A5B">
              <w:rPr>
                <w:rFonts w:ascii="Times New Roman" w:hAnsi="Times New Roman" w:cs="Times New Roman"/>
                <w:i/>
                <w:lang w:val="en-US" w:eastAsia="cs-CZ"/>
              </w:rPr>
              <w:t>aily average (%, Pa)</w:t>
            </w:r>
          </w:p>
          <w:p w14:paraId="071B80DB" w14:textId="77777777" w:rsidR="000B1ACB" w:rsidRPr="008A4A5B" w:rsidRDefault="00F76072" w:rsidP="000B1AC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</w:t>
            </w:r>
            <w:r w:rsidR="00673963">
              <w:rPr>
                <w:rFonts w:ascii="Times New Roman" w:hAnsi="Times New Roman" w:cs="Times New Roman"/>
                <w:i/>
                <w:lang w:val="en-US" w:eastAsia="cs-CZ"/>
              </w:rPr>
              <w:t>aily average (m/</w:t>
            </w:r>
            <w:r w:rsidR="000B1ACB" w:rsidRPr="008A4A5B">
              <w:rPr>
                <w:rFonts w:ascii="Times New Roman" w:hAnsi="Times New Roman" w:cs="Times New Roman"/>
                <w:i/>
                <w:lang w:val="en-US" w:eastAsia="cs-CZ"/>
              </w:rPr>
              <w:t>s)</w:t>
            </w:r>
          </w:p>
          <w:p w14:paraId="452AFC7E" w14:textId="77777777" w:rsidR="000B1ACB" w:rsidRPr="008A4A5B" w:rsidRDefault="00F76072" w:rsidP="000B1AC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</w:t>
            </w:r>
            <w:r w:rsidR="000B1ACB" w:rsidRPr="008A4A5B">
              <w:rPr>
                <w:rFonts w:ascii="Times New Roman" w:hAnsi="Times New Roman" w:cs="Times New Roman"/>
                <w:i/>
                <w:lang w:val="en-US" w:eastAsia="cs-CZ"/>
              </w:rPr>
              <w:t>aily sum (mm)</w:t>
            </w:r>
          </w:p>
        </w:tc>
      </w:tr>
      <w:tr w:rsidR="00C86DDB" w:rsidRPr="008A4A5B" w14:paraId="02D972EF" w14:textId="77777777" w:rsidTr="00F76072">
        <w:tc>
          <w:tcPr>
            <w:tcW w:w="2688" w:type="dxa"/>
          </w:tcPr>
          <w:p w14:paraId="3AAEFE68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Soil data</w:t>
            </w:r>
            <w:r w:rsidR="000B1ACB"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(0 cm to 150 cm)</w:t>
            </w:r>
          </w:p>
        </w:tc>
        <w:tc>
          <w:tcPr>
            <w:tcW w:w="3099" w:type="dxa"/>
          </w:tcPr>
          <w:p w14:paraId="6662A5A9" w14:textId="77777777" w:rsidR="00C86DD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Texture</w:t>
            </w:r>
          </w:p>
          <w:p w14:paraId="717A21FA" w14:textId="77777777" w:rsidR="000B1ACB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vertAlign w:val="subscript"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C</w:t>
            </w:r>
            <w:r w:rsidRPr="008A4A5B">
              <w:rPr>
                <w:rFonts w:ascii="Times New Roman" w:hAnsi="Times New Roman" w:cs="Times New Roman"/>
                <w:i/>
                <w:vertAlign w:val="subscript"/>
                <w:lang w:val="en-US" w:eastAsia="cs-CZ"/>
              </w:rPr>
              <w:t>org</w:t>
            </w:r>
            <w:proofErr w:type="spellEnd"/>
          </w:p>
          <w:p w14:paraId="75766F00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gram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C:N</w:t>
            </w:r>
            <w:proofErr w:type="gram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ratio</w:t>
            </w:r>
          </w:p>
          <w:p w14:paraId="5B8D4484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Bulk density</w:t>
            </w:r>
          </w:p>
          <w:p w14:paraId="558A5CFC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Field capacity</w:t>
            </w:r>
          </w:p>
          <w:p w14:paraId="381E1201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Wilting point</w:t>
            </w:r>
          </w:p>
          <w:p w14:paraId="74A57DC3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Max. rooting depth</w:t>
            </w:r>
          </w:p>
          <w:p w14:paraId="0BD69409" w14:textId="77777777" w:rsidR="00C331F0" w:rsidRPr="008A4A5B" w:rsidRDefault="00C331F0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Soil water balance</w:t>
            </w:r>
            <w:r w:rsidRPr="008A4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</w:tc>
        <w:tc>
          <w:tcPr>
            <w:tcW w:w="2849" w:type="dxa"/>
          </w:tcPr>
          <w:p w14:paraId="41F9C9DA" w14:textId="77777777" w:rsidR="00C86DDB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per layer clay, silt, sand (%)</w:t>
            </w:r>
          </w:p>
          <w:p w14:paraId="26C18CF5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per layer (%)</w:t>
            </w:r>
          </w:p>
          <w:p w14:paraId="6A4967E5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per layer (unitless)</w:t>
            </w:r>
          </w:p>
          <w:p w14:paraId="1D23B4AE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per layer (cm</w:t>
            </w:r>
            <w:r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="00673963">
              <w:rPr>
                <w:rFonts w:ascii="Times New Roman" w:hAnsi="Times New Roman" w:cs="Times New Roman"/>
                <w:i/>
                <w:lang w:val="en-US" w:eastAsia="cs-CZ"/>
              </w:rPr>
              <w:t>/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cm</w:t>
            </w:r>
            <w:r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)</w:t>
            </w:r>
          </w:p>
          <w:p w14:paraId="7DD72DAE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per layer (</w:t>
            </w:r>
            <w:r w:rsidR="00673963" w:rsidRPr="008A4A5B">
              <w:rPr>
                <w:rFonts w:ascii="Times New Roman" w:hAnsi="Times New Roman" w:cs="Times New Roman"/>
                <w:i/>
                <w:lang w:val="en-US" w:eastAsia="cs-CZ"/>
              </w:rPr>
              <w:t>cm</w:t>
            </w:r>
            <w:r w:rsidR="00673963"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="00673963">
              <w:rPr>
                <w:rFonts w:ascii="Times New Roman" w:hAnsi="Times New Roman" w:cs="Times New Roman"/>
                <w:i/>
                <w:lang w:val="en-US" w:eastAsia="cs-CZ"/>
              </w:rPr>
              <w:t>/</w:t>
            </w:r>
            <w:r w:rsidR="00673963" w:rsidRPr="008A4A5B">
              <w:rPr>
                <w:rFonts w:ascii="Times New Roman" w:hAnsi="Times New Roman" w:cs="Times New Roman"/>
                <w:i/>
                <w:lang w:val="en-US" w:eastAsia="cs-CZ"/>
              </w:rPr>
              <w:t>cm</w:t>
            </w:r>
            <w:r w:rsidR="00673963"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)</w:t>
            </w:r>
          </w:p>
          <w:p w14:paraId="43006E70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per layer (</w:t>
            </w:r>
            <w:r w:rsidR="00673963" w:rsidRPr="008A4A5B">
              <w:rPr>
                <w:rFonts w:ascii="Times New Roman" w:hAnsi="Times New Roman" w:cs="Times New Roman"/>
                <w:i/>
                <w:lang w:val="en-US" w:eastAsia="cs-CZ"/>
              </w:rPr>
              <w:t>cm</w:t>
            </w:r>
            <w:r w:rsidR="00673963"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="00673963">
              <w:rPr>
                <w:rFonts w:ascii="Times New Roman" w:hAnsi="Times New Roman" w:cs="Times New Roman"/>
                <w:i/>
                <w:lang w:val="en-US" w:eastAsia="cs-CZ"/>
              </w:rPr>
              <w:t>/</w:t>
            </w:r>
            <w:r w:rsidR="00673963" w:rsidRPr="008A4A5B">
              <w:rPr>
                <w:rFonts w:ascii="Times New Roman" w:hAnsi="Times New Roman" w:cs="Times New Roman"/>
                <w:i/>
                <w:lang w:val="en-US" w:eastAsia="cs-CZ"/>
              </w:rPr>
              <w:t>cm</w:t>
            </w:r>
            <w:r w:rsidR="00673963"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)</w:t>
            </w:r>
          </w:p>
          <w:p w14:paraId="02998CD7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per layer (cm)</w:t>
            </w:r>
          </w:p>
          <w:p w14:paraId="57BCD8E3" w14:textId="77777777" w:rsidR="00C331F0" w:rsidRPr="008A4A5B" w:rsidRDefault="00C331F0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0-30 cm (</w:t>
            </w:r>
            <w:r w:rsidR="00673963" w:rsidRPr="008A4A5B">
              <w:rPr>
                <w:rFonts w:ascii="Times New Roman" w:hAnsi="Times New Roman" w:cs="Times New Roman"/>
                <w:i/>
                <w:lang w:val="en-US" w:eastAsia="cs-CZ"/>
              </w:rPr>
              <w:t>cm</w:t>
            </w:r>
            <w:r w:rsidR="00673963"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="00673963">
              <w:rPr>
                <w:rFonts w:ascii="Times New Roman" w:hAnsi="Times New Roman" w:cs="Times New Roman"/>
                <w:i/>
                <w:lang w:val="en-US" w:eastAsia="cs-CZ"/>
              </w:rPr>
              <w:t>/</w:t>
            </w:r>
            <w:r w:rsidR="00673963" w:rsidRPr="008A4A5B">
              <w:rPr>
                <w:rFonts w:ascii="Times New Roman" w:hAnsi="Times New Roman" w:cs="Times New Roman"/>
                <w:i/>
                <w:lang w:val="en-US" w:eastAsia="cs-CZ"/>
              </w:rPr>
              <w:t>cm</w:t>
            </w:r>
            <w:r w:rsidR="00673963"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)</w:t>
            </w:r>
          </w:p>
        </w:tc>
      </w:tr>
      <w:tr w:rsidR="00C86DDB" w:rsidRPr="008A4A5B" w14:paraId="10E9402B" w14:textId="77777777" w:rsidTr="00F76072">
        <w:tc>
          <w:tcPr>
            <w:tcW w:w="2688" w:type="dxa"/>
          </w:tcPr>
          <w:p w14:paraId="6B1AE59B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Crop data</w:t>
            </w:r>
          </w:p>
        </w:tc>
        <w:tc>
          <w:tcPr>
            <w:tcW w:w="3099" w:type="dxa"/>
          </w:tcPr>
          <w:p w14:paraId="01E760A7" w14:textId="77777777" w:rsidR="00C86DD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Cultivar</w:t>
            </w:r>
            <w:r w:rsidR="00E435FD"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of spring barley</w:t>
            </w:r>
          </w:p>
          <w:p w14:paraId="24739C18" w14:textId="77777777" w:rsidR="000B1AC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Germination</w:t>
            </w:r>
          </w:p>
          <w:p w14:paraId="02380BC2" w14:textId="77777777" w:rsidR="000B1AC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Flowering</w:t>
            </w:r>
          </w:p>
          <w:p w14:paraId="3B27BD16" w14:textId="77777777" w:rsidR="000B1AC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Heading</w:t>
            </w:r>
          </w:p>
          <w:p w14:paraId="7E8DC3E4" w14:textId="77777777" w:rsidR="000B1AC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Maturity</w:t>
            </w:r>
          </w:p>
          <w:p w14:paraId="1FA0FCF0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LAI</w:t>
            </w:r>
            <w:r w:rsidR="00C331F0" w:rsidRPr="008A4A5B">
              <w:rPr>
                <w:rFonts w:ascii="Times New Roman" w:hAnsi="Times New Roman" w:cs="Times New Roman"/>
                <w:i/>
                <w:lang w:val="en-US"/>
              </w:rPr>
              <w:t>*</w:t>
            </w:r>
          </w:p>
          <w:p w14:paraId="7E144772" w14:textId="77777777" w:rsidR="00B67C22" w:rsidRPr="008A4A5B" w:rsidRDefault="00B67C2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/>
              </w:rPr>
              <w:t>Yield of grain</w:t>
            </w:r>
          </w:p>
        </w:tc>
        <w:tc>
          <w:tcPr>
            <w:tcW w:w="2849" w:type="dxa"/>
          </w:tcPr>
          <w:p w14:paraId="6B05CC75" w14:textId="77777777" w:rsidR="00C86DDB" w:rsidRPr="008A4A5B" w:rsidRDefault="00E435FD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Tolar</w:t>
            </w:r>
            <w:proofErr w:type="spell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/</w:t>
            </w: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Bojos</w:t>
            </w:r>
            <w:proofErr w:type="spellEnd"/>
          </w:p>
          <w:p w14:paraId="5881A202" w14:textId="77777777" w:rsidR="000B1ACB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  <w:r w:rsidR="000B1ACB"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(day of year)</w:t>
            </w:r>
          </w:p>
          <w:p w14:paraId="00310A29" w14:textId="77777777" w:rsidR="000B1ACB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</w:t>
            </w:r>
          </w:p>
          <w:p w14:paraId="745F7BCB" w14:textId="77777777" w:rsidR="000B1ACB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  <w:r w:rsidR="000B1ACB"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</w:t>
            </w:r>
          </w:p>
          <w:p w14:paraId="0E1CFDBB" w14:textId="77777777" w:rsidR="000B1ACB" w:rsidRPr="008A4A5B" w:rsidRDefault="00F76072" w:rsidP="00F76072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  <w:r w:rsidR="000B1ACB"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</w:t>
            </w:r>
          </w:p>
          <w:p w14:paraId="093EAEDA" w14:textId="77777777" w:rsidR="00F76072" w:rsidRPr="008A4A5B" w:rsidRDefault="00C331F0" w:rsidP="00F76072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(</w:t>
            </w:r>
            <w:r w:rsidR="00F76072" w:rsidRPr="008A4A5B">
              <w:rPr>
                <w:rFonts w:ascii="Times New Roman" w:hAnsi="Times New Roman" w:cs="Times New Roman"/>
                <w:i/>
                <w:lang w:val="en-US" w:eastAsia="cs-CZ"/>
              </w:rPr>
              <w:t>m</w:t>
            </w:r>
            <w:r w:rsidR="00F76072"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2</w:t>
            </w:r>
            <w:r w:rsidR="00673963">
              <w:rPr>
                <w:rFonts w:ascii="Times New Roman" w:hAnsi="Times New Roman" w:cs="Times New Roman"/>
                <w:i/>
                <w:lang w:val="en-US" w:eastAsia="cs-CZ"/>
              </w:rPr>
              <w:t>/</w:t>
            </w:r>
            <w:r w:rsidR="00F76072" w:rsidRPr="008A4A5B">
              <w:rPr>
                <w:rFonts w:ascii="Times New Roman" w:hAnsi="Times New Roman" w:cs="Times New Roman"/>
                <w:i/>
                <w:lang w:val="en-US" w:eastAsia="cs-CZ"/>
              </w:rPr>
              <w:t>m</w:t>
            </w:r>
            <w:r w:rsidR="00F76072"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2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)</w:t>
            </w:r>
          </w:p>
          <w:p w14:paraId="44C69259" w14:textId="77777777" w:rsidR="00B67C22" w:rsidRPr="008A4A5B" w:rsidRDefault="00E32C70" w:rsidP="00F76072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>
              <w:rPr>
                <w:rFonts w:ascii="Times New Roman" w:hAnsi="Times New Roman" w:cs="Times New Roman"/>
                <w:i/>
                <w:lang w:val="en-US" w:eastAsia="cs-CZ"/>
              </w:rPr>
              <w:t>t/</w:t>
            </w:r>
            <w:r w:rsidR="00B67C22" w:rsidRPr="008A4A5B">
              <w:rPr>
                <w:rFonts w:ascii="Times New Roman" w:hAnsi="Times New Roman" w:cs="Times New Roman"/>
                <w:i/>
                <w:lang w:val="en-US" w:eastAsia="cs-CZ"/>
              </w:rPr>
              <w:t>ha</w:t>
            </w:r>
          </w:p>
        </w:tc>
      </w:tr>
      <w:tr w:rsidR="00C86DDB" w:rsidRPr="008A4A5B" w14:paraId="0590981D" w14:textId="77777777" w:rsidTr="00F76072">
        <w:tc>
          <w:tcPr>
            <w:tcW w:w="2688" w:type="dxa"/>
          </w:tcPr>
          <w:p w14:paraId="5F4F714F" w14:textId="77777777" w:rsidR="00C86DDB" w:rsidRPr="008A4A5B" w:rsidRDefault="00C86DD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Management</w:t>
            </w:r>
          </w:p>
        </w:tc>
        <w:tc>
          <w:tcPr>
            <w:tcW w:w="3099" w:type="dxa"/>
          </w:tcPr>
          <w:p w14:paraId="05BACCAD" w14:textId="77777777" w:rsidR="00C86DD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Sowing date</w:t>
            </w:r>
          </w:p>
          <w:p w14:paraId="6A4ACEAE" w14:textId="77777777" w:rsidR="000B1AC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Harvest date</w:t>
            </w:r>
          </w:p>
          <w:p w14:paraId="52E7CE23" w14:textId="77777777" w:rsidR="000B1AC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Tillage</w:t>
            </w:r>
          </w:p>
          <w:p w14:paraId="21DC0842" w14:textId="77777777" w:rsidR="000B1AC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N fertilization</w:t>
            </w:r>
          </w:p>
          <w:p w14:paraId="113582E7" w14:textId="77777777" w:rsidR="000B1ACB" w:rsidRPr="008A4A5B" w:rsidRDefault="000B1ACB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Previous crop</w:t>
            </w:r>
            <w:r w:rsidR="00F76072"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(sowing, harvest)</w:t>
            </w:r>
          </w:p>
          <w:p w14:paraId="4CEB90DD" w14:textId="77777777" w:rsidR="00C331F0" w:rsidRPr="008A4A5B" w:rsidRDefault="000B1ACB" w:rsidP="000B1AC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Initial conditions</w:t>
            </w:r>
            <w:r w:rsidR="00C331F0" w:rsidRPr="008A4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r w:rsidR="00F76072"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</w:t>
            </w:r>
          </w:p>
          <w:p w14:paraId="042149ED" w14:textId="77777777" w:rsidR="00C331F0" w:rsidRPr="008A4A5B" w:rsidRDefault="00F76072" w:rsidP="00C331F0">
            <w:pPr>
              <w:pStyle w:val="ListParagraph"/>
              <w:numPr>
                <w:ilvl w:val="0"/>
                <w:numId w:val="1"/>
              </w:num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water content, </w:t>
            </w:r>
          </w:p>
          <w:p w14:paraId="0C1DC232" w14:textId="77777777" w:rsidR="000B1ACB" w:rsidRPr="008A4A5B" w:rsidRDefault="00C331F0" w:rsidP="00C331F0">
            <w:pPr>
              <w:pStyle w:val="ListParagraph"/>
              <w:numPr>
                <w:ilvl w:val="0"/>
                <w:numId w:val="1"/>
              </w:num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soil mineral N</w:t>
            </w:r>
          </w:p>
        </w:tc>
        <w:tc>
          <w:tcPr>
            <w:tcW w:w="2849" w:type="dxa"/>
          </w:tcPr>
          <w:p w14:paraId="6CAFBB5F" w14:textId="77777777" w:rsidR="00C86DDB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</w:p>
          <w:p w14:paraId="2CB42918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</w:p>
          <w:p w14:paraId="169941AE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, type, </w:t>
            </w: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dept</w:t>
            </w:r>
            <w:proofErr w:type="spell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(cm) </w:t>
            </w:r>
          </w:p>
          <w:p w14:paraId="10798063" w14:textId="77777777" w:rsidR="00F76072" w:rsidRPr="008A4A5B" w:rsidRDefault="00673963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  <w:r>
              <w:rPr>
                <w:rFonts w:ascii="Times New Roman" w:hAnsi="Times New Roman" w:cs="Times New Roman"/>
                <w:i/>
                <w:lang w:val="en-US" w:eastAsia="cs-CZ"/>
              </w:rPr>
              <w:t xml:space="preserve"> (kg N/</w:t>
            </w:r>
            <w:r w:rsidR="00F76072" w:rsidRPr="008A4A5B">
              <w:rPr>
                <w:rFonts w:ascii="Times New Roman" w:hAnsi="Times New Roman" w:cs="Times New Roman"/>
                <w:i/>
                <w:lang w:val="en-US" w:eastAsia="cs-CZ"/>
              </w:rPr>
              <w:t>ha)</w:t>
            </w:r>
          </w:p>
          <w:p w14:paraId="203F1714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doy</w:t>
            </w:r>
            <w:proofErr w:type="spellEnd"/>
          </w:p>
          <w:p w14:paraId="2F652E30" w14:textId="77777777" w:rsidR="00F76072" w:rsidRPr="008A4A5B" w:rsidRDefault="00F76072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</w:p>
          <w:p w14:paraId="57A9ABB2" w14:textId="77777777" w:rsidR="00C331F0" w:rsidRPr="008A4A5B" w:rsidRDefault="00C331F0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per layer (cm</w:t>
            </w:r>
            <w:r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="00673963">
              <w:rPr>
                <w:rFonts w:ascii="Times New Roman" w:hAnsi="Times New Roman" w:cs="Times New Roman"/>
                <w:i/>
                <w:lang w:val="en-US" w:eastAsia="cs-CZ"/>
              </w:rPr>
              <w:t>/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cm</w:t>
            </w:r>
            <w:r w:rsidRPr="008A4A5B">
              <w:rPr>
                <w:rFonts w:ascii="Times New Roman" w:hAnsi="Times New Roman" w:cs="Times New Roman"/>
                <w:i/>
                <w:vertAlign w:val="superscript"/>
                <w:lang w:val="en-US" w:eastAsia="cs-CZ"/>
              </w:rPr>
              <w:t>3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)</w:t>
            </w:r>
          </w:p>
          <w:p w14:paraId="232CB7B6" w14:textId="77777777" w:rsidR="00C331F0" w:rsidRPr="008A4A5B" w:rsidRDefault="00673963" w:rsidP="00C86DDB">
            <w:pPr>
              <w:tabs>
                <w:tab w:val="left" w:pos="9070"/>
              </w:tabs>
              <w:jc w:val="both"/>
              <w:rPr>
                <w:rFonts w:ascii="Times New Roman" w:hAnsi="Times New Roman" w:cs="Times New Roman"/>
                <w:i/>
                <w:lang w:val="en-US" w:eastAsia="cs-CZ"/>
              </w:rPr>
            </w:pPr>
            <w:r>
              <w:rPr>
                <w:rFonts w:ascii="Times New Roman" w:hAnsi="Times New Roman" w:cs="Times New Roman"/>
                <w:i/>
                <w:lang w:val="en-US" w:eastAsia="cs-CZ"/>
              </w:rPr>
              <w:t>per layer (kg/</w:t>
            </w:r>
            <w:r w:rsidR="00C331F0" w:rsidRPr="008A4A5B">
              <w:rPr>
                <w:rFonts w:ascii="Times New Roman" w:hAnsi="Times New Roman" w:cs="Times New Roman"/>
                <w:i/>
                <w:lang w:val="en-US" w:eastAsia="cs-CZ"/>
              </w:rPr>
              <w:t>ha)</w:t>
            </w:r>
          </w:p>
        </w:tc>
      </w:tr>
    </w:tbl>
    <w:p w14:paraId="17283F98" w14:textId="77777777" w:rsidR="00C46A19" w:rsidRPr="008A4A5B" w:rsidRDefault="00C331F0" w:rsidP="003D18EB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lang w:val="en-US" w:eastAsia="cs-CZ"/>
        </w:rPr>
      </w:pPr>
      <w:r w:rsidRPr="008A4A5B">
        <w:rPr>
          <w:rFonts w:ascii="Times New Roman" w:hAnsi="Times New Roman" w:cs="Times New Roman"/>
          <w:i/>
          <w:lang w:val="en-US"/>
        </w:rPr>
        <w:t xml:space="preserve">*Only for </w:t>
      </w:r>
      <w:proofErr w:type="spellStart"/>
      <w:r w:rsidRPr="008A4A5B">
        <w:rPr>
          <w:rFonts w:ascii="Times New Roman" w:hAnsi="Times New Roman" w:cs="Times New Roman"/>
          <w:i/>
          <w:lang w:val="en-US"/>
        </w:rPr>
        <w:t>Domanínek</w:t>
      </w:r>
      <w:proofErr w:type="spellEnd"/>
      <w:r w:rsidRPr="008A4A5B">
        <w:rPr>
          <w:rFonts w:ascii="Times New Roman" w:hAnsi="Times New Roman" w:cs="Times New Roman"/>
          <w:i/>
          <w:lang w:val="en-US"/>
        </w:rPr>
        <w:t xml:space="preserve"> 2011-2014</w:t>
      </w:r>
      <w:r w:rsidR="00E213B4" w:rsidRPr="008A4A5B">
        <w:rPr>
          <w:rFonts w:ascii="Times New Roman" w:hAnsi="Times New Roman" w:cs="Times New Roman"/>
          <w:i/>
          <w:lang w:val="en-US"/>
        </w:rPr>
        <w:t>.</w:t>
      </w:r>
    </w:p>
    <w:p w14:paraId="7E1C6063" w14:textId="77777777" w:rsidR="00452521" w:rsidRPr="008A4A5B" w:rsidRDefault="00452521" w:rsidP="00A2350A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</w:p>
    <w:p w14:paraId="21AAC2AF" w14:textId="77777777" w:rsidR="00452521" w:rsidRPr="008A4A5B" w:rsidRDefault="00452521" w:rsidP="00A2350A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</w:p>
    <w:p w14:paraId="726DCF49" w14:textId="77777777" w:rsidR="00CD04CE" w:rsidRDefault="00CD04CE">
      <w:pPr>
        <w:rPr>
          <w:rFonts w:ascii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br w:type="page"/>
      </w:r>
    </w:p>
    <w:p w14:paraId="5F3E4191" w14:textId="75C3C51D" w:rsidR="003863DF" w:rsidRPr="008A4A5B" w:rsidRDefault="00A2350A" w:rsidP="00A2350A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  <w:r w:rsidRPr="008A4A5B">
        <w:rPr>
          <w:rFonts w:ascii="Times New Roman" w:hAnsi="Times New Roman" w:cs="Times New Roman"/>
          <w:sz w:val="24"/>
          <w:szCs w:val="24"/>
          <w:lang w:val="en-US" w:eastAsia="cs-CZ"/>
        </w:rPr>
        <w:lastRenderedPageBreak/>
        <w:t>Table 3.</w:t>
      </w:r>
      <w:r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 xml:space="preserve"> P</w:t>
      </w:r>
      <w:r w:rsidR="003D18EB"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>arameters</w:t>
      </w:r>
      <w:r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 xml:space="preserve"> used for calibration</w:t>
      </w:r>
      <w:r w:rsidR="00484D07"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>.</w:t>
      </w:r>
      <w:r w:rsidR="00484D07" w:rsidRPr="008A4A5B">
        <w:t xml:space="preserve"> </w:t>
      </w:r>
      <w:r w:rsidR="00484D07"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>Base temperature is not set to zero degree in models</w:t>
      </w:r>
      <w:r w:rsidR="003863DF"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>.</w:t>
      </w:r>
    </w:p>
    <w:p w14:paraId="72663C9A" w14:textId="77777777" w:rsidR="00A2350A" w:rsidRPr="008A4A5B" w:rsidRDefault="003863DF" w:rsidP="00A2350A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  <w:r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>Parameters were adjusted by sensitivity analysis</w:t>
      </w:r>
      <w:r w:rsidR="00484D07" w:rsidRPr="008A4A5B">
        <w:rPr>
          <w:rFonts w:ascii="Times New Roman" w:hAnsi="Times New Roman" w:cs="Times New Roman"/>
          <w:i/>
          <w:sz w:val="24"/>
          <w:szCs w:val="24"/>
          <w:lang w:val="en-US" w:eastAsia="cs-CZ"/>
        </w:rPr>
        <w:t>.</w:t>
      </w:r>
    </w:p>
    <w:tbl>
      <w:tblPr>
        <w:tblStyle w:val="TableGrid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837"/>
        <w:gridCol w:w="6663"/>
      </w:tblGrid>
      <w:tr w:rsidR="00B349C6" w:rsidRPr="008A4A5B" w14:paraId="27B82DDC" w14:textId="77777777" w:rsidTr="00B349C6">
        <w:tc>
          <w:tcPr>
            <w:tcW w:w="1837" w:type="dxa"/>
            <w:vAlign w:val="center"/>
          </w:tcPr>
          <w:p w14:paraId="572FD37C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b/>
                <w:lang w:val="en-US" w:eastAsia="cs-CZ"/>
              </w:rPr>
              <w:t xml:space="preserve">Model </w:t>
            </w:r>
          </w:p>
          <w:p w14:paraId="60D1197B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b/>
                <w:lang w:val="en-US" w:eastAsia="cs-CZ"/>
              </w:rPr>
              <w:t>(version)</w:t>
            </w:r>
          </w:p>
        </w:tc>
        <w:tc>
          <w:tcPr>
            <w:tcW w:w="6663" w:type="dxa"/>
            <w:vAlign w:val="center"/>
          </w:tcPr>
          <w:p w14:paraId="50CB70EE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b/>
                <w:lang w:val="en-GB"/>
              </w:rPr>
              <w:t>The parameters for the length of the vegetative a</w:t>
            </w:r>
            <w:r w:rsidR="00484D07" w:rsidRPr="008A4A5B">
              <w:rPr>
                <w:rFonts w:ascii="Times New Roman" w:hAnsi="Times New Roman" w:cs="Times New Roman"/>
                <w:b/>
                <w:lang w:val="en-GB"/>
              </w:rPr>
              <w:t>nd reproductive development phas</w:t>
            </w:r>
            <w:r w:rsidRPr="008A4A5B">
              <w:rPr>
                <w:rFonts w:ascii="Times New Roman" w:hAnsi="Times New Roman" w:cs="Times New Roman"/>
                <w:b/>
                <w:lang w:val="en-GB"/>
              </w:rPr>
              <w:t>es</w:t>
            </w:r>
          </w:p>
        </w:tc>
      </w:tr>
      <w:tr w:rsidR="00B349C6" w:rsidRPr="008A4A5B" w14:paraId="42E3FA43" w14:textId="77777777" w:rsidTr="00B349C6">
        <w:tc>
          <w:tcPr>
            <w:tcW w:w="1837" w:type="dxa"/>
            <w:vAlign w:val="center"/>
          </w:tcPr>
          <w:p w14:paraId="5FC40AC4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WOFOST</w:t>
            </w:r>
          </w:p>
          <w:p w14:paraId="7EDDE3BB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(7.3.1)</w:t>
            </w:r>
          </w:p>
        </w:tc>
        <w:tc>
          <w:tcPr>
            <w:tcW w:w="6663" w:type="dxa"/>
            <w:vAlign w:val="center"/>
          </w:tcPr>
          <w:p w14:paraId="217677AB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TSUMEN (Thermal ti</w:t>
            </w:r>
            <w:r w:rsidR="00673963">
              <w:rPr>
                <w:rFonts w:ascii="Times New Roman" w:hAnsi="Times New Roman" w:cs="Times New Roman"/>
                <w:i/>
              </w:rPr>
              <w:t>me from sowing to emergence (ºC/</w:t>
            </w:r>
            <w:r w:rsidRPr="008A4A5B">
              <w:rPr>
                <w:rFonts w:ascii="Times New Roman" w:hAnsi="Times New Roman" w:cs="Times New Roman"/>
                <w:i/>
              </w:rPr>
              <w:t>day))</w:t>
            </w:r>
          </w:p>
          <w:p w14:paraId="58D9A2FA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TSUM1(Thermal time</w:t>
            </w:r>
            <w:r w:rsidR="00673963">
              <w:rPr>
                <w:rFonts w:ascii="Times New Roman" w:hAnsi="Times New Roman" w:cs="Times New Roman"/>
                <w:i/>
              </w:rPr>
              <w:t xml:space="preserve"> from emergence to anthesis (ºC/</w:t>
            </w:r>
            <w:r w:rsidRPr="008A4A5B">
              <w:rPr>
                <w:rFonts w:ascii="Times New Roman" w:hAnsi="Times New Roman" w:cs="Times New Roman"/>
                <w:i/>
              </w:rPr>
              <w:t>day))</w:t>
            </w:r>
          </w:p>
          <w:p w14:paraId="304E3214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</w:rPr>
              <w:t>TSUM2(Thermal tim</w:t>
            </w:r>
            <w:r w:rsidR="00673963">
              <w:rPr>
                <w:rFonts w:ascii="Times New Roman" w:hAnsi="Times New Roman" w:cs="Times New Roman"/>
                <w:i/>
              </w:rPr>
              <w:t>e from anthesis to maturity (ºC/</w:t>
            </w:r>
            <w:r w:rsidRPr="008A4A5B">
              <w:rPr>
                <w:rFonts w:ascii="Times New Roman" w:hAnsi="Times New Roman" w:cs="Times New Roman"/>
                <w:i/>
              </w:rPr>
              <w:t>day))</w:t>
            </w:r>
          </w:p>
        </w:tc>
      </w:tr>
      <w:tr w:rsidR="00B349C6" w:rsidRPr="008A4A5B" w14:paraId="4E7B0B0F" w14:textId="77777777" w:rsidTr="00B349C6">
        <w:tc>
          <w:tcPr>
            <w:tcW w:w="1837" w:type="dxa"/>
            <w:vAlign w:val="center"/>
          </w:tcPr>
          <w:p w14:paraId="3F04C3BE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CERES-Barley</w:t>
            </w:r>
          </w:p>
          <w:p w14:paraId="34D61CFA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(4.6)</w:t>
            </w:r>
          </w:p>
        </w:tc>
        <w:tc>
          <w:tcPr>
            <w:tcW w:w="6663" w:type="dxa"/>
            <w:vAlign w:val="center"/>
          </w:tcPr>
          <w:p w14:paraId="15226B34" w14:textId="77777777" w:rsidR="00B349C6" w:rsidRPr="008A4A5B" w:rsidRDefault="00B349C6" w:rsidP="00B349C6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P1V (Days,</w:t>
            </w:r>
            <w:r w:rsidR="00EF53D0"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optimum vernalizing </w:t>
            </w:r>
            <w:proofErr w:type="spellStart"/>
            <w:proofErr w:type="gram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temperature,required</w:t>
            </w:r>
            <w:proofErr w:type="spellEnd"/>
            <w:proofErr w:type="gram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for vernalization)</w:t>
            </w:r>
          </w:p>
          <w:p w14:paraId="64776F33" w14:textId="77777777" w:rsidR="00B349C6" w:rsidRPr="008A4A5B" w:rsidRDefault="00B349C6" w:rsidP="00B349C6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P1D (Photoperiod response (% reduction in rate/10 h drop in pp))</w:t>
            </w:r>
          </w:p>
          <w:p w14:paraId="54F1D20A" w14:textId="77777777" w:rsidR="00B349C6" w:rsidRPr="008A4A5B" w:rsidRDefault="00B349C6" w:rsidP="00B349C6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P5 (Grain filling (excluding lag) phase duration (</w:t>
            </w:r>
            <w:r w:rsidR="00673963">
              <w:rPr>
                <w:rFonts w:ascii="Times New Roman" w:hAnsi="Times New Roman" w:cs="Times New Roman"/>
                <w:i/>
              </w:rPr>
              <w:t>ºC/</w:t>
            </w:r>
            <w:r w:rsidR="00673963" w:rsidRPr="008A4A5B">
              <w:rPr>
                <w:rFonts w:ascii="Times New Roman" w:hAnsi="Times New Roman" w:cs="Times New Roman"/>
                <w:i/>
              </w:rPr>
              <w:t>day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))</w:t>
            </w:r>
          </w:p>
          <w:p w14:paraId="5C13B3A8" w14:textId="77777777" w:rsidR="00B349C6" w:rsidRPr="008A4A5B" w:rsidRDefault="00B349C6" w:rsidP="00B349C6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G1 (Kernel number per un</w:t>
            </w:r>
            <w:r w:rsidR="00673963">
              <w:rPr>
                <w:rFonts w:ascii="Times New Roman" w:hAnsi="Times New Roman" w:cs="Times New Roman"/>
                <w:i/>
                <w:lang w:val="en-US" w:eastAsia="cs-CZ"/>
              </w:rPr>
              <w:t>it canopy weight at anthesis (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g))</w:t>
            </w:r>
          </w:p>
          <w:p w14:paraId="7AE00EB1" w14:textId="77777777" w:rsidR="00B349C6" w:rsidRPr="008A4A5B" w:rsidRDefault="00B349C6" w:rsidP="00B349C6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G2 (Standard kernel size under optimum conditions (mg))</w:t>
            </w:r>
          </w:p>
          <w:p w14:paraId="00A09444" w14:textId="77777777" w:rsidR="00B349C6" w:rsidRPr="008A4A5B" w:rsidRDefault="00B349C6" w:rsidP="00B349C6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G3 (</w:t>
            </w:r>
            <w:proofErr w:type="spellStart"/>
            <w:proofErr w:type="gram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Standard,non</w:t>
            </w:r>
            <w:proofErr w:type="spellEnd"/>
            <w:proofErr w:type="gram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-stressed mature tiller </w:t>
            </w: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wt</w:t>
            </w:r>
            <w:proofErr w:type="spell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(</w:t>
            </w:r>
            <w:proofErr w:type="spellStart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incl</w:t>
            </w:r>
            <w:proofErr w:type="spellEnd"/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 xml:space="preserve"> grain) (g dwt))</w:t>
            </w:r>
          </w:p>
          <w:p w14:paraId="2B64A0D6" w14:textId="77777777" w:rsidR="00B349C6" w:rsidRPr="008A4A5B" w:rsidRDefault="00B349C6" w:rsidP="00B349C6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PHINT (Interval between successive leaf tip appearances (</w:t>
            </w:r>
            <w:r w:rsidR="00673963">
              <w:rPr>
                <w:rFonts w:ascii="Times New Roman" w:hAnsi="Times New Roman" w:cs="Times New Roman"/>
                <w:i/>
              </w:rPr>
              <w:t>ºC/</w:t>
            </w:r>
            <w:r w:rsidR="00673963" w:rsidRPr="008A4A5B">
              <w:rPr>
                <w:rFonts w:ascii="Times New Roman" w:hAnsi="Times New Roman" w:cs="Times New Roman"/>
                <w:i/>
              </w:rPr>
              <w:t>day</w:t>
            </w: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))</w:t>
            </w:r>
          </w:p>
        </w:tc>
      </w:tr>
      <w:tr w:rsidR="00B349C6" w:rsidRPr="008A4A5B" w14:paraId="71737D87" w14:textId="77777777" w:rsidTr="00B349C6">
        <w:tc>
          <w:tcPr>
            <w:tcW w:w="1837" w:type="dxa"/>
            <w:vAlign w:val="center"/>
          </w:tcPr>
          <w:p w14:paraId="61641135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HERMES</w:t>
            </w:r>
          </w:p>
          <w:p w14:paraId="56F4FCD0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(2.01.1)</w:t>
            </w:r>
          </w:p>
        </w:tc>
        <w:tc>
          <w:tcPr>
            <w:tcW w:w="6663" w:type="dxa"/>
            <w:vAlign w:val="center"/>
          </w:tcPr>
          <w:p w14:paraId="0F939A3F" w14:textId="77777777" w:rsidR="00B349C6" w:rsidRPr="008A4A5B" w:rsidRDefault="00B349C6" w:rsidP="00EE2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1 Temperatursumme (temperature sum from sowing to emergence)</w:t>
            </w:r>
          </w:p>
          <w:p w14:paraId="2C911ED5" w14:textId="77777777" w:rsidR="00B349C6" w:rsidRPr="008A4A5B" w:rsidRDefault="00B349C6" w:rsidP="00EE2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2 Temperatursumme (temperature sum from emergence to heading)</w:t>
            </w:r>
          </w:p>
          <w:p w14:paraId="565890D8" w14:textId="77777777" w:rsidR="00B349C6" w:rsidRPr="008A4A5B" w:rsidRDefault="00B349C6" w:rsidP="00EE2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3 Temperatursumme (temperature sum from heading to anthesis)</w:t>
            </w:r>
          </w:p>
          <w:p w14:paraId="1EB9828A" w14:textId="77777777" w:rsidR="00B349C6" w:rsidRPr="008A4A5B" w:rsidRDefault="00B349C6" w:rsidP="00EE2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4 Temperatursumme (temperature sum of anthesis )</w:t>
            </w:r>
          </w:p>
          <w:p w14:paraId="4DD1BA54" w14:textId="77777777" w:rsidR="00B349C6" w:rsidRPr="008A4A5B" w:rsidRDefault="00B349C6" w:rsidP="007865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5 Temperatursumme (temperature sum of filling grain)</w:t>
            </w:r>
          </w:p>
          <w:p w14:paraId="01E60C53" w14:textId="77777777" w:rsidR="00B349C6" w:rsidRPr="008A4A5B" w:rsidRDefault="00B349C6" w:rsidP="00EE2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6 Temperatursumme (temperature sum of maturity)</w:t>
            </w:r>
          </w:p>
        </w:tc>
      </w:tr>
      <w:tr w:rsidR="00B349C6" w:rsidRPr="008A4A5B" w14:paraId="27432264" w14:textId="77777777" w:rsidTr="00B349C6">
        <w:tc>
          <w:tcPr>
            <w:tcW w:w="1837" w:type="dxa"/>
            <w:vAlign w:val="center"/>
          </w:tcPr>
          <w:p w14:paraId="76A398C8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DAISY</w:t>
            </w:r>
          </w:p>
          <w:p w14:paraId="7D29216C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(4.01)</w:t>
            </w:r>
          </w:p>
        </w:tc>
        <w:tc>
          <w:tcPr>
            <w:tcW w:w="6663" w:type="dxa"/>
            <w:vAlign w:val="center"/>
          </w:tcPr>
          <w:p w14:paraId="2DF41450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EmrTSum (Soil temperature sum at emergence)</w:t>
            </w:r>
          </w:p>
          <w:p w14:paraId="07BC0015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 xml:space="preserve">DSRate1 (Development rate in the vegetative </w:t>
            </w:r>
            <w:r w:rsidR="00484D07" w:rsidRPr="008A4A5B">
              <w:rPr>
                <w:rFonts w:ascii="Times New Roman" w:hAnsi="Times New Roman" w:cs="Times New Roman"/>
                <w:i/>
                <w:lang w:val="en-GB"/>
              </w:rPr>
              <w:t>phase</w:t>
            </w:r>
            <w:r w:rsidRPr="008A4A5B">
              <w:rPr>
                <w:rFonts w:ascii="Times New Roman" w:hAnsi="Times New Roman" w:cs="Times New Roman"/>
                <w:i/>
              </w:rPr>
              <w:t>)</w:t>
            </w:r>
          </w:p>
          <w:p w14:paraId="525BCFE3" w14:textId="77777777" w:rsidR="00B349C6" w:rsidRPr="008A4A5B" w:rsidRDefault="00B349C6" w:rsidP="00A621B9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 xml:space="preserve">DSRate2 (Development rate in the reproductive </w:t>
            </w:r>
            <w:r w:rsidR="00484D07" w:rsidRPr="008A4A5B">
              <w:rPr>
                <w:rFonts w:ascii="Times New Roman" w:hAnsi="Times New Roman" w:cs="Times New Roman"/>
                <w:i/>
                <w:lang w:val="en-GB"/>
              </w:rPr>
              <w:t>phase</w:t>
            </w:r>
            <w:r w:rsidRPr="008A4A5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349C6" w:rsidRPr="008A4A5B" w14:paraId="3632AC74" w14:textId="77777777" w:rsidTr="00B349C6">
        <w:tc>
          <w:tcPr>
            <w:tcW w:w="1837" w:type="dxa"/>
            <w:vAlign w:val="center"/>
          </w:tcPr>
          <w:p w14:paraId="558B1185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AQUACROP</w:t>
            </w:r>
          </w:p>
          <w:p w14:paraId="532C0830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  <w:lang w:val="en-US" w:eastAsia="cs-CZ"/>
              </w:rPr>
            </w:pPr>
            <w:r w:rsidRPr="008A4A5B">
              <w:rPr>
                <w:rFonts w:ascii="Times New Roman" w:hAnsi="Times New Roman" w:cs="Times New Roman"/>
                <w:i/>
                <w:lang w:val="en-US" w:eastAsia="cs-CZ"/>
              </w:rPr>
              <w:t>(4.0)</w:t>
            </w:r>
          </w:p>
        </w:tc>
        <w:tc>
          <w:tcPr>
            <w:tcW w:w="6663" w:type="dxa"/>
            <w:vAlign w:val="center"/>
          </w:tcPr>
          <w:p w14:paraId="5B42F05A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GDDays (growing degree days): from sowing to emergence</w:t>
            </w:r>
          </w:p>
          <w:p w14:paraId="320BA182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GDDays: from sowing to maximum rooting depth</w:t>
            </w:r>
          </w:p>
          <w:p w14:paraId="033FD8E3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GDDays: from sowing to start senescence</w:t>
            </w:r>
          </w:p>
          <w:p w14:paraId="43703C14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GDDays: from sowing to maturity (length of crop cycle)</w:t>
            </w:r>
          </w:p>
          <w:p w14:paraId="43BDAD46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>GDDays: from sowing to flowering</w:t>
            </w:r>
          </w:p>
          <w:p w14:paraId="5EAD3763" w14:textId="77777777" w:rsidR="00B349C6" w:rsidRPr="008A4A5B" w:rsidRDefault="00B349C6" w:rsidP="00EE218D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A4A5B">
              <w:rPr>
                <w:rFonts w:ascii="Times New Roman" w:hAnsi="Times New Roman" w:cs="Times New Roman"/>
                <w:i/>
              </w:rPr>
              <w:t xml:space="preserve">Length of the flowering </w:t>
            </w:r>
            <w:r w:rsidR="00484D07" w:rsidRPr="008A4A5B">
              <w:rPr>
                <w:rFonts w:ascii="Times New Roman" w:hAnsi="Times New Roman" w:cs="Times New Roman"/>
                <w:i/>
                <w:lang w:val="en-GB"/>
              </w:rPr>
              <w:t>phase</w:t>
            </w:r>
            <w:r w:rsidRPr="008A4A5B">
              <w:rPr>
                <w:rFonts w:ascii="Times New Roman" w:hAnsi="Times New Roman" w:cs="Times New Roman"/>
                <w:i/>
              </w:rPr>
              <w:t xml:space="preserve"> (GDDays)</w:t>
            </w:r>
          </w:p>
        </w:tc>
      </w:tr>
    </w:tbl>
    <w:p w14:paraId="510EAFA9" w14:textId="77777777" w:rsidR="00C46A19" w:rsidRPr="008A4A5B" w:rsidRDefault="00C46A19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3B75D836" w14:textId="77777777" w:rsidR="00C46A19" w:rsidRPr="008A4A5B" w:rsidRDefault="00C46A19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32F46616" w14:textId="77777777" w:rsidR="00C46A19" w:rsidRPr="008A4A5B" w:rsidRDefault="00C46A19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59A257AE" w14:textId="77777777" w:rsidR="00CD04CE" w:rsidRDefault="00CD04CE">
      <w:pPr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i/>
          <w:sz w:val="24"/>
          <w:szCs w:val="24"/>
          <w:lang w:val="en-US" w:eastAsia="cs-CZ"/>
        </w:rPr>
        <w:br w:type="page"/>
      </w:r>
    </w:p>
    <w:p w14:paraId="3F146A1B" w14:textId="79B61721" w:rsidR="006369AE" w:rsidRDefault="005054D0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drawing>
          <wp:inline distT="0" distB="0" distL="0" distR="0" wp14:anchorId="0880BCEE" wp14:editId="4DDCAB36">
            <wp:extent cx="5652000" cy="8608833"/>
            <wp:effectExtent l="0" t="0" r="6350" b="19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_1_supplement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" t="1210" r="3767" b="938"/>
                    <a:stretch/>
                  </pic:blipFill>
                  <pic:spPr bwMode="auto">
                    <a:xfrm>
                      <a:off x="0" y="0"/>
                      <a:ext cx="5652000" cy="8608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7596A" w14:textId="77777777" w:rsidR="00FA1D02" w:rsidRPr="00CD04CE" w:rsidRDefault="00FB3105" w:rsidP="00C46A19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 w:eastAsia="cs-CZ"/>
        </w:rPr>
      </w:pPr>
      <w:r w:rsidRPr="00CD04CE">
        <w:rPr>
          <w:rFonts w:ascii="Times New Roman" w:hAnsi="Times New Roman" w:cs="Times New Roman"/>
          <w:b/>
          <w:bCs/>
          <w:iCs/>
          <w:sz w:val="24"/>
          <w:szCs w:val="24"/>
          <w:lang w:val="en-US" w:eastAsia="cs-CZ"/>
        </w:rPr>
        <w:lastRenderedPageBreak/>
        <w:t>Fig. 1</w:t>
      </w:r>
      <w:r w:rsidR="00FA1D02" w:rsidRPr="00CD04CE">
        <w:rPr>
          <w:rFonts w:ascii="Times New Roman" w:hAnsi="Times New Roman" w:cs="Times New Roman"/>
          <w:b/>
          <w:bCs/>
          <w:iCs/>
          <w:sz w:val="24"/>
          <w:szCs w:val="24"/>
          <w:lang w:val="en-US" w:eastAsia="cs-CZ"/>
        </w:rPr>
        <w:t>.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Calibration results: simulated and observed phe</w:t>
      </w:r>
      <w:r w:rsidR="00854CEE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nological stages of development</w:t>
      </w:r>
      <w:r w:rsidR="00C46A19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(flowering and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maturity) and grain yield estimates (t</w:t>
      </w:r>
      <w:r w:rsidR="00673963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/h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a, dry matter)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at the study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locations: </w:t>
      </w:r>
      <w:proofErr w:type="spellStart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Lednice</w:t>
      </w:r>
      <w:proofErr w:type="spellEnd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1998 and 2001-2003; </w:t>
      </w:r>
      <w:proofErr w:type="spellStart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Věrovany</w:t>
      </w:r>
      <w:proofErr w:type="spellEnd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1998 and 2001-2003; </w:t>
      </w:r>
      <w:proofErr w:type="spellStart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Domanínek</w:t>
      </w:r>
      <w:proofErr w:type="spellEnd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1998, 2000-2003 and 2011-2014. Simulation results are shown for the five individual models.</w:t>
      </w:r>
      <w:r w:rsidR="00FA1D02" w:rsidRPr="00CD04CE">
        <w:rPr>
          <w:iCs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Different study sites are depicted with different symbols, which are shown in the graph legend. The 1:1 line is shown, representing perfect agreement.</w:t>
      </w:r>
    </w:p>
    <w:p w14:paraId="1F6DF58D" w14:textId="77777777" w:rsidR="00C46A19" w:rsidRPr="008A4A5B" w:rsidRDefault="00C46A19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5871E4FC" w14:textId="77777777" w:rsidR="00C46A19" w:rsidRPr="008A4A5B" w:rsidRDefault="00C46A19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64541DE8" w14:textId="77777777" w:rsidR="00CD04CE" w:rsidRDefault="00CD04CE">
      <w:pPr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i/>
          <w:sz w:val="24"/>
          <w:szCs w:val="24"/>
          <w:lang w:val="en-US" w:eastAsia="cs-CZ"/>
        </w:rPr>
        <w:br w:type="page"/>
      </w:r>
    </w:p>
    <w:p w14:paraId="3E8CC159" w14:textId="440A9071" w:rsidR="00C46A19" w:rsidRPr="008A4A5B" w:rsidRDefault="00E1049B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drawing>
          <wp:inline distT="0" distB="0" distL="0" distR="0" wp14:anchorId="25A10BAA" wp14:editId="2E493274">
            <wp:extent cx="5652000" cy="8201378"/>
            <wp:effectExtent l="0" t="0" r="635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_2_supplement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1215" r="6546" b="1047"/>
                    <a:stretch/>
                  </pic:blipFill>
                  <pic:spPr bwMode="auto">
                    <a:xfrm>
                      <a:off x="0" y="0"/>
                      <a:ext cx="5652000" cy="8201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24B00" w14:textId="77777777" w:rsidR="00C46A19" w:rsidRPr="008A4A5B" w:rsidRDefault="00C46A19" w:rsidP="00FA1D02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 w:eastAsia="cs-CZ"/>
        </w:rPr>
      </w:pPr>
    </w:p>
    <w:p w14:paraId="5C6411DF" w14:textId="77777777" w:rsidR="00FA1D02" w:rsidRPr="00CD04CE" w:rsidRDefault="00FB3105" w:rsidP="00C46A19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 w:eastAsia="cs-CZ"/>
        </w:rPr>
      </w:pPr>
      <w:r w:rsidRPr="00CD04CE">
        <w:rPr>
          <w:rFonts w:ascii="Times New Roman" w:hAnsi="Times New Roman" w:cs="Times New Roman"/>
          <w:b/>
          <w:bCs/>
          <w:iCs/>
          <w:sz w:val="24"/>
          <w:szCs w:val="24"/>
          <w:lang w:val="en-US" w:eastAsia="cs-CZ"/>
        </w:rPr>
        <w:lastRenderedPageBreak/>
        <w:t xml:space="preserve">Fig. </w:t>
      </w:r>
      <w:r w:rsidR="00FA1D02" w:rsidRPr="00CD04CE">
        <w:rPr>
          <w:rFonts w:ascii="Times New Roman" w:hAnsi="Times New Roman" w:cs="Times New Roman"/>
          <w:b/>
          <w:bCs/>
          <w:iCs/>
          <w:sz w:val="24"/>
          <w:szCs w:val="24"/>
          <w:lang w:val="en-US" w:eastAsia="cs-CZ"/>
        </w:rPr>
        <w:t>2.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Validation results: simulated and observed </w:t>
      </w:r>
      <w:r w:rsidR="005A599E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phenological stages of development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(flowering and maturity) and grain yield estimates (t</w:t>
      </w:r>
      <w:r w:rsidR="00673963" w:rsidRPr="00CD04CE">
        <w:rPr>
          <w:rFonts w:ascii="Arial" w:hAnsi="Arial" w:cs="Arial"/>
          <w:iCs/>
          <w:sz w:val="24"/>
          <w:szCs w:val="24"/>
          <w:lang w:val="en-US" w:eastAsia="cs-CZ"/>
        </w:rPr>
        <w:t>/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ha, dry matter)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at the study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locations: </w:t>
      </w:r>
      <w:proofErr w:type="spellStart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Lednice</w:t>
      </w:r>
      <w:proofErr w:type="spellEnd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2004-2006; </w:t>
      </w:r>
      <w:proofErr w:type="spellStart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Věrovany</w:t>
      </w:r>
      <w:proofErr w:type="spellEnd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2004-2006; </w:t>
      </w:r>
      <w:proofErr w:type="spellStart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Domanínek</w:t>
      </w:r>
      <w:proofErr w:type="spellEnd"/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/>
        </w:rPr>
        <w:t>from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2004-2006. Simulation results are shown for the five individual models.</w:t>
      </w:r>
      <w:r w:rsidR="00FA1D02" w:rsidRPr="00CD04CE">
        <w:rPr>
          <w:iCs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Different study sites are depicted with different symbols, which are shown in the graph legend. The 1:1 line is shown, representing perfect agreement.</w:t>
      </w:r>
    </w:p>
    <w:p w14:paraId="060E6DCF" w14:textId="77777777" w:rsidR="006E118B" w:rsidRPr="008A4A5B" w:rsidRDefault="006E118B" w:rsidP="00C46A19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729750D9" w14:textId="77777777" w:rsidR="006E118B" w:rsidRPr="008A4A5B" w:rsidRDefault="006E118B" w:rsidP="00C46A19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14C62291" w14:textId="77777777" w:rsidR="00CD04CE" w:rsidRDefault="00CD04CE">
      <w:pPr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i/>
          <w:sz w:val="24"/>
          <w:szCs w:val="24"/>
          <w:lang w:val="en-US" w:eastAsia="cs-CZ"/>
        </w:rPr>
        <w:br w:type="page"/>
      </w:r>
    </w:p>
    <w:p w14:paraId="310FF46F" w14:textId="0A0C4BD7" w:rsidR="006E118B" w:rsidRPr="008A4A5B" w:rsidRDefault="00122862" w:rsidP="006E118B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drawing>
          <wp:inline distT="0" distB="0" distL="0" distR="0" wp14:anchorId="492160BC" wp14:editId="2088E8E9">
            <wp:extent cx="5760720" cy="764159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G_3_supplem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14EC" w14:textId="77777777" w:rsidR="00FA1D02" w:rsidRPr="00CD04CE" w:rsidRDefault="00FB3105" w:rsidP="00C46A19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 w:eastAsia="cs-CZ"/>
        </w:rPr>
      </w:pPr>
      <w:r w:rsidRPr="00CD04CE">
        <w:rPr>
          <w:rFonts w:ascii="Times New Roman" w:hAnsi="Times New Roman" w:cs="Times New Roman"/>
          <w:b/>
          <w:bCs/>
          <w:iCs/>
          <w:sz w:val="24"/>
          <w:szCs w:val="24"/>
          <w:lang w:val="en-US" w:eastAsia="cs-CZ"/>
        </w:rPr>
        <w:t xml:space="preserve">Fig. </w:t>
      </w:r>
      <w:r w:rsidR="00FA1D02" w:rsidRPr="00CD04CE">
        <w:rPr>
          <w:rFonts w:ascii="Times New Roman" w:hAnsi="Times New Roman" w:cs="Times New Roman"/>
          <w:b/>
          <w:bCs/>
          <w:iCs/>
          <w:sz w:val="24"/>
          <w:szCs w:val="24"/>
          <w:lang w:val="en-US" w:eastAsia="cs-CZ"/>
        </w:rPr>
        <w:t>3.</w:t>
      </w:r>
      <w:r w:rsidR="00FA1D02" w:rsidRPr="00CD04CE">
        <w:rPr>
          <w:iCs/>
        </w:rPr>
        <w:t xml:space="preserve">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Calibration results: graphical representation of statistics describing the performance of individual models in simulating all study sites and growing seasons </w:t>
      </w:r>
      <w:r w:rsidR="00E213B4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as compared to ensemble </w:t>
      </w:r>
      <w:r w:rsidR="00E213B4" w:rsidRPr="00CD04CE">
        <w:rPr>
          <w:rFonts w:ascii="Times New Roman" w:hAnsi="Times New Roman" w:cs="Times New Roman"/>
          <w:iCs/>
          <w:sz w:val="24"/>
          <w:szCs w:val="24"/>
          <w:lang w:val="en-US"/>
        </w:rPr>
        <w:t>arithmetic</w:t>
      </w:r>
      <w:r w:rsidR="00E213B4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mean (EAM)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; mean bias error (MBE), root mean square error (RMSE) and i</w:t>
      </w:r>
      <w:r w:rsidR="00733098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ndex of </w:t>
      </w:r>
      <w:r w:rsidR="00733098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lastRenderedPageBreak/>
        <w:t>agreement (IA)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.</w:t>
      </w:r>
      <w:r w:rsidR="00733098" w:rsidRPr="00CD04CE">
        <w:rPr>
          <w:iCs/>
        </w:rPr>
        <w:t xml:space="preserve"> </w:t>
      </w:r>
      <w:r w:rsidR="00733098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IA can have values within the range [0,</w:t>
      </w:r>
      <w:r w:rsidR="006E118B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733098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1], and the values closer to 1 indicate the better simulation quality.</w:t>
      </w:r>
    </w:p>
    <w:p w14:paraId="2C2C9054" w14:textId="77777777" w:rsidR="00C46A19" w:rsidRPr="00CD04CE" w:rsidRDefault="00733098" w:rsidP="00C46A19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 w:eastAsia="cs-CZ"/>
        </w:rPr>
      </w:pPr>
      <w:r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Two phenology stages of development were compared: flowering and maturity. Filled bars indicate flowering, open bars indicate maturity.</w:t>
      </w:r>
    </w:p>
    <w:p w14:paraId="44A9C440" w14:textId="77777777" w:rsidR="00172296" w:rsidRPr="008A4A5B" w:rsidRDefault="00172296" w:rsidP="00172296">
      <w:pPr>
        <w:tabs>
          <w:tab w:val="left" w:pos="907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3FDAAE01" w14:textId="77777777" w:rsidR="006E118B" w:rsidRPr="008A4A5B" w:rsidRDefault="006E118B" w:rsidP="00172296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</w:p>
    <w:p w14:paraId="0998BA91" w14:textId="77777777" w:rsidR="00CD04CE" w:rsidRDefault="00CD04CE">
      <w:pPr>
        <w:rPr>
          <w:rFonts w:ascii="Times New Roman" w:hAnsi="Times New Roman" w:cs="Times New Roman"/>
          <w:i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i/>
          <w:sz w:val="24"/>
          <w:szCs w:val="24"/>
          <w:lang w:val="en-US" w:eastAsia="cs-CZ"/>
        </w:rPr>
        <w:br w:type="page"/>
      </w:r>
    </w:p>
    <w:p w14:paraId="0EE3BD96" w14:textId="1028D5A4" w:rsidR="00C371DF" w:rsidRPr="00CD04CE" w:rsidRDefault="00122862" w:rsidP="00172296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drawing>
          <wp:inline distT="0" distB="0" distL="0" distR="0" wp14:anchorId="3F5BF99A" wp14:editId="4683634F">
            <wp:extent cx="5760720" cy="764159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G_4_supplemen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105" w:rsidRPr="00CD04CE">
        <w:rPr>
          <w:rFonts w:ascii="Times New Roman" w:hAnsi="Times New Roman" w:cs="Times New Roman"/>
          <w:b/>
          <w:bCs/>
          <w:iCs/>
          <w:sz w:val="24"/>
          <w:szCs w:val="24"/>
          <w:lang w:val="en-US" w:eastAsia="cs-CZ"/>
        </w:rPr>
        <w:t xml:space="preserve">Fig. </w:t>
      </w:r>
      <w:r w:rsidR="00FA1D02" w:rsidRPr="00CD04CE">
        <w:rPr>
          <w:rFonts w:ascii="Times New Roman" w:hAnsi="Times New Roman" w:cs="Times New Roman"/>
          <w:b/>
          <w:bCs/>
          <w:iCs/>
          <w:sz w:val="24"/>
          <w:szCs w:val="24"/>
          <w:lang w:val="en-US" w:eastAsia="cs-CZ"/>
        </w:rPr>
        <w:t>4.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Validation results: graphical representation of statistic</w:t>
      </w:r>
      <w:r w:rsidR="00172296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s describing the performance of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individual models in simulating all study sites and growing seasons as compared to </w:t>
      </w:r>
      <w:r w:rsidR="00E213B4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ensemble </w:t>
      </w:r>
      <w:r w:rsidR="00E213B4" w:rsidRPr="00CD04CE">
        <w:rPr>
          <w:rFonts w:ascii="Times New Roman" w:hAnsi="Times New Roman" w:cs="Times New Roman"/>
          <w:iCs/>
          <w:sz w:val="24"/>
          <w:szCs w:val="24"/>
          <w:lang w:val="en-US"/>
        </w:rPr>
        <w:t>arithmetic</w:t>
      </w:r>
      <w:r w:rsidR="00E213B4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mean (EAM); 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mean bias error (MBE), root mean square error (RMSE) a</w:t>
      </w:r>
      <w:r w:rsidR="00C371DF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nd index of </w:t>
      </w:r>
      <w:r w:rsidR="00C371DF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lastRenderedPageBreak/>
        <w:t>agreement (IA)</w:t>
      </w:r>
      <w:r w:rsidR="00FA1D02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.</w:t>
      </w:r>
      <w:r w:rsidR="00C371DF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IA can have values within the range [0,</w:t>
      </w:r>
      <w:r w:rsidR="00224D8D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C371DF"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1], and the values closer to 1 indicate the better simulation quality.</w:t>
      </w:r>
    </w:p>
    <w:p w14:paraId="51ECE7AD" w14:textId="4339F2D0" w:rsidR="006E118B" w:rsidRDefault="00C371DF" w:rsidP="007C5464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 w:eastAsia="cs-CZ"/>
        </w:rPr>
      </w:pPr>
      <w:r w:rsidRPr="00CD04CE">
        <w:rPr>
          <w:rFonts w:ascii="Times New Roman" w:hAnsi="Times New Roman" w:cs="Times New Roman"/>
          <w:iCs/>
          <w:sz w:val="24"/>
          <w:szCs w:val="24"/>
          <w:lang w:val="en-US" w:eastAsia="cs-CZ"/>
        </w:rPr>
        <w:t>Two phenology stages of development were compared: flowering and maturity. Filled bars indicate flowering, open bars indicate maturity.</w:t>
      </w:r>
    </w:p>
    <w:p w14:paraId="212500DD" w14:textId="77777777" w:rsidR="00CD04CE" w:rsidRPr="00CD04CE" w:rsidRDefault="00CD04CE" w:rsidP="007C5464">
      <w:pPr>
        <w:tabs>
          <w:tab w:val="left" w:pos="907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 w:eastAsia="cs-CZ"/>
        </w:rPr>
      </w:pPr>
      <w:bookmarkStart w:id="0" w:name="_GoBack"/>
      <w:bookmarkEnd w:id="0"/>
    </w:p>
    <w:sectPr w:rsidR="00CD04CE" w:rsidRPr="00CD04CE" w:rsidSect="00CD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liverRM">
    <w:altName w:val="Arial Unicode MS"/>
    <w:panose1 w:val="00000000000000000000"/>
    <w:charset w:val="80"/>
    <w:family w:val="auto"/>
    <w:notTrueType/>
    <w:pitch w:val="default"/>
    <w:sig w:usb0="00000005" w:usb1="080F0000" w:usb2="00000010" w:usb3="00000000" w:csb0="0012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9A8"/>
    <w:multiLevelType w:val="hybridMultilevel"/>
    <w:tmpl w:val="4FAE4980"/>
    <w:lvl w:ilvl="0" w:tplc="30D6DCE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DD"/>
    <w:rsid w:val="00001DE9"/>
    <w:rsid w:val="0000380F"/>
    <w:rsid w:val="00004056"/>
    <w:rsid w:val="00004E8E"/>
    <w:rsid w:val="00014840"/>
    <w:rsid w:val="0002023B"/>
    <w:rsid w:val="00020658"/>
    <w:rsid w:val="0002466C"/>
    <w:rsid w:val="000303C4"/>
    <w:rsid w:val="00035B51"/>
    <w:rsid w:val="00036A9C"/>
    <w:rsid w:val="000510CB"/>
    <w:rsid w:val="000517D8"/>
    <w:rsid w:val="00052299"/>
    <w:rsid w:val="000524AE"/>
    <w:rsid w:val="00052C62"/>
    <w:rsid w:val="000627A2"/>
    <w:rsid w:val="00066BB1"/>
    <w:rsid w:val="00071182"/>
    <w:rsid w:val="000711F1"/>
    <w:rsid w:val="00073EF1"/>
    <w:rsid w:val="00081B6B"/>
    <w:rsid w:val="00085AB5"/>
    <w:rsid w:val="000860D1"/>
    <w:rsid w:val="0009022E"/>
    <w:rsid w:val="00094647"/>
    <w:rsid w:val="00094C0B"/>
    <w:rsid w:val="000968A3"/>
    <w:rsid w:val="000969A3"/>
    <w:rsid w:val="0009728F"/>
    <w:rsid w:val="000B046B"/>
    <w:rsid w:val="000B1203"/>
    <w:rsid w:val="000B18EC"/>
    <w:rsid w:val="000B1ACB"/>
    <w:rsid w:val="000B35E2"/>
    <w:rsid w:val="000B3724"/>
    <w:rsid w:val="000B4645"/>
    <w:rsid w:val="000C0C3E"/>
    <w:rsid w:val="000C24E8"/>
    <w:rsid w:val="000C35F1"/>
    <w:rsid w:val="000C389C"/>
    <w:rsid w:val="000C71C7"/>
    <w:rsid w:val="000D0C8C"/>
    <w:rsid w:val="000D1671"/>
    <w:rsid w:val="000D2F6B"/>
    <w:rsid w:val="000D598C"/>
    <w:rsid w:val="000D60E4"/>
    <w:rsid w:val="000D69A7"/>
    <w:rsid w:val="000E7312"/>
    <w:rsid w:val="000E760C"/>
    <w:rsid w:val="000F0126"/>
    <w:rsid w:val="000F06F7"/>
    <w:rsid w:val="000F3A90"/>
    <w:rsid w:val="000F3CBE"/>
    <w:rsid w:val="000F5081"/>
    <w:rsid w:val="001023AE"/>
    <w:rsid w:val="001038B4"/>
    <w:rsid w:val="00104E66"/>
    <w:rsid w:val="001110FF"/>
    <w:rsid w:val="00113315"/>
    <w:rsid w:val="00114EBC"/>
    <w:rsid w:val="001164F1"/>
    <w:rsid w:val="00121F8B"/>
    <w:rsid w:val="00122277"/>
    <w:rsid w:val="00122862"/>
    <w:rsid w:val="00123789"/>
    <w:rsid w:val="00125197"/>
    <w:rsid w:val="00130BAA"/>
    <w:rsid w:val="001336B8"/>
    <w:rsid w:val="00134FF5"/>
    <w:rsid w:val="00136F5F"/>
    <w:rsid w:val="00137FF2"/>
    <w:rsid w:val="00141E4B"/>
    <w:rsid w:val="001425F5"/>
    <w:rsid w:val="00144290"/>
    <w:rsid w:val="00144DD6"/>
    <w:rsid w:val="00152066"/>
    <w:rsid w:val="001528F7"/>
    <w:rsid w:val="001559D2"/>
    <w:rsid w:val="00156D97"/>
    <w:rsid w:val="00157492"/>
    <w:rsid w:val="001611B3"/>
    <w:rsid w:val="00161299"/>
    <w:rsid w:val="00163D7F"/>
    <w:rsid w:val="00167E95"/>
    <w:rsid w:val="00172195"/>
    <w:rsid w:val="00172296"/>
    <w:rsid w:val="00175DB4"/>
    <w:rsid w:val="001824BB"/>
    <w:rsid w:val="001832FE"/>
    <w:rsid w:val="00183401"/>
    <w:rsid w:val="001852E4"/>
    <w:rsid w:val="001877A3"/>
    <w:rsid w:val="001934B2"/>
    <w:rsid w:val="00197251"/>
    <w:rsid w:val="001A1996"/>
    <w:rsid w:val="001A1C5E"/>
    <w:rsid w:val="001A2219"/>
    <w:rsid w:val="001A32C9"/>
    <w:rsid w:val="001A4191"/>
    <w:rsid w:val="001B216B"/>
    <w:rsid w:val="001B21BA"/>
    <w:rsid w:val="001B7617"/>
    <w:rsid w:val="001C14FD"/>
    <w:rsid w:val="001C18B1"/>
    <w:rsid w:val="001C4419"/>
    <w:rsid w:val="001C7D4A"/>
    <w:rsid w:val="001D209F"/>
    <w:rsid w:val="001D22D3"/>
    <w:rsid w:val="001E1A8F"/>
    <w:rsid w:val="001E1B9F"/>
    <w:rsid w:val="001E772C"/>
    <w:rsid w:val="001F450F"/>
    <w:rsid w:val="001F7BC8"/>
    <w:rsid w:val="00200934"/>
    <w:rsid w:val="00201F5B"/>
    <w:rsid w:val="00204621"/>
    <w:rsid w:val="00205A18"/>
    <w:rsid w:val="0020767E"/>
    <w:rsid w:val="0021456A"/>
    <w:rsid w:val="002162F7"/>
    <w:rsid w:val="002207C1"/>
    <w:rsid w:val="00221466"/>
    <w:rsid w:val="0022285E"/>
    <w:rsid w:val="00224D8D"/>
    <w:rsid w:val="002269EC"/>
    <w:rsid w:val="002271F1"/>
    <w:rsid w:val="00227ADA"/>
    <w:rsid w:val="00231F8A"/>
    <w:rsid w:val="00232543"/>
    <w:rsid w:val="00233818"/>
    <w:rsid w:val="00233A5B"/>
    <w:rsid w:val="00235E42"/>
    <w:rsid w:val="002400D1"/>
    <w:rsid w:val="002468FD"/>
    <w:rsid w:val="00251739"/>
    <w:rsid w:val="00251BA1"/>
    <w:rsid w:val="00252806"/>
    <w:rsid w:val="00252A37"/>
    <w:rsid w:val="00260C1E"/>
    <w:rsid w:val="00263070"/>
    <w:rsid w:val="00263DCA"/>
    <w:rsid w:val="00273AEB"/>
    <w:rsid w:val="00273EF7"/>
    <w:rsid w:val="00277D52"/>
    <w:rsid w:val="00282F22"/>
    <w:rsid w:val="00284995"/>
    <w:rsid w:val="002856E8"/>
    <w:rsid w:val="00290A90"/>
    <w:rsid w:val="00290E3E"/>
    <w:rsid w:val="00295977"/>
    <w:rsid w:val="00295F91"/>
    <w:rsid w:val="002A12B9"/>
    <w:rsid w:val="002A76A3"/>
    <w:rsid w:val="002B4D4A"/>
    <w:rsid w:val="002B660A"/>
    <w:rsid w:val="002B7B75"/>
    <w:rsid w:val="002C0780"/>
    <w:rsid w:val="002C19EA"/>
    <w:rsid w:val="002C5A09"/>
    <w:rsid w:val="002C7D1C"/>
    <w:rsid w:val="002D0663"/>
    <w:rsid w:val="002D09CA"/>
    <w:rsid w:val="002D0D43"/>
    <w:rsid w:val="002D4DCF"/>
    <w:rsid w:val="002D5C12"/>
    <w:rsid w:val="002D633F"/>
    <w:rsid w:val="002D7FCF"/>
    <w:rsid w:val="002E0D3D"/>
    <w:rsid w:val="002E17B6"/>
    <w:rsid w:val="002E3294"/>
    <w:rsid w:val="002E4F06"/>
    <w:rsid w:val="002E7CD4"/>
    <w:rsid w:val="002F2AC3"/>
    <w:rsid w:val="002F2F24"/>
    <w:rsid w:val="002F328C"/>
    <w:rsid w:val="002F4091"/>
    <w:rsid w:val="003017AA"/>
    <w:rsid w:val="003104A6"/>
    <w:rsid w:val="00314361"/>
    <w:rsid w:val="00316364"/>
    <w:rsid w:val="00320B5E"/>
    <w:rsid w:val="00322BFD"/>
    <w:rsid w:val="00322F3D"/>
    <w:rsid w:val="00325A14"/>
    <w:rsid w:val="00327A48"/>
    <w:rsid w:val="003333CE"/>
    <w:rsid w:val="00334A60"/>
    <w:rsid w:val="00336EF3"/>
    <w:rsid w:val="003370F2"/>
    <w:rsid w:val="0034174E"/>
    <w:rsid w:val="00344273"/>
    <w:rsid w:val="00344451"/>
    <w:rsid w:val="00346E8C"/>
    <w:rsid w:val="003473DE"/>
    <w:rsid w:val="003527F1"/>
    <w:rsid w:val="00361C22"/>
    <w:rsid w:val="00362FC1"/>
    <w:rsid w:val="00363375"/>
    <w:rsid w:val="00364707"/>
    <w:rsid w:val="00372303"/>
    <w:rsid w:val="003727AB"/>
    <w:rsid w:val="003734BC"/>
    <w:rsid w:val="0038090C"/>
    <w:rsid w:val="00385DAB"/>
    <w:rsid w:val="003863DF"/>
    <w:rsid w:val="00387478"/>
    <w:rsid w:val="003878E2"/>
    <w:rsid w:val="0039561B"/>
    <w:rsid w:val="0039757D"/>
    <w:rsid w:val="003A6D15"/>
    <w:rsid w:val="003B24E3"/>
    <w:rsid w:val="003B6397"/>
    <w:rsid w:val="003C007B"/>
    <w:rsid w:val="003C2D76"/>
    <w:rsid w:val="003D18EB"/>
    <w:rsid w:val="003D230A"/>
    <w:rsid w:val="003D2B1D"/>
    <w:rsid w:val="003D4CA7"/>
    <w:rsid w:val="003D66ED"/>
    <w:rsid w:val="003E000C"/>
    <w:rsid w:val="003E504E"/>
    <w:rsid w:val="003E713C"/>
    <w:rsid w:val="003F173C"/>
    <w:rsid w:val="003F3B7B"/>
    <w:rsid w:val="00400AB1"/>
    <w:rsid w:val="00401316"/>
    <w:rsid w:val="004017BF"/>
    <w:rsid w:val="0040444D"/>
    <w:rsid w:val="0041183C"/>
    <w:rsid w:val="00414753"/>
    <w:rsid w:val="0041488B"/>
    <w:rsid w:val="00414F87"/>
    <w:rsid w:val="00422723"/>
    <w:rsid w:val="004232F4"/>
    <w:rsid w:val="00426ECC"/>
    <w:rsid w:val="00433A22"/>
    <w:rsid w:val="00435142"/>
    <w:rsid w:val="00435B1F"/>
    <w:rsid w:val="004408BC"/>
    <w:rsid w:val="00451E8E"/>
    <w:rsid w:val="00452343"/>
    <w:rsid w:val="00452521"/>
    <w:rsid w:val="00453285"/>
    <w:rsid w:val="00456A0C"/>
    <w:rsid w:val="00456B4B"/>
    <w:rsid w:val="00460BED"/>
    <w:rsid w:val="00461613"/>
    <w:rsid w:val="00464DE5"/>
    <w:rsid w:val="00467906"/>
    <w:rsid w:val="00470B7A"/>
    <w:rsid w:val="00473507"/>
    <w:rsid w:val="00473F03"/>
    <w:rsid w:val="00476365"/>
    <w:rsid w:val="00476F5F"/>
    <w:rsid w:val="004806F2"/>
    <w:rsid w:val="0048203C"/>
    <w:rsid w:val="004837BF"/>
    <w:rsid w:val="00484D07"/>
    <w:rsid w:val="00484E37"/>
    <w:rsid w:val="00487F1A"/>
    <w:rsid w:val="004919E6"/>
    <w:rsid w:val="00497023"/>
    <w:rsid w:val="0049718A"/>
    <w:rsid w:val="004971A7"/>
    <w:rsid w:val="004B0F4F"/>
    <w:rsid w:val="004B1ACF"/>
    <w:rsid w:val="004B3FF8"/>
    <w:rsid w:val="004B5023"/>
    <w:rsid w:val="004B611E"/>
    <w:rsid w:val="004C10D1"/>
    <w:rsid w:val="004C18A0"/>
    <w:rsid w:val="004C1E13"/>
    <w:rsid w:val="004C608B"/>
    <w:rsid w:val="004D0C6C"/>
    <w:rsid w:val="004D2700"/>
    <w:rsid w:val="004D4B0E"/>
    <w:rsid w:val="004D5C6D"/>
    <w:rsid w:val="004E6394"/>
    <w:rsid w:val="004F0CA8"/>
    <w:rsid w:val="004F1036"/>
    <w:rsid w:val="004F483C"/>
    <w:rsid w:val="005054D0"/>
    <w:rsid w:val="005158AD"/>
    <w:rsid w:val="005237B6"/>
    <w:rsid w:val="005325D9"/>
    <w:rsid w:val="005376E7"/>
    <w:rsid w:val="00537EAE"/>
    <w:rsid w:val="00541A17"/>
    <w:rsid w:val="00550FAF"/>
    <w:rsid w:val="005535E4"/>
    <w:rsid w:val="00555BC3"/>
    <w:rsid w:val="00557A31"/>
    <w:rsid w:val="00562A99"/>
    <w:rsid w:val="00564439"/>
    <w:rsid w:val="00564F72"/>
    <w:rsid w:val="00567F9B"/>
    <w:rsid w:val="00571C3B"/>
    <w:rsid w:val="00573FAE"/>
    <w:rsid w:val="005812E8"/>
    <w:rsid w:val="00582166"/>
    <w:rsid w:val="00584078"/>
    <w:rsid w:val="00586D16"/>
    <w:rsid w:val="00591529"/>
    <w:rsid w:val="005924EF"/>
    <w:rsid w:val="00593507"/>
    <w:rsid w:val="0059798D"/>
    <w:rsid w:val="005A357C"/>
    <w:rsid w:val="005A36BD"/>
    <w:rsid w:val="005A599E"/>
    <w:rsid w:val="005B3752"/>
    <w:rsid w:val="005C2E0B"/>
    <w:rsid w:val="005C5A35"/>
    <w:rsid w:val="005D0660"/>
    <w:rsid w:val="005D2749"/>
    <w:rsid w:val="005E1C4C"/>
    <w:rsid w:val="005E4AF7"/>
    <w:rsid w:val="005E5390"/>
    <w:rsid w:val="005F018D"/>
    <w:rsid w:val="005F29EF"/>
    <w:rsid w:val="005F4A14"/>
    <w:rsid w:val="005F6A02"/>
    <w:rsid w:val="005F6B3D"/>
    <w:rsid w:val="00607A23"/>
    <w:rsid w:val="006116DB"/>
    <w:rsid w:val="00612E23"/>
    <w:rsid w:val="00614AB8"/>
    <w:rsid w:val="006209ED"/>
    <w:rsid w:val="00620D7C"/>
    <w:rsid w:val="00621F5E"/>
    <w:rsid w:val="00633C04"/>
    <w:rsid w:val="00635189"/>
    <w:rsid w:val="006352CB"/>
    <w:rsid w:val="006369AE"/>
    <w:rsid w:val="00642C87"/>
    <w:rsid w:val="00645624"/>
    <w:rsid w:val="00646675"/>
    <w:rsid w:val="00647154"/>
    <w:rsid w:val="00647415"/>
    <w:rsid w:val="0065013F"/>
    <w:rsid w:val="0065061C"/>
    <w:rsid w:val="006530E2"/>
    <w:rsid w:val="006564AA"/>
    <w:rsid w:val="00657958"/>
    <w:rsid w:val="00664699"/>
    <w:rsid w:val="00666571"/>
    <w:rsid w:val="006677CB"/>
    <w:rsid w:val="00670F86"/>
    <w:rsid w:val="00671748"/>
    <w:rsid w:val="00671C1B"/>
    <w:rsid w:val="006730FD"/>
    <w:rsid w:val="00673963"/>
    <w:rsid w:val="00674AD9"/>
    <w:rsid w:val="006755D0"/>
    <w:rsid w:val="00682CE5"/>
    <w:rsid w:val="0068756B"/>
    <w:rsid w:val="00690539"/>
    <w:rsid w:val="00696B7E"/>
    <w:rsid w:val="00697782"/>
    <w:rsid w:val="006A11AB"/>
    <w:rsid w:val="006A1461"/>
    <w:rsid w:val="006B0F14"/>
    <w:rsid w:val="006B2D2F"/>
    <w:rsid w:val="006B3C44"/>
    <w:rsid w:val="006B52EC"/>
    <w:rsid w:val="006B7BDE"/>
    <w:rsid w:val="006C3A80"/>
    <w:rsid w:val="006C3DEA"/>
    <w:rsid w:val="006C6086"/>
    <w:rsid w:val="006D1EB5"/>
    <w:rsid w:val="006D42F5"/>
    <w:rsid w:val="006D7DC3"/>
    <w:rsid w:val="006E0A5E"/>
    <w:rsid w:val="006E118B"/>
    <w:rsid w:val="006E45F7"/>
    <w:rsid w:val="006E5323"/>
    <w:rsid w:val="006E759A"/>
    <w:rsid w:val="006F0027"/>
    <w:rsid w:val="006F088B"/>
    <w:rsid w:val="0070255B"/>
    <w:rsid w:val="00702A4E"/>
    <w:rsid w:val="00702C06"/>
    <w:rsid w:val="00704590"/>
    <w:rsid w:val="00714C84"/>
    <w:rsid w:val="00716C64"/>
    <w:rsid w:val="007207BC"/>
    <w:rsid w:val="00720885"/>
    <w:rsid w:val="00721157"/>
    <w:rsid w:val="007216F0"/>
    <w:rsid w:val="00725A5B"/>
    <w:rsid w:val="007302E8"/>
    <w:rsid w:val="0073128E"/>
    <w:rsid w:val="00733098"/>
    <w:rsid w:val="00737B86"/>
    <w:rsid w:val="00740B95"/>
    <w:rsid w:val="00741BEF"/>
    <w:rsid w:val="00741F17"/>
    <w:rsid w:val="00744B53"/>
    <w:rsid w:val="0074749B"/>
    <w:rsid w:val="0074793B"/>
    <w:rsid w:val="007518C4"/>
    <w:rsid w:val="0075513A"/>
    <w:rsid w:val="00756E5D"/>
    <w:rsid w:val="007608A8"/>
    <w:rsid w:val="00763316"/>
    <w:rsid w:val="00763BDD"/>
    <w:rsid w:val="007678A8"/>
    <w:rsid w:val="00767F68"/>
    <w:rsid w:val="00771031"/>
    <w:rsid w:val="00772F7E"/>
    <w:rsid w:val="00774B3F"/>
    <w:rsid w:val="00780E11"/>
    <w:rsid w:val="00782553"/>
    <w:rsid w:val="00786566"/>
    <w:rsid w:val="00787A0F"/>
    <w:rsid w:val="00790FB6"/>
    <w:rsid w:val="00792055"/>
    <w:rsid w:val="007920B0"/>
    <w:rsid w:val="00795B7F"/>
    <w:rsid w:val="007961DD"/>
    <w:rsid w:val="0079745C"/>
    <w:rsid w:val="007A007A"/>
    <w:rsid w:val="007B5584"/>
    <w:rsid w:val="007B5C6C"/>
    <w:rsid w:val="007B6815"/>
    <w:rsid w:val="007C37A6"/>
    <w:rsid w:val="007C5464"/>
    <w:rsid w:val="007C7744"/>
    <w:rsid w:val="007D21C1"/>
    <w:rsid w:val="007D527A"/>
    <w:rsid w:val="007D60A2"/>
    <w:rsid w:val="007E09DC"/>
    <w:rsid w:val="007E2C4E"/>
    <w:rsid w:val="007E45C3"/>
    <w:rsid w:val="007E47FC"/>
    <w:rsid w:val="007E7DCA"/>
    <w:rsid w:val="007F0558"/>
    <w:rsid w:val="007F6467"/>
    <w:rsid w:val="00802C39"/>
    <w:rsid w:val="00810F19"/>
    <w:rsid w:val="00815BEC"/>
    <w:rsid w:val="00817D38"/>
    <w:rsid w:val="00822CAF"/>
    <w:rsid w:val="00823838"/>
    <w:rsid w:val="008256E0"/>
    <w:rsid w:val="0083137D"/>
    <w:rsid w:val="00832C67"/>
    <w:rsid w:val="00832F39"/>
    <w:rsid w:val="00853E42"/>
    <w:rsid w:val="00854CEE"/>
    <w:rsid w:val="008557C5"/>
    <w:rsid w:val="00872AC5"/>
    <w:rsid w:val="008779F6"/>
    <w:rsid w:val="008823DC"/>
    <w:rsid w:val="008828E5"/>
    <w:rsid w:val="00884066"/>
    <w:rsid w:val="00886044"/>
    <w:rsid w:val="00892814"/>
    <w:rsid w:val="00893707"/>
    <w:rsid w:val="00893EE5"/>
    <w:rsid w:val="008969C5"/>
    <w:rsid w:val="008A0953"/>
    <w:rsid w:val="008A0F7F"/>
    <w:rsid w:val="008A1BEF"/>
    <w:rsid w:val="008A4A5B"/>
    <w:rsid w:val="008B0310"/>
    <w:rsid w:val="008B2CFE"/>
    <w:rsid w:val="008B3277"/>
    <w:rsid w:val="008C0EDD"/>
    <w:rsid w:val="008C5345"/>
    <w:rsid w:val="008D1E8E"/>
    <w:rsid w:val="008D1F5A"/>
    <w:rsid w:val="008D3DA4"/>
    <w:rsid w:val="008D5E17"/>
    <w:rsid w:val="008D63F2"/>
    <w:rsid w:val="008D6B31"/>
    <w:rsid w:val="008D70F5"/>
    <w:rsid w:val="008D7C2B"/>
    <w:rsid w:val="008E0BA2"/>
    <w:rsid w:val="008E41F7"/>
    <w:rsid w:val="008E4A56"/>
    <w:rsid w:val="008E5295"/>
    <w:rsid w:val="008E7889"/>
    <w:rsid w:val="008F1007"/>
    <w:rsid w:val="008F157A"/>
    <w:rsid w:val="008F213C"/>
    <w:rsid w:val="008F36F1"/>
    <w:rsid w:val="009009D2"/>
    <w:rsid w:val="00901E20"/>
    <w:rsid w:val="00902FBD"/>
    <w:rsid w:val="00904AB7"/>
    <w:rsid w:val="00905554"/>
    <w:rsid w:val="0090560A"/>
    <w:rsid w:val="009077CE"/>
    <w:rsid w:val="00913606"/>
    <w:rsid w:val="00916AEB"/>
    <w:rsid w:val="00916F4B"/>
    <w:rsid w:val="00917C9D"/>
    <w:rsid w:val="0092064A"/>
    <w:rsid w:val="00921388"/>
    <w:rsid w:val="00922FAC"/>
    <w:rsid w:val="00923A91"/>
    <w:rsid w:val="0092420C"/>
    <w:rsid w:val="0093127B"/>
    <w:rsid w:val="00941FEA"/>
    <w:rsid w:val="00943912"/>
    <w:rsid w:val="00944F40"/>
    <w:rsid w:val="00945278"/>
    <w:rsid w:val="00953479"/>
    <w:rsid w:val="00953A47"/>
    <w:rsid w:val="00956D40"/>
    <w:rsid w:val="00961F4F"/>
    <w:rsid w:val="00965554"/>
    <w:rsid w:val="00970C33"/>
    <w:rsid w:val="00975ACD"/>
    <w:rsid w:val="00982173"/>
    <w:rsid w:val="00982695"/>
    <w:rsid w:val="009832CB"/>
    <w:rsid w:val="00986918"/>
    <w:rsid w:val="0099014E"/>
    <w:rsid w:val="009905CE"/>
    <w:rsid w:val="009940E1"/>
    <w:rsid w:val="009945BD"/>
    <w:rsid w:val="009A150A"/>
    <w:rsid w:val="009B2B99"/>
    <w:rsid w:val="009B3EDD"/>
    <w:rsid w:val="009B6285"/>
    <w:rsid w:val="009B64AA"/>
    <w:rsid w:val="009B6C5C"/>
    <w:rsid w:val="009C243B"/>
    <w:rsid w:val="009C311F"/>
    <w:rsid w:val="009C470B"/>
    <w:rsid w:val="009C7329"/>
    <w:rsid w:val="009D07EC"/>
    <w:rsid w:val="009D4771"/>
    <w:rsid w:val="009D51B1"/>
    <w:rsid w:val="009D5291"/>
    <w:rsid w:val="009D7316"/>
    <w:rsid w:val="009D77BF"/>
    <w:rsid w:val="009E4F78"/>
    <w:rsid w:val="009E6065"/>
    <w:rsid w:val="009E66BC"/>
    <w:rsid w:val="009E6CCC"/>
    <w:rsid w:val="009F024C"/>
    <w:rsid w:val="009F0FF4"/>
    <w:rsid w:val="009F2457"/>
    <w:rsid w:val="009F5BD5"/>
    <w:rsid w:val="009F6D1C"/>
    <w:rsid w:val="00A01410"/>
    <w:rsid w:val="00A01DB5"/>
    <w:rsid w:val="00A01E47"/>
    <w:rsid w:val="00A04900"/>
    <w:rsid w:val="00A06ACF"/>
    <w:rsid w:val="00A072A3"/>
    <w:rsid w:val="00A10EB0"/>
    <w:rsid w:val="00A12B1E"/>
    <w:rsid w:val="00A15D11"/>
    <w:rsid w:val="00A160FB"/>
    <w:rsid w:val="00A22606"/>
    <w:rsid w:val="00A2350A"/>
    <w:rsid w:val="00A24780"/>
    <w:rsid w:val="00A26F95"/>
    <w:rsid w:val="00A32AA2"/>
    <w:rsid w:val="00A32D01"/>
    <w:rsid w:val="00A33F94"/>
    <w:rsid w:val="00A356D6"/>
    <w:rsid w:val="00A40DFC"/>
    <w:rsid w:val="00A441E2"/>
    <w:rsid w:val="00A45BEE"/>
    <w:rsid w:val="00A46B88"/>
    <w:rsid w:val="00A47539"/>
    <w:rsid w:val="00A5027A"/>
    <w:rsid w:val="00A51C8D"/>
    <w:rsid w:val="00A53A14"/>
    <w:rsid w:val="00A54518"/>
    <w:rsid w:val="00A55DD3"/>
    <w:rsid w:val="00A6011C"/>
    <w:rsid w:val="00A6025A"/>
    <w:rsid w:val="00A621B9"/>
    <w:rsid w:val="00A75B2E"/>
    <w:rsid w:val="00A87227"/>
    <w:rsid w:val="00A9032B"/>
    <w:rsid w:val="00A90F0D"/>
    <w:rsid w:val="00A93FBD"/>
    <w:rsid w:val="00A94DD3"/>
    <w:rsid w:val="00A954A1"/>
    <w:rsid w:val="00A96C8A"/>
    <w:rsid w:val="00AA4D7C"/>
    <w:rsid w:val="00AA5472"/>
    <w:rsid w:val="00AA5A8A"/>
    <w:rsid w:val="00AB06AB"/>
    <w:rsid w:val="00AB4FD9"/>
    <w:rsid w:val="00AC136A"/>
    <w:rsid w:val="00AC494F"/>
    <w:rsid w:val="00AC6728"/>
    <w:rsid w:val="00AC6F27"/>
    <w:rsid w:val="00AD0476"/>
    <w:rsid w:val="00AD0E1B"/>
    <w:rsid w:val="00AD145E"/>
    <w:rsid w:val="00AD4E85"/>
    <w:rsid w:val="00AD7436"/>
    <w:rsid w:val="00AE197E"/>
    <w:rsid w:val="00AE3472"/>
    <w:rsid w:val="00AE445A"/>
    <w:rsid w:val="00AE4FE3"/>
    <w:rsid w:val="00AE65B7"/>
    <w:rsid w:val="00AF12E1"/>
    <w:rsid w:val="00AF1BF9"/>
    <w:rsid w:val="00AF252F"/>
    <w:rsid w:val="00AF2D47"/>
    <w:rsid w:val="00AF3FF0"/>
    <w:rsid w:val="00AF76CB"/>
    <w:rsid w:val="00B00262"/>
    <w:rsid w:val="00B024D4"/>
    <w:rsid w:val="00B0395D"/>
    <w:rsid w:val="00B079C6"/>
    <w:rsid w:val="00B07E33"/>
    <w:rsid w:val="00B1019D"/>
    <w:rsid w:val="00B20B69"/>
    <w:rsid w:val="00B23F02"/>
    <w:rsid w:val="00B30148"/>
    <w:rsid w:val="00B30F18"/>
    <w:rsid w:val="00B31C6B"/>
    <w:rsid w:val="00B349C6"/>
    <w:rsid w:val="00B34E37"/>
    <w:rsid w:val="00B40E7E"/>
    <w:rsid w:val="00B437D9"/>
    <w:rsid w:val="00B45533"/>
    <w:rsid w:val="00B46E81"/>
    <w:rsid w:val="00B5758B"/>
    <w:rsid w:val="00B62FF6"/>
    <w:rsid w:val="00B646BF"/>
    <w:rsid w:val="00B67C22"/>
    <w:rsid w:val="00B67F6C"/>
    <w:rsid w:val="00B72930"/>
    <w:rsid w:val="00B73C64"/>
    <w:rsid w:val="00B75815"/>
    <w:rsid w:val="00B8012A"/>
    <w:rsid w:val="00B80BD3"/>
    <w:rsid w:val="00B81F79"/>
    <w:rsid w:val="00B82C6C"/>
    <w:rsid w:val="00B83048"/>
    <w:rsid w:val="00B83535"/>
    <w:rsid w:val="00B83B8D"/>
    <w:rsid w:val="00B872C4"/>
    <w:rsid w:val="00B935DB"/>
    <w:rsid w:val="00B95757"/>
    <w:rsid w:val="00B971A3"/>
    <w:rsid w:val="00BA14F4"/>
    <w:rsid w:val="00BA16A8"/>
    <w:rsid w:val="00BA3BFC"/>
    <w:rsid w:val="00BA7B9A"/>
    <w:rsid w:val="00BB0A20"/>
    <w:rsid w:val="00BB0F27"/>
    <w:rsid w:val="00BB1A51"/>
    <w:rsid w:val="00BB1F34"/>
    <w:rsid w:val="00BB5640"/>
    <w:rsid w:val="00BC074E"/>
    <w:rsid w:val="00BD2C56"/>
    <w:rsid w:val="00BD4661"/>
    <w:rsid w:val="00BE13FC"/>
    <w:rsid w:val="00BE2847"/>
    <w:rsid w:val="00BE343F"/>
    <w:rsid w:val="00BE4AFB"/>
    <w:rsid w:val="00BE5623"/>
    <w:rsid w:val="00BE5835"/>
    <w:rsid w:val="00BE607A"/>
    <w:rsid w:val="00BF0800"/>
    <w:rsid w:val="00BF243E"/>
    <w:rsid w:val="00BF385E"/>
    <w:rsid w:val="00BF5A84"/>
    <w:rsid w:val="00C068D8"/>
    <w:rsid w:val="00C070E4"/>
    <w:rsid w:val="00C1018E"/>
    <w:rsid w:val="00C10E1D"/>
    <w:rsid w:val="00C11BC7"/>
    <w:rsid w:val="00C11F17"/>
    <w:rsid w:val="00C12349"/>
    <w:rsid w:val="00C135C6"/>
    <w:rsid w:val="00C21210"/>
    <w:rsid w:val="00C2276C"/>
    <w:rsid w:val="00C31086"/>
    <w:rsid w:val="00C331F0"/>
    <w:rsid w:val="00C371DF"/>
    <w:rsid w:val="00C40AC5"/>
    <w:rsid w:val="00C42619"/>
    <w:rsid w:val="00C44C02"/>
    <w:rsid w:val="00C46A19"/>
    <w:rsid w:val="00C475F4"/>
    <w:rsid w:val="00C50C93"/>
    <w:rsid w:val="00C5226F"/>
    <w:rsid w:val="00C55852"/>
    <w:rsid w:val="00C640EE"/>
    <w:rsid w:val="00C64F66"/>
    <w:rsid w:val="00C65872"/>
    <w:rsid w:val="00C65A91"/>
    <w:rsid w:val="00C71096"/>
    <w:rsid w:val="00C71D6F"/>
    <w:rsid w:val="00C71EC7"/>
    <w:rsid w:val="00C738FA"/>
    <w:rsid w:val="00C73B48"/>
    <w:rsid w:val="00C75138"/>
    <w:rsid w:val="00C86DDB"/>
    <w:rsid w:val="00C90E74"/>
    <w:rsid w:val="00C920B2"/>
    <w:rsid w:val="00C9665D"/>
    <w:rsid w:val="00CA2693"/>
    <w:rsid w:val="00CA568D"/>
    <w:rsid w:val="00CA6EB0"/>
    <w:rsid w:val="00CB4FD4"/>
    <w:rsid w:val="00CC6F03"/>
    <w:rsid w:val="00CD04CE"/>
    <w:rsid w:val="00CD2376"/>
    <w:rsid w:val="00CD2B44"/>
    <w:rsid w:val="00CD2E0E"/>
    <w:rsid w:val="00CD304C"/>
    <w:rsid w:val="00CD51C5"/>
    <w:rsid w:val="00CD525A"/>
    <w:rsid w:val="00CD6320"/>
    <w:rsid w:val="00CE0C96"/>
    <w:rsid w:val="00CE13C0"/>
    <w:rsid w:val="00CE2131"/>
    <w:rsid w:val="00CE536C"/>
    <w:rsid w:val="00CE61FA"/>
    <w:rsid w:val="00D025FB"/>
    <w:rsid w:val="00D05E7B"/>
    <w:rsid w:val="00D06398"/>
    <w:rsid w:val="00D13702"/>
    <w:rsid w:val="00D1777A"/>
    <w:rsid w:val="00D2128C"/>
    <w:rsid w:val="00D26C54"/>
    <w:rsid w:val="00D30103"/>
    <w:rsid w:val="00D31538"/>
    <w:rsid w:val="00D31843"/>
    <w:rsid w:val="00D34DD8"/>
    <w:rsid w:val="00D3517D"/>
    <w:rsid w:val="00D36684"/>
    <w:rsid w:val="00D36A70"/>
    <w:rsid w:val="00D370A2"/>
    <w:rsid w:val="00D40064"/>
    <w:rsid w:val="00D43045"/>
    <w:rsid w:val="00D45C42"/>
    <w:rsid w:val="00D46F7D"/>
    <w:rsid w:val="00D6591D"/>
    <w:rsid w:val="00D71520"/>
    <w:rsid w:val="00D71F9B"/>
    <w:rsid w:val="00D7341F"/>
    <w:rsid w:val="00D7538E"/>
    <w:rsid w:val="00D76407"/>
    <w:rsid w:val="00D84967"/>
    <w:rsid w:val="00D869A0"/>
    <w:rsid w:val="00D87737"/>
    <w:rsid w:val="00D903C5"/>
    <w:rsid w:val="00D92C1D"/>
    <w:rsid w:val="00D94736"/>
    <w:rsid w:val="00D96009"/>
    <w:rsid w:val="00DA4D6B"/>
    <w:rsid w:val="00DA6DFE"/>
    <w:rsid w:val="00DA7BDD"/>
    <w:rsid w:val="00DB30B0"/>
    <w:rsid w:val="00DB3C48"/>
    <w:rsid w:val="00DB7231"/>
    <w:rsid w:val="00DB724B"/>
    <w:rsid w:val="00DC2283"/>
    <w:rsid w:val="00DC72F8"/>
    <w:rsid w:val="00DC7F35"/>
    <w:rsid w:val="00DD509E"/>
    <w:rsid w:val="00DE227E"/>
    <w:rsid w:val="00DE2A3A"/>
    <w:rsid w:val="00DE4D43"/>
    <w:rsid w:val="00DE7354"/>
    <w:rsid w:val="00DF0D58"/>
    <w:rsid w:val="00DF17C2"/>
    <w:rsid w:val="00DF2A02"/>
    <w:rsid w:val="00DF4DD0"/>
    <w:rsid w:val="00E0039E"/>
    <w:rsid w:val="00E01564"/>
    <w:rsid w:val="00E020A0"/>
    <w:rsid w:val="00E0256C"/>
    <w:rsid w:val="00E038AD"/>
    <w:rsid w:val="00E060CD"/>
    <w:rsid w:val="00E0686A"/>
    <w:rsid w:val="00E10108"/>
    <w:rsid w:val="00E1049B"/>
    <w:rsid w:val="00E104C3"/>
    <w:rsid w:val="00E118DE"/>
    <w:rsid w:val="00E12747"/>
    <w:rsid w:val="00E213B4"/>
    <w:rsid w:val="00E22AE4"/>
    <w:rsid w:val="00E313EF"/>
    <w:rsid w:val="00E32C70"/>
    <w:rsid w:val="00E32F7E"/>
    <w:rsid w:val="00E41A2C"/>
    <w:rsid w:val="00E435FD"/>
    <w:rsid w:val="00E43D85"/>
    <w:rsid w:val="00E52A95"/>
    <w:rsid w:val="00E53E96"/>
    <w:rsid w:val="00E56A8E"/>
    <w:rsid w:val="00E62C72"/>
    <w:rsid w:val="00E65B7F"/>
    <w:rsid w:val="00E703CF"/>
    <w:rsid w:val="00E73321"/>
    <w:rsid w:val="00E75099"/>
    <w:rsid w:val="00E75A40"/>
    <w:rsid w:val="00E7756B"/>
    <w:rsid w:val="00E77688"/>
    <w:rsid w:val="00E806B6"/>
    <w:rsid w:val="00E8321F"/>
    <w:rsid w:val="00E83E0C"/>
    <w:rsid w:val="00E900A2"/>
    <w:rsid w:val="00E966FB"/>
    <w:rsid w:val="00E9769B"/>
    <w:rsid w:val="00E97B70"/>
    <w:rsid w:val="00EA07AE"/>
    <w:rsid w:val="00EA5653"/>
    <w:rsid w:val="00EA6A65"/>
    <w:rsid w:val="00EB101F"/>
    <w:rsid w:val="00EB28B8"/>
    <w:rsid w:val="00EB2A0B"/>
    <w:rsid w:val="00EB2B13"/>
    <w:rsid w:val="00EB53E7"/>
    <w:rsid w:val="00EB6189"/>
    <w:rsid w:val="00EB7B04"/>
    <w:rsid w:val="00EC0160"/>
    <w:rsid w:val="00EC3D34"/>
    <w:rsid w:val="00EC660F"/>
    <w:rsid w:val="00ED457E"/>
    <w:rsid w:val="00ED4F26"/>
    <w:rsid w:val="00ED562F"/>
    <w:rsid w:val="00ED64BE"/>
    <w:rsid w:val="00ED6815"/>
    <w:rsid w:val="00EE218D"/>
    <w:rsid w:val="00EE476F"/>
    <w:rsid w:val="00EE729E"/>
    <w:rsid w:val="00EE73BA"/>
    <w:rsid w:val="00EF07F7"/>
    <w:rsid w:val="00EF0FE2"/>
    <w:rsid w:val="00EF53D0"/>
    <w:rsid w:val="00EF6F06"/>
    <w:rsid w:val="00EF79EA"/>
    <w:rsid w:val="00F00755"/>
    <w:rsid w:val="00F01519"/>
    <w:rsid w:val="00F02502"/>
    <w:rsid w:val="00F11000"/>
    <w:rsid w:val="00F16C87"/>
    <w:rsid w:val="00F23D1F"/>
    <w:rsid w:val="00F252E9"/>
    <w:rsid w:val="00F26149"/>
    <w:rsid w:val="00F26D4C"/>
    <w:rsid w:val="00F26DE3"/>
    <w:rsid w:val="00F3174E"/>
    <w:rsid w:val="00F333A4"/>
    <w:rsid w:val="00F40C61"/>
    <w:rsid w:val="00F4153C"/>
    <w:rsid w:val="00F41C10"/>
    <w:rsid w:val="00F448BE"/>
    <w:rsid w:val="00F517D5"/>
    <w:rsid w:val="00F523CA"/>
    <w:rsid w:val="00F53F02"/>
    <w:rsid w:val="00F55044"/>
    <w:rsid w:val="00F602AB"/>
    <w:rsid w:val="00F6222C"/>
    <w:rsid w:val="00F6243E"/>
    <w:rsid w:val="00F63F79"/>
    <w:rsid w:val="00F702EF"/>
    <w:rsid w:val="00F720FC"/>
    <w:rsid w:val="00F76072"/>
    <w:rsid w:val="00F8177A"/>
    <w:rsid w:val="00F8226F"/>
    <w:rsid w:val="00F82A78"/>
    <w:rsid w:val="00F83DD8"/>
    <w:rsid w:val="00F97E1A"/>
    <w:rsid w:val="00FA14AB"/>
    <w:rsid w:val="00FA1D02"/>
    <w:rsid w:val="00FA21D1"/>
    <w:rsid w:val="00FA2243"/>
    <w:rsid w:val="00FA5E07"/>
    <w:rsid w:val="00FA6745"/>
    <w:rsid w:val="00FB09BA"/>
    <w:rsid w:val="00FB1477"/>
    <w:rsid w:val="00FB2D84"/>
    <w:rsid w:val="00FB3105"/>
    <w:rsid w:val="00FB5821"/>
    <w:rsid w:val="00FC019D"/>
    <w:rsid w:val="00FC1C2E"/>
    <w:rsid w:val="00FC3AFD"/>
    <w:rsid w:val="00FC49CD"/>
    <w:rsid w:val="00FC7495"/>
    <w:rsid w:val="00FD19ED"/>
    <w:rsid w:val="00FD79CC"/>
    <w:rsid w:val="00FD7C33"/>
    <w:rsid w:val="00FE1190"/>
    <w:rsid w:val="00FE162E"/>
    <w:rsid w:val="00FE6D0E"/>
    <w:rsid w:val="00FF2344"/>
    <w:rsid w:val="00FF2912"/>
    <w:rsid w:val="00FF3EDF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66EC"/>
  <w15:chartTrackingRefBased/>
  <w15:docId w15:val="{F03C62FE-999C-472E-B383-0F0F538F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1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B4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1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4BB8-92C9-4512-A561-D89A52B8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Alison Sage</cp:lastModifiedBy>
  <cp:revision>14</cp:revision>
  <dcterms:created xsi:type="dcterms:W3CDTF">2017-11-09T08:28:00Z</dcterms:created>
  <dcterms:modified xsi:type="dcterms:W3CDTF">2018-01-24T15:02:00Z</dcterms:modified>
</cp:coreProperties>
</file>