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23" w:rsidRPr="009C29BB" w:rsidRDefault="00C42120" w:rsidP="00470C0B">
      <w:pPr>
        <w:spacing w:line="480" w:lineRule="auto"/>
        <w:rPr>
          <w:rFonts w:ascii="Times New Roman" w:hAnsi="Times New Roman" w:cs="Times New Roman"/>
          <w:b/>
          <w:sz w:val="28"/>
          <w:szCs w:val="24"/>
          <w:lang w:val="en-GB"/>
        </w:rPr>
      </w:pPr>
      <w:bookmarkStart w:id="0" w:name="_GoBack"/>
      <w:bookmarkEnd w:id="0"/>
      <w:r w:rsidRPr="009C29BB">
        <w:rPr>
          <w:rFonts w:ascii="Times New Roman" w:hAnsi="Times New Roman" w:cs="Times New Roman"/>
          <w:b/>
          <w:sz w:val="28"/>
          <w:szCs w:val="24"/>
          <w:lang w:val="en-GB"/>
        </w:rPr>
        <w:t>M</w:t>
      </w:r>
      <w:r w:rsidR="00936D29" w:rsidRPr="009C29BB">
        <w:rPr>
          <w:rFonts w:ascii="Times New Roman" w:hAnsi="Times New Roman" w:cs="Times New Roman"/>
          <w:b/>
          <w:sz w:val="28"/>
          <w:szCs w:val="24"/>
          <w:lang w:val="en-GB"/>
        </w:rPr>
        <w:t>anuscript</w:t>
      </w:r>
      <w:r w:rsidRPr="009C29BB">
        <w:rPr>
          <w:rFonts w:ascii="Times New Roman" w:hAnsi="Times New Roman" w:cs="Times New Roman"/>
          <w:b/>
          <w:sz w:val="28"/>
          <w:szCs w:val="24"/>
          <w:lang w:val="en-GB"/>
        </w:rPr>
        <w:t xml:space="preserve"> title:</w:t>
      </w:r>
      <w:r w:rsidR="00936D29" w:rsidRPr="009C29BB">
        <w:rPr>
          <w:rFonts w:ascii="Times New Roman" w:hAnsi="Times New Roman" w:cs="Times New Roman"/>
          <w:b/>
          <w:sz w:val="28"/>
          <w:szCs w:val="24"/>
          <w:lang w:val="en-GB"/>
        </w:rPr>
        <w:t xml:space="preserve"> </w:t>
      </w:r>
      <w:r w:rsidR="00C14F23" w:rsidRPr="009C29BB">
        <w:rPr>
          <w:rFonts w:ascii="Times New Roman" w:hAnsi="Times New Roman" w:cs="Times New Roman"/>
          <w:b/>
          <w:sz w:val="28"/>
          <w:szCs w:val="24"/>
          <w:lang w:val="en-GB"/>
        </w:rPr>
        <w:t>Environmental impacts of th</w:t>
      </w:r>
      <w:r w:rsidR="001B6C9C" w:rsidRPr="009C29BB">
        <w:rPr>
          <w:rFonts w:ascii="Times New Roman" w:hAnsi="Times New Roman" w:cs="Times New Roman"/>
          <w:b/>
          <w:sz w:val="28"/>
          <w:szCs w:val="24"/>
          <w:lang w:val="en-GB"/>
        </w:rPr>
        <w:t>e pork supply chain with regard to farm performance</w:t>
      </w:r>
    </w:p>
    <w:p w:rsidR="00C14F23" w:rsidRDefault="00C14F23" w:rsidP="00470C0B">
      <w:pPr>
        <w:spacing w:line="480" w:lineRule="auto"/>
        <w:rPr>
          <w:rFonts w:ascii="Times New Roman" w:hAnsi="Times New Roman" w:cs="Times New Roman"/>
          <w:b/>
          <w:sz w:val="24"/>
          <w:szCs w:val="24"/>
          <w:lang w:val="en-GB"/>
        </w:rPr>
      </w:pPr>
    </w:p>
    <w:p w:rsidR="00C14F23" w:rsidRPr="009C29BB" w:rsidRDefault="00C42120" w:rsidP="00470C0B">
      <w:pPr>
        <w:spacing w:line="480" w:lineRule="auto"/>
        <w:rPr>
          <w:rFonts w:ascii="Times New Roman" w:hAnsi="Times New Roman" w:cs="Times New Roman"/>
          <w:b/>
          <w:sz w:val="28"/>
          <w:szCs w:val="24"/>
          <w:lang w:val="en-US"/>
        </w:rPr>
      </w:pPr>
      <w:r w:rsidRPr="009C29BB">
        <w:rPr>
          <w:rFonts w:ascii="Times New Roman" w:hAnsi="Times New Roman" w:cs="Times New Roman"/>
          <w:b/>
          <w:sz w:val="28"/>
          <w:szCs w:val="24"/>
          <w:lang w:val="en-US"/>
        </w:rPr>
        <w:t>SUPPORTING INFORMATION</w:t>
      </w:r>
    </w:p>
    <w:p w:rsidR="00C14F23" w:rsidRDefault="00470C0B" w:rsidP="00943428">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w:t>
      </w:r>
      <w:r w:rsidR="00AF7E02">
        <w:rPr>
          <w:rFonts w:ascii="Times New Roman" w:hAnsi="Times New Roman" w:cs="Times New Roman"/>
          <w:b/>
          <w:sz w:val="24"/>
          <w:szCs w:val="24"/>
          <w:lang w:val="en-US"/>
        </w:rPr>
        <w:t>ata inventory of the pork production system in Northern Germany</w:t>
      </w:r>
    </w:p>
    <w:p w:rsidR="00AF7E02" w:rsidRPr="008C2258" w:rsidRDefault="00AF7E02" w:rsidP="00943428">
      <w:pPr>
        <w:pStyle w:val="TAMainText"/>
        <w:spacing w:after="240"/>
        <w:ind w:firstLine="0"/>
      </w:pPr>
      <w:r w:rsidRPr="008C2258">
        <w:t>The data inventory necessary for th</w:t>
      </w:r>
      <w:r w:rsidR="001B6C9C" w:rsidRPr="008C2258">
        <w:t>e LCA of pork production is</w:t>
      </w:r>
      <w:r w:rsidRPr="008C2258">
        <w:t xml:space="preserve"> presented in the following. </w:t>
      </w:r>
      <w:r w:rsidR="00661BD5" w:rsidRPr="008C2258">
        <w:t>The base scenario</w:t>
      </w:r>
      <w:r w:rsidR="00470C0B" w:rsidRPr="008C2258">
        <w:t xml:space="preserve"> represented the average pork production in the north of Germany in the marketing year 2010/2011</w:t>
      </w:r>
      <w:r w:rsidR="0016059F" w:rsidRPr="008C2258">
        <w:t xml:space="preserve">. The data presented was </w:t>
      </w:r>
      <w:r w:rsidR="00FC5CB6" w:rsidRPr="008C2258">
        <w:t xml:space="preserve">described in </w:t>
      </w:r>
      <w:proofErr w:type="spellStart"/>
      <w:r w:rsidR="00FC5CB6" w:rsidRPr="008C2258">
        <w:t>Reckmann</w:t>
      </w:r>
      <w:proofErr w:type="spellEnd"/>
      <w:r w:rsidR="00FC5CB6" w:rsidRPr="008C2258">
        <w:t xml:space="preserve"> </w:t>
      </w:r>
      <w:r w:rsidR="00FC5CB6" w:rsidRPr="009C29BB">
        <w:rPr>
          <w:i/>
        </w:rPr>
        <w:t>et al.</w:t>
      </w:r>
      <w:r w:rsidR="00FC5CB6" w:rsidRPr="008C2258">
        <w:t xml:space="preserve"> </w:t>
      </w:r>
      <w:r w:rsidR="002E30B5" w:rsidRPr="008C2258">
        <w:fldChar w:fldCharType="begin"/>
      </w:r>
      <w:r w:rsidR="00F33053">
        <w:instrText xml:space="preserve"> ADDIN EN.CITE &lt;EndNote&gt;&lt;Cite ExcludeAuth="1"&gt;&lt;Author&gt;Reckmann&lt;/Author&gt;&lt;Year&gt;submitted 2013&lt;/Year&gt;&lt;RecNum&gt;231&lt;/RecNum&gt;&lt;record&gt;&lt;rec-number&gt;231&lt;/rec-number&gt;&lt;foreign-keys&gt;&lt;key app="EN" db-id="5rztwprv9war9dexwf5p5es2taxxasprrx5v"&gt;231&lt;/key&gt;&lt;/foreign-keys&gt;&lt;ref-type name="Journal Article"&gt;17&lt;/ref-type&gt;&lt;contributors&gt;&lt;authors&gt;&lt;author&gt;Reckmann, K.&lt;/author&gt;&lt;author&gt;Traulsen, I.&lt;/author&gt;&lt;author&gt;Krieter, J.&lt;/author&gt;&lt;/authors&gt;&lt;/contributors&gt;&lt;titles&gt;&lt;title&gt;Life Cycle Assessment of pork production: a data inventory for the case of Germany&lt;/title&gt;&lt;secondary-title&gt;Unpublished manuscript&lt;/secondary-title&gt;&lt;/titles&gt;&lt;periodical&gt;&lt;full-title&gt;Unpublished manuscript&lt;/full-title&gt;&lt;/periodical&gt;&lt;dates&gt;&lt;year&gt;submitted 2013&lt;/year&gt;&lt;/dates&gt;&lt;urls&gt;&lt;/urls&gt;&lt;/record&gt;&lt;/Cite&gt;&lt;/EndNote&gt;</w:instrText>
      </w:r>
      <w:r w:rsidR="002E30B5" w:rsidRPr="008C2258">
        <w:fldChar w:fldCharType="separate"/>
      </w:r>
      <w:r w:rsidR="009C29BB">
        <w:t>(</w:t>
      </w:r>
      <w:r w:rsidR="007C3CBC">
        <w:t>2013)</w:t>
      </w:r>
      <w:r w:rsidR="002E30B5" w:rsidRPr="008C2258">
        <w:fldChar w:fldCharType="end"/>
      </w:r>
      <w:r w:rsidR="00FC5CB6" w:rsidRPr="008C2258">
        <w:t xml:space="preserve"> in detail</w:t>
      </w:r>
      <w:r w:rsidR="001B6C9C" w:rsidRPr="008C2258">
        <w:t>. The pig production at</w:t>
      </w:r>
      <w:r w:rsidR="00470C0B" w:rsidRPr="008C2258">
        <w:t xml:space="preserve"> fa</w:t>
      </w:r>
      <w:r w:rsidR="001B6C9C" w:rsidRPr="008C2258">
        <w:t>rm level was considered as</w:t>
      </w:r>
      <w:r w:rsidR="00470C0B" w:rsidRPr="008C2258">
        <w:t xml:space="preserve"> ‘landless’, as described in Nguyen </w:t>
      </w:r>
      <w:r w:rsidR="00470C0B" w:rsidRPr="009C29BB">
        <w:rPr>
          <w:i/>
        </w:rPr>
        <w:t>et al.</w:t>
      </w:r>
      <w:r w:rsidR="00470C0B" w:rsidRPr="008C2258">
        <w:t xml:space="preserve"> </w:t>
      </w:r>
      <w:r w:rsidR="002E30B5" w:rsidRPr="008C2258">
        <w:fldChar w:fldCharType="begin"/>
      </w:r>
      <w:r w:rsidR="00F33053">
        <w:instrText xml:space="preserve"> ADDIN EN.CITE &lt;EndNote&gt;&lt;Cite ExcludeAuth="1"&gt;&lt;Author&gt;Nguyen&lt;/Author&gt;&lt;Year&gt;2011&lt;/Year&gt;&lt;RecNum&gt;172&lt;/RecNum&gt;&lt;record&gt;&lt;rec-number&gt;172&lt;/rec-number&gt;&lt;foreign-keys&gt;&lt;key app="EN" db-id="5rztwprv9war9dexwf5p5es2taxxasprrx5v"&gt;172&lt;/key&gt;&lt;/foreign-keys&gt;&lt;ref-type name="Report"&gt;27&lt;/ref-type&gt;&lt;contributors&gt;&lt;authors&gt;&lt;author&gt;Nguyen, Thu Lan T.&lt;/author&gt;&lt;author&gt;Hermansen, John E.&lt;/author&gt;&lt;author&gt;Mogensen, Lisbeth&lt;/author&gt;&lt;/authors&gt;&lt;/contributors&gt;&lt;titles&gt;&lt;title&gt;Environmental assessment of Danish pork&lt;/title&gt;&lt;/titles&gt;&lt;dates&gt;&lt;year&gt;2011&lt;/year&gt;&lt;pub-dates&gt;&lt;date&gt;April 2011&lt;/date&gt;&lt;/pub-dates&gt;&lt;/dates&gt;&lt;pub-location&gt;Aarhus, Denmark&lt;/pub-location&gt;&lt;publisher&gt;Aarhus University&lt;/publisher&gt;&lt;isbn&gt;103&lt;/isbn&gt;&lt;urls&gt;&lt;/urls&gt;&lt;/record&gt;&lt;/Cite&gt;&lt;/EndNote&gt;</w:instrText>
      </w:r>
      <w:r w:rsidR="002E30B5" w:rsidRPr="008C2258">
        <w:fldChar w:fldCharType="separate"/>
      </w:r>
      <w:r w:rsidR="007C3CBC">
        <w:t>(2011)</w:t>
      </w:r>
      <w:r w:rsidR="002E30B5" w:rsidRPr="008C2258">
        <w:fldChar w:fldCharType="end"/>
      </w:r>
      <w:r w:rsidR="00470C0B" w:rsidRPr="008C2258">
        <w:t>. Therefore, feed and other resources were imported which reflected common practice for conventional pig farms.</w:t>
      </w:r>
    </w:p>
    <w:p w:rsidR="00470C0B" w:rsidRPr="008C2258" w:rsidRDefault="001B6C9C" w:rsidP="00943428">
      <w:pPr>
        <w:pStyle w:val="TAMainText"/>
        <w:ind w:firstLine="0"/>
        <w:rPr>
          <w:i/>
        </w:rPr>
      </w:pPr>
      <w:r w:rsidRPr="008C2258">
        <w:rPr>
          <w:i/>
        </w:rPr>
        <w:t>Life cycle inventory: c</w:t>
      </w:r>
      <w:r w:rsidR="00470C0B" w:rsidRPr="008C2258">
        <w:rPr>
          <w:i/>
        </w:rPr>
        <w:t>rop and feed production</w:t>
      </w:r>
    </w:p>
    <w:p w:rsidR="00470C0B" w:rsidRPr="008C2258" w:rsidRDefault="0039405A" w:rsidP="00943428">
      <w:pPr>
        <w:pStyle w:val="TAMainText"/>
        <w:ind w:firstLine="0"/>
      </w:pPr>
      <w:r w:rsidRPr="008C2258">
        <w:t xml:space="preserve">The data needed for the life cycle </w:t>
      </w:r>
      <w:r w:rsidR="001B6C9C" w:rsidRPr="008C2258">
        <w:t>inventory of feed production were</w:t>
      </w:r>
      <w:r w:rsidRPr="008C2258">
        <w:t xml:space="preserve"> provided by a feed factory in Northern Germany, reflecting the production process in 2009. </w:t>
      </w:r>
      <w:r w:rsidR="005B4109" w:rsidRPr="008C2258">
        <w:t>The data inventory of feed is partly listed in Table S1, per 1000 kg live weight.</w:t>
      </w:r>
    </w:p>
    <w:p w:rsidR="005F7475" w:rsidRPr="008C2258" w:rsidRDefault="00872CD0" w:rsidP="001065EF">
      <w:pPr>
        <w:pStyle w:val="TAMainText"/>
        <w:ind w:firstLine="425"/>
      </w:pPr>
      <w:r w:rsidRPr="008C2258">
        <w:t xml:space="preserve">Six different feed compositions were used: feed for lactating and gestating sows, piglet feed and three finisher feeds. The protein content of the feed was 14 % for gestating sows, 17 % for lactating sows and 17.5 % for weaned piglets. The finishing feeds </w:t>
      </w:r>
      <w:r w:rsidR="001065EF">
        <w:t>were characteriz</w:t>
      </w:r>
      <w:r w:rsidRPr="008C2258">
        <w:t xml:space="preserve">ed by differing protein contents of 17.2 %, 16.5 % and 15.5 %. </w:t>
      </w:r>
      <w:r w:rsidR="000C51CF" w:rsidRPr="008C2258">
        <w:t xml:space="preserve">The main components of typical conventional feed mixtures were wheat, barley, soybean meal and feed supplements (e.g. calcium </w:t>
      </w:r>
      <w:r w:rsidR="001B6C9C" w:rsidRPr="008C2258">
        <w:t xml:space="preserve">carbonate and lysine), of which the </w:t>
      </w:r>
      <w:r w:rsidR="000C51CF" w:rsidRPr="008C2258">
        <w:t xml:space="preserve">wheat and barley were mainly produced in Germany. We assumed a </w:t>
      </w:r>
      <w:r w:rsidR="001B6C9C" w:rsidRPr="008C2258">
        <w:t>distance between the field in which</w:t>
      </w:r>
      <w:r w:rsidR="000C51CF" w:rsidRPr="008C2258">
        <w:t xml:space="preserve"> the crop was grown and the feed company to be 100 km</w:t>
      </w:r>
      <w:r w:rsidR="006C7918" w:rsidRPr="008C2258">
        <w:t xml:space="preserve"> on average</w:t>
      </w:r>
      <w:r w:rsidR="000C51CF" w:rsidRPr="008C2258">
        <w:t xml:space="preserve">. </w:t>
      </w:r>
      <w:r w:rsidR="000C51CF" w:rsidRPr="008C2258">
        <w:lastRenderedPageBreak/>
        <w:t xml:space="preserve">The distance between the feed factory and the pig farm was estimated at 97 km. According to statistical data, the </w:t>
      </w:r>
      <w:r w:rsidR="00E64777" w:rsidRPr="008C2258">
        <w:t>soy was imported from</w:t>
      </w:r>
      <w:r w:rsidR="000C51CF" w:rsidRPr="008C2258">
        <w:t xml:space="preserve"> Brazil </w:t>
      </w:r>
      <w:r w:rsidR="002E30B5" w:rsidRPr="008C2258">
        <w:fldChar w:fldCharType="begin"/>
      </w:r>
      <w:r w:rsidR="00F33053">
        <w:instrText xml:space="preserve"> ADDIN EN.CITE &lt;EndNote&gt;&lt;Cite&gt;&lt;Author&gt;Faostat&lt;/Author&gt;&lt;Year&gt;2011&lt;/Year&gt;&lt;RecNum&gt;179&lt;/RecNum&gt;&lt;record&gt;&lt;rec-number&gt;179&lt;/rec-number&gt;&lt;foreign-keys&gt;&lt;key app="EN" db-id="5rztwprv9war9dexwf5p5es2taxxasprrx5v"&gt;179&lt;/key&gt;&lt;/foreign-keys&gt;&lt;ref-type name="Generic"&gt;13&lt;/ref-type&gt;&lt;contributors&gt;&lt;authors&gt;&lt;author&gt;Faostat&lt;/author&gt;&lt;/authors&gt;&lt;/contributors&gt;&lt;titles&gt;&lt;title&gt;Food and Agriculture Organization of the United Nations&lt;/title&gt;&lt;/titles&gt;&lt;dates&gt;&lt;year&gt;2011&lt;/year&gt;&lt;/dates&gt;&lt;publisher&gt;http://faostat.fao.org&lt;/publisher&gt;&lt;urls&gt;&lt;/urls&gt;&lt;/record&gt;&lt;/Cite&gt;&lt;/EndNote&gt;</w:instrText>
      </w:r>
      <w:r w:rsidR="002E30B5" w:rsidRPr="008C2258">
        <w:fldChar w:fldCharType="separate"/>
      </w:r>
      <w:r w:rsidR="007C3CBC">
        <w:t>(Faostat 2011)</w:t>
      </w:r>
      <w:r w:rsidR="002E30B5" w:rsidRPr="008C2258">
        <w:fldChar w:fldCharType="end"/>
      </w:r>
      <w:r w:rsidR="000C51CF" w:rsidRPr="008C2258">
        <w:t xml:space="preserve">. This resulted in a shipping distance of 9700 km from Brazil to Rotterdam </w:t>
      </w:r>
      <w:proofErr w:type="spellStart"/>
      <w:r w:rsidR="00E818E0" w:rsidRPr="008C2258">
        <w:t>harbo</w:t>
      </w:r>
      <w:r w:rsidR="001B6C9C" w:rsidRPr="008C2258">
        <w:t>u</w:t>
      </w:r>
      <w:r w:rsidR="00E818E0" w:rsidRPr="008C2258">
        <w:t>r</w:t>
      </w:r>
      <w:proofErr w:type="spellEnd"/>
      <w:r w:rsidR="00E818E0" w:rsidRPr="008C2258">
        <w:t xml:space="preserve"> </w:t>
      </w:r>
      <w:r w:rsidR="000C51CF" w:rsidRPr="008C2258">
        <w:t xml:space="preserve">in the Netherlands. The following transport by lorry to the feed factory in Germany </w:t>
      </w:r>
      <w:r w:rsidR="005F7475" w:rsidRPr="008C2258">
        <w:t>was 412 km.</w:t>
      </w:r>
    </w:p>
    <w:p w:rsidR="005F7475" w:rsidRPr="008C2258" w:rsidRDefault="005F7475" w:rsidP="001065EF">
      <w:pPr>
        <w:pStyle w:val="TAMainText"/>
        <w:spacing w:after="240"/>
        <w:ind w:firstLine="427"/>
      </w:pPr>
      <w:r w:rsidRPr="008C2258">
        <w:t>The inventory of feed encompassed the crop cultivation, including use of fertili</w:t>
      </w:r>
      <w:r w:rsidR="001065EF">
        <w:t>z</w:t>
      </w:r>
      <w:r w:rsidRPr="008C2258">
        <w:t>ers, fossil-fuels and other resources. Data of resources used and emission data due to the transformation of crop products into feed ingredients as well as the production of feed (e.g. electricity, heat and water consumption) were also supplied by the f</w:t>
      </w:r>
      <w:r w:rsidR="001B6C9C" w:rsidRPr="008C2258">
        <w:t>eed company. Additional data were</w:t>
      </w:r>
      <w:r w:rsidRPr="008C2258">
        <w:t xml:space="preserve"> in</w:t>
      </w:r>
      <w:r w:rsidR="001B6C9C" w:rsidRPr="008C2258">
        <w:t xml:space="preserve">cluded in databases of the </w:t>
      </w:r>
      <w:r w:rsidRPr="008C2258">
        <w:t>software</w:t>
      </w:r>
      <w:r w:rsidR="001B6C9C" w:rsidRPr="008C2258">
        <w:t xml:space="preserve"> used, i.e.</w:t>
      </w:r>
      <w:r w:rsidRPr="008C2258">
        <w:t xml:space="preserve"> </w:t>
      </w:r>
      <w:proofErr w:type="spellStart"/>
      <w:r w:rsidRPr="008C2258">
        <w:t>SimaPro</w:t>
      </w:r>
      <w:proofErr w:type="spellEnd"/>
      <w:r w:rsidRPr="008C2258">
        <w:t xml:space="preserve"> 7.3.3 </w:t>
      </w:r>
      <w:r w:rsidR="002E30B5" w:rsidRPr="008C2258">
        <w:fldChar w:fldCharType="begin"/>
      </w:r>
      <w:r w:rsidR="00F33053">
        <w:instrText xml:space="preserve"> ADDIN EN.CITE &lt;EndNote&gt;&lt;Cite&gt;&lt;Author&gt;Pré Consultants&lt;/Author&gt;&lt;Year&gt;2009&lt;/Year&gt;&lt;RecNum&gt;187&lt;/RecNum&gt;&lt;record&gt;&lt;rec-number&gt;187&lt;/rec-number&gt;&lt;foreign-keys&gt;&lt;key app="EN" db-id="5rztwprv9war9dexwf5p5es2taxxasprrx5v"&gt;187&lt;/key&gt;&lt;/foreign-keys&gt;&lt;ref-type name="Computer Program"&gt;9&lt;/ref-type&gt;&lt;contributors&gt;&lt;authors&gt;&lt;author&gt;Pré Consultants, Bv.&lt;/author&gt;&lt;/authors&gt;&lt;/contributors&gt;&lt;titles&gt;&lt;title&gt;Sima Pro&lt;/title&gt;&lt;/titles&gt;&lt;dates&gt;&lt;year&gt;2009&lt;/year&gt;&lt;/dates&gt;&lt;urls&gt;&lt;related-urls&gt;&lt;url&gt;www.pre.nl&lt;/url&gt;&lt;/related-urls&gt;&lt;/urls&gt;&lt;/record&gt;&lt;/Cite&gt;&lt;/EndNote&gt;</w:instrText>
      </w:r>
      <w:r w:rsidR="002E30B5" w:rsidRPr="008C2258">
        <w:fldChar w:fldCharType="separate"/>
      </w:r>
      <w:r w:rsidR="007C3CBC">
        <w:t>(Pré Consultants 2009)</w:t>
      </w:r>
      <w:r w:rsidR="002E30B5" w:rsidRPr="008C2258">
        <w:fldChar w:fldCharType="end"/>
      </w:r>
      <w:r w:rsidR="005E167E" w:rsidRPr="008C2258">
        <w:t>.</w:t>
      </w:r>
    </w:p>
    <w:p w:rsidR="007433E0" w:rsidRPr="008C2258" w:rsidRDefault="001B6C9C" w:rsidP="00943428">
      <w:pPr>
        <w:pStyle w:val="TAMainText"/>
        <w:ind w:firstLine="0"/>
        <w:rPr>
          <w:i/>
        </w:rPr>
      </w:pPr>
      <w:r w:rsidRPr="008C2258">
        <w:rPr>
          <w:i/>
        </w:rPr>
        <w:t>Life cycle inventory: p</w:t>
      </w:r>
      <w:r w:rsidR="007433E0" w:rsidRPr="008C2258">
        <w:rPr>
          <w:i/>
        </w:rPr>
        <w:t>ig production system</w:t>
      </w:r>
    </w:p>
    <w:p w:rsidR="007433E0" w:rsidRPr="008C2258" w:rsidRDefault="00BB5BE9" w:rsidP="00943428">
      <w:pPr>
        <w:pStyle w:val="TAMainText"/>
        <w:ind w:firstLine="0"/>
      </w:pPr>
      <w:r w:rsidRPr="008C2258">
        <w:t>We used the mo</w:t>
      </w:r>
      <w:r w:rsidR="001B6C9C" w:rsidRPr="008C2258">
        <w:t>st recent data available for</w:t>
      </w:r>
      <w:r w:rsidRPr="008C2258">
        <w:t xml:space="preserve"> average pig production in Northern Germany, mainly from the marketing year 2010/2011 </w:t>
      </w:r>
      <w:r w:rsidR="002E30B5" w:rsidRPr="008C2258">
        <w:fldChar w:fldCharType="begin"/>
      </w:r>
      <w:r w:rsidR="00F33053">
        <w:instrText xml:space="preserve"> ADDIN EN.CITE &lt;EndNote&gt;&lt;Cite&gt;&lt;Author&gt;SSB&lt;/Author&gt;&lt;Year&gt;2011&lt;/Year&gt;&lt;RecNum&gt;210&lt;/RecNum&gt;&lt;record&gt;&lt;rec-number&gt;210&lt;/rec-number&gt;&lt;foreign-keys&gt;&lt;key app="EN" db-id="5rztwprv9war9dexwf5p5es2taxxasprrx5v"&gt;210&lt;/key&gt;&lt;/foreign-keys&gt;&lt;ref-type name="Report"&gt;27&lt;/ref-type&gt;&lt;contributors&gt;&lt;authors&gt;&lt;author&gt;SSB&lt;/author&gt;&lt;/authors&gt;&lt;/contributors&gt;&lt;titles&gt;&lt;title&gt;Schweinereport 2011&lt;/title&gt;&lt;/titles&gt;&lt;dates&gt;&lt;year&gt;2011&lt;/year&gt;&lt;/dates&gt;&lt;publisher&gt;Schweinespezialberatung Schleswig-Holstein e.V. und Landwirtschaftskammer Schleswig-Holstein&lt;/publisher&gt;&lt;urls&gt;&lt;/urls&gt;&lt;/record&gt;&lt;/Cite&gt;&lt;/EndNote&gt;</w:instrText>
      </w:r>
      <w:r w:rsidR="002E30B5" w:rsidRPr="008C2258">
        <w:fldChar w:fldCharType="separate"/>
      </w:r>
      <w:r w:rsidR="007C3CBC">
        <w:t>(SSB 2011)</w:t>
      </w:r>
      <w:r w:rsidR="002E30B5" w:rsidRPr="008C2258">
        <w:fldChar w:fldCharType="end"/>
      </w:r>
      <w:r w:rsidRPr="008C2258">
        <w:t xml:space="preserve">. </w:t>
      </w:r>
      <w:r w:rsidR="00B20041">
        <w:t xml:space="preserve">Main performance parameters are highlighted in Table S2. </w:t>
      </w:r>
      <w:r w:rsidRPr="008C2258">
        <w:t>The pig housing encompassed all life stages of the pig, i.</w:t>
      </w:r>
      <w:r w:rsidR="001B6C9C" w:rsidRPr="008C2258">
        <w:t xml:space="preserve">e. </w:t>
      </w:r>
      <w:proofErr w:type="spellStart"/>
      <w:r w:rsidR="00E818E0" w:rsidRPr="008C2258">
        <w:t>s</w:t>
      </w:r>
      <w:r w:rsidR="001B6C9C" w:rsidRPr="008C2258">
        <w:t>ow</w:t>
      </w:r>
      <w:proofErr w:type="spellEnd"/>
      <w:r w:rsidR="001B6C9C" w:rsidRPr="008C2258">
        <w:t xml:space="preserve">, </w:t>
      </w:r>
      <w:proofErr w:type="spellStart"/>
      <w:r w:rsidR="001B6C9C" w:rsidRPr="008C2258">
        <w:t>weaner</w:t>
      </w:r>
      <w:proofErr w:type="spellEnd"/>
      <w:r w:rsidR="001B6C9C" w:rsidRPr="008C2258">
        <w:t xml:space="preserve"> (8 – 30 kg) and </w:t>
      </w:r>
      <w:r w:rsidR="00E818E0" w:rsidRPr="008C2258">
        <w:t>finisher (30 – 120</w:t>
      </w:r>
      <w:r w:rsidRPr="008C2258">
        <w:t xml:space="preserve"> kg).</w:t>
      </w:r>
    </w:p>
    <w:p w:rsidR="00BB5BE9" w:rsidRPr="008C2258" w:rsidRDefault="00BB5BE9" w:rsidP="001065EF">
      <w:pPr>
        <w:pStyle w:val="TAMainText"/>
        <w:ind w:firstLine="425"/>
      </w:pPr>
      <w:r w:rsidRPr="008C2258">
        <w:t xml:space="preserve">The data inventory of the pig </w:t>
      </w:r>
      <w:r w:rsidR="00B20041">
        <w:t>production is listed in Table S3</w:t>
      </w:r>
      <w:r w:rsidRPr="008C2258">
        <w:t xml:space="preserve">, related to the production of 1000 kg live weight at the farm gate. </w:t>
      </w:r>
      <w:r w:rsidR="00187D2A" w:rsidRPr="008C2258">
        <w:t xml:space="preserve">The inventory started with the calculation of the amount of feed needed to raise the pigs. The housing of the animals consumed electricity for light, ventilation, feeding etc., heat for piglets and finisher pigs as well as water for animals and cleaning. Additionally, the animals needed to be transported between the different housing stages. Therefore, we assumed that piglets were transported 60 km from the piglet </w:t>
      </w:r>
      <w:r w:rsidR="00E818E0" w:rsidRPr="008C2258">
        <w:t>production to the weaning</w:t>
      </w:r>
      <w:r w:rsidR="00187D2A" w:rsidRPr="008C2258">
        <w:t xml:space="preserve">. The distance to the finisher stable was 32 km. </w:t>
      </w:r>
      <w:r w:rsidR="001530BB" w:rsidRPr="008C2258">
        <w:t xml:space="preserve">The carcasses of lost animals </w:t>
      </w:r>
      <w:r w:rsidR="001B6C9C" w:rsidRPr="008C2258">
        <w:t xml:space="preserve">also </w:t>
      </w:r>
      <w:r w:rsidR="001530BB" w:rsidRPr="008C2258">
        <w:t>had to be disposed (40 km).</w:t>
      </w:r>
    </w:p>
    <w:p w:rsidR="001530BB" w:rsidRPr="008C2258" w:rsidRDefault="00F85445" w:rsidP="001065EF">
      <w:pPr>
        <w:pStyle w:val="TAMainText"/>
        <w:spacing w:after="240"/>
        <w:ind w:firstLine="425"/>
      </w:pPr>
      <w:r w:rsidRPr="008C2258">
        <w:lastRenderedPageBreak/>
        <w:t xml:space="preserve">In all housing stages, pigs produced certain amounts of manure. A scheme of the manure management factors included in this study is illustrated in </w:t>
      </w:r>
      <w:r w:rsidR="009C29BB">
        <w:t>Fig.</w:t>
      </w:r>
      <w:r w:rsidR="00206418" w:rsidRPr="008C2258">
        <w:t xml:space="preserve"> </w:t>
      </w:r>
      <w:r w:rsidRPr="008C2258">
        <w:t xml:space="preserve">S2. </w:t>
      </w:r>
      <w:r w:rsidR="001B6C9C" w:rsidRPr="008C2258">
        <w:t>After</w:t>
      </w:r>
      <w:r w:rsidR="00953E2F" w:rsidRPr="008C2258">
        <w:t xml:space="preserve"> excretion by the animals, the manure was first stored in the pit beneath the slats for around one month. After this period, it was pumped to an external storage tank outside the stable, where the manure developed a natural crust. This natural crust regulated the emission of methane and other greenhouse gases. German regulations prescribe an outside storage duration of six months before the slurry is ready for field application. </w:t>
      </w:r>
      <w:r w:rsidR="001B6C9C" w:rsidRPr="008C2258">
        <w:t>The manure can</w:t>
      </w:r>
      <w:r w:rsidR="00646C84" w:rsidRPr="008C2258">
        <w:t xml:space="preserve"> then be us</w:t>
      </w:r>
      <w:r w:rsidR="001065EF">
        <w:t>ed to replace synthetic fertiliz</w:t>
      </w:r>
      <w:r w:rsidR="00646C84" w:rsidRPr="008C2258">
        <w:t xml:space="preserve">ers for the cultivation of crops. To be applied to the field, the manure </w:t>
      </w:r>
      <w:r w:rsidR="001B6C9C" w:rsidRPr="008C2258">
        <w:t xml:space="preserve">in this study </w:t>
      </w:r>
      <w:r w:rsidR="00646C84" w:rsidRPr="008C2258">
        <w:t xml:space="preserve">first needed to be transported to the field. The average distance was 10 km. The energy needed to spread the manure was 21 MJ per </w:t>
      </w:r>
      <w:proofErr w:type="spellStart"/>
      <w:r w:rsidR="00646C84" w:rsidRPr="008C2258">
        <w:t>tonne</w:t>
      </w:r>
      <w:proofErr w:type="spellEnd"/>
      <w:r w:rsidR="00646C84" w:rsidRPr="008C2258">
        <w:t xml:space="preserve"> slurry ex-storage, relating to </w:t>
      </w:r>
      <w:proofErr w:type="spellStart"/>
      <w:r w:rsidR="00646C84" w:rsidRPr="008C2258">
        <w:t>Dalgaard</w:t>
      </w:r>
      <w:proofErr w:type="spellEnd"/>
      <w:r w:rsidR="00646C84" w:rsidRPr="008C2258">
        <w:t xml:space="preserve"> </w:t>
      </w:r>
      <w:r w:rsidR="00646C84" w:rsidRPr="009C29BB">
        <w:rPr>
          <w:i/>
        </w:rPr>
        <w:t>et al.</w:t>
      </w:r>
      <w:r w:rsidR="00646C84" w:rsidRPr="008C2258">
        <w:t xml:space="preserve"> </w:t>
      </w:r>
      <w:r w:rsidR="002E30B5" w:rsidRPr="008C2258">
        <w:fldChar w:fldCharType="begin"/>
      </w:r>
      <w:r w:rsidR="005E5B48" w:rsidRPr="008C2258">
        <w:instrText xml:space="preserve"> ADDIN EN.CITE &lt;EndNote&gt;&lt;Cite ExcludeAuth="1"&gt;&lt;Author&gt;Dalgaard&lt;/Author&gt;&lt;Year&gt;2001&lt;/Year&gt;&lt;RecNum&gt;243&lt;/RecNum&gt;&lt;record&gt;&lt;rec-number&gt;243&lt;/rec-number&gt;&lt;foreign-keys&gt;&lt;key app="EN" db-id="5rztwprv9war9dexwf5p5es2taxxasprrx5v"&gt;243&lt;/key&gt;&lt;/foreign-keys&gt;&lt;ref-type name="Journal Article"&gt;17&lt;/ref-type&gt;&lt;contributors&gt;&lt;authors&gt;&lt;author&gt;Dalgaard, Randi&lt;/author&gt;&lt;author&gt;Halberg, N.&lt;/author&gt;&lt;author&gt;Porter, John R.&lt;/author&gt;&lt;/authors&gt;&lt;/contributors&gt;&lt;titles&gt;&lt;title&gt;A model for fossil energy use in Danish agriculture used to compare organic and conventional farming&lt;/title&gt;&lt;secondary-title&gt;Agriculture, Ecosystems &amp;amp; Environment&lt;/secondary-title&gt;&lt;/titles&gt;&lt;periodical&gt;&lt;full-title&gt;Agriculture, Ecosystems &amp;amp; Environment&lt;/full-title&gt;&lt;/periodical&gt;&lt;pages&gt;54-65&lt;/pages&gt;&lt;volume&gt;87&lt;/volume&gt;&lt;number&gt;1&lt;/number&gt;&lt;dates&gt;&lt;year&gt;2001&lt;/year&gt;&lt;/dates&gt;&lt;urls&gt;&lt;/urls&gt;&lt;/record&gt;&lt;/Cite&gt;&lt;/EndNote&gt;</w:instrText>
      </w:r>
      <w:r w:rsidR="002E30B5" w:rsidRPr="008C2258">
        <w:fldChar w:fldCharType="separate"/>
      </w:r>
      <w:r w:rsidR="007C3CBC">
        <w:t>(2001</w:t>
      </w:r>
      <w:r w:rsidR="007C3CBC" w:rsidRPr="009C29BB">
        <w:rPr>
          <w:i/>
        </w:rPr>
        <w:t>a</w:t>
      </w:r>
      <w:r w:rsidR="007C3CBC">
        <w:t>)</w:t>
      </w:r>
      <w:r w:rsidR="002E30B5" w:rsidRPr="008C2258">
        <w:fldChar w:fldCharType="end"/>
      </w:r>
      <w:r w:rsidR="003B4E80" w:rsidRPr="008C2258">
        <w:t xml:space="preserve">. The field application of manure had a dual effect. The substitution of synthetic </w:t>
      </w:r>
      <w:r w:rsidR="001065EF">
        <w:t>fertiliz</w:t>
      </w:r>
      <w:r w:rsidR="003B4E80" w:rsidRPr="008C2258">
        <w:t>er was regarded as a positive effect since it av</w:t>
      </w:r>
      <w:r w:rsidR="001065EF">
        <w:t>oided the production of fertiliz</w:t>
      </w:r>
      <w:r w:rsidR="003B4E80" w:rsidRPr="008C2258">
        <w:t xml:space="preserve">ers as well as the related resource </w:t>
      </w:r>
      <w:r w:rsidR="001065EF">
        <w:t>use (e.g. 0.4 MJ per kg fertiliz</w:t>
      </w:r>
      <w:r w:rsidR="003B4E80" w:rsidRPr="008C2258">
        <w:t xml:space="preserve">er N; </w:t>
      </w:r>
      <w:proofErr w:type="spellStart"/>
      <w:r w:rsidR="003B4E80" w:rsidRPr="008C2258">
        <w:t>Dalgaard</w:t>
      </w:r>
      <w:proofErr w:type="spellEnd"/>
      <w:r w:rsidR="003B4E80" w:rsidRPr="008C2258">
        <w:t xml:space="preserve"> </w:t>
      </w:r>
      <w:r w:rsidR="003B4E80" w:rsidRPr="009C29BB">
        <w:rPr>
          <w:i/>
        </w:rPr>
        <w:t>et</w:t>
      </w:r>
      <w:r w:rsidR="009C29BB" w:rsidRPr="009C29BB">
        <w:rPr>
          <w:i/>
        </w:rPr>
        <w:t xml:space="preserve"> al.</w:t>
      </w:r>
      <w:r w:rsidR="003B4E80" w:rsidRPr="008C2258">
        <w:t xml:space="preserve"> 2001) and emissions.</w:t>
      </w:r>
      <w:r w:rsidR="008B1168" w:rsidRPr="008C2258">
        <w:t xml:space="preserve"> All impacts</w:t>
      </w:r>
      <w:r w:rsidR="001065EF">
        <w:t xml:space="preserve"> related to the avoided fertiliz</w:t>
      </w:r>
      <w:r w:rsidR="008B1168" w:rsidRPr="008C2258">
        <w:t>er use were deducted from the system. On the other hand, the spreading of manure also produced emissions</w:t>
      </w:r>
      <w:r w:rsidR="001B6C9C" w:rsidRPr="008C2258">
        <w:t>,</w:t>
      </w:r>
      <w:r w:rsidR="008B1168" w:rsidRPr="008C2258">
        <w:t xml:space="preserve"> which would be regarded </w:t>
      </w:r>
      <w:r w:rsidR="001B6C9C" w:rsidRPr="008C2258">
        <w:t xml:space="preserve">as a negative effect. Since </w:t>
      </w:r>
      <w:r w:rsidR="008B1168" w:rsidRPr="008C2258">
        <w:t>pig manure cannot be used as e</w:t>
      </w:r>
      <w:r w:rsidR="001065EF">
        <w:t>fficiently as synthetic fertiliz</w:t>
      </w:r>
      <w:r w:rsidR="008B1168" w:rsidRPr="008C2258">
        <w:t xml:space="preserve">er by the plants, the substitution rate of N in manure was assumed to be 75 % </w:t>
      </w:r>
      <w:r w:rsidR="002E30B5" w:rsidRPr="008C2258">
        <w:fldChar w:fldCharType="begin"/>
      </w:r>
      <w:r w:rsidR="00F33053">
        <w:instrText xml:space="preserve"> ADDIN EN.CITE &lt;EndNote&gt;&lt;Cite&gt;&lt;Author&gt;Nguyen&lt;/Author&gt;&lt;Year&gt;2011&lt;/Year&gt;&lt;RecNum&gt;172&lt;/RecNum&gt;&lt;record&gt;&lt;rec-number&gt;172&lt;/rec-number&gt;&lt;foreign-keys&gt;&lt;key app="EN" db-id="5rztwprv9war9dexwf5p5es2taxxasprrx5v"&gt;172&lt;/key&gt;&lt;/foreign-keys&gt;&lt;ref-type name="Report"&gt;27&lt;/ref-type&gt;&lt;contributors&gt;&lt;authors&gt;&lt;author&gt;Nguyen, Thu Lan T.&lt;/author&gt;&lt;author&gt;Hermansen, John E.&lt;/author&gt;&lt;author&gt;Mogensen, Lisbeth&lt;/author&gt;&lt;/authors&gt;&lt;/contributors&gt;&lt;titles&gt;&lt;title&gt;Environmental assessment of Danish pork&lt;/title&gt;&lt;/titles&gt;&lt;dates&gt;&lt;year&gt;2011&lt;/year&gt;&lt;pub-dates&gt;&lt;date&gt;April 2011&lt;/date&gt;&lt;/pub-dates&gt;&lt;/dates&gt;&lt;pub-location&gt;Aarhus, Denmark&lt;/pub-location&gt;&lt;publisher&gt;Aarhus University&lt;/publisher&gt;&lt;isbn&gt;103&lt;/isbn&gt;&lt;urls&gt;&lt;/urls&gt;&lt;/record&gt;&lt;/Cite&gt;&lt;/EndNote&gt;</w:instrText>
      </w:r>
      <w:r w:rsidR="002E30B5" w:rsidRPr="008C2258">
        <w:fldChar w:fldCharType="separate"/>
      </w:r>
      <w:r w:rsidR="007C3CBC">
        <w:t xml:space="preserve">(Nguyen </w:t>
      </w:r>
      <w:r w:rsidR="007C3CBC" w:rsidRPr="001065EF">
        <w:rPr>
          <w:i/>
        </w:rPr>
        <w:t>et al.</w:t>
      </w:r>
      <w:r w:rsidR="007C3CBC">
        <w:t xml:space="preserve"> 2011)</w:t>
      </w:r>
      <w:r w:rsidR="002E30B5" w:rsidRPr="008C2258">
        <w:fldChar w:fldCharType="end"/>
      </w:r>
      <w:r w:rsidR="008B1168" w:rsidRPr="008C2258">
        <w:t xml:space="preserve">. In contrast, the substitution rate of P in </w:t>
      </w:r>
      <w:r w:rsidR="001B6C9C" w:rsidRPr="008C2258">
        <w:t xml:space="preserve">the </w:t>
      </w:r>
      <w:r w:rsidR="008B1168" w:rsidRPr="008C2258">
        <w:t>manure was 97 %</w:t>
      </w:r>
      <w:r w:rsidR="007309B4" w:rsidRPr="008C2258">
        <w:t xml:space="preserve"> </w:t>
      </w:r>
      <w:r w:rsidR="002E30B5" w:rsidRPr="008C2258">
        <w:fldChar w:fldCharType="begin"/>
      </w:r>
      <w:r w:rsidR="00F33053">
        <w:instrText xml:space="preserve"> ADDIN EN.CITE &lt;EndNote&gt;&lt;Cite&gt;&lt;Author&gt;Dalgaard&lt;/Author&gt;&lt;Year&gt;2006&lt;/Year&gt;&lt;RecNum&gt;24&lt;/RecNum&gt;&lt;record&gt;&lt;rec-number&gt;24&lt;/rec-number&gt;&lt;foreign-keys&gt;&lt;key app="EN" db-id="5rztwprv9war9dexwf5p5es2taxxasprrx5v"&gt;24&lt;/key&gt;&lt;/foreign-keys&gt;&lt;ref-type name="Journal Article"&gt;17&lt;/ref-type&gt;&lt;contributors&gt;&lt;authors&gt;&lt;author&gt;Dalgaard, Randi&lt;/author&gt;&lt;author&gt;Halberg, Niels&lt;/author&gt;&lt;author&gt;Kristensen, Ib S.&lt;/author&gt;&lt;author&gt;Larsen, Inger&lt;/author&gt;&lt;/authors&gt;&lt;/contributors&gt;&lt;titles&gt;&lt;title&gt;Modelling representative and coherent Danish farm types based on farm accountancy data for use in environmental assessments&lt;/title&gt;&lt;secondary-title&gt;Agriculture, Ecosystems &amp;amp; Environment&lt;/secondary-title&gt;&lt;/titles&gt;&lt;periodical&gt;&lt;full-title&gt;Agriculture, Ecosystems &amp;amp; Environment&lt;/full-title&gt;&lt;/periodical&gt;&lt;pages&gt;223-237&lt;/pages&gt;&lt;volume&gt;117&lt;/volume&gt;&lt;number&gt;4&lt;/number&gt;&lt;keywords&gt;&lt;keyword&gt;Agriculture&lt;/keyword&gt;&lt;keyword&gt;Environmental assessment&lt;/keyword&gt;&lt;keyword&gt;Environmental impact&lt;/keyword&gt;&lt;keyword&gt;Emissions inventory&lt;/keyword&gt;&lt;keyword&gt;Nutrient balances&lt;/keyword&gt;&lt;/keywords&gt;&lt;dates&gt;&lt;year&gt;2006&lt;/year&gt;&lt;/dates&gt;&lt;isbn&gt;0167-8809&lt;/isbn&gt;&lt;urls&gt;&lt;related-urls&gt;&lt;url&gt;http://www.sciencedirect.com/science/article/B6T3Y-4K18XX2-1/2/cefb405a0588d8370b693b65c5759a01&lt;/url&gt;&lt;/related-urls&gt;&lt;/urls&gt;&lt;/record&gt;&lt;/Cite&gt;&lt;/EndNote&gt;</w:instrText>
      </w:r>
      <w:r w:rsidR="002E30B5" w:rsidRPr="008C2258">
        <w:fldChar w:fldCharType="separate"/>
      </w:r>
      <w:r w:rsidR="007C3CBC">
        <w:t xml:space="preserve">(Dalgaard </w:t>
      </w:r>
      <w:r w:rsidR="007C3CBC" w:rsidRPr="001065EF">
        <w:rPr>
          <w:i/>
        </w:rPr>
        <w:t>et al.</w:t>
      </w:r>
      <w:r w:rsidR="007C3CBC">
        <w:t xml:space="preserve"> 2006)</w:t>
      </w:r>
      <w:r w:rsidR="002E30B5" w:rsidRPr="008C2258">
        <w:fldChar w:fldCharType="end"/>
      </w:r>
      <w:r w:rsidR="008B1168" w:rsidRPr="008C2258">
        <w:t xml:space="preserve">, whereas K in manure would substitute 100 % of synthetic K </w:t>
      </w:r>
      <w:r w:rsidR="00B767B9">
        <w:t>fertiliz</w:t>
      </w:r>
      <w:r w:rsidR="008B1168" w:rsidRPr="008C2258">
        <w:t xml:space="preserve">er </w:t>
      </w:r>
      <w:r w:rsidR="002E30B5" w:rsidRPr="008C2258">
        <w:fldChar w:fldCharType="begin"/>
      </w:r>
      <w:r w:rsidR="00F33053">
        <w:instrText xml:space="preserve"> ADDIN EN.CITE &lt;EndNote&gt;&lt;Cite&gt;&lt;Author&gt;Sommer&lt;/Author&gt;&lt;Year&gt;2008&lt;/Year&gt;&lt;RecNum&gt;223&lt;/RecNum&gt;&lt;record&gt;&lt;rec-number&gt;223&lt;/rec-number&gt;&lt;foreign-keys&gt;&lt;key app="EN" db-id="5rztwprv9war9dexwf5p5es2taxxasprrx5v"&gt;223&lt;/key&gt;&lt;/foreign-keys&gt;&lt;ref-type name="Journal Article"&gt;17&lt;/ref-type&gt;&lt;contributors&gt;&lt;authors&gt;&lt;author&gt;Sommer, S. G.&lt;/author&gt;&lt;author&gt;Maahn, M.&lt;/author&gt;&lt;author&gt;Poulsen, H. D.&lt;/author&gt;&lt;author&gt;Hjorth, M.&lt;/author&gt;&lt;author&gt;Sehested, J.&lt;/author&gt;&lt;/authors&gt;&lt;/contributors&gt;&lt;titles&gt;&lt;title&gt;Interactions between phosphorus feeding strategies for pigs and dairy cows and separation efficiency of slurry&lt;/title&gt;&lt;secondary-title&gt;Environmental Technology&lt;/secondary-title&gt;&lt;/titles&gt;&lt;periodical&gt;&lt;full-title&gt;Environmental Technology&lt;/full-title&gt;&lt;/periodical&gt;&lt;pages&gt;75-80&lt;/pages&gt;&lt;volume&gt;29&lt;/volume&gt;&lt;dates&gt;&lt;year&gt;2008&lt;/year&gt;&lt;/dates&gt;&lt;urls&gt;&lt;/urls&gt;&lt;/record&gt;&lt;/Cite&gt;&lt;/EndNote&gt;</w:instrText>
      </w:r>
      <w:r w:rsidR="002E30B5" w:rsidRPr="008C2258">
        <w:fldChar w:fldCharType="separate"/>
      </w:r>
      <w:r w:rsidR="007C3CBC">
        <w:t xml:space="preserve">(Sommer </w:t>
      </w:r>
      <w:r w:rsidR="007C3CBC" w:rsidRPr="001065EF">
        <w:rPr>
          <w:i/>
        </w:rPr>
        <w:t>et al.</w:t>
      </w:r>
      <w:r w:rsidR="007C3CBC">
        <w:t xml:space="preserve"> 2008)</w:t>
      </w:r>
      <w:r w:rsidR="002E30B5" w:rsidRPr="008C2258">
        <w:fldChar w:fldCharType="end"/>
      </w:r>
      <w:r w:rsidR="00022AAB" w:rsidRPr="008C2258">
        <w:t xml:space="preserve">. </w:t>
      </w:r>
      <w:r w:rsidR="001B6C9C" w:rsidRPr="008C2258">
        <w:t>N2O, nitrate and ammonia were the most harmful substances from manure of the pollutants emitted</w:t>
      </w:r>
      <w:r w:rsidR="00022AAB" w:rsidRPr="008C2258">
        <w:t xml:space="preserve">. </w:t>
      </w:r>
      <w:r w:rsidR="002E17DE" w:rsidRPr="008C2258">
        <w:t xml:space="preserve">The emission of ammonia arose out of the N in </w:t>
      </w:r>
      <w:r w:rsidR="001B6C9C" w:rsidRPr="008C2258">
        <w:t xml:space="preserve">the </w:t>
      </w:r>
      <w:r w:rsidR="002E17DE" w:rsidRPr="008C2258">
        <w:t>manu</w:t>
      </w:r>
      <w:r w:rsidR="00E64777" w:rsidRPr="008C2258">
        <w:t>re</w:t>
      </w:r>
      <w:r w:rsidR="001B6C9C" w:rsidRPr="008C2258">
        <w:t>,</w:t>
      </w:r>
      <w:r w:rsidR="00E64777" w:rsidRPr="008C2258">
        <w:t xml:space="preserve"> which could be easily </w:t>
      </w:r>
      <w:proofErr w:type="spellStart"/>
      <w:r w:rsidR="00E64777" w:rsidRPr="008C2258">
        <w:t>volatis</w:t>
      </w:r>
      <w:r w:rsidR="002E17DE" w:rsidRPr="008C2258">
        <w:t>ed</w:t>
      </w:r>
      <w:proofErr w:type="spellEnd"/>
      <w:r w:rsidR="002E17DE" w:rsidRPr="008C2258">
        <w:t xml:space="preserve"> in in-house and outside storage. Phosphate was the only P substan</w:t>
      </w:r>
      <w:r w:rsidR="001065EF">
        <w:t>ce affecting the environment. It was</w:t>
      </w:r>
      <w:r w:rsidR="002E17DE" w:rsidRPr="008C2258">
        <w:t xml:space="preserve"> considered that 3 % of the P in </w:t>
      </w:r>
      <w:r w:rsidR="001B6C9C" w:rsidRPr="008C2258">
        <w:t xml:space="preserve">the </w:t>
      </w:r>
      <w:r w:rsidR="002E17DE" w:rsidRPr="008C2258">
        <w:t xml:space="preserve">manure was </w:t>
      </w:r>
      <w:r w:rsidR="002E17DE" w:rsidRPr="008C2258">
        <w:lastRenderedPageBreak/>
        <w:t xml:space="preserve">leached as phosphate. All environmental impacts related to manure management, including in-house storage, outside storage and field application, were allocated to the pork production. The calculations related to manure characteristics were based on those described in Nguyen </w:t>
      </w:r>
      <w:r w:rsidR="002E17DE" w:rsidRPr="001065EF">
        <w:rPr>
          <w:i/>
        </w:rPr>
        <w:t xml:space="preserve">et al. </w:t>
      </w:r>
      <w:r w:rsidR="002E30B5" w:rsidRPr="008C2258">
        <w:fldChar w:fldCharType="begin"/>
      </w:r>
      <w:r w:rsidR="00F33053">
        <w:instrText xml:space="preserve"> ADDIN EN.CITE &lt;EndNote&gt;&lt;Cite ExcludeAuth="1"&gt;&lt;Author&gt;Nguyen&lt;/Author&gt;&lt;Year&gt;2011&lt;/Year&gt;&lt;RecNum&gt;172&lt;/RecNum&gt;&lt;record&gt;&lt;rec-number&gt;172&lt;/rec-number&gt;&lt;foreign-keys&gt;&lt;key app="EN" db-id="5rztwprv9war9dexwf5p5es2taxxasprrx5v"&gt;172&lt;/key&gt;&lt;/foreign-keys&gt;&lt;ref-type name="Report"&gt;27&lt;/ref-type&gt;&lt;contributors&gt;&lt;authors&gt;&lt;author&gt;Nguyen, Thu Lan T.&lt;/author&gt;&lt;author&gt;Hermansen, John E.&lt;/author&gt;&lt;author&gt;Mogensen, Lisbeth&lt;/author&gt;&lt;/authors&gt;&lt;/contributors&gt;&lt;titles&gt;&lt;title&gt;Environmental assessment of Danish pork&lt;/title&gt;&lt;/titles&gt;&lt;dates&gt;&lt;year&gt;2011&lt;/year&gt;&lt;pub-dates&gt;&lt;date&gt;April 2011&lt;/date&gt;&lt;/pub-dates&gt;&lt;/dates&gt;&lt;pub-location&gt;Aarhus, Denmark&lt;/pub-location&gt;&lt;publisher&gt;Aarhus University&lt;/publisher&gt;&lt;isbn&gt;103&lt;/isbn&gt;&lt;urls&gt;&lt;/urls&gt;&lt;/record&gt;&lt;/Cite&gt;&lt;/EndNote&gt;</w:instrText>
      </w:r>
      <w:r w:rsidR="002E30B5" w:rsidRPr="008C2258">
        <w:fldChar w:fldCharType="separate"/>
      </w:r>
      <w:r w:rsidR="007C3CBC">
        <w:t>(2011)</w:t>
      </w:r>
      <w:r w:rsidR="002E30B5" w:rsidRPr="008C2258">
        <w:fldChar w:fldCharType="end"/>
      </w:r>
      <w:r w:rsidR="002E17DE" w:rsidRPr="008C2258">
        <w:t>.</w:t>
      </w:r>
    </w:p>
    <w:p w:rsidR="00D42329" w:rsidRPr="008C2258" w:rsidRDefault="001B6C9C" w:rsidP="00943428">
      <w:pPr>
        <w:pStyle w:val="TAMainText"/>
        <w:ind w:firstLine="0"/>
        <w:rPr>
          <w:i/>
        </w:rPr>
      </w:pPr>
      <w:r w:rsidRPr="008C2258">
        <w:rPr>
          <w:i/>
        </w:rPr>
        <w:t>Life cycle inventory: slaughter</w:t>
      </w:r>
      <w:r w:rsidR="00D42329" w:rsidRPr="008C2258">
        <w:rPr>
          <w:i/>
        </w:rPr>
        <w:t xml:space="preserve"> process</w:t>
      </w:r>
    </w:p>
    <w:p w:rsidR="00BB5BE9" w:rsidRPr="008C2258" w:rsidRDefault="0026277A" w:rsidP="00943428">
      <w:pPr>
        <w:pStyle w:val="TAMainText"/>
        <w:spacing w:after="240"/>
        <w:ind w:firstLine="0"/>
      </w:pPr>
      <w:r w:rsidRPr="008C2258">
        <w:t>At the end of the fattening period, pigs were transported to the slaughterhouse. The final product was pork as slaughter weight.</w:t>
      </w:r>
      <w:r w:rsidR="001B6C9C" w:rsidRPr="008C2258">
        <w:t xml:space="preserve"> Primary slaughterhouse data were</w:t>
      </w:r>
      <w:r w:rsidRPr="008C2258">
        <w:t xml:space="preserve"> supplied by a slaughterhouse in Northern Germany for the production in 2008. </w:t>
      </w:r>
      <w:r w:rsidR="001B6C9C" w:rsidRPr="008C2258">
        <w:t>Inventory data are</w:t>
      </w:r>
      <w:r w:rsidR="00B20041">
        <w:t xml:space="preserve"> presented in Table S4</w:t>
      </w:r>
      <w:r w:rsidR="00206418" w:rsidRPr="008C2258">
        <w:t xml:space="preserve">. In Germany, pigs are slaughtered at a live weight of 120 kg, resulting in a slaughter weight of about 97 kg. </w:t>
      </w:r>
      <w:r w:rsidRPr="008C2258">
        <w:t xml:space="preserve">The slaughtering process consumed heat, electricity, water and transportation while producing emissions to air and water. </w:t>
      </w:r>
      <w:r w:rsidR="00206418" w:rsidRPr="008C2258">
        <w:t xml:space="preserve">The transport distance from the farm to </w:t>
      </w:r>
      <w:r w:rsidR="00E64777" w:rsidRPr="008C2258">
        <w:t xml:space="preserve">the </w:t>
      </w:r>
      <w:r w:rsidR="00206418" w:rsidRPr="008C2258">
        <w:t>slaughterhouse was estimated at 350 km</w:t>
      </w:r>
      <w:r w:rsidR="003F1D3E" w:rsidRPr="008C2258">
        <w:t xml:space="preserve"> </w:t>
      </w:r>
      <w:r w:rsidR="002E30B5" w:rsidRPr="008C2258">
        <w:fldChar w:fldCharType="begin"/>
      </w:r>
      <w:r w:rsidR="00F33053">
        <w:instrText xml:space="preserve"> ADDIN EN.CITE &lt;EndNote&gt;&lt;Cite&gt;&lt;Author&gt;Dreier&lt;/Author&gt;&lt;Year&gt;2012&lt;/Year&gt;&lt;RecNum&gt;254&lt;/RecNum&gt;&lt;record&gt;&lt;rec-number&gt;254&lt;/rec-number&gt;&lt;foreign-keys&gt;&lt;key app="EN" db-id="5rztwprv9war9dexwf5p5es2taxxasprrx5v"&gt;254&lt;/key&gt;&lt;/foreign-keys&gt;&lt;ref-type name="Thesis"&gt;32&lt;/ref-type&gt;&lt;contributors&gt;&lt;authors&gt;&lt;author&gt;Dreier, C.&lt;/author&gt;&lt;/authors&gt;&lt;/contributors&gt;&lt;titles&gt;&lt;title&gt;Untersuchung zu den Schlachtschweinetransporten aus dem Raum Norddeutschland in den Jahren 2005 bis 2011&lt;/title&gt;&lt;secondary-title&gt;Institute of Animal Breeding and Husbandry&lt;/secondary-title&gt;&lt;/titles&gt;&lt;dates&gt;&lt;year&gt;2012&lt;/year&gt;&lt;/dates&gt;&lt;pub-location&gt;Kiel&lt;/pub-location&gt;&lt;publisher&gt;Chritian-Albrechts University &lt;/publisher&gt;&lt;work-type&gt;Bachelor Thesis&lt;/work-type&gt;&lt;urls&gt;&lt;/urls&gt;&lt;/record&gt;&lt;/Cite&gt;&lt;/EndNote&gt;</w:instrText>
      </w:r>
      <w:r w:rsidR="002E30B5" w:rsidRPr="008C2258">
        <w:fldChar w:fldCharType="separate"/>
      </w:r>
      <w:r w:rsidR="007C3CBC">
        <w:t>(Dreier 2012)</w:t>
      </w:r>
      <w:r w:rsidR="002E30B5" w:rsidRPr="008C2258">
        <w:fldChar w:fldCharType="end"/>
      </w:r>
      <w:r w:rsidR="00206418" w:rsidRPr="008C2258">
        <w:t>. It was as</w:t>
      </w:r>
      <w:r w:rsidR="002238CC" w:rsidRPr="008C2258">
        <w:t>sumed that the non-eatable parts</w:t>
      </w:r>
      <w:r w:rsidR="00206418" w:rsidRPr="008C2258">
        <w:t xml:space="preserve"> of the pigs as well as the manure produced in the slaughterhouse were disposed as waste.</w:t>
      </w:r>
    </w:p>
    <w:p w:rsidR="00FC0AC9" w:rsidRPr="00922C0A" w:rsidRDefault="00FC0AC9" w:rsidP="00943428">
      <w:pPr>
        <w:spacing w:line="480" w:lineRule="auto"/>
        <w:rPr>
          <w:rFonts w:ascii="Times New Roman" w:hAnsi="Times New Roman" w:cs="Times New Roman"/>
          <w:b/>
          <w:sz w:val="24"/>
        </w:rPr>
      </w:pPr>
      <w:r w:rsidRPr="00922C0A">
        <w:rPr>
          <w:rFonts w:ascii="Times New Roman" w:hAnsi="Times New Roman" w:cs="Times New Roman"/>
          <w:b/>
          <w:sz w:val="24"/>
        </w:rPr>
        <w:t>References</w:t>
      </w:r>
    </w:p>
    <w:p w:rsidR="00F33053" w:rsidRPr="00160486" w:rsidRDefault="002E30B5" w:rsidP="00160486">
      <w:pPr>
        <w:spacing w:after="0" w:line="480" w:lineRule="auto"/>
        <w:jc w:val="both"/>
        <w:rPr>
          <w:rFonts w:ascii="Times New Roman" w:hAnsi="Times New Roman" w:cs="Times New Roman"/>
          <w:sz w:val="24"/>
          <w:szCs w:val="24"/>
        </w:rPr>
      </w:pPr>
      <w:r w:rsidRPr="002E30B5">
        <w:rPr>
          <w:rFonts w:ascii="Times New Roman" w:eastAsia="Times New Roman" w:hAnsi="Times New Roman" w:cs="Times New Roman"/>
          <w:sz w:val="24"/>
          <w:szCs w:val="24"/>
          <w:lang w:val="en-GB"/>
        </w:rPr>
        <w:fldChar w:fldCharType="begin"/>
      </w:r>
      <w:r w:rsidR="00701472" w:rsidRPr="007C3CBC">
        <w:rPr>
          <w:rFonts w:ascii="Times New Roman" w:hAnsi="Times New Roman" w:cs="Times New Roman"/>
          <w:sz w:val="24"/>
          <w:szCs w:val="24"/>
        </w:rPr>
        <w:instrText xml:space="preserve"> ADDIN EN.REFLIST </w:instrText>
      </w:r>
      <w:r w:rsidRPr="002E30B5">
        <w:rPr>
          <w:rFonts w:ascii="Times New Roman" w:eastAsia="Times New Roman" w:hAnsi="Times New Roman" w:cs="Times New Roman"/>
          <w:sz w:val="24"/>
          <w:szCs w:val="24"/>
          <w:lang w:val="en-GB"/>
        </w:rPr>
        <w:fldChar w:fldCharType="separate"/>
      </w:r>
      <w:r w:rsidR="00F33053" w:rsidRPr="00C61A40">
        <w:rPr>
          <w:rFonts w:ascii="Times New Roman" w:hAnsi="Times New Roman" w:cs="Times New Roman"/>
          <w:smallCaps/>
          <w:sz w:val="24"/>
          <w:szCs w:val="24"/>
        </w:rPr>
        <w:t>AEL</w:t>
      </w:r>
      <w:r w:rsidR="00C61A40">
        <w:rPr>
          <w:rFonts w:ascii="Times New Roman" w:hAnsi="Times New Roman" w:cs="Times New Roman"/>
          <w:smallCaps/>
          <w:sz w:val="24"/>
          <w:szCs w:val="24"/>
        </w:rPr>
        <w:t>.</w:t>
      </w:r>
      <w:r w:rsidR="00F33053" w:rsidRPr="00160486">
        <w:rPr>
          <w:rFonts w:ascii="Times New Roman" w:hAnsi="Times New Roman" w:cs="Times New Roman"/>
          <w:sz w:val="24"/>
          <w:szCs w:val="24"/>
        </w:rPr>
        <w:t xml:space="preserve"> Elektroenergiebedarf in der Milchvieh- und Schweinehaltung. Arbeitsgemeinschaft für Elektrizitätsanwendung in der Landwirtschaft e.V.</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rPr>
        <w:t>Dalgaard</w:t>
      </w:r>
      <w:r w:rsidR="00F33053" w:rsidRPr="00C61A40">
        <w:rPr>
          <w:rFonts w:ascii="Times New Roman" w:hAnsi="Times New Roman" w:cs="Times New Roman"/>
          <w:smallCaps/>
          <w:sz w:val="24"/>
          <w:szCs w:val="24"/>
        </w:rPr>
        <w:t>, R.</w:t>
      </w:r>
      <w:r>
        <w:rPr>
          <w:rFonts w:ascii="Times New Roman" w:hAnsi="Times New Roman" w:cs="Times New Roman"/>
          <w:smallCaps/>
          <w:sz w:val="24"/>
          <w:szCs w:val="24"/>
        </w:rPr>
        <w:t>,</w:t>
      </w:r>
      <w:r w:rsidR="00F33053" w:rsidRPr="00C61A40">
        <w:rPr>
          <w:rFonts w:ascii="Times New Roman" w:hAnsi="Times New Roman" w:cs="Times New Roman"/>
          <w:smallCaps/>
          <w:sz w:val="24"/>
          <w:szCs w:val="24"/>
        </w:rPr>
        <w:t xml:space="preserve"> H</w:t>
      </w:r>
      <w:r>
        <w:rPr>
          <w:rFonts w:ascii="Times New Roman" w:hAnsi="Times New Roman" w:cs="Times New Roman"/>
          <w:smallCaps/>
          <w:sz w:val="24"/>
          <w:szCs w:val="24"/>
        </w:rPr>
        <w:t>alberg</w:t>
      </w:r>
      <w:r w:rsidR="00F33053" w:rsidRPr="00C61A40">
        <w:rPr>
          <w:rFonts w:ascii="Times New Roman" w:hAnsi="Times New Roman" w:cs="Times New Roman"/>
          <w:smallCaps/>
          <w:sz w:val="24"/>
          <w:szCs w:val="24"/>
        </w:rPr>
        <w:t>, N.</w:t>
      </w:r>
      <w:r>
        <w:rPr>
          <w:rFonts w:ascii="Times New Roman" w:hAnsi="Times New Roman" w:cs="Times New Roman"/>
          <w:smallCaps/>
          <w:sz w:val="24"/>
          <w:szCs w:val="24"/>
        </w:rPr>
        <w:t>,</w:t>
      </w:r>
      <w:r w:rsidR="00F33053" w:rsidRPr="00C61A40">
        <w:rPr>
          <w:rFonts w:ascii="Times New Roman" w:hAnsi="Times New Roman" w:cs="Times New Roman"/>
          <w:smallCaps/>
          <w:sz w:val="24"/>
          <w:szCs w:val="24"/>
        </w:rPr>
        <w:t xml:space="preserve"> K</w:t>
      </w:r>
      <w:r>
        <w:rPr>
          <w:rFonts w:ascii="Times New Roman" w:hAnsi="Times New Roman" w:cs="Times New Roman"/>
          <w:smallCaps/>
          <w:sz w:val="24"/>
          <w:szCs w:val="24"/>
        </w:rPr>
        <w:t>ristensen</w:t>
      </w:r>
      <w:r w:rsidR="00F33053" w:rsidRPr="00C61A40">
        <w:rPr>
          <w:rFonts w:ascii="Times New Roman" w:hAnsi="Times New Roman" w:cs="Times New Roman"/>
          <w:smallCaps/>
          <w:sz w:val="24"/>
          <w:szCs w:val="24"/>
        </w:rPr>
        <w:t>, I. S. &amp; L</w:t>
      </w:r>
      <w:r>
        <w:rPr>
          <w:rFonts w:ascii="Times New Roman" w:hAnsi="Times New Roman" w:cs="Times New Roman"/>
          <w:smallCaps/>
          <w:sz w:val="24"/>
          <w:szCs w:val="24"/>
        </w:rPr>
        <w:t>arsen</w:t>
      </w:r>
      <w:r w:rsidR="00F33053" w:rsidRPr="00C61A40">
        <w:rPr>
          <w:rFonts w:ascii="Times New Roman" w:hAnsi="Times New Roman" w:cs="Times New Roman"/>
          <w:smallCaps/>
          <w:sz w:val="24"/>
          <w:szCs w:val="24"/>
        </w:rPr>
        <w:t>, I.</w:t>
      </w:r>
      <w:r w:rsidR="00F33053" w:rsidRPr="00160486">
        <w:rPr>
          <w:rFonts w:ascii="Times New Roman" w:hAnsi="Times New Roman" w:cs="Times New Roman"/>
          <w:sz w:val="24"/>
          <w:szCs w:val="24"/>
        </w:rPr>
        <w:t xml:space="preserve"> (2006). </w:t>
      </w:r>
      <w:r w:rsidR="00F33053" w:rsidRPr="00160486">
        <w:rPr>
          <w:rFonts w:ascii="Times New Roman" w:hAnsi="Times New Roman" w:cs="Times New Roman"/>
          <w:sz w:val="24"/>
          <w:szCs w:val="24"/>
          <w:lang w:val="en-GB"/>
        </w:rPr>
        <w:t xml:space="preserve">Modelling representative and coherent Danish farm types based on farm accountancy data for use in environmental assessments. </w:t>
      </w:r>
      <w:r w:rsidR="00F33053" w:rsidRPr="00160486">
        <w:rPr>
          <w:rFonts w:ascii="Times New Roman" w:hAnsi="Times New Roman" w:cs="Times New Roman"/>
          <w:i/>
          <w:sz w:val="24"/>
          <w:szCs w:val="24"/>
          <w:lang w:val="en-GB"/>
        </w:rPr>
        <w:t xml:space="preserve">Agriculture, Ecosystems &amp; Environment </w:t>
      </w:r>
      <w:r w:rsidR="00F33053" w:rsidRPr="00160486">
        <w:rPr>
          <w:rFonts w:ascii="Times New Roman" w:hAnsi="Times New Roman" w:cs="Times New Roman"/>
          <w:b/>
          <w:sz w:val="24"/>
          <w:szCs w:val="24"/>
          <w:lang w:val="en-GB"/>
        </w:rPr>
        <w:t>117</w:t>
      </w:r>
      <w:r w:rsidR="00F33053" w:rsidRPr="00160486">
        <w:rPr>
          <w:rFonts w:ascii="Times New Roman" w:hAnsi="Times New Roman" w:cs="Times New Roman"/>
          <w:sz w:val="24"/>
          <w:szCs w:val="24"/>
          <w:lang w:val="en-GB"/>
        </w:rPr>
        <w:t>(4), 223-237.</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lang w:val="en-GB"/>
        </w:rPr>
        <w:t>Dalgaard</w:t>
      </w:r>
      <w:r w:rsidR="00F33053" w:rsidRPr="00C61A40">
        <w:rPr>
          <w:rFonts w:ascii="Times New Roman" w:hAnsi="Times New Roman" w:cs="Times New Roman"/>
          <w:smallCaps/>
          <w:sz w:val="24"/>
          <w:szCs w:val="24"/>
          <w:lang w:val="en-GB"/>
        </w:rPr>
        <w:t>, R.</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H</w:t>
      </w:r>
      <w:r>
        <w:rPr>
          <w:rFonts w:ascii="Times New Roman" w:hAnsi="Times New Roman" w:cs="Times New Roman"/>
          <w:smallCaps/>
          <w:sz w:val="24"/>
          <w:szCs w:val="24"/>
          <w:lang w:val="en-GB"/>
        </w:rPr>
        <w:t>alberg</w:t>
      </w:r>
      <w:r w:rsidR="00F33053" w:rsidRPr="00C61A40">
        <w:rPr>
          <w:rFonts w:ascii="Times New Roman" w:hAnsi="Times New Roman" w:cs="Times New Roman"/>
          <w:smallCaps/>
          <w:sz w:val="24"/>
          <w:szCs w:val="24"/>
          <w:lang w:val="en-GB"/>
        </w:rPr>
        <w:t>, N. &amp; P</w:t>
      </w:r>
      <w:r>
        <w:rPr>
          <w:rFonts w:ascii="Times New Roman" w:hAnsi="Times New Roman" w:cs="Times New Roman"/>
          <w:smallCaps/>
          <w:sz w:val="24"/>
          <w:szCs w:val="24"/>
          <w:lang w:val="en-GB"/>
        </w:rPr>
        <w:t>orter</w:t>
      </w:r>
      <w:r w:rsidR="00F33053" w:rsidRPr="00C61A40">
        <w:rPr>
          <w:rFonts w:ascii="Times New Roman" w:hAnsi="Times New Roman" w:cs="Times New Roman"/>
          <w:smallCaps/>
          <w:sz w:val="24"/>
          <w:szCs w:val="24"/>
          <w:lang w:val="en-GB"/>
        </w:rPr>
        <w:t>, J. R.</w:t>
      </w:r>
      <w:r w:rsidR="00F33053" w:rsidRPr="00160486">
        <w:rPr>
          <w:rFonts w:ascii="Times New Roman" w:hAnsi="Times New Roman" w:cs="Times New Roman"/>
          <w:sz w:val="24"/>
          <w:szCs w:val="24"/>
          <w:lang w:val="en-GB"/>
        </w:rPr>
        <w:t xml:space="preserve"> (2001</w:t>
      </w:r>
      <w:r w:rsidR="00F33053" w:rsidRPr="00C61A40">
        <w:rPr>
          <w:rFonts w:ascii="Times New Roman" w:hAnsi="Times New Roman" w:cs="Times New Roman"/>
          <w:i/>
          <w:sz w:val="24"/>
          <w:szCs w:val="24"/>
          <w:lang w:val="en-GB"/>
        </w:rPr>
        <w:t>a</w:t>
      </w:r>
      <w:r w:rsidR="00F33053" w:rsidRPr="00160486">
        <w:rPr>
          <w:rFonts w:ascii="Times New Roman" w:hAnsi="Times New Roman" w:cs="Times New Roman"/>
          <w:sz w:val="24"/>
          <w:szCs w:val="24"/>
          <w:lang w:val="en-GB"/>
        </w:rPr>
        <w:t xml:space="preserve">). A model for fossil energy use in Danish agriculture used to compare organic and conventional farming. </w:t>
      </w:r>
      <w:r w:rsidR="00F33053" w:rsidRPr="00160486">
        <w:rPr>
          <w:rFonts w:ascii="Times New Roman" w:hAnsi="Times New Roman" w:cs="Times New Roman"/>
          <w:i/>
          <w:sz w:val="24"/>
          <w:szCs w:val="24"/>
          <w:lang w:val="en-GB"/>
        </w:rPr>
        <w:t xml:space="preserve">Agriculture, Ecosystems &amp; Environment </w:t>
      </w:r>
      <w:r w:rsidR="00F33053" w:rsidRPr="00160486">
        <w:rPr>
          <w:rFonts w:ascii="Times New Roman" w:hAnsi="Times New Roman" w:cs="Times New Roman"/>
          <w:b/>
          <w:sz w:val="24"/>
          <w:szCs w:val="24"/>
          <w:lang w:val="en-GB"/>
        </w:rPr>
        <w:t>87</w:t>
      </w:r>
      <w:r w:rsidR="00F33053" w:rsidRPr="00160486">
        <w:rPr>
          <w:rFonts w:ascii="Times New Roman" w:hAnsi="Times New Roman" w:cs="Times New Roman"/>
          <w:sz w:val="24"/>
          <w:szCs w:val="24"/>
          <w:lang w:val="en-GB"/>
        </w:rPr>
        <w:t>(1), 54-65.</w:t>
      </w:r>
    </w:p>
    <w:p w:rsidR="00F33053" w:rsidRPr="00160486" w:rsidRDefault="00C61A40" w:rsidP="00160486">
      <w:pPr>
        <w:spacing w:after="0" w:line="480" w:lineRule="auto"/>
        <w:jc w:val="both"/>
        <w:rPr>
          <w:rFonts w:ascii="Times New Roman" w:hAnsi="Times New Roman" w:cs="Times New Roman"/>
          <w:sz w:val="24"/>
          <w:szCs w:val="24"/>
        </w:rPr>
      </w:pPr>
      <w:r>
        <w:rPr>
          <w:rFonts w:ascii="Times New Roman" w:hAnsi="Times New Roman" w:cs="Times New Roman"/>
          <w:smallCaps/>
          <w:sz w:val="24"/>
          <w:szCs w:val="24"/>
          <w:lang w:val="en-GB"/>
        </w:rPr>
        <w:lastRenderedPageBreak/>
        <w:t>Dalgaard</w:t>
      </w:r>
      <w:r w:rsidR="00F33053" w:rsidRPr="00C61A40">
        <w:rPr>
          <w:rFonts w:ascii="Times New Roman" w:hAnsi="Times New Roman" w:cs="Times New Roman"/>
          <w:smallCaps/>
          <w:sz w:val="24"/>
          <w:szCs w:val="24"/>
          <w:lang w:val="en-GB"/>
        </w:rPr>
        <w:t>, T.</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H</w:t>
      </w:r>
      <w:r>
        <w:rPr>
          <w:rFonts w:ascii="Times New Roman" w:hAnsi="Times New Roman" w:cs="Times New Roman"/>
          <w:smallCaps/>
          <w:sz w:val="24"/>
          <w:szCs w:val="24"/>
          <w:lang w:val="en-GB"/>
        </w:rPr>
        <w:t>alberg</w:t>
      </w:r>
      <w:r w:rsidR="00F33053" w:rsidRPr="00C61A40">
        <w:rPr>
          <w:rFonts w:ascii="Times New Roman" w:hAnsi="Times New Roman" w:cs="Times New Roman"/>
          <w:smallCaps/>
          <w:sz w:val="24"/>
          <w:szCs w:val="24"/>
          <w:lang w:val="en-GB"/>
        </w:rPr>
        <w:t>, N. &amp; P</w:t>
      </w:r>
      <w:r>
        <w:rPr>
          <w:rFonts w:ascii="Times New Roman" w:hAnsi="Times New Roman" w:cs="Times New Roman"/>
          <w:smallCaps/>
          <w:sz w:val="24"/>
          <w:szCs w:val="24"/>
          <w:lang w:val="en-GB"/>
        </w:rPr>
        <w:t>orter</w:t>
      </w:r>
      <w:r w:rsidR="00F33053" w:rsidRPr="00C61A40">
        <w:rPr>
          <w:rFonts w:ascii="Times New Roman" w:hAnsi="Times New Roman" w:cs="Times New Roman"/>
          <w:smallCaps/>
          <w:sz w:val="24"/>
          <w:szCs w:val="24"/>
          <w:lang w:val="en-GB"/>
        </w:rPr>
        <w:t>, J. R.</w:t>
      </w:r>
      <w:r w:rsidR="00F33053" w:rsidRPr="00160486">
        <w:rPr>
          <w:rFonts w:ascii="Times New Roman" w:hAnsi="Times New Roman" w:cs="Times New Roman"/>
          <w:sz w:val="24"/>
          <w:szCs w:val="24"/>
          <w:lang w:val="en-GB"/>
        </w:rPr>
        <w:t xml:space="preserve"> (2001</w:t>
      </w:r>
      <w:r w:rsidR="00F33053" w:rsidRPr="00C61A40">
        <w:rPr>
          <w:rFonts w:ascii="Times New Roman" w:hAnsi="Times New Roman" w:cs="Times New Roman"/>
          <w:i/>
          <w:sz w:val="24"/>
          <w:szCs w:val="24"/>
          <w:lang w:val="en-GB"/>
        </w:rPr>
        <w:t>b</w:t>
      </w:r>
      <w:r w:rsidR="00F33053" w:rsidRPr="00160486">
        <w:rPr>
          <w:rFonts w:ascii="Times New Roman" w:hAnsi="Times New Roman" w:cs="Times New Roman"/>
          <w:sz w:val="24"/>
          <w:szCs w:val="24"/>
          <w:lang w:val="en-GB"/>
        </w:rPr>
        <w:t xml:space="preserve">). A model for fossil energy use in Danish agriculture used to compare organic and conventional farming. </w:t>
      </w:r>
      <w:r w:rsidR="00F33053" w:rsidRPr="00160486">
        <w:rPr>
          <w:rFonts w:ascii="Times New Roman" w:hAnsi="Times New Roman" w:cs="Times New Roman"/>
          <w:i/>
          <w:sz w:val="24"/>
          <w:szCs w:val="24"/>
        </w:rPr>
        <w:t xml:space="preserve">Agriculture, Ecosystems &amp; Environment </w:t>
      </w:r>
      <w:r w:rsidR="00F33053" w:rsidRPr="00160486">
        <w:rPr>
          <w:rFonts w:ascii="Times New Roman" w:hAnsi="Times New Roman" w:cs="Times New Roman"/>
          <w:b/>
          <w:sz w:val="24"/>
          <w:szCs w:val="24"/>
        </w:rPr>
        <w:t>87</w:t>
      </w:r>
      <w:r w:rsidR="00F33053" w:rsidRPr="00160486">
        <w:rPr>
          <w:rFonts w:ascii="Times New Roman" w:hAnsi="Times New Roman" w:cs="Times New Roman"/>
          <w:sz w:val="24"/>
          <w:szCs w:val="24"/>
        </w:rPr>
        <w:t>(1), 51-65.</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rPr>
        <w:t>Dreier</w:t>
      </w:r>
      <w:r w:rsidR="00F33053" w:rsidRPr="00160486">
        <w:rPr>
          <w:rFonts w:ascii="Times New Roman" w:hAnsi="Times New Roman" w:cs="Times New Roman"/>
          <w:sz w:val="24"/>
          <w:szCs w:val="24"/>
        </w:rPr>
        <w:t xml:space="preserve">, C. (2012). </w:t>
      </w:r>
      <w:r w:rsidR="00F33053" w:rsidRPr="00C61A40">
        <w:rPr>
          <w:rFonts w:ascii="Times New Roman" w:hAnsi="Times New Roman" w:cs="Times New Roman"/>
          <w:sz w:val="24"/>
          <w:szCs w:val="24"/>
        </w:rPr>
        <w:t>Untersuchung zu den Schlachtschweinetransporten aus dem Raum Norddeutschland in den Jahren 2005 bis 2011.</w:t>
      </w:r>
      <w:r w:rsidR="00F33053" w:rsidRPr="00160486">
        <w:rPr>
          <w:rFonts w:ascii="Times New Roman" w:hAnsi="Times New Roman" w:cs="Times New Roman"/>
          <w:sz w:val="24"/>
          <w:szCs w:val="24"/>
        </w:rPr>
        <w:t xml:space="preserve"> </w:t>
      </w:r>
      <w:r w:rsidR="00F33053" w:rsidRPr="00C61A40">
        <w:rPr>
          <w:rFonts w:ascii="Times New Roman" w:hAnsi="Times New Roman" w:cs="Times New Roman"/>
          <w:i/>
          <w:sz w:val="24"/>
          <w:szCs w:val="24"/>
          <w:lang w:val="en-GB"/>
        </w:rPr>
        <w:t>Bachelor Thesis</w:t>
      </w:r>
      <w:r w:rsidR="00F33053" w:rsidRPr="00160486">
        <w:rPr>
          <w:rFonts w:ascii="Times New Roman" w:hAnsi="Times New Roman" w:cs="Times New Roman"/>
          <w:sz w:val="24"/>
          <w:szCs w:val="24"/>
          <w:lang w:val="en-GB"/>
        </w:rPr>
        <w:t>, Chritian-Albrechts University</w:t>
      </w:r>
      <w:r>
        <w:rPr>
          <w:rFonts w:ascii="Times New Roman" w:hAnsi="Times New Roman" w:cs="Times New Roman"/>
          <w:sz w:val="24"/>
          <w:szCs w:val="24"/>
          <w:lang w:val="en-GB"/>
        </w:rPr>
        <w:t>, Kiel.</w:t>
      </w:r>
      <w:r w:rsidR="00F33053" w:rsidRPr="00160486">
        <w:rPr>
          <w:rFonts w:ascii="Times New Roman" w:hAnsi="Times New Roman" w:cs="Times New Roman"/>
          <w:sz w:val="24"/>
          <w:szCs w:val="24"/>
          <w:lang w:val="en-GB"/>
        </w:rPr>
        <w:t xml:space="preserve"> </w:t>
      </w:r>
    </w:p>
    <w:p w:rsidR="00F33053" w:rsidRPr="00160486" w:rsidRDefault="00F33053" w:rsidP="00160486">
      <w:pPr>
        <w:spacing w:after="0" w:line="480" w:lineRule="auto"/>
        <w:jc w:val="both"/>
        <w:rPr>
          <w:rFonts w:ascii="Times New Roman" w:hAnsi="Times New Roman" w:cs="Times New Roman"/>
          <w:sz w:val="24"/>
          <w:szCs w:val="24"/>
          <w:lang w:val="en-GB"/>
        </w:rPr>
      </w:pPr>
      <w:r w:rsidRPr="00160486">
        <w:rPr>
          <w:rFonts w:ascii="Times New Roman" w:hAnsi="Times New Roman" w:cs="Times New Roman"/>
          <w:sz w:val="24"/>
          <w:szCs w:val="24"/>
          <w:lang w:val="en-GB"/>
        </w:rPr>
        <w:t xml:space="preserve">EC (2003). Reference Document on Best Available Techniques for Intensive Rearing of Poultry and Pigs. In </w:t>
      </w:r>
      <w:r w:rsidRPr="00160486">
        <w:rPr>
          <w:rFonts w:ascii="Times New Roman" w:hAnsi="Times New Roman" w:cs="Times New Roman"/>
          <w:i/>
          <w:sz w:val="24"/>
          <w:szCs w:val="24"/>
          <w:lang w:val="en-GB"/>
        </w:rPr>
        <w:t>Integrated Pollution Prevention and Control (IPPC)</w:t>
      </w:r>
      <w:r w:rsidRPr="00160486">
        <w:rPr>
          <w:rFonts w:ascii="Times New Roman" w:hAnsi="Times New Roman" w:cs="Times New Roman"/>
          <w:sz w:val="24"/>
          <w:szCs w:val="24"/>
          <w:lang w:val="en-GB"/>
        </w:rPr>
        <w:t>: European Commission.</w:t>
      </w:r>
    </w:p>
    <w:p w:rsidR="00F33053" w:rsidRPr="00160486" w:rsidRDefault="00F33053" w:rsidP="00160486">
      <w:pPr>
        <w:spacing w:after="0" w:line="480" w:lineRule="auto"/>
        <w:jc w:val="both"/>
        <w:rPr>
          <w:rFonts w:ascii="Times New Roman" w:hAnsi="Times New Roman" w:cs="Times New Roman"/>
          <w:sz w:val="24"/>
          <w:szCs w:val="24"/>
          <w:lang w:val="en-GB"/>
        </w:rPr>
      </w:pPr>
      <w:r w:rsidRPr="00160486">
        <w:rPr>
          <w:rFonts w:ascii="Times New Roman" w:hAnsi="Times New Roman" w:cs="Times New Roman"/>
          <w:sz w:val="24"/>
          <w:szCs w:val="24"/>
          <w:lang w:val="en-GB"/>
        </w:rPr>
        <w:t>FAOSTAT (2011). Food and Agriculture Organization of the United Nations. http://faostat.fao.org.</w:t>
      </w:r>
    </w:p>
    <w:p w:rsidR="00F33053" w:rsidRPr="00160486" w:rsidRDefault="00F33053" w:rsidP="00160486">
      <w:pPr>
        <w:spacing w:after="0" w:line="480" w:lineRule="auto"/>
        <w:jc w:val="both"/>
        <w:rPr>
          <w:rFonts w:ascii="Times New Roman" w:hAnsi="Times New Roman" w:cs="Times New Roman"/>
          <w:sz w:val="24"/>
          <w:szCs w:val="24"/>
        </w:rPr>
      </w:pPr>
      <w:r w:rsidRPr="00160486">
        <w:rPr>
          <w:rFonts w:ascii="Times New Roman" w:hAnsi="Times New Roman" w:cs="Times New Roman"/>
          <w:sz w:val="24"/>
          <w:szCs w:val="24"/>
          <w:lang w:val="en-GB"/>
        </w:rPr>
        <w:t xml:space="preserve">IPCC (2006). </w:t>
      </w:r>
      <w:r w:rsidRPr="00C61A40">
        <w:rPr>
          <w:rFonts w:ascii="Times New Roman" w:hAnsi="Times New Roman" w:cs="Times New Roman"/>
          <w:sz w:val="24"/>
          <w:szCs w:val="24"/>
          <w:lang w:val="en-GB"/>
        </w:rPr>
        <w:t>Guidelines for National Greenhouse Gas Inventories.</w:t>
      </w:r>
      <w:r w:rsidRPr="00160486">
        <w:rPr>
          <w:rFonts w:ascii="Times New Roman" w:hAnsi="Times New Roman" w:cs="Times New Roman"/>
          <w:sz w:val="24"/>
          <w:szCs w:val="24"/>
          <w:lang w:val="en-GB"/>
        </w:rPr>
        <w:t xml:space="preserve"> </w:t>
      </w:r>
      <w:r w:rsidRPr="00160486">
        <w:rPr>
          <w:rFonts w:ascii="Times New Roman" w:hAnsi="Times New Roman" w:cs="Times New Roman"/>
          <w:sz w:val="24"/>
          <w:szCs w:val="24"/>
        </w:rPr>
        <w:t>Japan: IGES.</w:t>
      </w:r>
    </w:p>
    <w:p w:rsidR="00F33053" w:rsidRPr="00160486" w:rsidRDefault="00F33053" w:rsidP="00160486">
      <w:pPr>
        <w:spacing w:after="0" w:line="480" w:lineRule="auto"/>
        <w:jc w:val="both"/>
        <w:rPr>
          <w:rFonts w:ascii="Times New Roman" w:hAnsi="Times New Roman" w:cs="Times New Roman"/>
          <w:sz w:val="24"/>
          <w:szCs w:val="24"/>
        </w:rPr>
      </w:pPr>
      <w:r w:rsidRPr="00160486">
        <w:rPr>
          <w:rFonts w:ascii="Times New Roman" w:hAnsi="Times New Roman" w:cs="Times New Roman"/>
          <w:sz w:val="24"/>
          <w:szCs w:val="24"/>
        </w:rPr>
        <w:t>KTBL (2005). Faustzahlen für die Landwirtschaft. (Ed K</w:t>
      </w:r>
      <w:r w:rsidR="00C61A40">
        <w:rPr>
          <w:rFonts w:ascii="Times New Roman" w:hAnsi="Times New Roman" w:cs="Times New Roman"/>
          <w:sz w:val="24"/>
          <w:szCs w:val="24"/>
        </w:rPr>
        <w:t>uratorium für</w:t>
      </w:r>
      <w:r w:rsidRPr="00160486">
        <w:rPr>
          <w:rFonts w:ascii="Times New Roman" w:hAnsi="Times New Roman" w:cs="Times New Roman"/>
          <w:sz w:val="24"/>
          <w:szCs w:val="24"/>
        </w:rPr>
        <w:t xml:space="preserve"> T</w:t>
      </w:r>
      <w:r w:rsidR="00C61A40">
        <w:rPr>
          <w:rFonts w:ascii="Times New Roman" w:hAnsi="Times New Roman" w:cs="Times New Roman"/>
          <w:sz w:val="24"/>
          <w:szCs w:val="24"/>
        </w:rPr>
        <w:t>echnik und Bauwesen in</w:t>
      </w:r>
      <w:r w:rsidRPr="00160486">
        <w:rPr>
          <w:rFonts w:ascii="Times New Roman" w:hAnsi="Times New Roman" w:cs="Times New Roman"/>
          <w:sz w:val="24"/>
          <w:szCs w:val="24"/>
        </w:rPr>
        <w:t xml:space="preserve"> d</w:t>
      </w:r>
      <w:r w:rsidR="00C61A40">
        <w:rPr>
          <w:rFonts w:ascii="Times New Roman" w:hAnsi="Times New Roman" w:cs="Times New Roman"/>
          <w:sz w:val="24"/>
          <w:szCs w:val="24"/>
        </w:rPr>
        <w:t>er</w:t>
      </w:r>
      <w:r w:rsidRPr="00160486">
        <w:rPr>
          <w:rFonts w:ascii="Times New Roman" w:hAnsi="Times New Roman" w:cs="Times New Roman"/>
          <w:sz w:val="24"/>
          <w:szCs w:val="24"/>
        </w:rPr>
        <w:t xml:space="preserve"> L</w:t>
      </w:r>
      <w:r w:rsidR="00C61A40">
        <w:rPr>
          <w:rFonts w:ascii="Times New Roman" w:hAnsi="Times New Roman" w:cs="Times New Roman"/>
          <w:sz w:val="24"/>
          <w:szCs w:val="24"/>
        </w:rPr>
        <w:t>andwirtschaft</w:t>
      </w:r>
      <w:r w:rsidRPr="00160486">
        <w:rPr>
          <w:rFonts w:ascii="Times New Roman" w:hAnsi="Times New Roman" w:cs="Times New Roman"/>
          <w:sz w:val="24"/>
          <w:szCs w:val="24"/>
        </w:rPr>
        <w:t xml:space="preserve"> e. V. (KTBL)), Darmstadt.</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rPr>
        <w:t>Nguyen</w:t>
      </w:r>
      <w:r w:rsidR="00F33053" w:rsidRPr="00C61A40">
        <w:rPr>
          <w:rFonts w:ascii="Times New Roman" w:hAnsi="Times New Roman" w:cs="Times New Roman"/>
          <w:smallCaps/>
          <w:sz w:val="24"/>
          <w:szCs w:val="24"/>
        </w:rPr>
        <w:t>, T. L. T.</w:t>
      </w:r>
      <w:r>
        <w:rPr>
          <w:rFonts w:ascii="Times New Roman" w:hAnsi="Times New Roman" w:cs="Times New Roman"/>
          <w:smallCaps/>
          <w:sz w:val="24"/>
          <w:szCs w:val="24"/>
        </w:rPr>
        <w:t>,</w:t>
      </w:r>
      <w:r w:rsidR="00F33053" w:rsidRPr="00C61A40">
        <w:rPr>
          <w:rFonts w:ascii="Times New Roman" w:hAnsi="Times New Roman" w:cs="Times New Roman"/>
          <w:smallCaps/>
          <w:sz w:val="24"/>
          <w:szCs w:val="24"/>
        </w:rPr>
        <w:t xml:space="preserve"> H</w:t>
      </w:r>
      <w:r>
        <w:rPr>
          <w:rFonts w:ascii="Times New Roman" w:hAnsi="Times New Roman" w:cs="Times New Roman"/>
          <w:smallCaps/>
          <w:sz w:val="24"/>
          <w:szCs w:val="24"/>
        </w:rPr>
        <w:t>ermansen</w:t>
      </w:r>
      <w:r w:rsidR="00F33053" w:rsidRPr="00C61A40">
        <w:rPr>
          <w:rFonts w:ascii="Times New Roman" w:hAnsi="Times New Roman" w:cs="Times New Roman"/>
          <w:smallCaps/>
          <w:sz w:val="24"/>
          <w:szCs w:val="24"/>
        </w:rPr>
        <w:t>, J. E. &amp; M</w:t>
      </w:r>
      <w:r>
        <w:rPr>
          <w:rFonts w:ascii="Times New Roman" w:hAnsi="Times New Roman" w:cs="Times New Roman"/>
          <w:smallCaps/>
          <w:sz w:val="24"/>
          <w:szCs w:val="24"/>
        </w:rPr>
        <w:t>ogensen</w:t>
      </w:r>
      <w:r w:rsidR="00F33053" w:rsidRPr="00C61A40">
        <w:rPr>
          <w:rFonts w:ascii="Times New Roman" w:hAnsi="Times New Roman" w:cs="Times New Roman"/>
          <w:smallCaps/>
          <w:sz w:val="24"/>
          <w:szCs w:val="24"/>
        </w:rPr>
        <w:t>, L.</w:t>
      </w:r>
      <w:r w:rsidR="00F33053" w:rsidRPr="00160486">
        <w:rPr>
          <w:rFonts w:ascii="Times New Roman" w:hAnsi="Times New Roman" w:cs="Times New Roman"/>
          <w:sz w:val="24"/>
          <w:szCs w:val="24"/>
        </w:rPr>
        <w:t xml:space="preserve"> (2011). </w:t>
      </w:r>
      <w:r w:rsidR="00F33053" w:rsidRPr="00160486">
        <w:rPr>
          <w:rFonts w:ascii="Times New Roman" w:hAnsi="Times New Roman" w:cs="Times New Roman"/>
          <w:sz w:val="24"/>
          <w:szCs w:val="24"/>
          <w:lang w:val="en-GB"/>
        </w:rPr>
        <w:t>Environmental assessment of Danish pork. Aarhus, Denmark: Aarhus University.</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lang w:val="en-GB"/>
        </w:rPr>
        <w:t>Pré Consultants</w:t>
      </w:r>
      <w:r w:rsidR="00F33053" w:rsidRPr="00C61A40">
        <w:rPr>
          <w:rFonts w:ascii="Times New Roman" w:hAnsi="Times New Roman" w:cs="Times New Roman"/>
          <w:smallCaps/>
          <w:sz w:val="24"/>
          <w:szCs w:val="24"/>
          <w:lang w:val="en-GB"/>
        </w:rPr>
        <w:t xml:space="preserve"> </w:t>
      </w:r>
      <w:r w:rsidR="00F33053" w:rsidRPr="00160486">
        <w:rPr>
          <w:rFonts w:ascii="Times New Roman" w:hAnsi="Times New Roman" w:cs="Times New Roman"/>
          <w:sz w:val="24"/>
          <w:szCs w:val="24"/>
          <w:lang w:val="en-GB"/>
        </w:rPr>
        <w:t>(2009). Sima Pro.</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rPr>
        <w:t>Reckmann</w:t>
      </w:r>
      <w:r w:rsidR="00F33053" w:rsidRPr="00ED2B8F">
        <w:rPr>
          <w:rFonts w:ascii="Times New Roman" w:hAnsi="Times New Roman" w:cs="Times New Roman"/>
          <w:smallCaps/>
          <w:sz w:val="24"/>
          <w:szCs w:val="24"/>
        </w:rPr>
        <w:t>, K.</w:t>
      </w:r>
      <w:r>
        <w:rPr>
          <w:rFonts w:ascii="Times New Roman" w:hAnsi="Times New Roman" w:cs="Times New Roman"/>
          <w:smallCaps/>
          <w:sz w:val="24"/>
          <w:szCs w:val="24"/>
        </w:rPr>
        <w:t>,</w:t>
      </w:r>
      <w:r w:rsidR="00F33053" w:rsidRPr="00ED2B8F">
        <w:rPr>
          <w:rFonts w:ascii="Times New Roman" w:hAnsi="Times New Roman" w:cs="Times New Roman"/>
          <w:smallCaps/>
          <w:sz w:val="24"/>
          <w:szCs w:val="24"/>
        </w:rPr>
        <w:t xml:space="preserve"> T</w:t>
      </w:r>
      <w:r>
        <w:rPr>
          <w:rFonts w:ascii="Times New Roman" w:hAnsi="Times New Roman" w:cs="Times New Roman"/>
          <w:smallCaps/>
          <w:sz w:val="24"/>
          <w:szCs w:val="24"/>
        </w:rPr>
        <w:t>raulsen</w:t>
      </w:r>
      <w:r w:rsidR="00F33053" w:rsidRPr="00ED2B8F">
        <w:rPr>
          <w:rFonts w:ascii="Times New Roman" w:hAnsi="Times New Roman" w:cs="Times New Roman"/>
          <w:smallCaps/>
          <w:sz w:val="24"/>
          <w:szCs w:val="24"/>
        </w:rPr>
        <w:t>, I. &amp; K</w:t>
      </w:r>
      <w:r>
        <w:rPr>
          <w:rFonts w:ascii="Times New Roman" w:hAnsi="Times New Roman" w:cs="Times New Roman"/>
          <w:smallCaps/>
          <w:sz w:val="24"/>
          <w:szCs w:val="24"/>
        </w:rPr>
        <w:t>rieter</w:t>
      </w:r>
      <w:r w:rsidR="00F33053" w:rsidRPr="00ED2B8F">
        <w:rPr>
          <w:rFonts w:ascii="Times New Roman" w:hAnsi="Times New Roman" w:cs="Times New Roman"/>
          <w:smallCaps/>
          <w:sz w:val="24"/>
          <w:szCs w:val="24"/>
        </w:rPr>
        <w:t>, J.</w:t>
      </w:r>
      <w:r w:rsidR="00F33053" w:rsidRPr="00ED2B8F">
        <w:rPr>
          <w:rFonts w:ascii="Times New Roman" w:hAnsi="Times New Roman" w:cs="Times New Roman"/>
          <w:sz w:val="24"/>
          <w:szCs w:val="24"/>
        </w:rPr>
        <w:t xml:space="preserve"> (2013). </w:t>
      </w:r>
      <w:r w:rsidR="00F33053" w:rsidRPr="00160486">
        <w:rPr>
          <w:rFonts w:ascii="Times New Roman" w:hAnsi="Times New Roman" w:cs="Times New Roman"/>
          <w:sz w:val="24"/>
          <w:szCs w:val="24"/>
          <w:lang w:val="en-GB"/>
        </w:rPr>
        <w:t xml:space="preserve">Life Cycle Assessment of pork production: a data inventory for the case of Germany. </w:t>
      </w:r>
      <w:r w:rsidR="007C7146" w:rsidRPr="007C7146">
        <w:rPr>
          <w:rFonts w:ascii="Times" w:eastAsia="Times New Roman" w:hAnsi="Times" w:cs="Times"/>
          <w:i/>
          <w:sz w:val="24"/>
          <w:szCs w:val="20"/>
          <w:lang w:val="en-GB"/>
        </w:rPr>
        <w:t xml:space="preserve">Livestock Science </w:t>
      </w:r>
      <w:r w:rsidR="007C7146" w:rsidRPr="007C7146">
        <w:rPr>
          <w:rFonts w:ascii="Times" w:eastAsia="Times New Roman" w:hAnsi="Times" w:cs="Times"/>
          <w:b/>
          <w:sz w:val="24"/>
          <w:szCs w:val="20"/>
          <w:lang w:val="en-GB"/>
        </w:rPr>
        <w:t>157</w:t>
      </w:r>
      <w:r w:rsidR="007C7146" w:rsidRPr="007C7146">
        <w:rPr>
          <w:rFonts w:ascii="Times" w:eastAsia="Times New Roman" w:hAnsi="Times" w:cs="Times"/>
          <w:sz w:val="24"/>
          <w:szCs w:val="20"/>
          <w:lang w:val="en-GB"/>
        </w:rPr>
        <w:t>, 586-596.</w:t>
      </w:r>
    </w:p>
    <w:p w:rsidR="00F33053" w:rsidRPr="00160486" w:rsidRDefault="00C61A40" w:rsidP="00160486">
      <w:pPr>
        <w:spacing w:after="0" w:line="480" w:lineRule="auto"/>
        <w:jc w:val="both"/>
        <w:rPr>
          <w:rFonts w:ascii="Times New Roman" w:hAnsi="Times New Roman" w:cs="Times New Roman"/>
          <w:sz w:val="24"/>
          <w:szCs w:val="24"/>
          <w:lang w:val="en-GB"/>
        </w:rPr>
      </w:pPr>
      <w:r>
        <w:rPr>
          <w:rFonts w:ascii="Times New Roman" w:hAnsi="Times New Roman" w:cs="Times New Roman"/>
          <w:smallCaps/>
          <w:sz w:val="24"/>
          <w:szCs w:val="24"/>
          <w:lang w:val="en-GB"/>
        </w:rPr>
        <w:t>Rigolot</w:t>
      </w:r>
      <w:r w:rsidR="00F33053" w:rsidRPr="00C61A40">
        <w:rPr>
          <w:rFonts w:ascii="Times New Roman" w:hAnsi="Times New Roman" w:cs="Times New Roman"/>
          <w:smallCaps/>
          <w:sz w:val="24"/>
          <w:szCs w:val="24"/>
          <w:lang w:val="en-GB"/>
        </w:rPr>
        <w:t>, C.</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E</w:t>
      </w:r>
      <w:r>
        <w:rPr>
          <w:rFonts w:ascii="Times New Roman" w:hAnsi="Times New Roman" w:cs="Times New Roman"/>
          <w:smallCaps/>
          <w:sz w:val="24"/>
          <w:szCs w:val="24"/>
          <w:lang w:val="en-GB"/>
        </w:rPr>
        <w:t>spagnol</w:t>
      </w:r>
      <w:r w:rsidR="00F33053" w:rsidRPr="00C61A40">
        <w:rPr>
          <w:rFonts w:ascii="Times New Roman" w:hAnsi="Times New Roman" w:cs="Times New Roman"/>
          <w:smallCaps/>
          <w:sz w:val="24"/>
          <w:szCs w:val="24"/>
          <w:lang w:val="en-GB"/>
        </w:rPr>
        <w:t>, S.</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P</w:t>
      </w:r>
      <w:r>
        <w:rPr>
          <w:rFonts w:ascii="Times New Roman" w:hAnsi="Times New Roman" w:cs="Times New Roman"/>
          <w:smallCaps/>
          <w:sz w:val="24"/>
          <w:szCs w:val="24"/>
          <w:lang w:val="en-GB"/>
        </w:rPr>
        <w:t>omar</w:t>
      </w:r>
      <w:r w:rsidR="00F33053" w:rsidRPr="00C61A40">
        <w:rPr>
          <w:rFonts w:ascii="Times New Roman" w:hAnsi="Times New Roman" w:cs="Times New Roman"/>
          <w:smallCaps/>
          <w:sz w:val="24"/>
          <w:szCs w:val="24"/>
          <w:lang w:val="en-GB"/>
        </w:rPr>
        <w:t>, C. &amp; D</w:t>
      </w:r>
      <w:r>
        <w:rPr>
          <w:rFonts w:ascii="Times New Roman" w:hAnsi="Times New Roman" w:cs="Times New Roman"/>
          <w:smallCaps/>
          <w:sz w:val="24"/>
          <w:szCs w:val="24"/>
          <w:lang w:val="en-GB"/>
        </w:rPr>
        <w:t>ourmad</w:t>
      </w:r>
      <w:r w:rsidR="00F33053" w:rsidRPr="00C61A40">
        <w:rPr>
          <w:rFonts w:ascii="Times New Roman" w:hAnsi="Times New Roman" w:cs="Times New Roman"/>
          <w:smallCaps/>
          <w:sz w:val="24"/>
          <w:szCs w:val="24"/>
          <w:lang w:val="en-GB"/>
        </w:rPr>
        <w:t>, J. Y.</w:t>
      </w:r>
      <w:r w:rsidR="00F33053" w:rsidRPr="00160486">
        <w:rPr>
          <w:rFonts w:ascii="Times New Roman" w:hAnsi="Times New Roman" w:cs="Times New Roman"/>
          <w:sz w:val="24"/>
          <w:szCs w:val="24"/>
          <w:lang w:val="en-GB"/>
        </w:rPr>
        <w:t xml:space="preserve"> (2010). Modelling of manure production by pigs and NH3, N2O and CH4 emissions. Part I: animal excretion and enteric CH4, effect of feeding and performance. </w:t>
      </w:r>
      <w:r w:rsidR="00F33053" w:rsidRPr="00160486">
        <w:rPr>
          <w:rFonts w:ascii="Times New Roman" w:hAnsi="Times New Roman" w:cs="Times New Roman"/>
          <w:i/>
          <w:sz w:val="24"/>
          <w:szCs w:val="24"/>
          <w:lang w:val="en-GB"/>
        </w:rPr>
        <w:t xml:space="preserve">animal </w:t>
      </w:r>
      <w:r w:rsidR="00F33053" w:rsidRPr="00160486">
        <w:rPr>
          <w:rFonts w:ascii="Times New Roman" w:hAnsi="Times New Roman" w:cs="Times New Roman"/>
          <w:b/>
          <w:sz w:val="24"/>
          <w:szCs w:val="24"/>
          <w:lang w:val="en-GB"/>
        </w:rPr>
        <w:t>4</w:t>
      </w:r>
      <w:r w:rsidR="00F33053" w:rsidRPr="00160486">
        <w:rPr>
          <w:rFonts w:ascii="Times New Roman" w:hAnsi="Times New Roman" w:cs="Times New Roman"/>
          <w:sz w:val="24"/>
          <w:szCs w:val="24"/>
          <w:lang w:val="en-GB"/>
        </w:rPr>
        <w:t>, 1401-1412.</w:t>
      </w:r>
    </w:p>
    <w:p w:rsidR="00F33053" w:rsidRPr="00160486" w:rsidRDefault="00C61A40" w:rsidP="00160486">
      <w:pPr>
        <w:spacing w:after="0" w:line="480" w:lineRule="auto"/>
        <w:jc w:val="both"/>
        <w:rPr>
          <w:rFonts w:ascii="Times New Roman" w:hAnsi="Times New Roman" w:cs="Times New Roman"/>
          <w:sz w:val="24"/>
          <w:szCs w:val="24"/>
        </w:rPr>
      </w:pPr>
      <w:r>
        <w:rPr>
          <w:rFonts w:ascii="Times New Roman" w:hAnsi="Times New Roman" w:cs="Times New Roman"/>
          <w:smallCaps/>
          <w:sz w:val="24"/>
          <w:szCs w:val="24"/>
          <w:lang w:val="en-GB"/>
        </w:rPr>
        <w:t>Sommer</w:t>
      </w:r>
      <w:r w:rsidR="00F33053" w:rsidRPr="00C61A40">
        <w:rPr>
          <w:rFonts w:ascii="Times New Roman" w:hAnsi="Times New Roman" w:cs="Times New Roman"/>
          <w:smallCaps/>
          <w:sz w:val="24"/>
          <w:szCs w:val="24"/>
          <w:lang w:val="en-GB"/>
        </w:rPr>
        <w:t>, S. G.</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M</w:t>
      </w:r>
      <w:r>
        <w:rPr>
          <w:rFonts w:ascii="Times New Roman" w:hAnsi="Times New Roman" w:cs="Times New Roman"/>
          <w:smallCaps/>
          <w:sz w:val="24"/>
          <w:szCs w:val="24"/>
          <w:lang w:val="en-GB"/>
        </w:rPr>
        <w:t>aahn</w:t>
      </w:r>
      <w:r w:rsidR="00F33053" w:rsidRPr="00C61A40">
        <w:rPr>
          <w:rFonts w:ascii="Times New Roman" w:hAnsi="Times New Roman" w:cs="Times New Roman"/>
          <w:smallCaps/>
          <w:sz w:val="24"/>
          <w:szCs w:val="24"/>
          <w:lang w:val="en-GB"/>
        </w:rPr>
        <w:t>, M.</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P</w:t>
      </w:r>
      <w:r>
        <w:rPr>
          <w:rFonts w:ascii="Times New Roman" w:hAnsi="Times New Roman" w:cs="Times New Roman"/>
          <w:smallCaps/>
          <w:sz w:val="24"/>
          <w:szCs w:val="24"/>
          <w:lang w:val="en-GB"/>
        </w:rPr>
        <w:t>oulsen</w:t>
      </w:r>
      <w:r w:rsidR="00F33053" w:rsidRPr="00C61A40">
        <w:rPr>
          <w:rFonts w:ascii="Times New Roman" w:hAnsi="Times New Roman" w:cs="Times New Roman"/>
          <w:smallCaps/>
          <w:sz w:val="24"/>
          <w:szCs w:val="24"/>
          <w:lang w:val="en-GB"/>
        </w:rPr>
        <w:t>, H. D.</w:t>
      </w:r>
      <w:r>
        <w:rPr>
          <w:rFonts w:ascii="Times New Roman" w:hAnsi="Times New Roman" w:cs="Times New Roman"/>
          <w:smallCaps/>
          <w:sz w:val="24"/>
          <w:szCs w:val="24"/>
          <w:lang w:val="en-GB"/>
        </w:rPr>
        <w:t>,</w:t>
      </w:r>
      <w:r w:rsidR="00F33053" w:rsidRPr="00C61A40">
        <w:rPr>
          <w:rFonts w:ascii="Times New Roman" w:hAnsi="Times New Roman" w:cs="Times New Roman"/>
          <w:smallCaps/>
          <w:sz w:val="24"/>
          <w:szCs w:val="24"/>
          <w:lang w:val="en-GB"/>
        </w:rPr>
        <w:t xml:space="preserve"> H</w:t>
      </w:r>
      <w:r>
        <w:rPr>
          <w:rFonts w:ascii="Times New Roman" w:hAnsi="Times New Roman" w:cs="Times New Roman"/>
          <w:smallCaps/>
          <w:sz w:val="24"/>
          <w:szCs w:val="24"/>
          <w:lang w:val="en-GB"/>
        </w:rPr>
        <w:t>jorth</w:t>
      </w:r>
      <w:r w:rsidR="00F33053" w:rsidRPr="00C61A40">
        <w:rPr>
          <w:rFonts w:ascii="Times New Roman" w:hAnsi="Times New Roman" w:cs="Times New Roman"/>
          <w:smallCaps/>
          <w:sz w:val="24"/>
          <w:szCs w:val="24"/>
          <w:lang w:val="en-GB"/>
        </w:rPr>
        <w:t>, M. &amp; S</w:t>
      </w:r>
      <w:r>
        <w:rPr>
          <w:rFonts w:ascii="Times New Roman" w:hAnsi="Times New Roman" w:cs="Times New Roman"/>
          <w:smallCaps/>
          <w:sz w:val="24"/>
          <w:szCs w:val="24"/>
          <w:lang w:val="en-GB"/>
        </w:rPr>
        <w:t>ehested</w:t>
      </w:r>
      <w:r w:rsidR="00F33053" w:rsidRPr="00C61A40">
        <w:rPr>
          <w:rFonts w:ascii="Times New Roman" w:hAnsi="Times New Roman" w:cs="Times New Roman"/>
          <w:smallCaps/>
          <w:sz w:val="24"/>
          <w:szCs w:val="24"/>
          <w:lang w:val="en-GB"/>
        </w:rPr>
        <w:t xml:space="preserve">, J. </w:t>
      </w:r>
      <w:r w:rsidR="00F33053" w:rsidRPr="00160486">
        <w:rPr>
          <w:rFonts w:ascii="Times New Roman" w:hAnsi="Times New Roman" w:cs="Times New Roman"/>
          <w:sz w:val="24"/>
          <w:szCs w:val="24"/>
          <w:lang w:val="en-GB"/>
        </w:rPr>
        <w:t xml:space="preserve">(2008). Interactions between phosphorus feeding strategies for pigs and dairy cows and separation efficiency of slurry. </w:t>
      </w:r>
      <w:r w:rsidR="00F33053" w:rsidRPr="00160486">
        <w:rPr>
          <w:rFonts w:ascii="Times New Roman" w:hAnsi="Times New Roman" w:cs="Times New Roman"/>
          <w:i/>
          <w:sz w:val="24"/>
          <w:szCs w:val="24"/>
        </w:rPr>
        <w:t xml:space="preserve">Environmental Technology </w:t>
      </w:r>
      <w:r w:rsidR="00F33053" w:rsidRPr="00160486">
        <w:rPr>
          <w:rFonts w:ascii="Times New Roman" w:hAnsi="Times New Roman" w:cs="Times New Roman"/>
          <w:b/>
          <w:sz w:val="24"/>
          <w:szCs w:val="24"/>
        </w:rPr>
        <w:t>29</w:t>
      </w:r>
      <w:r w:rsidR="00F33053" w:rsidRPr="00160486">
        <w:rPr>
          <w:rFonts w:ascii="Times New Roman" w:hAnsi="Times New Roman" w:cs="Times New Roman"/>
          <w:sz w:val="24"/>
          <w:szCs w:val="24"/>
        </w:rPr>
        <w:t>, 75-80.</w:t>
      </w:r>
    </w:p>
    <w:p w:rsidR="00F33053" w:rsidRPr="00160486" w:rsidRDefault="00F33053" w:rsidP="00160486">
      <w:pPr>
        <w:spacing w:after="0" w:line="480" w:lineRule="auto"/>
        <w:jc w:val="both"/>
        <w:rPr>
          <w:rFonts w:ascii="Times New Roman" w:hAnsi="Times New Roman" w:cs="Times New Roman"/>
          <w:sz w:val="24"/>
          <w:szCs w:val="24"/>
        </w:rPr>
      </w:pPr>
      <w:r w:rsidRPr="00160486">
        <w:rPr>
          <w:rFonts w:ascii="Times New Roman" w:hAnsi="Times New Roman" w:cs="Times New Roman"/>
          <w:sz w:val="24"/>
          <w:szCs w:val="24"/>
        </w:rPr>
        <w:lastRenderedPageBreak/>
        <w:t>SSB (2011). Schweinereport 2011. Schweinespezialberatung Schleswig-Holstein e.V. und Landwirtschaftskammer Schleswig-Holstein.</w:t>
      </w:r>
    </w:p>
    <w:p w:rsidR="00160486" w:rsidRDefault="00160486" w:rsidP="00F33053">
      <w:pPr>
        <w:spacing w:after="0" w:line="240" w:lineRule="auto"/>
        <w:jc w:val="both"/>
        <w:rPr>
          <w:rFonts w:ascii="Calibri" w:hAnsi="Calibri" w:cs="Times New Roman"/>
          <w:szCs w:val="24"/>
        </w:rPr>
        <w:sectPr w:rsidR="00160486" w:rsidSect="00461CE0">
          <w:footerReference w:type="default" r:id="rId8"/>
          <w:pgSz w:w="11906" w:h="16838" w:code="9"/>
          <w:pgMar w:top="1440" w:right="1797" w:bottom="1440" w:left="1797" w:header="709" w:footer="709" w:gutter="0"/>
          <w:cols w:space="708"/>
          <w:docGrid w:linePitch="360"/>
        </w:sectPr>
      </w:pPr>
    </w:p>
    <w:p w:rsidR="00D41992" w:rsidRDefault="002E30B5" w:rsidP="00524A07">
      <w:pPr>
        <w:spacing w:after="0" w:line="480" w:lineRule="auto"/>
        <w:jc w:val="both"/>
        <w:rPr>
          <w:rFonts w:ascii="Times New Roman" w:hAnsi="Times New Roman" w:cs="Times New Roman"/>
          <w:sz w:val="24"/>
          <w:lang w:val="en-GB"/>
        </w:rPr>
      </w:pPr>
      <w:r w:rsidRPr="007C3CBC">
        <w:rPr>
          <w:rFonts w:ascii="Times New Roman" w:hAnsi="Times New Roman" w:cs="Times New Roman"/>
          <w:sz w:val="24"/>
          <w:szCs w:val="24"/>
          <w:lang w:val="en-GB"/>
        </w:rPr>
        <w:lastRenderedPageBreak/>
        <w:fldChar w:fldCharType="end"/>
      </w:r>
      <w:r w:rsidR="005A32B6" w:rsidRPr="00580C11">
        <w:rPr>
          <w:rFonts w:ascii="Times New Roman" w:hAnsi="Times New Roman" w:cs="Times New Roman"/>
          <w:sz w:val="24"/>
          <w:lang w:val="en-GB"/>
        </w:rPr>
        <w:t>Table S</w:t>
      </w:r>
      <w:r w:rsidR="00AC1945" w:rsidRPr="00580C11">
        <w:rPr>
          <w:rFonts w:ascii="Times New Roman" w:hAnsi="Times New Roman" w:cs="Times New Roman"/>
          <w:sz w:val="24"/>
          <w:lang w:val="en-GB"/>
        </w:rPr>
        <w:t>1.</w:t>
      </w:r>
      <w:r w:rsidR="005A32B6" w:rsidRPr="009C6399">
        <w:rPr>
          <w:rFonts w:ascii="Times New Roman" w:hAnsi="Times New Roman" w:cs="Times New Roman"/>
          <w:b/>
          <w:sz w:val="24"/>
          <w:lang w:val="en-GB"/>
        </w:rPr>
        <w:t xml:space="preserve"> </w:t>
      </w:r>
      <w:r w:rsidR="005A32B6" w:rsidRPr="00580C11">
        <w:rPr>
          <w:rFonts w:ascii="Times New Roman" w:hAnsi="Times New Roman" w:cs="Times New Roman"/>
          <w:i/>
          <w:sz w:val="24"/>
          <w:lang w:val="en-GB"/>
        </w:rPr>
        <w:t>Feed components and main feed ingredients of the different feed compositions used</w:t>
      </w:r>
      <w:r w:rsidR="00943428" w:rsidRPr="00580C11">
        <w:rPr>
          <w:rFonts w:ascii="Times New Roman" w:hAnsi="Times New Roman" w:cs="Times New Roman"/>
          <w:i/>
          <w:sz w:val="24"/>
          <w:lang w:val="en-GB"/>
        </w:rPr>
        <w:t xml:space="preserve"> </w:t>
      </w:r>
      <w:r w:rsidR="005A32B6" w:rsidRPr="00580C11">
        <w:rPr>
          <w:rFonts w:ascii="Times New Roman" w:hAnsi="Times New Roman" w:cs="Times New Roman"/>
          <w:i/>
          <w:sz w:val="24"/>
          <w:lang w:val="en-GB"/>
        </w:rPr>
        <w:t>in the</w:t>
      </w:r>
      <w:r w:rsidR="00922C0A" w:rsidRPr="00580C11">
        <w:rPr>
          <w:rFonts w:ascii="Times New Roman" w:hAnsi="Times New Roman" w:cs="Times New Roman"/>
          <w:i/>
          <w:sz w:val="24"/>
          <w:lang w:val="en-GB"/>
        </w:rPr>
        <w:t xml:space="preserve"> various stages of pig housing.</w:t>
      </w:r>
    </w:p>
    <w:p w:rsidR="00922C0A" w:rsidRPr="009C6399" w:rsidRDefault="00922C0A" w:rsidP="00922C0A">
      <w:pPr>
        <w:spacing w:after="0" w:line="240" w:lineRule="auto"/>
        <w:jc w:val="both"/>
        <w:rPr>
          <w:rFonts w:ascii="Times New Roman" w:hAnsi="Times New Roman" w:cs="Times New Roman"/>
          <w:b/>
          <w:sz w:val="24"/>
          <w:lang w:val="en-GB"/>
        </w:rPr>
      </w:pPr>
    </w:p>
    <w:tbl>
      <w:tblPr>
        <w:tblW w:w="9322" w:type="dxa"/>
        <w:tblBorders>
          <w:top w:val="single" w:sz="12" w:space="0" w:color="000000"/>
          <w:bottom w:val="single" w:sz="12" w:space="0" w:color="000000"/>
        </w:tblBorders>
        <w:tblLayout w:type="fixed"/>
        <w:tblLook w:val="04A0"/>
      </w:tblPr>
      <w:tblGrid>
        <w:gridCol w:w="2093"/>
        <w:gridCol w:w="1204"/>
        <w:gridCol w:w="1205"/>
        <w:gridCol w:w="1205"/>
        <w:gridCol w:w="1205"/>
        <w:gridCol w:w="1205"/>
        <w:gridCol w:w="1205"/>
      </w:tblGrid>
      <w:tr w:rsidR="005A32B6" w:rsidRPr="00AC1945" w:rsidTr="00AC1945">
        <w:trPr>
          <w:trHeight w:val="454"/>
        </w:trPr>
        <w:tc>
          <w:tcPr>
            <w:tcW w:w="2093" w:type="dxa"/>
            <w:tcBorders>
              <w:top w:val="single" w:sz="12" w:space="0" w:color="000000"/>
              <w:left w:val="nil"/>
              <w:bottom w:val="single" w:sz="6" w:space="0" w:color="000000"/>
              <w:right w:val="single" w:sz="6" w:space="0" w:color="000000"/>
            </w:tcBorders>
            <w:vAlign w:val="center"/>
          </w:tcPr>
          <w:p w:rsidR="005A32B6" w:rsidRPr="00AC1945" w:rsidRDefault="005A32B6" w:rsidP="00AC1945">
            <w:pPr>
              <w:keepNext/>
              <w:keepLines/>
              <w:tabs>
                <w:tab w:val="left" w:pos="1021"/>
              </w:tabs>
              <w:spacing w:before="40" w:after="40" w:line="240" w:lineRule="auto"/>
              <w:rPr>
                <w:rFonts w:ascii="Times New Roman" w:eastAsia="Calibri" w:hAnsi="Times New Roman" w:cs="Times New Roman"/>
                <w:b/>
                <w:iCs/>
                <w:sz w:val="24"/>
                <w:lang w:val="en-GB" w:eastAsia="de-DE"/>
              </w:rPr>
            </w:pPr>
            <w:r w:rsidRPr="00AC1945">
              <w:rPr>
                <w:rFonts w:ascii="Times New Roman" w:eastAsia="Calibri" w:hAnsi="Times New Roman" w:cs="Times New Roman"/>
                <w:b/>
                <w:iCs/>
                <w:sz w:val="24"/>
                <w:lang w:val="en-GB" w:eastAsia="de-DE"/>
              </w:rPr>
              <w:t>Feed composition</w:t>
            </w:r>
          </w:p>
        </w:tc>
        <w:tc>
          <w:tcPr>
            <w:tcW w:w="1204" w:type="dxa"/>
            <w:tcBorders>
              <w:top w:val="single" w:sz="12" w:space="0" w:color="000000"/>
              <w:left w:val="nil"/>
              <w:bottom w:val="single" w:sz="6" w:space="0" w:color="000000"/>
              <w:right w:val="nil"/>
            </w:tcBorders>
            <w:hideMark/>
          </w:tcPr>
          <w:p w:rsidR="005A32B6" w:rsidRPr="0024523D"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Gestating sows</w:t>
            </w:r>
          </w:p>
        </w:tc>
        <w:tc>
          <w:tcPr>
            <w:tcW w:w="1205" w:type="dxa"/>
            <w:tcBorders>
              <w:top w:val="single" w:sz="12" w:space="0" w:color="000000"/>
              <w:left w:val="nil"/>
              <w:bottom w:val="single" w:sz="6" w:space="0" w:color="000000"/>
              <w:right w:val="nil"/>
            </w:tcBorders>
            <w:hideMark/>
          </w:tcPr>
          <w:p w:rsidR="005A32B6" w:rsidRPr="0024523D"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Lactating sows</w:t>
            </w:r>
          </w:p>
        </w:tc>
        <w:tc>
          <w:tcPr>
            <w:tcW w:w="1205" w:type="dxa"/>
            <w:tcBorders>
              <w:top w:val="single" w:sz="12" w:space="0" w:color="000000"/>
              <w:left w:val="nil"/>
              <w:bottom w:val="single" w:sz="6" w:space="0" w:color="000000"/>
              <w:right w:val="nil"/>
            </w:tcBorders>
            <w:hideMark/>
          </w:tcPr>
          <w:p w:rsidR="005A32B6" w:rsidRPr="0024523D"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Weaning pigs</w:t>
            </w:r>
          </w:p>
        </w:tc>
        <w:tc>
          <w:tcPr>
            <w:tcW w:w="1205" w:type="dxa"/>
            <w:tcBorders>
              <w:top w:val="single" w:sz="12" w:space="0" w:color="000000"/>
              <w:left w:val="nil"/>
              <w:bottom w:val="single" w:sz="6" w:space="0" w:color="000000"/>
              <w:right w:val="nil"/>
            </w:tcBorders>
          </w:tcPr>
          <w:p w:rsidR="005A32B6"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p>
          <w:p w:rsidR="005A32B6" w:rsidRPr="007E5F8E" w:rsidRDefault="005A32B6" w:rsidP="00AC1945">
            <w:pPr>
              <w:keepNext/>
              <w:keepLines/>
              <w:tabs>
                <w:tab w:val="left" w:pos="1021"/>
              </w:tabs>
              <w:spacing w:before="40" w:after="40" w:line="240" w:lineRule="auto"/>
              <w:jc w:val="center"/>
              <w:rPr>
                <w:rFonts w:ascii="Times New Roman" w:eastAsia="Calibri" w:hAnsi="Times New Roman" w:cs="Times New Roman"/>
                <w:i/>
                <w:iCs/>
                <w:sz w:val="24"/>
                <w:szCs w:val="20"/>
                <w:lang w:val="en-US" w:eastAsia="de-DE"/>
              </w:rPr>
            </w:pPr>
            <w:r w:rsidRPr="007E5F8E">
              <w:rPr>
                <w:rFonts w:ascii="Times New Roman" w:eastAsia="Calibri" w:hAnsi="Times New Roman" w:cs="Times New Roman"/>
                <w:i/>
                <w:iCs/>
                <w:sz w:val="24"/>
                <w:szCs w:val="20"/>
                <w:lang w:val="en-US" w:eastAsia="de-DE"/>
              </w:rPr>
              <w:t>1</w:t>
            </w:r>
            <w:r w:rsidRPr="007E5F8E">
              <w:rPr>
                <w:rFonts w:ascii="Times New Roman" w:eastAsia="Calibri" w:hAnsi="Times New Roman" w:cs="Times New Roman"/>
                <w:i/>
                <w:iCs/>
                <w:sz w:val="24"/>
                <w:szCs w:val="20"/>
                <w:vertAlign w:val="superscript"/>
                <w:lang w:val="en-US" w:eastAsia="de-DE"/>
              </w:rPr>
              <w:t>st</w:t>
            </w:r>
            <w:r w:rsidRPr="007E5F8E">
              <w:rPr>
                <w:rFonts w:ascii="Times New Roman" w:eastAsia="Calibri" w:hAnsi="Times New Roman" w:cs="Times New Roman"/>
                <w:i/>
                <w:iCs/>
                <w:sz w:val="24"/>
                <w:szCs w:val="20"/>
                <w:lang w:val="en-US" w:eastAsia="de-DE"/>
              </w:rPr>
              <w:t xml:space="preserve"> phase</w:t>
            </w:r>
          </w:p>
        </w:tc>
        <w:tc>
          <w:tcPr>
            <w:tcW w:w="1205" w:type="dxa"/>
            <w:tcBorders>
              <w:top w:val="single" w:sz="12" w:space="0" w:color="000000"/>
              <w:left w:val="nil"/>
              <w:bottom w:val="single" w:sz="6" w:space="0" w:color="000000"/>
              <w:right w:val="nil"/>
            </w:tcBorders>
            <w:hideMark/>
          </w:tcPr>
          <w:p w:rsidR="005A32B6"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Finisher</w:t>
            </w:r>
          </w:p>
          <w:p w:rsidR="005A32B6" w:rsidRPr="007E5F8E" w:rsidRDefault="005A32B6" w:rsidP="00AC1945">
            <w:pPr>
              <w:keepNext/>
              <w:keepLines/>
              <w:tabs>
                <w:tab w:val="left" w:pos="1021"/>
              </w:tabs>
              <w:spacing w:before="40" w:after="40" w:line="240" w:lineRule="auto"/>
              <w:jc w:val="center"/>
              <w:rPr>
                <w:rFonts w:ascii="Times New Roman" w:eastAsia="Calibri" w:hAnsi="Times New Roman" w:cs="Times New Roman"/>
                <w:i/>
                <w:iCs/>
                <w:sz w:val="24"/>
                <w:szCs w:val="20"/>
                <w:lang w:val="en-US" w:eastAsia="de-DE"/>
              </w:rPr>
            </w:pPr>
            <w:r w:rsidRPr="007E5F8E">
              <w:rPr>
                <w:rFonts w:ascii="Times New Roman" w:eastAsia="Calibri" w:hAnsi="Times New Roman" w:cs="Times New Roman"/>
                <w:i/>
                <w:iCs/>
                <w:sz w:val="24"/>
                <w:szCs w:val="20"/>
                <w:lang w:val="en-US" w:eastAsia="de-DE"/>
              </w:rPr>
              <w:t>2</w:t>
            </w:r>
            <w:r w:rsidRPr="007E5F8E">
              <w:rPr>
                <w:rFonts w:ascii="Times New Roman" w:eastAsia="Calibri" w:hAnsi="Times New Roman" w:cs="Times New Roman"/>
                <w:i/>
                <w:iCs/>
                <w:sz w:val="24"/>
                <w:szCs w:val="20"/>
                <w:vertAlign w:val="superscript"/>
                <w:lang w:val="en-US" w:eastAsia="de-DE"/>
              </w:rPr>
              <w:t xml:space="preserve">nd </w:t>
            </w:r>
            <w:r w:rsidRPr="007E5F8E">
              <w:rPr>
                <w:rFonts w:ascii="Times New Roman" w:eastAsia="Calibri" w:hAnsi="Times New Roman" w:cs="Times New Roman"/>
                <w:i/>
                <w:iCs/>
                <w:sz w:val="24"/>
                <w:szCs w:val="20"/>
                <w:lang w:val="en-US" w:eastAsia="de-DE"/>
              </w:rPr>
              <w:t>phase</w:t>
            </w:r>
          </w:p>
        </w:tc>
        <w:tc>
          <w:tcPr>
            <w:tcW w:w="1205" w:type="dxa"/>
            <w:tcBorders>
              <w:top w:val="single" w:sz="12" w:space="0" w:color="000000"/>
              <w:left w:val="nil"/>
              <w:bottom w:val="single" w:sz="6" w:space="0" w:color="000000"/>
              <w:right w:val="nil"/>
            </w:tcBorders>
          </w:tcPr>
          <w:p w:rsidR="005A32B6" w:rsidRDefault="005A32B6"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p>
          <w:p w:rsidR="005A32B6" w:rsidRPr="00092F49" w:rsidRDefault="005A32B6" w:rsidP="00AC1945">
            <w:pPr>
              <w:keepNext/>
              <w:keepLines/>
              <w:tabs>
                <w:tab w:val="left" w:pos="1021"/>
              </w:tabs>
              <w:spacing w:before="40" w:after="40" w:line="240" w:lineRule="auto"/>
              <w:jc w:val="center"/>
              <w:rPr>
                <w:rFonts w:ascii="Times New Roman" w:eastAsia="Calibri" w:hAnsi="Times New Roman" w:cs="Times New Roman"/>
                <w:i/>
                <w:iCs/>
                <w:sz w:val="24"/>
                <w:szCs w:val="20"/>
                <w:lang w:val="en-US" w:eastAsia="de-DE"/>
              </w:rPr>
            </w:pPr>
            <w:r w:rsidRPr="00092F49">
              <w:rPr>
                <w:rFonts w:ascii="Times New Roman" w:eastAsia="Calibri" w:hAnsi="Times New Roman" w:cs="Times New Roman"/>
                <w:i/>
                <w:iCs/>
                <w:sz w:val="24"/>
                <w:szCs w:val="20"/>
                <w:lang w:val="en-US" w:eastAsia="de-DE"/>
              </w:rPr>
              <w:t>3</w:t>
            </w:r>
            <w:r w:rsidRPr="00092F49">
              <w:rPr>
                <w:rFonts w:ascii="Times New Roman" w:eastAsia="Calibri" w:hAnsi="Times New Roman" w:cs="Times New Roman"/>
                <w:i/>
                <w:iCs/>
                <w:sz w:val="24"/>
                <w:szCs w:val="20"/>
                <w:vertAlign w:val="superscript"/>
                <w:lang w:val="en-US" w:eastAsia="de-DE"/>
              </w:rPr>
              <w:t xml:space="preserve">rd </w:t>
            </w:r>
            <w:r w:rsidRPr="00092F49">
              <w:rPr>
                <w:rFonts w:ascii="Times New Roman" w:eastAsia="Calibri" w:hAnsi="Times New Roman" w:cs="Times New Roman"/>
                <w:i/>
                <w:iCs/>
                <w:sz w:val="24"/>
                <w:szCs w:val="20"/>
                <w:lang w:val="en-US" w:eastAsia="de-DE"/>
              </w:rPr>
              <w:t>phase</w:t>
            </w:r>
          </w:p>
        </w:tc>
      </w:tr>
      <w:tr w:rsidR="005A32B6" w:rsidRPr="00AC1945" w:rsidTr="00AC1945">
        <w:trPr>
          <w:trHeight w:val="454"/>
        </w:trPr>
        <w:tc>
          <w:tcPr>
            <w:tcW w:w="2093" w:type="dxa"/>
            <w:tcBorders>
              <w:top w:val="nil"/>
              <w:left w:val="nil"/>
              <w:bottom w:val="nil"/>
              <w:right w:val="single" w:sz="6" w:space="0" w:color="000000"/>
            </w:tcBorders>
            <w:vAlign w:val="center"/>
          </w:tcPr>
          <w:p w:rsidR="005A32B6" w:rsidRPr="00F93BDA" w:rsidRDefault="005A32B6" w:rsidP="00AC1945">
            <w:pPr>
              <w:keepNext/>
              <w:keepLines/>
              <w:tabs>
                <w:tab w:val="left" w:pos="1021"/>
              </w:tabs>
              <w:spacing w:before="40" w:after="120" w:line="240" w:lineRule="auto"/>
              <w:rPr>
                <w:rFonts w:ascii="Times New Roman" w:eastAsia="Calibri" w:hAnsi="Times New Roman" w:cs="Times New Roman"/>
                <w:i/>
                <w:iCs/>
                <w:sz w:val="24"/>
                <w:szCs w:val="20"/>
                <w:lang w:val="en-US" w:eastAsia="de-DE"/>
              </w:rPr>
            </w:pPr>
            <w:r w:rsidRPr="00F93BDA">
              <w:rPr>
                <w:rFonts w:ascii="Times New Roman" w:eastAsia="Calibri" w:hAnsi="Times New Roman" w:cs="Times New Roman"/>
                <w:i/>
                <w:iCs/>
                <w:sz w:val="24"/>
                <w:szCs w:val="20"/>
                <w:lang w:val="en-US" w:eastAsia="de-DE"/>
              </w:rPr>
              <w:t>Feed components</w:t>
            </w:r>
          </w:p>
        </w:tc>
        <w:tc>
          <w:tcPr>
            <w:tcW w:w="1204"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sidRPr="007C4BC9">
              <w:rPr>
                <w:rFonts w:ascii="Times New Roman" w:eastAsia="Calibri" w:hAnsi="Times New Roman" w:cs="Times New Roman"/>
                <w:iCs/>
                <w:sz w:val="24"/>
                <w:szCs w:val="20"/>
                <w:lang w:val="en-US" w:eastAsia="de-DE"/>
              </w:rPr>
              <w:t>Crude protein [%]</w:t>
            </w:r>
          </w:p>
        </w:tc>
        <w:tc>
          <w:tcPr>
            <w:tcW w:w="1204"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13.8</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16.8</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17.5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17.2</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16.5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15.5</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sidRPr="007C4BC9">
              <w:rPr>
                <w:rFonts w:ascii="Times New Roman" w:eastAsia="Calibri" w:hAnsi="Times New Roman" w:cs="Times New Roman"/>
                <w:iCs/>
                <w:sz w:val="24"/>
                <w:szCs w:val="20"/>
                <w:lang w:val="en-US" w:eastAsia="de-DE"/>
              </w:rPr>
              <w:t>Lysine [%]</w:t>
            </w:r>
          </w:p>
        </w:tc>
        <w:tc>
          <w:tcPr>
            <w:tcW w:w="1204"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0.7</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1.2</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0.9</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sidRPr="007C4BC9">
              <w:rPr>
                <w:rFonts w:ascii="Times New Roman" w:eastAsia="Calibri" w:hAnsi="Times New Roman" w:cs="Times New Roman"/>
                <w:iCs/>
                <w:sz w:val="24"/>
                <w:szCs w:val="20"/>
                <w:lang w:val="en-US" w:eastAsia="de-DE"/>
              </w:rPr>
              <w:t>Crude fat [%]</w:t>
            </w:r>
          </w:p>
        </w:tc>
        <w:tc>
          <w:tcPr>
            <w:tcW w:w="1204"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2.4</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2.7</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4.5</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2.5</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sidRPr="007C4BC9">
              <w:rPr>
                <w:rFonts w:ascii="Times New Roman" w:eastAsia="Calibri" w:hAnsi="Times New Roman" w:cs="Times New Roman"/>
                <w:iCs/>
                <w:sz w:val="24"/>
                <w:szCs w:val="20"/>
                <w:lang w:val="en-US" w:eastAsia="de-DE"/>
              </w:rPr>
              <w:t xml:space="preserve">Crude </w:t>
            </w:r>
            <w:proofErr w:type="spellStart"/>
            <w:r w:rsidRPr="007C4BC9">
              <w:rPr>
                <w:rFonts w:ascii="Times New Roman" w:eastAsia="Calibri" w:hAnsi="Times New Roman" w:cs="Times New Roman"/>
                <w:iCs/>
                <w:sz w:val="24"/>
                <w:szCs w:val="20"/>
                <w:lang w:val="en-US" w:eastAsia="de-DE"/>
              </w:rPr>
              <w:t>fibre</w:t>
            </w:r>
            <w:proofErr w:type="spellEnd"/>
            <w:r w:rsidRPr="007C4BC9">
              <w:rPr>
                <w:rFonts w:ascii="Times New Roman" w:eastAsia="Calibri" w:hAnsi="Times New Roman" w:cs="Times New Roman"/>
                <w:iCs/>
                <w:sz w:val="24"/>
                <w:szCs w:val="20"/>
                <w:lang w:val="en-US" w:eastAsia="de-DE"/>
              </w:rPr>
              <w:t xml:space="preserve"> [%]</w:t>
            </w:r>
          </w:p>
        </w:tc>
        <w:tc>
          <w:tcPr>
            <w:tcW w:w="1204"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7.0</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4.8</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3.2</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c>
          <w:tcPr>
            <w:tcW w:w="1205" w:type="dxa"/>
            <w:tcBorders>
              <w:top w:val="nil"/>
              <w:left w:val="nil"/>
              <w:bottom w:val="nil"/>
              <w:right w:val="nil"/>
            </w:tcBorders>
            <w:vAlign w:val="center"/>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4.5</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proofErr w:type="spellStart"/>
            <w:r w:rsidRPr="007C4BC9">
              <w:rPr>
                <w:rFonts w:ascii="Times New Roman" w:eastAsia="Calibri" w:hAnsi="Times New Roman" w:cs="Times New Roman"/>
                <w:iCs/>
                <w:sz w:val="24"/>
                <w:szCs w:val="20"/>
                <w:lang w:val="en-US" w:eastAsia="de-DE"/>
              </w:rPr>
              <w:t>Metabolisable</w:t>
            </w:r>
            <w:proofErr w:type="spellEnd"/>
            <w:r w:rsidRPr="007C4BC9">
              <w:rPr>
                <w:rFonts w:ascii="Times New Roman" w:eastAsia="Calibri" w:hAnsi="Times New Roman" w:cs="Times New Roman"/>
                <w:iCs/>
                <w:sz w:val="24"/>
                <w:szCs w:val="20"/>
                <w:lang w:val="en-US" w:eastAsia="de-DE"/>
              </w:rPr>
              <w:t xml:space="preserve"> energy [MJ]</w:t>
            </w:r>
          </w:p>
        </w:tc>
        <w:tc>
          <w:tcPr>
            <w:tcW w:w="1204" w:type="dxa"/>
            <w:tcBorders>
              <w:top w:val="nil"/>
              <w:left w:val="nil"/>
              <w:bottom w:val="nil"/>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11.8</w:t>
            </w:r>
          </w:p>
        </w:tc>
        <w:tc>
          <w:tcPr>
            <w:tcW w:w="1205" w:type="dxa"/>
            <w:tcBorders>
              <w:top w:val="nil"/>
              <w:left w:val="nil"/>
              <w:bottom w:val="nil"/>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13.0</w:t>
            </w:r>
          </w:p>
        </w:tc>
        <w:tc>
          <w:tcPr>
            <w:tcW w:w="1205" w:type="dxa"/>
            <w:tcBorders>
              <w:top w:val="nil"/>
              <w:left w:val="nil"/>
              <w:bottom w:val="nil"/>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13.8</w:t>
            </w:r>
          </w:p>
        </w:tc>
        <w:tc>
          <w:tcPr>
            <w:tcW w:w="1205" w:type="dxa"/>
            <w:tcBorders>
              <w:top w:val="nil"/>
              <w:left w:val="nil"/>
              <w:bottom w:val="nil"/>
              <w:right w:val="nil"/>
            </w:tcBorders>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13.6</w:t>
            </w:r>
          </w:p>
        </w:tc>
        <w:tc>
          <w:tcPr>
            <w:tcW w:w="1205" w:type="dxa"/>
            <w:tcBorders>
              <w:top w:val="nil"/>
              <w:left w:val="nil"/>
              <w:bottom w:val="nil"/>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13.2</w:t>
            </w:r>
          </w:p>
        </w:tc>
        <w:tc>
          <w:tcPr>
            <w:tcW w:w="1205" w:type="dxa"/>
            <w:tcBorders>
              <w:top w:val="nil"/>
              <w:left w:val="nil"/>
              <w:bottom w:val="nil"/>
              <w:right w:val="nil"/>
            </w:tcBorders>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12.8</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Pr="00F93BDA" w:rsidRDefault="005A32B6" w:rsidP="00AC1945">
            <w:pPr>
              <w:keepNext/>
              <w:keepLines/>
              <w:tabs>
                <w:tab w:val="left" w:pos="1021"/>
              </w:tabs>
              <w:spacing w:before="40" w:after="120" w:line="240" w:lineRule="auto"/>
              <w:rPr>
                <w:rFonts w:ascii="Times New Roman" w:eastAsia="Calibri" w:hAnsi="Times New Roman" w:cs="Times New Roman"/>
                <w:i/>
                <w:iCs/>
                <w:sz w:val="24"/>
                <w:szCs w:val="20"/>
                <w:lang w:val="en-US" w:eastAsia="de-DE"/>
              </w:rPr>
            </w:pPr>
            <w:r w:rsidRPr="00F93BDA">
              <w:rPr>
                <w:rFonts w:ascii="Times New Roman" w:eastAsia="Calibri" w:hAnsi="Times New Roman" w:cs="Times New Roman"/>
                <w:i/>
                <w:iCs/>
                <w:sz w:val="24"/>
                <w:szCs w:val="20"/>
                <w:lang w:val="en-US" w:eastAsia="de-DE"/>
              </w:rPr>
              <w:t>Feed ingredients</w:t>
            </w:r>
          </w:p>
        </w:tc>
        <w:tc>
          <w:tcPr>
            <w:tcW w:w="1204"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p>
        </w:tc>
      </w:tr>
      <w:tr w:rsidR="005A32B6" w:rsidRPr="0024523D" w:rsidTr="00AC1945">
        <w:trPr>
          <w:trHeight w:val="454"/>
        </w:trPr>
        <w:tc>
          <w:tcPr>
            <w:tcW w:w="2093" w:type="dxa"/>
            <w:tcBorders>
              <w:top w:val="nil"/>
              <w:left w:val="nil"/>
              <w:bottom w:val="nil"/>
              <w:right w:val="single" w:sz="6" w:space="0" w:color="000000"/>
            </w:tcBorders>
            <w:vAlign w:val="center"/>
            <w:hideMark/>
          </w:tcPr>
          <w:p w:rsidR="005A32B6" w:rsidRPr="007C4BC9"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Wheat</w:t>
            </w:r>
            <w:r w:rsidRPr="007C4BC9">
              <w:rPr>
                <w:rFonts w:ascii="Times New Roman" w:eastAsia="Calibri" w:hAnsi="Times New Roman" w:cs="Times New Roman"/>
                <w:iCs/>
                <w:sz w:val="24"/>
                <w:szCs w:val="20"/>
                <w:lang w:val="en-US" w:eastAsia="de-DE"/>
              </w:rPr>
              <w:t xml:space="preserve"> [%]</w:t>
            </w:r>
          </w:p>
        </w:tc>
        <w:tc>
          <w:tcPr>
            <w:tcW w:w="1204"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19.1</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33.0</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40.0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56.7</w:t>
            </w:r>
          </w:p>
        </w:tc>
        <w:tc>
          <w:tcPr>
            <w:tcW w:w="1205" w:type="dxa"/>
            <w:tcBorders>
              <w:top w:val="nil"/>
              <w:left w:val="nil"/>
              <w:bottom w:val="nil"/>
              <w:right w:val="nil"/>
            </w:tcBorders>
            <w:vAlign w:val="center"/>
            <w:hideMark/>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51.8</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33.6</w:t>
            </w:r>
          </w:p>
        </w:tc>
      </w:tr>
      <w:tr w:rsidR="005A32B6" w:rsidRPr="0024523D" w:rsidTr="00AC1945">
        <w:trPr>
          <w:trHeight w:val="454"/>
        </w:trPr>
        <w:tc>
          <w:tcPr>
            <w:tcW w:w="2093" w:type="dxa"/>
            <w:tcBorders>
              <w:top w:val="nil"/>
              <w:left w:val="nil"/>
              <w:bottom w:val="nil"/>
              <w:right w:val="single" w:sz="6" w:space="0" w:color="000000"/>
            </w:tcBorders>
            <w:vAlign w:val="center"/>
          </w:tcPr>
          <w:p w:rsidR="005A32B6" w:rsidRPr="007C4BC9"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Barley</w:t>
            </w:r>
            <w:r w:rsidRPr="007C4BC9">
              <w:rPr>
                <w:rFonts w:ascii="Times New Roman" w:eastAsia="Calibri" w:hAnsi="Times New Roman" w:cs="Times New Roman"/>
                <w:iCs/>
                <w:sz w:val="24"/>
                <w:szCs w:val="20"/>
                <w:lang w:val="en-US" w:eastAsia="de-DE"/>
              </w:rPr>
              <w:t xml:space="preserve"> [%]</w:t>
            </w:r>
          </w:p>
        </w:tc>
        <w:tc>
          <w:tcPr>
            <w:tcW w:w="1204"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40.0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35.0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19.6</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20.0</w:t>
            </w:r>
          </w:p>
        </w:tc>
      </w:tr>
      <w:tr w:rsidR="005A32B6" w:rsidRPr="0024523D" w:rsidTr="00AC1945">
        <w:trPr>
          <w:trHeight w:val="454"/>
        </w:trPr>
        <w:tc>
          <w:tcPr>
            <w:tcW w:w="2093" w:type="dxa"/>
            <w:tcBorders>
              <w:top w:val="nil"/>
              <w:left w:val="nil"/>
              <w:bottom w:val="nil"/>
              <w:right w:val="single" w:sz="6" w:space="0" w:color="000000"/>
            </w:tcBorders>
            <w:vAlign w:val="center"/>
            <w:hideMark/>
          </w:tcPr>
          <w:p w:rsidR="005A32B6" w:rsidRPr="007C4BC9"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Rye</w:t>
            </w:r>
            <w:r w:rsidRPr="007C4BC9">
              <w:rPr>
                <w:rFonts w:ascii="Times New Roman" w:eastAsia="Calibri" w:hAnsi="Times New Roman" w:cs="Times New Roman"/>
                <w:iCs/>
                <w:sz w:val="24"/>
                <w:szCs w:val="20"/>
                <w:lang w:val="en-US" w:eastAsia="de-DE"/>
              </w:rPr>
              <w:t xml:space="preserve"> [%]</w:t>
            </w:r>
          </w:p>
        </w:tc>
        <w:tc>
          <w:tcPr>
            <w:tcW w:w="1204"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c>
          <w:tcPr>
            <w:tcW w:w="1205" w:type="dxa"/>
            <w:tcBorders>
              <w:top w:val="nil"/>
              <w:left w:val="nil"/>
              <w:bottom w:val="nil"/>
              <w:right w:val="nil"/>
            </w:tcBorders>
            <w:vAlign w:val="center"/>
            <w:hideMark/>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10.0</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10.0</w:t>
            </w:r>
          </w:p>
        </w:tc>
      </w:tr>
      <w:tr w:rsidR="005A32B6" w:rsidRPr="0024523D" w:rsidTr="00AC1945">
        <w:trPr>
          <w:trHeight w:val="454"/>
        </w:trPr>
        <w:tc>
          <w:tcPr>
            <w:tcW w:w="2093" w:type="dxa"/>
            <w:tcBorders>
              <w:top w:val="nil"/>
              <w:left w:val="nil"/>
              <w:bottom w:val="nil"/>
              <w:right w:val="single" w:sz="6" w:space="0" w:color="000000"/>
            </w:tcBorders>
            <w:vAlign w:val="center"/>
            <w:hideMark/>
          </w:tcPr>
          <w:p w:rsidR="005A32B6" w:rsidRPr="007C4BC9"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Soybean meal</w:t>
            </w:r>
            <w:r w:rsidRPr="007C4BC9">
              <w:rPr>
                <w:rFonts w:ascii="Times New Roman" w:eastAsia="Calibri" w:hAnsi="Times New Roman" w:cs="Times New Roman"/>
                <w:iCs/>
                <w:sz w:val="24"/>
                <w:szCs w:val="20"/>
                <w:lang w:val="en-US" w:eastAsia="de-DE"/>
              </w:rPr>
              <w:t xml:space="preserve"> [%]</w:t>
            </w:r>
          </w:p>
        </w:tc>
        <w:tc>
          <w:tcPr>
            <w:tcW w:w="1204"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17.0</w:t>
            </w:r>
          </w:p>
        </w:tc>
        <w:tc>
          <w:tcPr>
            <w:tcW w:w="1205" w:type="dxa"/>
            <w:tcBorders>
              <w:top w:val="nil"/>
              <w:left w:val="nil"/>
              <w:bottom w:val="nil"/>
              <w:right w:val="nil"/>
            </w:tcBorders>
            <w:vAlign w:val="center"/>
            <w:hideMark/>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17.5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12.4</w:t>
            </w:r>
          </w:p>
        </w:tc>
        <w:tc>
          <w:tcPr>
            <w:tcW w:w="1205" w:type="dxa"/>
            <w:tcBorders>
              <w:top w:val="nil"/>
              <w:left w:val="nil"/>
              <w:bottom w:val="nil"/>
              <w:right w:val="nil"/>
            </w:tcBorders>
            <w:vAlign w:val="center"/>
            <w:hideMark/>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5.5</w:t>
            </w:r>
          </w:p>
        </w:tc>
        <w:tc>
          <w:tcPr>
            <w:tcW w:w="1205" w:type="dxa"/>
            <w:tcBorders>
              <w:top w:val="nil"/>
              <w:left w:val="nil"/>
              <w:bottom w:val="nil"/>
              <w:right w:val="nil"/>
            </w:tcBorders>
            <w:vAlign w:val="center"/>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1.7</w:t>
            </w:r>
          </w:p>
        </w:tc>
      </w:tr>
      <w:tr w:rsidR="005A32B6" w:rsidRPr="0024523D" w:rsidTr="00AC1945">
        <w:trPr>
          <w:trHeight w:val="454"/>
        </w:trPr>
        <w:tc>
          <w:tcPr>
            <w:tcW w:w="2093" w:type="dxa"/>
            <w:tcBorders>
              <w:top w:val="nil"/>
              <w:left w:val="nil"/>
              <w:bottom w:val="single" w:sz="12" w:space="0" w:color="000000"/>
              <w:right w:val="single" w:sz="6" w:space="0" w:color="000000"/>
            </w:tcBorders>
            <w:vAlign w:val="center"/>
          </w:tcPr>
          <w:p w:rsidR="005A32B6" w:rsidRPr="007C4BC9" w:rsidRDefault="005A32B6"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Wheat bran [%</w:t>
            </w:r>
            <w:r w:rsidRPr="007C4BC9">
              <w:rPr>
                <w:rFonts w:ascii="Times New Roman" w:eastAsia="Calibri" w:hAnsi="Times New Roman" w:cs="Times New Roman"/>
                <w:iCs/>
                <w:sz w:val="24"/>
                <w:szCs w:val="20"/>
                <w:lang w:val="en-US" w:eastAsia="de-DE"/>
              </w:rPr>
              <w:t>]</w:t>
            </w:r>
          </w:p>
        </w:tc>
        <w:tc>
          <w:tcPr>
            <w:tcW w:w="1204" w:type="dxa"/>
            <w:tcBorders>
              <w:top w:val="nil"/>
              <w:left w:val="nil"/>
              <w:bottom w:val="single" w:sz="12" w:space="0" w:color="000000"/>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18.0</w:t>
            </w:r>
          </w:p>
        </w:tc>
        <w:tc>
          <w:tcPr>
            <w:tcW w:w="1205" w:type="dxa"/>
            <w:tcBorders>
              <w:top w:val="nil"/>
              <w:left w:val="nil"/>
              <w:bottom w:val="single" w:sz="12" w:space="0" w:color="000000"/>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4.0</w:t>
            </w:r>
          </w:p>
        </w:tc>
        <w:tc>
          <w:tcPr>
            <w:tcW w:w="1205" w:type="dxa"/>
            <w:tcBorders>
              <w:top w:val="nil"/>
              <w:left w:val="nil"/>
              <w:bottom w:val="single" w:sz="12" w:space="0" w:color="000000"/>
              <w:right w:val="nil"/>
            </w:tcBorders>
          </w:tcPr>
          <w:p w:rsidR="005A32B6" w:rsidRPr="0024523D"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w:t>
            </w:r>
          </w:p>
        </w:tc>
        <w:tc>
          <w:tcPr>
            <w:tcW w:w="1205" w:type="dxa"/>
            <w:tcBorders>
              <w:top w:val="nil"/>
              <w:left w:val="nil"/>
              <w:bottom w:val="single" w:sz="12" w:space="0" w:color="000000"/>
              <w:right w:val="nil"/>
            </w:tcBorders>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w:t>
            </w:r>
          </w:p>
        </w:tc>
        <w:tc>
          <w:tcPr>
            <w:tcW w:w="1205" w:type="dxa"/>
            <w:tcBorders>
              <w:top w:val="nil"/>
              <w:left w:val="nil"/>
              <w:bottom w:val="single" w:sz="12" w:space="0" w:color="000000"/>
              <w:right w:val="nil"/>
            </w:tcBorders>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c>
          <w:tcPr>
            <w:tcW w:w="1205" w:type="dxa"/>
            <w:tcBorders>
              <w:top w:val="nil"/>
              <w:left w:val="nil"/>
              <w:bottom w:val="single" w:sz="12" w:space="0" w:color="000000"/>
              <w:right w:val="nil"/>
            </w:tcBorders>
          </w:tcPr>
          <w:p w:rsidR="005A32B6" w:rsidRDefault="005A32B6"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r>
    </w:tbl>
    <w:p w:rsidR="00AC1945" w:rsidRDefault="00AC1945" w:rsidP="00AC1945">
      <w:pPr>
        <w:spacing w:after="0" w:line="480" w:lineRule="auto"/>
        <w:jc w:val="both"/>
        <w:rPr>
          <w:rFonts w:ascii="Times New Roman" w:hAnsi="Times New Roman" w:cs="Times New Roman"/>
          <w:b/>
          <w:sz w:val="24"/>
          <w:lang w:val="en-GB"/>
        </w:rPr>
        <w:sectPr w:rsidR="00AC1945" w:rsidSect="00AC1945">
          <w:pgSz w:w="11906" w:h="16838"/>
          <w:pgMar w:top="1418" w:right="1418" w:bottom="1134" w:left="1418" w:header="709" w:footer="709" w:gutter="0"/>
          <w:lnNumType w:countBy="1" w:restart="continuous"/>
          <w:cols w:space="708"/>
          <w:docGrid w:linePitch="360"/>
        </w:sectPr>
      </w:pPr>
    </w:p>
    <w:p w:rsidR="009C6399" w:rsidRPr="00363286" w:rsidRDefault="009C6399" w:rsidP="009C6399">
      <w:pPr>
        <w:spacing w:line="480" w:lineRule="auto"/>
        <w:jc w:val="both"/>
        <w:rPr>
          <w:rFonts w:ascii="Times New Roman" w:hAnsi="Times New Roman" w:cs="Times New Roman"/>
          <w:sz w:val="24"/>
          <w:lang w:val="en-GB"/>
        </w:rPr>
      </w:pPr>
      <w:r w:rsidRPr="00580C11">
        <w:rPr>
          <w:rFonts w:ascii="Times New Roman" w:hAnsi="Times New Roman" w:cs="Times New Roman"/>
          <w:sz w:val="24"/>
          <w:lang w:val="en-GB"/>
        </w:rPr>
        <w:lastRenderedPageBreak/>
        <w:t>Table S2.</w:t>
      </w:r>
      <w:r w:rsidRPr="00643267">
        <w:rPr>
          <w:rFonts w:ascii="Times New Roman" w:hAnsi="Times New Roman" w:cs="Times New Roman"/>
          <w:b/>
          <w:sz w:val="24"/>
          <w:lang w:val="en-GB"/>
        </w:rPr>
        <w:t xml:space="preserve"> </w:t>
      </w:r>
      <w:r w:rsidRPr="00580C11">
        <w:rPr>
          <w:rFonts w:ascii="Times New Roman" w:hAnsi="Times New Roman" w:cs="Times New Roman"/>
          <w:i/>
          <w:sz w:val="24"/>
          <w:lang w:val="en-GB"/>
        </w:rPr>
        <w:t>Main performance parameters of the ave</w:t>
      </w:r>
      <w:r w:rsidR="00F33053" w:rsidRPr="00580C11">
        <w:rPr>
          <w:rFonts w:ascii="Times New Roman" w:hAnsi="Times New Roman" w:cs="Times New Roman"/>
          <w:i/>
          <w:sz w:val="24"/>
          <w:lang w:val="en-GB"/>
        </w:rPr>
        <w:t>rage pig production in 2010/2011.</w:t>
      </w:r>
    </w:p>
    <w:tbl>
      <w:tblPr>
        <w:tblW w:w="6761" w:type="dxa"/>
        <w:jc w:val="center"/>
        <w:tblInd w:w="-867" w:type="dxa"/>
        <w:tblBorders>
          <w:top w:val="single" w:sz="12" w:space="0" w:color="000000"/>
          <w:bottom w:val="single" w:sz="12" w:space="0" w:color="000000"/>
        </w:tblBorders>
        <w:tblLayout w:type="fixed"/>
        <w:tblLook w:val="04A0"/>
      </w:tblPr>
      <w:tblGrid>
        <w:gridCol w:w="688"/>
        <w:gridCol w:w="4151"/>
        <w:gridCol w:w="1134"/>
        <w:gridCol w:w="788"/>
      </w:tblGrid>
      <w:tr w:rsidR="009C6399" w:rsidRPr="00357BEA" w:rsidTr="000875CC">
        <w:trPr>
          <w:trHeight w:val="318"/>
          <w:jc w:val="center"/>
        </w:trPr>
        <w:tc>
          <w:tcPr>
            <w:tcW w:w="688" w:type="dxa"/>
            <w:tcBorders>
              <w:bottom w:val="single" w:sz="6" w:space="0" w:color="000000"/>
              <w:right w:val="single" w:sz="6" w:space="0" w:color="000000"/>
            </w:tcBorders>
            <w:shd w:val="clear" w:color="auto" w:fill="auto"/>
          </w:tcPr>
          <w:p w:rsidR="009C6399" w:rsidRPr="00357BEA" w:rsidRDefault="009C6399" w:rsidP="000875CC">
            <w:pPr>
              <w:keepNext/>
              <w:keepLines/>
              <w:tabs>
                <w:tab w:val="left" w:pos="1021"/>
              </w:tabs>
              <w:spacing w:before="40" w:after="40" w:line="240" w:lineRule="auto"/>
              <w:rPr>
                <w:rFonts w:ascii="Times New Roman" w:eastAsia="Calibri" w:hAnsi="Times New Roman" w:cs="Times New Roman"/>
                <w:b/>
                <w:i/>
                <w:iCs/>
                <w:lang w:val="en-US" w:eastAsia="de-DE"/>
              </w:rPr>
            </w:pPr>
          </w:p>
        </w:tc>
        <w:tc>
          <w:tcPr>
            <w:tcW w:w="4151" w:type="dxa"/>
            <w:tcBorders>
              <w:bottom w:val="single" w:sz="6" w:space="0" w:color="000000"/>
            </w:tcBorders>
            <w:shd w:val="clear" w:color="auto" w:fill="auto"/>
            <w:hideMark/>
          </w:tcPr>
          <w:p w:rsidR="009C6399" w:rsidRPr="00FF5D7D" w:rsidRDefault="009C6399" w:rsidP="000875CC">
            <w:pPr>
              <w:keepNext/>
              <w:keepLines/>
              <w:tabs>
                <w:tab w:val="left" w:pos="1021"/>
              </w:tabs>
              <w:spacing w:before="40" w:after="40" w:line="240" w:lineRule="auto"/>
              <w:rPr>
                <w:rFonts w:ascii="Times New Roman" w:eastAsia="Calibri" w:hAnsi="Times New Roman" w:cs="Times New Roman"/>
                <w:b/>
                <w:iCs/>
                <w:lang w:val="en-US" w:eastAsia="de-DE"/>
              </w:rPr>
            </w:pPr>
            <w:r w:rsidRPr="00FF5D7D">
              <w:rPr>
                <w:rFonts w:ascii="Times New Roman" w:eastAsia="Calibri" w:hAnsi="Times New Roman" w:cs="Times New Roman"/>
                <w:b/>
                <w:iCs/>
                <w:lang w:val="en-US" w:eastAsia="de-DE"/>
              </w:rPr>
              <w:t>Parameter</w:t>
            </w:r>
          </w:p>
        </w:tc>
        <w:tc>
          <w:tcPr>
            <w:tcW w:w="1134" w:type="dxa"/>
            <w:tcBorders>
              <w:bottom w:val="single" w:sz="6" w:space="0" w:color="000000"/>
            </w:tcBorders>
            <w:shd w:val="clear" w:color="auto" w:fill="auto"/>
            <w:hideMark/>
          </w:tcPr>
          <w:p w:rsidR="009C6399" w:rsidRPr="00FF5D7D" w:rsidRDefault="009C6399" w:rsidP="000875CC">
            <w:pPr>
              <w:keepNext/>
              <w:keepLines/>
              <w:tabs>
                <w:tab w:val="left" w:pos="1021"/>
              </w:tabs>
              <w:spacing w:before="40" w:after="40" w:line="240" w:lineRule="auto"/>
              <w:jc w:val="center"/>
              <w:rPr>
                <w:rFonts w:ascii="Times New Roman" w:eastAsia="Calibri" w:hAnsi="Times New Roman" w:cs="Times New Roman"/>
                <w:b/>
                <w:iCs/>
                <w:lang w:val="en-US" w:eastAsia="de-DE"/>
              </w:rPr>
            </w:pPr>
            <w:r w:rsidRPr="00FF5D7D">
              <w:rPr>
                <w:rFonts w:ascii="Times New Roman" w:eastAsia="Calibri" w:hAnsi="Times New Roman" w:cs="Times New Roman"/>
                <w:b/>
                <w:iCs/>
                <w:lang w:val="en-US" w:eastAsia="de-DE"/>
              </w:rPr>
              <w:t>Value</w:t>
            </w:r>
          </w:p>
        </w:tc>
        <w:tc>
          <w:tcPr>
            <w:tcW w:w="788" w:type="dxa"/>
            <w:tcBorders>
              <w:bottom w:val="single" w:sz="6" w:space="0" w:color="000000"/>
            </w:tcBorders>
            <w:shd w:val="clear" w:color="auto" w:fill="auto"/>
            <w:hideMark/>
          </w:tcPr>
          <w:p w:rsidR="009C6399" w:rsidRPr="00FF5D7D" w:rsidRDefault="009C6399" w:rsidP="000875CC">
            <w:pPr>
              <w:keepNext/>
              <w:keepLines/>
              <w:tabs>
                <w:tab w:val="left" w:pos="1021"/>
              </w:tabs>
              <w:spacing w:before="40" w:after="40" w:line="240" w:lineRule="auto"/>
              <w:jc w:val="center"/>
              <w:rPr>
                <w:rFonts w:ascii="Times New Roman" w:eastAsia="Calibri" w:hAnsi="Times New Roman" w:cs="Times New Roman"/>
                <w:b/>
                <w:iCs/>
                <w:lang w:val="en-US" w:eastAsia="de-DE"/>
              </w:rPr>
            </w:pPr>
            <w:r w:rsidRPr="00FF5D7D">
              <w:rPr>
                <w:rFonts w:ascii="Times New Roman" w:eastAsia="Calibri" w:hAnsi="Times New Roman" w:cs="Times New Roman"/>
                <w:b/>
                <w:iCs/>
                <w:lang w:val="en-US" w:eastAsia="de-DE"/>
              </w:rPr>
              <w:t>Unit</w:t>
            </w:r>
          </w:p>
        </w:tc>
      </w:tr>
      <w:tr w:rsidR="009C6399" w:rsidRPr="00357BEA" w:rsidTr="000875CC">
        <w:trPr>
          <w:cantSplit/>
          <w:trHeight w:val="271"/>
          <w:jc w:val="center"/>
        </w:trPr>
        <w:tc>
          <w:tcPr>
            <w:tcW w:w="688" w:type="dxa"/>
            <w:vMerge w:val="restart"/>
            <w:tcBorders>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lang w:val="en-US" w:eastAsia="de-DE"/>
              </w:rPr>
            </w:pPr>
            <w:r w:rsidRPr="00FF5D7D">
              <w:rPr>
                <w:rFonts w:ascii="Times New Roman" w:eastAsia="Calibri" w:hAnsi="Times New Roman" w:cs="Times New Roman"/>
                <w:b/>
                <w:iCs/>
                <w:lang w:val="en-US" w:eastAsia="de-DE"/>
              </w:rPr>
              <w:t>Piglet production</w:t>
            </w:r>
          </w:p>
        </w:tc>
        <w:tc>
          <w:tcPr>
            <w:tcW w:w="4151" w:type="dxa"/>
            <w:tcBorders>
              <w:bottom w:val="single" w:sz="4" w:space="0" w:color="FFFFFF"/>
            </w:tcBorders>
            <w:shd w:val="clear" w:color="auto" w:fill="auto"/>
            <w:hideMark/>
          </w:tcPr>
          <w:p w:rsidR="009C6399" w:rsidRPr="00357BEA" w:rsidRDefault="009C6399" w:rsidP="000875CC">
            <w:pPr>
              <w:keepNext/>
              <w:keepLines/>
              <w:tabs>
                <w:tab w:val="left" w:pos="1021"/>
              </w:tabs>
              <w:spacing w:before="120" w:after="4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 xml:space="preserve">No. of sows per farm </w:t>
            </w:r>
          </w:p>
        </w:tc>
        <w:tc>
          <w:tcPr>
            <w:tcW w:w="1134" w:type="dxa"/>
            <w:tcBorders>
              <w:bottom w:val="single" w:sz="4" w:space="0" w:color="FFFFFF"/>
            </w:tcBorders>
            <w:shd w:val="clear" w:color="auto" w:fill="auto"/>
            <w:hideMark/>
          </w:tcPr>
          <w:p w:rsidR="009C6399" w:rsidRPr="00357BEA" w:rsidRDefault="009C6399" w:rsidP="000875CC">
            <w:pPr>
              <w:keepNext/>
              <w:keepLines/>
              <w:tabs>
                <w:tab w:val="left" w:pos="1021"/>
              </w:tabs>
              <w:spacing w:before="120" w:after="40" w:line="240" w:lineRule="auto"/>
              <w:jc w:val="center"/>
              <w:rPr>
                <w:rFonts w:ascii="Times New Roman" w:eastAsia="Calibri" w:hAnsi="Times New Roman" w:cs="Times New Roman"/>
                <w:lang w:val="en-US" w:eastAsia="de-DE"/>
              </w:rPr>
            </w:pPr>
            <w:r>
              <w:rPr>
                <w:rFonts w:ascii="Times New Roman" w:eastAsia="Calibri" w:hAnsi="Times New Roman" w:cs="Times New Roman"/>
                <w:lang w:val="en-US" w:eastAsia="de-DE"/>
              </w:rPr>
              <w:t>240</w:t>
            </w:r>
          </w:p>
        </w:tc>
        <w:tc>
          <w:tcPr>
            <w:tcW w:w="788" w:type="dxa"/>
            <w:tcBorders>
              <w:bottom w:val="single" w:sz="4" w:space="0" w:color="FFFFFF"/>
            </w:tcBorders>
            <w:shd w:val="clear" w:color="auto" w:fill="auto"/>
            <w:hideMark/>
          </w:tcPr>
          <w:p w:rsidR="009C6399" w:rsidRPr="00357BEA" w:rsidRDefault="009C6399" w:rsidP="000875CC">
            <w:pPr>
              <w:keepNext/>
              <w:keepLines/>
              <w:tabs>
                <w:tab w:val="left" w:pos="1021"/>
              </w:tabs>
              <w:spacing w:before="120" w:after="40" w:line="240" w:lineRule="auto"/>
              <w:jc w:val="center"/>
              <w:rPr>
                <w:rFonts w:ascii="Times New Roman" w:eastAsia="Calibri" w:hAnsi="Times New Roman" w:cs="Times New Roman"/>
                <w:lang w:val="en-US" w:eastAsia="de-DE"/>
              </w:rPr>
            </w:pPr>
            <w:proofErr w:type="spellStart"/>
            <w:proofErr w:type="gramStart"/>
            <w:r>
              <w:rPr>
                <w:rFonts w:ascii="Times New Roman" w:eastAsia="Calibri" w:hAnsi="Times New Roman" w:cs="Times New Roman"/>
                <w:lang w:val="en-US" w:eastAsia="de-DE"/>
              </w:rPr>
              <w:t>p</w:t>
            </w:r>
            <w:r w:rsidRPr="00357BEA">
              <w:rPr>
                <w:rFonts w:ascii="Times New Roman" w:eastAsia="Calibri" w:hAnsi="Times New Roman" w:cs="Times New Roman"/>
                <w:lang w:val="en-US" w:eastAsia="de-DE"/>
              </w:rPr>
              <w:t>cs</w:t>
            </w:r>
            <w:proofErr w:type="spellEnd"/>
            <w:proofErr w:type="gramEnd"/>
            <w:r w:rsidRPr="00357BEA">
              <w:rPr>
                <w:rFonts w:ascii="Times New Roman" w:eastAsia="Calibri" w:hAnsi="Times New Roman" w:cs="Times New Roman"/>
                <w:lang w:val="en-US" w:eastAsia="de-DE"/>
              </w:rPr>
              <w:t>.</w:t>
            </w:r>
          </w:p>
        </w:tc>
      </w:tr>
      <w:tr w:rsidR="009C6399" w:rsidRPr="00357BEA" w:rsidTr="000875CC">
        <w:trPr>
          <w:cantSplit/>
          <w:trHeight w:val="635"/>
          <w:jc w:val="center"/>
        </w:trPr>
        <w:tc>
          <w:tcPr>
            <w:tcW w:w="688" w:type="dxa"/>
            <w:vMerge/>
            <w:tcBorders>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iCs/>
                <w:lang w:val="en-US" w:eastAsia="de-DE"/>
              </w:rPr>
            </w:pPr>
          </w:p>
        </w:tc>
        <w:tc>
          <w:tcPr>
            <w:tcW w:w="4151"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Replacement rate</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No. of live born piglets per sow</w:t>
            </w:r>
            <w:r>
              <w:rPr>
                <w:rFonts w:ascii="Times New Roman" w:eastAsia="Calibri" w:hAnsi="Times New Roman" w:cs="Times New Roman"/>
                <w:lang w:val="en-US" w:eastAsia="de-DE"/>
              </w:rPr>
              <w:t xml:space="preserve"> and year</w:t>
            </w:r>
          </w:p>
        </w:tc>
        <w:tc>
          <w:tcPr>
            <w:tcW w:w="1134"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Pr>
                <w:rFonts w:ascii="Times New Roman" w:eastAsia="Calibri" w:hAnsi="Times New Roman" w:cs="Times New Roman"/>
                <w:lang w:val="en-US" w:eastAsia="de-DE"/>
              </w:rPr>
              <w:t>47</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31.8</w:t>
            </w:r>
          </w:p>
        </w:tc>
        <w:tc>
          <w:tcPr>
            <w:tcW w:w="788"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proofErr w:type="spellStart"/>
            <w:proofErr w:type="gramStart"/>
            <w:r w:rsidRPr="00357BEA">
              <w:rPr>
                <w:rFonts w:ascii="Times New Roman" w:eastAsia="Calibri" w:hAnsi="Times New Roman" w:cs="Times New Roman"/>
                <w:lang w:val="en-US" w:eastAsia="de-DE"/>
              </w:rPr>
              <w:t>pcs</w:t>
            </w:r>
            <w:proofErr w:type="spellEnd"/>
            <w:proofErr w:type="gramEnd"/>
            <w:r w:rsidRPr="00357BEA">
              <w:rPr>
                <w:rFonts w:ascii="Times New Roman" w:eastAsia="Calibri" w:hAnsi="Times New Roman" w:cs="Times New Roman"/>
                <w:lang w:val="en-US" w:eastAsia="de-DE"/>
              </w:rPr>
              <w:t>.</w:t>
            </w:r>
          </w:p>
        </w:tc>
      </w:tr>
      <w:tr w:rsidR="009C6399" w:rsidRPr="00357BEA" w:rsidTr="000875CC">
        <w:trPr>
          <w:cantSplit/>
          <w:trHeight w:val="674"/>
          <w:jc w:val="center"/>
        </w:trPr>
        <w:tc>
          <w:tcPr>
            <w:tcW w:w="688" w:type="dxa"/>
            <w:vMerge/>
            <w:tcBorders>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iCs/>
                <w:lang w:val="en-US" w:eastAsia="de-DE"/>
              </w:rPr>
            </w:pPr>
          </w:p>
        </w:tc>
        <w:tc>
          <w:tcPr>
            <w:tcW w:w="4151"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No. of weaned piglets per sow</w:t>
            </w:r>
            <w:r>
              <w:rPr>
                <w:rFonts w:ascii="Times New Roman" w:eastAsia="Calibri" w:hAnsi="Times New Roman" w:cs="Times New Roman"/>
                <w:lang w:val="en-US" w:eastAsia="de-DE"/>
              </w:rPr>
              <w:t xml:space="preserve"> and year</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No. of litters per sow and year</w:t>
            </w:r>
          </w:p>
        </w:tc>
        <w:tc>
          <w:tcPr>
            <w:tcW w:w="1134"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27.2</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Pr>
                <w:rFonts w:ascii="Times New Roman" w:eastAsia="Calibri" w:hAnsi="Times New Roman" w:cs="Times New Roman"/>
                <w:lang w:val="en-US" w:eastAsia="de-DE"/>
              </w:rPr>
              <w:t>2.3</w:t>
            </w:r>
          </w:p>
        </w:tc>
        <w:tc>
          <w:tcPr>
            <w:tcW w:w="788" w:type="dxa"/>
            <w:tcBorders>
              <w:top w:val="single" w:sz="4" w:space="0" w:color="FFFFFF"/>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proofErr w:type="spellStart"/>
            <w:proofErr w:type="gramStart"/>
            <w:r w:rsidRPr="00357BEA">
              <w:rPr>
                <w:rFonts w:ascii="Times New Roman" w:eastAsia="Calibri" w:hAnsi="Times New Roman" w:cs="Times New Roman"/>
                <w:lang w:val="en-US" w:eastAsia="de-DE"/>
              </w:rPr>
              <w:t>pcs</w:t>
            </w:r>
            <w:proofErr w:type="spellEnd"/>
            <w:proofErr w:type="gramEnd"/>
            <w:r w:rsidRPr="00357BEA">
              <w:rPr>
                <w:rFonts w:ascii="Times New Roman" w:eastAsia="Calibri" w:hAnsi="Times New Roman" w:cs="Times New Roman"/>
                <w:lang w:val="en-US" w:eastAsia="de-DE"/>
              </w:rPr>
              <w:t>.</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proofErr w:type="spellStart"/>
            <w:proofErr w:type="gramStart"/>
            <w:r w:rsidRPr="00357BEA">
              <w:rPr>
                <w:rFonts w:ascii="Times New Roman" w:eastAsia="Calibri" w:hAnsi="Times New Roman" w:cs="Times New Roman"/>
                <w:lang w:val="en-US" w:eastAsia="de-DE"/>
              </w:rPr>
              <w:t>pcs</w:t>
            </w:r>
            <w:proofErr w:type="spellEnd"/>
            <w:proofErr w:type="gramEnd"/>
            <w:r w:rsidRPr="00357BEA">
              <w:rPr>
                <w:rFonts w:ascii="Times New Roman" w:eastAsia="Calibri" w:hAnsi="Times New Roman" w:cs="Times New Roman"/>
                <w:lang w:val="en-US" w:eastAsia="de-DE"/>
              </w:rPr>
              <w:t>.</w:t>
            </w:r>
          </w:p>
        </w:tc>
      </w:tr>
      <w:tr w:rsidR="009C6399" w:rsidRPr="00357BEA" w:rsidTr="000875CC">
        <w:trPr>
          <w:cantSplit/>
          <w:trHeight w:val="430"/>
          <w:jc w:val="center"/>
        </w:trPr>
        <w:tc>
          <w:tcPr>
            <w:tcW w:w="688" w:type="dxa"/>
            <w:vMerge/>
            <w:tcBorders>
              <w:bottom w:val="single" w:sz="4" w:space="0" w:color="auto"/>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iCs/>
                <w:lang w:val="en-US" w:eastAsia="de-DE"/>
              </w:rPr>
            </w:pPr>
          </w:p>
        </w:tc>
        <w:tc>
          <w:tcPr>
            <w:tcW w:w="4151" w:type="dxa"/>
            <w:tcBorders>
              <w:top w:val="single" w:sz="4" w:space="0" w:color="FFFFFF"/>
              <w:bottom w:val="single" w:sz="4" w:space="0" w:color="auto"/>
            </w:tcBorders>
            <w:shd w:val="clear" w:color="auto" w:fill="auto"/>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eastAsia="de-DE"/>
              </w:rPr>
            </w:pPr>
            <w:r w:rsidRPr="00357BEA">
              <w:rPr>
                <w:rFonts w:ascii="Times New Roman" w:eastAsia="Calibri" w:hAnsi="Times New Roman" w:cs="Times New Roman"/>
                <w:lang w:eastAsia="de-DE"/>
              </w:rPr>
              <w:t>Piglet losses</w:t>
            </w:r>
          </w:p>
        </w:tc>
        <w:tc>
          <w:tcPr>
            <w:tcW w:w="1134" w:type="dxa"/>
            <w:tcBorders>
              <w:top w:val="single" w:sz="4" w:space="0" w:color="FFFFFF"/>
              <w:bottom w:val="single" w:sz="4" w:space="0" w:color="auto"/>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14.6</w:t>
            </w:r>
          </w:p>
        </w:tc>
        <w:tc>
          <w:tcPr>
            <w:tcW w:w="788" w:type="dxa"/>
            <w:tcBorders>
              <w:top w:val="single" w:sz="4" w:space="0" w:color="FFFFFF"/>
              <w:bottom w:val="single" w:sz="4" w:space="0" w:color="auto"/>
            </w:tcBorders>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w:t>
            </w:r>
          </w:p>
        </w:tc>
      </w:tr>
      <w:tr w:rsidR="009C6399" w:rsidRPr="00357BEA" w:rsidTr="000875CC">
        <w:trPr>
          <w:trHeight w:val="1248"/>
          <w:jc w:val="center"/>
        </w:trPr>
        <w:tc>
          <w:tcPr>
            <w:tcW w:w="688" w:type="dxa"/>
            <w:tcBorders>
              <w:top w:val="single" w:sz="4" w:space="0" w:color="auto"/>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iCs/>
                <w:lang w:eastAsia="de-DE"/>
              </w:rPr>
            </w:pPr>
            <w:r>
              <w:rPr>
                <w:rFonts w:ascii="Times New Roman" w:eastAsia="Calibri" w:hAnsi="Times New Roman" w:cs="Times New Roman"/>
                <w:b/>
                <w:iCs/>
                <w:lang w:eastAsia="de-DE"/>
              </w:rPr>
              <w:t>Weaning</w:t>
            </w:r>
          </w:p>
        </w:tc>
        <w:tc>
          <w:tcPr>
            <w:tcW w:w="4151"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Daily weight gain</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Piglet losses</w:t>
            </w:r>
          </w:p>
        </w:tc>
        <w:tc>
          <w:tcPr>
            <w:tcW w:w="1134"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460</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1.5</w:t>
            </w:r>
          </w:p>
        </w:tc>
        <w:tc>
          <w:tcPr>
            <w:tcW w:w="788"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g</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eastAsia="de-DE"/>
              </w:rPr>
            </w:pPr>
            <w:r w:rsidRPr="00357BEA">
              <w:rPr>
                <w:rFonts w:ascii="Times New Roman" w:eastAsia="Calibri" w:hAnsi="Times New Roman" w:cs="Times New Roman"/>
                <w:lang w:eastAsia="de-DE"/>
              </w:rPr>
              <w:t>%</w:t>
            </w:r>
          </w:p>
        </w:tc>
      </w:tr>
      <w:tr w:rsidR="009C6399" w:rsidRPr="00357BEA" w:rsidTr="000875CC">
        <w:trPr>
          <w:trHeight w:val="1222"/>
          <w:jc w:val="center"/>
        </w:trPr>
        <w:tc>
          <w:tcPr>
            <w:tcW w:w="688" w:type="dxa"/>
            <w:vMerge w:val="restart"/>
            <w:tcBorders>
              <w:top w:val="single" w:sz="4" w:space="0" w:color="auto"/>
              <w:right w:val="single" w:sz="6" w:space="0" w:color="000000"/>
            </w:tcBorders>
            <w:shd w:val="clear" w:color="auto" w:fill="auto"/>
            <w:textDirection w:val="btLr"/>
            <w:vAlign w:val="center"/>
          </w:tcPr>
          <w:p w:rsidR="009C6399" w:rsidRPr="00FF5D7D" w:rsidRDefault="009C6399" w:rsidP="000875CC">
            <w:pPr>
              <w:keepNext/>
              <w:keepLines/>
              <w:tabs>
                <w:tab w:val="left" w:pos="1021"/>
              </w:tabs>
              <w:spacing w:after="120" w:line="240" w:lineRule="auto"/>
              <w:ind w:left="113" w:right="113"/>
              <w:jc w:val="center"/>
              <w:rPr>
                <w:rFonts w:ascii="Times New Roman" w:eastAsia="Calibri" w:hAnsi="Times New Roman" w:cs="Times New Roman"/>
                <w:b/>
                <w:lang w:eastAsia="de-DE"/>
              </w:rPr>
            </w:pPr>
            <w:r w:rsidRPr="00FF5D7D">
              <w:rPr>
                <w:rFonts w:ascii="Times New Roman" w:eastAsia="Calibri" w:hAnsi="Times New Roman" w:cs="Times New Roman"/>
                <w:b/>
                <w:iCs/>
                <w:lang w:eastAsia="de-DE"/>
              </w:rPr>
              <w:t>Finishing</w:t>
            </w:r>
          </w:p>
        </w:tc>
        <w:tc>
          <w:tcPr>
            <w:tcW w:w="4151"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12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No. of fattening pigs per farm</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Final fattening weight</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Carcass yield</w:t>
            </w:r>
          </w:p>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Daily weight gain</w:t>
            </w:r>
          </w:p>
        </w:tc>
        <w:tc>
          <w:tcPr>
            <w:tcW w:w="1134"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1354</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Pr>
                <w:rFonts w:ascii="Times New Roman" w:eastAsia="Calibri" w:hAnsi="Times New Roman" w:cs="Times New Roman"/>
                <w:lang w:val="en-US" w:eastAsia="de-DE"/>
              </w:rPr>
              <w:t>120</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79.0</w:t>
            </w:r>
          </w:p>
          <w:p w:rsidR="009C6399" w:rsidRPr="00357BEA" w:rsidRDefault="009C6399" w:rsidP="000875CC">
            <w:pPr>
              <w:keepNext/>
              <w:keepLines/>
              <w:tabs>
                <w:tab w:val="left" w:pos="1021"/>
              </w:tabs>
              <w:spacing w:before="40" w:after="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eastAsia="de-DE"/>
              </w:rPr>
              <w:t>788</w:t>
            </w:r>
          </w:p>
        </w:tc>
        <w:tc>
          <w:tcPr>
            <w:tcW w:w="788" w:type="dxa"/>
            <w:tcBorders>
              <w:top w:val="single" w:sz="4" w:space="0" w:color="auto"/>
            </w:tcBorders>
            <w:shd w:val="clear" w:color="auto" w:fill="auto"/>
            <w:vAlign w:val="center"/>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proofErr w:type="spellStart"/>
            <w:proofErr w:type="gramStart"/>
            <w:r w:rsidRPr="00357BEA">
              <w:rPr>
                <w:rFonts w:ascii="Times New Roman" w:eastAsia="Calibri" w:hAnsi="Times New Roman" w:cs="Times New Roman"/>
                <w:lang w:val="en-US" w:eastAsia="de-DE"/>
              </w:rPr>
              <w:t>pcs</w:t>
            </w:r>
            <w:proofErr w:type="spellEnd"/>
            <w:proofErr w:type="gramEnd"/>
            <w:r w:rsidRPr="00357BEA">
              <w:rPr>
                <w:rFonts w:ascii="Times New Roman" w:eastAsia="Calibri" w:hAnsi="Times New Roman" w:cs="Times New Roman"/>
                <w:lang w:val="en-US" w:eastAsia="de-DE"/>
              </w:rPr>
              <w:t>.</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kg</w:t>
            </w:r>
          </w:p>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w:t>
            </w:r>
          </w:p>
          <w:p w:rsidR="009C6399" w:rsidRPr="00357BEA" w:rsidRDefault="009C6399" w:rsidP="000875CC">
            <w:pPr>
              <w:keepNext/>
              <w:keepLines/>
              <w:tabs>
                <w:tab w:val="left" w:pos="1021"/>
              </w:tabs>
              <w:spacing w:before="40" w:after="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eastAsia="de-DE"/>
              </w:rPr>
              <w:t>g</w:t>
            </w:r>
          </w:p>
        </w:tc>
      </w:tr>
      <w:tr w:rsidR="009C6399" w:rsidRPr="00357BEA" w:rsidTr="000875CC">
        <w:trPr>
          <w:trHeight w:val="387"/>
          <w:jc w:val="center"/>
        </w:trPr>
        <w:tc>
          <w:tcPr>
            <w:tcW w:w="688" w:type="dxa"/>
            <w:vMerge/>
            <w:tcBorders>
              <w:right w:val="single" w:sz="6" w:space="0" w:color="000000"/>
            </w:tcBorders>
            <w:shd w:val="clear" w:color="auto" w:fill="auto"/>
          </w:tcPr>
          <w:p w:rsidR="009C6399" w:rsidRPr="00357BEA" w:rsidRDefault="009C6399" w:rsidP="000875CC">
            <w:pPr>
              <w:keepNext/>
              <w:keepLines/>
              <w:tabs>
                <w:tab w:val="left" w:pos="1021"/>
              </w:tabs>
              <w:spacing w:after="40" w:line="240" w:lineRule="auto"/>
              <w:jc w:val="center"/>
              <w:rPr>
                <w:rFonts w:ascii="Times New Roman" w:eastAsia="Calibri" w:hAnsi="Times New Roman" w:cs="Times New Roman"/>
                <w:b/>
                <w:lang w:eastAsia="de-DE"/>
              </w:rPr>
            </w:pPr>
          </w:p>
        </w:tc>
        <w:tc>
          <w:tcPr>
            <w:tcW w:w="4151" w:type="dxa"/>
            <w:shd w:val="clear" w:color="auto" w:fill="auto"/>
            <w:hideMark/>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eastAsia="de-DE"/>
              </w:rPr>
              <w:t xml:space="preserve">Feed conversion ratio </w:t>
            </w:r>
            <w:r w:rsidRPr="00357BEA">
              <w:rPr>
                <w:rFonts w:ascii="Times New Roman" w:eastAsia="Calibri" w:hAnsi="Times New Roman" w:cs="Times New Roman"/>
                <w:lang w:val="en-US" w:eastAsia="de-DE"/>
              </w:rPr>
              <w:t xml:space="preserve">1: </w:t>
            </w:r>
          </w:p>
        </w:tc>
        <w:tc>
          <w:tcPr>
            <w:tcW w:w="1134" w:type="dxa"/>
            <w:shd w:val="clear" w:color="auto" w:fill="auto"/>
            <w:hideMark/>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2.87</w:t>
            </w:r>
          </w:p>
        </w:tc>
        <w:tc>
          <w:tcPr>
            <w:tcW w:w="788" w:type="dxa"/>
            <w:shd w:val="clear" w:color="auto" w:fill="auto"/>
            <w:hideMark/>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kg</w:t>
            </w:r>
          </w:p>
        </w:tc>
      </w:tr>
      <w:tr w:rsidR="009C6399" w:rsidRPr="00357BEA" w:rsidTr="000875CC">
        <w:trPr>
          <w:trHeight w:val="387"/>
          <w:jc w:val="center"/>
        </w:trPr>
        <w:tc>
          <w:tcPr>
            <w:tcW w:w="688" w:type="dxa"/>
            <w:vMerge/>
            <w:tcBorders>
              <w:right w:val="single" w:sz="6" w:space="0" w:color="000000"/>
            </w:tcBorders>
            <w:shd w:val="clear" w:color="auto" w:fill="auto"/>
          </w:tcPr>
          <w:p w:rsidR="009C6399" w:rsidRPr="00357BEA" w:rsidRDefault="009C6399" w:rsidP="000875CC">
            <w:pPr>
              <w:keepNext/>
              <w:keepLines/>
              <w:tabs>
                <w:tab w:val="left" w:pos="1021"/>
              </w:tabs>
              <w:spacing w:after="40" w:line="240" w:lineRule="auto"/>
              <w:jc w:val="center"/>
              <w:rPr>
                <w:rFonts w:ascii="Times New Roman" w:eastAsia="Calibri" w:hAnsi="Times New Roman" w:cs="Times New Roman"/>
                <w:b/>
                <w:lang w:val="en-US" w:eastAsia="de-DE"/>
              </w:rPr>
            </w:pPr>
          </w:p>
        </w:tc>
        <w:tc>
          <w:tcPr>
            <w:tcW w:w="4151" w:type="dxa"/>
            <w:shd w:val="clear" w:color="auto" w:fill="auto"/>
          </w:tcPr>
          <w:p w:rsidR="009C6399" w:rsidRPr="00357BEA" w:rsidRDefault="009C6399" w:rsidP="000875CC">
            <w:pPr>
              <w:keepNext/>
              <w:keepLines/>
              <w:tabs>
                <w:tab w:val="left" w:pos="1021"/>
              </w:tabs>
              <w:spacing w:before="40" w:after="120" w:line="240" w:lineRule="auto"/>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Lean-meat content</w:t>
            </w:r>
          </w:p>
        </w:tc>
        <w:tc>
          <w:tcPr>
            <w:tcW w:w="1134" w:type="dxa"/>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56.6</w:t>
            </w:r>
          </w:p>
        </w:tc>
        <w:tc>
          <w:tcPr>
            <w:tcW w:w="788" w:type="dxa"/>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w:t>
            </w:r>
          </w:p>
        </w:tc>
      </w:tr>
      <w:tr w:rsidR="009C6399" w:rsidRPr="00357BEA" w:rsidTr="000875CC">
        <w:trPr>
          <w:trHeight w:val="448"/>
          <w:jc w:val="center"/>
        </w:trPr>
        <w:tc>
          <w:tcPr>
            <w:tcW w:w="688" w:type="dxa"/>
            <w:vMerge/>
            <w:tcBorders>
              <w:right w:val="single" w:sz="6" w:space="0" w:color="000000"/>
            </w:tcBorders>
            <w:shd w:val="clear" w:color="auto" w:fill="auto"/>
          </w:tcPr>
          <w:p w:rsidR="009C6399" w:rsidRPr="00357BEA" w:rsidRDefault="009C6399" w:rsidP="000875CC">
            <w:pPr>
              <w:keepNext/>
              <w:keepLines/>
              <w:tabs>
                <w:tab w:val="left" w:pos="1021"/>
              </w:tabs>
              <w:spacing w:after="40" w:line="240" w:lineRule="auto"/>
              <w:jc w:val="center"/>
              <w:rPr>
                <w:rFonts w:ascii="Times New Roman" w:eastAsia="Calibri" w:hAnsi="Times New Roman" w:cs="Times New Roman"/>
                <w:b/>
                <w:lang w:val="en-US" w:eastAsia="de-DE"/>
              </w:rPr>
            </w:pPr>
          </w:p>
        </w:tc>
        <w:tc>
          <w:tcPr>
            <w:tcW w:w="4151" w:type="dxa"/>
            <w:shd w:val="clear" w:color="auto" w:fill="auto"/>
          </w:tcPr>
          <w:p w:rsidR="009C6399" w:rsidRPr="00357BEA" w:rsidRDefault="00580C11" w:rsidP="000875CC">
            <w:pPr>
              <w:keepNext/>
              <w:keepLines/>
              <w:tabs>
                <w:tab w:val="left" w:pos="1021"/>
              </w:tabs>
              <w:spacing w:before="40" w:after="120" w:line="240" w:lineRule="auto"/>
              <w:rPr>
                <w:rFonts w:ascii="Times New Roman" w:eastAsia="Calibri" w:hAnsi="Times New Roman" w:cs="Times New Roman"/>
                <w:lang w:val="en-US" w:eastAsia="de-DE"/>
              </w:rPr>
            </w:pPr>
            <w:r>
              <w:rPr>
                <w:rFonts w:ascii="Times New Roman" w:eastAsia="Calibri" w:hAnsi="Times New Roman" w:cs="Times New Roman"/>
                <w:lang w:val="en-US" w:eastAsia="de-DE"/>
              </w:rPr>
              <w:t>Animal losses</w:t>
            </w:r>
          </w:p>
        </w:tc>
        <w:tc>
          <w:tcPr>
            <w:tcW w:w="1134" w:type="dxa"/>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Pr>
                <w:rFonts w:ascii="Times New Roman" w:eastAsia="Calibri" w:hAnsi="Times New Roman" w:cs="Times New Roman"/>
                <w:lang w:val="en-US" w:eastAsia="de-DE"/>
              </w:rPr>
              <w:t>3.0</w:t>
            </w:r>
          </w:p>
        </w:tc>
        <w:tc>
          <w:tcPr>
            <w:tcW w:w="788" w:type="dxa"/>
            <w:shd w:val="clear" w:color="auto" w:fill="auto"/>
          </w:tcPr>
          <w:p w:rsidR="009C6399" w:rsidRPr="00357BEA" w:rsidRDefault="009C6399" w:rsidP="000875CC">
            <w:pPr>
              <w:keepNext/>
              <w:keepLines/>
              <w:tabs>
                <w:tab w:val="left" w:pos="1021"/>
              </w:tabs>
              <w:spacing w:before="40" w:after="120" w:line="240" w:lineRule="auto"/>
              <w:jc w:val="center"/>
              <w:rPr>
                <w:rFonts w:ascii="Times New Roman" w:eastAsia="Calibri" w:hAnsi="Times New Roman" w:cs="Times New Roman"/>
                <w:lang w:val="en-US" w:eastAsia="de-DE"/>
              </w:rPr>
            </w:pPr>
            <w:r w:rsidRPr="00357BEA">
              <w:rPr>
                <w:rFonts w:ascii="Times New Roman" w:eastAsia="Calibri" w:hAnsi="Times New Roman" w:cs="Times New Roman"/>
                <w:lang w:val="en-US" w:eastAsia="de-DE"/>
              </w:rPr>
              <w:t>%</w:t>
            </w:r>
          </w:p>
        </w:tc>
      </w:tr>
    </w:tbl>
    <w:p w:rsidR="009C6399" w:rsidRDefault="009C6399" w:rsidP="00363286">
      <w:pPr>
        <w:spacing w:line="480" w:lineRule="auto"/>
        <w:jc w:val="both"/>
        <w:rPr>
          <w:rFonts w:ascii="Times New Roman" w:hAnsi="Times New Roman" w:cs="Times New Roman"/>
          <w:b/>
          <w:sz w:val="24"/>
          <w:lang w:val="en-GB"/>
        </w:rPr>
        <w:sectPr w:rsidR="009C6399" w:rsidSect="00C14F23">
          <w:pgSz w:w="11906" w:h="16838"/>
          <w:pgMar w:top="1417" w:right="1417" w:bottom="1134" w:left="1417" w:header="708" w:footer="708" w:gutter="0"/>
          <w:lnNumType w:countBy="1" w:restart="continuous"/>
          <w:cols w:space="708"/>
          <w:docGrid w:linePitch="360"/>
        </w:sectPr>
      </w:pPr>
    </w:p>
    <w:tbl>
      <w:tblPr>
        <w:tblpPr w:leftFromText="180" w:rightFromText="180" w:vertAnchor="text" w:horzAnchor="margin" w:tblpY="940"/>
        <w:tblW w:w="8755" w:type="dxa"/>
        <w:tblBorders>
          <w:top w:val="single" w:sz="12" w:space="0" w:color="000000"/>
          <w:bottom w:val="single" w:sz="12" w:space="0" w:color="000000"/>
        </w:tblBorders>
        <w:tblLayout w:type="fixed"/>
        <w:tblLook w:val="04A0"/>
      </w:tblPr>
      <w:tblGrid>
        <w:gridCol w:w="3085"/>
        <w:gridCol w:w="709"/>
        <w:gridCol w:w="1276"/>
        <w:gridCol w:w="3685"/>
      </w:tblGrid>
      <w:tr w:rsidR="00922C0A" w:rsidRPr="007C7146" w:rsidTr="00F33053">
        <w:trPr>
          <w:trHeight w:val="454"/>
        </w:trPr>
        <w:tc>
          <w:tcPr>
            <w:tcW w:w="3085" w:type="dxa"/>
            <w:tcBorders>
              <w:top w:val="single" w:sz="12" w:space="0" w:color="000000"/>
              <w:left w:val="nil"/>
              <w:bottom w:val="single" w:sz="6" w:space="0" w:color="000000"/>
              <w:right w:val="single" w:sz="6" w:space="0" w:color="000000"/>
            </w:tcBorders>
            <w:vAlign w:val="center"/>
          </w:tcPr>
          <w:p w:rsidR="00922C0A" w:rsidRPr="00CA2367" w:rsidRDefault="00922C0A" w:rsidP="00F33053">
            <w:pPr>
              <w:keepNext/>
              <w:keepLines/>
              <w:tabs>
                <w:tab w:val="left" w:pos="1021"/>
              </w:tabs>
              <w:spacing w:before="40" w:after="40" w:line="240" w:lineRule="auto"/>
              <w:rPr>
                <w:rFonts w:ascii="Times New Roman" w:eastAsia="Calibri" w:hAnsi="Times New Roman" w:cs="Times New Roman"/>
                <w:b/>
                <w:iCs/>
                <w:sz w:val="24"/>
                <w:lang w:val="en-GB" w:eastAsia="de-DE"/>
              </w:rPr>
            </w:pPr>
            <w:r w:rsidRPr="00CA2367">
              <w:rPr>
                <w:rFonts w:ascii="Times New Roman" w:eastAsia="Calibri" w:hAnsi="Times New Roman" w:cs="Times New Roman"/>
                <w:b/>
                <w:iCs/>
                <w:sz w:val="24"/>
                <w:lang w:val="en-GB" w:eastAsia="de-DE"/>
              </w:rPr>
              <w:lastRenderedPageBreak/>
              <w:t>In- / Output</w:t>
            </w:r>
          </w:p>
        </w:tc>
        <w:tc>
          <w:tcPr>
            <w:tcW w:w="709" w:type="dxa"/>
            <w:tcBorders>
              <w:top w:val="single" w:sz="12" w:space="0" w:color="000000"/>
              <w:left w:val="nil"/>
              <w:bottom w:val="single" w:sz="6" w:space="0" w:color="000000"/>
              <w:right w:val="nil"/>
            </w:tcBorders>
            <w:hideMark/>
          </w:tcPr>
          <w:p w:rsidR="00922C0A" w:rsidRPr="0024523D" w:rsidRDefault="00922C0A" w:rsidP="00F33053">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Unit</w:t>
            </w:r>
          </w:p>
        </w:tc>
        <w:tc>
          <w:tcPr>
            <w:tcW w:w="1276" w:type="dxa"/>
            <w:tcBorders>
              <w:top w:val="single" w:sz="12" w:space="0" w:color="000000"/>
              <w:left w:val="nil"/>
              <w:bottom w:val="single" w:sz="6" w:space="0" w:color="000000"/>
              <w:right w:val="nil"/>
            </w:tcBorders>
            <w:hideMark/>
          </w:tcPr>
          <w:p w:rsidR="00922C0A" w:rsidRPr="00354700" w:rsidRDefault="00922C0A" w:rsidP="00F33053">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Amount</w:t>
            </w:r>
          </w:p>
        </w:tc>
        <w:tc>
          <w:tcPr>
            <w:tcW w:w="3685" w:type="dxa"/>
            <w:tcBorders>
              <w:top w:val="single" w:sz="12" w:space="0" w:color="000000"/>
              <w:left w:val="nil"/>
              <w:bottom w:val="single" w:sz="6" w:space="0" w:color="000000"/>
              <w:right w:val="nil"/>
            </w:tcBorders>
            <w:hideMark/>
          </w:tcPr>
          <w:p w:rsidR="00922C0A" w:rsidRDefault="00922C0A" w:rsidP="00F33053">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Data sources,</w:t>
            </w:r>
          </w:p>
          <w:p w:rsidR="00922C0A" w:rsidRPr="00354700" w:rsidRDefault="00922C0A" w:rsidP="00F33053">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sidRPr="00354700">
              <w:rPr>
                <w:rFonts w:ascii="Times New Roman" w:eastAsia="Calibri" w:hAnsi="Times New Roman" w:cs="Times New Roman"/>
                <w:iCs/>
                <w:sz w:val="24"/>
                <w:szCs w:val="20"/>
                <w:lang w:val="en-US" w:eastAsia="de-DE"/>
              </w:rPr>
              <w:t>adapted or directly taken from</w:t>
            </w:r>
          </w:p>
        </w:tc>
      </w:tr>
      <w:tr w:rsidR="00922C0A" w:rsidRPr="00AC1945" w:rsidTr="00F33053">
        <w:trPr>
          <w:trHeight w:val="454"/>
        </w:trPr>
        <w:tc>
          <w:tcPr>
            <w:tcW w:w="3085" w:type="dxa"/>
            <w:tcBorders>
              <w:top w:val="nil"/>
              <w:left w:val="nil"/>
              <w:bottom w:val="nil"/>
              <w:right w:val="single" w:sz="6" w:space="0" w:color="000000"/>
            </w:tcBorders>
            <w:vAlign w:val="center"/>
            <w:hideMark/>
          </w:tcPr>
          <w:p w:rsidR="00922C0A" w:rsidRPr="00354700" w:rsidRDefault="00922C0A" w:rsidP="00F33053">
            <w:pPr>
              <w:keepNext/>
              <w:keepLines/>
              <w:tabs>
                <w:tab w:val="left" w:pos="1021"/>
              </w:tabs>
              <w:spacing w:before="120" w:after="40" w:line="240" w:lineRule="auto"/>
              <w:rPr>
                <w:rFonts w:ascii="Times New Roman" w:eastAsia="Calibri" w:hAnsi="Times New Roman" w:cs="Times New Roman"/>
                <w:b/>
                <w:i/>
                <w:iCs/>
                <w:sz w:val="24"/>
                <w:szCs w:val="20"/>
                <w:lang w:val="en-US" w:eastAsia="de-DE"/>
              </w:rPr>
            </w:pPr>
            <w:r>
              <w:rPr>
                <w:rFonts w:ascii="Times New Roman" w:eastAsia="Calibri" w:hAnsi="Times New Roman" w:cs="Times New Roman"/>
                <w:b/>
                <w:i/>
                <w:iCs/>
                <w:sz w:val="24"/>
                <w:szCs w:val="20"/>
                <w:lang w:val="en-US" w:eastAsia="de-DE"/>
              </w:rPr>
              <w:t xml:space="preserve">Feed </w:t>
            </w:r>
          </w:p>
        </w:tc>
        <w:tc>
          <w:tcPr>
            <w:tcW w:w="709" w:type="dxa"/>
            <w:tcBorders>
              <w:top w:val="nil"/>
              <w:left w:val="nil"/>
              <w:bottom w:val="nil"/>
              <w:right w:val="nil"/>
            </w:tcBorders>
            <w:vAlign w:val="center"/>
            <w:hideMark/>
          </w:tcPr>
          <w:p w:rsidR="00922C0A" w:rsidRPr="00354700" w:rsidRDefault="00922C0A" w:rsidP="00F33053">
            <w:pPr>
              <w:keepNext/>
              <w:keepLines/>
              <w:tabs>
                <w:tab w:val="left" w:pos="1021"/>
              </w:tabs>
              <w:spacing w:before="120" w:after="40" w:line="240" w:lineRule="auto"/>
              <w:jc w:val="center"/>
              <w:rPr>
                <w:rFonts w:ascii="Times New Roman" w:eastAsia="Calibri" w:hAnsi="Times New Roman" w:cs="Times New Roman"/>
                <w:b/>
                <w:i/>
                <w:sz w:val="24"/>
                <w:szCs w:val="20"/>
                <w:lang w:val="en-US" w:eastAsia="de-DE"/>
              </w:rPr>
            </w:pPr>
          </w:p>
        </w:tc>
        <w:tc>
          <w:tcPr>
            <w:tcW w:w="1276"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rPr>
                <w:rFonts w:ascii="Times New Roman" w:eastAsia="Calibri" w:hAnsi="Times New Roman" w:cs="Times New Roman"/>
                <w:sz w:val="24"/>
                <w:szCs w:val="20"/>
                <w:lang w:val="en-US" w:eastAsia="de-DE"/>
              </w:rPr>
            </w:pPr>
          </w:p>
        </w:tc>
        <w:tc>
          <w:tcPr>
            <w:tcW w:w="3685"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rPr>
                <w:rFonts w:ascii="Times New Roman" w:eastAsia="Calibri" w:hAnsi="Times New Roman" w:cs="Times New Roman"/>
                <w:sz w:val="24"/>
                <w:szCs w:val="20"/>
                <w:lang w:val="en-US" w:eastAsia="de-DE"/>
              </w:rPr>
            </w:pPr>
          </w:p>
        </w:tc>
      </w:tr>
      <w:tr w:rsidR="00922C0A" w:rsidRPr="00AC1945" w:rsidTr="00F33053">
        <w:trPr>
          <w:trHeight w:val="454"/>
        </w:trPr>
        <w:tc>
          <w:tcPr>
            <w:tcW w:w="3085" w:type="dxa"/>
            <w:tcBorders>
              <w:top w:val="nil"/>
              <w:left w:val="nil"/>
              <w:bottom w:val="nil"/>
              <w:right w:val="single" w:sz="6" w:space="0" w:color="000000"/>
            </w:tcBorders>
            <w:vAlign w:val="center"/>
          </w:tcPr>
          <w:p w:rsidR="00922C0A" w:rsidRPr="007C4BC9"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Wheat</w:t>
            </w:r>
          </w:p>
        </w:tc>
        <w:tc>
          <w:tcPr>
            <w:tcW w:w="709" w:type="dxa"/>
            <w:tcBorders>
              <w:top w:val="nil"/>
              <w:left w:val="nil"/>
              <w:bottom w:val="nil"/>
              <w:right w:val="nil"/>
            </w:tcBorders>
            <w:vAlign w:val="center"/>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vAlign w:val="center"/>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1090</w:t>
            </w:r>
          </w:p>
        </w:tc>
        <w:tc>
          <w:tcPr>
            <w:tcW w:w="3685" w:type="dxa"/>
            <w:tcBorders>
              <w:top w:val="nil"/>
              <w:left w:val="nil"/>
              <w:bottom w:val="nil"/>
              <w:right w:val="nil"/>
            </w:tcBorders>
            <w:vAlign w:val="center"/>
          </w:tcPr>
          <w:p w:rsidR="00922C0A" w:rsidRPr="0024523D"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sidRPr="002E30B5">
              <w:rPr>
                <w:rFonts w:ascii="Times New Roman" w:eastAsia="Calibri" w:hAnsi="Times New Roman" w:cs="Times New Roman"/>
                <w:noProof/>
                <w:sz w:val="24"/>
                <w:szCs w:val="20"/>
                <w:lang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left:0;text-align:left;margin-left:-2.6pt;margin-top:9.7pt;width:8.25pt;height:100.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" adj="148" strokecolor="windowText" strokeweight="1pt"/>
              </w:pict>
            </w:r>
          </w:p>
        </w:tc>
      </w:tr>
      <w:tr w:rsidR="00922C0A" w:rsidRPr="00AC1945" w:rsidTr="00F33053">
        <w:trPr>
          <w:trHeight w:val="454"/>
        </w:trPr>
        <w:tc>
          <w:tcPr>
            <w:tcW w:w="3085" w:type="dxa"/>
            <w:tcBorders>
              <w:top w:val="nil"/>
              <w:left w:val="nil"/>
              <w:bottom w:val="nil"/>
              <w:right w:val="single" w:sz="6" w:space="0" w:color="000000"/>
            </w:tcBorders>
            <w:vAlign w:val="center"/>
            <w:hideMark/>
          </w:tcPr>
          <w:p w:rsidR="00922C0A" w:rsidRPr="007C4BC9"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Barley</w:t>
            </w:r>
          </w:p>
        </w:tc>
        <w:tc>
          <w:tcPr>
            <w:tcW w:w="709"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440</w:t>
            </w:r>
          </w:p>
        </w:tc>
        <w:tc>
          <w:tcPr>
            <w:tcW w:w="3685"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AC1945"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Rye</w:t>
            </w:r>
          </w:p>
        </w:tc>
        <w:tc>
          <w:tcPr>
            <w:tcW w:w="709" w:type="dxa"/>
            <w:tcBorders>
              <w:top w:val="nil"/>
              <w:left w:val="nil"/>
              <w:bottom w:val="nil"/>
              <w:right w:val="nil"/>
            </w:tcBorders>
            <w:vAlign w:val="center"/>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vAlign w:val="center"/>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161</w:t>
            </w:r>
          </w:p>
        </w:tc>
        <w:tc>
          <w:tcPr>
            <w:tcW w:w="3685" w:type="dxa"/>
            <w:tcBorders>
              <w:top w:val="nil"/>
              <w:left w:val="nil"/>
              <w:bottom w:val="nil"/>
              <w:right w:val="nil"/>
            </w:tcBorders>
            <w:vAlign w:val="center"/>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Feed company</w:t>
            </w:r>
          </w:p>
        </w:tc>
      </w:tr>
      <w:tr w:rsidR="00922C0A" w:rsidRPr="0024523D" w:rsidTr="00F33053">
        <w:trPr>
          <w:trHeight w:val="454"/>
        </w:trPr>
        <w:tc>
          <w:tcPr>
            <w:tcW w:w="3085" w:type="dxa"/>
            <w:tcBorders>
              <w:top w:val="nil"/>
              <w:left w:val="nil"/>
              <w:bottom w:val="nil"/>
              <w:right w:val="single" w:sz="6" w:space="0" w:color="000000"/>
            </w:tcBorders>
            <w:vAlign w:val="center"/>
            <w:hideMark/>
          </w:tcPr>
          <w:p w:rsidR="00922C0A" w:rsidRPr="007C4BC9"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 xml:space="preserve">Soybean meal </w:t>
            </w:r>
          </w:p>
        </w:tc>
        <w:tc>
          <w:tcPr>
            <w:tcW w:w="709"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188</w:t>
            </w:r>
          </w:p>
        </w:tc>
        <w:tc>
          <w:tcPr>
            <w:tcW w:w="3685" w:type="dxa"/>
            <w:tcBorders>
              <w:top w:val="nil"/>
              <w:left w:val="nil"/>
              <w:bottom w:val="nil"/>
              <w:right w:val="nil"/>
            </w:tcBorders>
            <w:vAlign w:val="center"/>
            <w:hideMark/>
          </w:tcPr>
          <w:p w:rsidR="00922C0A" w:rsidRPr="0024523D"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and extension service</w:t>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Others</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648</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Pr="00612B20" w:rsidRDefault="00922C0A" w:rsidP="00F33053">
            <w:pPr>
              <w:keepNext/>
              <w:keepLines/>
              <w:tabs>
                <w:tab w:val="left" w:pos="1021"/>
              </w:tabs>
              <w:spacing w:before="40" w:after="120" w:line="240" w:lineRule="auto"/>
              <w:rPr>
                <w:rFonts w:ascii="Times New Roman" w:eastAsia="Calibri" w:hAnsi="Times New Roman" w:cs="Times New Roman"/>
                <w:b/>
                <w:i/>
                <w:iCs/>
                <w:sz w:val="24"/>
                <w:szCs w:val="20"/>
                <w:lang w:val="en-US" w:eastAsia="de-DE"/>
              </w:rPr>
            </w:pPr>
            <w:r>
              <w:rPr>
                <w:rFonts w:ascii="Times New Roman" w:eastAsia="Calibri" w:hAnsi="Times New Roman" w:cs="Times New Roman"/>
                <w:b/>
                <w:i/>
                <w:iCs/>
                <w:sz w:val="24"/>
                <w:szCs w:val="20"/>
                <w:lang w:val="en-US" w:eastAsia="de-DE"/>
              </w:rPr>
              <w:t>Energy and transports</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Heat (oil)</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kWh</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130.2</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&lt;EndNote&gt;&lt;Cite&gt;&lt;Author&gt;KTBL&lt;/Author&gt;&lt;Year&gt;2005&lt;/Year&gt;&lt;RecNum&gt;230&lt;/RecNum&gt;&lt;record&gt;&lt;rec-number&gt;230&lt;/rec-number&gt;&lt;foreign-keys&gt;&lt;key app="EN" db-id="5rztwprv9war9dexwf5p5es2taxxasprrx5v"&gt;230&lt;/key&gt;&lt;/foreign-keys&gt;&lt;ref-type name="Report"&gt;27&lt;/ref-type&gt;&lt;contributors&gt;&lt;authors&gt;&lt;author&gt;KTBL&lt;/author&gt;&lt;/authors&gt;&lt;secondary-authors&gt;&lt;author&gt;Kuratorium für Technik und Bauwesen in der Landwirtschaft e.V. (KTBL)&lt;/author&gt;&lt;/secondary-authors&gt;&lt;/contributors&gt;&lt;titles&gt;&lt;title&gt;Faustzahlen für die Landwirtschaft&lt;/title&gt;&lt;/titles&gt;&lt;volume&gt;13&lt;/volume&gt;&lt;dates&gt;&lt;year&gt;2005&lt;/year&gt;&lt;/dates&gt;&lt;pub-location&gt;Darmstadt&lt;/pub-location&gt;&lt;urls&gt;&lt;/urls&gt;&lt;/record&gt;&lt;/Cite&gt;&lt;/EndNote&gt;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(KTBL 2005)</w:t>
            </w:r>
            <w:r>
              <w:rPr>
                <w:rFonts w:ascii="Times New Roman" w:eastAsia="Calibri" w:hAnsi="Times New Roman" w:cs="Times New Roman"/>
                <w:sz w:val="24"/>
                <w:szCs w:val="20"/>
                <w:lang w:val="en-US" w:eastAsia="de-DE"/>
              </w:rPr>
              <w:fldChar w:fldCharType="end"/>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Electricity mix</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kWh</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117.6</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&lt;EndNote&gt;&lt;Cite&gt;&lt;Author&gt;KTBL&lt;/Author&gt;&lt;Year&gt;2005&lt;/Year&gt;&lt;RecNum&gt;230&lt;/RecNum&gt;&lt;record&gt;&lt;rec-number&gt;230&lt;/rec-number&gt;&lt;foreign-keys&gt;&lt;key app="EN" db-id="5rztwprv9war9dexwf5p5es2taxxasprrx5v"&gt;230&lt;/key&gt;&lt;/foreign-keys&gt;&lt;ref-type name="Report"&gt;27&lt;/ref-type&gt;&lt;contributors&gt;&lt;authors&gt;&lt;author&gt;KTBL&lt;/author&gt;&lt;/authors&gt;&lt;secondary-authors&gt;&lt;author&gt;Kuratorium für Technik und Bauwesen in der Landwirtschaft e.V. (KTBL)&lt;/author&gt;&lt;/secondary-authors&gt;&lt;/contributors&gt;&lt;titles&gt;&lt;title&gt;Faustzahlen für die Landwirtschaft&lt;/title&gt;&lt;/titles&gt;&lt;volume&gt;13&lt;/volume&gt;&lt;dates&gt;&lt;year&gt;2005&lt;/year&gt;&lt;/dates&gt;&lt;pub-location&gt;Darmstadt&lt;/pub-location&gt;&lt;urls&gt;&lt;/urls&gt;&lt;/record&gt;&lt;/Cite&gt;&lt;/EndNote&gt;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(KTBL 2005)</w:t>
            </w:r>
            <w:r>
              <w:rPr>
                <w:rFonts w:ascii="Times New Roman" w:eastAsia="Calibri" w:hAnsi="Times New Roman" w:cs="Times New Roman"/>
                <w:sz w:val="24"/>
                <w:szCs w:val="20"/>
                <w:lang w:val="en-US" w:eastAsia="de-DE"/>
              </w:rPr>
              <w:fldChar w:fldCharType="end"/>
            </w:r>
            <w:r w:rsidR="00922C0A">
              <w:rPr>
                <w:rFonts w:ascii="Times New Roman" w:eastAsia="Calibri" w:hAnsi="Times New Roman" w:cs="Times New Roman"/>
                <w:sz w:val="24"/>
                <w:szCs w:val="20"/>
                <w:lang w:val="en-US" w:eastAsia="de-DE"/>
              </w:rPr>
              <w:t xml:space="preserve"> &amp; </w:t>
            </w: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&lt;EndNote&gt;&lt;Cite&gt;&lt;Author&gt;AEL&lt;/Author&gt;&lt;RecNum&gt;245&lt;/RecNum&gt;&lt;record&gt;&lt;rec-number&gt;245&lt;/rec-number&gt;&lt;foreign-keys&gt;&lt;key app="EN" db-id="5rztwprv9war9dexwf5p5es2taxxasprrx5v"&gt;245&lt;/key&gt;&lt;/foreign-keys&gt;&lt;ref-type name="Report"&gt;27&lt;/ref-type&gt;&lt;contributors&gt;&lt;authors&gt;&lt;author&gt;AEL&lt;/author&gt;&lt;/authors&gt;&lt;/contributors&gt;&lt;titles&gt;&lt;title&gt;Elektroenergiebedarf in der Milchvieh- und Schweinehaltung&lt;/title&gt;&lt;/titles&gt;&lt;edition&gt;Merkblatt 33&lt;/edition&gt;&lt;dates&gt;&lt;/dates&gt;&lt;publisher&gt;Arbeitsgemeinschaft für Elektrizitätsanwendung in der Landwirtschaft e.V.&lt;/publisher&gt;&lt;urls&gt;&lt;related-urls&gt;&lt;url&gt;www.ael-online.de/inhalt/fachinfo/download/mb33.pdf&lt;/url&gt;&lt;/related-urls&gt;&lt;/urls&gt;&lt;/record&gt;&lt;/Cite&gt;&lt;/EndNote&gt;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(AEL)</w:t>
            </w:r>
            <w:r>
              <w:rPr>
                <w:rFonts w:ascii="Times New Roman" w:eastAsia="Calibri" w:hAnsi="Times New Roman" w:cs="Times New Roman"/>
                <w:sz w:val="24"/>
                <w:szCs w:val="20"/>
                <w:lang w:val="en-US" w:eastAsia="de-DE"/>
              </w:rPr>
              <w:fldChar w:fldCharType="end"/>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Transport</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ind w:left="720"/>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Ship</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roofErr w:type="spellStart"/>
            <w:r>
              <w:rPr>
                <w:rFonts w:ascii="Times New Roman" w:eastAsia="Calibri" w:hAnsi="Times New Roman" w:cs="Times New Roman"/>
                <w:sz w:val="24"/>
                <w:szCs w:val="20"/>
                <w:lang w:val="en-US" w:eastAsia="de-DE"/>
              </w:rPr>
              <w:t>tkm</w:t>
            </w:r>
            <w:proofErr w:type="spellEnd"/>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3375</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Feed company</w:t>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Pr="004E75C8" w:rsidRDefault="00922C0A" w:rsidP="00F33053">
            <w:pPr>
              <w:keepNext/>
              <w:keepLines/>
              <w:tabs>
                <w:tab w:val="left" w:pos="1021"/>
              </w:tabs>
              <w:spacing w:before="40" w:after="120" w:line="240" w:lineRule="auto"/>
              <w:ind w:left="720"/>
              <w:rPr>
                <w:rFonts w:ascii="Times New Roman" w:eastAsia="Calibri" w:hAnsi="Times New Roman" w:cs="Times New Roman"/>
                <w:iCs/>
                <w:sz w:val="24"/>
                <w:szCs w:val="20"/>
                <w:lang w:val="en-US" w:eastAsia="de-DE"/>
              </w:rPr>
            </w:pPr>
            <w:r w:rsidRPr="004E75C8">
              <w:rPr>
                <w:rFonts w:ascii="Times New Roman" w:eastAsia="Calibri" w:hAnsi="Times New Roman" w:cs="Times New Roman"/>
                <w:iCs/>
                <w:sz w:val="24"/>
                <w:szCs w:val="20"/>
                <w:lang w:val="en-US" w:eastAsia="de-DE"/>
              </w:rPr>
              <w:t>Truck 28 t</w:t>
            </w:r>
          </w:p>
        </w:tc>
        <w:tc>
          <w:tcPr>
            <w:tcW w:w="709" w:type="dxa"/>
            <w:tcBorders>
              <w:top w:val="nil"/>
              <w:left w:val="nil"/>
              <w:bottom w:val="nil"/>
              <w:right w:val="nil"/>
            </w:tcBorders>
          </w:tcPr>
          <w:p w:rsidR="00922C0A" w:rsidRPr="004E75C8"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roofErr w:type="spellStart"/>
            <w:r w:rsidRPr="004E75C8">
              <w:rPr>
                <w:rFonts w:ascii="Times New Roman" w:eastAsia="Calibri" w:hAnsi="Times New Roman" w:cs="Times New Roman"/>
                <w:sz w:val="24"/>
                <w:szCs w:val="20"/>
                <w:lang w:val="en-US" w:eastAsia="de-DE"/>
              </w:rPr>
              <w:t>tkm</w:t>
            </w:r>
            <w:proofErr w:type="spellEnd"/>
          </w:p>
        </w:tc>
        <w:tc>
          <w:tcPr>
            <w:tcW w:w="1276" w:type="dxa"/>
            <w:tcBorders>
              <w:top w:val="nil"/>
              <w:left w:val="nil"/>
              <w:bottom w:val="nil"/>
              <w:right w:val="nil"/>
            </w:tcBorders>
          </w:tcPr>
          <w:p w:rsidR="00922C0A" w:rsidRPr="004E75C8"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868</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Various sources</w:t>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ind w:left="720"/>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Tractor and trailer</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roofErr w:type="spellStart"/>
            <w:r>
              <w:rPr>
                <w:rFonts w:ascii="Times New Roman" w:eastAsia="Calibri" w:hAnsi="Times New Roman" w:cs="Times New Roman"/>
                <w:sz w:val="24"/>
                <w:szCs w:val="20"/>
                <w:lang w:val="en-US" w:eastAsia="de-DE"/>
              </w:rPr>
              <w:t>tkm</w:t>
            </w:r>
            <w:proofErr w:type="spellEnd"/>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108</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Farmers</w:t>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Water (tap)</w:t>
            </w:r>
          </w:p>
        </w:tc>
        <w:tc>
          <w:tcPr>
            <w:tcW w:w="709" w:type="dxa"/>
            <w:tcBorders>
              <w:top w:val="nil"/>
              <w:left w:val="nil"/>
              <w:bottom w:val="nil"/>
              <w:right w:val="nil"/>
            </w:tcBorders>
          </w:tcPr>
          <w:p w:rsidR="00922C0A" w:rsidRPr="00612B20"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vertAlign w:val="superscript"/>
                <w:lang w:val="en-US" w:eastAsia="de-DE"/>
              </w:rPr>
            </w:pPr>
            <w:r w:rsidRPr="00D17CD1">
              <w:rPr>
                <w:rFonts w:ascii="Times New Roman" w:eastAsia="Calibri" w:hAnsi="Times New Roman" w:cs="Times New Roman"/>
                <w:sz w:val="24"/>
                <w:szCs w:val="20"/>
                <w:lang w:val="en-US" w:eastAsia="de-DE"/>
              </w:rPr>
              <w:t>m³</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353</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&lt;EndNote&gt;&lt;Cite&gt;&lt;Author&gt;EC&lt;/Author&gt;&lt;Year&gt;2003&lt;/Year&gt;&lt;RecNum&gt;246&lt;/RecNum&gt;&lt;record&gt;&lt;rec-number&gt;246&lt;/rec-number&gt;&lt;foreign-keys&gt;&lt;key app="EN" db-id="5rztwprv9war9dexwf5p5es2taxxasprrx5v"&gt;246&lt;/key&gt;&lt;/foreign-keys&gt;&lt;ref-type name="Report"&gt;27&lt;/ref-type&gt;&lt;contributors&gt;&lt;authors&gt;&lt;author&gt;EC&lt;/author&gt;&lt;/authors&gt;&lt;/contributors&gt;&lt;titles&gt;&lt;title&gt;Reference Document on Best Available Techniques for Intensive Rearing of Poultry and Pigs&lt;/title&gt;&lt;secondary-title&gt;Integrated Pollution Prevention and Control (IPPC)&lt;/secondary-title&gt;&lt;/titles&gt;&lt;dates&gt;&lt;year&gt;2003&lt;/year&gt;&lt;/dates&gt;&lt;publisher&gt;European Commission&lt;/publisher&gt;&lt;urls&gt;&lt;/urls&gt;&lt;/record&gt;&lt;/Cite&gt;&lt;/EndNote&gt;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(EC 2003)</w:t>
            </w:r>
            <w:r>
              <w:rPr>
                <w:rFonts w:ascii="Times New Roman" w:eastAsia="Calibri" w:hAnsi="Times New Roman" w:cs="Times New Roman"/>
                <w:sz w:val="24"/>
                <w:szCs w:val="20"/>
                <w:lang w:val="en-US" w:eastAsia="de-DE"/>
              </w:rPr>
              <w:fldChar w:fldCharType="end"/>
            </w: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Farm traction</w:t>
            </w:r>
          </w:p>
        </w:tc>
        <w:tc>
          <w:tcPr>
            <w:tcW w:w="709" w:type="dxa"/>
            <w:tcBorders>
              <w:top w:val="nil"/>
              <w:left w:val="nil"/>
              <w:bottom w:val="nil"/>
              <w:right w:val="nil"/>
            </w:tcBorders>
          </w:tcPr>
          <w:p w:rsidR="00922C0A" w:rsidRPr="00D17CD1"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MJ</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206</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&lt;EndNote&gt;&lt;Cite&gt;&lt;Author&gt;Dalgaard&lt;/Author&gt;&lt;Year&gt;2001&lt;/Year&gt;&lt;RecNum&gt;206&lt;/RecNum&gt;&lt;record&gt;&lt;rec-number&gt;206&lt;/rec-number&gt;&lt;foreign-keys&gt;&lt;key app="EN" db-id="5rztwprv9war9dexwf5p5es2taxxasprrx5v"&gt;206&lt;/key&gt;&lt;/foreign-keys&gt;&lt;ref-type name="Journal Article"&gt;17&lt;/ref-type&gt;&lt;contributors&gt;&lt;authors&gt;&lt;author&gt;Dalgaard, Tommy&lt;/author&gt;&lt;author&gt;Halberg, Niels&lt;/author&gt;&lt;author&gt;Porter, John R.&lt;/author&gt;&lt;/authors&gt;&lt;/contributors&gt;&lt;titles&gt;&lt;title&gt;A model for fossil energy use in Danish agriculture used to compare organic and conventional farming&lt;/title&gt;&lt;secondary-title&gt;Agriculture, Ecosystems &amp;amp; Environment&lt;/secondary-title&gt;&lt;/titles&gt;&lt;periodical&gt;&lt;full-title&gt;Agriculture, Ecosystems &amp;amp; Environment&lt;/full-title&gt;&lt;/periodical&gt;&lt;pages&gt;51-65&lt;/pages&gt;&lt;volume&gt;87&lt;/volume&gt;&lt;number&gt;1&lt;/number&gt;&lt;keywords&gt;&lt;keyword&gt;Fossil energy&lt;/keyword&gt;&lt;keyword&gt;Diesel fuel&lt;/keyword&gt;&lt;keyword&gt;Organic farming&lt;/keyword&gt;&lt;keyword&gt;Agroecology&lt;/keyword&gt;&lt;keyword&gt;Denmark&lt;/keyword&gt;&lt;/keywords&gt;&lt;dates&gt;&lt;year&gt;2001&lt;/year&gt;&lt;/dates&gt;&lt;isbn&gt;0167-8809&lt;/isbn&gt;&lt;urls&gt;&lt;related-urls&gt;&lt;url&gt;http://www.sciencedirect.com/science/article/pii/S0167880900002978&lt;/url&gt;&lt;/related-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 xml:space="preserve">(Dalgaard </w:t>
            </w:r>
            <w:r w:rsidR="00922C0A" w:rsidRPr="00A9055B">
              <w:rPr>
                <w:rFonts w:ascii="Times New Roman" w:eastAsia="Calibri" w:hAnsi="Times New Roman" w:cs="Times New Roman"/>
                <w:i/>
                <w:sz w:val="24"/>
                <w:szCs w:val="20"/>
                <w:lang w:val="en-US" w:eastAsia="de-DE"/>
              </w:rPr>
              <w:t>et al.</w:t>
            </w:r>
            <w:r w:rsidR="00922C0A">
              <w:rPr>
                <w:rFonts w:ascii="Times New Roman" w:eastAsia="Calibri" w:hAnsi="Times New Roman" w:cs="Times New Roman"/>
                <w:sz w:val="24"/>
                <w:szCs w:val="20"/>
                <w:lang w:val="en-US" w:eastAsia="de-DE"/>
              </w:rPr>
              <w:t xml:space="preserve"> 2001</w:t>
            </w:r>
            <w:r w:rsidR="00922C0A" w:rsidRPr="00A9055B">
              <w:rPr>
                <w:rFonts w:ascii="Times New Roman" w:eastAsia="Calibri" w:hAnsi="Times New Roman" w:cs="Times New Roman"/>
                <w:i/>
                <w:sz w:val="24"/>
                <w:szCs w:val="20"/>
                <w:lang w:val="en-US" w:eastAsia="de-DE"/>
              </w:rPr>
              <w:t>b</w:t>
            </w:r>
            <w:r w:rsidR="00922C0A">
              <w:rPr>
                <w:rFonts w:ascii="Times New Roman" w:eastAsia="Calibri" w:hAnsi="Times New Roman" w:cs="Times New Roman"/>
                <w:sz w:val="24"/>
                <w:szCs w:val="20"/>
                <w:lang w:val="en-US" w:eastAsia="de-DE"/>
              </w:rPr>
              <w:t>)</w:t>
            </w:r>
            <w:r>
              <w:rPr>
                <w:rFonts w:ascii="Times New Roman" w:eastAsia="Calibri" w:hAnsi="Times New Roman" w:cs="Times New Roman"/>
                <w:sz w:val="24"/>
                <w:szCs w:val="20"/>
                <w:lang w:val="en-US" w:eastAsia="de-DE"/>
              </w:rPr>
              <w:fldChar w:fldCharType="end"/>
            </w: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Pr="00F83712" w:rsidRDefault="00922C0A" w:rsidP="00F33053">
            <w:pPr>
              <w:keepNext/>
              <w:keepLines/>
              <w:tabs>
                <w:tab w:val="left" w:pos="1021"/>
              </w:tabs>
              <w:spacing w:before="40" w:after="120" w:line="240" w:lineRule="auto"/>
              <w:rPr>
                <w:rFonts w:ascii="Times New Roman" w:eastAsia="Calibri" w:hAnsi="Times New Roman" w:cs="Times New Roman"/>
                <w:b/>
                <w:i/>
                <w:iCs/>
                <w:sz w:val="24"/>
                <w:szCs w:val="20"/>
                <w:lang w:val="en-US" w:eastAsia="de-DE"/>
              </w:rPr>
            </w:pPr>
            <w:r>
              <w:rPr>
                <w:rFonts w:ascii="Times New Roman" w:eastAsia="Calibri" w:hAnsi="Times New Roman" w:cs="Times New Roman"/>
                <w:b/>
                <w:i/>
                <w:iCs/>
                <w:sz w:val="24"/>
                <w:szCs w:val="20"/>
                <w:lang w:val="en-US" w:eastAsia="de-DE"/>
              </w:rPr>
              <w:t>Emissions to air</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Methane</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26.7</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&lt;EndNote&gt;&lt;Cite&gt;&lt;Author&gt;Rigolot&lt;/Author&gt;&lt;Year&gt;2010&lt;/Year&gt;&lt;RecNum&gt;228&lt;/RecNum&gt;&lt;record&gt;&lt;rec-number&gt;228&lt;/rec-number&gt;&lt;foreign-keys&gt;&lt;key app="EN" db-id="5rztwprv9war9dexwf5p5es2taxxasprrx5v"&gt;228&lt;/key&gt;&lt;/foreign-keys&gt;&lt;ref-type name="Journal Article"&gt;17&lt;/ref-type&gt;&lt;contributors&gt;&lt;authors&gt;&lt;author&gt;Rigolot, C.&lt;/author&gt;&lt;author&gt;Espagnol, S.&lt;/author&gt;&lt;author&gt;Pomar, C.&lt;/author&gt;&lt;author&gt;Dourmad, J. Y.&lt;/author&gt;&lt;/authors&gt;&lt;/contributors&gt;&lt;titles&gt;&lt;title&gt;Modelling of manure production by pigs and NH3, N2O and CH4 emissions. Part I: animal excretion and enteric CH4, effect of feeding and performance&lt;/title&gt;&lt;secondary-title&gt;animal&lt;/secondary-title&gt;&lt;/titles&gt;&lt;periodical&gt;&lt;full-title&gt;animal&lt;/full-title&gt;&lt;/periodical&gt;&lt;pages&gt;1401-1412&lt;/pages&gt;&lt;volume&gt;4&lt;/volume&gt;&lt;number&gt;08&lt;/number&gt;&lt;dates&gt;&lt;year&gt;2010&lt;/year&gt;&lt;/dates&gt;&lt;isbn&gt;1751-7311&lt;/isbn&gt;&lt;urls&gt;&lt;related-urls&gt;&lt;url&gt;http://dx.doi.org/10.1017/S1751731110000492&lt;/url&gt;&lt;/related-urls&gt;&lt;/urls&gt;&lt;electronic-resource-num&gt;doi:10.1017/S1751731110000492&lt;/electronic-resource-num&gt;&lt;access-date&gt;2010&lt;/access-date&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 xml:space="preserve">(Rigolot </w:t>
            </w:r>
            <w:r w:rsidR="00922C0A" w:rsidRPr="00A9055B">
              <w:rPr>
                <w:rFonts w:ascii="Times New Roman" w:eastAsia="Calibri" w:hAnsi="Times New Roman" w:cs="Times New Roman"/>
                <w:i/>
                <w:sz w:val="24"/>
                <w:szCs w:val="20"/>
                <w:lang w:val="en-US" w:eastAsia="de-DE"/>
              </w:rPr>
              <w:t xml:space="preserve">et al. </w:t>
            </w:r>
            <w:r w:rsidR="00922C0A">
              <w:rPr>
                <w:rFonts w:ascii="Times New Roman" w:eastAsia="Calibri" w:hAnsi="Times New Roman" w:cs="Times New Roman"/>
                <w:sz w:val="24"/>
                <w:szCs w:val="20"/>
                <w:lang w:val="en-US" w:eastAsia="de-DE"/>
              </w:rPr>
              <w:t>2010)</w:t>
            </w:r>
            <w:r>
              <w:rPr>
                <w:rFonts w:ascii="Times New Roman" w:eastAsia="Calibri" w:hAnsi="Times New Roman" w:cs="Times New Roman"/>
                <w:sz w:val="24"/>
                <w:szCs w:val="20"/>
                <w:lang w:val="en-US" w:eastAsia="de-DE"/>
              </w:rPr>
              <w:fldChar w:fldCharType="end"/>
            </w:r>
            <w:r w:rsidR="00922C0A">
              <w:rPr>
                <w:rFonts w:ascii="Times New Roman" w:eastAsia="Calibri" w:hAnsi="Times New Roman" w:cs="Times New Roman"/>
                <w:sz w:val="24"/>
                <w:szCs w:val="20"/>
                <w:lang w:val="en-US" w:eastAsia="de-DE"/>
              </w:rPr>
              <w:t xml:space="preserve"> &amp; </w:t>
            </w: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&lt;EndNote&gt;&lt;Cite&gt;&lt;Author&gt;IPCC&lt;/Author&gt;&lt;Year&gt;2006&lt;/Year&gt;&lt;RecNum&gt;229&lt;/RecNum&gt;&lt;record&gt;&lt;rec-number&gt;229&lt;/rec-number&gt;&lt;foreign-keys&gt;&lt;key app="EN" db-id="5rztwprv9war9dexwf5p5es2taxxasprrx5v"&gt;229&lt;/key&gt;&lt;/foreign-keys&gt;&lt;ref-type name="Book"&gt;6&lt;/ref-type&gt;&lt;contributors&gt;&lt;authors&gt;&lt;author&gt;IPCC&lt;/author&gt;&lt;/authors&gt;&lt;secondary-authors&gt;&lt;author&gt;Eggleston, H. S.&lt;/author&gt;&lt;author&gt;Buendia, L.&lt;/author&gt;&lt;author&gt;Miwa, K.&lt;/author&gt;&lt;author&gt;Ngara, T.&lt;/author&gt;&lt;author&gt;Tanabe, K.&lt;/author&gt;&lt;/secondary-authors&gt;&lt;/contributors&gt;&lt;titles&gt;&lt;title&gt;Guidelines for National Greenhouse Gas Inventories&lt;/title&gt;&lt;secondary-title&gt;prepared by the National Greenhouse Gas Inventories Programme&lt;/secondary-title&gt;&lt;/titles&gt;&lt;dates&gt;&lt;year&gt;2006&lt;/year&gt;&lt;/dates&gt;&lt;pub-location&gt;Japan&lt;/pub-location&gt;&lt;publisher&gt;IGES&lt;/publisher&gt;&lt;urls&gt;&lt;related-urls&gt;&lt;url&gt;http://www.ipcc-nggip.iges.or.jp/public/2006gl/index.htm&lt;/url&gt;&lt;/related-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(IPCC 2006)</w:t>
            </w:r>
            <w:r>
              <w:rPr>
                <w:rFonts w:ascii="Times New Roman" w:eastAsia="Calibri" w:hAnsi="Times New Roman" w:cs="Times New Roman"/>
                <w:sz w:val="24"/>
                <w:szCs w:val="20"/>
                <w:lang w:val="en-US" w:eastAsia="de-DE"/>
              </w:rPr>
              <w:fldChar w:fldCharType="end"/>
            </w: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proofErr w:type="spellStart"/>
            <w:r>
              <w:rPr>
                <w:rFonts w:ascii="Times New Roman" w:eastAsia="Calibri" w:hAnsi="Times New Roman" w:cs="Times New Roman"/>
                <w:iCs/>
                <w:sz w:val="24"/>
                <w:szCs w:val="20"/>
                <w:lang w:val="en-US" w:eastAsia="de-DE"/>
              </w:rPr>
              <w:t>Dinitrogen</w:t>
            </w:r>
            <w:proofErr w:type="spellEnd"/>
            <w:r>
              <w:rPr>
                <w:rFonts w:ascii="Times New Roman" w:eastAsia="Calibri" w:hAnsi="Times New Roman" w:cs="Times New Roman"/>
                <w:iCs/>
                <w:sz w:val="24"/>
                <w:szCs w:val="20"/>
                <w:lang w:val="en-US" w:eastAsia="de-DE"/>
              </w:rPr>
              <w:t xml:space="preserve"> monoxide</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1.0</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fldChar w:fldCharType="begin"/>
            </w:r>
            <w:r w:rsidR="00F33053">
              <w:rPr>
                <w:rFonts w:ascii="Times New Roman" w:eastAsia="Calibri" w:hAnsi="Times New Roman" w:cs="Times New Roman"/>
                <w:sz w:val="24"/>
                <w:szCs w:val="20"/>
                <w:lang w:val="en-US" w:eastAsia="de-DE"/>
              </w:rPr>
              <w:instrText xml:space="preserve"> ADDIN EN.CITE &lt;EndNote&gt;&lt;Cite&gt;&lt;Author&gt;IPCC&lt;/Author&gt;&lt;Year&gt;2006&lt;/Year&gt;&lt;RecNum&gt;229&lt;/RecNum&gt;&lt;record&gt;&lt;rec-number&gt;229&lt;/rec-number&gt;&lt;foreign-keys&gt;&lt;key app="EN" db-id="5rztwprv9war9dexwf5p5es2taxxasprrx5v"&gt;229&lt;/key&gt;&lt;/foreign-keys&gt;&lt;ref-type name="Book"&gt;6&lt;/ref-type&gt;&lt;contributors&gt;&lt;authors&gt;&lt;author&gt;IPCC&lt;/author&gt;&lt;/authors&gt;&lt;secondary-authors&gt;&lt;author&gt;Eggleston, H. S.&lt;/author&gt;&lt;author&gt;Buendia, L.&lt;/author&gt;&lt;author&gt;Miwa, K.&lt;/author&gt;&lt;author&gt;Ngara, T.&lt;/author&gt;&lt;author&gt;Tanabe, K.&lt;/author&gt;&lt;/secondary-authors&gt;&lt;/contributors&gt;&lt;titles&gt;&lt;title&gt;Guidelines for National Greenhouse Gas Inventories&lt;/title&gt;&lt;secondary-title&gt;prepared by the National Greenhouse Gas Inventories Programme&lt;/secondary-title&gt;&lt;/titles&gt;&lt;dates&gt;&lt;year&gt;2006&lt;/year&gt;&lt;/dates&gt;&lt;pub-location&gt;Japan&lt;/pub-location&gt;&lt;publisher&gt;IGES&lt;/publisher&gt;&lt;urls&gt;&lt;related-urls&gt;&lt;url&gt;http://www.ipcc-nggip.iges.or.jp/public/2006gl/index.htm&lt;/url&gt;&lt;/related-urls&gt;&lt;/urls&gt;&lt;/record&gt;&lt;/Cite&gt;&lt;/EndNote&gt;</w:instrText>
            </w:r>
            <w:r>
              <w:rPr>
                <w:rFonts w:ascii="Times New Roman" w:eastAsia="Calibri" w:hAnsi="Times New Roman" w:cs="Times New Roman"/>
                <w:sz w:val="24"/>
                <w:szCs w:val="20"/>
                <w:lang w:val="en-US" w:eastAsia="de-DE"/>
              </w:rPr>
              <w:fldChar w:fldCharType="separate"/>
            </w:r>
            <w:r w:rsidR="00922C0A">
              <w:rPr>
                <w:rFonts w:ascii="Times New Roman" w:eastAsia="Calibri" w:hAnsi="Times New Roman" w:cs="Times New Roman"/>
                <w:sz w:val="24"/>
                <w:szCs w:val="20"/>
                <w:lang w:val="en-US" w:eastAsia="de-DE"/>
              </w:rPr>
              <w:t>(IPCC 2006)</w:t>
            </w:r>
            <w:r>
              <w:rPr>
                <w:rFonts w:ascii="Times New Roman" w:eastAsia="Calibri" w:hAnsi="Times New Roman" w:cs="Times New Roman"/>
                <w:sz w:val="24"/>
                <w:szCs w:val="20"/>
                <w:lang w:val="en-US" w:eastAsia="de-DE"/>
              </w:rPr>
              <w:fldChar w:fldCharType="end"/>
            </w: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Nitrogen dioxide</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-2.4</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sidRPr="002E30B5">
              <w:rPr>
                <w:rFonts w:ascii="Times New Roman" w:eastAsia="Calibri" w:hAnsi="Times New Roman" w:cs="Times New Roman"/>
                <w:noProof/>
                <w:sz w:val="24"/>
                <w:szCs w:val="20"/>
                <w:lang w:eastAsia="de-DE"/>
              </w:rPr>
              <w:pict>
                <v:shape id="Geschweifte Klammer rechts 2" o:spid="_x0000_s1029" type="#_x0000_t88" style="position:absolute;left:0;text-align:left;margin-left:2.1pt;margin-top:7.8pt;width:3.6pt;height:32.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" adj="201" strokecolor="windowText" strokeweight="1pt"/>
              </w:pict>
            </w:r>
            <w:r w:rsidR="00A9055B">
              <w:rPr>
                <w:rFonts w:ascii="Times New Roman" w:eastAsia="Calibri" w:hAnsi="Times New Roman" w:cs="Times New Roman"/>
                <w:sz w:val="24"/>
                <w:szCs w:val="20"/>
                <w:lang w:val="en-US" w:eastAsia="de-DE"/>
              </w:rPr>
              <w:t xml:space="preserve">See Nguyen </w:t>
            </w:r>
            <w:r w:rsidR="00A9055B" w:rsidRPr="00A9055B">
              <w:rPr>
                <w:rFonts w:ascii="Times New Roman" w:eastAsia="Calibri" w:hAnsi="Times New Roman" w:cs="Times New Roman"/>
                <w:i/>
                <w:sz w:val="24"/>
                <w:szCs w:val="20"/>
                <w:lang w:val="en-US" w:eastAsia="de-DE"/>
              </w:rPr>
              <w:t>et al.</w:t>
            </w:r>
            <w:r w:rsidR="00922C0A">
              <w:rPr>
                <w:rFonts w:ascii="Times New Roman" w:eastAsia="Calibri" w:hAnsi="Times New Roman" w:cs="Times New Roman"/>
                <w:sz w:val="24"/>
                <w:szCs w:val="20"/>
                <w:lang w:val="en-US" w:eastAsia="de-DE"/>
              </w:rPr>
              <w:t xml:space="preserve"> 2011</w:t>
            </w:r>
          </w:p>
        </w:tc>
      </w:tr>
      <w:tr w:rsidR="00922C0A" w:rsidRPr="00A56AA7"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Ammonia</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20.7</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Pr="00F83712" w:rsidRDefault="00922C0A" w:rsidP="00F33053">
            <w:pPr>
              <w:keepNext/>
              <w:keepLines/>
              <w:tabs>
                <w:tab w:val="left" w:pos="1021"/>
              </w:tabs>
              <w:spacing w:before="40" w:after="120" w:line="240" w:lineRule="auto"/>
              <w:rPr>
                <w:rFonts w:ascii="Times New Roman" w:eastAsia="Calibri" w:hAnsi="Times New Roman" w:cs="Times New Roman"/>
                <w:b/>
                <w:i/>
                <w:iCs/>
                <w:sz w:val="24"/>
                <w:szCs w:val="20"/>
                <w:lang w:val="en-US" w:eastAsia="de-DE"/>
              </w:rPr>
            </w:pPr>
            <w:r>
              <w:rPr>
                <w:rFonts w:ascii="Times New Roman" w:eastAsia="Calibri" w:hAnsi="Times New Roman" w:cs="Times New Roman"/>
                <w:b/>
                <w:i/>
                <w:iCs/>
                <w:sz w:val="24"/>
                <w:szCs w:val="20"/>
                <w:lang w:val="en-US" w:eastAsia="de-DE"/>
              </w:rPr>
              <w:t>Emissions to water</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 xml:space="preserve">Nitrate </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1.2</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sidRPr="002E30B5">
              <w:rPr>
                <w:rFonts w:ascii="Times New Roman" w:eastAsia="Calibri" w:hAnsi="Times New Roman" w:cs="Times New Roman"/>
                <w:noProof/>
                <w:sz w:val="24"/>
                <w:szCs w:val="20"/>
                <w:lang w:eastAsia="de-DE"/>
              </w:rPr>
              <w:pict>
                <v:shape id="Geschweifte Klammer rechts 3" o:spid="_x0000_s1028" type="#_x0000_t88" style="position:absolute;left:0;text-align:left;margin-left:2.85pt;margin-top:3.45pt;width:3.6pt;height:32.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" adj="201" strokecolor="windowText" strokeweight="1pt"/>
              </w:pict>
            </w:r>
            <w:r w:rsidR="00922C0A">
              <w:rPr>
                <w:rFonts w:ascii="Times New Roman" w:eastAsia="Calibri" w:hAnsi="Times New Roman" w:cs="Times New Roman"/>
                <w:sz w:val="24"/>
                <w:szCs w:val="20"/>
                <w:lang w:val="en-US" w:eastAsia="de-DE"/>
              </w:rPr>
              <w:t>Nutrient balance</w:t>
            </w: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Default="00922C0A" w:rsidP="00F33053">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Phosphate</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0.5</w:t>
            </w: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4523D" w:rsidTr="00F33053">
        <w:trPr>
          <w:trHeight w:val="454"/>
        </w:trPr>
        <w:tc>
          <w:tcPr>
            <w:tcW w:w="3085" w:type="dxa"/>
            <w:tcBorders>
              <w:top w:val="nil"/>
              <w:left w:val="nil"/>
              <w:bottom w:val="nil"/>
              <w:right w:val="single" w:sz="6" w:space="0" w:color="000000"/>
            </w:tcBorders>
            <w:vAlign w:val="center"/>
          </w:tcPr>
          <w:p w:rsidR="00922C0A" w:rsidRPr="00166AF1" w:rsidRDefault="00922C0A" w:rsidP="00F33053">
            <w:pPr>
              <w:keepNext/>
              <w:keepLines/>
              <w:tabs>
                <w:tab w:val="left" w:pos="1021"/>
              </w:tabs>
              <w:spacing w:before="40" w:after="120" w:line="240" w:lineRule="auto"/>
              <w:rPr>
                <w:rFonts w:ascii="Times New Roman" w:eastAsia="Calibri" w:hAnsi="Times New Roman" w:cs="Times New Roman"/>
                <w:b/>
                <w:i/>
                <w:iCs/>
                <w:sz w:val="24"/>
                <w:szCs w:val="20"/>
                <w:lang w:val="en-US" w:eastAsia="de-DE"/>
              </w:rPr>
            </w:pPr>
            <w:r w:rsidRPr="00166AF1">
              <w:rPr>
                <w:rFonts w:ascii="Times New Roman" w:eastAsia="Calibri" w:hAnsi="Times New Roman" w:cs="Times New Roman"/>
                <w:b/>
                <w:i/>
                <w:iCs/>
                <w:sz w:val="24"/>
                <w:szCs w:val="20"/>
                <w:lang w:val="en-US" w:eastAsia="de-DE"/>
              </w:rPr>
              <w:t xml:space="preserve">Avoided </w:t>
            </w:r>
            <w:r w:rsidR="00B767B9">
              <w:rPr>
                <w:rFonts w:ascii="Times New Roman" w:eastAsia="Calibri" w:hAnsi="Times New Roman" w:cs="Times New Roman"/>
                <w:b/>
                <w:i/>
                <w:iCs/>
                <w:sz w:val="24"/>
                <w:szCs w:val="20"/>
                <w:lang w:val="en-US" w:eastAsia="de-DE"/>
              </w:rPr>
              <w:t>fertiliz</w:t>
            </w:r>
            <w:r w:rsidRPr="00166AF1">
              <w:rPr>
                <w:rFonts w:ascii="Times New Roman" w:eastAsia="Calibri" w:hAnsi="Times New Roman" w:cs="Times New Roman"/>
                <w:b/>
                <w:i/>
                <w:iCs/>
                <w:sz w:val="24"/>
                <w:szCs w:val="20"/>
                <w:lang w:val="en-US" w:eastAsia="de-DE"/>
              </w:rPr>
              <w:t>er production</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3685"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922C0A" w:rsidRPr="002E0807" w:rsidTr="00F33053">
        <w:trPr>
          <w:trHeight w:val="454"/>
        </w:trPr>
        <w:tc>
          <w:tcPr>
            <w:tcW w:w="3085" w:type="dxa"/>
            <w:tcBorders>
              <w:top w:val="nil"/>
              <w:left w:val="nil"/>
              <w:bottom w:val="nil"/>
              <w:right w:val="single" w:sz="6" w:space="0" w:color="000000"/>
            </w:tcBorders>
            <w:vAlign w:val="center"/>
          </w:tcPr>
          <w:p w:rsidR="00922C0A" w:rsidRDefault="00922C0A" w:rsidP="00B767B9">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N fertili</w:t>
            </w:r>
            <w:r w:rsidR="00B767B9">
              <w:rPr>
                <w:rFonts w:ascii="Times New Roman" w:eastAsia="Calibri" w:hAnsi="Times New Roman" w:cs="Times New Roman"/>
                <w:iCs/>
                <w:sz w:val="24"/>
                <w:szCs w:val="20"/>
                <w:lang w:val="en-US" w:eastAsia="de-DE"/>
              </w:rPr>
              <w:t>z</w:t>
            </w:r>
            <w:r>
              <w:rPr>
                <w:rFonts w:ascii="Times New Roman" w:eastAsia="Calibri" w:hAnsi="Times New Roman" w:cs="Times New Roman"/>
                <w:iCs/>
                <w:sz w:val="24"/>
                <w:szCs w:val="20"/>
                <w:lang w:val="en-US" w:eastAsia="de-DE"/>
              </w:rPr>
              <w:t>er</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49</w:t>
            </w:r>
          </w:p>
        </w:tc>
        <w:tc>
          <w:tcPr>
            <w:tcW w:w="3685" w:type="dxa"/>
            <w:tcBorders>
              <w:top w:val="nil"/>
              <w:left w:val="nil"/>
              <w:bottom w:val="nil"/>
              <w:right w:val="nil"/>
            </w:tcBorders>
          </w:tcPr>
          <w:p w:rsidR="00922C0A" w:rsidRDefault="002E30B5"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sidRPr="002E30B5">
              <w:rPr>
                <w:rFonts w:ascii="Times New Roman" w:eastAsia="Calibri" w:hAnsi="Times New Roman" w:cs="Times New Roman"/>
                <w:noProof/>
                <w:sz w:val="24"/>
                <w:szCs w:val="20"/>
                <w:lang w:eastAsia="de-DE"/>
              </w:rPr>
              <w:pict>
                <v:shape id="Geschweifte Klammer rechts 4" o:spid="_x0000_s1027" type="#_x0000_t88" style="position:absolute;left:0;text-align:left;margin-left:3.4pt;margin-top:7.35pt;width:3.6pt;height:56.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" adj="115" strokecolor="windowText" strokeweight="1pt"/>
              </w:pict>
            </w:r>
            <w:r w:rsidR="002E0807">
              <w:rPr>
                <w:rFonts w:ascii="Times New Roman" w:eastAsia="Calibri" w:hAnsi="Times New Roman" w:cs="Times New Roman"/>
                <w:sz w:val="24"/>
                <w:szCs w:val="20"/>
                <w:lang w:val="en-US" w:eastAsia="de-DE"/>
              </w:rPr>
              <w:t xml:space="preserve">(Nguyen </w:t>
            </w:r>
            <w:r w:rsidR="002E0807" w:rsidRPr="00A9055B">
              <w:rPr>
                <w:rFonts w:ascii="Times New Roman" w:eastAsia="Calibri" w:hAnsi="Times New Roman" w:cs="Times New Roman"/>
                <w:i/>
                <w:sz w:val="24"/>
                <w:szCs w:val="20"/>
                <w:lang w:val="en-US" w:eastAsia="de-DE"/>
              </w:rPr>
              <w:t>et al.</w:t>
            </w:r>
            <w:r w:rsidR="002E0807">
              <w:rPr>
                <w:rFonts w:ascii="Times New Roman" w:eastAsia="Calibri" w:hAnsi="Times New Roman" w:cs="Times New Roman"/>
                <w:sz w:val="24"/>
                <w:szCs w:val="20"/>
                <w:lang w:val="en-US" w:eastAsia="de-DE"/>
              </w:rPr>
              <w:t xml:space="preserve"> 2011)</w:t>
            </w:r>
          </w:p>
        </w:tc>
      </w:tr>
      <w:tr w:rsidR="00922C0A" w:rsidRPr="002E0807" w:rsidTr="00F33053">
        <w:trPr>
          <w:trHeight w:val="454"/>
        </w:trPr>
        <w:tc>
          <w:tcPr>
            <w:tcW w:w="3085" w:type="dxa"/>
            <w:tcBorders>
              <w:top w:val="nil"/>
              <w:left w:val="nil"/>
              <w:bottom w:val="nil"/>
              <w:right w:val="single" w:sz="6" w:space="0" w:color="000000"/>
            </w:tcBorders>
            <w:vAlign w:val="center"/>
          </w:tcPr>
          <w:p w:rsidR="00922C0A" w:rsidRDefault="00922C0A" w:rsidP="00B767B9">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P fertili</w:t>
            </w:r>
            <w:r w:rsidR="00B767B9">
              <w:rPr>
                <w:rFonts w:ascii="Times New Roman" w:eastAsia="Calibri" w:hAnsi="Times New Roman" w:cs="Times New Roman"/>
                <w:iCs/>
                <w:sz w:val="24"/>
                <w:szCs w:val="20"/>
                <w:lang w:val="en-US" w:eastAsia="de-DE"/>
              </w:rPr>
              <w:t>z</w:t>
            </w:r>
            <w:r>
              <w:rPr>
                <w:rFonts w:ascii="Times New Roman" w:eastAsia="Calibri" w:hAnsi="Times New Roman" w:cs="Times New Roman"/>
                <w:iCs/>
                <w:sz w:val="24"/>
                <w:szCs w:val="20"/>
                <w:lang w:val="en-US" w:eastAsia="de-DE"/>
              </w:rPr>
              <w:t>er</w:t>
            </w:r>
          </w:p>
        </w:tc>
        <w:tc>
          <w:tcPr>
            <w:tcW w:w="709"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nil"/>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13</w:t>
            </w:r>
          </w:p>
        </w:tc>
        <w:tc>
          <w:tcPr>
            <w:tcW w:w="3685" w:type="dxa"/>
            <w:tcBorders>
              <w:top w:val="nil"/>
              <w:left w:val="nil"/>
              <w:bottom w:val="nil"/>
              <w:right w:val="nil"/>
            </w:tcBorders>
          </w:tcPr>
          <w:p w:rsidR="00922C0A" w:rsidRDefault="002E0807" w:rsidP="002E0807">
            <w:pPr>
              <w:keepNext/>
              <w:keepLines/>
              <w:tabs>
                <w:tab w:val="left" w:pos="1021"/>
              </w:tabs>
              <w:spacing w:before="120" w:after="40" w:line="240" w:lineRule="auto"/>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 xml:space="preserve">           (</w:t>
            </w:r>
            <w:proofErr w:type="spellStart"/>
            <w:r>
              <w:rPr>
                <w:rFonts w:ascii="Times New Roman" w:eastAsia="Calibri" w:hAnsi="Times New Roman" w:cs="Times New Roman"/>
                <w:sz w:val="24"/>
                <w:szCs w:val="20"/>
                <w:lang w:val="en-US" w:eastAsia="de-DE"/>
              </w:rPr>
              <w:t>Dalgaard</w:t>
            </w:r>
            <w:proofErr w:type="spellEnd"/>
            <w:r>
              <w:rPr>
                <w:rFonts w:ascii="Times New Roman" w:eastAsia="Calibri" w:hAnsi="Times New Roman" w:cs="Times New Roman"/>
                <w:sz w:val="24"/>
                <w:szCs w:val="20"/>
                <w:lang w:val="en-US" w:eastAsia="de-DE"/>
              </w:rPr>
              <w:t xml:space="preserve"> </w:t>
            </w:r>
            <w:r w:rsidRPr="00A9055B">
              <w:rPr>
                <w:rFonts w:ascii="Times New Roman" w:eastAsia="Calibri" w:hAnsi="Times New Roman" w:cs="Times New Roman"/>
                <w:i/>
                <w:sz w:val="24"/>
                <w:szCs w:val="20"/>
                <w:lang w:val="en-US" w:eastAsia="de-DE"/>
              </w:rPr>
              <w:t>et al.</w:t>
            </w:r>
            <w:r>
              <w:rPr>
                <w:rFonts w:ascii="Times New Roman" w:eastAsia="Calibri" w:hAnsi="Times New Roman" w:cs="Times New Roman"/>
                <w:sz w:val="24"/>
                <w:szCs w:val="20"/>
                <w:lang w:val="en-US" w:eastAsia="de-DE"/>
              </w:rPr>
              <w:t xml:space="preserve"> 2006)</w:t>
            </w:r>
          </w:p>
        </w:tc>
      </w:tr>
      <w:tr w:rsidR="00922C0A" w:rsidRPr="002E0807" w:rsidTr="00F33053">
        <w:trPr>
          <w:trHeight w:val="454"/>
        </w:trPr>
        <w:tc>
          <w:tcPr>
            <w:tcW w:w="3085" w:type="dxa"/>
            <w:tcBorders>
              <w:top w:val="nil"/>
              <w:left w:val="nil"/>
              <w:bottom w:val="single" w:sz="12" w:space="0" w:color="000000"/>
              <w:right w:val="single" w:sz="6" w:space="0" w:color="000000"/>
            </w:tcBorders>
            <w:vAlign w:val="center"/>
          </w:tcPr>
          <w:p w:rsidR="00922C0A" w:rsidRDefault="00922C0A" w:rsidP="00B767B9">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K fertili</w:t>
            </w:r>
            <w:r w:rsidR="00B767B9">
              <w:rPr>
                <w:rFonts w:ascii="Times New Roman" w:eastAsia="Calibri" w:hAnsi="Times New Roman" w:cs="Times New Roman"/>
                <w:iCs/>
                <w:sz w:val="24"/>
                <w:szCs w:val="20"/>
                <w:lang w:val="en-US" w:eastAsia="de-DE"/>
              </w:rPr>
              <w:t>z</w:t>
            </w:r>
            <w:r>
              <w:rPr>
                <w:rFonts w:ascii="Times New Roman" w:eastAsia="Calibri" w:hAnsi="Times New Roman" w:cs="Times New Roman"/>
                <w:iCs/>
                <w:sz w:val="24"/>
                <w:szCs w:val="20"/>
                <w:lang w:val="en-US" w:eastAsia="de-DE"/>
              </w:rPr>
              <w:t xml:space="preserve">er </w:t>
            </w:r>
          </w:p>
        </w:tc>
        <w:tc>
          <w:tcPr>
            <w:tcW w:w="709" w:type="dxa"/>
            <w:tcBorders>
              <w:top w:val="nil"/>
              <w:left w:val="nil"/>
              <w:bottom w:val="single" w:sz="12" w:space="0" w:color="000000"/>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276" w:type="dxa"/>
            <w:tcBorders>
              <w:top w:val="nil"/>
              <w:left w:val="nil"/>
              <w:bottom w:val="single" w:sz="12" w:space="0" w:color="000000"/>
              <w:right w:val="nil"/>
            </w:tcBorders>
          </w:tcPr>
          <w:p w:rsidR="00922C0A" w:rsidRDefault="00922C0A"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12</w:t>
            </w:r>
          </w:p>
        </w:tc>
        <w:tc>
          <w:tcPr>
            <w:tcW w:w="3685" w:type="dxa"/>
            <w:tcBorders>
              <w:top w:val="nil"/>
              <w:left w:val="nil"/>
              <w:bottom w:val="single" w:sz="12" w:space="0" w:color="000000"/>
              <w:right w:val="nil"/>
            </w:tcBorders>
          </w:tcPr>
          <w:p w:rsidR="00922C0A" w:rsidRDefault="002E0807" w:rsidP="00F33053">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w:t>
            </w:r>
            <w:proofErr w:type="spellStart"/>
            <w:r>
              <w:rPr>
                <w:rFonts w:ascii="Times New Roman" w:eastAsia="Calibri" w:hAnsi="Times New Roman" w:cs="Times New Roman"/>
                <w:sz w:val="24"/>
                <w:szCs w:val="20"/>
                <w:lang w:val="en-US" w:eastAsia="de-DE"/>
              </w:rPr>
              <w:t>Sommer</w:t>
            </w:r>
            <w:proofErr w:type="spellEnd"/>
            <w:r>
              <w:rPr>
                <w:rFonts w:ascii="Times New Roman" w:eastAsia="Calibri" w:hAnsi="Times New Roman" w:cs="Times New Roman"/>
                <w:sz w:val="24"/>
                <w:szCs w:val="20"/>
                <w:lang w:val="en-US" w:eastAsia="de-DE"/>
              </w:rPr>
              <w:t xml:space="preserve"> </w:t>
            </w:r>
            <w:r w:rsidRPr="00A9055B">
              <w:rPr>
                <w:rFonts w:ascii="Times New Roman" w:eastAsia="Calibri" w:hAnsi="Times New Roman" w:cs="Times New Roman"/>
                <w:i/>
                <w:sz w:val="24"/>
                <w:szCs w:val="20"/>
                <w:lang w:val="en-US" w:eastAsia="de-DE"/>
              </w:rPr>
              <w:t>et al.</w:t>
            </w:r>
            <w:r>
              <w:rPr>
                <w:rFonts w:ascii="Times New Roman" w:eastAsia="Calibri" w:hAnsi="Times New Roman" w:cs="Times New Roman"/>
                <w:sz w:val="24"/>
                <w:szCs w:val="20"/>
                <w:lang w:val="en-US" w:eastAsia="de-DE"/>
              </w:rPr>
              <w:t xml:space="preserve"> 2008)</w:t>
            </w:r>
          </w:p>
        </w:tc>
      </w:tr>
    </w:tbl>
    <w:p w:rsidR="00F33053" w:rsidRPr="00363286" w:rsidRDefault="00F33053" w:rsidP="00F33053">
      <w:pPr>
        <w:spacing w:line="480" w:lineRule="auto"/>
        <w:jc w:val="both"/>
        <w:rPr>
          <w:rFonts w:ascii="Times New Roman" w:hAnsi="Times New Roman" w:cs="Times New Roman"/>
          <w:sz w:val="24"/>
          <w:lang w:val="en-GB"/>
        </w:rPr>
      </w:pPr>
      <w:r w:rsidRPr="00A9055B">
        <w:rPr>
          <w:rFonts w:ascii="Times New Roman" w:hAnsi="Times New Roman" w:cs="Times New Roman"/>
          <w:sz w:val="24"/>
          <w:lang w:val="en-GB"/>
        </w:rPr>
        <w:t>Table S3.</w:t>
      </w:r>
      <w:r w:rsidRPr="00643267">
        <w:rPr>
          <w:rFonts w:ascii="Times New Roman" w:hAnsi="Times New Roman" w:cs="Times New Roman"/>
          <w:b/>
          <w:sz w:val="24"/>
          <w:lang w:val="en-GB"/>
        </w:rPr>
        <w:t xml:space="preserve"> </w:t>
      </w:r>
      <w:r w:rsidRPr="00A9055B">
        <w:rPr>
          <w:rFonts w:ascii="Times New Roman" w:hAnsi="Times New Roman" w:cs="Times New Roman"/>
          <w:i/>
          <w:sz w:val="24"/>
          <w:lang w:val="en-GB"/>
        </w:rPr>
        <w:t>Data inventory per 1000 kg pig live weight at farm gate.</w:t>
      </w:r>
    </w:p>
    <w:p w:rsidR="005E5B48" w:rsidRPr="00AC1945" w:rsidRDefault="00B20041" w:rsidP="00AC1945">
      <w:pPr>
        <w:spacing w:line="480" w:lineRule="auto"/>
        <w:jc w:val="both"/>
        <w:rPr>
          <w:rFonts w:ascii="Times New Roman" w:hAnsi="Times New Roman" w:cs="Times New Roman"/>
          <w:sz w:val="24"/>
          <w:szCs w:val="24"/>
          <w:lang w:val="en-GB"/>
        </w:rPr>
      </w:pPr>
      <w:r w:rsidRPr="00A9055B">
        <w:rPr>
          <w:rFonts w:ascii="Times New Roman" w:hAnsi="Times New Roman" w:cs="Times New Roman"/>
          <w:sz w:val="24"/>
          <w:lang w:val="en-GB"/>
        </w:rPr>
        <w:lastRenderedPageBreak/>
        <w:t>Table S4</w:t>
      </w:r>
      <w:r w:rsidR="00AC1945" w:rsidRPr="00A9055B">
        <w:rPr>
          <w:rFonts w:ascii="Times New Roman" w:hAnsi="Times New Roman" w:cs="Times New Roman"/>
          <w:sz w:val="24"/>
          <w:lang w:val="en-GB"/>
        </w:rPr>
        <w:t>.</w:t>
      </w:r>
      <w:r w:rsidR="00AC1945">
        <w:rPr>
          <w:rFonts w:ascii="Times New Roman" w:hAnsi="Times New Roman" w:cs="Times New Roman"/>
          <w:b/>
          <w:sz w:val="24"/>
          <w:lang w:val="en-GB"/>
        </w:rPr>
        <w:t xml:space="preserve"> </w:t>
      </w:r>
      <w:r w:rsidR="00721459" w:rsidRPr="00A9055B">
        <w:rPr>
          <w:rFonts w:ascii="Times New Roman" w:hAnsi="Times New Roman" w:cs="Times New Roman"/>
          <w:i/>
          <w:sz w:val="24"/>
          <w:lang w:val="en-GB"/>
        </w:rPr>
        <w:t>Data inventory from a slaughterhouse, representing the slaughter process in the north of Germany in 2008.</w:t>
      </w:r>
    </w:p>
    <w:tbl>
      <w:tblPr>
        <w:tblW w:w="5353" w:type="dxa"/>
        <w:tblBorders>
          <w:top w:val="single" w:sz="12" w:space="0" w:color="000000"/>
          <w:bottom w:val="single" w:sz="12" w:space="0" w:color="000000"/>
        </w:tblBorders>
        <w:tblLayout w:type="fixed"/>
        <w:tblLook w:val="04A0"/>
      </w:tblPr>
      <w:tblGrid>
        <w:gridCol w:w="3085"/>
        <w:gridCol w:w="709"/>
        <w:gridCol w:w="1559"/>
      </w:tblGrid>
      <w:tr w:rsidR="005E5B48" w:rsidRPr="0096260E" w:rsidTr="00AC1945">
        <w:trPr>
          <w:trHeight w:val="454"/>
        </w:trPr>
        <w:tc>
          <w:tcPr>
            <w:tcW w:w="3085" w:type="dxa"/>
            <w:tcBorders>
              <w:top w:val="single" w:sz="12" w:space="0" w:color="000000"/>
              <w:left w:val="nil"/>
              <w:bottom w:val="single" w:sz="6" w:space="0" w:color="000000"/>
              <w:right w:val="single" w:sz="6" w:space="0" w:color="000000"/>
            </w:tcBorders>
            <w:vAlign w:val="center"/>
          </w:tcPr>
          <w:p w:rsidR="005E5B48" w:rsidRPr="00E64777" w:rsidRDefault="005E5B48" w:rsidP="00AC1945">
            <w:pPr>
              <w:keepNext/>
              <w:keepLines/>
              <w:tabs>
                <w:tab w:val="left" w:pos="1021"/>
              </w:tabs>
              <w:spacing w:before="40" w:after="40" w:line="240" w:lineRule="auto"/>
              <w:rPr>
                <w:rFonts w:ascii="Times New Roman" w:eastAsia="Calibri" w:hAnsi="Times New Roman" w:cs="Times New Roman"/>
                <w:b/>
                <w:iCs/>
                <w:sz w:val="24"/>
                <w:lang w:val="en-GB" w:eastAsia="de-DE"/>
              </w:rPr>
            </w:pPr>
          </w:p>
        </w:tc>
        <w:tc>
          <w:tcPr>
            <w:tcW w:w="709" w:type="dxa"/>
            <w:tcBorders>
              <w:top w:val="single" w:sz="12" w:space="0" w:color="000000"/>
              <w:left w:val="nil"/>
              <w:bottom w:val="single" w:sz="6" w:space="0" w:color="000000"/>
              <w:right w:val="nil"/>
            </w:tcBorders>
            <w:hideMark/>
          </w:tcPr>
          <w:p w:rsidR="005E5B48" w:rsidRPr="0024523D" w:rsidRDefault="005E5B48"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Unit</w:t>
            </w:r>
          </w:p>
        </w:tc>
        <w:tc>
          <w:tcPr>
            <w:tcW w:w="1559" w:type="dxa"/>
            <w:tcBorders>
              <w:top w:val="single" w:sz="12" w:space="0" w:color="000000"/>
              <w:left w:val="nil"/>
              <w:bottom w:val="single" w:sz="6" w:space="0" w:color="000000"/>
              <w:right w:val="nil"/>
            </w:tcBorders>
            <w:hideMark/>
          </w:tcPr>
          <w:p w:rsidR="005E5B48" w:rsidRPr="0024523D" w:rsidRDefault="005E5B48" w:rsidP="00AC1945">
            <w:pPr>
              <w:keepNext/>
              <w:keepLines/>
              <w:tabs>
                <w:tab w:val="left" w:pos="1021"/>
              </w:tabs>
              <w:spacing w:before="40" w:after="40" w:line="240" w:lineRule="auto"/>
              <w:jc w:val="center"/>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Amount</w:t>
            </w:r>
          </w:p>
        </w:tc>
      </w:tr>
      <w:tr w:rsidR="005E5B48" w:rsidRPr="0096260E" w:rsidTr="00AC1945">
        <w:trPr>
          <w:trHeight w:val="454"/>
        </w:trPr>
        <w:tc>
          <w:tcPr>
            <w:tcW w:w="3085" w:type="dxa"/>
            <w:tcBorders>
              <w:top w:val="nil"/>
              <w:left w:val="nil"/>
              <w:bottom w:val="nil"/>
              <w:right w:val="single" w:sz="6" w:space="0" w:color="000000"/>
            </w:tcBorders>
            <w:vAlign w:val="center"/>
            <w:hideMark/>
          </w:tcPr>
          <w:p w:rsidR="005E5B48" w:rsidRPr="0096260E" w:rsidRDefault="005E5B48" w:rsidP="00AC1945">
            <w:pPr>
              <w:keepNext/>
              <w:keepLines/>
              <w:tabs>
                <w:tab w:val="left" w:pos="1021"/>
              </w:tabs>
              <w:spacing w:before="120" w:after="120" w:line="240" w:lineRule="auto"/>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Inputs</w:t>
            </w:r>
          </w:p>
        </w:tc>
        <w:tc>
          <w:tcPr>
            <w:tcW w:w="709" w:type="dxa"/>
            <w:tcBorders>
              <w:top w:val="nil"/>
              <w:left w:val="nil"/>
              <w:bottom w:val="nil"/>
              <w:right w:val="nil"/>
            </w:tcBorders>
            <w:vAlign w:val="center"/>
            <w:hideMark/>
          </w:tcPr>
          <w:p w:rsidR="005E5B48" w:rsidRPr="0024523D" w:rsidRDefault="005E5B48" w:rsidP="00AC1945">
            <w:pPr>
              <w:keepNext/>
              <w:keepLines/>
              <w:tabs>
                <w:tab w:val="left" w:pos="1021"/>
              </w:tabs>
              <w:spacing w:before="120" w:after="120" w:line="240" w:lineRule="auto"/>
              <w:jc w:val="center"/>
              <w:rPr>
                <w:rFonts w:ascii="Times New Roman" w:eastAsia="Calibri" w:hAnsi="Times New Roman" w:cs="Times New Roman"/>
                <w:sz w:val="24"/>
                <w:szCs w:val="20"/>
                <w:lang w:val="en-US" w:eastAsia="de-DE"/>
              </w:rPr>
            </w:pPr>
          </w:p>
        </w:tc>
        <w:tc>
          <w:tcPr>
            <w:tcW w:w="1559" w:type="dxa"/>
            <w:tcBorders>
              <w:top w:val="nil"/>
              <w:left w:val="nil"/>
              <w:bottom w:val="nil"/>
              <w:right w:val="nil"/>
            </w:tcBorders>
            <w:vAlign w:val="center"/>
            <w:hideMark/>
          </w:tcPr>
          <w:p w:rsidR="005E5B48" w:rsidRPr="0024523D" w:rsidRDefault="005E5B48" w:rsidP="00AC1945">
            <w:pPr>
              <w:keepNext/>
              <w:keepLines/>
              <w:tabs>
                <w:tab w:val="left" w:pos="1021"/>
              </w:tabs>
              <w:spacing w:before="120" w:after="120" w:line="240" w:lineRule="auto"/>
              <w:jc w:val="center"/>
              <w:rPr>
                <w:rFonts w:ascii="Times New Roman" w:eastAsia="Calibri" w:hAnsi="Times New Roman" w:cs="Times New Roman"/>
                <w:sz w:val="24"/>
                <w:szCs w:val="20"/>
                <w:lang w:val="en-US" w:eastAsia="de-DE"/>
              </w:rPr>
            </w:pPr>
          </w:p>
        </w:tc>
      </w:tr>
      <w:tr w:rsidR="005E5B48" w:rsidRPr="0096260E" w:rsidTr="00AC1945">
        <w:trPr>
          <w:trHeight w:val="454"/>
        </w:trPr>
        <w:tc>
          <w:tcPr>
            <w:tcW w:w="3085" w:type="dxa"/>
            <w:tcBorders>
              <w:top w:val="nil"/>
              <w:left w:val="nil"/>
              <w:bottom w:val="nil"/>
              <w:right w:val="single" w:sz="6" w:space="0" w:color="000000"/>
            </w:tcBorders>
            <w:vAlign w:val="center"/>
          </w:tcPr>
          <w:p w:rsidR="005E5B48" w:rsidRPr="007C4BC9"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1 living pig</w:t>
            </w:r>
          </w:p>
        </w:tc>
        <w:tc>
          <w:tcPr>
            <w:tcW w:w="709" w:type="dxa"/>
            <w:tcBorders>
              <w:top w:val="nil"/>
              <w:left w:val="nil"/>
              <w:bottom w:val="nil"/>
              <w:right w:val="nil"/>
            </w:tcBorders>
            <w:vAlign w:val="center"/>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559" w:type="dxa"/>
            <w:tcBorders>
              <w:top w:val="nil"/>
              <w:left w:val="nil"/>
              <w:bottom w:val="nil"/>
              <w:right w:val="nil"/>
            </w:tcBorders>
            <w:vAlign w:val="center"/>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119.9</w:t>
            </w:r>
          </w:p>
        </w:tc>
      </w:tr>
      <w:tr w:rsidR="005E5B48" w:rsidRPr="0024523D" w:rsidTr="00AC1945">
        <w:trPr>
          <w:trHeight w:val="454"/>
        </w:trPr>
        <w:tc>
          <w:tcPr>
            <w:tcW w:w="3085" w:type="dxa"/>
            <w:tcBorders>
              <w:top w:val="nil"/>
              <w:left w:val="nil"/>
              <w:bottom w:val="nil"/>
              <w:right w:val="single" w:sz="6" w:space="0" w:color="000000"/>
            </w:tcBorders>
            <w:vAlign w:val="center"/>
            <w:hideMark/>
          </w:tcPr>
          <w:p w:rsidR="005E5B48" w:rsidRPr="007C4BC9"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Electricity mix</w:t>
            </w:r>
          </w:p>
        </w:tc>
        <w:tc>
          <w:tcPr>
            <w:tcW w:w="709" w:type="dxa"/>
            <w:tcBorders>
              <w:top w:val="nil"/>
              <w:left w:val="nil"/>
              <w:bottom w:val="nil"/>
              <w:right w:val="nil"/>
            </w:tcBorders>
            <w:vAlign w:val="center"/>
            <w:hideMark/>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kWh</w:t>
            </w:r>
          </w:p>
        </w:tc>
        <w:tc>
          <w:tcPr>
            <w:tcW w:w="1559" w:type="dxa"/>
            <w:tcBorders>
              <w:top w:val="nil"/>
              <w:left w:val="nil"/>
              <w:bottom w:val="nil"/>
              <w:right w:val="nil"/>
            </w:tcBorders>
            <w:vAlign w:val="center"/>
            <w:hideMark/>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26.8</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Water (tap)</w:t>
            </w:r>
          </w:p>
        </w:tc>
        <w:tc>
          <w:tcPr>
            <w:tcW w:w="709" w:type="dxa"/>
            <w:tcBorders>
              <w:top w:val="nil"/>
              <w:left w:val="nil"/>
              <w:bottom w:val="nil"/>
              <w:right w:val="nil"/>
            </w:tcBorders>
            <w:vAlign w:val="center"/>
          </w:tcPr>
          <w:p w:rsidR="005E5B48" w:rsidRPr="0096260E"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vertAlign w:val="superscript"/>
                <w:lang w:val="en-US" w:eastAsia="de-DE"/>
              </w:rPr>
            </w:pPr>
            <w:r>
              <w:rPr>
                <w:rFonts w:ascii="Times New Roman" w:eastAsia="Calibri" w:hAnsi="Times New Roman" w:cs="Times New Roman"/>
                <w:sz w:val="24"/>
                <w:szCs w:val="20"/>
                <w:lang w:val="en-US" w:eastAsia="de-DE"/>
              </w:rPr>
              <w:t>m</w:t>
            </w:r>
            <w:r>
              <w:rPr>
                <w:rFonts w:ascii="Times New Roman" w:eastAsia="Calibri" w:hAnsi="Times New Roman" w:cs="Times New Roman"/>
                <w:sz w:val="24"/>
                <w:szCs w:val="20"/>
                <w:vertAlign w:val="superscript"/>
                <w:lang w:val="en-US" w:eastAsia="de-DE"/>
              </w:rPr>
              <w:t>3</w:t>
            </w:r>
          </w:p>
        </w:tc>
        <w:tc>
          <w:tcPr>
            <w:tcW w:w="1559" w:type="dxa"/>
            <w:tcBorders>
              <w:top w:val="nil"/>
              <w:left w:val="nil"/>
              <w:bottom w:val="nil"/>
              <w:right w:val="nil"/>
            </w:tcBorders>
            <w:vAlign w:val="center"/>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0.4</w:t>
            </w:r>
          </w:p>
        </w:tc>
      </w:tr>
      <w:tr w:rsidR="005E5B48" w:rsidRPr="0024523D" w:rsidTr="00AC1945">
        <w:trPr>
          <w:trHeight w:val="454"/>
        </w:trPr>
        <w:tc>
          <w:tcPr>
            <w:tcW w:w="3085" w:type="dxa"/>
            <w:tcBorders>
              <w:top w:val="nil"/>
              <w:left w:val="nil"/>
              <w:bottom w:val="nil"/>
              <w:right w:val="single" w:sz="6" w:space="0" w:color="000000"/>
            </w:tcBorders>
            <w:vAlign w:val="center"/>
            <w:hideMark/>
          </w:tcPr>
          <w:p w:rsidR="005E5B48" w:rsidRPr="007C4BC9"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Diesel</w:t>
            </w:r>
          </w:p>
        </w:tc>
        <w:tc>
          <w:tcPr>
            <w:tcW w:w="709" w:type="dxa"/>
            <w:tcBorders>
              <w:top w:val="nil"/>
              <w:left w:val="nil"/>
              <w:bottom w:val="nil"/>
              <w:right w:val="nil"/>
            </w:tcBorders>
            <w:vAlign w:val="center"/>
            <w:hideMark/>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559" w:type="dxa"/>
            <w:tcBorders>
              <w:top w:val="nil"/>
              <w:left w:val="nil"/>
              <w:bottom w:val="nil"/>
              <w:right w:val="nil"/>
            </w:tcBorders>
            <w:vAlign w:val="center"/>
            <w:hideMark/>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0.8</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Pr="00A72108" w:rsidRDefault="005E5B48" w:rsidP="00AC1945">
            <w:pPr>
              <w:keepNext/>
              <w:keepLines/>
              <w:tabs>
                <w:tab w:val="left" w:pos="1021"/>
              </w:tabs>
              <w:spacing w:before="40" w:after="120" w:line="240" w:lineRule="auto"/>
              <w:rPr>
                <w:rFonts w:ascii="Times New Roman" w:eastAsia="Calibri" w:hAnsi="Times New Roman" w:cs="Times New Roman"/>
                <w:b/>
                <w:iCs/>
                <w:sz w:val="24"/>
                <w:szCs w:val="20"/>
                <w:lang w:val="en-US" w:eastAsia="de-DE"/>
              </w:rPr>
            </w:pPr>
            <w:r w:rsidRPr="00A72108">
              <w:rPr>
                <w:rFonts w:ascii="Times New Roman" w:eastAsia="Calibri" w:hAnsi="Times New Roman" w:cs="Times New Roman"/>
                <w:b/>
                <w:iCs/>
                <w:sz w:val="24"/>
                <w:szCs w:val="20"/>
                <w:lang w:val="en-US" w:eastAsia="de-DE"/>
              </w:rPr>
              <w:t>Outputs</w:t>
            </w:r>
          </w:p>
        </w:tc>
        <w:tc>
          <w:tcPr>
            <w:tcW w:w="709" w:type="dxa"/>
            <w:tcBorders>
              <w:top w:val="nil"/>
              <w:left w:val="nil"/>
              <w:bottom w:val="nil"/>
              <w:right w:val="nil"/>
            </w:tcBorders>
          </w:tcPr>
          <w:p w:rsidR="005E5B48" w:rsidRDefault="005E5B48" w:rsidP="00AC1945">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559" w:type="dxa"/>
            <w:tcBorders>
              <w:top w:val="nil"/>
              <w:left w:val="nil"/>
              <w:bottom w:val="nil"/>
              <w:right w:val="nil"/>
            </w:tcBorders>
          </w:tcPr>
          <w:p w:rsidR="005E5B48" w:rsidRPr="0024523D" w:rsidRDefault="005E5B48" w:rsidP="00AC1945">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Pork</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94.7</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Pr="007C4BC9"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Carbon monoxide</w:t>
            </w:r>
          </w:p>
        </w:tc>
        <w:tc>
          <w:tcPr>
            <w:tcW w:w="70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0.3</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Carbon dioxide</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 xml:space="preserve"> 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4537</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Nitrogen oxides</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3.0</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Nitrogen dioxide</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0.08</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Methane</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0.09</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Pr="00A72108" w:rsidRDefault="005E5B48" w:rsidP="00AC1945">
            <w:pPr>
              <w:keepNext/>
              <w:keepLines/>
              <w:tabs>
                <w:tab w:val="left" w:pos="1021"/>
              </w:tabs>
              <w:spacing w:before="40" w:after="120" w:line="240" w:lineRule="auto"/>
              <w:rPr>
                <w:rFonts w:ascii="Times New Roman" w:eastAsia="Calibri" w:hAnsi="Times New Roman" w:cs="Times New Roman"/>
                <w:b/>
                <w:iCs/>
                <w:sz w:val="24"/>
                <w:szCs w:val="20"/>
                <w:lang w:val="en-US" w:eastAsia="de-DE"/>
              </w:rPr>
            </w:pPr>
            <w:r>
              <w:rPr>
                <w:rFonts w:ascii="Times New Roman" w:eastAsia="Calibri" w:hAnsi="Times New Roman" w:cs="Times New Roman"/>
                <w:b/>
                <w:iCs/>
                <w:sz w:val="24"/>
                <w:szCs w:val="20"/>
                <w:lang w:val="en-US" w:eastAsia="de-DE"/>
              </w:rPr>
              <w:t>Waste (-water) treatment</w:t>
            </w:r>
          </w:p>
        </w:tc>
        <w:tc>
          <w:tcPr>
            <w:tcW w:w="709" w:type="dxa"/>
            <w:tcBorders>
              <w:top w:val="nil"/>
              <w:left w:val="nil"/>
              <w:bottom w:val="nil"/>
              <w:right w:val="nil"/>
            </w:tcBorders>
          </w:tcPr>
          <w:p w:rsidR="005E5B48" w:rsidRDefault="005E5B48" w:rsidP="00AC1945">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c>
          <w:tcPr>
            <w:tcW w:w="1559" w:type="dxa"/>
            <w:tcBorders>
              <w:top w:val="nil"/>
              <w:left w:val="nil"/>
              <w:bottom w:val="nil"/>
              <w:right w:val="nil"/>
            </w:tcBorders>
          </w:tcPr>
          <w:p w:rsidR="005E5B48" w:rsidRPr="0024523D" w:rsidRDefault="005E5B48" w:rsidP="00AC1945">
            <w:pPr>
              <w:keepNext/>
              <w:keepLines/>
              <w:tabs>
                <w:tab w:val="left" w:pos="1021"/>
              </w:tabs>
              <w:spacing w:before="120" w:after="40" w:line="240" w:lineRule="auto"/>
              <w:jc w:val="center"/>
              <w:rPr>
                <w:rFonts w:ascii="Times New Roman" w:eastAsia="Calibri" w:hAnsi="Times New Roman" w:cs="Times New Roman"/>
                <w:sz w:val="24"/>
                <w:szCs w:val="20"/>
                <w:lang w:val="en-US" w:eastAsia="de-DE"/>
              </w:rPr>
            </w:pP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BOD5</w:t>
            </w:r>
            <w:r w:rsidR="00A9055B">
              <w:rPr>
                <w:rFonts w:ascii="Times New Roman" w:eastAsia="Calibri" w:hAnsi="Times New Roman" w:cs="Times New Roman"/>
                <w:iCs/>
                <w:sz w:val="24"/>
                <w:szCs w:val="20"/>
                <w:vertAlign w:val="superscript"/>
                <w:lang w:val="en-US" w:eastAsia="de-DE"/>
              </w:rPr>
              <w:t xml:space="preserve"> *</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94.7</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COD</w:t>
            </w:r>
            <w:r w:rsidR="00A9055B">
              <w:rPr>
                <w:rFonts w:ascii="Times New Roman" w:eastAsia="Calibri" w:hAnsi="Times New Roman" w:cs="Times New Roman"/>
                <w:iCs/>
                <w:sz w:val="24"/>
                <w:szCs w:val="20"/>
                <w:vertAlign w:val="superscript"/>
                <w:lang w:val="en-US" w:eastAsia="de-DE"/>
              </w:rPr>
              <w:t xml:space="preserve"> †</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2462</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Nitrogen</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322</w:t>
            </w:r>
          </w:p>
        </w:tc>
      </w:tr>
      <w:tr w:rsidR="005E5B48" w:rsidRPr="0024523D" w:rsidTr="00AC1945">
        <w:trPr>
          <w:trHeight w:val="454"/>
        </w:trPr>
        <w:tc>
          <w:tcPr>
            <w:tcW w:w="3085" w:type="dxa"/>
            <w:tcBorders>
              <w:top w:val="nil"/>
              <w:left w:val="nil"/>
              <w:bottom w:val="nil"/>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Phosphorus</w:t>
            </w:r>
          </w:p>
        </w:tc>
        <w:tc>
          <w:tcPr>
            <w:tcW w:w="709" w:type="dxa"/>
            <w:tcBorders>
              <w:top w:val="nil"/>
              <w:left w:val="nil"/>
              <w:bottom w:val="nil"/>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g</w:t>
            </w:r>
          </w:p>
        </w:tc>
        <w:tc>
          <w:tcPr>
            <w:tcW w:w="1559" w:type="dxa"/>
            <w:tcBorders>
              <w:top w:val="nil"/>
              <w:left w:val="nil"/>
              <w:bottom w:val="nil"/>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28.4</w:t>
            </w:r>
          </w:p>
        </w:tc>
      </w:tr>
      <w:tr w:rsidR="005E5B48" w:rsidRPr="0024523D" w:rsidTr="00AC1945">
        <w:trPr>
          <w:trHeight w:val="454"/>
        </w:trPr>
        <w:tc>
          <w:tcPr>
            <w:tcW w:w="3085" w:type="dxa"/>
            <w:tcBorders>
              <w:top w:val="nil"/>
              <w:left w:val="nil"/>
              <w:bottom w:val="single" w:sz="12" w:space="0" w:color="000000"/>
              <w:right w:val="single" w:sz="6" w:space="0" w:color="000000"/>
            </w:tcBorders>
            <w:vAlign w:val="center"/>
          </w:tcPr>
          <w:p w:rsidR="005E5B48" w:rsidRDefault="005E5B48" w:rsidP="00AC1945">
            <w:pPr>
              <w:keepNext/>
              <w:keepLines/>
              <w:tabs>
                <w:tab w:val="left" w:pos="1021"/>
              </w:tabs>
              <w:spacing w:before="40" w:after="120" w:line="240" w:lineRule="auto"/>
              <w:rPr>
                <w:rFonts w:ascii="Times New Roman" w:eastAsia="Calibri" w:hAnsi="Times New Roman" w:cs="Times New Roman"/>
                <w:iCs/>
                <w:sz w:val="24"/>
                <w:szCs w:val="20"/>
                <w:lang w:val="en-US" w:eastAsia="de-DE"/>
              </w:rPr>
            </w:pPr>
            <w:r>
              <w:rPr>
                <w:rFonts w:ascii="Times New Roman" w:eastAsia="Calibri" w:hAnsi="Times New Roman" w:cs="Times New Roman"/>
                <w:iCs/>
                <w:sz w:val="24"/>
                <w:szCs w:val="20"/>
                <w:lang w:val="en-US" w:eastAsia="de-DE"/>
              </w:rPr>
              <w:t>Biodegradable waste</w:t>
            </w:r>
          </w:p>
        </w:tc>
        <w:tc>
          <w:tcPr>
            <w:tcW w:w="709" w:type="dxa"/>
            <w:tcBorders>
              <w:top w:val="nil"/>
              <w:left w:val="nil"/>
              <w:bottom w:val="single" w:sz="12" w:space="0" w:color="000000"/>
              <w:right w:val="nil"/>
            </w:tcBorders>
          </w:tcPr>
          <w:p w:rsidR="005E5B48"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kg</w:t>
            </w:r>
          </w:p>
        </w:tc>
        <w:tc>
          <w:tcPr>
            <w:tcW w:w="1559" w:type="dxa"/>
            <w:tcBorders>
              <w:top w:val="nil"/>
              <w:left w:val="nil"/>
              <w:bottom w:val="single" w:sz="12" w:space="0" w:color="000000"/>
              <w:right w:val="nil"/>
            </w:tcBorders>
          </w:tcPr>
          <w:p w:rsidR="005E5B48" w:rsidRPr="0024523D" w:rsidRDefault="005E5B48" w:rsidP="00AC1945">
            <w:pPr>
              <w:keepNext/>
              <w:keepLines/>
              <w:tabs>
                <w:tab w:val="left" w:pos="1021"/>
              </w:tabs>
              <w:spacing w:before="40" w:after="120" w:line="240" w:lineRule="auto"/>
              <w:jc w:val="center"/>
              <w:rPr>
                <w:rFonts w:ascii="Times New Roman" w:eastAsia="Calibri" w:hAnsi="Times New Roman" w:cs="Times New Roman"/>
                <w:sz w:val="24"/>
                <w:szCs w:val="20"/>
                <w:lang w:val="en-US" w:eastAsia="de-DE"/>
              </w:rPr>
            </w:pPr>
            <w:r>
              <w:rPr>
                <w:rFonts w:ascii="Times New Roman" w:eastAsia="Calibri" w:hAnsi="Times New Roman" w:cs="Times New Roman"/>
                <w:sz w:val="24"/>
                <w:szCs w:val="20"/>
                <w:lang w:val="en-US" w:eastAsia="de-DE"/>
              </w:rPr>
              <w:t>0.4</w:t>
            </w:r>
          </w:p>
        </w:tc>
      </w:tr>
    </w:tbl>
    <w:p w:rsidR="00EE425A" w:rsidRPr="00D30208" w:rsidRDefault="00A9055B" w:rsidP="00A9055B">
      <w:pPr>
        <w:pStyle w:val="ListParagraph"/>
        <w:spacing w:before="120" w:line="480" w:lineRule="auto"/>
        <w:ind w:left="0"/>
        <w:jc w:val="both"/>
        <w:rPr>
          <w:rFonts w:ascii="Times New Roman" w:hAnsi="Times New Roman" w:cs="Times New Roman"/>
          <w:sz w:val="24"/>
          <w:vertAlign w:val="superscript"/>
          <w:lang w:val="en-GB"/>
        </w:rPr>
      </w:pPr>
      <w:r w:rsidRPr="00A9055B">
        <w:rPr>
          <w:rFonts w:ascii="Times New Roman" w:hAnsi="Times New Roman" w:cs="Times New Roman"/>
          <w:sz w:val="24"/>
          <w:vertAlign w:val="superscript"/>
          <w:lang w:val="en-GB"/>
        </w:rPr>
        <w:t>*</w:t>
      </w:r>
      <w:r w:rsidR="00EE425A" w:rsidRPr="00D30208">
        <w:rPr>
          <w:rFonts w:ascii="Times New Roman" w:hAnsi="Times New Roman" w:cs="Times New Roman"/>
          <w:sz w:val="24"/>
          <w:lang w:val="en-GB"/>
        </w:rPr>
        <w:t>BOD5: Biochemical oxygen demand</w:t>
      </w:r>
    </w:p>
    <w:p w:rsidR="00363286" w:rsidRDefault="00A9055B" w:rsidP="00A9055B">
      <w:pPr>
        <w:pStyle w:val="ListParagraph"/>
        <w:spacing w:line="480" w:lineRule="auto"/>
        <w:ind w:left="0"/>
        <w:jc w:val="both"/>
        <w:rPr>
          <w:rFonts w:ascii="Times New Roman" w:hAnsi="Times New Roman" w:cs="Times New Roman"/>
          <w:sz w:val="24"/>
          <w:lang w:val="en-GB"/>
        </w:rPr>
      </w:pPr>
      <w:r w:rsidRPr="00A9055B">
        <w:rPr>
          <w:rFonts w:ascii="Times New Roman" w:hAnsi="Times New Roman" w:cs="Times New Roman"/>
          <w:sz w:val="24"/>
          <w:vertAlign w:val="superscript"/>
          <w:lang w:val="en-GB"/>
        </w:rPr>
        <w:t>†</w:t>
      </w:r>
      <w:r w:rsidR="00EE425A">
        <w:rPr>
          <w:rFonts w:ascii="Times New Roman" w:hAnsi="Times New Roman" w:cs="Times New Roman"/>
          <w:sz w:val="24"/>
          <w:lang w:val="en-GB"/>
        </w:rPr>
        <w:t>COD: Chemical oxygen demand</w:t>
      </w:r>
      <w:r w:rsidR="00363286">
        <w:rPr>
          <w:rFonts w:ascii="Times New Roman" w:hAnsi="Times New Roman" w:cs="Times New Roman"/>
          <w:sz w:val="24"/>
          <w:lang w:val="en-GB"/>
        </w:rPr>
        <w:br w:type="page"/>
      </w:r>
    </w:p>
    <w:p w:rsidR="00363286" w:rsidRDefault="00363286" w:rsidP="00363286">
      <w:pPr>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w:drawing>
          <wp:inline distT="0" distB="0" distL="0" distR="0">
            <wp:extent cx="4960188" cy="6967883"/>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re_flow_vertikal.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58703" cy="6965797"/>
                    </a:xfrm>
                    <a:prstGeom prst="rect">
                      <a:avLst/>
                    </a:prstGeom>
                  </pic:spPr>
                </pic:pic>
              </a:graphicData>
            </a:graphic>
          </wp:inline>
        </w:drawing>
      </w:r>
    </w:p>
    <w:p w:rsidR="00EE425A" w:rsidRPr="00363286" w:rsidRDefault="00A9055B" w:rsidP="00363286">
      <w:pPr>
        <w:spacing w:line="480" w:lineRule="auto"/>
        <w:jc w:val="both"/>
        <w:rPr>
          <w:rFonts w:ascii="Times New Roman" w:hAnsi="Times New Roman" w:cs="Times New Roman"/>
          <w:sz w:val="24"/>
          <w:vertAlign w:val="superscript"/>
          <w:lang w:val="en-GB"/>
        </w:rPr>
      </w:pPr>
      <w:r w:rsidRPr="00A9055B">
        <w:rPr>
          <w:rFonts w:ascii="Times New Roman" w:hAnsi="Times New Roman" w:cs="Times New Roman"/>
          <w:sz w:val="24"/>
          <w:szCs w:val="24"/>
          <w:lang w:val="en-GB"/>
        </w:rPr>
        <w:t>Figure</w:t>
      </w:r>
      <w:r w:rsidR="00363286" w:rsidRPr="00A9055B">
        <w:rPr>
          <w:rFonts w:ascii="Times New Roman" w:hAnsi="Times New Roman" w:cs="Times New Roman"/>
          <w:sz w:val="24"/>
          <w:szCs w:val="24"/>
          <w:lang w:val="en-GB"/>
        </w:rPr>
        <w:t xml:space="preserve"> S1.</w:t>
      </w:r>
      <w:r w:rsidR="00363286" w:rsidRPr="00363286">
        <w:rPr>
          <w:rFonts w:ascii="Times New Roman" w:hAnsi="Times New Roman" w:cs="Times New Roman"/>
          <w:sz w:val="24"/>
          <w:szCs w:val="24"/>
          <w:lang w:val="en-GB"/>
        </w:rPr>
        <w:t xml:space="preserve"> </w:t>
      </w:r>
      <w:r w:rsidR="00363286" w:rsidRPr="00A9055B">
        <w:rPr>
          <w:rFonts w:ascii="Times New Roman" w:hAnsi="Times New Roman" w:cs="Times New Roman"/>
          <w:i/>
          <w:sz w:val="24"/>
          <w:szCs w:val="24"/>
          <w:lang w:val="en-GB"/>
        </w:rPr>
        <w:t xml:space="preserve">Simplified scheme of the calculation approach for manure management, including emissions and transports </w:t>
      </w:r>
      <w:r w:rsidR="002E30B5" w:rsidRPr="00A9055B">
        <w:rPr>
          <w:rFonts w:ascii="Times New Roman" w:hAnsi="Times New Roman" w:cs="Times New Roman"/>
          <w:sz w:val="24"/>
          <w:szCs w:val="24"/>
          <w:lang w:val="en-GB"/>
        </w:rPr>
        <w:fldChar w:fldCharType="begin"/>
      </w:r>
      <w:r w:rsidR="00F33053" w:rsidRPr="00A9055B">
        <w:rPr>
          <w:rFonts w:ascii="Times New Roman" w:hAnsi="Times New Roman" w:cs="Times New Roman"/>
          <w:sz w:val="24"/>
          <w:szCs w:val="24"/>
          <w:lang w:val="en-GB"/>
        </w:rPr>
        <w:instrText xml:space="preserve"> ADDIN EN.CITE &lt;EndNote&gt;&lt;Cite&gt;&lt;Author&gt;Reckmann&lt;/Author&gt;&lt;Year&gt;submitted 2013&lt;/Year&gt;&lt;RecNum&gt;231&lt;/RecNum&gt;&lt;record&gt;&lt;rec-number&gt;231&lt;/rec-number&gt;&lt;foreign-keys&gt;&lt;key app="EN" db-id="5rztwprv9war9dexwf5p5es2taxxasprrx5v"&gt;231&lt;/key&gt;&lt;/foreign-keys&gt;&lt;ref-type name="Journal Article"&gt;17&lt;/ref-type&gt;&lt;contributors&gt;&lt;authors&gt;&lt;author&gt;Reckmann, K.&lt;/author&gt;&lt;author&gt;Traulsen, I.&lt;/author&gt;&lt;author&gt;Krieter, J.&lt;/author&gt;&lt;/authors&gt;&lt;/contributors&gt;&lt;titles&gt;&lt;title&gt;Life Cycle Assessment of pork production: a data inventory for the case of Germany&lt;/title&gt;&lt;secondary-title&gt;Unpublished manuscript&lt;/secondary-title&gt;&lt;/titles&gt;&lt;periodical&gt;&lt;full-title&gt;Unpublished manuscript&lt;/full-title&gt;&lt;/periodical&gt;&lt;dates&gt;&lt;year&gt;submitted 2013&lt;/year&gt;&lt;/dates&gt;&lt;urls&gt;&lt;/urls&gt;&lt;/record&gt;&lt;/Cite&gt;&lt;/EndNote&gt;</w:instrText>
      </w:r>
      <w:r w:rsidR="002E30B5" w:rsidRPr="00A9055B">
        <w:rPr>
          <w:rFonts w:ascii="Times New Roman" w:hAnsi="Times New Roman" w:cs="Times New Roman"/>
          <w:sz w:val="24"/>
          <w:szCs w:val="24"/>
          <w:lang w:val="en-GB"/>
        </w:rPr>
        <w:fldChar w:fldCharType="separate"/>
      </w:r>
      <w:r w:rsidR="007C3CBC" w:rsidRPr="00A9055B">
        <w:rPr>
          <w:rFonts w:ascii="Times New Roman" w:hAnsi="Times New Roman" w:cs="Times New Roman"/>
          <w:sz w:val="24"/>
          <w:szCs w:val="24"/>
          <w:lang w:val="en-GB"/>
        </w:rPr>
        <w:t xml:space="preserve">(Reckmann </w:t>
      </w:r>
      <w:r w:rsidR="007C3CBC" w:rsidRPr="00A9055B">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w:t>
      </w:r>
      <w:r w:rsidR="007C3CBC" w:rsidRPr="00A9055B">
        <w:rPr>
          <w:rFonts w:ascii="Times New Roman" w:hAnsi="Times New Roman" w:cs="Times New Roman"/>
          <w:sz w:val="24"/>
          <w:szCs w:val="24"/>
          <w:lang w:val="en-GB"/>
        </w:rPr>
        <w:t>2013)</w:t>
      </w:r>
      <w:r w:rsidR="002E30B5" w:rsidRPr="00A9055B">
        <w:rPr>
          <w:rFonts w:ascii="Times New Roman" w:hAnsi="Times New Roman" w:cs="Times New Roman"/>
          <w:sz w:val="24"/>
          <w:szCs w:val="24"/>
          <w:lang w:val="en-GB"/>
        </w:rPr>
        <w:fldChar w:fldCharType="end"/>
      </w:r>
      <w:r w:rsidR="00363286" w:rsidRPr="00A9055B">
        <w:rPr>
          <w:rFonts w:ascii="Times New Roman" w:hAnsi="Times New Roman" w:cs="Times New Roman"/>
          <w:sz w:val="24"/>
          <w:szCs w:val="24"/>
          <w:lang w:val="en-GB"/>
        </w:rPr>
        <w:t>.</w:t>
      </w:r>
    </w:p>
    <w:sectPr w:rsidR="00EE425A" w:rsidRPr="00363286" w:rsidSect="00C14F23">
      <w:pgSz w:w="11906" w:h="16838"/>
      <w:pgMar w:top="1417" w:right="1417"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90" w:rsidRDefault="008D2B90" w:rsidP="00C14F23">
      <w:pPr>
        <w:spacing w:after="0" w:line="240" w:lineRule="auto"/>
      </w:pPr>
      <w:r>
        <w:separator/>
      </w:r>
    </w:p>
  </w:endnote>
  <w:endnote w:type="continuationSeparator" w:id="0">
    <w:p w:rsidR="008D2B90" w:rsidRDefault="008D2B90" w:rsidP="00C14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68" w:rsidRDefault="002E30B5" w:rsidP="00363286">
    <w:pPr>
      <w:ind w:right="260"/>
    </w:pPr>
    <w:r w:rsidRPr="002E30B5">
      <w:rPr>
        <w:noProof/>
        <w:color w:val="1F497D" w:themeColor="text2"/>
        <w:sz w:val="26"/>
        <w:szCs w:val="26"/>
        <w:lang w:eastAsia="de-DE"/>
      </w:rPr>
      <w:pict>
        <v:shapetype id="_x0000_t202" coordsize="21600,21600" o:spt="202" path="m,l,21600r21600,l21600,xe">
          <v:stroke joinstyle="miter"/>
          <v:path gradientshapeok="t" o:connecttype="rect"/>
        </v:shapetype>
        <v:shape id="Textfeld 49" o:spid="_x0000_s4097"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900B79" w:rsidRPr="002946B1" w:rsidRDefault="00900B79">
                <w:pPr>
                  <w:spacing w:after="0"/>
                  <w:jc w:val="center"/>
                  <w:rPr>
                    <w:rFonts w:ascii="Times New Roman" w:hAnsi="Times New Roman" w:cs="Times New Roman"/>
                    <w:color w:val="0F243E" w:themeColor="text2" w:themeShade="80"/>
                    <w:sz w:val="24"/>
                    <w:szCs w:val="26"/>
                  </w:rPr>
                </w:pPr>
                <w:r w:rsidRPr="002946B1">
                  <w:rPr>
                    <w:rFonts w:ascii="Times New Roman" w:hAnsi="Times New Roman" w:cs="Times New Roman"/>
                    <w:color w:val="0F243E" w:themeColor="text2" w:themeShade="80"/>
                    <w:sz w:val="24"/>
                    <w:szCs w:val="26"/>
                  </w:rPr>
                  <w:t xml:space="preserve">S </w:t>
                </w:r>
                <w:r w:rsidR="002E30B5" w:rsidRPr="002946B1">
                  <w:rPr>
                    <w:rFonts w:ascii="Times New Roman" w:hAnsi="Times New Roman" w:cs="Times New Roman"/>
                    <w:color w:val="0F243E" w:themeColor="text2" w:themeShade="80"/>
                    <w:sz w:val="24"/>
                    <w:szCs w:val="26"/>
                  </w:rPr>
                  <w:fldChar w:fldCharType="begin"/>
                </w:r>
                <w:r w:rsidRPr="002946B1">
                  <w:rPr>
                    <w:rFonts w:ascii="Times New Roman" w:hAnsi="Times New Roman" w:cs="Times New Roman"/>
                    <w:color w:val="0F243E" w:themeColor="text2" w:themeShade="80"/>
                    <w:sz w:val="24"/>
                    <w:szCs w:val="26"/>
                  </w:rPr>
                  <w:instrText>PAGE  \* Arabic  \* MERGEFORMAT</w:instrText>
                </w:r>
                <w:r w:rsidR="002E30B5" w:rsidRPr="002946B1">
                  <w:rPr>
                    <w:rFonts w:ascii="Times New Roman" w:hAnsi="Times New Roman" w:cs="Times New Roman"/>
                    <w:color w:val="0F243E" w:themeColor="text2" w:themeShade="80"/>
                    <w:sz w:val="24"/>
                    <w:szCs w:val="26"/>
                  </w:rPr>
                  <w:fldChar w:fldCharType="separate"/>
                </w:r>
                <w:r w:rsidR="00461CE0">
                  <w:rPr>
                    <w:rFonts w:ascii="Times New Roman" w:hAnsi="Times New Roman" w:cs="Times New Roman"/>
                    <w:noProof/>
                    <w:color w:val="0F243E" w:themeColor="text2" w:themeShade="80"/>
                    <w:sz w:val="24"/>
                    <w:szCs w:val="26"/>
                  </w:rPr>
                  <w:t>1</w:t>
                </w:r>
                <w:r w:rsidR="002E30B5" w:rsidRPr="002946B1">
                  <w:rPr>
                    <w:rFonts w:ascii="Times New Roman" w:hAnsi="Times New Roman" w:cs="Times New Roman"/>
                    <w:color w:val="0F243E" w:themeColor="text2" w:themeShade="80"/>
                    <w:sz w:val="24"/>
                    <w:szCs w:val="2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90" w:rsidRDefault="008D2B90" w:rsidP="00C14F23">
      <w:pPr>
        <w:spacing w:after="0" w:line="240" w:lineRule="auto"/>
      </w:pPr>
      <w:r>
        <w:separator/>
      </w:r>
    </w:p>
  </w:footnote>
  <w:footnote w:type="continuationSeparator" w:id="0">
    <w:p w:rsidR="008D2B90" w:rsidRDefault="008D2B90" w:rsidP="00C14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55C0"/>
    <w:multiLevelType w:val="hybridMultilevel"/>
    <w:tmpl w:val="E21CEC7C"/>
    <w:lvl w:ilvl="0" w:tplc="FCB2F9CE">
      <w:start w:val="1"/>
      <w:numFmt w:val="decimal"/>
      <w:lvlText w:val="%1)"/>
      <w:lvlJc w:val="left"/>
      <w:pPr>
        <w:ind w:left="720" w:hanging="360"/>
      </w:pPr>
      <w:rPr>
        <w:vertAlign w:val="superscrip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5CC5D51"/>
    <w:multiLevelType w:val="multilevel"/>
    <w:tmpl w:val="85F45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doktor-Saved.enl&lt;/item&gt;&lt;/Libraries&gt;&lt;/ENLibraries&gt;"/>
  </w:docVars>
  <w:rsids>
    <w:rsidRoot w:val="00EE22E5"/>
    <w:rsid w:val="00001EC9"/>
    <w:rsid w:val="00002466"/>
    <w:rsid w:val="000024A4"/>
    <w:rsid w:val="00010AA4"/>
    <w:rsid w:val="0002259E"/>
    <w:rsid w:val="00022AAB"/>
    <w:rsid w:val="00032EF4"/>
    <w:rsid w:val="00041B48"/>
    <w:rsid w:val="00041C62"/>
    <w:rsid w:val="00047386"/>
    <w:rsid w:val="00050724"/>
    <w:rsid w:val="000624DC"/>
    <w:rsid w:val="00063EFB"/>
    <w:rsid w:val="00074617"/>
    <w:rsid w:val="00076671"/>
    <w:rsid w:val="00083CAD"/>
    <w:rsid w:val="0008721B"/>
    <w:rsid w:val="000A2F30"/>
    <w:rsid w:val="000C51CF"/>
    <w:rsid w:val="000C7892"/>
    <w:rsid w:val="000E599B"/>
    <w:rsid w:val="000E6EA3"/>
    <w:rsid w:val="001065EF"/>
    <w:rsid w:val="00126933"/>
    <w:rsid w:val="001522A5"/>
    <w:rsid w:val="001530BB"/>
    <w:rsid w:val="00160486"/>
    <w:rsid w:val="0016059F"/>
    <w:rsid w:val="00165A29"/>
    <w:rsid w:val="00174567"/>
    <w:rsid w:val="0018325A"/>
    <w:rsid w:val="0018376B"/>
    <w:rsid w:val="00187D2A"/>
    <w:rsid w:val="001A6598"/>
    <w:rsid w:val="001B5D9C"/>
    <w:rsid w:val="001B6C9C"/>
    <w:rsid w:val="001C4154"/>
    <w:rsid w:val="001D2A9C"/>
    <w:rsid w:val="001E5853"/>
    <w:rsid w:val="001E727D"/>
    <w:rsid w:val="00202450"/>
    <w:rsid w:val="00206418"/>
    <w:rsid w:val="002072E3"/>
    <w:rsid w:val="00223765"/>
    <w:rsid w:val="002238CC"/>
    <w:rsid w:val="002264EF"/>
    <w:rsid w:val="00245646"/>
    <w:rsid w:val="002513E3"/>
    <w:rsid w:val="00252AA0"/>
    <w:rsid w:val="00255182"/>
    <w:rsid w:val="00262065"/>
    <w:rsid w:val="0026277A"/>
    <w:rsid w:val="00263B78"/>
    <w:rsid w:val="002725D5"/>
    <w:rsid w:val="002903D5"/>
    <w:rsid w:val="002946B1"/>
    <w:rsid w:val="00294E0E"/>
    <w:rsid w:val="002977F9"/>
    <w:rsid w:val="002B15B9"/>
    <w:rsid w:val="002C0DA0"/>
    <w:rsid w:val="002C1A9B"/>
    <w:rsid w:val="002C325C"/>
    <w:rsid w:val="002C72ED"/>
    <w:rsid w:val="002D4B45"/>
    <w:rsid w:val="002E0807"/>
    <w:rsid w:val="002E17DE"/>
    <w:rsid w:val="002E30B5"/>
    <w:rsid w:val="002E3ACF"/>
    <w:rsid w:val="002F3921"/>
    <w:rsid w:val="00303C5E"/>
    <w:rsid w:val="003067B4"/>
    <w:rsid w:val="00320ED0"/>
    <w:rsid w:val="00332204"/>
    <w:rsid w:val="003328B8"/>
    <w:rsid w:val="00363286"/>
    <w:rsid w:val="003661A5"/>
    <w:rsid w:val="0036663D"/>
    <w:rsid w:val="00367FD8"/>
    <w:rsid w:val="00374E57"/>
    <w:rsid w:val="003808B5"/>
    <w:rsid w:val="00383CF3"/>
    <w:rsid w:val="00386AE9"/>
    <w:rsid w:val="0039405A"/>
    <w:rsid w:val="003A246E"/>
    <w:rsid w:val="003A5D75"/>
    <w:rsid w:val="003B2521"/>
    <w:rsid w:val="003B309E"/>
    <w:rsid w:val="003B4E80"/>
    <w:rsid w:val="003C7317"/>
    <w:rsid w:val="003D0B30"/>
    <w:rsid w:val="003D2BB6"/>
    <w:rsid w:val="003D4421"/>
    <w:rsid w:val="003E19F3"/>
    <w:rsid w:val="003E2B3A"/>
    <w:rsid w:val="003E5B46"/>
    <w:rsid w:val="003F1D3E"/>
    <w:rsid w:val="0040076D"/>
    <w:rsid w:val="00412C11"/>
    <w:rsid w:val="004171A8"/>
    <w:rsid w:val="004202BD"/>
    <w:rsid w:val="00423754"/>
    <w:rsid w:val="00435986"/>
    <w:rsid w:val="00442ACF"/>
    <w:rsid w:val="00461CE0"/>
    <w:rsid w:val="004620E6"/>
    <w:rsid w:val="00470C0B"/>
    <w:rsid w:val="00472D1F"/>
    <w:rsid w:val="004913F6"/>
    <w:rsid w:val="004951AD"/>
    <w:rsid w:val="004A1C43"/>
    <w:rsid w:val="004D0C23"/>
    <w:rsid w:val="004D1837"/>
    <w:rsid w:val="004D3ED9"/>
    <w:rsid w:val="004D6D51"/>
    <w:rsid w:val="004E148F"/>
    <w:rsid w:val="0050417E"/>
    <w:rsid w:val="00524A07"/>
    <w:rsid w:val="00527224"/>
    <w:rsid w:val="00531AB8"/>
    <w:rsid w:val="005409D8"/>
    <w:rsid w:val="00551C66"/>
    <w:rsid w:val="00573D79"/>
    <w:rsid w:val="00580C11"/>
    <w:rsid w:val="00581F95"/>
    <w:rsid w:val="005821E4"/>
    <w:rsid w:val="00584199"/>
    <w:rsid w:val="00597B19"/>
    <w:rsid w:val="005A32B6"/>
    <w:rsid w:val="005A3F5B"/>
    <w:rsid w:val="005A7BE0"/>
    <w:rsid w:val="005B2077"/>
    <w:rsid w:val="005B3D5D"/>
    <w:rsid w:val="005B4109"/>
    <w:rsid w:val="005B4CC0"/>
    <w:rsid w:val="005C2CE4"/>
    <w:rsid w:val="005D39BA"/>
    <w:rsid w:val="005D7B84"/>
    <w:rsid w:val="005E167E"/>
    <w:rsid w:val="005E5B48"/>
    <w:rsid w:val="005F5472"/>
    <w:rsid w:val="005F7475"/>
    <w:rsid w:val="00602E03"/>
    <w:rsid w:val="00603169"/>
    <w:rsid w:val="0061383F"/>
    <w:rsid w:val="00623DFA"/>
    <w:rsid w:val="00625486"/>
    <w:rsid w:val="006448AD"/>
    <w:rsid w:val="00646C84"/>
    <w:rsid w:val="00647992"/>
    <w:rsid w:val="00653FFF"/>
    <w:rsid w:val="00661BD5"/>
    <w:rsid w:val="00661CA5"/>
    <w:rsid w:val="0066720E"/>
    <w:rsid w:val="00685000"/>
    <w:rsid w:val="00691E45"/>
    <w:rsid w:val="00694D69"/>
    <w:rsid w:val="006A3C0D"/>
    <w:rsid w:val="006B3D7E"/>
    <w:rsid w:val="006C0CF6"/>
    <w:rsid w:val="006C7918"/>
    <w:rsid w:val="006D5C0B"/>
    <w:rsid w:val="006D64C3"/>
    <w:rsid w:val="006D7B20"/>
    <w:rsid w:val="006F299D"/>
    <w:rsid w:val="00701472"/>
    <w:rsid w:val="00721459"/>
    <w:rsid w:val="007276D1"/>
    <w:rsid w:val="007309B4"/>
    <w:rsid w:val="007433E0"/>
    <w:rsid w:val="00752A3E"/>
    <w:rsid w:val="00761D5F"/>
    <w:rsid w:val="007647F9"/>
    <w:rsid w:val="00770EEE"/>
    <w:rsid w:val="0077601D"/>
    <w:rsid w:val="00776D80"/>
    <w:rsid w:val="0078051D"/>
    <w:rsid w:val="007873F6"/>
    <w:rsid w:val="0079086A"/>
    <w:rsid w:val="007944F7"/>
    <w:rsid w:val="007952F7"/>
    <w:rsid w:val="007A0369"/>
    <w:rsid w:val="007A7433"/>
    <w:rsid w:val="007B05C7"/>
    <w:rsid w:val="007B09D2"/>
    <w:rsid w:val="007B19D9"/>
    <w:rsid w:val="007B4925"/>
    <w:rsid w:val="007C2AFB"/>
    <w:rsid w:val="007C3CBC"/>
    <w:rsid w:val="007C7146"/>
    <w:rsid w:val="007D378E"/>
    <w:rsid w:val="007E77BB"/>
    <w:rsid w:val="007F477C"/>
    <w:rsid w:val="00834239"/>
    <w:rsid w:val="008355A8"/>
    <w:rsid w:val="0084091A"/>
    <w:rsid w:val="00872CD0"/>
    <w:rsid w:val="00877D05"/>
    <w:rsid w:val="00881F14"/>
    <w:rsid w:val="00892E53"/>
    <w:rsid w:val="008B1168"/>
    <w:rsid w:val="008B25C9"/>
    <w:rsid w:val="008B5117"/>
    <w:rsid w:val="008C077F"/>
    <w:rsid w:val="008C2258"/>
    <w:rsid w:val="008D2B90"/>
    <w:rsid w:val="008F7B3D"/>
    <w:rsid w:val="00900B79"/>
    <w:rsid w:val="009026F4"/>
    <w:rsid w:val="009104D2"/>
    <w:rsid w:val="00922C0A"/>
    <w:rsid w:val="00924092"/>
    <w:rsid w:val="009241E6"/>
    <w:rsid w:val="00931A84"/>
    <w:rsid w:val="00936D29"/>
    <w:rsid w:val="00943428"/>
    <w:rsid w:val="0094634E"/>
    <w:rsid w:val="00952008"/>
    <w:rsid w:val="00953E2F"/>
    <w:rsid w:val="00967638"/>
    <w:rsid w:val="00972497"/>
    <w:rsid w:val="00972B4C"/>
    <w:rsid w:val="00976EBD"/>
    <w:rsid w:val="0099289A"/>
    <w:rsid w:val="00996CE6"/>
    <w:rsid w:val="009A140E"/>
    <w:rsid w:val="009A57E9"/>
    <w:rsid w:val="009A7B91"/>
    <w:rsid w:val="009C29BB"/>
    <w:rsid w:val="009C6399"/>
    <w:rsid w:val="009D2D76"/>
    <w:rsid w:val="009E67FA"/>
    <w:rsid w:val="00A10FC4"/>
    <w:rsid w:val="00A1371A"/>
    <w:rsid w:val="00A16CFF"/>
    <w:rsid w:val="00A347BB"/>
    <w:rsid w:val="00A402A8"/>
    <w:rsid w:val="00A43B82"/>
    <w:rsid w:val="00A47E0A"/>
    <w:rsid w:val="00A55D87"/>
    <w:rsid w:val="00A619A0"/>
    <w:rsid w:val="00A62F40"/>
    <w:rsid w:val="00A77F35"/>
    <w:rsid w:val="00A9055B"/>
    <w:rsid w:val="00AC131C"/>
    <w:rsid w:val="00AC1945"/>
    <w:rsid w:val="00AC63BB"/>
    <w:rsid w:val="00AD4496"/>
    <w:rsid w:val="00AE2046"/>
    <w:rsid w:val="00AF184C"/>
    <w:rsid w:val="00AF7E02"/>
    <w:rsid w:val="00B01B4E"/>
    <w:rsid w:val="00B05BEC"/>
    <w:rsid w:val="00B12D8F"/>
    <w:rsid w:val="00B20041"/>
    <w:rsid w:val="00B23A21"/>
    <w:rsid w:val="00B37E43"/>
    <w:rsid w:val="00B55DAB"/>
    <w:rsid w:val="00B57C98"/>
    <w:rsid w:val="00B618ED"/>
    <w:rsid w:val="00B767B9"/>
    <w:rsid w:val="00B87D26"/>
    <w:rsid w:val="00BB16E8"/>
    <w:rsid w:val="00BB4436"/>
    <w:rsid w:val="00BB5BE9"/>
    <w:rsid w:val="00BC05C0"/>
    <w:rsid w:val="00BD0B92"/>
    <w:rsid w:val="00BD0C5E"/>
    <w:rsid w:val="00BF12A2"/>
    <w:rsid w:val="00BF1469"/>
    <w:rsid w:val="00C14F23"/>
    <w:rsid w:val="00C207F9"/>
    <w:rsid w:val="00C360CE"/>
    <w:rsid w:val="00C42120"/>
    <w:rsid w:val="00C43CC2"/>
    <w:rsid w:val="00C61A40"/>
    <w:rsid w:val="00C6307C"/>
    <w:rsid w:val="00C64233"/>
    <w:rsid w:val="00C66886"/>
    <w:rsid w:val="00CA2367"/>
    <w:rsid w:val="00CA50E7"/>
    <w:rsid w:val="00CC4B40"/>
    <w:rsid w:val="00CD0E6F"/>
    <w:rsid w:val="00CD42E7"/>
    <w:rsid w:val="00CE13C0"/>
    <w:rsid w:val="00CE6573"/>
    <w:rsid w:val="00CE7F64"/>
    <w:rsid w:val="00CF51B4"/>
    <w:rsid w:val="00D14960"/>
    <w:rsid w:val="00D25420"/>
    <w:rsid w:val="00D30208"/>
    <w:rsid w:val="00D415AB"/>
    <w:rsid w:val="00D41992"/>
    <w:rsid w:val="00D42329"/>
    <w:rsid w:val="00D47439"/>
    <w:rsid w:val="00D52139"/>
    <w:rsid w:val="00D60CF4"/>
    <w:rsid w:val="00DC7E63"/>
    <w:rsid w:val="00E0327F"/>
    <w:rsid w:val="00E05A7A"/>
    <w:rsid w:val="00E30A44"/>
    <w:rsid w:val="00E37AB9"/>
    <w:rsid w:val="00E453DA"/>
    <w:rsid w:val="00E531C7"/>
    <w:rsid w:val="00E54F25"/>
    <w:rsid w:val="00E56A21"/>
    <w:rsid w:val="00E57A1F"/>
    <w:rsid w:val="00E64777"/>
    <w:rsid w:val="00E65973"/>
    <w:rsid w:val="00E720C6"/>
    <w:rsid w:val="00E73A99"/>
    <w:rsid w:val="00E818E0"/>
    <w:rsid w:val="00E918EB"/>
    <w:rsid w:val="00EA01E8"/>
    <w:rsid w:val="00EA2AEF"/>
    <w:rsid w:val="00EA4834"/>
    <w:rsid w:val="00EB02AF"/>
    <w:rsid w:val="00EB30B3"/>
    <w:rsid w:val="00EB5DF9"/>
    <w:rsid w:val="00EC301E"/>
    <w:rsid w:val="00EC740E"/>
    <w:rsid w:val="00ED2B8F"/>
    <w:rsid w:val="00ED4405"/>
    <w:rsid w:val="00ED74EF"/>
    <w:rsid w:val="00EE22E5"/>
    <w:rsid w:val="00EE425A"/>
    <w:rsid w:val="00EF0FF0"/>
    <w:rsid w:val="00EF5E5F"/>
    <w:rsid w:val="00F14A5E"/>
    <w:rsid w:val="00F21398"/>
    <w:rsid w:val="00F23BC1"/>
    <w:rsid w:val="00F33053"/>
    <w:rsid w:val="00F47F6C"/>
    <w:rsid w:val="00F51B6F"/>
    <w:rsid w:val="00F64AEF"/>
    <w:rsid w:val="00F64B88"/>
    <w:rsid w:val="00F65899"/>
    <w:rsid w:val="00F76410"/>
    <w:rsid w:val="00F85445"/>
    <w:rsid w:val="00FA110D"/>
    <w:rsid w:val="00FA46C4"/>
    <w:rsid w:val="00FA5FB7"/>
    <w:rsid w:val="00FC0AC9"/>
    <w:rsid w:val="00FC1632"/>
    <w:rsid w:val="00FC5CB6"/>
    <w:rsid w:val="00FD36A2"/>
    <w:rsid w:val="00FD7F51"/>
    <w:rsid w:val="00FF1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E5"/>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E5"/>
    <w:rPr>
      <w:rFonts w:ascii="Tahoma" w:hAnsi="Tahoma" w:cs="Tahoma"/>
      <w:sz w:val="16"/>
      <w:szCs w:val="16"/>
      <w:lang w:val="de-DE"/>
    </w:rPr>
  </w:style>
  <w:style w:type="paragraph" w:styleId="Header">
    <w:name w:val="header"/>
    <w:basedOn w:val="Normal"/>
    <w:link w:val="HeaderChar"/>
    <w:uiPriority w:val="99"/>
    <w:unhideWhenUsed/>
    <w:rsid w:val="00C14F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4F23"/>
    <w:rPr>
      <w:lang w:val="de-DE"/>
    </w:rPr>
  </w:style>
  <w:style w:type="paragraph" w:styleId="Footer">
    <w:name w:val="footer"/>
    <w:basedOn w:val="Normal"/>
    <w:link w:val="FooterChar"/>
    <w:uiPriority w:val="99"/>
    <w:unhideWhenUsed/>
    <w:rsid w:val="00C14F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4F23"/>
    <w:rPr>
      <w:lang w:val="de-DE"/>
    </w:rPr>
  </w:style>
  <w:style w:type="character" w:styleId="LineNumber">
    <w:name w:val="line number"/>
    <w:basedOn w:val="DefaultParagraphFont"/>
    <w:uiPriority w:val="99"/>
    <w:semiHidden/>
    <w:unhideWhenUsed/>
    <w:rsid w:val="00C14F23"/>
  </w:style>
  <w:style w:type="character" w:styleId="Hyperlink">
    <w:name w:val="Hyperlink"/>
    <w:basedOn w:val="DefaultParagraphFont"/>
    <w:uiPriority w:val="99"/>
    <w:unhideWhenUsed/>
    <w:rsid w:val="00C14F23"/>
    <w:rPr>
      <w:color w:val="0000FF" w:themeColor="hyperlink"/>
      <w:u w:val="single"/>
    </w:rPr>
  </w:style>
  <w:style w:type="paragraph" w:styleId="ListParagraph">
    <w:name w:val="List Paragraph"/>
    <w:basedOn w:val="Normal"/>
    <w:uiPriority w:val="34"/>
    <w:qFormat/>
    <w:rsid w:val="00470C0B"/>
    <w:pPr>
      <w:ind w:left="720"/>
      <w:contextualSpacing/>
    </w:pPr>
  </w:style>
  <w:style w:type="paragraph" w:customStyle="1" w:styleId="TAMainText">
    <w:name w:val="TA_Main_Text"/>
    <w:basedOn w:val="Normal"/>
    <w:rsid w:val="008C2258"/>
    <w:pPr>
      <w:spacing w:after="0" w:line="480" w:lineRule="auto"/>
      <w:ind w:firstLine="202"/>
      <w:jc w:val="both"/>
    </w:pPr>
    <w:rPr>
      <w:rFonts w:ascii="Times" w:eastAsia="Times New Roman" w:hAnsi="Times" w:cs="Times New Roman"/>
      <w:sz w:val="24"/>
      <w:szCs w:val="20"/>
      <w:lang w:val="en-US"/>
    </w:rPr>
  </w:style>
  <w:style w:type="paragraph" w:customStyle="1" w:styleId="TFReferencesSection">
    <w:name w:val="TF_References_Section"/>
    <w:basedOn w:val="Normal"/>
    <w:rsid w:val="008C2258"/>
    <w:pPr>
      <w:spacing w:line="480" w:lineRule="auto"/>
      <w:ind w:firstLine="187"/>
      <w:jc w:val="both"/>
    </w:pPr>
    <w:rPr>
      <w:rFonts w:ascii="Times" w:eastAsia="Times New Roman" w:hAnsi="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2E5"/>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22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2E5"/>
    <w:rPr>
      <w:rFonts w:ascii="Tahoma" w:hAnsi="Tahoma" w:cs="Tahoma"/>
      <w:sz w:val="16"/>
      <w:szCs w:val="16"/>
      <w:lang w:val="de-DE"/>
    </w:rPr>
  </w:style>
  <w:style w:type="paragraph" w:styleId="Kopfzeile">
    <w:name w:val="header"/>
    <w:basedOn w:val="Standard"/>
    <w:link w:val="KopfzeileZchn"/>
    <w:uiPriority w:val="99"/>
    <w:unhideWhenUsed/>
    <w:rsid w:val="00C14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F23"/>
    <w:rPr>
      <w:lang w:val="de-DE"/>
    </w:rPr>
  </w:style>
  <w:style w:type="paragraph" w:styleId="Fuzeile">
    <w:name w:val="footer"/>
    <w:basedOn w:val="Standard"/>
    <w:link w:val="FuzeileZchn"/>
    <w:uiPriority w:val="99"/>
    <w:unhideWhenUsed/>
    <w:rsid w:val="00C14F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F23"/>
    <w:rPr>
      <w:lang w:val="de-DE"/>
    </w:rPr>
  </w:style>
  <w:style w:type="character" w:styleId="Zeilennummer">
    <w:name w:val="line number"/>
    <w:basedOn w:val="Absatz-Standardschriftart"/>
    <w:uiPriority w:val="99"/>
    <w:semiHidden/>
    <w:unhideWhenUsed/>
    <w:rsid w:val="00C14F23"/>
  </w:style>
  <w:style w:type="character" w:styleId="Hyperlink">
    <w:name w:val="Hyperlink"/>
    <w:basedOn w:val="Absatz-Standardschriftart"/>
    <w:uiPriority w:val="99"/>
    <w:unhideWhenUsed/>
    <w:rsid w:val="00C14F23"/>
    <w:rPr>
      <w:color w:val="0000FF" w:themeColor="hyperlink"/>
      <w:u w:val="single"/>
    </w:rPr>
  </w:style>
  <w:style w:type="paragraph" w:styleId="Listenabsatz">
    <w:name w:val="List Paragraph"/>
    <w:basedOn w:val="Standard"/>
    <w:uiPriority w:val="34"/>
    <w:qFormat/>
    <w:rsid w:val="00470C0B"/>
    <w:pPr>
      <w:ind w:left="720"/>
      <w:contextualSpacing/>
    </w:pPr>
  </w:style>
  <w:style w:type="paragraph" w:customStyle="1" w:styleId="TAMainText">
    <w:name w:val="TA_Main_Text"/>
    <w:basedOn w:val="Standard"/>
    <w:rsid w:val="008C2258"/>
    <w:pPr>
      <w:spacing w:after="0" w:line="480" w:lineRule="auto"/>
      <w:ind w:firstLine="202"/>
      <w:jc w:val="both"/>
    </w:pPr>
    <w:rPr>
      <w:rFonts w:ascii="Times" w:eastAsia="Times New Roman" w:hAnsi="Times" w:cs="Times New Roman"/>
      <w:sz w:val="24"/>
      <w:szCs w:val="20"/>
      <w:lang w:val="en-US"/>
    </w:rPr>
  </w:style>
  <w:style w:type="paragraph" w:customStyle="1" w:styleId="TFReferencesSection">
    <w:name w:val="TF_References_Section"/>
    <w:basedOn w:val="Standard"/>
    <w:rsid w:val="008C2258"/>
    <w:pPr>
      <w:spacing w:line="480" w:lineRule="auto"/>
      <w:ind w:firstLine="187"/>
      <w:jc w:val="both"/>
    </w:pPr>
    <w:rPr>
      <w:rFonts w:ascii="Times" w:eastAsia="Times New Roman"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4187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FD97-D61C-4142-93CA-115A3FB8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4125</Words>
  <Characters>23517</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Huelsenberg Holding GmbH &amp; Co KG</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K.Reckmann</dc:creator>
  <cp:lastModifiedBy>Alison</cp:lastModifiedBy>
  <cp:revision>3</cp:revision>
  <cp:lastPrinted>2012-12-12T11:57:00Z</cp:lastPrinted>
  <dcterms:created xsi:type="dcterms:W3CDTF">2014-04-21T13:25:00Z</dcterms:created>
  <dcterms:modified xsi:type="dcterms:W3CDTF">2014-04-21T13:25:00Z</dcterms:modified>
</cp:coreProperties>
</file>