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DA" w:rsidRDefault="00C849DA" w:rsidP="00C849DA">
      <w:pPr>
        <w:rPr>
          <w:b/>
          <w:sz w:val="22"/>
          <w:szCs w:val="22"/>
        </w:rPr>
      </w:pPr>
      <w:r w:rsidRPr="00C12AA0">
        <w:rPr>
          <w:b/>
          <w:sz w:val="22"/>
          <w:szCs w:val="22"/>
        </w:rPr>
        <w:t>Appendix</w:t>
      </w:r>
    </w:p>
    <w:p w:rsidR="00C849DA" w:rsidRDefault="00C849DA" w:rsidP="00C849DA">
      <w:pPr>
        <w:rPr>
          <w:sz w:val="22"/>
          <w:szCs w:val="22"/>
        </w:rPr>
      </w:pPr>
      <w:r>
        <w:rPr>
          <w:b/>
          <w:sz w:val="22"/>
          <w:szCs w:val="22"/>
        </w:rPr>
        <w:t>Identifying revisionists and strategies</w:t>
      </w:r>
    </w:p>
    <w:p w:rsidR="00C849DA" w:rsidRDefault="00C849DA" w:rsidP="00C849DA">
      <w:pPr>
        <w:rPr>
          <w:sz w:val="22"/>
          <w:szCs w:val="22"/>
        </w:rPr>
      </w:pPr>
    </w:p>
    <w:p w:rsidR="00C849DA" w:rsidRDefault="00C849DA" w:rsidP="00C849DA">
      <w:pPr>
        <w:rPr>
          <w:sz w:val="22"/>
          <w:szCs w:val="22"/>
        </w:rPr>
      </w:pPr>
      <w:r>
        <w:rPr>
          <w:sz w:val="22"/>
          <w:szCs w:val="22"/>
        </w:rPr>
        <w:t xml:space="preserve">Table 1 of the paper lists revisionists, their position in institutions, and strategies. </w:t>
      </w:r>
      <w:r w:rsidRPr="00F239C4">
        <w:rPr>
          <w:sz w:val="22"/>
          <w:szCs w:val="22"/>
        </w:rPr>
        <w:t>Two characteristics, in particular, define states as revisionists.  The first is the capacity to “redraft the rules” of the international system.  Many states may dislike the status quo but, for our purposes here, we are only interested in those states that present a plausible challenge to an existing international order.  Second, revisionism is also a matter of intent: rising powers need not be revisionist states.  We are thus looking for those rising powers who have stated their interest in challenging the rules and norms of the international system.</w:t>
      </w:r>
      <w:r>
        <w:rPr>
          <w:sz w:val="22"/>
          <w:szCs w:val="22"/>
        </w:rPr>
        <w:t xml:space="preserve"> </w:t>
      </w:r>
    </w:p>
    <w:p w:rsidR="00C849DA" w:rsidRDefault="00C849DA" w:rsidP="00C849DA">
      <w:pPr>
        <w:rPr>
          <w:sz w:val="22"/>
          <w:szCs w:val="22"/>
        </w:rPr>
      </w:pPr>
    </w:p>
    <w:p w:rsidR="00C849DA" w:rsidRDefault="00C849DA" w:rsidP="00C849DA">
      <w:pPr>
        <w:rPr>
          <w:sz w:val="22"/>
          <w:szCs w:val="22"/>
        </w:rPr>
      </w:pPr>
      <w:r>
        <w:rPr>
          <w:sz w:val="22"/>
          <w:szCs w:val="22"/>
        </w:rPr>
        <w:t xml:space="preserve">Capacity and will were used to identify the states in Table 1.  Capacity was measured quantitatively, through Angus Maddison GDP data.  I included on the list both rising powers and existing great powers.  To qualify as a rising power, I looked for an </w:t>
      </w:r>
      <w:r w:rsidRPr="00F239C4">
        <w:rPr>
          <w:sz w:val="22"/>
          <w:szCs w:val="22"/>
        </w:rPr>
        <w:t xml:space="preserve">ordinal transformation among the great powers or, in other words, does a rising power surpass one of the existing great powers?   </w:t>
      </w:r>
      <w:r>
        <w:rPr>
          <w:sz w:val="22"/>
          <w:szCs w:val="22"/>
        </w:rPr>
        <w:t>To qualify as a “great power,” I looked to see if the state had more</w:t>
      </w:r>
      <w:r w:rsidRPr="00F239C4">
        <w:rPr>
          <w:sz w:val="22"/>
          <w:szCs w:val="22"/>
        </w:rPr>
        <w:t xml:space="preserve"> than 5% of the collective GDP of the great powers, a measure that, while somewhat arbitrary, captures the need to identify only those rising powers that might be considered contenders for great power status.</w:t>
      </w:r>
      <w:r>
        <w:rPr>
          <w:sz w:val="22"/>
          <w:szCs w:val="22"/>
        </w:rPr>
        <w:t xml:space="preserve"> “Revisionist interest” and revisionist strategies were determined qualitatively.  The case studies contain the citations used to determine revisionist intent. </w:t>
      </w:r>
    </w:p>
    <w:p w:rsidR="00C849DA" w:rsidRDefault="00C849DA" w:rsidP="00C849DA">
      <w:pPr>
        <w:rPr>
          <w:sz w:val="22"/>
          <w:szCs w:val="22"/>
        </w:rPr>
      </w:pPr>
    </w:p>
    <w:p w:rsidR="00C849DA" w:rsidRPr="00F239C4" w:rsidRDefault="00C849DA" w:rsidP="00C849DA">
      <w:pPr>
        <w:rPr>
          <w:sz w:val="22"/>
          <w:szCs w:val="22"/>
        </w:rPr>
      </w:pPr>
      <w:r>
        <w:rPr>
          <w:sz w:val="22"/>
          <w:szCs w:val="22"/>
        </w:rPr>
        <w:t>Qualitative evidence was used to designate states’ access and brokerage. I relied on secondary historical accounts of states’ membership in the dominant institutional order, as well as whether they had ties with other subgroups in the international system.  A state was coded as having “access” if it was described as having ongoing ties with other great powers, or if it was a member of dominant institutions (alliances, economic arrangements, diplomatic organizations, etc.).  I coded a revisionist as having a brokerage position if it was also a member of an important subgroup of institutions, often a member of regional alliances or economic organizations.</w:t>
      </w:r>
    </w:p>
    <w:p w:rsidR="00C849DA" w:rsidRPr="00F239C4" w:rsidRDefault="00C849DA" w:rsidP="00C849DA">
      <w:pPr>
        <w:rPr>
          <w:sz w:val="22"/>
          <w:szCs w:val="22"/>
        </w:rPr>
      </w:pPr>
    </w:p>
    <w:p w:rsidR="00C849DA" w:rsidRDefault="00C849DA" w:rsidP="00C849DA">
      <w:pPr>
        <w:rPr>
          <w:b/>
          <w:sz w:val="22"/>
          <w:szCs w:val="22"/>
        </w:rPr>
      </w:pPr>
    </w:p>
    <w:p w:rsidR="00C849DA" w:rsidRPr="00C12AA0" w:rsidRDefault="00C849DA" w:rsidP="00C849DA">
      <w:pPr>
        <w:rPr>
          <w:sz w:val="22"/>
          <w:szCs w:val="22"/>
        </w:rPr>
      </w:pPr>
      <w:r>
        <w:rPr>
          <w:b/>
          <w:sz w:val="22"/>
          <w:szCs w:val="22"/>
        </w:rPr>
        <w:t xml:space="preserve">Quantitative </w:t>
      </w:r>
      <w:r w:rsidRPr="00C12AA0">
        <w:rPr>
          <w:b/>
          <w:sz w:val="22"/>
          <w:szCs w:val="22"/>
        </w:rPr>
        <w:t>Network measures of position</w:t>
      </w:r>
    </w:p>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 xml:space="preserve">To model the network structures of the four cases in this paper, I relied on data from the Alliance Treaty Obligations and Provisions (ATOP) dataset.  I used the directed-dyad dataset, in order to map both “in-degree” and “out-degree” relations.  </w:t>
      </w:r>
    </w:p>
    <w:p w:rsidR="00C849DA" w:rsidRPr="00C12AA0" w:rsidRDefault="00C849DA" w:rsidP="00C849DA">
      <w:pPr>
        <w:rPr>
          <w:sz w:val="22"/>
          <w:szCs w:val="22"/>
        </w:rPr>
      </w:pPr>
    </w:p>
    <w:p w:rsidR="00C849DA" w:rsidRPr="00C12AA0" w:rsidRDefault="00C849DA" w:rsidP="00C849DA">
      <w:pPr>
        <w:rPr>
          <w:sz w:val="22"/>
          <w:szCs w:val="22"/>
        </w:rPr>
      </w:pPr>
      <w:r>
        <w:rPr>
          <w:sz w:val="22"/>
          <w:szCs w:val="22"/>
        </w:rPr>
        <w:t>Access</w:t>
      </w:r>
      <w:r w:rsidRPr="00C12AA0">
        <w:rPr>
          <w:sz w:val="22"/>
          <w:szCs w:val="22"/>
        </w:rPr>
        <w:t xml:space="preserve"> </w:t>
      </w:r>
      <w:r>
        <w:rPr>
          <w:sz w:val="22"/>
          <w:szCs w:val="22"/>
        </w:rPr>
        <w:t>captures</w:t>
      </w:r>
      <w:r w:rsidRPr="00C12AA0">
        <w:rPr>
          <w:sz w:val="22"/>
          <w:szCs w:val="22"/>
        </w:rPr>
        <w:t xml:space="preserve"> the </w:t>
      </w:r>
      <w:r>
        <w:rPr>
          <w:sz w:val="22"/>
          <w:szCs w:val="22"/>
        </w:rPr>
        <w:t>connections of a state to great powers</w:t>
      </w:r>
      <w:r w:rsidRPr="00C12AA0">
        <w:rPr>
          <w:sz w:val="22"/>
          <w:szCs w:val="22"/>
        </w:rPr>
        <w:t xml:space="preserve"> within a</w:t>
      </w:r>
      <w:r>
        <w:rPr>
          <w:sz w:val="22"/>
          <w:szCs w:val="22"/>
        </w:rPr>
        <w:t xml:space="preserve"> dominant</w:t>
      </w:r>
      <w:r w:rsidRPr="00C12AA0">
        <w:rPr>
          <w:sz w:val="22"/>
          <w:szCs w:val="22"/>
        </w:rPr>
        <w:t xml:space="preserve"> network.  </w:t>
      </w:r>
      <w:r>
        <w:rPr>
          <w:sz w:val="22"/>
          <w:szCs w:val="22"/>
        </w:rPr>
        <w:t>I measured</w:t>
      </w:r>
      <w:r w:rsidRPr="00C12AA0">
        <w:rPr>
          <w:sz w:val="22"/>
          <w:szCs w:val="22"/>
        </w:rPr>
        <w:t xml:space="preserve"> </w:t>
      </w:r>
      <w:r>
        <w:rPr>
          <w:sz w:val="22"/>
          <w:szCs w:val="22"/>
        </w:rPr>
        <w:t xml:space="preserve">access through three network measures of centrality: </w:t>
      </w:r>
      <w:r w:rsidRPr="00C12AA0">
        <w:rPr>
          <w:sz w:val="22"/>
          <w:szCs w:val="22"/>
        </w:rPr>
        <w:t xml:space="preserve">degree centrality, closeness centrality, </w:t>
      </w:r>
      <w:r>
        <w:rPr>
          <w:sz w:val="22"/>
          <w:szCs w:val="22"/>
        </w:rPr>
        <w:t xml:space="preserve">and </w:t>
      </w:r>
      <w:r w:rsidRPr="00C12AA0">
        <w:rPr>
          <w:sz w:val="22"/>
          <w:szCs w:val="22"/>
        </w:rPr>
        <w:t xml:space="preserve">Eigenvector </w:t>
      </w:r>
      <w:r>
        <w:rPr>
          <w:sz w:val="22"/>
          <w:szCs w:val="22"/>
        </w:rPr>
        <w:t xml:space="preserve">centrality. The degree centrality </w:t>
      </w:r>
      <w:r w:rsidRPr="00C12AA0">
        <w:rPr>
          <w:sz w:val="22"/>
          <w:szCs w:val="22"/>
        </w:rPr>
        <w:t>node is the sum of the value of the ties between that node and every other node in the network</w:t>
      </w:r>
      <w:r>
        <w:rPr>
          <w:sz w:val="22"/>
          <w:szCs w:val="22"/>
        </w:rPr>
        <w:t>, so it is a broad measure of access</w:t>
      </w:r>
      <w:r w:rsidRPr="00C12AA0">
        <w:rPr>
          <w:sz w:val="22"/>
          <w:szCs w:val="22"/>
        </w:rPr>
        <w:t xml:space="preserve">. Closeness centrality is calculated using the length of the path between a node and every other node.  As Hafner-Burton, Montgomery, and Kahler argue, it measures distance between an actor and other nodes, but may miss the </w:t>
      </w:r>
      <w:r w:rsidRPr="00C12AA0">
        <w:rPr>
          <w:i/>
          <w:sz w:val="22"/>
          <w:szCs w:val="22"/>
        </w:rPr>
        <w:t>importance</w:t>
      </w:r>
      <w:r w:rsidRPr="00C12AA0">
        <w:rPr>
          <w:sz w:val="22"/>
          <w:szCs w:val="22"/>
        </w:rPr>
        <w:t xml:space="preserve"> of these connections. Eigenvector centrality corrects for this, by measuring not only the strength of ties, but the centrality of other nodes to which the actor is connected.   </w:t>
      </w:r>
    </w:p>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Between-ness centrality is used to measure brokerage.  Betweenness centrality measures “the number of shortest paths in the network that pass through a particular node, and therefore it measures the dependence of a network on a particular node for maintaining connectedness.” (Hafner-Burton, Montgomery, and Kahler, 564).</w:t>
      </w:r>
      <w:r>
        <w:rPr>
          <w:sz w:val="22"/>
          <w:szCs w:val="22"/>
        </w:rPr>
        <w:t xml:space="preserve">  Here I was particularly interested in looking for between-ness not within the dominant institutional order, but between a dominant order and a sub-order.</w:t>
      </w:r>
    </w:p>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 xml:space="preserve">The measures below were calculated using NodeXL, and open-source program that allows for network visualization and analysis.  </w:t>
      </w:r>
    </w:p>
    <w:p w:rsidR="00C849DA" w:rsidRPr="00C12AA0" w:rsidRDefault="00C849DA" w:rsidP="00C849DA">
      <w:pPr>
        <w:rPr>
          <w:sz w:val="22"/>
          <w:szCs w:val="22"/>
        </w:rPr>
      </w:pPr>
    </w:p>
    <w:p w:rsidR="00C849DA" w:rsidRPr="004C5997" w:rsidRDefault="00C849DA" w:rsidP="00C849DA">
      <w:pPr>
        <w:rPr>
          <w:b/>
          <w:sz w:val="22"/>
          <w:szCs w:val="22"/>
        </w:rPr>
      </w:pPr>
      <w:r w:rsidRPr="00C12AA0">
        <w:rPr>
          <w:b/>
          <w:sz w:val="22"/>
          <w:szCs w:val="22"/>
        </w:rPr>
        <w:lastRenderedPageBreak/>
        <w:t>Case 1: 1821 Russia</w:t>
      </w:r>
    </w:p>
    <w:p w:rsidR="00C849DA" w:rsidRPr="00C12AA0" w:rsidRDefault="00C849DA" w:rsidP="00C849DA">
      <w:pPr>
        <w:rPr>
          <w:b/>
          <w:sz w:val="22"/>
          <w:szCs w:val="22"/>
        </w:rPr>
      </w:pPr>
    </w:p>
    <w:tbl>
      <w:tblPr>
        <w:tblStyle w:val="TableGrid"/>
        <w:tblW w:w="0" w:type="auto"/>
        <w:tblLayout w:type="fixed"/>
        <w:tblLook w:val="04A0" w:firstRow="1" w:lastRow="0" w:firstColumn="1" w:lastColumn="0" w:noHBand="0" w:noVBand="1"/>
      </w:tblPr>
      <w:tblGrid>
        <w:gridCol w:w="1008"/>
        <w:gridCol w:w="1094"/>
        <w:gridCol w:w="1051"/>
        <w:gridCol w:w="1051"/>
        <w:gridCol w:w="1050"/>
        <w:gridCol w:w="1138"/>
        <w:gridCol w:w="790"/>
        <w:gridCol w:w="1344"/>
      </w:tblGrid>
      <w:tr w:rsidR="00C849DA" w:rsidRPr="00C12AA0" w:rsidTr="005E7F93">
        <w:trPr>
          <w:trHeight w:val="280"/>
        </w:trPr>
        <w:tc>
          <w:tcPr>
            <w:tcW w:w="1008" w:type="dxa"/>
            <w:noWrap/>
            <w:hideMark/>
          </w:tcPr>
          <w:p w:rsidR="00C849DA" w:rsidRPr="00C12AA0" w:rsidRDefault="00C849DA" w:rsidP="005E7F93">
            <w:pPr>
              <w:rPr>
                <w:sz w:val="22"/>
                <w:szCs w:val="22"/>
              </w:rPr>
            </w:pPr>
          </w:p>
        </w:tc>
        <w:tc>
          <w:tcPr>
            <w:tcW w:w="1094" w:type="dxa"/>
            <w:noWrap/>
            <w:hideMark/>
          </w:tcPr>
          <w:p w:rsidR="00C849DA" w:rsidRPr="00C12AA0" w:rsidRDefault="00C849DA" w:rsidP="005E7F93">
            <w:pPr>
              <w:rPr>
                <w:sz w:val="22"/>
                <w:szCs w:val="22"/>
              </w:rPr>
            </w:pPr>
          </w:p>
        </w:tc>
        <w:tc>
          <w:tcPr>
            <w:tcW w:w="2102" w:type="dxa"/>
            <w:gridSpan w:val="2"/>
            <w:noWrap/>
            <w:hideMark/>
          </w:tcPr>
          <w:p w:rsidR="00C849DA" w:rsidRPr="00C12AA0" w:rsidRDefault="00C849DA" w:rsidP="005E7F93">
            <w:pPr>
              <w:rPr>
                <w:sz w:val="22"/>
                <w:szCs w:val="22"/>
              </w:rPr>
            </w:pPr>
            <w:r w:rsidRPr="00C12AA0">
              <w:rPr>
                <w:sz w:val="22"/>
                <w:szCs w:val="22"/>
              </w:rPr>
              <w:t>Graph Metrics</w:t>
            </w:r>
          </w:p>
        </w:tc>
        <w:tc>
          <w:tcPr>
            <w:tcW w:w="1050" w:type="dxa"/>
            <w:noWrap/>
            <w:hideMark/>
          </w:tcPr>
          <w:p w:rsidR="00C849DA" w:rsidRPr="00C12AA0" w:rsidRDefault="00C849DA" w:rsidP="005E7F93">
            <w:pPr>
              <w:rPr>
                <w:sz w:val="22"/>
                <w:szCs w:val="22"/>
              </w:rPr>
            </w:pPr>
            <w:r w:rsidRPr="00C12AA0">
              <w:rPr>
                <w:sz w:val="22"/>
                <w:szCs w:val="22"/>
              </w:rPr>
              <w:t> </w:t>
            </w:r>
          </w:p>
        </w:tc>
        <w:tc>
          <w:tcPr>
            <w:tcW w:w="1138" w:type="dxa"/>
            <w:noWrap/>
            <w:hideMark/>
          </w:tcPr>
          <w:p w:rsidR="00C849DA" w:rsidRPr="00C12AA0" w:rsidRDefault="00C849DA" w:rsidP="005E7F93">
            <w:pPr>
              <w:rPr>
                <w:sz w:val="22"/>
                <w:szCs w:val="22"/>
              </w:rPr>
            </w:pPr>
            <w:r w:rsidRPr="00C12AA0">
              <w:rPr>
                <w:sz w:val="22"/>
                <w:szCs w:val="22"/>
              </w:rPr>
              <w:t> </w:t>
            </w:r>
          </w:p>
        </w:tc>
        <w:tc>
          <w:tcPr>
            <w:tcW w:w="790" w:type="dxa"/>
            <w:noWrap/>
            <w:hideMark/>
          </w:tcPr>
          <w:p w:rsidR="00C849DA" w:rsidRPr="00C12AA0" w:rsidRDefault="00C849DA" w:rsidP="005E7F93">
            <w:pPr>
              <w:rPr>
                <w:sz w:val="22"/>
                <w:szCs w:val="22"/>
              </w:rPr>
            </w:pPr>
            <w:r w:rsidRPr="00C12AA0">
              <w:rPr>
                <w:sz w:val="22"/>
                <w:szCs w:val="22"/>
              </w:rPr>
              <w:t> </w:t>
            </w:r>
          </w:p>
        </w:tc>
        <w:tc>
          <w:tcPr>
            <w:tcW w:w="1344" w:type="dxa"/>
            <w:noWrap/>
            <w:hideMark/>
          </w:tcPr>
          <w:p w:rsidR="00C849DA" w:rsidRPr="00C12AA0" w:rsidRDefault="00C849DA" w:rsidP="005E7F93">
            <w:pPr>
              <w:rPr>
                <w:sz w:val="22"/>
                <w:szCs w:val="22"/>
              </w:rPr>
            </w:pPr>
            <w:r w:rsidRPr="00C12AA0">
              <w:rPr>
                <w:sz w:val="22"/>
                <w:szCs w:val="22"/>
              </w:rPr>
              <w:t> </w:t>
            </w:r>
          </w:p>
        </w:tc>
      </w:tr>
      <w:tr w:rsidR="00C849DA" w:rsidRPr="00C12AA0" w:rsidTr="005E7F93">
        <w:trPr>
          <w:trHeight w:val="560"/>
        </w:trPr>
        <w:tc>
          <w:tcPr>
            <w:tcW w:w="1008" w:type="dxa"/>
            <w:hideMark/>
          </w:tcPr>
          <w:p w:rsidR="00C849DA" w:rsidRPr="00C12AA0" w:rsidRDefault="00C849DA" w:rsidP="005E7F93">
            <w:pPr>
              <w:rPr>
                <w:sz w:val="22"/>
                <w:szCs w:val="22"/>
              </w:rPr>
            </w:pPr>
            <w:r w:rsidRPr="00C12AA0">
              <w:rPr>
                <w:sz w:val="22"/>
                <w:szCs w:val="22"/>
              </w:rPr>
              <w:t>Vertex</w:t>
            </w:r>
          </w:p>
        </w:tc>
        <w:tc>
          <w:tcPr>
            <w:tcW w:w="1094" w:type="dxa"/>
            <w:hideMark/>
          </w:tcPr>
          <w:p w:rsidR="00C849DA" w:rsidRPr="00C12AA0" w:rsidRDefault="00C849DA" w:rsidP="005E7F93">
            <w:pPr>
              <w:rPr>
                <w:sz w:val="22"/>
                <w:szCs w:val="22"/>
              </w:rPr>
            </w:pPr>
            <w:r w:rsidRPr="00C12AA0">
              <w:rPr>
                <w:sz w:val="22"/>
                <w:szCs w:val="22"/>
              </w:rPr>
              <w:t>Country</w:t>
            </w:r>
          </w:p>
        </w:tc>
        <w:tc>
          <w:tcPr>
            <w:tcW w:w="1051" w:type="dxa"/>
            <w:hideMark/>
          </w:tcPr>
          <w:p w:rsidR="00C849DA" w:rsidRPr="00C12AA0" w:rsidRDefault="00C849DA" w:rsidP="005E7F93">
            <w:pPr>
              <w:rPr>
                <w:sz w:val="22"/>
                <w:szCs w:val="22"/>
              </w:rPr>
            </w:pPr>
            <w:r w:rsidRPr="00C12AA0">
              <w:rPr>
                <w:sz w:val="22"/>
                <w:szCs w:val="22"/>
              </w:rPr>
              <w:t>Degree</w:t>
            </w:r>
          </w:p>
        </w:tc>
        <w:tc>
          <w:tcPr>
            <w:tcW w:w="1051" w:type="dxa"/>
            <w:hideMark/>
          </w:tcPr>
          <w:p w:rsidR="00C849DA" w:rsidRPr="00C12AA0" w:rsidRDefault="00C849DA" w:rsidP="005E7F93">
            <w:pPr>
              <w:rPr>
                <w:sz w:val="22"/>
                <w:szCs w:val="22"/>
              </w:rPr>
            </w:pPr>
            <w:r w:rsidRPr="00C12AA0">
              <w:rPr>
                <w:sz w:val="22"/>
                <w:szCs w:val="22"/>
              </w:rPr>
              <w:t>In-Degree</w:t>
            </w:r>
          </w:p>
        </w:tc>
        <w:tc>
          <w:tcPr>
            <w:tcW w:w="1050" w:type="dxa"/>
            <w:hideMark/>
          </w:tcPr>
          <w:p w:rsidR="00C849DA" w:rsidRPr="00C12AA0" w:rsidRDefault="00C849DA" w:rsidP="005E7F93">
            <w:pPr>
              <w:rPr>
                <w:sz w:val="22"/>
                <w:szCs w:val="22"/>
              </w:rPr>
            </w:pPr>
            <w:r w:rsidRPr="00C12AA0">
              <w:rPr>
                <w:sz w:val="22"/>
                <w:szCs w:val="22"/>
              </w:rPr>
              <w:t>Out-Degree</w:t>
            </w:r>
          </w:p>
        </w:tc>
        <w:tc>
          <w:tcPr>
            <w:tcW w:w="1138" w:type="dxa"/>
            <w:hideMark/>
          </w:tcPr>
          <w:p w:rsidR="00C849DA" w:rsidRPr="00C12AA0" w:rsidRDefault="00C849DA" w:rsidP="005E7F93">
            <w:pPr>
              <w:rPr>
                <w:sz w:val="22"/>
                <w:szCs w:val="22"/>
              </w:rPr>
            </w:pPr>
            <w:r w:rsidRPr="00C12AA0">
              <w:rPr>
                <w:sz w:val="22"/>
                <w:szCs w:val="22"/>
              </w:rPr>
              <w:t>Betweenness Centrality</w:t>
            </w:r>
          </w:p>
        </w:tc>
        <w:tc>
          <w:tcPr>
            <w:tcW w:w="790" w:type="dxa"/>
            <w:hideMark/>
          </w:tcPr>
          <w:p w:rsidR="00C849DA" w:rsidRPr="00C12AA0" w:rsidRDefault="00C849DA" w:rsidP="005E7F93">
            <w:pPr>
              <w:rPr>
                <w:sz w:val="22"/>
                <w:szCs w:val="22"/>
              </w:rPr>
            </w:pPr>
            <w:r w:rsidRPr="00C12AA0">
              <w:rPr>
                <w:sz w:val="22"/>
                <w:szCs w:val="22"/>
              </w:rPr>
              <w:t>Close-ness Centrality</w:t>
            </w:r>
          </w:p>
        </w:tc>
        <w:tc>
          <w:tcPr>
            <w:tcW w:w="1344" w:type="dxa"/>
            <w:hideMark/>
          </w:tcPr>
          <w:p w:rsidR="00C849DA" w:rsidRPr="00C12AA0" w:rsidRDefault="00C849DA" w:rsidP="005E7F93">
            <w:pPr>
              <w:rPr>
                <w:sz w:val="22"/>
                <w:szCs w:val="22"/>
              </w:rPr>
            </w:pPr>
            <w:r w:rsidRPr="00C12AA0">
              <w:rPr>
                <w:sz w:val="22"/>
                <w:szCs w:val="22"/>
              </w:rPr>
              <w:t>Eigenvector Centrality</w:t>
            </w:r>
          </w:p>
        </w:tc>
      </w:tr>
      <w:tr w:rsidR="00C849DA" w:rsidRPr="00C12AA0" w:rsidTr="005E7F93">
        <w:trPr>
          <w:trHeight w:val="280"/>
        </w:trPr>
        <w:tc>
          <w:tcPr>
            <w:tcW w:w="1008" w:type="dxa"/>
            <w:hideMark/>
          </w:tcPr>
          <w:p w:rsidR="00C849DA" w:rsidRPr="00C12AA0" w:rsidRDefault="00C849DA" w:rsidP="005E7F93">
            <w:pPr>
              <w:rPr>
                <w:sz w:val="22"/>
                <w:szCs w:val="22"/>
              </w:rPr>
            </w:pPr>
            <w:r w:rsidRPr="00C12AA0">
              <w:rPr>
                <w:sz w:val="22"/>
                <w:szCs w:val="22"/>
              </w:rPr>
              <w:t>200</w:t>
            </w:r>
          </w:p>
        </w:tc>
        <w:tc>
          <w:tcPr>
            <w:tcW w:w="1094" w:type="dxa"/>
            <w:hideMark/>
          </w:tcPr>
          <w:p w:rsidR="00C849DA" w:rsidRPr="00C12AA0" w:rsidRDefault="00C849DA" w:rsidP="005E7F93">
            <w:pPr>
              <w:rPr>
                <w:sz w:val="22"/>
                <w:szCs w:val="22"/>
              </w:rPr>
            </w:pPr>
            <w:r w:rsidRPr="00C12AA0">
              <w:rPr>
                <w:sz w:val="22"/>
                <w:szCs w:val="22"/>
              </w:rPr>
              <w:t>UK</w:t>
            </w:r>
          </w:p>
        </w:tc>
        <w:tc>
          <w:tcPr>
            <w:tcW w:w="1051" w:type="dxa"/>
            <w:noWrap/>
            <w:hideMark/>
          </w:tcPr>
          <w:p w:rsidR="00C849DA" w:rsidRPr="00C12AA0" w:rsidRDefault="00C849DA" w:rsidP="005E7F93">
            <w:pPr>
              <w:rPr>
                <w:sz w:val="22"/>
                <w:szCs w:val="22"/>
              </w:rPr>
            </w:pPr>
            <w:r w:rsidRPr="00C12AA0">
              <w:rPr>
                <w:sz w:val="22"/>
                <w:szCs w:val="22"/>
              </w:rPr>
              <w:t>4</w:t>
            </w:r>
          </w:p>
        </w:tc>
        <w:tc>
          <w:tcPr>
            <w:tcW w:w="1051" w:type="dxa"/>
            <w:noWrap/>
            <w:hideMark/>
          </w:tcPr>
          <w:p w:rsidR="00C849DA" w:rsidRPr="00C12AA0" w:rsidRDefault="00C849DA" w:rsidP="005E7F93">
            <w:pPr>
              <w:rPr>
                <w:sz w:val="22"/>
                <w:szCs w:val="22"/>
              </w:rPr>
            </w:pPr>
            <w:r w:rsidRPr="00C12AA0">
              <w:rPr>
                <w:sz w:val="22"/>
                <w:szCs w:val="22"/>
              </w:rPr>
              <w:t>4</w:t>
            </w:r>
          </w:p>
        </w:tc>
        <w:tc>
          <w:tcPr>
            <w:tcW w:w="1050" w:type="dxa"/>
            <w:noWrap/>
            <w:hideMark/>
          </w:tcPr>
          <w:p w:rsidR="00C849DA" w:rsidRPr="00C12AA0" w:rsidRDefault="00C849DA" w:rsidP="005E7F93">
            <w:pPr>
              <w:rPr>
                <w:sz w:val="22"/>
                <w:szCs w:val="22"/>
              </w:rPr>
            </w:pPr>
            <w:r w:rsidRPr="00C12AA0">
              <w:rPr>
                <w:sz w:val="22"/>
                <w:szCs w:val="22"/>
              </w:rPr>
              <w:t>4</w:t>
            </w:r>
          </w:p>
        </w:tc>
        <w:tc>
          <w:tcPr>
            <w:tcW w:w="1138" w:type="dxa"/>
            <w:noWrap/>
            <w:hideMark/>
          </w:tcPr>
          <w:p w:rsidR="00C849DA" w:rsidRPr="00C12AA0" w:rsidRDefault="00C849DA" w:rsidP="005E7F93">
            <w:pPr>
              <w:rPr>
                <w:sz w:val="22"/>
                <w:szCs w:val="22"/>
              </w:rPr>
            </w:pPr>
            <w:r w:rsidRPr="00C12AA0">
              <w:rPr>
                <w:sz w:val="22"/>
                <w:szCs w:val="22"/>
              </w:rPr>
              <w:t>0.000</w:t>
            </w:r>
          </w:p>
        </w:tc>
        <w:tc>
          <w:tcPr>
            <w:tcW w:w="790" w:type="dxa"/>
            <w:noWrap/>
            <w:hideMark/>
          </w:tcPr>
          <w:p w:rsidR="00C849DA" w:rsidRPr="00C12AA0" w:rsidRDefault="00C849DA" w:rsidP="005E7F93">
            <w:pPr>
              <w:rPr>
                <w:sz w:val="22"/>
                <w:szCs w:val="22"/>
              </w:rPr>
            </w:pPr>
            <w:r w:rsidRPr="00C12AA0">
              <w:rPr>
                <w:sz w:val="22"/>
                <w:szCs w:val="22"/>
              </w:rPr>
              <w:t>0.250</w:t>
            </w:r>
          </w:p>
        </w:tc>
        <w:tc>
          <w:tcPr>
            <w:tcW w:w="1344" w:type="dxa"/>
            <w:noWrap/>
            <w:hideMark/>
          </w:tcPr>
          <w:p w:rsidR="00C849DA" w:rsidRPr="00C12AA0" w:rsidRDefault="00C849DA" w:rsidP="005E7F93">
            <w:pPr>
              <w:rPr>
                <w:sz w:val="22"/>
                <w:szCs w:val="22"/>
              </w:rPr>
            </w:pPr>
            <w:r w:rsidRPr="00C12AA0">
              <w:rPr>
                <w:sz w:val="22"/>
                <w:szCs w:val="22"/>
              </w:rPr>
              <w:t>0.200</w:t>
            </w:r>
          </w:p>
        </w:tc>
      </w:tr>
      <w:tr w:rsidR="00C849DA" w:rsidRPr="00C12AA0" w:rsidTr="005E7F93">
        <w:trPr>
          <w:trHeight w:val="280"/>
        </w:trPr>
        <w:tc>
          <w:tcPr>
            <w:tcW w:w="1008" w:type="dxa"/>
            <w:noWrap/>
            <w:hideMark/>
          </w:tcPr>
          <w:p w:rsidR="00C849DA" w:rsidRPr="00C12AA0" w:rsidRDefault="00C849DA" w:rsidP="005E7F93">
            <w:pPr>
              <w:rPr>
                <w:sz w:val="22"/>
                <w:szCs w:val="22"/>
              </w:rPr>
            </w:pPr>
            <w:r w:rsidRPr="00C12AA0">
              <w:rPr>
                <w:sz w:val="22"/>
                <w:szCs w:val="22"/>
              </w:rPr>
              <w:t>255</w:t>
            </w:r>
          </w:p>
        </w:tc>
        <w:tc>
          <w:tcPr>
            <w:tcW w:w="1094" w:type="dxa"/>
            <w:noWrap/>
            <w:hideMark/>
          </w:tcPr>
          <w:p w:rsidR="00C849DA" w:rsidRPr="00C12AA0" w:rsidRDefault="00C849DA" w:rsidP="005E7F93">
            <w:pPr>
              <w:rPr>
                <w:sz w:val="22"/>
                <w:szCs w:val="22"/>
              </w:rPr>
            </w:pPr>
            <w:r w:rsidRPr="00C12AA0">
              <w:rPr>
                <w:sz w:val="22"/>
                <w:szCs w:val="22"/>
              </w:rPr>
              <w:t>Prussia</w:t>
            </w:r>
          </w:p>
        </w:tc>
        <w:tc>
          <w:tcPr>
            <w:tcW w:w="1051" w:type="dxa"/>
            <w:noWrap/>
            <w:hideMark/>
          </w:tcPr>
          <w:p w:rsidR="00C849DA" w:rsidRPr="00C12AA0" w:rsidRDefault="00C849DA" w:rsidP="005E7F93">
            <w:pPr>
              <w:rPr>
                <w:sz w:val="22"/>
                <w:szCs w:val="22"/>
              </w:rPr>
            </w:pPr>
            <w:r w:rsidRPr="00C12AA0">
              <w:rPr>
                <w:sz w:val="22"/>
                <w:szCs w:val="22"/>
              </w:rPr>
              <w:t>4</w:t>
            </w:r>
          </w:p>
        </w:tc>
        <w:tc>
          <w:tcPr>
            <w:tcW w:w="1051" w:type="dxa"/>
            <w:noWrap/>
            <w:hideMark/>
          </w:tcPr>
          <w:p w:rsidR="00C849DA" w:rsidRPr="00C12AA0" w:rsidRDefault="00C849DA" w:rsidP="005E7F93">
            <w:pPr>
              <w:rPr>
                <w:sz w:val="22"/>
                <w:szCs w:val="22"/>
              </w:rPr>
            </w:pPr>
            <w:r w:rsidRPr="00C12AA0">
              <w:rPr>
                <w:sz w:val="22"/>
                <w:szCs w:val="22"/>
              </w:rPr>
              <w:t>4</w:t>
            </w:r>
          </w:p>
        </w:tc>
        <w:tc>
          <w:tcPr>
            <w:tcW w:w="1050" w:type="dxa"/>
            <w:noWrap/>
            <w:hideMark/>
          </w:tcPr>
          <w:p w:rsidR="00C849DA" w:rsidRPr="00C12AA0" w:rsidRDefault="00C849DA" w:rsidP="005E7F93">
            <w:pPr>
              <w:rPr>
                <w:sz w:val="22"/>
                <w:szCs w:val="22"/>
              </w:rPr>
            </w:pPr>
            <w:r w:rsidRPr="00C12AA0">
              <w:rPr>
                <w:sz w:val="22"/>
                <w:szCs w:val="22"/>
              </w:rPr>
              <w:t>4</w:t>
            </w:r>
          </w:p>
        </w:tc>
        <w:tc>
          <w:tcPr>
            <w:tcW w:w="1138" w:type="dxa"/>
            <w:noWrap/>
            <w:hideMark/>
          </w:tcPr>
          <w:p w:rsidR="00C849DA" w:rsidRPr="00C12AA0" w:rsidRDefault="00C849DA" w:rsidP="005E7F93">
            <w:pPr>
              <w:rPr>
                <w:sz w:val="22"/>
                <w:szCs w:val="22"/>
              </w:rPr>
            </w:pPr>
            <w:r w:rsidRPr="00C12AA0">
              <w:rPr>
                <w:sz w:val="22"/>
                <w:szCs w:val="22"/>
              </w:rPr>
              <w:t>0.000</w:t>
            </w:r>
          </w:p>
        </w:tc>
        <w:tc>
          <w:tcPr>
            <w:tcW w:w="790" w:type="dxa"/>
            <w:noWrap/>
            <w:hideMark/>
          </w:tcPr>
          <w:p w:rsidR="00C849DA" w:rsidRPr="00C12AA0" w:rsidRDefault="00C849DA" w:rsidP="005E7F93">
            <w:pPr>
              <w:rPr>
                <w:sz w:val="22"/>
                <w:szCs w:val="22"/>
              </w:rPr>
            </w:pPr>
            <w:r w:rsidRPr="00C12AA0">
              <w:rPr>
                <w:sz w:val="22"/>
                <w:szCs w:val="22"/>
              </w:rPr>
              <w:t>0.250</w:t>
            </w:r>
          </w:p>
        </w:tc>
        <w:tc>
          <w:tcPr>
            <w:tcW w:w="1344" w:type="dxa"/>
            <w:noWrap/>
            <w:hideMark/>
          </w:tcPr>
          <w:p w:rsidR="00C849DA" w:rsidRPr="00C12AA0" w:rsidRDefault="00C849DA" w:rsidP="005E7F93">
            <w:pPr>
              <w:rPr>
                <w:sz w:val="22"/>
                <w:szCs w:val="22"/>
              </w:rPr>
            </w:pPr>
            <w:r w:rsidRPr="00C12AA0">
              <w:rPr>
                <w:sz w:val="22"/>
                <w:szCs w:val="22"/>
              </w:rPr>
              <w:t>0.200</w:t>
            </w:r>
          </w:p>
        </w:tc>
      </w:tr>
      <w:tr w:rsidR="00C849DA" w:rsidRPr="00C12AA0" w:rsidTr="005E7F93">
        <w:trPr>
          <w:trHeight w:val="280"/>
        </w:trPr>
        <w:tc>
          <w:tcPr>
            <w:tcW w:w="1008" w:type="dxa"/>
            <w:noWrap/>
            <w:hideMark/>
          </w:tcPr>
          <w:p w:rsidR="00C849DA" w:rsidRPr="00C12AA0" w:rsidRDefault="00C849DA" w:rsidP="005E7F93">
            <w:pPr>
              <w:rPr>
                <w:sz w:val="22"/>
                <w:szCs w:val="22"/>
              </w:rPr>
            </w:pPr>
            <w:r w:rsidRPr="00C12AA0">
              <w:rPr>
                <w:sz w:val="22"/>
                <w:szCs w:val="22"/>
              </w:rPr>
              <w:t>300</w:t>
            </w:r>
          </w:p>
        </w:tc>
        <w:tc>
          <w:tcPr>
            <w:tcW w:w="1094" w:type="dxa"/>
            <w:noWrap/>
            <w:hideMark/>
          </w:tcPr>
          <w:p w:rsidR="00C849DA" w:rsidRPr="00C12AA0" w:rsidRDefault="00C849DA" w:rsidP="005E7F93">
            <w:pPr>
              <w:rPr>
                <w:sz w:val="22"/>
                <w:szCs w:val="22"/>
              </w:rPr>
            </w:pPr>
            <w:r w:rsidRPr="00C12AA0">
              <w:rPr>
                <w:sz w:val="22"/>
                <w:szCs w:val="22"/>
              </w:rPr>
              <w:t>Austria</w:t>
            </w:r>
          </w:p>
        </w:tc>
        <w:tc>
          <w:tcPr>
            <w:tcW w:w="1051" w:type="dxa"/>
            <w:noWrap/>
            <w:hideMark/>
          </w:tcPr>
          <w:p w:rsidR="00C849DA" w:rsidRPr="00C12AA0" w:rsidRDefault="00C849DA" w:rsidP="005E7F93">
            <w:pPr>
              <w:rPr>
                <w:sz w:val="22"/>
                <w:szCs w:val="22"/>
              </w:rPr>
            </w:pPr>
            <w:r w:rsidRPr="00C12AA0">
              <w:rPr>
                <w:sz w:val="22"/>
                <w:szCs w:val="22"/>
              </w:rPr>
              <w:t>4</w:t>
            </w:r>
          </w:p>
        </w:tc>
        <w:tc>
          <w:tcPr>
            <w:tcW w:w="1051" w:type="dxa"/>
            <w:noWrap/>
            <w:hideMark/>
          </w:tcPr>
          <w:p w:rsidR="00C849DA" w:rsidRPr="00C12AA0" w:rsidRDefault="00C849DA" w:rsidP="005E7F93">
            <w:pPr>
              <w:rPr>
                <w:sz w:val="22"/>
                <w:szCs w:val="22"/>
              </w:rPr>
            </w:pPr>
            <w:r w:rsidRPr="00C12AA0">
              <w:rPr>
                <w:sz w:val="22"/>
                <w:szCs w:val="22"/>
              </w:rPr>
              <w:t>4</w:t>
            </w:r>
          </w:p>
        </w:tc>
        <w:tc>
          <w:tcPr>
            <w:tcW w:w="1050" w:type="dxa"/>
            <w:noWrap/>
            <w:hideMark/>
          </w:tcPr>
          <w:p w:rsidR="00C849DA" w:rsidRPr="00C12AA0" w:rsidRDefault="00C849DA" w:rsidP="005E7F93">
            <w:pPr>
              <w:rPr>
                <w:sz w:val="22"/>
                <w:szCs w:val="22"/>
              </w:rPr>
            </w:pPr>
            <w:r w:rsidRPr="00C12AA0">
              <w:rPr>
                <w:sz w:val="22"/>
                <w:szCs w:val="22"/>
              </w:rPr>
              <w:t>4</w:t>
            </w:r>
          </w:p>
        </w:tc>
        <w:tc>
          <w:tcPr>
            <w:tcW w:w="1138" w:type="dxa"/>
            <w:noWrap/>
            <w:hideMark/>
          </w:tcPr>
          <w:p w:rsidR="00C849DA" w:rsidRPr="00C12AA0" w:rsidRDefault="00C849DA" w:rsidP="005E7F93">
            <w:pPr>
              <w:rPr>
                <w:sz w:val="22"/>
                <w:szCs w:val="22"/>
              </w:rPr>
            </w:pPr>
            <w:r w:rsidRPr="00C12AA0">
              <w:rPr>
                <w:sz w:val="22"/>
                <w:szCs w:val="22"/>
              </w:rPr>
              <w:t>0.000</w:t>
            </w:r>
          </w:p>
        </w:tc>
        <w:tc>
          <w:tcPr>
            <w:tcW w:w="790" w:type="dxa"/>
            <w:noWrap/>
            <w:hideMark/>
          </w:tcPr>
          <w:p w:rsidR="00C849DA" w:rsidRPr="00C12AA0" w:rsidRDefault="00C849DA" w:rsidP="005E7F93">
            <w:pPr>
              <w:rPr>
                <w:sz w:val="22"/>
                <w:szCs w:val="22"/>
              </w:rPr>
            </w:pPr>
            <w:r w:rsidRPr="00C12AA0">
              <w:rPr>
                <w:sz w:val="22"/>
                <w:szCs w:val="22"/>
              </w:rPr>
              <w:t>0.250</w:t>
            </w:r>
          </w:p>
        </w:tc>
        <w:tc>
          <w:tcPr>
            <w:tcW w:w="1344" w:type="dxa"/>
            <w:noWrap/>
            <w:hideMark/>
          </w:tcPr>
          <w:p w:rsidR="00C849DA" w:rsidRPr="00C12AA0" w:rsidRDefault="00C849DA" w:rsidP="005E7F93">
            <w:pPr>
              <w:rPr>
                <w:sz w:val="22"/>
                <w:szCs w:val="22"/>
              </w:rPr>
            </w:pPr>
            <w:r w:rsidRPr="00C12AA0">
              <w:rPr>
                <w:sz w:val="22"/>
                <w:szCs w:val="22"/>
              </w:rPr>
              <w:t>0.200</w:t>
            </w:r>
          </w:p>
        </w:tc>
      </w:tr>
      <w:tr w:rsidR="00C849DA" w:rsidRPr="00C12AA0" w:rsidTr="005E7F93">
        <w:trPr>
          <w:trHeight w:val="280"/>
        </w:trPr>
        <w:tc>
          <w:tcPr>
            <w:tcW w:w="1008" w:type="dxa"/>
            <w:noWrap/>
            <w:hideMark/>
          </w:tcPr>
          <w:p w:rsidR="00C849DA" w:rsidRPr="00C12AA0" w:rsidRDefault="00C849DA" w:rsidP="005E7F93">
            <w:pPr>
              <w:rPr>
                <w:sz w:val="22"/>
                <w:szCs w:val="22"/>
              </w:rPr>
            </w:pPr>
            <w:r w:rsidRPr="00C12AA0">
              <w:rPr>
                <w:sz w:val="22"/>
                <w:szCs w:val="22"/>
              </w:rPr>
              <w:t>365</w:t>
            </w:r>
          </w:p>
        </w:tc>
        <w:tc>
          <w:tcPr>
            <w:tcW w:w="1094" w:type="dxa"/>
            <w:noWrap/>
            <w:hideMark/>
          </w:tcPr>
          <w:p w:rsidR="00C849DA" w:rsidRPr="00C12AA0" w:rsidRDefault="00C849DA" w:rsidP="005E7F93">
            <w:pPr>
              <w:rPr>
                <w:sz w:val="22"/>
                <w:szCs w:val="22"/>
              </w:rPr>
            </w:pPr>
            <w:r w:rsidRPr="00C12AA0">
              <w:rPr>
                <w:sz w:val="22"/>
                <w:szCs w:val="22"/>
              </w:rPr>
              <w:t>Russia</w:t>
            </w:r>
          </w:p>
        </w:tc>
        <w:tc>
          <w:tcPr>
            <w:tcW w:w="1051" w:type="dxa"/>
            <w:noWrap/>
            <w:hideMark/>
          </w:tcPr>
          <w:p w:rsidR="00C849DA" w:rsidRPr="00C12AA0" w:rsidRDefault="00C849DA" w:rsidP="005E7F93">
            <w:pPr>
              <w:rPr>
                <w:sz w:val="22"/>
                <w:szCs w:val="22"/>
              </w:rPr>
            </w:pPr>
            <w:r w:rsidRPr="00C12AA0">
              <w:rPr>
                <w:sz w:val="22"/>
                <w:szCs w:val="22"/>
              </w:rPr>
              <w:t>4</w:t>
            </w:r>
          </w:p>
        </w:tc>
        <w:tc>
          <w:tcPr>
            <w:tcW w:w="1051" w:type="dxa"/>
            <w:noWrap/>
            <w:hideMark/>
          </w:tcPr>
          <w:p w:rsidR="00C849DA" w:rsidRPr="00C12AA0" w:rsidRDefault="00C849DA" w:rsidP="005E7F93">
            <w:pPr>
              <w:rPr>
                <w:sz w:val="22"/>
                <w:szCs w:val="22"/>
              </w:rPr>
            </w:pPr>
            <w:r w:rsidRPr="00C12AA0">
              <w:rPr>
                <w:sz w:val="22"/>
                <w:szCs w:val="22"/>
              </w:rPr>
              <w:t>4</w:t>
            </w:r>
          </w:p>
        </w:tc>
        <w:tc>
          <w:tcPr>
            <w:tcW w:w="1050" w:type="dxa"/>
            <w:noWrap/>
            <w:hideMark/>
          </w:tcPr>
          <w:p w:rsidR="00C849DA" w:rsidRPr="00C12AA0" w:rsidRDefault="00C849DA" w:rsidP="005E7F93">
            <w:pPr>
              <w:rPr>
                <w:sz w:val="22"/>
                <w:szCs w:val="22"/>
              </w:rPr>
            </w:pPr>
            <w:r w:rsidRPr="00C12AA0">
              <w:rPr>
                <w:sz w:val="22"/>
                <w:szCs w:val="22"/>
              </w:rPr>
              <w:t>4</w:t>
            </w:r>
          </w:p>
        </w:tc>
        <w:tc>
          <w:tcPr>
            <w:tcW w:w="1138" w:type="dxa"/>
            <w:noWrap/>
            <w:hideMark/>
          </w:tcPr>
          <w:p w:rsidR="00C849DA" w:rsidRPr="00C12AA0" w:rsidRDefault="00C849DA" w:rsidP="005E7F93">
            <w:pPr>
              <w:rPr>
                <w:sz w:val="22"/>
                <w:szCs w:val="22"/>
              </w:rPr>
            </w:pPr>
            <w:r w:rsidRPr="00C12AA0">
              <w:rPr>
                <w:sz w:val="22"/>
                <w:szCs w:val="22"/>
              </w:rPr>
              <w:t>0.000</w:t>
            </w:r>
          </w:p>
        </w:tc>
        <w:tc>
          <w:tcPr>
            <w:tcW w:w="790" w:type="dxa"/>
            <w:noWrap/>
            <w:hideMark/>
          </w:tcPr>
          <w:p w:rsidR="00C849DA" w:rsidRPr="00C12AA0" w:rsidRDefault="00C849DA" w:rsidP="005E7F93">
            <w:pPr>
              <w:rPr>
                <w:sz w:val="22"/>
                <w:szCs w:val="22"/>
              </w:rPr>
            </w:pPr>
            <w:r w:rsidRPr="00C12AA0">
              <w:rPr>
                <w:sz w:val="22"/>
                <w:szCs w:val="22"/>
              </w:rPr>
              <w:t>0.250</w:t>
            </w:r>
          </w:p>
        </w:tc>
        <w:tc>
          <w:tcPr>
            <w:tcW w:w="1344" w:type="dxa"/>
            <w:noWrap/>
            <w:hideMark/>
          </w:tcPr>
          <w:p w:rsidR="00C849DA" w:rsidRPr="00C12AA0" w:rsidRDefault="00C849DA" w:rsidP="005E7F93">
            <w:pPr>
              <w:rPr>
                <w:sz w:val="22"/>
                <w:szCs w:val="22"/>
              </w:rPr>
            </w:pPr>
            <w:r w:rsidRPr="00C12AA0">
              <w:rPr>
                <w:sz w:val="22"/>
                <w:szCs w:val="22"/>
              </w:rPr>
              <w:t>0.200</w:t>
            </w:r>
          </w:p>
        </w:tc>
      </w:tr>
      <w:tr w:rsidR="00C849DA" w:rsidRPr="00C12AA0" w:rsidTr="005E7F93">
        <w:trPr>
          <w:trHeight w:val="280"/>
        </w:trPr>
        <w:tc>
          <w:tcPr>
            <w:tcW w:w="1008" w:type="dxa"/>
            <w:noWrap/>
            <w:hideMark/>
          </w:tcPr>
          <w:p w:rsidR="00C849DA" w:rsidRPr="00C12AA0" w:rsidRDefault="00C849DA" w:rsidP="005E7F93">
            <w:pPr>
              <w:rPr>
                <w:sz w:val="22"/>
                <w:szCs w:val="22"/>
              </w:rPr>
            </w:pPr>
            <w:r w:rsidRPr="00C12AA0">
              <w:rPr>
                <w:sz w:val="22"/>
                <w:szCs w:val="22"/>
              </w:rPr>
              <w:t>220</w:t>
            </w:r>
          </w:p>
        </w:tc>
        <w:tc>
          <w:tcPr>
            <w:tcW w:w="1094" w:type="dxa"/>
            <w:noWrap/>
            <w:hideMark/>
          </w:tcPr>
          <w:p w:rsidR="00C849DA" w:rsidRPr="00C12AA0" w:rsidRDefault="00C849DA" w:rsidP="005E7F93">
            <w:pPr>
              <w:rPr>
                <w:sz w:val="22"/>
                <w:szCs w:val="22"/>
              </w:rPr>
            </w:pPr>
            <w:r w:rsidRPr="00C12AA0">
              <w:rPr>
                <w:sz w:val="22"/>
                <w:szCs w:val="22"/>
              </w:rPr>
              <w:t>France</w:t>
            </w:r>
          </w:p>
        </w:tc>
        <w:tc>
          <w:tcPr>
            <w:tcW w:w="1051" w:type="dxa"/>
            <w:noWrap/>
            <w:hideMark/>
          </w:tcPr>
          <w:p w:rsidR="00C849DA" w:rsidRPr="00C12AA0" w:rsidRDefault="00C849DA" w:rsidP="005E7F93">
            <w:pPr>
              <w:rPr>
                <w:sz w:val="22"/>
                <w:szCs w:val="22"/>
              </w:rPr>
            </w:pPr>
            <w:r w:rsidRPr="00C12AA0">
              <w:rPr>
                <w:sz w:val="22"/>
                <w:szCs w:val="22"/>
              </w:rPr>
              <w:t>4</w:t>
            </w:r>
          </w:p>
        </w:tc>
        <w:tc>
          <w:tcPr>
            <w:tcW w:w="1051" w:type="dxa"/>
            <w:noWrap/>
            <w:hideMark/>
          </w:tcPr>
          <w:p w:rsidR="00C849DA" w:rsidRPr="00C12AA0" w:rsidRDefault="00C849DA" w:rsidP="005E7F93">
            <w:pPr>
              <w:rPr>
                <w:sz w:val="22"/>
                <w:szCs w:val="22"/>
              </w:rPr>
            </w:pPr>
            <w:r w:rsidRPr="00C12AA0">
              <w:rPr>
                <w:sz w:val="22"/>
                <w:szCs w:val="22"/>
              </w:rPr>
              <w:t>4</w:t>
            </w:r>
          </w:p>
        </w:tc>
        <w:tc>
          <w:tcPr>
            <w:tcW w:w="1050" w:type="dxa"/>
            <w:noWrap/>
            <w:hideMark/>
          </w:tcPr>
          <w:p w:rsidR="00C849DA" w:rsidRPr="00C12AA0" w:rsidRDefault="00C849DA" w:rsidP="005E7F93">
            <w:pPr>
              <w:rPr>
                <w:sz w:val="22"/>
                <w:szCs w:val="22"/>
              </w:rPr>
            </w:pPr>
            <w:r w:rsidRPr="00C12AA0">
              <w:rPr>
                <w:sz w:val="22"/>
                <w:szCs w:val="22"/>
              </w:rPr>
              <w:t>4</w:t>
            </w:r>
          </w:p>
        </w:tc>
        <w:tc>
          <w:tcPr>
            <w:tcW w:w="1138" w:type="dxa"/>
            <w:noWrap/>
            <w:hideMark/>
          </w:tcPr>
          <w:p w:rsidR="00C849DA" w:rsidRPr="00C12AA0" w:rsidRDefault="00C849DA" w:rsidP="005E7F93">
            <w:pPr>
              <w:rPr>
                <w:sz w:val="22"/>
                <w:szCs w:val="22"/>
              </w:rPr>
            </w:pPr>
            <w:r w:rsidRPr="00C12AA0">
              <w:rPr>
                <w:sz w:val="22"/>
                <w:szCs w:val="22"/>
              </w:rPr>
              <w:t>0.000</w:t>
            </w:r>
          </w:p>
        </w:tc>
        <w:tc>
          <w:tcPr>
            <w:tcW w:w="790" w:type="dxa"/>
            <w:noWrap/>
            <w:hideMark/>
          </w:tcPr>
          <w:p w:rsidR="00C849DA" w:rsidRPr="00C12AA0" w:rsidRDefault="00C849DA" w:rsidP="005E7F93">
            <w:pPr>
              <w:rPr>
                <w:sz w:val="22"/>
                <w:szCs w:val="22"/>
              </w:rPr>
            </w:pPr>
            <w:r w:rsidRPr="00C12AA0">
              <w:rPr>
                <w:sz w:val="22"/>
                <w:szCs w:val="22"/>
              </w:rPr>
              <w:t>0.250</w:t>
            </w:r>
          </w:p>
        </w:tc>
        <w:tc>
          <w:tcPr>
            <w:tcW w:w="1344" w:type="dxa"/>
            <w:noWrap/>
            <w:hideMark/>
          </w:tcPr>
          <w:p w:rsidR="00C849DA" w:rsidRPr="00C12AA0" w:rsidRDefault="00C849DA" w:rsidP="005E7F93">
            <w:pPr>
              <w:rPr>
                <w:sz w:val="22"/>
                <w:szCs w:val="22"/>
              </w:rPr>
            </w:pPr>
            <w:r w:rsidRPr="00C12AA0">
              <w:rPr>
                <w:sz w:val="22"/>
                <w:szCs w:val="22"/>
              </w:rPr>
              <w:t>0.200</w:t>
            </w:r>
          </w:p>
        </w:tc>
      </w:tr>
    </w:tbl>
    <w:p w:rsidR="00C849DA" w:rsidRPr="00C12AA0" w:rsidRDefault="00C849DA" w:rsidP="00C849DA">
      <w:pPr>
        <w:rPr>
          <w:b/>
          <w:sz w:val="22"/>
          <w:szCs w:val="22"/>
        </w:rPr>
      </w:pPr>
    </w:p>
    <w:p w:rsidR="00C849DA" w:rsidRDefault="00C849DA" w:rsidP="00C849DA">
      <w:pPr>
        <w:rPr>
          <w:sz w:val="22"/>
          <w:szCs w:val="22"/>
        </w:rPr>
      </w:pPr>
      <w:r w:rsidRPr="00074EA1">
        <w:t xml:space="preserve">This model is </w:t>
      </w:r>
      <w:r>
        <w:t>the sole</w:t>
      </w:r>
      <w:r w:rsidRPr="00074EA1">
        <w:t xml:space="preserve"> departure from the ATOP data, which codes only the Quadruple Alliance of 1815 as a great power alliance. </w:t>
      </w:r>
      <w:r>
        <w:t>The above relations also include the Holy Alliance and the Quintuple Alliance.  This is consistent with the historiography of institutions during the Concert.</w:t>
      </w:r>
      <w:r w:rsidRPr="00074EA1">
        <w:t xml:space="preserve"> As Britain’s Prime Minister George Canning argued in There are "three treaties in my view which rule the politics of to-day.  The first is the Quadruple Alliance...the second is the ‘Holy Alliance,’..the third is the Quintuple Alliance.” Quoted in Temperley 453.  The only structural difference in a model that includes the latter two alliances is that France becomes integrated within the system, which is a more accurate representation of networks in 1821. </w:t>
      </w:r>
    </w:p>
    <w:p w:rsidR="00C849DA" w:rsidRDefault="00C849DA" w:rsidP="00C849DA">
      <w:pPr>
        <w:rPr>
          <w:sz w:val="22"/>
          <w:szCs w:val="22"/>
        </w:rPr>
      </w:pPr>
    </w:p>
    <w:p w:rsidR="00C849DA" w:rsidRPr="00C12AA0" w:rsidRDefault="00C849DA" w:rsidP="00C849DA">
      <w:pPr>
        <w:rPr>
          <w:sz w:val="22"/>
          <w:szCs w:val="22"/>
        </w:rPr>
      </w:pPr>
      <w:r w:rsidRPr="00C12AA0">
        <w:rPr>
          <w:sz w:val="22"/>
          <w:szCs w:val="22"/>
        </w:rPr>
        <w:t>The positions in this network model are fairly straightforward (note, there are more ties than represented here, but NodeXL collapses replicating ties into a single tie).  Each of the great powers are equally central to the 1821 institutionalized alliance system, and none have brokerage positions.</w:t>
      </w:r>
    </w:p>
    <w:p w:rsidR="00C849DA" w:rsidRPr="00C12AA0" w:rsidRDefault="00C849DA" w:rsidP="00C849DA">
      <w:pPr>
        <w:rPr>
          <w:b/>
          <w:sz w:val="22"/>
          <w:szCs w:val="22"/>
        </w:rPr>
      </w:pPr>
    </w:p>
    <w:p w:rsidR="00C849DA" w:rsidRPr="00C12AA0" w:rsidRDefault="00C849DA" w:rsidP="00C849DA">
      <w:pPr>
        <w:rPr>
          <w:sz w:val="22"/>
          <w:szCs w:val="22"/>
        </w:rPr>
      </w:pPr>
    </w:p>
    <w:p w:rsidR="00C849DA" w:rsidRPr="00C12AA0" w:rsidRDefault="00C849DA" w:rsidP="00C849DA">
      <w:pPr>
        <w:rPr>
          <w:b/>
          <w:sz w:val="22"/>
          <w:szCs w:val="22"/>
        </w:rPr>
      </w:pPr>
    </w:p>
    <w:p w:rsidR="00C849DA" w:rsidRPr="00C12AA0" w:rsidRDefault="00C849DA" w:rsidP="00C849DA">
      <w:pPr>
        <w:rPr>
          <w:b/>
          <w:sz w:val="22"/>
          <w:szCs w:val="22"/>
        </w:rPr>
      </w:pPr>
      <w:r w:rsidRPr="00C12AA0">
        <w:rPr>
          <w:b/>
          <w:sz w:val="22"/>
          <w:szCs w:val="22"/>
        </w:rPr>
        <w:t xml:space="preserve">Case 2: 1863 Prussia </w:t>
      </w:r>
    </w:p>
    <w:p w:rsidR="00C849DA" w:rsidRPr="00C12AA0" w:rsidRDefault="00C849DA" w:rsidP="00C849DA">
      <w:pPr>
        <w:rPr>
          <w:sz w:val="22"/>
          <w:szCs w:val="22"/>
        </w:rPr>
      </w:pPr>
    </w:p>
    <w:tbl>
      <w:tblPr>
        <w:tblStyle w:val="TableGrid"/>
        <w:tblW w:w="0" w:type="auto"/>
        <w:tblLayout w:type="fixed"/>
        <w:tblLook w:val="04A0" w:firstRow="1" w:lastRow="0" w:firstColumn="1" w:lastColumn="0" w:noHBand="0" w:noVBand="1"/>
      </w:tblPr>
      <w:tblGrid>
        <w:gridCol w:w="933"/>
        <w:gridCol w:w="1155"/>
        <w:gridCol w:w="762"/>
        <w:gridCol w:w="1001"/>
        <w:gridCol w:w="1495"/>
        <w:gridCol w:w="1495"/>
        <w:gridCol w:w="1495"/>
      </w:tblGrid>
      <w:tr w:rsidR="00C849DA" w:rsidRPr="00C12AA0" w:rsidTr="005E7F93">
        <w:trPr>
          <w:trHeight w:val="600"/>
        </w:trPr>
        <w:tc>
          <w:tcPr>
            <w:tcW w:w="933" w:type="dxa"/>
            <w:hideMark/>
          </w:tcPr>
          <w:p w:rsidR="00C849DA" w:rsidRPr="00C12AA0" w:rsidRDefault="00C849DA" w:rsidP="005E7F93">
            <w:pPr>
              <w:rPr>
                <w:sz w:val="22"/>
                <w:szCs w:val="22"/>
              </w:rPr>
            </w:pPr>
            <w:r w:rsidRPr="00C12AA0">
              <w:rPr>
                <w:sz w:val="22"/>
                <w:szCs w:val="22"/>
              </w:rPr>
              <w:t>Vertex</w:t>
            </w:r>
          </w:p>
        </w:tc>
        <w:tc>
          <w:tcPr>
            <w:tcW w:w="1155" w:type="dxa"/>
            <w:hideMark/>
          </w:tcPr>
          <w:p w:rsidR="00C849DA" w:rsidRPr="00C12AA0" w:rsidRDefault="00C849DA" w:rsidP="005E7F93">
            <w:pPr>
              <w:rPr>
                <w:sz w:val="22"/>
                <w:szCs w:val="22"/>
              </w:rPr>
            </w:pPr>
            <w:r w:rsidRPr="00C12AA0">
              <w:rPr>
                <w:sz w:val="22"/>
                <w:szCs w:val="22"/>
              </w:rPr>
              <w:t>Country</w:t>
            </w:r>
          </w:p>
        </w:tc>
        <w:tc>
          <w:tcPr>
            <w:tcW w:w="762" w:type="dxa"/>
            <w:hideMark/>
          </w:tcPr>
          <w:p w:rsidR="00C849DA" w:rsidRPr="00C12AA0" w:rsidRDefault="00C849DA" w:rsidP="005E7F93">
            <w:pPr>
              <w:rPr>
                <w:sz w:val="22"/>
                <w:szCs w:val="22"/>
              </w:rPr>
            </w:pPr>
            <w:r w:rsidRPr="00C12AA0">
              <w:rPr>
                <w:sz w:val="22"/>
                <w:szCs w:val="22"/>
              </w:rPr>
              <w:t>In-Degree</w:t>
            </w:r>
          </w:p>
        </w:tc>
        <w:tc>
          <w:tcPr>
            <w:tcW w:w="1001" w:type="dxa"/>
            <w:hideMark/>
          </w:tcPr>
          <w:p w:rsidR="00C849DA" w:rsidRPr="00C12AA0" w:rsidRDefault="00C849DA" w:rsidP="005E7F93">
            <w:pPr>
              <w:rPr>
                <w:sz w:val="22"/>
                <w:szCs w:val="22"/>
              </w:rPr>
            </w:pPr>
            <w:r w:rsidRPr="00C12AA0">
              <w:rPr>
                <w:sz w:val="22"/>
                <w:szCs w:val="22"/>
              </w:rPr>
              <w:t>Out-Degree</w:t>
            </w:r>
          </w:p>
        </w:tc>
        <w:tc>
          <w:tcPr>
            <w:tcW w:w="1495" w:type="dxa"/>
            <w:hideMark/>
          </w:tcPr>
          <w:p w:rsidR="00C849DA" w:rsidRPr="00C12AA0" w:rsidRDefault="00C849DA" w:rsidP="005E7F93">
            <w:pPr>
              <w:rPr>
                <w:sz w:val="22"/>
                <w:szCs w:val="22"/>
              </w:rPr>
            </w:pPr>
            <w:r w:rsidRPr="00C12AA0">
              <w:rPr>
                <w:sz w:val="22"/>
                <w:szCs w:val="22"/>
              </w:rPr>
              <w:t>Betweenness Centrality</w:t>
            </w:r>
          </w:p>
        </w:tc>
        <w:tc>
          <w:tcPr>
            <w:tcW w:w="1495" w:type="dxa"/>
            <w:hideMark/>
          </w:tcPr>
          <w:p w:rsidR="00C849DA" w:rsidRPr="00C12AA0" w:rsidRDefault="00C849DA" w:rsidP="005E7F93">
            <w:pPr>
              <w:rPr>
                <w:sz w:val="22"/>
                <w:szCs w:val="22"/>
              </w:rPr>
            </w:pPr>
            <w:r w:rsidRPr="00C12AA0">
              <w:rPr>
                <w:sz w:val="22"/>
                <w:szCs w:val="22"/>
              </w:rPr>
              <w:t>Closeness Centrality</w:t>
            </w:r>
          </w:p>
        </w:tc>
        <w:tc>
          <w:tcPr>
            <w:tcW w:w="1495" w:type="dxa"/>
            <w:hideMark/>
          </w:tcPr>
          <w:p w:rsidR="00C849DA" w:rsidRPr="00C12AA0" w:rsidRDefault="00C849DA" w:rsidP="005E7F93">
            <w:pPr>
              <w:rPr>
                <w:sz w:val="22"/>
                <w:szCs w:val="22"/>
              </w:rPr>
            </w:pPr>
            <w:r w:rsidRPr="00C12AA0">
              <w:rPr>
                <w:sz w:val="22"/>
                <w:szCs w:val="22"/>
              </w:rPr>
              <w:t>Eigenvector Centrality</w:t>
            </w:r>
          </w:p>
        </w:tc>
      </w:tr>
      <w:tr w:rsidR="00C849DA" w:rsidRPr="00C12AA0" w:rsidTr="005E7F93">
        <w:trPr>
          <w:trHeight w:val="300"/>
        </w:trPr>
        <w:tc>
          <w:tcPr>
            <w:tcW w:w="933" w:type="dxa"/>
            <w:hideMark/>
          </w:tcPr>
          <w:p w:rsidR="00C849DA" w:rsidRPr="00C12AA0" w:rsidRDefault="00C849DA" w:rsidP="005E7F93">
            <w:pPr>
              <w:rPr>
                <w:sz w:val="22"/>
                <w:szCs w:val="22"/>
              </w:rPr>
            </w:pPr>
            <w:r w:rsidRPr="00C12AA0">
              <w:rPr>
                <w:sz w:val="22"/>
                <w:szCs w:val="22"/>
              </w:rPr>
              <w:t>200</w:t>
            </w:r>
          </w:p>
        </w:tc>
        <w:tc>
          <w:tcPr>
            <w:tcW w:w="1155" w:type="dxa"/>
            <w:hideMark/>
          </w:tcPr>
          <w:p w:rsidR="00C849DA" w:rsidRPr="00C12AA0" w:rsidRDefault="00C849DA" w:rsidP="005E7F93">
            <w:pPr>
              <w:rPr>
                <w:sz w:val="22"/>
                <w:szCs w:val="22"/>
              </w:rPr>
            </w:pPr>
            <w:r w:rsidRPr="00C12AA0">
              <w:rPr>
                <w:sz w:val="22"/>
                <w:szCs w:val="22"/>
              </w:rPr>
              <w:t>UK</w:t>
            </w:r>
          </w:p>
        </w:tc>
        <w:tc>
          <w:tcPr>
            <w:tcW w:w="762" w:type="dxa"/>
            <w:noWrap/>
            <w:hideMark/>
          </w:tcPr>
          <w:p w:rsidR="00C849DA" w:rsidRPr="00C12AA0" w:rsidRDefault="00C849DA" w:rsidP="005E7F93">
            <w:pPr>
              <w:rPr>
                <w:sz w:val="22"/>
                <w:szCs w:val="22"/>
              </w:rPr>
            </w:pPr>
            <w:r w:rsidRPr="00C12AA0">
              <w:rPr>
                <w:sz w:val="22"/>
                <w:szCs w:val="22"/>
              </w:rPr>
              <w:t>2</w:t>
            </w:r>
          </w:p>
        </w:tc>
        <w:tc>
          <w:tcPr>
            <w:tcW w:w="1001" w:type="dxa"/>
            <w:noWrap/>
            <w:hideMark/>
          </w:tcPr>
          <w:p w:rsidR="00C849DA" w:rsidRPr="00C12AA0" w:rsidRDefault="00C849DA" w:rsidP="005E7F93">
            <w:pPr>
              <w:rPr>
                <w:sz w:val="22"/>
                <w:szCs w:val="22"/>
              </w:rPr>
            </w:pPr>
            <w:r w:rsidRPr="00C12AA0">
              <w:rPr>
                <w:sz w:val="22"/>
                <w:szCs w:val="22"/>
              </w:rPr>
              <w:t>2</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0.043</w:t>
            </w:r>
          </w:p>
        </w:tc>
        <w:tc>
          <w:tcPr>
            <w:tcW w:w="1495" w:type="dxa"/>
            <w:noWrap/>
            <w:hideMark/>
          </w:tcPr>
          <w:p w:rsidR="00C849DA" w:rsidRPr="00C12AA0" w:rsidRDefault="00C849DA" w:rsidP="005E7F93">
            <w:pPr>
              <w:rPr>
                <w:sz w:val="22"/>
                <w:szCs w:val="22"/>
              </w:rPr>
            </w:pPr>
            <w:r w:rsidRPr="00C12AA0">
              <w:rPr>
                <w:sz w:val="22"/>
                <w:szCs w:val="22"/>
              </w:rPr>
              <w:t>0.012</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220</w:t>
            </w:r>
          </w:p>
        </w:tc>
        <w:tc>
          <w:tcPr>
            <w:tcW w:w="1155" w:type="dxa"/>
            <w:noWrap/>
            <w:hideMark/>
          </w:tcPr>
          <w:p w:rsidR="00C849DA" w:rsidRPr="00C12AA0" w:rsidRDefault="00C849DA" w:rsidP="005E7F93">
            <w:pPr>
              <w:rPr>
                <w:sz w:val="22"/>
                <w:szCs w:val="22"/>
              </w:rPr>
            </w:pPr>
            <w:r w:rsidRPr="00C12AA0">
              <w:rPr>
                <w:sz w:val="22"/>
                <w:szCs w:val="22"/>
              </w:rPr>
              <w:t>France</w:t>
            </w:r>
          </w:p>
        </w:tc>
        <w:tc>
          <w:tcPr>
            <w:tcW w:w="762" w:type="dxa"/>
            <w:noWrap/>
            <w:hideMark/>
          </w:tcPr>
          <w:p w:rsidR="00C849DA" w:rsidRPr="00C12AA0" w:rsidRDefault="00C849DA" w:rsidP="005E7F93">
            <w:pPr>
              <w:rPr>
                <w:sz w:val="22"/>
                <w:szCs w:val="22"/>
              </w:rPr>
            </w:pPr>
            <w:r w:rsidRPr="00C12AA0">
              <w:rPr>
                <w:sz w:val="22"/>
                <w:szCs w:val="22"/>
              </w:rPr>
              <w:t>2</w:t>
            </w:r>
          </w:p>
        </w:tc>
        <w:tc>
          <w:tcPr>
            <w:tcW w:w="1001" w:type="dxa"/>
            <w:noWrap/>
            <w:hideMark/>
          </w:tcPr>
          <w:p w:rsidR="00C849DA" w:rsidRPr="00C12AA0" w:rsidRDefault="00C849DA" w:rsidP="005E7F93">
            <w:pPr>
              <w:rPr>
                <w:sz w:val="22"/>
                <w:szCs w:val="22"/>
              </w:rPr>
            </w:pPr>
            <w:r w:rsidRPr="00C12AA0">
              <w:rPr>
                <w:sz w:val="22"/>
                <w:szCs w:val="22"/>
              </w:rPr>
              <w:t>2</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0.043</w:t>
            </w:r>
          </w:p>
        </w:tc>
        <w:tc>
          <w:tcPr>
            <w:tcW w:w="1495" w:type="dxa"/>
            <w:noWrap/>
            <w:hideMark/>
          </w:tcPr>
          <w:p w:rsidR="00C849DA" w:rsidRPr="00C12AA0" w:rsidRDefault="00C849DA" w:rsidP="005E7F93">
            <w:pPr>
              <w:rPr>
                <w:sz w:val="22"/>
                <w:szCs w:val="22"/>
              </w:rPr>
            </w:pPr>
            <w:r w:rsidRPr="00C12AA0">
              <w:rPr>
                <w:sz w:val="22"/>
                <w:szCs w:val="22"/>
              </w:rPr>
              <w:t>0.012</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300</w:t>
            </w:r>
          </w:p>
        </w:tc>
        <w:tc>
          <w:tcPr>
            <w:tcW w:w="1155" w:type="dxa"/>
            <w:noWrap/>
            <w:hideMark/>
          </w:tcPr>
          <w:p w:rsidR="00C849DA" w:rsidRPr="00C12AA0" w:rsidRDefault="00C849DA" w:rsidP="005E7F93">
            <w:pPr>
              <w:rPr>
                <w:sz w:val="22"/>
                <w:szCs w:val="22"/>
              </w:rPr>
            </w:pPr>
            <w:r w:rsidRPr="00C12AA0">
              <w:rPr>
                <w:sz w:val="22"/>
                <w:szCs w:val="22"/>
              </w:rPr>
              <w:t>Austria</w:t>
            </w:r>
          </w:p>
        </w:tc>
        <w:tc>
          <w:tcPr>
            <w:tcW w:w="762" w:type="dxa"/>
            <w:noWrap/>
            <w:hideMark/>
          </w:tcPr>
          <w:p w:rsidR="00C849DA" w:rsidRPr="00C12AA0" w:rsidRDefault="00C849DA" w:rsidP="005E7F93">
            <w:pPr>
              <w:rPr>
                <w:sz w:val="22"/>
                <w:szCs w:val="22"/>
              </w:rPr>
            </w:pPr>
            <w:r w:rsidRPr="00C12AA0">
              <w:rPr>
                <w:sz w:val="22"/>
                <w:szCs w:val="22"/>
              </w:rPr>
              <w:t>11</w:t>
            </w:r>
          </w:p>
        </w:tc>
        <w:tc>
          <w:tcPr>
            <w:tcW w:w="1001" w:type="dxa"/>
            <w:noWrap/>
            <w:hideMark/>
          </w:tcPr>
          <w:p w:rsidR="00C849DA" w:rsidRPr="00C12AA0" w:rsidRDefault="00C849DA" w:rsidP="005E7F93">
            <w:pPr>
              <w:rPr>
                <w:sz w:val="22"/>
                <w:szCs w:val="22"/>
              </w:rPr>
            </w:pPr>
            <w:r w:rsidRPr="00C12AA0">
              <w:rPr>
                <w:sz w:val="22"/>
                <w:szCs w:val="22"/>
              </w:rPr>
              <w:t>11</w:t>
            </w:r>
          </w:p>
        </w:tc>
        <w:tc>
          <w:tcPr>
            <w:tcW w:w="1495" w:type="dxa"/>
            <w:noWrap/>
            <w:hideMark/>
          </w:tcPr>
          <w:p w:rsidR="00C849DA" w:rsidRPr="00C12AA0" w:rsidRDefault="00C849DA" w:rsidP="005E7F93">
            <w:pPr>
              <w:rPr>
                <w:sz w:val="22"/>
                <w:szCs w:val="22"/>
              </w:rPr>
            </w:pPr>
            <w:r w:rsidRPr="00C12AA0">
              <w:rPr>
                <w:sz w:val="22"/>
                <w:szCs w:val="22"/>
              </w:rPr>
              <w:t>40.000</w:t>
            </w:r>
          </w:p>
        </w:tc>
        <w:tc>
          <w:tcPr>
            <w:tcW w:w="1495" w:type="dxa"/>
            <w:noWrap/>
            <w:hideMark/>
          </w:tcPr>
          <w:p w:rsidR="00C849DA" w:rsidRPr="00C12AA0" w:rsidRDefault="00C849DA" w:rsidP="005E7F93">
            <w:pPr>
              <w:rPr>
                <w:sz w:val="22"/>
                <w:szCs w:val="22"/>
              </w:rPr>
            </w:pPr>
            <w:r w:rsidRPr="00C12AA0">
              <w:rPr>
                <w:sz w:val="22"/>
                <w:szCs w:val="22"/>
              </w:rPr>
              <w:t>0.077</w:t>
            </w:r>
          </w:p>
        </w:tc>
        <w:tc>
          <w:tcPr>
            <w:tcW w:w="1495" w:type="dxa"/>
            <w:noWrap/>
            <w:hideMark/>
          </w:tcPr>
          <w:p w:rsidR="00C849DA" w:rsidRPr="00C12AA0" w:rsidRDefault="00C849DA" w:rsidP="005E7F93">
            <w:pPr>
              <w:rPr>
                <w:sz w:val="22"/>
                <w:szCs w:val="22"/>
              </w:rPr>
            </w:pPr>
            <w:r w:rsidRPr="00C12AA0">
              <w:rPr>
                <w:sz w:val="22"/>
                <w:szCs w:val="22"/>
              </w:rPr>
              <w:t>0.099</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240</w:t>
            </w:r>
          </w:p>
        </w:tc>
        <w:tc>
          <w:tcPr>
            <w:tcW w:w="1155" w:type="dxa"/>
            <w:noWrap/>
            <w:hideMark/>
          </w:tcPr>
          <w:p w:rsidR="00C849DA" w:rsidRPr="00C12AA0" w:rsidRDefault="00C849DA" w:rsidP="005E7F93">
            <w:pPr>
              <w:rPr>
                <w:sz w:val="22"/>
                <w:szCs w:val="22"/>
              </w:rPr>
            </w:pPr>
            <w:r>
              <w:rPr>
                <w:sz w:val="22"/>
                <w:szCs w:val="22"/>
              </w:rPr>
              <w:t>Hanover</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245</w:t>
            </w:r>
          </w:p>
        </w:tc>
        <w:tc>
          <w:tcPr>
            <w:tcW w:w="1155" w:type="dxa"/>
            <w:noWrap/>
            <w:hideMark/>
          </w:tcPr>
          <w:p w:rsidR="00C849DA" w:rsidRPr="00C12AA0" w:rsidRDefault="00C849DA" w:rsidP="005E7F93">
            <w:pPr>
              <w:rPr>
                <w:sz w:val="22"/>
                <w:szCs w:val="22"/>
              </w:rPr>
            </w:pPr>
            <w:r>
              <w:rPr>
                <w:sz w:val="22"/>
                <w:szCs w:val="22"/>
              </w:rPr>
              <w:t>Bavaria</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255</w:t>
            </w:r>
          </w:p>
        </w:tc>
        <w:tc>
          <w:tcPr>
            <w:tcW w:w="1155" w:type="dxa"/>
            <w:noWrap/>
            <w:hideMark/>
          </w:tcPr>
          <w:p w:rsidR="00C849DA" w:rsidRPr="00C12AA0" w:rsidRDefault="00C849DA" w:rsidP="005E7F93">
            <w:pPr>
              <w:rPr>
                <w:sz w:val="22"/>
                <w:szCs w:val="22"/>
              </w:rPr>
            </w:pPr>
            <w:r w:rsidRPr="00C12AA0">
              <w:rPr>
                <w:sz w:val="22"/>
                <w:szCs w:val="22"/>
              </w:rPr>
              <w:t>Prussia</w:t>
            </w:r>
          </w:p>
        </w:tc>
        <w:tc>
          <w:tcPr>
            <w:tcW w:w="762" w:type="dxa"/>
            <w:noWrap/>
            <w:hideMark/>
          </w:tcPr>
          <w:p w:rsidR="00C849DA" w:rsidRPr="00C12AA0" w:rsidRDefault="00C849DA" w:rsidP="005E7F93">
            <w:pPr>
              <w:rPr>
                <w:sz w:val="22"/>
                <w:szCs w:val="22"/>
              </w:rPr>
            </w:pPr>
            <w:r w:rsidRPr="00C12AA0">
              <w:rPr>
                <w:sz w:val="22"/>
                <w:szCs w:val="22"/>
              </w:rPr>
              <w:t>10</w:t>
            </w:r>
          </w:p>
        </w:tc>
        <w:tc>
          <w:tcPr>
            <w:tcW w:w="1001" w:type="dxa"/>
            <w:noWrap/>
            <w:hideMark/>
          </w:tcPr>
          <w:p w:rsidR="00C849DA" w:rsidRPr="00C12AA0" w:rsidRDefault="00C849DA" w:rsidP="005E7F93">
            <w:pPr>
              <w:rPr>
                <w:sz w:val="22"/>
                <w:szCs w:val="22"/>
              </w:rPr>
            </w:pPr>
            <w:r w:rsidRPr="00C12AA0">
              <w:rPr>
                <w:sz w:val="22"/>
                <w:szCs w:val="22"/>
              </w:rPr>
              <w:t>10</w:t>
            </w:r>
          </w:p>
        </w:tc>
        <w:tc>
          <w:tcPr>
            <w:tcW w:w="1495" w:type="dxa"/>
            <w:noWrap/>
            <w:hideMark/>
          </w:tcPr>
          <w:p w:rsidR="00C849DA" w:rsidRPr="00C12AA0" w:rsidRDefault="00C849DA" w:rsidP="005E7F93">
            <w:pPr>
              <w:rPr>
                <w:sz w:val="22"/>
                <w:szCs w:val="22"/>
              </w:rPr>
            </w:pPr>
            <w:r w:rsidRPr="00C12AA0">
              <w:rPr>
                <w:sz w:val="22"/>
                <w:szCs w:val="22"/>
              </w:rPr>
              <w:t>22.000</w:t>
            </w:r>
          </w:p>
        </w:tc>
        <w:tc>
          <w:tcPr>
            <w:tcW w:w="1495" w:type="dxa"/>
            <w:noWrap/>
            <w:hideMark/>
          </w:tcPr>
          <w:p w:rsidR="00C849DA" w:rsidRPr="00C12AA0" w:rsidRDefault="00C849DA" w:rsidP="005E7F93">
            <w:pPr>
              <w:rPr>
                <w:sz w:val="22"/>
                <w:szCs w:val="22"/>
              </w:rPr>
            </w:pPr>
            <w:r w:rsidRPr="00C12AA0">
              <w:rPr>
                <w:sz w:val="22"/>
                <w:szCs w:val="22"/>
              </w:rPr>
              <w:t>0.071</w:t>
            </w:r>
          </w:p>
        </w:tc>
        <w:tc>
          <w:tcPr>
            <w:tcW w:w="1495" w:type="dxa"/>
            <w:noWrap/>
            <w:hideMark/>
          </w:tcPr>
          <w:p w:rsidR="00C849DA" w:rsidRPr="00C12AA0" w:rsidRDefault="00C849DA" w:rsidP="005E7F93">
            <w:pPr>
              <w:rPr>
                <w:sz w:val="22"/>
                <w:szCs w:val="22"/>
              </w:rPr>
            </w:pPr>
            <w:r w:rsidRPr="00C12AA0">
              <w:rPr>
                <w:sz w:val="22"/>
                <w:szCs w:val="22"/>
              </w:rPr>
              <w:t>0.097</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267</w:t>
            </w:r>
          </w:p>
        </w:tc>
        <w:tc>
          <w:tcPr>
            <w:tcW w:w="1155" w:type="dxa"/>
            <w:noWrap/>
            <w:hideMark/>
          </w:tcPr>
          <w:p w:rsidR="00C849DA" w:rsidRPr="00C12AA0" w:rsidRDefault="00C849DA" w:rsidP="005E7F93">
            <w:pPr>
              <w:rPr>
                <w:sz w:val="22"/>
                <w:szCs w:val="22"/>
              </w:rPr>
            </w:pPr>
            <w:r>
              <w:rPr>
                <w:sz w:val="22"/>
                <w:szCs w:val="22"/>
              </w:rPr>
              <w:t>Baden</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269</w:t>
            </w:r>
          </w:p>
        </w:tc>
        <w:tc>
          <w:tcPr>
            <w:tcW w:w="1155" w:type="dxa"/>
            <w:noWrap/>
            <w:hideMark/>
          </w:tcPr>
          <w:p w:rsidR="00C849DA" w:rsidRPr="00C12AA0" w:rsidRDefault="00C849DA" w:rsidP="005E7F93">
            <w:pPr>
              <w:rPr>
                <w:sz w:val="22"/>
                <w:szCs w:val="22"/>
              </w:rPr>
            </w:pPr>
            <w:r>
              <w:rPr>
                <w:sz w:val="22"/>
                <w:szCs w:val="22"/>
              </w:rPr>
              <w:t>Saxony</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271</w:t>
            </w:r>
          </w:p>
        </w:tc>
        <w:tc>
          <w:tcPr>
            <w:tcW w:w="1155" w:type="dxa"/>
            <w:noWrap/>
            <w:hideMark/>
          </w:tcPr>
          <w:p w:rsidR="00C849DA" w:rsidRPr="00C12AA0" w:rsidRDefault="00C849DA" w:rsidP="005E7F93">
            <w:pPr>
              <w:rPr>
                <w:sz w:val="22"/>
                <w:szCs w:val="22"/>
              </w:rPr>
            </w:pPr>
            <w:r>
              <w:rPr>
                <w:sz w:val="22"/>
                <w:szCs w:val="22"/>
              </w:rPr>
              <w:t>Wuerttem-burg</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273</w:t>
            </w:r>
          </w:p>
        </w:tc>
        <w:tc>
          <w:tcPr>
            <w:tcW w:w="1155" w:type="dxa"/>
            <w:noWrap/>
            <w:hideMark/>
          </w:tcPr>
          <w:p w:rsidR="00C849DA" w:rsidRPr="00C12AA0" w:rsidRDefault="00C849DA" w:rsidP="005E7F93">
            <w:pPr>
              <w:rPr>
                <w:sz w:val="22"/>
                <w:szCs w:val="22"/>
              </w:rPr>
            </w:pPr>
            <w:r>
              <w:rPr>
                <w:sz w:val="22"/>
                <w:szCs w:val="22"/>
              </w:rPr>
              <w:t xml:space="preserve">Hesse </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275</w:t>
            </w:r>
          </w:p>
        </w:tc>
        <w:tc>
          <w:tcPr>
            <w:tcW w:w="1155" w:type="dxa"/>
            <w:noWrap/>
            <w:hideMark/>
          </w:tcPr>
          <w:p w:rsidR="00C849DA" w:rsidRPr="00C12AA0" w:rsidRDefault="00C849DA" w:rsidP="005E7F93">
            <w:pPr>
              <w:rPr>
                <w:sz w:val="22"/>
                <w:szCs w:val="22"/>
              </w:rPr>
            </w:pPr>
            <w:r>
              <w:rPr>
                <w:sz w:val="22"/>
                <w:szCs w:val="22"/>
              </w:rPr>
              <w:t>Hesse</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280</w:t>
            </w:r>
          </w:p>
        </w:tc>
        <w:tc>
          <w:tcPr>
            <w:tcW w:w="1155" w:type="dxa"/>
            <w:noWrap/>
            <w:hideMark/>
          </w:tcPr>
          <w:p w:rsidR="00C849DA" w:rsidRPr="00C12AA0" w:rsidRDefault="00C849DA" w:rsidP="005E7F93">
            <w:pPr>
              <w:rPr>
                <w:sz w:val="22"/>
                <w:szCs w:val="22"/>
              </w:rPr>
            </w:pPr>
            <w:r>
              <w:rPr>
                <w:sz w:val="22"/>
                <w:szCs w:val="22"/>
              </w:rPr>
              <w:t>Mecklen-burg</w:t>
            </w:r>
          </w:p>
        </w:tc>
        <w:tc>
          <w:tcPr>
            <w:tcW w:w="762" w:type="dxa"/>
            <w:noWrap/>
            <w:hideMark/>
          </w:tcPr>
          <w:p w:rsidR="00C849DA" w:rsidRPr="00C12AA0" w:rsidRDefault="00C849DA" w:rsidP="005E7F93">
            <w:pPr>
              <w:rPr>
                <w:sz w:val="22"/>
                <w:szCs w:val="22"/>
              </w:rPr>
            </w:pPr>
            <w:r w:rsidRPr="00C12AA0">
              <w:rPr>
                <w:sz w:val="22"/>
                <w:szCs w:val="22"/>
              </w:rPr>
              <w:t>9</w:t>
            </w:r>
          </w:p>
        </w:tc>
        <w:tc>
          <w:tcPr>
            <w:tcW w:w="1001" w:type="dxa"/>
            <w:noWrap/>
            <w:hideMark/>
          </w:tcPr>
          <w:p w:rsidR="00C849DA" w:rsidRPr="00C12AA0" w:rsidRDefault="00C849DA" w:rsidP="005E7F93">
            <w:pPr>
              <w:rPr>
                <w:sz w:val="22"/>
                <w:szCs w:val="22"/>
              </w:rPr>
            </w:pPr>
            <w:r w:rsidRPr="00C12AA0">
              <w:rPr>
                <w:sz w:val="22"/>
                <w:szCs w:val="22"/>
              </w:rPr>
              <w:t>9</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0.067</w:t>
            </w:r>
          </w:p>
        </w:tc>
        <w:tc>
          <w:tcPr>
            <w:tcW w:w="1495" w:type="dxa"/>
            <w:noWrap/>
            <w:hideMark/>
          </w:tcPr>
          <w:p w:rsidR="00C849DA" w:rsidRPr="00C12AA0" w:rsidRDefault="00C849DA" w:rsidP="005E7F93">
            <w:pPr>
              <w:rPr>
                <w:sz w:val="22"/>
                <w:szCs w:val="22"/>
              </w:rPr>
            </w:pPr>
            <w:r w:rsidRPr="00C12AA0">
              <w:rPr>
                <w:sz w:val="22"/>
                <w:szCs w:val="22"/>
              </w:rPr>
              <w:t>0.096</w:t>
            </w:r>
          </w:p>
        </w:tc>
      </w:tr>
      <w:tr w:rsidR="00C849DA" w:rsidRPr="00C12AA0" w:rsidTr="005E7F93">
        <w:trPr>
          <w:trHeight w:val="280"/>
        </w:trPr>
        <w:tc>
          <w:tcPr>
            <w:tcW w:w="933" w:type="dxa"/>
            <w:noWrap/>
            <w:hideMark/>
          </w:tcPr>
          <w:p w:rsidR="00C849DA" w:rsidRPr="00C12AA0" w:rsidRDefault="00C849DA" w:rsidP="005E7F93">
            <w:pPr>
              <w:rPr>
                <w:sz w:val="22"/>
                <w:szCs w:val="22"/>
              </w:rPr>
            </w:pPr>
            <w:r w:rsidRPr="00C12AA0">
              <w:rPr>
                <w:sz w:val="22"/>
                <w:szCs w:val="22"/>
              </w:rPr>
              <w:t>365</w:t>
            </w:r>
          </w:p>
        </w:tc>
        <w:tc>
          <w:tcPr>
            <w:tcW w:w="1155" w:type="dxa"/>
            <w:noWrap/>
            <w:hideMark/>
          </w:tcPr>
          <w:p w:rsidR="00C849DA" w:rsidRPr="00C12AA0" w:rsidRDefault="00C849DA" w:rsidP="005E7F93">
            <w:pPr>
              <w:rPr>
                <w:sz w:val="22"/>
                <w:szCs w:val="22"/>
              </w:rPr>
            </w:pPr>
            <w:r w:rsidRPr="00C12AA0">
              <w:rPr>
                <w:sz w:val="22"/>
                <w:szCs w:val="22"/>
              </w:rPr>
              <w:t>Russia</w:t>
            </w:r>
          </w:p>
        </w:tc>
        <w:tc>
          <w:tcPr>
            <w:tcW w:w="762" w:type="dxa"/>
            <w:noWrap/>
            <w:hideMark/>
          </w:tcPr>
          <w:p w:rsidR="00C849DA" w:rsidRPr="00C12AA0" w:rsidRDefault="00C849DA" w:rsidP="005E7F93">
            <w:pPr>
              <w:rPr>
                <w:sz w:val="22"/>
                <w:szCs w:val="22"/>
              </w:rPr>
            </w:pPr>
            <w:r w:rsidRPr="00C12AA0">
              <w:rPr>
                <w:sz w:val="22"/>
                <w:szCs w:val="22"/>
              </w:rPr>
              <w:t>1</w:t>
            </w:r>
          </w:p>
        </w:tc>
        <w:tc>
          <w:tcPr>
            <w:tcW w:w="1001" w:type="dxa"/>
            <w:noWrap/>
            <w:hideMark/>
          </w:tcPr>
          <w:p w:rsidR="00C849DA" w:rsidRPr="00C12AA0" w:rsidRDefault="00C849DA" w:rsidP="005E7F93">
            <w:pPr>
              <w:rPr>
                <w:sz w:val="22"/>
                <w:szCs w:val="22"/>
              </w:rPr>
            </w:pPr>
            <w:r w:rsidRPr="00C12AA0">
              <w:rPr>
                <w:sz w:val="22"/>
                <w:szCs w:val="22"/>
              </w:rPr>
              <w:t>1</w:t>
            </w:r>
          </w:p>
        </w:tc>
        <w:tc>
          <w:tcPr>
            <w:tcW w:w="1495" w:type="dxa"/>
            <w:noWrap/>
            <w:hideMark/>
          </w:tcPr>
          <w:p w:rsidR="00C849DA" w:rsidRPr="00C12AA0" w:rsidRDefault="00C849DA" w:rsidP="005E7F93">
            <w:pPr>
              <w:rPr>
                <w:sz w:val="22"/>
                <w:szCs w:val="22"/>
              </w:rPr>
            </w:pPr>
            <w:r w:rsidRPr="00C12AA0">
              <w:rPr>
                <w:sz w:val="22"/>
                <w:szCs w:val="22"/>
              </w:rPr>
              <w:t>0.000</w:t>
            </w:r>
          </w:p>
        </w:tc>
        <w:tc>
          <w:tcPr>
            <w:tcW w:w="1495" w:type="dxa"/>
            <w:noWrap/>
            <w:hideMark/>
          </w:tcPr>
          <w:p w:rsidR="00C849DA" w:rsidRPr="00C12AA0" w:rsidRDefault="00C849DA" w:rsidP="005E7F93">
            <w:pPr>
              <w:rPr>
                <w:sz w:val="22"/>
                <w:szCs w:val="22"/>
              </w:rPr>
            </w:pPr>
            <w:r w:rsidRPr="00C12AA0">
              <w:rPr>
                <w:sz w:val="22"/>
                <w:szCs w:val="22"/>
              </w:rPr>
              <w:t>0.040</w:t>
            </w:r>
          </w:p>
        </w:tc>
        <w:tc>
          <w:tcPr>
            <w:tcW w:w="1495" w:type="dxa"/>
            <w:noWrap/>
            <w:hideMark/>
          </w:tcPr>
          <w:p w:rsidR="00C849DA" w:rsidRPr="00C12AA0" w:rsidRDefault="00C849DA" w:rsidP="005E7F93">
            <w:pPr>
              <w:rPr>
                <w:sz w:val="22"/>
                <w:szCs w:val="22"/>
              </w:rPr>
            </w:pPr>
            <w:r w:rsidRPr="00C12AA0">
              <w:rPr>
                <w:sz w:val="22"/>
                <w:szCs w:val="22"/>
              </w:rPr>
              <w:t>0.011</w:t>
            </w:r>
          </w:p>
        </w:tc>
      </w:tr>
    </w:tbl>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The above provides the network measures of centrality and brokerage in the 1863 European system.  Because this model treats the European system as inclusive of the German states, it overestimates the historical cen</w:t>
      </w:r>
      <w:r>
        <w:rPr>
          <w:sz w:val="22"/>
          <w:szCs w:val="22"/>
        </w:rPr>
        <w:t>trality (closeness, eigenvector</w:t>
      </w:r>
      <w:r w:rsidRPr="00C12AA0">
        <w:rPr>
          <w:sz w:val="22"/>
          <w:szCs w:val="22"/>
        </w:rPr>
        <w:t>) of the German powers (simply put, it models relations with the German states as being as important as relations with the great powers).  Looking at the model for only the great powers shows Austria and Prussia as equally center among those institutionalized relationships.  What is particularly striking are the measures of betweenness, or brokerage: the relations with the German states gives Austria and Prussia a unique brokerage position within the system.</w:t>
      </w:r>
      <w:r>
        <w:rPr>
          <w:sz w:val="22"/>
          <w:szCs w:val="22"/>
        </w:rPr>
        <w:t xml:space="preserve">  Once one considers ties not on this table, Prussia emerges as the sole broker. </w:t>
      </w:r>
    </w:p>
    <w:p w:rsidR="00C849DA" w:rsidRPr="00C12AA0" w:rsidRDefault="00C849DA" w:rsidP="00C849DA">
      <w:pPr>
        <w:rPr>
          <w:sz w:val="22"/>
          <w:szCs w:val="22"/>
        </w:rPr>
      </w:pPr>
    </w:p>
    <w:p w:rsidR="00C849DA" w:rsidRPr="00C12AA0" w:rsidRDefault="00C849DA" w:rsidP="00C849DA">
      <w:pPr>
        <w:rPr>
          <w:sz w:val="22"/>
          <w:szCs w:val="22"/>
        </w:rPr>
      </w:pPr>
      <w:r w:rsidRPr="00C12AA0">
        <w:rPr>
          <w:b/>
          <w:sz w:val="22"/>
          <w:szCs w:val="22"/>
        </w:rPr>
        <w:t>Case 3: the Soviet Union</w:t>
      </w:r>
    </w:p>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For the Soviet case, I created three network models in three time periods: 1930, 1947, and 1950.  The institutionalized alliances were difficult to model at this time, given the outstanding effects of World War II.  Using these time periods was an attempt to capture institutionalized orders in the interwar period (before Hitler emerged as a threat) and in the early Cold War.</w:t>
      </w:r>
    </w:p>
    <w:p w:rsidR="00C849DA" w:rsidRPr="00C12AA0" w:rsidRDefault="00C849DA" w:rsidP="00C849DA">
      <w:pPr>
        <w:rPr>
          <w:sz w:val="22"/>
          <w:szCs w:val="22"/>
        </w:rPr>
      </w:pPr>
    </w:p>
    <w:p w:rsidR="00C849DA" w:rsidRDefault="00C849DA" w:rsidP="00C849DA">
      <w:pPr>
        <w:rPr>
          <w:sz w:val="22"/>
          <w:szCs w:val="22"/>
        </w:rPr>
      </w:pPr>
      <w:r w:rsidRPr="00C12AA0">
        <w:rPr>
          <w:sz w:val="22"/>
          <w:szCs w:val="22"/>
        </w:rPr>
        <w:t>Throughout the three periods, the Soviet Union maintains relatively high between-ness centrality, largely based on exclusive ties in Eastern Europe and Asia. Focusing in on eigenvector centrality, which remains low through these three models, indicates the Soviet’s lack of ties with the major great powers (save in 1947, with lingering World War II alliance ties).</w:t>
      </w:r>
    </w:p>
    <w:p w:rsidR="00C849DA" w:rsidRDefault="00C849DA" w:rsidP="00C849DA">
      <w:pPr>
        <w:rPr>
          <w:sz w:val="22"/>
          <w:szCs w:val="22"/>
        </w:rPr>
      </w:pPr>
    </w:p>
    <w:p w:rsidR="00C849DA" w:rsidRPr="00C12AA0" w:rsidRDefault="00C849DA" w:rsidP="00C849DA">
      <w:pPr>
        <w:rPr>
          <w:sz w:val="22"/>
          <w:szCs w:val="22"/>
        </w:rPr>
      </w:pPr>
    </w:p>
    <w:p w:rsidR="00C849DA" w:rsidRPr="00C12AA0" w:rsidRDefault="00C849DA" w:rsidP="00C849DA">
      <w:pPr>
        <w:rPr>
          <w:b/>
          <w:sz w:val="22"/>
          <w:szCs w:val="22"/>
        </w:rPr>
      </w:pPr>
      <w:r w:rsidRPr="00C12AA0">
        <w:rPr>
          <w:b/>
          <w:sz w:val="22"/>
          <w:szCs w:val="22"/>
        </w:rPr>
        <w:t>1930 Europe</w:t>
      </w:r>
      <w:r>
        <w:rPr>
          <w:b/>
          <w:sz w:val="22"/>
          <w:szCs w:val="22"/>
        </w:rPr>
        <w:t xml:space="preserve"> and the United States</w:t>
      </w:r>
    </w:p>
    <w:tbl>
      <w:tblPr>
        <w:tblStyle w:val="TableGrid"/>
        <w:tblW w:w="0" w:type="auto"/>
        <w:tblLook w:val="04A0" w:firstRow="1" w:lastRow="0" w:firstColumn="1" w:lastColumn="0" w:noHBand="0" w:noVBand="1"/>
      </w:tblPr>
      <w:tblGrid>
        <w:gridCol w:w="1145"/>
        <w:gridCol w:w="918"/>
        <w:gridCol w:w="1147"/>
        <w:gridCol w:w="1147"/>
        <w:gridCol w:w="1313"/>
        <w:gridCol w:w="1413"/>
        <w:gridCol w:w="1150"/>
        <w:gridCol w:w="1343"/>
      </w:tblGrid>
      <w:tr w:rsidR="00C849DA" w:rsidRPr="00C12AA0" w:rsidTr="005E7F93">
        <w:trPr>
          <w:trHeight w:val="280"/>
        </w:trPr>
        <w:tc>
          <w:tcPr>
            <w:tcW w:w="1145" w:type="dxa"/>
            <w:noWrap/>
            <w:hideMark/>
          </w:tcPr>
          <w:p w:rsidR="00C849DA" w:rsidRPr="00C12AA0" w:rsidRDefault="00C849DA" w:rsidP="005E7F93">
            <w:pPr>
              <w:rPr>
                <w:sz w:val="22"/>
                <w:szCs w:val="22"/>
              </w:rPr>
            </w:pPr>
          </w:p>
        </w:tc>
        <w:tc>
          <w:tcPr>
            <w:tcW w:w="1075" w:type="dxa"/>
          </w:tcPr>
          <w:p w:rsidR="00C849DA" w:rsidRPr="00C12AA0" w:rsidRDefault="00C849DA" w:rsidP="005E7F93">
            <w:pPr>
              <w:rPr>
                <w:sz w:val="22"/>
                <w:szCs w:val="22"/>
              </w:rPr>
            </w:pPr>
          </w:p>
        </w:tc>
        <w:tc>
          <w:tcPr>
            <w:tcW w:w="2296" w:type="dxa"/>
            <w:gridSpan w:val="2"/>
            <w:noWrap/>
            <w:hideMark/>
          </w:tcPr>
          <w:p w:rsidR="00C849DA" w:rsidRPr="00C12AA0" w:rsidRDefault="00C849DA" w:rsidP="005E7F93">
            <w:pPr>
              <w:rPr>
                <w:sz w:val="22"/>
                <w:szCs w:val="22"/>
              </w:rPr>
            </w:pPr>
            <w:r w:rsidRPr="0007674E">
              <w:rPr>
                <w:sz w:val="22"/>
                <w:szCs w:val="22"/>
              </w:rPr>
              <w:t> </w:t>
            </w:r>
            <w:r>
              <w:rPr>
                <w:sz w:val="22"/>
                <w:szCs w:val="22"/>
              </w:rPr>
              <w:t>Graph Metrics</w:t>
            </w:r>
          </w:p>
        </w:tc>
        <w:tc>
          <w:tcPr>
            <w:tcW w:w="1151" w:type="dxa"/>
            <w:noWrap/>
            <w:hideMark/>
          </w:tcPr>
          <w:p w:rsidR="00C849DA" w:rsidRPr="00C12AA0" w:rsidRDefault="00C849DA" w:rsidP="005E7F93">
            <w:pPr>
              <w:rPr>
                <w:sz w:val="22"/>
                <w:szCs w:val="22"/>
              </w:rPr>
            </w:pPr>
            <w:r w:rsidRPr="0007674E">
              <w:rPr>
                <w:sz w:val="22"/>
                <w:szCs w:val="22"/>
              </w:rPr>
              <w:t> </w:t>
            </w:r>
          </w:p>
        </w:tc>
        <w:tc>
          <w:tcPr>
            <w:tcW w:w="1414" w:type="dxa"/>
            <w:noWrap/>
            <w:hideMark/>
          </w:tcPr>
          <w:p w:rsidR="00C849DA" w:rsidRPr="00C12AA0" w:rsidRDefault="00C849DA" w:rsidP="005E7F93">
            <w:pPr>
              <w:rPr>
                <w:sz w:val="22"/>
                <w:szCs w:val="22"/>
              </w:rPr>
            </w:pPr>
            <w:r w:rsidRPr="0007674E">
              <w:rPr>
                <w:sz w:val="22"/>
                <w:szCs w:val="22"/>
              </w:rPr>
              <w:t> </w:t>
            </w:r>
          </w:p>
        </w:tc>
        <w:tc>
          <w:tcPr>
            <w:tcW w:w="1151" w:type="dxa"/>
            <w:noWrap/>
            <w:hideMark/>
          </w:tcPr>
          <w:p w:rsidR="00C849DA" w:rsidRPr="00C12AA0" w:rsidRDefault="00C849DA" w:rsidP="005E7F93">
            <w:pPr>
              <w:rPr>
                <w:sz w:val="22"/>
                <w:szCs w:val="22"/>
              </w:rPr>
            </w:pPr>
            <w:r w:rsidRPr="0007674E">
              <w:rPr>
                <w:sz w:val="22"/>
                <w:szCs w:val="22"/>
              </w:rPr>
              <w:t> </w:t>
            </w:r>
          </w:p>
        </w:tc>
        <w:tc>
          <w:tcPr>
            <w:tcW w:w="1344" w:type="dxa"/>
            <w:noWrap/>
            <w:hideMark/>
          </w:tcPr>
          <w:p w:rsidR="00C849DA" w:rsidRPr="00C12AA0" w:rsidRDefault="00C849DA" w:rsidP="005E7F93">
            <w:pPr>
              <w:rPr>
                <w:sz w:val="22"/>
                <w:szCs w:val="22"/>
              </w:rPr>
            </w:pPr>
          </w:p>
        </w:tc>
      </w:tr>
      <w:tr w:rsidR="00C849DA" w:rsidRPr="00C12AA0" w:rsidTr="005E7F93">
        <w:trPr>
          <w:trHeight w:val="560"/>
        </w:trPr>
        <w:tc>
          <w:tcPr>
            <w:tcW w:w="1145" w:type="dxa"/>
            <w:hideMark/>
          </w:tcPr>
          <w:p w:rsidR="00C849DA" w:rsidRPr="00C12AA0" w:rsidRDefault="00C849DA" w:rsidP="005E7F93">
            <w:pPr>
              <w:rPr>
                <w:sz w:val="22"/>
                <w:szCs w:val="22"/>
              </w:rPr>
            </w:pPr>
            <w:r w:rsidRPr="0007674E">
              <w:rPr>
                <w:sz w:val="22"/>
                <w:szCs w:val="22"/>
              </w:rPr>
              <w:t>Vertex</w:t>
            </w:r>
          </w:p>
        </w:tc>
        <w:tc>
          <w:tcPr>
            <w:tcW w:w="1075" w:type="dxa"/>
          </w:tcPr>
          <w:p w:rsidR="00C849DA" w:rsidRPr="00C12AA0" w:rsidRDefault="00C849DA" w:rsidP="005E7F93">
            <w:pPr>
              <w:rPr>
                <w:sz w:val="22"/>
                <w:szCs w:val="22"/>
              </w:rPr>
            </w:pPr>
            <w:r w:rsidRPr="0007674E">
              <w:rPr>
                <w:sz w:val="22"/>
                <w:szCs w:val="22"/>
              </w:rPr>
              <w:t>Country</w:t>
            </w:r>
          </w:p>
        </w:tc>
        <w:tc>
          <w:tcPr>
            <w:tcW w:w="1148" w:type="dxa"/>
            <w:hideMark/>
          </w:tcPr>
          <w:p w:rsidR="00C849DA" w:rsidRPr="00C12AA0" w:rsidRDefault="00C849DA" w:rsidP="005E7F93">
            <w:pPr>
              <w:rPr>
                <w:sz w:val="22"/>
                <w:szCs w:val="22"/>
              </w:rPr>
            </w:pPr>
            <w:r w:rsidRPr="0007674E">
              <w:rPr>
                <w:sz w:val="22"/>
                <w:szCs w:val="22"/>
              </w:rPr>
              <w:t>In-Degree</w:t>
            </w:r>
          </w:p>
        </w:tc>
        <w:tc>
          <w:tcPr>
            <w:tcW w:w="1148" w:type="dxa"/>
            <w:hideMark/>
          </w:tcPr>
          <w:p w:rsidR="00C849DA" w:rsidRPr="00C12AA0" w:rsidRDefault="00C849DA" w:rsidP="005E7F93">
            <w:pPr>
              <w:rPr>
                <w:sz w:val="22"/>
                <w:szCs w:val="22"/>
              </w:rPr>
            </w:pPr>
            <w:r w:rsidRPr="0007674E">
              <w:rPr>
                <w:sz w:val="22"/>
                <w:szCs w:val="22"/>
              </w:rPr>
              <w:t>Out-Degree</w:t>
            </w:r>
          </w:p>
        </w:tc>
        <w:tc>
          <w:tcPr>
            <w:tcW w:w="1151" w:type="dxa"/>
            <w:hideMark/>
          </w:tcPr>
          <w:p w:rsidR="00C849DA" w:rsidRPr="00C12AA0" w:rsidRDefault="00C849DA" w:rsidP="005E7F93">
            <w:pPr>
              <w:rPr>
                <w:sz w:val="22"/>
                <w:szCs w:val="22"/>
              </w:rPr>
            </w:pPr>
            <w:r w:rsidRPr="0007674E">
              <w:rPr>
                <w:sz w:val="22"/>
                <w:szCs w:val="22"/>
              </w:rPr>
              <w:t>Betweenness Centrality</w:t>
            </w:r>
          </w:p>
        </w:tc>
        <w:tc>
          <w:tcPr>
            <w:tcW w:w="1414" w:type="dxa"/>
            <w:hideMark/>
          </w:tcPr>
          <w:p w:rsidR="00C849DA" w:rsidRPr="00C12AA0" w:rsidRDefault="00C849DA" w:rsidP="005E7F93">
            <w:pPr>
              <w:rPr>
                <w:sz w:val="22"/>
                <w:szCs w:val="22"/>
              </w:rPr>
            </w:pPr>
            <w:r w:rsidRPr="0007674E">
              <w:rPr>
                <w:sz w:val="22"/>
                <w:szCs w:val="22"/>
              </w:rPr>
              <w:t>Closeness Centrality</w:t>
            </w:r>
          </w:p>
        </w:tc>
        <w:tc>
          <w:tcPr>
            <w:tcW w:w="1151" w:type="dxa"/>
            <w:hideMark/>
          </w:tcPr>
          <w:p w:rsidR="00C849DA" w:rsidRPr="00C12AA0" w:rsidRDefault="00C849DA" w:rsidP="005E7F93">
            <w:pPr>
              <w:rPr>
                <w:sz w:val="22"/>
                <w:szCs w:val="22"/>
              </w:rPr>
            </w:pPr>
            <w:r w:rsidRPr="0007674E">
              <w:rPr>
                <w:sz w:val="22"/>
                <w:szCs w:val="22"/>
              </w:rPr>
              <w:t>Vertex</w:t>
            </w:r>
          </w:p>
        </w:tc>
        <w:tc>
          <w:tcPr>
            <w:tcW w:w="1344" w:type="dxa"/>
            <w:hideMark/>
          </w:tcPr>
          <w:p w:rsidR="00C849DA" w:rsidRPr="00C12AA0" w:rsidRDefault="00C849DA" w:rsidP="005E7F93">
            <w:pPr>
              <w:rPr>
                <w:sz w:val="22"/>
                <w:szCs w:val="22"/>
              </w:rPr>
            </w:pPr>
            <w:r w:rsidRPr="0007674E">
              <w:rPr>
                <w:sz w:val="22"/>
                <w:szCs w:val="22"/>
              </w:rPr>
              <w:t>Country</w:t>
            </w:r>
          </w:p>
        </w:tc>
      </w:tr>
      <w:tr w:rsidR="00C849DA" w:rsidRPr="00C12AA0" w:rsidTr="005E7F93">
        <w:trPr>
          <w:trHeight w:val="280"/>
        </w:trPr>
        <w:tc>
          <w:tcPr>
            <w:tcW w:w="1145" w:type="dxa"/>
            <w:hideMark/>
          </w:tcPr>
          <w:p w:rsidR="00C849DA" w:rsidRPr="00C12AA0" w:rsidRDefault="00C849DA" w:rsidP="005E7F93">
            <w:pPr>
              <w:rPr>
                <w:sz w:val="22"/>
                <w:szCs w:val="22"/>
              </w:rPr>
            </w:pPr>
            <w:r w:rsidRPr="0007674E">
              <w:rPr>
                <w:sz w:val="22"/>
                <w:szCs w:val="22"/>
              </w:rPr>
              <w:t>2</w:t>
            </w:r>
          </w:p>
        </w:tc>
        <w:tc>
          <w:tcPr>
            <w:tcW w:w="1075" w:type="dxa"/>
          </w:tcPr>
          <w:p w:rsidR="00C849DA" w:rsidRPr="00C12AA0" w:rsidRDefault="00C849DA" w:rsidP="005E7F93">
            <w:pPr>
              <w:rPr>
                <w:sz w:val="22"/>
                <w:szCs w:val="22"/>
              </w:rPr>
            </w:pPr>
            <w:r w:rsidRPr="0007674E">
              <w:rPr>
                <w:sz w:val="22"/>
                <w:szCs w:val="22"/>
              </w:rPr>
              <w:t> US</w:t>
            </w:r>
          </w:p>
        </w:tc>
        <w:tc>
          <w:tcPr>
            <w:tcW w:w="1148" w:type="dxa"/>
            <w:noWrap/>
            <w:hideMark/>
          </w:tcPr>
          <w:p w:rsidR="00C849DA" w:rsidRPr="00C12AA0" w:rsidRDefault="00C849DA" w:rsidP="005E7F93">
            <w:pPr>
              <w:rPr>
                <w:sz w:val="22"/>
                <w:szCs w:val="22"/>
              </w:rPr>
            </w:pPr>
            <w:r w:rsidRPr="0007674E">
              <w:rPr>
                <w:sz w:val="22"/>
                <w:szCs w:val="22"/>
              </w:rPr>
              <w:t>2</w:t>
            </w:r>
          </w:p>
        </w:tc>
        <w:tc>
          <w:tcPr>
            <w:tcW w:w="1148" w:type="dxa"/>
            <w:noWrap/>
            <w:hideMark/>
          </w:tcPr>
          <w:p w:rsidR="00C849DA" w:rsidRPr="00C12AA0" w:rsidRDefault="00C849DA" w:rsidP="005E7F93">
            <w:pPr>
              <w:rPr>
                <w:sz w:val="22"/>
                <w:szCs w:val="22"/>
              </w:rPr>
            </w:pPr>
            <w:r w:rsidRPr="0007674E">
              <w:rPr>
                <w:sz w:val="22"/>
                <w:szCs w:val="22"/>
              </w:rPr>
              <w:t>2</w:t>
            </w:r>
          </w:p>
        </w:tc>
        <w:tc>
          <w:tcPr>
            <w:tcW w:w="1151" w:type="dxa"/>
            <w:noWrap/>
            <w:hideMark/>
          </w:tcPr>
          <w:p w:rsidR="00C849DA" w:rsidRPr="00C12AA0" w:rsidRDefault="00C849DA" w:rsidP="005E7F93">
            <w:pPr>
              <w:rPr>
                <w:sz w:val="22"/>
                <w:szCs w:val="22"/>
              </w:rPr>
            </w:pPr>
            <w:r w:rsidRPr="0007674E">
              <w:rPr>
                <w:sz w:val="22"/>
                <w:szCs w:val="22"/>
              </w:rPr>
              <w:t>0.000</w:t>
            </w:r>
          </w:p>
        </w:tc>
        <w:tc>
          <w:tcPr>
            <w:tcW w:w="1414" w:type="dxa"/>
            <w:noWrap/>
            <w:hideMark/>
          </w:tcPr>
          <w:p w:rsidR="00C849DA" w:rsidRPr="00C12AA0" w:rsidRDefault="00C849DA" w:rsidP="005E7F93">
            <w:pPr>
              <w:rPr>
                <w:sz w:val="22"/>
                <w:szCs w:val="22"/>
              </w:rPr>
            </w:pPr>
            <w:r w:rsidRPr="0007674E">
              <w:rPr>
                <w:sz w:val="22"/>
                <w:szCs w:val="22"/>
              </w:rPr>
              <w:t>0.025</w:t>
            </w:r>
          </w:p>
        </w:tc>
        <w:tc>
          <w:tcPr>
            <w:tcW w:w="1151" w:type="dxa"/>
            <w:noWrap/>
            <w:hideMark/>
          </w:tcPr>
          <w:p w:rsidR="00C849DA" w:rsidRPr="00C12AA0" w:rsidRDefault="00C849DA" w:rsidP="005E7F93">
            <w:pPr>
              <w:rPr>
                <w:sz w:val="22"/>
                <w:szCs w:val="22"/>
              </w:rPr>
            </w:pPr>
            <w:r w:rsidRPr="0007674E">
              <w:rPr>
                <w:sz w:val="22"/>
                <w:szCs w:val="22"/>
              </w:rPr>
              <w:t>2</w:t>
            </w:r>
          </w:p>
        </w:tc>
        <w:tc>
          <w:tcPr>
            <w:tcW w:w="1344" w:type="dxa"/>
            <w:noWrap/>
            <w:hideMark/>
          </w:tcPr>
          <w:p w:rsidR="00C849DA" w:rsidRPr="00C12AA0" w:rsidRDefault="00C849DA" w:rsidP="005E7F93">
            <w:pPr>
              <w:rPr>
                <w:sz w:val="22"/>
                <w:szCs w:val="22"/>
              </w:rPr>
            </w:pPr>
            <w:r w:rsidRPr="0007674E">
              <w:rPr>
                <w:sz w:val="22"/>
                <w:szCs w:val="22"/>
              </w:rPr>
              <w:t> US</w:t>
            </w:r>
          </w:p>
        </w:tc>
      </w:tr>
      <w:tr w:rsidR="00C849DA" w:rsidRPr="00C12AA0" w:rsidTr="005E7F93">
        <w:trPr>
          <w:trHeight w:val="280"/>
        </w:trPr>
        <w:tc>
          <w:tcPr>
            <w:tcW w:w="1145" w:type="dxa"/>
            <w:noWrap/>
            <w:hideMark/>
          </w:tcPr>
          <w:p w:rsidR="00C849DA" w:rsidRPr="00C12AA0" w:rsidRDefault="00C849DA" w:rsidP="005E7F93">
            <w:pPr>
              <w:rPr>
                <w:sz w:val="22"/>
                <w:szCs w:val="22"/>
              </w:rPr>
            </w:pPr>
            <w:r w:rsidRPr="0007674E">
              <w:rPr>
                <w:sz w:val="22"/>
                <w:szCs w:val="22"/>
              </w:rPr>
              <w:t>200</w:t>
            </w:r>
          </w:p>
        </w:tc>
        <w:tc>
          <w:tcPr>
            <w:tcW w:w="1075" w:type="dxa"/>
          </w:tcPr>
          <w:p w:rsidR="00C849DA" w:rsidRPr="00C12AA0" w:rsidRDefault="00C849DA" w:rsidP="005E7F93">
            <w:pPr>
              <w:rPr>
                <w:sz w:val="22"/>
                <w:szCs w:val="22"/>
              </w:rPr>
            </w:pPr>
            <w:r w:rsidRPr="0007674E">
              <w:rPr>
                <w:sz w:val="22"/>
                <w:szCs w:val="22"/>
              </w:rPr>
              <w:t> UK</w:t>
            </w:r>
          </w:p>
        </w:tc>
        <w:tc>
          <w:tcPr>
            <w:tcW w:w="1148" w:type="dxa"/>
            <w:noWrap/>
            <w:hideMark/>
          </w:tcPr>
          <w:p w:rsidR="00C849DA" w:rsidRPr="00C12AA0" w:rsidRDefault="00C849DA" w:rsidP="005E7F93">
            <w:pPr>
              <w:rPr>
                <w:sz w:val="22"/>
                <w:szCs w:val="22"/>
              </w:rPr>
            </w:pPr>
            <w:r w:rsidRPr="0007674E">
              <w:rPr>
                <w:sz w:val="22"/>
                <w:szCs w:val="22"/>
              </w:rPr>
              <w:t>6</w:t>
            </w:r>
          </w:p>
        </w:tc>
        <w:tc>
          <w:tcPr>
            <w:tcW w:w="1148" w:type="dxa"/>
            <w:noWrap/>
            <w:hideMark/>
          </w:tcPr>
          <w:p w:rsidR="00C849DA" w:rsidRPr="00C12AA0" w:rsidRDefault="00C849DA" w:rsidP="005E7F93">
            <w:pPr>
              <w:rPr>
                <w:sz w:val="22"/>
                <w:szCs w:val="22"/>
              </w:rPr>
            </w:pPr>
            <w:r w:rsidRPr="0007674E">
              <w:rPr>
                <w:sz w:val="22"/>
                <w:szCs w:val="22"/>
              </w:rPr>
              <w:t>6</w:t>
            </w:r>
          </w:p>
        </w:tc>
        <w:tc>
          <w:tcPr>
            <w:tcW w:w="1151" w:type="dxa"/>
            <w:noWrap/>
            <w:hideMark/>
          </w:tcPr>
          <w:p w:rsidR="00C849DA" w:rsidRPr="00C12AA0" w:rsidRDefault="00C849DA" w:rsidP="005E7F93">
            <w:pPr>
              <w:rPr>
                <w:sz w:val="22"/>
                <w:szCs w:val="22"/>
              </w:rPr>
            </w:pPr>
            <w:r w:rsidRPr="0007674E">
              <w:rPr>
                <w:sz w:val="22"/>
                <w:szCs w:val="22"/>
              </w:rPr>
              <w:t>38.400</w:t>
            </w:r>
          </w:p>
        </w:tc>
        <w:tc>
          <w:tcPr>
            <w:tcW w:w="1414" w:type="dxa"/>
            <w:noWrap/>
            <w:hideMark/>
          </w:tcPr>
          <w:p w:rsidR="00C849DA" w:rsidRPr="00C12AA0" w:rsidRDefault="00C849DA" w:rsidP="005E7F93">
            <w:pPr>
              <w:rPr>
                <w:sz w:val="22"/>
                <w:szCs w:val="22"/>
              </w:rPr>
            </w:pPr>
            <w:r w:rsidRPr="0007674E">
              <w:rPr>
                <w:sz w:val="22"/>
                <w:szCs w:val="22"/>
              </w:rPr>
              <w:t>0.032</w:t>
            </w:r>
          </w:p>
        </w:tc>
        <w:tc>
          <w:tcPr>
            <w:tcW w:w="1151" w:type="dxa"/>
            <w:noWrap/>
            <w:hideMark/>
          </w:tcPr>
          <w:p w:rsidR="00C849DA" w:rsidRPr="00C12AA0" w:rsidRDefault="00C849DA" w:rsidP="005E7F93">
            <w:pPr>
              <w:rPr>
                <w:sz w:val="22"/>
                <w:szCs w:val="22"/>
              </w:rPr>
            </w:pPr>
            <w:r w:rsidRPr="0007674E">
              <w:rPr>
                <w:sz w:val="22"/>
                <w:szCs w:val="22"/>
              </w:rPr>
              <w:t>200</w:t>
            </w:r>
          </w:p>
        </w:tc>
        <w:tc>
          <w:tcPr>
            <w:tcW w:w="1344" w:type="dxa"/>
            <w:noWrap/>
            <w:hideMark/>
          </w:tcPr>
          <w:p w:rsidR="00C849DA" w:rsidRPr="00C12AA0" w:rsidRDefault="00C849DA" w:rsidP="005E7F93">
            <w:pPr>
              <w:rPr>
                <w:sz w:val="22"/>
                <w:szCs w:val="22"/>
              </w:rPr>
            </w:pPr>
            <w:r w:rsidRPr="0007674E">
              <w:rPr>
                <w:sz w:val="22"/>
                <w:szCs w:val="22"/>
              </w:rPr>
              <w:t> UK</w:t>
            </w:r>
          </w:p>
        </w:tc>
      </w:tr>
      <w:tr w:rsidR="00C849DA" w:rsidRPr="00C12AA0" w:rsidTr="005E7F93">
        <w:trPr>
          <w:trHeight w:val="280"/>
        </w:trPr>
        <w:tc>
          <w:tcPr>
            <w:tcW w:w="1145" w:type="dxa"/>
            <w:noWrap/>
            <w:hideMark/>
          </w:tcPr>
          <w:p w:rsidR="00C849DA" w:rsidRPr="00C12AA0" w:rsidRDefault="00C849DA" w:rsidP="005E7F93">
            <w:pPr>
              <w:rPr>
                <w:sz w:val="22"/>
                <w:szCs w:val="22"/>
              </w:rPr>
            </w:pPr>
            <w:r w:rsidRPr="0007674E">
              <w:rPr>
                <w:sz w:val="22"/>
                <w:szCs w:val="22"/>
              </w:rPr>
              <w:t>220</w:t>
            </w:r>
          </w:p>
        </w:tc>
        <w:tc>
          <w:tcPr>
            <w:tcW w:w="1075" w:type="dxa"/>
          </w:tcPr>
          <w:p w:rsidR="00C849DA" w:rsidRPr="00C12AA0" w:rsidRDefault="00C849DA" w:rsidP="005E7F93">
            <w:pPr>
              <w:rPr>
                <w:sz w:val="22"/>
                <w:szCs w:val="22"/>
              </w:rPr>
            </w:pPr>
            <w:r w:rsidRPr="0007674E">
              <w:rPr>
                <w:sz w:val="22"/>
                <w:szCs w:val="22"/>
              </w:rPr>
              <w:t> FRA</w:t>
            </w:r>
          </w:p>
        </w:tc>
        <w:tc>
          <w:tcPr>
            <w:tcW w:w="1148" w:type="dxa"/>
            <w:noWrap/>
            <w:hideMark/>
          </w:tcPr>
          <w:p w:rsidR="00C849DA" w:rsidRPr="00C12AA0" w:rsidRDefault="00C849DA" w:rsidP="005E7F93">
            <w:pPr>
              <w:rPr>
                <w:sz w:val="22"/>
                <w:szCs w:val="22"/>
              </w:rPr>
            </w:pPr>
            <w:r w:rsidRPr="0007674E">
              <w:rPr>
                <w:sz w:val="22"/>
                <w:szCs w:val="22"/>
              </w:rPr>
              <w:t>9</w:t>
            </w:r>
          </w:p>
        </w:tc>
        <w:tc>
          <w:tcPr>
            <w:tcW w:w="1148" w:type="dxa"/>
            <w:noWrap/>
            <w:hideMark/>
          </w:tcPr>
          <w:p w:rsidR="00C849DA" w:rsidRPr="00C12AA0" w:rsidRDefault="00C849DA" w:rsidP="005E7F93">
            <w:pPr>
              <w:rPr>
                <w:sz w:val="22"/>
                <w:szCs w:val="22"/>
              </w:rPr>
            </w:pPr>
            <w:r w:rsidRPr="0007674E">
              <w:rPr>
                <w:sz w:val="22"/>
                <w:szCs w:val="22"/>
              </w:rPr>
              <w:t>9</w:t>
            </w:r>
          </w:p>
        </w:tc>
        <w:tc>
          <w:tcPr>
            <w:tcW w:w="1151" w:type="dxa"/>
            <w:noWrap/>
            <w:hideMark/>
          </w:tcPr>
          <w:p w:rsidR="00C849DA" w:rsidRPr="00C12AA0" w:rsidRDefault="00C849DA" w:rsidP="005E7F93">
            <w:pPr>
              <w:rPr>
                <w:sz w:val="22"/>
                <w:szCs w:val="22"/>
              </w:rPr>
            </w:pPr>
            <w:r w:rsidRPr="0007674E">
              <w:rPr>
                <w:sz w:val="22"/>
                <w:szCs w:val="22"/>
              </w:rPr>
              <w:t>63.267</w:t>
            </w:r>
          </w:p>
        </w:tc>
        <w:tc>
          <w:tcPr>
            <w:tcW w:w="1414" w:type="dxa"/>
            <w:noWrap/>
            <w:hideMark/>
          </w:tcPr>
          <w:p w:rsidR="00C849DA" w:rsidRPr="00C12AA0" w:rsidRDefault="00C849DA" w:rsidP="005E7F93">
            <w:pPr>
              <w:rPr>
                <w:sz w:val="22"/>
                <w:szCs w:val="22"/>
              </w:rPr>
            </w:pPr>
            <w:r w:rsidRPr="0007674E">
              <w:rPr>
                <w:sz w:val="22"/>
                <w:szCs w:val="22"/>
              </w:rPr>
              <w:t>0.038</w:t>
            </w:r>
          </w:p>
        </w:tc>
        <w:tc>
          <w:tcPr>
            <w:tcW w:w="1151" w:type="dxa"/>
            <w:noWrap/>
            <w:hideMark/>
          </w:tcPr>
          <w:p w:rsidR="00C849DA" w:rsidRPr="00C12AA0" w:rsidRDefault="00C849DA" w:rsidP="005E7F93">
            <w:pPr>
              <w:rPr>
                <w:sz w:val="22"/>
                <w:szCs w:val="22"/>
              </w:rPr>
            </w:pPr>
            <w:r w:rsidRPr="0007674E">
              <w:rPr>
                <w:sz w:val="22"/>
                <w:szCs w:val="22"/>
              </w:rPr>
              <w:t>220</w:t>
            </w:r>
          </w:p>
        </w:tc>
        <w:tc>
          <w:tcPr>
            <w:tcW w:w="1344" w:type="dxa"/>
            <w:noWrap/>
            <w:hideMark/>
          </w:tcPr>
          <w:p w:rsidR="00C849DA" w:rsidRPr="00C12AA0" w:rsidRDefault="00C849DA" w:rsidP="005E7F93">
            <w:pPr>
              <w:rPr>
                <w:sz w:val="22"/>
                <w:szCs w:val="22"/>
              </w:rPr>
            </w:pPr>
            <w:r w:rsidRPr="0007674E">
              <w:rPr>
                <w:sz w:val="22"/>
                <w:szCs w:val="22"/>
              </w:rPr>
              <w:t> FRA</w:t>
            </w:r>
          </w:p>
        </w:tc>
      </w:tr>
      <w:tr w:rsidR="00C849DA" w:rsidRPr="00C12AA0" w:rsidTr="005E7F93">
        <w:trPr>
          <w:trHeight w:val="280"/>
        </w:trPr>
        <w:tc>
          <w:tcPr>
            <w:tcW w:w="1145" w:type="dxa"/>
            <w:noWrap/>
            <w:hideMark/>
          </w:tcPr>
          <w:p w:rsidR="00C849DA" w:rsidRPr="00C12AA0" w:rsidRDefault="00C849DA" w:rsidP="005E7F93">
            <w:pPr>
              <w:rPr>
                <w:sz w:val="22"/>
                <w:szCs w:val="22"/>
              </w:rPr>
            </w:pPr>
            <w:r w:rsidRPr="0007674E">
              <w:rPr>
                <w:sz w:val="22"/>
                <w:szCs w:val="22"/>
              </w:rPr>
              <w:t>255</w:t>
            </w:r>
          </w:p>
        </w:tc>
        <w:tc>
          <w:tcPr>
            <w:tcW w:w="1075" w:type="dxa"/>
          </w:tcPr>
          <w:p w:rsidR="00C849DA" w:rsidRPr="00C12AA0" w:rsidRDefault="00C849DA" w:rsidP="005E7F93">
            <w:pPr>
              <w:rPr>
                <w:sz w:val="22"/>
                <w:szCs w:val="22"/>
              </w:rPr>
            </w:pPr>
            <w:r w:rsidRPr="0007674E">
              <w:rPr>
                <w:sz w:val="22"/>
                <w:szCs w:val="22"/>
              </w:rPr>
              <w:t> GER</w:t>
            </w:r>
          </w:p>
        </w:tc>
        <w:tc>
          <w:tcPr>
            <w:tcW w:w="1148" w:type="dxa"/>
            <w:noWrap/>
            <w:hideMark/>
          </w:tcPr>
          <w:p w:rsidR="00C849DA" w:rsidRPr="00C12AA0" w:rsidRDefault="00C849DA" w:rsidP="005E7F93">
            <w:pPr>
              <w:rPr>
                <w:sz w:val="22"/>
                <w:szCs w:val="22"/>
              </w:rPr>
            </w:pPr>
            <w:r w:rsidRPr="0007674E">
              <w:rPr>
                <w:sz w:val="22"/>
                <w:szCs w:val="22"/>
              </w:rPr>
              <w:t>5</w:t>
            </w:r>
          </w:p>
        </w:tc>
        <w:tc>
          <w:tcPr>
            <w:tcW w:w="1148" w:type="dxa"/>
            <w:noWrap/>
            <w:hideMark/>
          </w:tcPr>
          <w:p w:rsidR="00C849DA" w:rsidRPr="00C12AA0" w:rsidRDefault="00C849DA" w:rsidP="005E7F93">
            <w:pPr>
              <w:rPr>
                <w:sz w:val="22"/>
                <w:szCs w:val="22"/>
              </w:rPr>
            </w:pPr>
            <w:r w:rsidRPr="0007674E">
              <w:rPr>
                <w:sz w:val="22"/>
                <w:szCs w:val="22"/>
              </w:rPr>
              <w:t>5</w:t>
            </w:r>
          </w:p>
        </w:tc>
        <w:tc>
          <w:tcPr>
            <w:tcW w:w="1151" w:type="dxa"/>
            <w:noWrap/>
            <w:hideMark/>
          </w:tcPr>
          <w:p w:rsidR="00C849DA" w:rsidRPr="00C12AA0" w:rsidRDefault="00C849DA" w:rsidP="005E7F93">
            <w:pPr>
              <w:rPr>
                <w:sz w:val="22"/>
                <w:szCs w:val="22"/>
              </w:rPr>
            </w:pPr>
            <w:r w:rsidRPr="0007674E">
              <w:rPr>
                <w:sz w:val="22"/>
                <w:szCs w:val="22"/>
              </w:rPr>
              <w:t>24.333</w:t>
            </w:r>
          </w:p>
        </w:tc>
        <w:tc>
          <w:tcPr>
            <w:tcW w:w="1414" w:type="dxa"/>
            <w:noWrap/>
            <w:hideMark/>
          </w:tcPr>
          <w:p w:rsidR="00C849DA" w:rsidRPr="00C12AA0" w:rsidRDefault="00C849DA" w:rsidP="005E7F93">
            <w:pPr>
              <w:rPr>
                <w:sz w:val="22"/>
                <w:szCs w:val="22"/>
              </w:rPr>
            </w:pPr>
            <w:r w:rsidRPr="0007674E">
              <w:rPr>
                <w:sz w:val="22"/>
                <w:szCs w:val="22"/>
              </w:rPr>
              <w:t>0.034</w:t>
            </w:r>
          </w:p>
        </w:tc>
        <w:tc>
          <w:tcPr>
            <w:tcW w:w="1151" w:type="dxa"/>
            <w:noWrap/>
            <w:hideMark/>
          </w:tcPr>
          <w:p w:rsidR="00C849DA" w:rsidRPr="00C12AA0" w:rsidRDefault="00C849DA" w:rsidP="005E7F93">
            <w:pPr>
              <w:rPr>
                <w:sz w:val="22"/>
                <w:szCs w:val="22"/>
              </w:rPr>
            </w:pPr>
            <w:r w:rsidRPr="0007674E">
              <w:rPr>
                <w:sz w:val="22"/>
                <w:szCs w:val="22"/>
              </w:rPr>
              <w:t>255</w:t>
            </w:r>
          </w:p>
        </w:tc>
        <w:tc>
          <w:tcPr>
            <w:tcW w:w="1344" w:type="dxa"/>
            <w:noWrap/>
            <w:hideMark/>
          </w:tcPr>
          <w:p w:rsidR="00C849DA" w:rsidRPr="00C12AA0" w:rsidRDefault="00C849DA" w:rsidP="005E7F93">
            <w:pPr>
              <w:rPr>
                <w:sz w:val="22"/>
                <w:szCs w:val="22"/>
              </w:rPr>
            </w:pPr>
            <w:r w:rsidRPr="0007674E">
              <w:rPr>
                <w:sz w:val="22"/>
                <w:szCs w:val="22"/>
              </w:rPr>
              <w:t> GER</w:t>
            </w:r>
          </w:p>
        </w:tc>
      </w:tr>
      <w:tr w:rsidR="00C849DA" w:rsidRPr="00C12AA0" w:rsidTr="005E7F93">
        <w:trPr>
          <w:trHeight w:val="280"/>
        </w:trPr>
        <w:tc>
          <w:tcPr>
            <w:tcW w:w="1145" w:type="dxa"/>
            <w:noWrap/>
            <w:hideMark/>
          </w:tcPr>
          <w:p w:rsidR="00C849DA" w:rsidRPr="00C12AA0" w:rsidRDefault="00C849DA" w:rsidP="005E7F93">
            <w:pPr>
              <w:rPr>
                <w:sz w:val="22"/>
                <w:szCs w:val="22"/>
              </w:rPr>
            </w:pPr>
            <w:r w:rsidRPr="0007674E">
              <w:rPr>
                <w:sz w:val="22"/>
                <w:szCs w:val="22"/>
              </w:rPr>
              <w:t>325</w:t>
            </w:r>
          </w:p>
        </w:tc>
        <w:tc>
          <w:tcPr>
            <w:tcW w:w="1075" w:type="dxa"/>
          </w:tcPr>
          <w:p w:rsidR="00C849DA" w:rsidRPr="00C12AA0" w:rsidRDefault="00C849DA" w:rsidP="005E7F93">
            <w:pPr>
              <w:rPr>
                <w:sz w:val="22"/>
                <w:szCs w:val="22"/>
              </w:rPr>
            </w:pPr>
            <w:r w:rsidRPr="0007674E">
              <w:rPr>
                <w:sz w:val="22"/>
                <w:szCs w:val="22"/>
              </w:rPr>
              <w:t> ITA</w:t>
            </w:r>
          </w:p>
        </w:tc>
        <w:tc>
          <w:tcPr>
            <w:tcW w:w="1148" w:type="dxa"/>
            <w:noWrap/>
            <w:hideMark/>
          </w:tcPr>
          <w:p w:rsidR="00C849DA" w:rsidRPr="00C12AA0" w:rsidRDefault="00C849DA" w:rsidP="005E7F93">
            <w:pPr>
              <w:rPr>
                <w:sz w:val="22"/>
                <w:szCs w:val="22"/>
              </w:rPr>
            </w:pPr>
            <w:r w:rsidRPr="0007674E">
              <w:rPr>
                <w:sz w:val="22"/>
                <w:szCs w:val="22"/>
              </w:rPr>
              <w:t>8</w:t>
            </w:r>
          </w:p>
        </w:tc>
        <w:tc>
          <w:tcPr>
            <w:tcW w:w="1148" w:type="dxa"/>
            <w:noWrap/>
            <w:hideMark/>
          </w:tcPr>
          <w:p w:rsidR="00C849DA" w:rsidRPr="00C12AA0" w:rsidRDefault="00C849DA" w:rsidP="005E7F93">
            <w:pPr>
              <w:rPr>
                <w:sz w:val="22"/>
                <w:szCs w:val="22"/>
              </w:rPr>
            </w:pPr>
            <w:r w:rsidRPr="0007674E">
              <w:rPr>
                <w:sz w:val="22"/>
                <w:szCs w:val="22"/>
              </w:rPr>
              <w:t>8</w:t>
            </w:r>
          </w:p>
        </w:tc>
        <w:tc>
          <w:tcPr>
            <w:tcW w:w="1151" w:type="dxa"/>
            <w:noWrap/>
            <w:hideMark/>
          </w:tcPr>
          <w:p w:rsidR="00C849DA" w:rsidRPr="00C12AA0" w:rsidRDefault="00C849DA" w:rsidP="005E7F93">
            <w:pPr>
              <w:rPr>
                <w:sz w:val="22"/>
                <w:szCs w:val="22"/>
              </w:rPr>
            </w:pPr>
            <w:r w:rsidRPr="0007674E">
              <w:rPr>
                <w:sz w:val="22"/>
                <w:szCs w:val="22"/>
              </w:rPr>
              <w:t>77.967</w:t>
            </w:r>
          </w:p>
        </w:tc>
        <w:tc>
          <w:tcPr>
            <w:tcW w:w="1414" w:type="dxa"/>
            <w:noWrap/>
            <w:hideMark/>
          </w:tcPr>
          <w:p w:rsidR="00C849DA" w:rsidRPr="00C12AA0" w:rsidRDefault="00C849DA" w:rsidP="005E7F93">
            <w:pPr>
              <w:rPr>
                <w:sz w:val="22"/>
                <w:szCs w:val="22"/>
              </w:rPr>
            </w:pPr>
            <w:r w:rsidRPr="0007674E">
              <w:rPr>
                <w:sz w:val="22"/>
                <w:szCs w:val="22"/>
              </w:rPr>
              <w:t>0.037</w:t>
            </w:r>
          </w:p>
        </w:tc>
        <w:tc>
          <w:tcPr>
            <w:tcW w:w="1151" w:type="dxa"/>
            <w:noWrap/>
            <w:hideMark/>
          </w:tcPr>
          <w:p w:rsidR="00C849DA" w:rsidRPr="00C12AA0" w:rsidRDefault="00C849DA" w:rsidP="005E7F93">
            <w:pPr>
              <w:rPr>
                <w:sz w:val="22"/>
                <w:szCs w:val="22"/>
              </w:rPr>
            </w:pPr>
            <w:r w:rsidRPr="0007674E">
              <w:rPr>
                <w:sz w:val="22"/>
                <w:szCs w:val="22"/>
              </w:rPr>
              <w:t>325</w:t>
            </w:r>
          </w:p>
        </w:tc>
        <w:tc>
          <w:tcPr>
            <w:tcW w:w="1344" w:type="dxa"/>
            <w:noWrap/>
            <w:hideMark/>
          </w:tcPr>
          <w:p w:rsidR="00C849DA" w:rsidRPr="00C12AA0" w:rsidRDefault="00C849DA" w:rsidP="005E7F93">
            <w:pPr>
              <w:rPr>
                <w:sz w:val="22"/>
                <w:szCs w:val="22"/>
              </w:rPr>
            </w:pPr>
            <w:r w:rsidRPr="0007674E">
              <w:rPr>
                <w:sz w:val="22"/>
                <w:szCs w:val="22"/>
              </w:rPr>
              <w:t> ITA</w:t>
            </w:r>
          </w:p>
        </w:tc>
      </w:tr>
      <w:tr w:rsidR="00C849DA" w:rsidRPr="00C12AA0" w:rsidTr="005E7F93">
        <w:trPr>
          <w:trHeight w:val="280"/>
        </w:trPr>
        <w:tc>
          <w:tcPr>
            <w:tcW w:w="1145" w:type="dxa"/>
            <w:noWrap/>
          </w:tcPr>
          <w:p w:rsidR="00C849DA" w:rsidRPr="0007674E" w:rsidRDefault="00C849DA" w:rsidP="005E7F93">
            <w:pPr>
              <w:rPr>
                <w:sz w:val="22"/>
                <w:szCs w:val="22"/>
              </w:rPr>
            </w:pPr>
            <w:r>
              <w:rPr>
                <w:sz w:val="22"/>
                <w:szCs w:val="22"/>
              </w:rPr>
              <w:t>365</w:t>
            </w:r>
          </w:p>
        </w:tc>
        <w:tc>
          <w:tcPr>
            <w:tcW w:w="1075" w:type="dxa"/>
          </w:tcPr>
          <w:p w:rsidR="00C849DA" w:rsidRPr="0007674E" w:rsidRDefault="00C849DA" w:rsidP="005E7F93">
            <w:pPr>
              <w:rPr>
                <w:sz w:val="22"/>
                <w:szCs w:val="22"/>
              </w:rPr>
            </w:pPr>
            <w:r>
              <w:rPr>
                <w:sz w:val="22"/>
                <w:szCs w:val="22"/>
              </w:rPr>
              <w:t>RUS</w:t>
            </w:r>
          </w:p>
        </w:tc>
        <w:tc>
          <w:tcPr>
            <w:tcW w:w="1148" w:type="dxa"/>
            <w:noWrap/>
          </w:tcPr>
          <w:p w:rsidR="00C849DA" w:rsidRPr="0007674E" w:rsidRDefault="00C849DA" w:rsidP="005E7F93">
            <w:pPr>
              <w:rPr>
                <w:sz w:val="22"/>
                <w:szCs w:val="22"/>
              </w:rPr>
            </w:pPr>
            <w:r>
              <w:rPr>
                <w:sz w:val="22"/>
                <w:szCs w:val="22"/>
              </w:rPr>
              <w:t>6</w:t>
            </w:r>
          </w:p>
        </w:tc>
        <w:tc>
          <w:tcPr>
            <w:tcW w:w="1148" w:type="dxa"/>
            <w:noWrap/>
          </w:tcPr>
          <w:p w:rsidR="00C849DA" w:rsidRPr="0007674E" w:rsidRDefault="00C849DA" w:rsidP="005E7F93">
            <w:pPr>
              <w:rPr>
                <w:sz w:val="22"/>
                <w:szCs w:val="22"/>
              </w:rPr>
            </w:pPr>
            <w:r>
              <w:rPr>
                <w:sz w:val="22"/>
                <w:szCs w:val="22"/>
              </w:rPr>
              <w:t>6</w:t>
            </w:r>
          </w:p>
        </w:tc>
        <w:tc>
          <w:tcPr>
            <w:tcW w:w="1151" w:type="dxa"/>
            <w:noWrap/>
          </w:tcPr>
          <w:p w:rsidR="00C849DA" w:rsidRPr="0007674E" w:rsidRDefault="00C849DA" w:rsidP="005E7F93">
            <w:pPr>
              <w:rPr>
                <w:sz w:val="22"/>
                <w:szCs w:val="22"/>
              </w:rPr>
            </w:pPr>
            <w:r>
              <w:rPr>
                <w:sz w:val="22"/>
                <w:szCs w:val="22"/>
              </w:rPr>
              <w:t>40.667</w:t>
            </w:r>
          </w:p>
        </w:tc>
        <w:tc>
          <w:tcPr>
            <w:tcW w:w="1414" w:type="dxa"/>
            <w:noWrap/>
          </w:tcPr>
          <w:p w:rsidR="00C849DA" w:rsidRPr="0007674E" w:rsidRDefault="00C849DA" w:rsidP="005E7F93">
            <w:pPr>
              <w:rPr>
                <w:sz w:val="22"/>
                <w:szCs w:val="22"/>
              </w:rPr>
            </w:pPr>
            <w:r>
              <w:rPr>
                <w:sz w:val="22"/>
                <w:szCs w:val="22"/>
              </w:rPr>
              <w:t>0.031</w:t>
            </w:r>
          </w:p>
        </w:tc>
        <w:tc>
          <w:tcPr>
            <w:tcW w:w="1151" w:type="dxa"/>
            <w:noWrap/>
          </w:tcPr>
          <w:p w:rsidR="00C849DA" w:rsidRPr="0007674E" w:rsidRDefault="00C849DA" w:rsidP="005E7F93">
            <w:pPr>
              <w:rPr>
                <w:sz w:val="22"/>
                <w:szCs w:val="22"/>
              </w:rPr>
            </w:pPr>
            <w:r>
              <w:rPr>
                <w:sz w:val="22"/>
                <w:szCs w:val="22"/>
              </w:rPr>
              <w:t>365</w:t>
            </w:r>
          </w:p>
        </w:tc>
        <w:tc>
          <w:tcPr>
            <w:tcW w:w="1344" w:type="dxa"/>
            <w:noWrap/>
          </w:tcPr>
          <w:p w:rsidR="00C849DA" w:rsidRPr="0007674E" w:rsidRDefault="00C849DA" w:rsidP="005E7F93">
            <w:pPr>
              <w:rPr>
                <w:sz w:val="22"/>
                <w:szCs w:val="22"/>
              </w:rPr>
            </w:pPr>
            <w:r>
              <w:rPr>
                <w:sz w:val="22"/>
                <w:szCs w:val="22"/>
              </w:rPr>
              <w:t>RUS</w:t>
            </w:r>
          </w:p>
        </w:tc>
      </w:tr>
    </w:tbl>
    <w:p w:rsidR="00C849DA" w:rsidRPr="00C12AA0" w:rsidRDefault="00C849DA" w:rsidP="00C849DA">
      <w:pPr>
        <w:rPr>
          <w:sz w:val="22"/>
          <w:szCs w:val="22"/>
        </w:rPr>
      </w:pPr>
    </w:p>
    <w:p w:rsidR="00C849DA" w:rsidRPr="00C12AA0" w:rsidRDefault="00C849DA" w:rsidP="00C849DA">
      <w:pPr>
        <w:rPr>
          <w:b/>
          <w:sz w:val="22"/>
          <w:szCs w:val="22"/>
        </w:rPr>
      </w:pPr>
      <w:r w:rsidRPr="00C12AA0">
        <w:rPr>
          <w:b/>
          <w:sz w:val="22"/>
          <w:szCs w:val="22"/>
        </w:rPr>
        <w:t xml:space="preserve">1947 Europe and </w:t>
      </w:r>
      <w:r>
        <w:rPr>
          <w:b/>
          <w:sz w:val="22"/>
          <w:szCs w:val="22"/>
        </w:rPr>
        <w:t xml:space="preserve">the </w:t>
      </w:r>
      <w:r w:rsidRPr="00C12AA0">
        <w:rPr>
          <w:b/>
          <w:sz w:val="22"/>
          <w:szCs w:val="22"/>
        </w:rPr>
        <w:t>United States</w:t>
      </w:r>
    </w:p>
    <w:tbl>
      <w:tblPr>
        <w:tblStyle w:val="TableGrid"/>
        <w:tblW w:w="0" w:type="auto"/>
        <w:tblLook w:val="04A0" w:firstRow="1" w:lastRow="0" w:firstColumn="1" w:lastColumn="0" w:noHBand="0" w:noVBand="1"/>
      </w:tblPr>
      <w:tblGrid>
        <w:gridCol w:w="1174"/>
        <w:gridCol w:w="918"/>
        <w:gridCol w:w="1180"/>
        <w:gridCol w:w="1180"/>
        <w:gridCol w:w="1183"/>
        <w:gridCol w:w="1414"/>
        <w:gridCol w:w="1183"/>
        <w:gridCol w:w="1344"/>
      </w:tblGrid>
      <w:tr w:rsidR="00C849DA" w:rsidRPr="00C12AA0" w:rsidTr="005E7F93">
        <w:trPr>
          <w:trHeight w:val="280"/>
        </w:trPr>
        <w:tc>
          <w:tcPr>
            <w:tcW w:w="1175" w:type="dxa"/>
            <w:noWrap/>
            <w:hideMark/>
          </w:tcPr>
          <w:p w:rsidR="00C849DA" w:rsidRPr="00C12AA0" w:rsidRDefault="00C849DA" w:rsidP="005E7F93">
            <w:pPr>
              <w:rPr>
                <w:sz w:val="22"/>
                <w:szCs w:val="22"/>
              </w:rPr>
            </w:pPr>
          </w:p>
        </w:tc>
        <w:tc>
          <w:tcPr>
            <w:tcW w:w="917" w:type="dxa"/>
          </w:tcPr>
          <w:p w:rsidR="00C849DA" w:rsidRPr="00C12AA0" w:rsidRDefault="00C849DA" w:rsidP="005E7F93">
            <w:pPr>
              <w:rPr>
                <w:sz w:val="22"/>
                <w:szCs w:val="22"/>
              </w:rPr>
            </w:pPr>
          </w:p>
        </w:tc>
        <w:tc>
          <w:tcPr>
            <w:tcW w:w="2360" w:type="dxa"/>
            <w:gridSpan w:val="2"/>
            <w:noWrap/>
            <w:hideMark/>
          </w:tcPr>
          <w:p w:rsidR="00C849DA" w:rsidRPr="00C12AA0" w:rsidRDefault="00C849DA" w:rsidP="005E7F93">
            <w:pPr>
              <w:rPr>
                <w:sz w:val="22"/>
                <w:szCs w:val="22"/>
              </w:rPr>
            </w:pPr>
            <w:r w:rsidRPr="00C12AA0">
              <w:rPr>
                <w:sz w:val="22"/>
                <w:szCs w:val="22"/>
              </w:rPr>
              <w:t>Graph Metrics</w:t>
            </w:r>
          </w:p>
        </w:tc>
        <w:tc>
          <w:tcPr>
            <w:tcW w:w="1183" w:type="dxa"/>
            <w:noWrap/>
            <w:hideMark/>
          </w:tcPr>
          <w:p w:rsidR="00C849DA" w:rsidRPr="00C12AA0" w:rsidRDefault="00C849DA" w:rsidP="005E7F93">
            <w:pPr>
              <w:rPr>
                <w:sz w:val="22"/>
                <w:szCs w:val="22"/>
              </w:rPr>
            </w:pPr>
            <w:r w:rsidRPr="00C12AA0">
              <w:rPr>
                <w:sz w:val="22"/>
                <w:szCs w:val="22"/>
              </w:rPr>
              <w:t> </w:t>
            </w:r>
          </w:p>
        </w:tc>
        <w:tc>
          <w:tcPr>
            <w:tcW w:w="1414" w:type="dxa"/>
            <w:noWrap/>
            <w:hideMark/>
          </w:tcPr>
          <w:p w:rsidR="00C849DA" w:rsidRPr="00C12AA0" w:rsidRDefault="00C849DA" w:rsidP="005E7F93">
            <w:pPr>
              <w:rPr>
                <w:sz w:val="22"/>
                <w:szCs w:val="22"/>
              </w:rPr>
            </w:pPr>
            <w:r w:rsidRPr="00C12AA0">
              <w:rPr>
                <w:sz w:val="22"/>
                <w:szCs w:val="22"/>
              </w:rPr>
              <w:t> </w:t>
            </w:r>
          </w:p>
        </w:tc>
        <w:tc>
          <w:tcPr>
            <w:tcW w:w="1183" w:type="dxa"/>
            <w:noWrap/>
            <w:hideMark/>
          </w:tcPr>
          <w:p w:rsidR="00C849DA" w:rsidRPr="00C12AA0" w:rsidRDefault="00C849DA" w:rsidP="005E7F93">
            <w:pPr>
              <w:rPr>
                <w:sz w:val="22"/>
                <w:szCs w:val="22"/>
              </w:rPr>
            </w:pPr>
            <w:r w:rsidRPr="00C12AA0">
              <w:rPr>
                <w:sz w:val="22"/>
                <w:szCs w:val="22"/>
              </w:rPr>
              <w:t> </w:t>
            </w:r>
          </w:p>
        </w:tc>
        <w:tc>
          <w:tcPr>
            <w:tcW w:w="1344" w:type="dxa"/>
            <w:noWrap/>
            <w:hideMark/>
          </w:tcPr>
          <w:p w:rsidR="00C849DA" w:rsidRPr="00C12AA0" w:rsidRDefault="00C849DA" w:rsidP="005E7F93">
            <w:pPr>
              <w:rPr>
                <w:sz w:val="22"/>
                <w:szCs w:val="22"/>
              </w:rPr>
            </w:pPr>
            <w:r w:rsidRPr="00C12AA0">
              <w:rPr>
                <w:sz w:val="22"/>
                <w:szCs w:val="22"/>
              </w:rPr>
              <w:t> </w:t>
            </w:r>
          </w:p>
        </w:tc>
      </w:tr>
      <w:tr w:rsidR="00C849DA" w:rsidRPr="00C12AA0" w:rsidTr="005E7F93">
        <w:trPr>
          <w:trHeight w:val="560"/>
        </w:trPr>
        <w:tc>
          <w:tcPr>
            <w:tcW w:w="1175" w:type="dxa"/>
            <w:hideMark/>
          </w:tcPr>
          <w:p w:rsidR="00C849DA" w:rsidRPr="00C12AA0" w:rsidRDefault="00C849DA" w:rsidP="005E7F93">
            <w:pPr>
              <w:rPr>
                <w:sz w:val="22"/>
                <w:szCs w:val="22"/>
              </w:rPr>
            </w:pPr>
            <w:r w:rsidRPr="00C12AA0">
              <w:rPr>
                <w:sz w:val="22"/>
                <w:szCs w:val="22"/>
              </w:rPr>
              <w:t>Vertex</w:t>
            </w:r>
          </w:p>
        </w:tc>
        <w:tc>
          <w:tcPr>
            <w:tcW w:w="917" w:type="dxa"/>
          </w:tcPr>
          <w:p w:rsidR="00C849DA" w:rsidRPr="00C12AA0" w:rsidRDefault="00C849DA" w:rsidP="005E7F93">
            <w:pPr>
              <w:rPr>
                <w:sz w:val="22"/>
                <w:szCs w:val="22"/>
              </w:rPr>
            </w:pPr>
            <w:r w:rsidRPr="00C12AA0">
              <w:rPr>
                <w:sz w:val="22"/>
                <w:szCs w:val="22"/>
              </w:rPr>
              <w:t>Country</w:t>
            </w:r>
          </w:p>
        </w:tc>
        <w:tc>
          <w:tcPr>
            <w:tcW w:w="1180" w:type="dxa"/>
            <w:hideMark/>
          </w:tcPr>
          <w:p w:rsidR="00C849DA" w:rsidRPr="00C12AA0" w:rsidRDefault="00C849DA" w:rsidP="005E7F93">
            <w:pPr>
              <w:rPr>
                <w:sz w:val="22"/>
                <w:szCs w:val="22"/>
              </w:rPr>
            </w:pPr>
            <w:r w:rsidRPr="00C12AA0">
              <w:rPr>
                <w:sz w:val="22"/>
                <w:szCs w:val="22"/>
              </w:rPr>
              <w:t>Degree</w:t>
            </w:r>
          </w:p>
        </w:tc>
        <w:tc>
          <w:tcPr>
            <w:tcW w:w="1180" w:type="dxa"/>
            <w:hideMark/>
          </w:tcPr>
          <w:p w:rsidR="00C849DA" w:rsidRPr="00C12AA0" w:rsidRDefault="00C849DA" w:rsidP="005E7F93">
            <w:pPr>
              <w:rPr>
                <w:sz w:val="22"/>
                <w:szCs w:val="22"/>
              </w:rPr>
            </w:pPr>
            <w:r w:rsidRPr="00C12AA0">
              <w:rPr>
                <w:sz w:val="22"/>
                <w:szCs w:val="22"/>
              </w:rPr>
              <w:t>In-Degree</w:t>
            </w:r>
          </w:p>
        </w:tc>
        <w:tc>
          <w:tcPr>
            <w:tcW w:w="1183" w:type="dxa"/>
            <w:hideMark/>
          </w:tcPr>
          <w:p w:rsidR="00C849DA" w:rsidRPr="00C12AA0" w:rsidRDefault="00C849DA" w:rsidP="005E7F93">
            <w:pPr>
              <w:rPr>
                <w:sz w:val="22"/>
                <w:szCs w:val="22"/>
              </w:rPr>
            </w:pPr>
            <w:r w:rsidRPr="00C12AA0">
              <w:rPr>
                <w:sz w:val="22"/>
                <w:szCs w:val="22"/>
              </w:rPr>
              <w:t>Out-Degree</w:t>
            </w:r>
          </w:p>
        </w:tc>
        <w:tc>
          <w:tcPr>
            <w:tcW w:w="1414" w:type="dxa"/>
            <w:hideMark/>
          </w:tcPr>
          <w:p w:rsidR="00C849DA" w:rsidRPr="00C12AA0" w:rsidRDefault="00C849DA" w:rsidP="005E7F93">
            <w:pPr>
              <w:rPr>
                <w:sz w:val="22"/>
                <w:szCs w:val="22"/>
              </w:rPr>
            </w:pPr>
            <w:r w:rsidRPr="00C12AA0">
              <w:rPr>
                <w:sz w:val="22"/>
                <w:szCs w:val="22"/>
              </w:rPr>
              <w:t>Betweenness Centrality</w:t>
            </w:r>
          </w:p>
        </w:tc>
        <w:tc>
          <w:tcPr>
            <w:tcW w:w="1183" w:type="dxa"/>
            <w:hideMark/>
          </w:tcPr>
          <w:p w:rsidR="00C849DA" w:rsidRPr="00C12AA0" w:rsidRDefault="00C849DA" w:rsidP="005E7F93">
            <w:pPr>
              <w:rPr>
                <w:sz w:val="22"/>
                <w:szCs w:val="22"/>
              </w:rPr>
            </w:pPr>
            <w:r w:rsidRPr="00C12AA0">
              <w:rPr>
                <w:sz w:val="22"/>
                <w:szCs w:val="22"/>
              </w:rPr>
              <w:t>Closeness Centrality</w:t>
            </w:r>
          </w:p>
        </w:tc>
        <w:tc>
          <w:tcPr>
            <w:tcW w:w="1344" w:type="dxa"/>
            <w:hideMark/>
          </w:tcPr>
          <w:p w:rsidR="00C849DA" w:rsidRPr="00C12AA0" w:rsidRDefault="00C849DA" w:rsidP="005E7F93">
            <w:pPr>
              <w:rPr>
                <w:sz w:val="22"/>
                <w:szCs w:val="22"/>
              </w:rPr>
            </w:pPr>
            <w:r w:rsidRPr="00C12AA0">
              <w:rPr>
                <w:sz w:val="22"/>
                <w:szCs w:val="22"/>
              </w:rPr>
              <w:t>Eigenvector Centrality</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2</w:t>
            </w:r>
          </w:p>
        </w:tc>
        <w:tc>
          <w:tcPr>
            <w:tcW w:w="917" w:type="dxa"/>
          </w:tcPr>
          <w:p w:rsidR="00C849DA" w:rsidRPr="00C12AA0" w:rsidRDefault="00C849DA" w:rsidP="005E7F93">
            <w:pPr>
              <w:rPr>
                <w:sz w:val="22"/>
                <w:szCs w:val="22"/>
              </w:rPr>
            </w:pPr>
            <w:r>
              <w:rPr>
                <w:sz w:val="22"/>
                <w:szCs w:val="22"/>
              </w:rPr>
              <w:t>US</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20</w:t>
            </w:r>
          </w:p>
        </w:tc>
        <w:tc>
          <w:tcPr>
            <w:tcW w:w="1183" w:type="dxa"/>
            <w:noWrap/>
            <w:hideMark/>
          </w:tcPr>
          <w:p w:rsidR="00C849DA" w:rsidRPr="00C12AA0" w:rsidRDefault="00C849DA" w:rsidP="005E7F93">
            <w:pPr>
              <w:rPr>
                <w:sz w:val="22"/>
                <w:szCs w:val="22"/>
              </w:rPr>
            </w:pPr>
            <w:r w:rsidRPr="00C12AA0">
              <w:rPr>
                <w:sz w:val="22"/>
                <w:szCs w:val="22"/>
              </w:rPr>
              <w:t>20</w:t>
            </w:r>
          </w:p>
        </w:tc>
        <w:tc>
          <w:tcPr>
            <w:tcW w:w="1414" w:type="dxa"/>
            <w:noWrap/>
            <w:hideMark/>
          </w:tcPr>
          <w:p w:rsidR="00C849DA" w:rsidRPr="00C12AA0" w:rsidRDefault="00C849DA" w:rsidP="005E7F93">
            <w:pPr>
              <w:rPr>
                <w:sz w:val="22"/>
                <w:szCs w:val="22"/>
              </w:rPr>
            </w:pPr>
            <w:r w:rsidRPr="00C12AA0">
              <w:rPr>
                <w:sz w:val="22"/>
                <w:szCs w:val="22"/>
              </w:rPr>
              <w:t>0.000</w:t>
            </w:r>
          </w:p>
        </w:tc>
        <w:tc>
          <w:tcPr>
            <w:tcW w:w="1183" w:type="dxa"/>
            <w:noWrap/>
            <w:hideMark/>
          </w:tcPr>
          <w:p w:rsidR="00C849DA" w:rsidRPr="00C12AA0" w:rsidRDefault="00C849DA" w:rsidP="005E7F93">
            <w:pPr>
              <w:rPr>
                <w:sz w:val="22"/>
                <w:szCs w:val="22"/>
              </w:rPr>
            </w:pPr>
            <w:r w:rsidRPr="00C12AA0">
              <w:rPr>
                <w:sz w:val="22"/>
                <w:szCs w:val="22"/>
              </w:rPr>
              <w:t>0.050</w:t>
            </w:r>
          </w:p>
        </w:tc>
        <w:tc>
          <w:tcPr>
            <w:tcW w:w="1344" w:type="dxa"/>
            <w:noWrap/>
            <w:hideMark/>
          </w:tcPr>
          <w:p w:rsidR="00C849DA" w:rsidRPr="00C12AA0" w:rsidRDefault="00C849DA" w:rsidP="005E7F93">
            <w:pPr>
              <w:rPr>
                <w:sz w:val="22"/>
                <w:szCs w:val="22"/>
              </w:rPr>
            </w:pPr>
            <w:r w:rsidRPr="00C12AA0">
              <w:rPr>
                <w:sz w:val="22"/>
                <w:szCs w:val="22"/>
              </w:rPr>
              <w:t>0.048</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200</w:t>
            </w:r>
          </w:p>
        </w:tc>
        <w:tc>
          <w:tcPr>
            <w:tcW w:w="917" w:type="dxa"/>
          </w:tcPr>
          <w:p w:rsidR="00C849DA" w:rsidRPr="00C12AA0" w:rsidRDefault="00C849DA" w:rsidP="005E7F93">
            <w:pPr>
              <w:rPr>
                <w:sz w:val="22"/>
                <w:szCs w:val="22"/>
              </w:rPr>
            </w:pPr>
            <w:r>
              <w:rPr>
                <w:sz w:val="22"/>
                <w:szCs w:val="22"/>
              </w:rPr>
              <w:t>UK</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7</w:t>
            </w:r>
          </w:p>
        </w:tc>
        <w:tc>
          <w:tcPr>
            <w:tcW w:w="1183" w:type="dxa"/>
            <w:noWrap/>
            <w:hideMark/>
          </w:tcPr>
          <w:p w:rsidR="00C849DA" w:rsidRPr="00C12AA0" w:rsidRDefault="00C849DA" w:rsidP="005E7F93">
            <w:pPr>
              <w:rPr>
                <w:sz w:val="22"/>
                <w:szCs w:val="22"/>
              </w:rPr>
            </w:pPr>
            <w:r w:rsidRPr="00C12AA0">
              <w:rPr>
                <w:sz w:val="22"/>
                <w:szCs w:val="22"/>
              </w:rPr>
              <w:t>7</w:t>
            </w:r>
          </w:p>
        </w:tc>
        <w:tc>
          <w:tcPr>
            <w:tcW w:w="1414" w:type="dxa"/>
            <w:noWrap/>
            <w:hideMark/>
          </w:tcPr>
          <w:p w:rsidR="00C849DA" w:rsidRPr="00C12AA0" w:rsidRDefault="00C849DA" w:rsidP="005E7F93">
            <w:pPr>
              <w:rPr>
                <w:sz w:val="22"/>
                <w:szCs w:val="22"/>
              </w:rPr>
            </w:pPr>
            <w:r w:rsidRPr="00C12AA0">
              <w:rPr>
                <w:sz w:val="22"/>
                <w:szCs w:val="22"/>
              </w:rPr>
              <w:t>256.000</w:t>
            </w:r>
          </w:p>
        </w:tc>
        <w:tc>
          <w:tcPr>
            <w:tcW w:w="1183" w:type="dxa"/>
            <w:noWrap/>
            <w:hideMark/>
          </w:tcPr>
          <w:p w:rsidR="00C849DA" w:rsidRPr="00C12AA0" w:rsidRDefault="00C849DA" w:rsidP="005E7F93">
            <w:pPr>
              <w:rPr>
                <w:sz w:val="22"/>
                <w:szCs w:val="22"/>
              </w:rPr>
            </w:pPr>
            <w:r w:rsidRPr="00C12AA0">
              <w:rPr>
                <w:sz w:val="22"/>
                <w:szCs w:val="22"/>
              </w:rPr>
              <w:t>0.022</w:t>
            </w:r>
          </w:p>
        </w:tc>
        <w:tc>
          <w:tcPr>
            <w:tcW w:w="1344" w:type="dxa"/>
            <w:noWrap/>
            <w:hideMark/>
          </w:tcPr>
          <w:p w:rsidR="00C849DA" w:rsidRPr="00C12AA0" w:rsidRDefault="00C849DA" w:rsidP="005E7F93">
            <w:pPr>
              <w:rPr>
                <w:sz w:val="22"/>
                <w:szCs w:val="22"/>
              </w:rPr>
            </w:pPr>
            <w:r w:rsidRPr="00C12AA0">
              <w:rPr>
                <w:sz w:val="22"/>
                <w:szCs w:val="22"/>
              </w:rPr>
              <w:t>0.000</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220</w:t>
            </w:r>
          </w:p>
        </w:tc>
        <w:tc>
          <w:tcPr>
            <w:tcW w:w="917" w:type="dxa"/>
          </w:tcPr>
          <w:p w:rsidR="00C849DA" w:rsidRPr="00C12AA0" w:rsidRDefault="00C849DA" w:rsidP="005E7F93">
            <w:pPr>
              <w:rPr>
                <w:sz w:val="22"/>
                <w:szCs w:val="22"/>
              </w:rPr>
            </w:pPr>
            <w:r>
              <w:rPr>
                <w:sz w:val="22"/>
                <w:szCs w:val="22"/>
              </w:rPr>
              <w:t>FR</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2</w:t>
            </w:r>
          </w:p>
        </w:tc>
        <w:tc>
          <w:tcPr>
            <w:tcW w:w="1183" w:type="dxa"/>
            <w:noWrap/>
            <w:hideMark/>
          </w:tcPr>
          <w:p w:rsidR="00C849DA" w:rsidRPr="00C12AA0" w:rsidRDefault="00C849DA" w:rsidP="005E7F93">
            <w:pPr>
              <w:rPr>
                <w:sz w:val="22"/>
                <w:szCs w:val="22"/>
              </w:rPr>
            </w:pPr>
            <w:r w:rsidRPr="00C12AA0">
              <w:rPr>
                <w:sz w:val="22"/>
                <w:szCs w:val="22"/>
              </w:rPr>
              <w:t>2</w:t>
            </w:r>
          </w:p>
        </w:tc>
        <w:tc>
          <w:tcPr>
            <w:tcW w:w="1414" w:type="dxa"/>
            <w:noWrap/>
            <w:hideMark/>
          </w:tcPr>
          <w:p w:rsidR="00C849DA" w:rsidRPr="00C12AA0" w:rsidRDefault="00C849DA" w:rsidP="005E7F93">
            <w:pPr>
              <w:rPr>
                <w:sz w:val="22"/>
                <w:szCs w:val="22"/>
              </w:rPr>
            </w:pPr>
            <w:r w:rsidRPr="00C12AA0">
              <w:rPr>
                <w:sz w:val="22"/>
                <w:szCs w:val="22"/>
              </w:rPr>
              <w:t>0.000</w:t>
            </w:r>
          </w:p>
        </w:tc>
        <w:tc>
          <w:tcPr>
            <w:tcW w:w="1183" w:type="dxa"/>
            <w:noWrap/>
            <w:hideMark/>
          </w:tcPr>
          <w:p w:rsidR="00C849DA" w:rsidRPr="00C12AA0" w:rsidRDefault="00C849DA" w:rsidP="005E7F93">
            <w:pPr>
              <w:rPr>
                <w:sz w:val="22"/>
                <w:szCs w:val="22"/>
              </w:rPr>
            </w:pPr>
            <w:r w:rsidRPr="00C12AA0">
              <w:rPr>
                <w:sz w:val="22"/>
                <w:szCs w:val="22"/>
              </w:rPr>
              <w:t>0.018</w:t>
            </w:r>
          </w:p>
        </w:tc>
        <w:tc>
          <w:tcPr>
            <w:tcW w:w="1344" w:type="dxa"/>
            <w:noWrap/>
            <w:hideMark/>
          </w:tcPr>
          <w:p w:rsidR="00C849DA" w:rsidRPr="00C12AA0" w:rsidRDefault="00C849DA" w:rsidP="005E7F93">
            <w:pPr>
              <w:rPr>
                <w:sz w:val="22"/>
                <w:szCs w:val="22"/>
              </w:rPr>
            </w:pPr>
            <w:r w:rsidRPr="00C12AA0">
              <w:rPr>
                <w:sz w:val="22"/>
                <w:szCs w:val="22"/>
              </w:rPr>
              <w:t>0.000</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365</w:t>
            </w:r>
          </w:p>
        </w:tc>
        <w:tc>
          <w:tcPr>
            <w:tcW w:w="917" w:type="dxa"/>
          </w:tcPr>
          <w:p w:rsidR="00C849DA" w:rsidRPr="00C12AA0" w:rsidRDefault="00C849DA" w:rsidP="005E7F93">
            <w:pPr>
              <w:rPr>
                <w:sz w:val="22"/>
                <w:szCs w:val="22"/>
              </w:rPr>
            </w:pPr>
            <w:r>
              <w:rPr>
                <w:sz w:val="22"/>
                <w:szCs w:val="22"/>
              </w:rPr>
              <w:t>RUS</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8</w:t>
            </w:r>
          </w:p>
        </w:tc>
        <w:tc>
          <w:tcPr>
            <w:tcW w:w="1183" w:type="dxa"/>
            <w:noWrap/>
            <w:hideMark/>
          </w:tcPr>
          <w:p w:rsidR="00C849DA" w:rsidRPr="00C12AA0" w:rsidRDefault="00C849DA" w:rsidP="005E7F93">
            <w:pPr>
              <w:rPr>
                <w:sz w:val="22"/>
                <w:szCs w:val="22"/>
              </w:rPr>
            </w:pPr>
            <w:r w:rsidRPr="00C12AA0">
              <w:rPr>
                <w:sz w:val="22"/>
                <w:szCs w:val="22"/>
              </w:rPr>
              <w:t>8</w:t>
            </w:r>
          </w:p>
        </w:tc>
        <w:tc>
          <w:tcPr>
            <w:tcW w:w="1414" w:type="dxa"/>
            <w:noWrap/>
            <w:hideMark/>
          </w:tcPr>
          <w:p w:rsidR="00C849DA" w:rsidRPr="00C12AA0" w:rsidRDefault="00C849DA" w:rsidP="005E7F93">
            <w:pPr>
              <w:rPr>
                <w:sz w:val="22"/>
                <w:szCs w:val="22"/>
              </w:rPr>
            </w:pPr>
            <w:r w:rsidRPr="00C12AA0">
              <w:rPr>
                <w:sz w:val="22"/>
                <w:szCs w:val="22"/>
              </w:rPr>
              <w:t>308.000</w:t>
            </w:r>
          </w:p>
        </w:tc>
        <w:tc>
          <w:tcPr>
            <w:tcW w:w="1183" w:type="dxa"/>
            <w:noWrap/>
            <w:hideMark/>
          </w:tcPr>
          <w:p w:rsidR="00C849DA" w:rsidRPr="00C12AA0" w:rsidRDefault="00C849DA" w:rsidP="005E7F93">
            <w:pPr>
              <w:rPr>
                <w:sz w:val="22"/>
                <w:szCs w:val="22"/>
              </w:rPr>
            </w:pPr>
            <w:r w:rsidRPr="00C12AA0">
              <w:rPr>
                <w:sz w:val="22"/>
                <w:szCs w:val="22"/>
              </w:rPr>
              <w:t>0.022</w:t>
            </w:r>
          </w:p>
        </w:tc>
        <w:tc>
          <w:tcPr>
            <w:tcW w:w="1344" w:type="dxa"/>
            <w:noWrap/>
            <w:hideMark/>
          </w:tcPr>
          <w:p w:rsidR="00C849DA" w:rsidRPr="00C12AA0" w:rsidRDefault="00C849DA" w:rsidP="005E7F93">
            <w:pPr>
              <w:rPr>
                <w:sz w:val="22"/>
                <w:szCs w:val="22"/>
              </w:rPr>
            </w:pPr>
            <w:r w:rsidRPr="00C12AA0">
              <w:rPr>
                <w:sz w:val="22"/>
                <w:szCs w:val="22"/>
              </w:rPr>
              <w:t>0.000</w:t>
            </w:r>
          </w:p>
        </w:tc>
      </w:tr>
    </w:tbl>
    <w:p w:rsidR="00C849DA" w:rsidRPr="00C12AA0" w:rsidRDefault="00C849DA" w:rsidP="00C849DA">
      <w:pPr>
        <w:rPr>
          <w:sz w:val="22"/>
          <w:szCs w:val="22"/>
        </w:rPr>
      </w:pPr>
    </w:p>
    <w:p w:rsidR="00C849DA" w:rsidRDefault="00C849DA" w:rsidP="00C849DA">
      <w:pPr>
        <w:rPr>
          <w:sz w:val="22"/>
          <w:szCs w:val="22"/>
        </w:rPr>
      </w:pPr>
      <w:r>
        <w:rPr>
          <w:sz w:val="22"/>
          <w:szCs w:val="22"/>
        </w:rPr>
        <w:br w:type="page"/>
      </w:r>
    </w:p>
    <w:p w:rsidR="00C849DA" w:rsidRPr="00C12AA0" w:rsidRDefault="00C849DA" w:rsidP="00C849DA">
      <w:pPr>
        <w:rPr>
          <w:sz w:val="22"/>
          <w:szCs w:val="22"/>
        </w:rPr>
      </w:pPr>
    </w:p>
    <w:p w:rsidR="00C849DA" w:rsidRPr="00C12AA0" w:rsidRDefault="00C849DA" w:rsidP="00C849DA">
      <w:pPr>
        <w:rPr>
          <w:b/>
          <w:sz w:val="22"/>
          <w:szCs w:val="22"/>
        </w:rPr>
      </w:pPr>
      <w:r w:rsidRPr="00C12AA0">
        <w:rPr>
          <w:b/>
          <w:sz w:val="22"/>
          <w:szCs w:val="22"/>
        </w:rPr>
        <w:t>1950 Europe and the United States</w:t>
      </w:r>
    </w:p>
    <w:p w:rsidR="00C849DA" w:rsidRPr="00C12AA0" w:rsidRDefault="00C849DA" w:rsidP="00C849DA">
      <w:pPr>
        <w:rPr>
          <w:sz w:val="22"/>
          <w:szCs w:val="22"/>
        </w:rPr>
      </w:pPr>
    </w:p>
    <w:tbl>
      <w:tblPr>
        <w:tblStyle w:val="TableGrid"/>
        <w:tblW w:w="0" w:type="auto"/>
        <w:tblLook w:val="04A0" w:firstRow="1" w:lastRow="0" w:firstColumn="1" w:lastColumn="0" w:noHBand="0" w:noVBand="1"/>
      </w:tblPr>
      <w:tblGrid>
        <w:gridCol w:w="1174"/>
        <w:gridCol w:w="918"/>
        <w:gridCol w:w="1180"/>
        <w:gridCol w:w="1180"/>
        <w:gridCol w:w="1183"/>
        <w:gridCol w:w="1414"/>
        <w:gridCol w:w="1183"/>
        <w:gridCol w:w="1344"/>
      </w:tblGrid>
      <w:tr w:rsidR="00C849DA" w:rsidRPr="00C12AA0" w:rsidTr="005E7F93">
        <w:trPr>
          <w:trHeight w:val="280"/>
        </w:trPr>
        <w:tc>
          <w:tcPr>
            <w:tcW w:w="1175" w:type="dxa"/>
            <w:noWrap/>
            <w:hideMark/>
          </w:tcPr>
          <w:p w:rsidR="00C849DA" w:rsidRPr="00C12AA0" w:rsidRDefault="00C849DA" w:rsidP="005E7F93">
            <w:pPr>
              <w:rPr>
                <w:sz w:val="22"/>
                <w:szCs w:val="22"/>
              </w:rPr>
            </w:pPr>
          </w:p>
        </w:tc>
        <w:tc>
          <w:tcPr>
            <w:tcW w:w="917" w:type="dxa"/>
          </w:tcPr>
          <w:p w:rsidR="00C849DA" w:rsidRPr="00C12AA0" w:rsidRDefault="00C849DA" w:rsidP="005E7F93">
            <w:pPr>
              <w:rPr>
                <w:sz w:val="22"/>
                <w:szCs w:val="22"/>
              </w:rPr>
            </w:pPr>
          </w:p>
        </w:tc>
        <w:tc>
          <w:tcPr>
            <w:tcW w:w="2360" w:type="dxa"/>
            <w:gridSpan w:val="2"/>
            <w:noWrap/>
            <w:hideMark/>
          </w:tcPr>
          <w:p w:rsidR="00C849DA" w:rsidRPr="00C12AA0" w:rsidRDefault="00C849DA" w:rsidP="005E7F93">
            <w:pPr>
              <w:rPr>
                <w:sz w:val="22"/>
                <w:szCs w:val="22"/>
              </w:rPr>
            </w:pPr>
            <w:r w:rsidRPr="00C12AA0">
              <w:rPr>
                <w:sz w:val="22"/>
                <w:szCs w:val="22"/>
              </w:rPr>
              <w:t>Graph Metrics</w:t>
            </w:r>
          </w:p>
        </w:tc>
        <w:tc>
          <w:tcPr>
            <w:tcW w:w="1183" w:type="dxa"/>
            <w:noWrap/>
            <w:hideMark/>
          </w:tcPr>
          <w:p w:rsidR="00C849DA" w:rsidRPr="00C12AA0" w:rsidRDefault="00C849DA" w:rsidP="005E7F93">
            <w:pPr>
              <w:rPr>
                <w:sz w:val="22"/>
                <w:szCs w:val="22"/>
              </w:rPr>
            </w:pPr>
            <w:r w:rsidRPr="00C12AA0">
              <w:rPr>
                <w:sz w:val="22"/>
                <w:szCs w:val="22"/>
              </w:rPr>
              <w:t> </w:t>
            </w:r>
          </w:p>
        </w:tc>
        <w:tc>
          <w:tcPr>
            <w:tcW w:w="1414" w:type="dxa"/>
            <w:noWrap/>
            <w:hideMark/>
          </w:tcPr>
          <w:p w:rsidR="00C849DA" w:rsidRPr="00C12AA0" w:rsidRDefault="00C849DA" w:rsidP="005E7F93">
            <w:pPr>
              <w:rPr>
                <w:sz w:val="22"/>
                <w:szCs w:val="22"/>
              </w:rPr>
            </w:pPr>
            <w:r w:rsidRPr="00C12AA0">
              <w:rPr>
                <w:sz w:val="22"/>
                <w:szCs w:val="22"/>
              </w:rPr>
              <w:t> </w:t>
            </w:r>
          </w:p>
        </w:tc>
        <w:tc>
          <w:tcPr>
            <w:tcW w:w="1183" w:type="dxa"/>
            <w:noWrap/>
            <w:hideMark/>
          </w:tcPr>
          <w:p w:rsidR="00C849DA" w:rsidRPr="00C12AA0" w:rsidRDefault="00C849DA" w:rsidP="005E7F93">
            <w:pPr>
              <w:rPr>
                <w:sz w:val="22"/>
                <w:szCs w:val="22"/>
              </w:rPr>
            </w:pPr>
            <w:r w:rsidRPr="00C12AA0">
              <w:rPr>
                <w:sz w:val="22"/>
                <w:szCs w:val="22"/>
              </w:rPr>
              <w:t> </w:t>
            </w:r>
          </w:p>
        </w:tc>
        <w:tc>
          <w:tcPr>
            <w:tcW w:w="1344" w:type="dxa"/>
            <w:noWrap/>
            <w:hideMark/>
          </w:tcPr>
          <w:p w:rsidR="00C849DA" w:rsidRPr="00C12AA0" w:rsidRDefault="00C849DA" w:rsidP="005E7F93">
            <w:pPr>
              <w:rPr>
                <w:sz w:val="22"/>
                <w:szCs w:val="22"/>
              </w:rPr>
            </w:pPr>
            <w:r w:rsidRPr="00C12AA0">
              <w:rPr>
                <w:sz w:val="22"/>
                <w:szCs w:val="22"/>
              </w:rPr>
              <w:t> </w:t>
            </w:r>
          </w:p>
        </w:tc>
      </w:tr>
      <w:tr w:rsidR="00C849DA" w:rsidRPr="00C12AA0" w:rsidTr="005E7F93">
        <w:trPr>
          <w:trHeight w:val="560"/>
        </w:trPr>
        <w:tc>
          <w:tcPr>
            <w:tcW w:w="1175" w:type="dxa"/>
            <w:hideMark/>
          </w:tcPr>
          <w:p w:rsidR="00C849DA" w:rsidRPr="00C12AA0" w:rsidRDefault="00C849DA" w:rsidP="005E7F93">
            <w:pPr>
              <w:rPr>
                <w:sz w:val="22"/>
                <w:szCs w:val="22"/>
              </w:rPr>
            </w:pPr>
            <w:r w:rsidRPr="00C12AA0">
              <w:rPr>
                <w:sz w:val="22"/>
                <w:szCs w:val="22"/>
              </w:rPr>
              <w:t>Vertex</w:t>
            </w:r>
          </w:p>
        </w:tc>
        <w:tc>
          <w:tcPr>
            <w:tcW w:w="917" w:type="dxa"/>
          </w:tcPr>
          <w:p w:rsidR="00C849DA" w:rsidRPr="00C12AA0" w:rsidRDefault="00C849DA" w:rsidP="005E7F93">
            <w:pPr>
              <w:rPr>
                <w:sz w:val="22"/>
                <w:szCs w:val="22"/>
              </w:rPr>
            </w:pPr>
            <w:r w:rsidRPr="00C12AA0">
              <w:rPr>
                <w:sz w:val="22"/>
                <w:szCs w:val="22"/>
              </w:rPr>
              <w:t>Country</w:t>
            </w:r>
          </w:p>
        </w:tc>
        <w:tc>
          <w:tcPr>
            <w:tcW w:w="1180" w:type="dxa"/>
            <w:hideMark/>
          </w:tcPr>
          <w:p w:rsidR="00C849DA" w:rsidRPr="00C12AA0" w:rsidRDefault="00C849DA" w:rsidP="005E7F93">
            <w:pPr>
              <w:rPr>
                <w:sz w:val="22"/>
                <w:szCs w:val="22"/>
              </w:rPr>
            </w:pPr>
            <w:r w:rsidRPr="00C12AA0">
              <w:rPr>
                <w:sz w:val="22"/>
                <w:szCs w:val="22"/>
              </w:rPr>
              <w:t>Degree</w:t>
            </w:r>
          </w:p>
        </w:tc>
        <w:tc>
          <w:tcPr>
            <w:tcW w:w="1180" w:type="dxa"/>
            <w:hideMark/>
          </w:tcPr>
          <w:p w:rsidR="00C849DA" w:rsidRPr="00C12AA0" w:rsidRDefault="00C849DA" w:rsidP="005E7F93">
            <w:pPr>
              <w:rPr>
                <w:sz w:val="22"/>
                <w:szCs w:val="22"/>
              </w:rPr>
            </w:pPr>
            <w:r w:rsidRPr="00C12AA0">
              <w:rPr>
                <w:sz w:val="22"/>
                <w:szCs w:val="22"/>
              </w:rPr>
              <w:t>In-Degree</w:t>
            </w:r>
          </w:p>
        </w:tc>
        <w:tc>
          <w:tcPr>
            <w:tcW w:w="1183" w:type="dxa"/>
            <w:hideMark/>
          </w:tcPr>
          <w:p w:rsidR="00C849DA" w:rsidRPr="00C12AA0" w:rsidRDefault="00C849DA" w:rsidP="005E7F93">
            <w:pPr>
              <w:rPr>
                <w:sz w:val="22"/>
                <w:szCs w:val="22"/>
              </w:rPr>
            </w:pPr>
            <w:r w:rsidRPr="00C12AA0">
              <w:rPr>
                <w:sz w:val="22"/>
                <w:szCs w:val="22"/>
              </w:rPr>
              <w:t>Out-Degree</w:t>
            </w:r>
          </w:p>
        </w:tc>
        <w:tc>
          <w:tcPr>
            <w:tcW w:w="1414" w:type="dxa"/>
            <w:hideMark/>
          </w:tcPr>
          <w:p w:rsidR="00C849DA" w:rsidRPr="00C12AA0" w:rsidRDefault="00C849DA" w:rsidP="005E7F93">
            <w:pPr>
              <w:rPr>
                <w:sz w:val="22"/>
                <w:szCs w:val="22"/>
              </w:rPr>
            </w:pPr>
            <w:r w:rsidRPr="00C12AA0">
              <w:rPr>
                <w:sz w:val="22"/>
                <w:szCs w:val="22"/>
              </w:rPr>
              <w:t>Betweenness Centrality</w:t>
            </w:r>
          </w:p>
        </w:tc>
        <w:tc>
          <w:tcPr>
            <w:tcW w:w="1183" w:type="dxa"/>
            <w:hideMark/>
          </w:tcPr>
          <w:p w:rsidR="00C849DA" w:rsidRPr="00C12AA0" w:rsidRDefault="00C849DA" w:rsidP="005E7F93">
            <w:pPr>
              <w:rPr>
                <w:sz w:val="22"/>
                <w:szCs w:val="22"/>
              </w:rPr>
            </w:pPr>
            <w:r w:rsidRPr="00C12AA0">
              <w:rPr>
                <w:sz w:val="22"/>
                <w:szCs w:val="22"/>
              </w:rPr>
              <w:t>Closeness Centrality</w:t>
            </w:r>
          </w:p>
        </w:tc>
        <w:tc>
          <w:tcPr>
            <w:tcW w:w="1344" w:type="dxa"/>
            <w:hideMark/>
          </w:tcPr>
          <w:p w:rsidR="00C849DA" w:rsidRPr="00C12AA0" w:rsidRDefault="00C849DA" w:rsidP="005E7F93">
            <w:pPr>
              <w:rPr>
                <w:sz w:val="22"/>
                <w:szCs w:val="22"/>
              </w:rPr>
            </w:pPr>
            <w:r w:rsidRPr="00C12AA0">
              <w:rPr>
                <w:sz w:val="22"/>
                <w:szCs w:val="22"/>
              </w:rPr>
              <w:t>Eigenvector Centrality</w:t>
            </w:r>
          </w:p>
        </w:tc>
      </w:tr>
      <w:tr w:rsidR="00C849DA" w:rsidRPr="00C12AA0" w:rsidTr="005E7F93">
        <w:trPr>
          <w:trHeight w:val="280"/>
        </w:trPr>
        <w:tc>
          <w:tcPr>
            <w:tcW w:w="1175" w:type="dxa"/>
            <w:hideMark/>
          </w:tcPr>
          <w:p w:rsidR="00C849DA" w:rsidRPr="00C12AA0" w:rsidRDefault="00C849DA" w:rsidP="005E7F93">
            <w:pPr>
              <w:rPr>
                <w:sz w:val="22"/>
                <w:szCs w:val="22"/>
              </w:rPr>
            </w:pPr>
            <w:r w:rsidRPr="00C12AA0">
              <w:rPr>
                <w:sz w:val="22"/>
                <w:szCs w:val="22"/>
              </w:rPr>
              <w:t>2</w:t>
            </w:r>
          </w:p>
        </w:tc>
        <w:tc>
          <w:tcPr>
            <w:tcW w:w="917" w:type="dxa"/>
          </w:tcPr>
          <w:p w:rsidR="00C849DA" w:rsidRPr="00C12AA0" w:rsidRDefault="00C849DA" w:rsidP="005E7F93">
            <w:pPr>
              <w:rPr>
                <w:sz w:val="22"/>
                <w:szCs w:val="22"/>
              </w:rPr>
            </w:pPr>
            <w:r>
              <w:rPr>
                <w:sz w:val="22"/>
                <w:szCs w:val="22"/>
              </w:rPr>
              <w:t>US</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31</w:t>
            </w:r>
          </w:p>
        </w:tc>
        <w:tc>
          <w:tcPr>
            <w:tcW w:w="1183" w:type="dxa"/>
            <w:noWrap/>
            <w:hideMark/>
          </w:tcPr>
          <w:p w:rsidR="00C849DA" w:rsidRPr="00C12AA0" w:rsidRDefault="00C849DA" w:rsidP="005E7F93">
            <w:pPr>
              <w:rPr>
                <w:sz w:val="22"/>
                <w:szCs w:val="22"/>
              </w:rPr>
            </w:pPr>
            <w:r w:rsidRPr="00C12AA0">
              <w:rPr>
                <w:sz w:val="22"/>
                <w:szCs w:val="22"/>
              </w:rPr>
              <w:t>31</w:t>
            </w:r>
          </w:p>
        </w:tc>
        <w:tc>
          <w:tcPr>
            <w:tcW w:w="1414" w:type="dxa"/>
            <w:noWrap/>
            <w:hideMark/>
          </w:tcPr>
          <w:p w:rsidR="00C849DA" w:rsidRPr="00C12AA0" w:rsidRDefault="00C849DA" w:rsidP="005E7F93">
            <w:pPr>
              <w:rPr>
                <w:sz w:val="22"/>
                <w:szCs w:val="22"/>
              </w:rPr>
            </w:pPr>
            <w:r w:rsidRPr="00C12AA0">
              <w:rPr>
                <w:sz w:val="22"/>
                <w:szCs w:val="22"/>
              </w:rPr>
              <w:t>1440.000</w:t>
            </w:r>
          </w:p>
        </w:tc>
        <w:tc>
          <w:tcPr>
            <w:tcW w:w="1183" w:type="dxa"/>
            <w:noWrap/>
            <w:hideMark/>
          </w:tcPr>
          <w:p w:rsidR="00C849DA" w:rsidRPr="00C12AA0" w:rsidRDefault="00C849DA" w:rsidP="005E7F93">
            <w:pPr>
              <w:rPr>
                <w:sz w:val="22"/>
                <w:szCs w:val="22"/>
              </w:rPr>
            </w:pPr>
            <w:r w:rsidRPr="00C12AA0">
              <w:rPr>
                <w:sz w:val="22"/>
                <w:szCs w:val="22"/>
              </w:rPr>
              <w:t>0.009</w:t>
            </w:r>
          </w:p>
        </w:tc>
        <w:tc>
          <w:tcPr>
            <w:tcW w:w="1344" w:type="dxa"/>
            <w:noWrap/>
            <w:hideMark/>
          </w:tcPr>
          <w:p w:rsidR="00C849DA" w:rsidRPr="00C12AA0" w:rsidRDefault="00C849DA" w:rsidP="005E7F93">
            <w:pPr>
              <w:rPr>
                <w:sz w:val="22"/>
                <w:szCs w:val="22"/>
              </w:rPr>
            </w:pPr>
            <w:r w:rsidRPr="00C12AA0">
              <w:rPr>
                <w:sz w:val="22"/>
                <w:szCs w:val="22"/>
              </w:rPr>
              <w:t>0.047</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200</w:t>
            </w:r>
          </w:p>
        </w:tc>
        <w:tc>
          <w:tcPr>
            <w:tcW w:w="917" w:type="dxa"/>
          </w:tcPr>
          <w:p w:rsidR="00C849DA" w:rsidRPr="00C12AA0" w:rsidRDefault="00C849DA" w:rsidP="005E7F93">
            <w:pPr>
              <w:rPr>
                <w:sz w:val="22"/>
                <w:szCs w:val="22"/>
              </w:rPr>
            </w:pPr>
            <w:r>
              <w:rPr>
                <w:sz w:val="22"/>
                <w:szCs w:val="22"/>
              </w:rPr>
              <w:t>UK</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16</w:t>
            </w:r>
          </w:p>
        </w:tc>
        <w:tc>
          <w:tcPr>
            <w:tcW w:w="1183" w:type="dxa"/>
            <w:noWrap/>
            <w:hideMark/>
          </w:tcPr>
          <w:p w:rsidR="00C849DA" w:rsidRPr="00C12AA0" w:rsidRDefault="00C849DA" w:rsidP="005E7F93">
            <w:pPr>
              <w:rPr>
                <w:sz w:val="22"/>
                <w:szCs w:val="22"/>
              </w:rPr>
            </w:pPr>
            <w:r w:rsidRPr="00C12AA0">
              <w:rPr>
                <w:sz w:val="22"/>
                <w:szCs w:val="22"/>
              </w:rPr>
              <w:t>16</w:t>
            </w:r>
          </w:p>
        </w:tc>
        <w:tc>
          <w:tcPr>
            <w:tcW w:w="1414" w:type="dxa"/>
            <w:noWrap/>
            <w:hideMark/>
          </w:tcPr>
          <w:p w:rsidR="00C849DA" w:rsidRPr="00C12AA0" w:rsidRDefault="00C849DA" w:rsidP="005E7F93">
            <w:pPr>
              <w:rPr>
                <w:sz w:val="22"/>
                <w:szCs w:val="22"/>
              </w:rPr>
            </w:pPr>
            <w:r w:rsidRPr="00C12AA0">
              <w:rPr>
                <w:sz w:val="22"/>
                <w:szCs w:val="22"/>
              </w:rPr>
              <w:t>1334.333</w:t>
            </w:r>
          </w:p>
        </w:tc>
        <w:tc>
          <w:tcPr>
            <w:tcW w:w="1183" w:type="dxa"/>
            <w:noWrap/>
            <w:hideMark/>
          </w:tcPr>
          <w:p w:rsidR="00C849DA" w:rsidRPr="00C12AA0" w:rsidRDefault="00C849DA" w:rsidP="005E7F93">
            <w:pPr>
              <w:rPr>
                <w:sz w:val="22"/>
                <w:szCs w:val="22"/>
              </w:rPr>
            </w:pPr>
            <w:r w:rsidRPr="00C12AA0">
              <w:rPr>
                <w:sz w:val="22"/>
                <w:szCs w:val="22"/>
              </w:rPr>
              <w:t>0.010</w:t>
            </w:r>
          </w:p>
        </w:tc>
        <w:tc>
          <w:tcPr>
            <w:tcW w:w="1344" w:type="dxa"/>
            <w:noWrap/>
            <w:hideMark/>
          </w:tcPr>
          <w:p w:rsidR="00C849DA" w:rsidRPr="00C12AA0" w:rsidRDefault="00C849DA" w:rsidP="005E7F93">
            <w:pPr>
              <w:rPr>
                <w:sz w:val="22"/>
                <w:szCs w:val="22"/>
              </w:rPr>
            </w:pPr>
            <w:r w:rsidRPr="00C12AA0">
              <w:rPr>
                <w:sz w:val="22"/>
                <w:szCs w:val="22"/>
              </w:rPr>
              <w:t>0.005</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220</w:t>
            </w:r>
          </w:p>
        </w:tc>
        <w:tc>
          <w:tcPr>
            <w:tcW w:w="917" w:type="dxa"/>
          </w:tcPr>
          <w:p w:rsidR="00C849DA" w:rsidRPr="00C12AA0" w:rsidRDefault="00C849DA" w:rsidP="005E7F93">
            <w:pPr>
              <w:rPr>
                <w:sz w:val="22"/>
                <w:szCs w:val="22"/>
              </w:rPr>
            </w:pPr>
            <w:r>
              <w:rPr>
                <w:sz w:val="22"/>
                <w:szCs w:val="22"/>
              </w:rPr>
              <w:t>FR</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12</w:t>
            </w:r>
          </w:p>
        </w:tc>
        <w:tc>
          <w:tcPr>
            <w:tcW w:w="1183" w:type="dxa"/>
            <w:noWrap/>
            <w:hideMark/>
          </w:tcPr>
          <w:p w:rsidR="00C849DA" w:rsidRPr="00C12AA0" w:rsidRDefault="00C849DA" w:rsidP="005E7F93">
            <w:pPr>
              <w:rPr>
                <w:sz w:val="22"/>
                <w:szCs w:val="22"/>
              </w:rPr>
            </w:pPr>
            <w:r w:rsidRPr="00C12AA0">
              <w:rPr>
                <w:sz w:val="22"/>
                <w:szCs w:val="22"/>
              </w:rPr>
              <w:t>12</w:t>
            </w:r>
          </w:p>
        </w:tc>
        <w:tc>
          <w:tcPr>
            <w:tcW w:w="1414" w:type="dxa"/>
            <w:noWrap/>
            <w:hideMark/>
          </w:tcPr>
          <w:p w:rsidR="00C849DA" w:rsidRPr="00C12AA0" w:rsidRDefault="00C849DA" w:rsidP="005E7F93">
            <w:pPr>
              <w:rPr>
                <w:sz w:val="22"/>
                <w:szCs w:val="22"/>
              </w:rPr>
            </w:pPr>
            <w:r w:rsidRPr="00C12AA0">
              <w:rPr>
                <w:sz w:val="22"/>
                <w:szCs w:val="22"/>
              </w:rPr>
              <w:t>330.667</w:t>
            </w:r>
          </w:p>
        </w:tc>
        <w:tc>
          <w:tcPr>
            <w:tcW w:w="1183" w:type="dxa"/>
            <w:noWrap/>
            <w:hideMark/>
          </w:tcPr>
          <w:p w:rsidR="00C849DA" w:rsidRPr="00C12AA0" w:rsidRDefault="00C849DA" w:rsidP="005E7F93">
            <w:pPr>
              <w:rPr>
                <w:sz w:val="22"/>
                <w:szCs w:val="22"/>
              </w:rPr>
            </w:pPr>
            <w:r w:rsidRPr="00C12AA0">
              <w:rPr>
                <w:sz w:val="22"/>
                <w:szCs w:val="22"/>
              </w:rPr>
              <w:t>0.009</w:t>
            </w:r>
          </w:p>
        </w:tc>
        <w:tc>
          <w:tcPr>
            <w:tcW w:w="1344" w:type="dxa"/>
            <w:noWrap/>
            <w:hideMark/>
          </w:tcPr>
          <w:p w:rsidR="00C849DA" w:rsidRPr="00C12AA0" w:rsidRDefault="00C849DA" w:rsidP="005E7F93">
            <w:pPr>
              <w:rPr>
                <w:sz w:val="22"/>
                <w:szCs w:val="22"/>
              </w:rPr>
            </w:pPr>
            <w:r w:rsidRPr="00C12AA0">
              <w:rPr>
                <w:sz w:val="22"/>
                <w:szCs w:val="22"/>
              </w:rPr>
              <w:t>0.005</w:t>
            </w:r>
          </w:p>
        </w:tc>
      </w:tr>
      <w:tr w:rsidR="00C849DA" w:rsidRPr="00C12AA0" w:rsidTr="005E7F93">
        <w:trPr>
          <w:trHeight w:val="280"/>
        </w:trPr>
        <w:tc>
          <w:tcPr>
            <w:tcW w:w="1175" w:type="dxa"/>
            <w:noWrap/>
            <w:hideMark/>
          </w:tcPr>
          <w:p w:rsidR="00C849DA" w:rsidRPr="00C12AA0" w:rsidRDefault="00C849DA" w:rsidP="005E7F93">
            <w:pPr>
              <w:rPr>
                <w:sz w:val="22"/>
                <w:szCs w:val="22"/>
              </w:rPr>
            </w:pPr>
            <w:r w:rsidRPr="00C12AA0">
              <w:rPr>
                <w:sz w:val="22"/>
                <w:szCs w:val="22"/>
              </w:rPr>
              <w:t>365</w:t>
            </w:r>
          </w:p>
        </w:tc>
        <w:tc>
          <w:tcPr>
            <w:tcW w:w="917" w:type="dxa"/>
          </w:tcPr>
          <w:p w:rsidR="00C849DA" w:rsidRPr="00C12AA0" w:rsidRDefault="00C849DA" w:rsidP="005E7F93">
            <w:pPr>
              <w:rPr>
                <w:sz w:val="22"/>
                <w:szCs w:val="22"/>
              </w:rPr>
            </w:pPr>
            <w:r>
              <w:rPr>
                <w:sz w:val="22"/>
                <w:szCs w:val="22"/>
              </w:rPr>
              <w:t>RUS</w:t>
            </w:r>
          </w:p>
        </w:tc>
        <w:tc>
          <w:tcPr>
            <w:tcW w:w="1180" w:type="dxa"/>
            <w:noWrap/>
            <w:hideMark/>
          </w:tcPr>
          <w:p w:rsidR="00C849DA" w:rsidRPr="00C12AA0" w:rsidRDefault="00C849DA" w:rsidP="005E7F93">
            <w:pPr>
              <w:rPr>
                <w:sz w:val="22"/>
                <w:szCs w:val="22"/>
              </w:rPr>
            </w:pPr>
            <w:r w:rsidRPr="00C12AA0">
              <w:rPr>
                <w:sz w:val="22"/>
                <w:szCs w:val="22"/>
              </w:rPr>
              <w:t> </w:t>
            </w:r>
          </w:p>
        </w:tc>
        <w:tc>
          <w:tcPr>
            <w:tcW w:w="1180" w:type="dxa"/>
            <w:noWrap/>
            <w:hideMark/>
          </w:tcPr>
          <w:p w:rsidR="00C849DA" w:rsidRPr="00C12AA0" w:rsidRDefault="00C849DA" w:rsidP="005E7F93">
            <w:pPr>
              <w:rPr>
                <w:sz w:val="22"/>
                <w:szCs w:val="22"/>
              </w:rPr>
            </w:pPr>
            <w:r w:rsidRPr="00C12AA0">
              <w:rPr>
                <w:sz w:val="22"/>
                <w:szCs w:val="22"/>
              </w:rPr>
              <w:t>11</w:t>
            </w:r>
          </w:p>
        </w:tc>
        <w:tc>
          <w:tcPr>
            <w:tcW w:w="1183" w:type="dxa"/>
            <w:noWrap/>
            <w:hideMark/>
          </w:tcPr>
          <w:p w:rsidR="00C849DA" w:rsidRPr="00C12AA0" w:rsidRDefault="00C849DA" w:rsidP="005E7F93">
            <w:pPr>
              <w:rPr>
                <w:sz w:val="22"/>
                <w:szCs w:val="22"/>
              </w:rPr>
            </w:pPr>
            <w:r w:rsidRPr="00C12AA0">
              <w:rPr>
                <w:sz w:val="22"/>
                <w:szCs w:val="22"/>
              </w:rPr>
              <w:t>11</w:t>
            </w:r>
          </w:p>
        </w:tc>
        <w:tc>
          <w:tcPr>
            <w:tcW w:w="1414" w:type="dxa"/>
            <w:noWrap/>
            <w:hideMark/>
          </w:tcPr>
          <w:p w:rsidR="00C849DA" w:rsidRPr="00C12AA0" w:rsidRDefault="00C849DA" w:rsidP="005E7F93">
            <w:pPr>
              <w:rPr>
                <w:sz w:val="22"/>
                <w:szCs w:val="22"/>
              </w:rPr>
            </w:pPr>
            <w:r w:rsidRPr="00C12AA0">
              <w:rPr>
                <w:sz w:val="22"/>
                <w:szCs w:val="22"/>
              </w:rPr>
              <w:t>938.333</w:t>
            </w:r>
          </w:p>
        </w:tc>
        <w:tc>
          <w:tcPr>
            <w:tcW w:w="1183" w:type="dxa"/>
            <w:noWrap/>
            <w:hideMark/>
          </w:tcPr>
          <w:p w:rsidR="00C849DA" w:rsidRPr="00C12AA0" w:rsidRDefault="00C849DA" w:rsidP="005E7F93">
            <w:pPr>
              <w:rPr>
                <w:sz w:val="22"/>
                <w:szCs w:val="22"/>
              </w:rPr>
            </w:pPr>
            <w:r w:rsidRPr="00C12AA0">
              <w:rPr>
                <w:sz w:val="22"/>
                <w:szCs w:val="22"/>
              </w:rPr>
              <w:t>0.008</w:t>
            </w:r>
          </w:p>
        </w:tc>
        <w:tc>
          <w:tcPr>
            <w:tcW w:w="1344" w:type="dxa"/>
            <w:noWrap/>
            <w:hideMark/>
          </w:tcPr>
          <w:p w:rsidR="00C849DA" w:rsidRPr="00C12AA0" w:rsidRDefault="00C849DA" w:rsidP="005E7F93">
            <w:pPr>
              <w:rPr>
                <w:sz w:val="22"/>
                <w:szCs w:val="22"/>
              </w:rPr>
            </w:pPr>
            <w:r w:rsidRPr="00C12AA0">
              <w:rPr>
                <w:sz w:val="22"/>
                <w:szCs w:val="22"/>
              </w:rPr>
              <w:t>0.000</w:t>
            </w:r>
          </w:p>
        </w:tc>
      </w:tr>
    </w:tbl>
    <w:p w:rsidR="00C849DA" w:rsidRPr="00C12AA0" w:rsidRDefault="00C849DA" w:rsidP="00C849DA">
      <w:pPr>
        <w:rPr>
          <w:sz w:val="22"/>
          <w:szCs w:val="22"/>
        </w:rPr>
      </w:pPr>
    </w:p>
    <w:p w:rsidR="00C849DA" w:rsidRPr="00C12AA0" w:rsidRDefault="00C849DA" w:rsidP="00C849DA">
      <w:pPr>
        <w:rPr>
          <w:b/>
          <w:sz w:val="22"/>
          <w:szCs w:val="22"/>
        </w:rPr>
      </w:pPr>
    </w:p>
    <w:p w:rsidR="00C849DA" w:rsidRPr="00C12AA0" w:rsidRDefault="00C849DA" w:rsidP="00C849DA">
      <w:pPr>
        <w:rPr>
          <w:sz w:val="22"/>
          <w:szCs w:val="22"/>
        </w:rPr>
      </w:pPr>
      <w:r w:rsidRPr="00C12AA0">
        <w:rPr>
          <w:b/>
          <w:sz w:val="22"/>
          <w:szCs w:val="22"/>
        </w:rPr>
        <w:t>Case 4: Japan</w:t>
      </w:r>
    </w:p>
    <w:p w:rsidR="00C849DA" w:rsidRPr="00C12AA0" w:rsidRDefault="00C849DA" w:rsidP="00C849DA">
      <w:pPr>
        <w:rPr>
          <w:sz w:val="22"/>
          <w:szCs w:val="22"/>
        </w:rPr>
      </w:pPr>
    </w:p>
    <w:p w:rsidR="00C849DA" w:rsidRPr="00C12AA0" w:rsidRDefault="00C849DA" w:rsidP="00C849DA">
      <w:pPr>
        <w:rPr>
          <w:sz w:val="22"/>
          <w:szCs w:val="22"/>
        </w:rPr>
      </w:pPr>
      <w:r w:rsidRPr="00C12AA0">
        <w:rPr>
          <w:sz w:val="22"/>
          <w:szCs w:val="22"/>
        </w:rPr>
        <w:t>The Japan case modeled the global alliance system in 1930, just a year before the Manchurian incident.  Japan was embedded in an alliance, an outcome of the Washington Conferences of 1922, with the UK and US. Yet, it retained relatively few ties with these states, and thus low measures of centrality. Moreover, it had no alliance ties outside of the system, and a betweenness centrality score of 0.</w:t>
      </w:r>
    </w:p>
    <w:p w:rsidR="00C849DA" w:rsidRPr="00893971" w:rsidRDefault="00C849DA" w:rsidP="00C849DA">
      <w:pPr>
        <w:rPr>
          <w:sz w:val="22"/>
          <w:szCs w:val="22"/>
        </w:rPr>
      </w:pPr>
    </w:p>
    <w:tbl>
      <w:tblPr>
        <w:tblStyle w:val="TableGrid"/>
        <w:tblW w:w="0" w:type="auto"/>
        <w:tblLook w:val="04A0" w:firstRow="1" w:lastRow="0" w:firstColumn="1" w:lastColumn="0" w:noHBand="0" w:noVBand="1"/>
      </w:tblPr>
      <w:tblGrid>
        <w:gridCol w:w="1197"/>
        <w:gridCol w:w="1033"/>
        <w:gridCol w:w="1194"/>
        <w:gridCol w:w="1194"/>
        <w:gridCol w:w="1197"/>
        <w:gridCol w:w="1314"/>
        <w:gridCol w:w="1197"/>
        <w:gridCol w:w="1250"/>
      </w:tblGrid>
      <w:tr w:rsidR="00C849DA" w:rsidRPr="00893971" w:rsidTr="005E7F93">
        <w:trPr>
          <w:trHeight w:val="560"/>
        </w:trPr>
        <w:tc>
          <w:tcPr>
            <w:tcW w:w="1197" w:type="dxa"/>
            <w:hideMark/>
          </w:tcPr>
          <w:p w:rsidR="00C849DA" w:rsidRPr="00893971" w:rsidRDefault="00C849DA" w:rsidP="005E7F93">
            <w:pPr>
              <w:rPr>
                <w:sz w:val="22"/>
                <w:szCs w:val="22"/>
              </w:rPr>
            </w:pPr>
            <w:r w:rsidRPr="00893971">
              <w:rPr>
                <w:sz w:val="22"/>
                <w:szCs w:val="22"/>
              </w:rPr>
              <w:t>Vertex</w:t>
            </w:r>
          </w:p>
        </w:tc>
        <w:tc>
          <w:tcPr>
            <w:tcW w:w="1033" w:type="dxa"/>
          </w:tcPr>
          <w:p w:rsidR="00C849DA" w:rsidRPr="00893971" w:rsidRDefault="00C849DA" w:rsidP="005E7F93">
            <w:pPr>
              <w:rPr>
                <w:sz w:val="22"/>
                <w:szCs w:val="22"/>
              </w:rPr>
            </w:pPr>
            <w:r w:rsidRPr="00893971">
              <w:rPr>
                <w:sz w:val="22"/>
                <w:szCs w:val="22"/>
              </w:rPr>
              <w:t>County</w:t>
            </w:r>
          </w:p>
        </w:tc>
        <w:tc>
          <w:tcPr>
            <w:tcW w:w="1194" w:type="dxa"/>
            <w:hideMark/>
          </w:tcPr>
          <w:p w:rsidR="00C849DA" w:rsidRPr="00893971" w:rsidRDefault="00C849DA" w:rsidP="005E7F93">
            <w:pPr>
              <w:rPr>
                <w:sz w:val="22"/>
                <w:szCs w:val="22"/>
              </w:rPr>
            </w:pPr>
            <w:r w:rsidRPr="00893971">
              <w:rPr>
                <w:sz w:val="22"/>
                <w:szCs w:val="22"/>
              </w:rPr>
              <w:t>Degree</w:t>
            </w:r>
          </w:p>
        </w:tc>
        <w:tc>
          <w:tcPr>
            <w:tcW w:w="1194" w:type="dxa"/>
            <w:hideMark/>
          </w:tcPr>
          <w:p w:rsidR="00C849DA" w:rsidRPr="00893971" w:rsidRDefault="00C849DA" w:rsidP="005E7F93">
            <w:pPr>
              <w:rPr>
                <w:sz w:val="22"/>
                <w:szCs w:val="22"/>
              </w:rPr>
            </w:pPr>
            <w:r w:rsidRPr="00893971">
              <w:rPr>
                <w:sz w:val="22"/>
                <w:szCs w:val="22"/>
              </w:rPr>
              <w:t>In-Degree</w:t>
            </w:r>
          </w:p>
        </w:tc>
        <w:tc>
          <w:tcPr>
            <w:tcW w:w="1197" w:type="dxa"/>
            <w:hideMark/>
          </w:tcPr>
          <w:p w:rsidR="00C849DA" w:rsidRPr="00893971" w:rsidRDefault="00C849DA" w:rsidP="005E7F93">
            <w:pPr>
              <w:rPr>
                <w:sz w:val="22"/>
                <w:szCs w:val="22"/>
              </w:rPr>
            </w:pPr>
            <w:r w:rsidRPr="00893971">
              <w:rPr>
                <w:sz w:val="22"/>
                <w:szCs w:val="22"/>
              </w:rPr>
              <w:t>Out-Degree</w:t>
            </w:r>
          </w:p>
        </w:tc>
        <w:tc>
          <w:tcPr>
            <w:tcW w:w="1314" w:type="dxa"/>
            <w:hideMark/>
          </w:tcPr>
          <w:p w:rsidR="00C849DA" w:rsidRPr="00893971" w:rsidRDefault="00C849DA" w:rsidP="005E7F93">
            <w:pPr>
              <w:rPr>
                <w:sz w:val="22"/>
                <w:szCs w:val="22"/>
              </w:rPr>
            </w:pPr>
            <w:r w:rsidRPr="00893971">
              <w:rPr>
                <w:sz w:val="22"/>
                <w:szCs w:val="22"/>
              </w:rPr>
              <w:t>Betweenness Centrality</w:t>
            </w:r>
          </w:p>
        </w:tc>
        <w:tc>
          <w:tcPr>
            <w:tcW w:w="1197" w:type="dxa"/>
            <w:hideMark/>
          </w:tcPr>
          <w:p w:rsidR="00C849DA" w:rsidRPr="00893971" w:rsidRDefault="00C849DA" w:rsidP="005E7F93">
            <w:pPr>
              <w:rPr>
                <w:sz w:val="22"/>
                <w:szCs w:val="22"/>
              </w:rPr>
            </w:pPr>
            <w:r w:rsidRPr="00893971">
              <w:rPr>
                <w:sz w:val="22"/>
                <w:szCs w:val="22"/>
              </w:rPr>
              <w:t>Closeness Centrality</w:t>
            </w:r>
          </w:p>
        </w:tc>
        <w:tc>
          <w:tcPr>
            <w:tcW w:w="1250" w:type="dxa"/>
            <w:hideMark/>
          </w:tcPr>
          <w:p w:rsidR="00C849DA" w:rsidRPr="00893971" w:rsidRDefault="00C849DA" w:rsidP="005E7F93">
            <w:pPr>
              <w:rPr>
                <w:sz w:val="22"/>
                <w:szCs w:val="22"/>
              </w:rPr>
            </w:pPr>
            <w:r w:rsidRPr="00893971">
              <w:rPr>
                <w:sz w:val="22"/>
                <w:szCs w:val="22"/>
              </w:rPr>
              <w:t>Vertex</w:t>
            </w:r>
          </w:p>
        </w:tc>
      </w:tr>
      <w:tr w:rsidR="00C849DA" w:rsidRPr="00893971" w:rsidTr="005E7F93">
        <w:trPr>
          <w:trHeight w:val="280"/>
        </w:trPr>
        <w:tc>
          <w:tcPr>
            <w:tcW w:w="1197" w:type="dxa"/>
            <w:hideMark/>
          </w:tcPr>
          <w:p w:rsidR="00C849DA" w:rsidRPr="00893971" w:rsidRDefault="00C849DA" w:rsidP="005E7F93">
            <w:pPr>
              <w:rPr>
                <w:sz w:val="22"/>
                <w:szCs w:val="22"/>
              </w:rPr>
            </w:pPr>
            <w:r w:rsidRPr="00893971">
              <w:rPr>
                <w:sz w:val="22"/>
                <w:szCs w:val="22"/>
              </w:rPr>
              <w:t>2</w:t>
            </w:r>
          </w:p>
        </w:tc>
        <w:tc>
          <w:tcPr>
            <w:tcW w:w="1033" w:type="dxa"/>
          </w:tcPr>
          <w:p w:rsidR="00C849DA" w:rsidRPr="00893971" w:rsidRDefault="00C849DA" w:rsidP="005E7F93">
            <w:pPr>
              <w:rPr>
                <w:sz w:val="22"/>
                <w:szCs w:val="22"/>
              </w:rPr>
            </w:pPr>
            <w:r w:rsidRPr="00893971">
              <w:rPr>
                <w:sz w:val="22"/>
                <w:szCs w:val="22"/>
              </w:rPr>
              <w:t> US</w:t>
            </w:r>
          </w:p>
        </w:tc>
        <w:tc>
          <w:tcPr>
            <w:tcW w:w="1194" w:type="dxa"/>
            <w:noWrap/>
            <w:hideMark/>
          </w:tcPr>
          <w:p w:rsidR="00C849DA" w:rsidRPr="00893971" w:rsidRDefault="00C849DA" w:rsidP="005E7F93">
            <w:pPr>
              <w:rPr>
                <w:sz w:val="22"/>
                <w:szCs w:val="22"/>
              </w:rPr>
            </w:pPr>
            <w:r w:rsidRPr="00893971">
              <w:rPr>
                <w:sz w:val="22"/>
                <w:szCs w:val="22"/>
              </w:rPr>
              <w:t>3</w:t>
            </w:r>
          </w:p>
        </w:tc>
        <w:tc>
          <w:tcPr>
            <w:tcW w:w="1194" w:type="dxa"/>
            <w:noWrap/>
            <w:hideMark/>
          </w:tcPr>
          <w:p w:rsidR="00C849DA" w:rsidRPr="00893971" w:rsidRDefault="00C849DA" w:rsidP="005E7F93">
            <w:pPr>
              <w:rPr>
                <w:sz w:val="22"/>
                <w:szCs w:val="22"/>
              </w:rPr>
            </w:pPr>
            <w:r w:rsidRPr="00893971">
              <w:rPr>
                <w:sz w:val="22"/>
                <w:szCs w:val="22"/>
              </w:rPr>
              <w:t>3</w:t>
            </w:r>
          </w:p>
        </w:tc>
        <w:tc>
          <w:tcPr>
            <w:tcW w:w="1197" w:type="dxa"/>
            <w:noWrap/>
            <w:hideMark/>
          </w:tcPr>
          <w:p w:rsidR="00C849DA" w:rsidRPr="00893971" w:rsidRDefault="00C849DA" w:rsidP="005E7F93">
            <w:pPr>
              <w:rPr>
                <w:sz w:val="22"/>
                <w:szCs w:val="22"/>
              </w:rPr>
            </w:pPr>
            <w:r w:rsidRPr="00893971">
              <w:rPr>
                <w:sz w:val="22"/>
                <w:szCs w:val="22"/>
              </w:rPr>
              <w:t>3</w:t>
            </w:r>
          </w:p>
        </w:tc>
        <w:tc>
          <w:tcPr>
            <w:tcW w:w="1314" w:type="dxa"/>
            <w:noWrap/>
            <w:hideMark/>
          </w:tcPr>
          <w:p w:rsidR="00C849DA" w:rsidRPr="00893971" w:rsidRDefault="00C849DA" w:rsidP="005E7F93">
            <w:pPr>
              <w:rPr>
                <w:sz w:val="22"/>
                <w:szCs w:val="22"/>
              </w:rPr>
            </w:pPr>
            <w:r w:rsidRPr="00893971">
              <w:rPr>
                <w:sz w:val="22"/>
                <w:szCs w:val="22"/>
              </w:rPr>
              <w:t>0.000</w:t>
            </w:r>
          </w:p>
        </w:tc>
        <w:tc>
          <w:tcPr>
            <w:tcW w:w="1197" w:type="dxa"/>
            <w:noWrap/>
            <w:hideMark/>
          </w:tcPr>
          <w:p w:rsidR="00C849DA" w:rsidRPr="00893971" w:rsidRDefault="00C849DA" w:rsidP="005E7F93">
            <w:pPr>
              <w:rPr>
                <w:sz w:val="22"/>
                <w:szCs w:val="22"/>
              </w:rPr>
            </w:pPr>
            <w:r w:rsidRPr="00893971">
              <w:rPr>
                <w:sz w:val="22"/>
                <w:szCs w:val="22"/>
              </w:rPr>
              <w:t>0.017</w:t>
            </w:r>
          </w:p>
        </w:tc>
        <w:tc>
          <w:tcPr>
            <w:tcW w:w="1250" w:type="dxa"/>
            <w:noWrap/>
            <w:hideMark/>
          </w:tcPr>
          <w:p w:rsidR="00C849DA" w:rsidRPr="00893971" w:rsidRDefault="00C849DA" w:rsidP="005E7F93">
            <w:pPr>
              <w:rPr>
                <w:sz w:val="22"/>
                <w:szCs w:val="22"/>
              </w:rPr>
            </w:pPr>
            <w:r w:rsidRPr="00893971">
              <w:rPr>
                <w:sz w:val="22"/>
                <w:szCs w:val="22"/>
              </w:rPr>
              <w:t>2</w:t>
            </w:r>
          </w:p>
        </w:tc>
      </w:tr>
      <w:tr w:rsidR="00C849DA" w:rsidRPr="00893971" w:rsidTr="005E7F93">
        <w:trPr>
          <w:trHeight w:val="280"/>
        </w:trPr>
        <w:tc>
          <w:tcPr>
            <w:tcW w:w="1197" w:type="dxa"/>
            <w:noWrap/>
            <w:hideMark/>
          </w:tcPr>
          <w:p w:rsidR="00C849DA" w:rsidRPr="00893971" w:rsidRDefault="00C849DA" w:rsidP="005E7F93">
            <w:pPr>
              <w:rPr>
                <w:sz w:val="22"/>
                <w:szCs w:val="22"/>
              </w:rPr>
            </w:pPr>
            <w:r w:rsidRPr="00893971">
              <w:rPr>
                <w:sz w:val="22"/>
                <w:szCs w:val="22"/>
              </w:rPr>
              <w:t>200</w:t>
            </w:r>
          </w:p>
        </w:tc>
        <w:tc>
          <w:tcPr>
            <w:tcW w:w="1033" w:type="dxa"/>
          </w:tcPr>
          <w:p w:rsidR="00C849DA" w:rsidRPr="00893971" w:rsidRDefault="00C849DA" w:rsidP="005E7F93">
            <w:pPr>
              <w:rPr>
                <w:sz w:val="22"/>
                <w:szCs w:val="22"/>
              </w:rPr>
            </w:pPr>
            <w:r w:rsidRPr="00893971">
              <w:rPr>
                <w:sz w:val="22"/>
                <w:szCs w:val="22"/>
              </w:rPr>
              <w:t> UK</w:t>
            </w:r>
          </w:p>
        </w:tc>
        <w:tc>
          <w:tcPr>
            <w:tcW w:w="1194" w:type="dxa"/>
            <w:noWrap/>
            <w:hideMark/>
          </w:tcPr>
          <w:p w:rsidR="00C849DA" w:rsidRPr="00893971" w:rsidRDefault="00C849DA" w:rsidP="005E7F93">
            <w:pPr>
              <w:rPr>
                <w:sz w:val="22"/>
                <w:szCs w:val="22"/>
              </w:rPr>
            </w:pPr>
            <w:r w:rsidRPr="00893971">
              <w:rPr>
                <w:sz w:val="22"/>
                <w:szCs w:val="22"/>
              </w:rPr>
              <w:t>8</w:t>
            </w:r>
          </w:p>
        </w:tc>
        <w:tc>
          <w:tcPr>
            <w:tcW w:w="1194" w:type="dxa"/>
            <w:noWrap/>
            <w:hideMark/>
          </w:tcPr>
          <w:p w:rsidR="00C849DA" w:rsidRPr="00893971" w:rsidRDefault="00C849DA" w:rsidP="005E7F93">
            <w:pPr>
              <w:rPr>
                <w:sz w:val="22"/>
                <w:szCs w:val="22"/>
              </w:rPr>
            </w:pPr>
            <w:r w:rsidRPr="00893971">
              <w:rPr>
                <w:sz w:val="22"/>
                <w:szCs w:val="22"/>
              </w:rPr>
              <w:t>8</w:t>
            </w:r>
          </w:p>
        </w:tc>
        <w:tc>
          <w:tcPr>
            <w:tcW w:w="1197" w:type="dxa"/>
            <w:noWrap/>
            <w:hideMark/>
          </w:tcPr>
          <w:p w:rsidR="00C849DA" w:rsidRPr="00893971" w:rsidRDefault="00C849DA" w:rsidP="005E7F93">
            <w:pPr>
              <w:rPr>
                <w:sz w:val="22"/>
                <w:szCs w:val="22"/>
              </w:rPr>
            </w:pPr>
            <w:r w:rsidRPr="00893971">
              <w:rPr>
                <w:sz w:val="22"/>
                <w:szCs w:val="22"/>
              </w:rPr>
              <w:t>8</w:t>
            </w:r>
          </w:p>
        </w:tc>
        <w:tc>
          <w:tcPr>
            <w:tcW w:w="1314" w:type="dxa"/>
            <w:noWrap/>
            <w:hideMark/>
          </w:tcPr>
          <w:p w:rsidR="00C849DA" w:rsidRPr="00893971" w:rsidRDefault="00C849DA" w:rsidP="005E7F93">
            <w:pPr>
              <w:rPr>
                <w:sz w:val="22"/>
                <w:szCs w:val="22"/>
              </w:rPr>
            </w:pPr>
            <w:r w:rsidRPr="00893971">
              <w:rPr>
                <w:sz w:val="22"/>
                <w:szCs w:val="22"/>
              </w:rPr>
              <w:t>108.267</w:t>
            </w:r>
          </w:p>
        </w:tc>
        <w:tc>
          <w:tcPr>
            <w:tcW w:w="1197" w:type="dxa"/>
            <w:noWrap/>
            <w:hideMark/>
          </w:tcPr>
          <w:p w:rsidR="00C849DA" w:rsidRPr="00893971" w:rsidRDefault="00C849DA" w:rsidP="005E7F93">
            <w:pPr>
              <w:rPr>
                <w:sz w:val="22"/>
                <w:szCs w:val="22"/>
              </w:rPr>
            </w:pPr>
            <w:r w:rsidRPr="00893971">
              <w:rPr>
                <w:sz w:val="22"/>
                <w:szCs w:val="22"/>
              </w:rPr>
              <w:t>0.020</w:t>
            </w:r>
          </w:p>
        </w:tc>
        <w:tc>
          <w:tcPr>
            <w:tcW w:w="1250" w:type="dxa"/>
            <w:noWrap/>
            <w:hideMark/>
          </w:tcPr>
          <w:p w:rsidR="00C849DA" w:rsidRPr="00893971" w:rsidRDefault="00C849DA" w:rsidP="005E7F93">
            <w:pPr>
              <w:rPr>
                <w:sz w:val="22"/>
                <w:szCs w:val="22"/>
              </w:rPr>
            </w:pPr>
            <w:r w:rsidRPr="00893971">
              <w:rPr>
                <w:sz w:val="22"/>
                <w:szCs w:val="22"/>
              </w:rPr>
              <w:t>200</w:t>
            </w:r>
          </w:p>
        </w:tc>
      </w:tr>
      <w:tr w:rsidR="00C849DA" w:rsidRPr="00893971" w:rsidTr="005E7F93">
        <w:trPr>
          <w:trHeight w:val="280"/>
        </w:trPr>
        <w:tc>
          <w:tcPr>
            <w:tcW w:w="1197" w:type="dxa"/>
            <w:noWrap/>
            <w:hideMark/>
          </w:tcPr>
          <w:p w:rsidR="00C849DA" w:rsidRPr="00893971" w:rsidRDefault="00C849DA" w:rsidP="005E7F93">
            <w:pPr>
              <w:rPr>
                <w:sz w:val="22"/>
                <w:szCs w:val="22"/>
              </w:rPr>
            </w:pPr>
            <w:r w:rsidRPr="00893971">
              <w:rPr>
                <w:sz w:val="22"/>
                <w:szCs w:val="22"/>
              </w:rPr>
              <w:t>220</w:t>
            </w:r>
          </w:p>
        </w:tc>
        <w:tc>
          <w:tcPr>
            <w:tcW w:w="1033" w:type="dxa"/>
          </w:tcPr>
          <w:p w:rsidR="00C849DA" w:rsidRPr="00893971" w:rsidRDefault="00C849DA" w:rsidP="005E7F93">
            <w:pPr>
              <w:rPr>
                <w:sz w:val="22"/>
                <w:szCs w:val="22"/>
              </w:rPr>
            </w:pPr>
            <w:r w:rsidRPr="00893971">
              <w:rPr>
                <w:sz w:val="22"/>
                <w:szCs w:val="22"/>
              </w:rPr>
              <w:t> FR</w:t>
            </w:r>
          </w:p>
        </w:tc>
        <w:tc>
          <w:tcPr>
            <w:tcW w:w="1194" w:type="dxa"/>
            <w:noWrap/>
            <w:hideMark/>
          </w:tcPr>
          <w:p w:rsidR="00C849DA" w:rsidRPr="00893971" w:rsidRDefault="00C849DA" w:rsidP="005E7F93">
            <w:pPr>
              <w:rPr>
                <w:sz w:val="22"/>
                <w:szCs w:val="22"/>
              </w:rPr>
            </w:pPr>
            <w:r w:rsidRPr="00893971">
              <w:rPr>
                <w:sz w:val="22"/>
                <w:szCs w:val="22"/>
              </w:rPr>
              <w:t>11</w:t>
            </w:r>
          </w:p>
        </w:tc>
        <w:tc>
          <w:tcPr>
            <w:tcW w:w="1194" w:type="dxa"/>
            <w:noWrap/>
            <w:hideMark/>
          </w:tcPr>
          <w:p w:rsidR="00C849DA" w:rsidRPr="00893971" w:rsidRDefault="00C849DA" w:rsidP="005E7F93">
            <w:pPr>
              <w:rPr>
                <w:sz w:val="22"/>
                <w:szCs w:val="22"/>
              </w:rPr>
            </w:pPr>
            <w:r w:rsidRPr="00893971">
              <w:rPr>
                <w:sz w:val="22"/>
                <w:szCs w:val="22"/>
              </w:rPr>
              <w:t>11</w:t>
            </w:r>
          </w:p>
        </w:tc>
        <w:tc>
          <w:tcPr>
            <w:tcW w:w="1197" w:type="dxa"/>
            <w:noWrap/>
            <w:hideMark/>
          </w:tcPr>
          <w:p w:rsidR="00C849DA" w:rsidRPr="00893971" w:rsidRDefault="00C849DA" w:rsidP="005E7F93">
            <w:pPr>
              <w:rPr>
                <w:sz w:val="22"/>
                <w:szCs w:val="22"/>
              </w:rPr>
            </w:pPr>
            <w:r w:rsidRPr="00893971">
              <w:rPr>
                <w:sz w:val="22"/>
                <w:szCs w:val="22"/>
              </w:rPr>
              <w:t>11</w:t>
            </w:r>
          </w:p>
        </w:tc>
        <w:tc>
          <w:tcPr>
            <w:tcW w:w="1314" w:type="dxa"/>
            <w:noWrap/>
            <w:hideMark/>
          </w:tcPr>
          <w:p w:rsidR="00C849DA" w:rsidRPr="00893971" w:rsidRDefault="00C849DA" w:rsidP="005E7F93">
            <w:pPr>
              <w:rPr>
                <w:sz w:val="22"/>
                <w:szCs w:val="22"/>
              </w:rPr>
            </w:pPr>
            <w:r w:rsidRPr="00893971">
              <w:rPr>
                <w:sz w:val="22"/>
                <w:szCs w:val="22"/>
              </w:rPr>
              <w:t>151.233</w:t>
            </w:r>
          </w:p>
        </w:tc>
        <w:tc>
          <w:tcPr>
            <w:tcW w:w="1197" w:type="dxa"/>
            <w:noWrap/>
            <w:hideMark/>
          </w:tcPr>
          <w:p w:rsidR="00C849DA" w:rsidRPr="00893971" w:rsidRDefault="00C849DA" w:rsidP="005E7F93">
            <w:pPr>
              <w:rPr>
                <w:sz w:val="22"/>
                <w:szCs w:val="22"/>
              </w:rPr>
            </w:pPr>
            <w:r w:rsidRPr="00893971">
              <w:rPr>
                <w:sz w:val="22"/>
                <w:szCs w:val="22"/>
              </w:rPr>
              <w:t>0.025</w:t>
            </w:r>
          </w:p>
        </w:tc>
        <w:tc>
          <w:tcPr>
            <w:tcW w:w="1250" w:type="dxa"/>
            <w:noWrap/>
            <w:hideMark/>
          </w:tcPr>
          <w:p w:rsidR="00C849DA" w:rsidRPr="00893971" w:rsidRDefault="00C849DA" w:rsidP="005E7F93">
            <w:pPr>
              <w:rPr>
                <w:sz w:val="22"/>
                <w:szCs w:val="22"/>
              </w:rPr>
            </w:pPr>
            <w:r w:rsidRPr="00893971">
              <w:rPr>
                <w:sz w:val="22"/>
                <w:szCs w:val="22"/>
              </w:rPr>
              <w:t>220</w:t>
            </w:r>
          </w:p>
        </w:tc>
      </w:tr>
      <w:tr w:rsidR="00C849DA" w:rsidRPr="00893971" w:rsidTr="005E7F93">
        <w:trPr>
          <w:trHeight w:val="280"/>
        </w:trPr>
        <w:tc>
          <w:tcPr>
            <w:tcW w:w="1197" w:type="dxa"/>
            <w:noWrap/>
            <w:hideMark/>
          </w:tcPr>
          <w:p w:rsidR="00C849DA" w:rsidRPr="00893971" w:rsidRDefault="00C849DA" w:rsidP="005E7F93">
            <w:pPr>
              <w:rPr>
                <w:sz w:val="22"/>
                <w:szCs w:val="22"/>
              </w:rPr>
            </w:pPr>
            <w:r w:rsidRPr="00893971">
              <w:rPr>
                <w:sz w:val="22"/>
                <w:szCs w:val="22"/>
              </w:rPr>
              <w:t>740</w:t>
            </w:r>
          </w:p>
        </w:tc>
        <w:tc>
          <w:tcPr>
            <w:tcW w:w="1033" w:type="dxa"/>
          </w:tcPr>
          <w:p w:rsidR="00C849DA" w:rsidRPr="00893971" w:rsidRDefault="00C849DA" w:rsidP="005E7F93">
            <w:pPr>
              <w:rPr>
                <w:sz w:val="22"/>
                <w:szCs w:val="22"/>
              </w:rPr>
            </w:pPr>
            <w:r w:rsidRPr="00893971">
              <w:rPr>
                <w:sz w:val="22"/>
                <w:szCs w:val="22"/>
              </w:rPr>
              <w:t> JAP</w:t>
            </w:r>
          </w:p>
        </w:tc>
        <w:tc>
          <w:tcPr>
            <w:tcW w:w="1194" w:type="dxa"/>
            <w:noWrap/>
            <w:hideMark/>
          </w:tcPr>
          <w:p w:rsidR="00C849DA" w:rsidRPr="00893971" w:rsidRDefault="00C849DA" w:rsidP="005E7F93">
            <w:pPr>
              <w:rPr>
                <w:sz w:val="22"/>
                <w:szCs w:val="22"/>
              </w:rPr>
            </w:pPr>
            <w:r w:rsidRPr="00893971">
              <w:rPr>
                <w:sz w:val="22"/>
                <w:szCs w:val="22"/>
              </w:rPr>
              <w:t>3</w:t>
            </w:r>
          </w:p>
        </w:tc>
        <w:tc>
          <w:tcPr>
            <w:tcW w:w="1194" w:type="dxa"/>
            <w:noWrap/>
            <w:hideMark/>
          </w:tcPr>
          <w:p w:rsidR="00C849DA" w:rsidRPr="00893971" w:rsidRDefault="00C849DA" w:rsidP="005E7F93">
            <w:pPr>
              <w:rPr>
                <w:sz w:val="22"/>
                <w:szCs w:val="22"/>
              </w:rPr>
            </w:pPr>
            <w:r w:rsidRPr="00893971">
              <w:rPr>
                <w:sz w:val="22"/>
                <w:szCs w:val="22"/>
              </w:rPr>
              <w:t>3</w:t>
            </w:r>
          </w:p>
        </w:tc>
        <w:tc>
          <w:tcPr>
            <w:tcW w:w="1197" w:type="dxa"/>
            <w:noWrap/>
            <w:hideMark/>
          </w:tcPr>
          <w:p w:rsidR="00C849DA" w:rsidRPr="00893971" w:rsidRDefault="00C849DA" w:rsidP="005E7F93">
            <w:pPr>
              <w:rPr>
                <w:sz w:val="22"/>
                <w:szCs w:val="22"/>
              </w:rPr>
            </w:pPr>
            <w:r w:rsidRPr="00893971">
              <w:rPr>
                <w:sz w:val="22"/>
                <w:szCs w:val="22"/>
              </w:rPr>
              <w:t>3</w:t>
            </w:r>
          </w:p>
        </w:tc>
        <w:tc>
          <w:tcPr>
            <w:tcW w:w="1314" w:type="dxa"/>
            <w:noWrap/>
            <w:hideMark/>
          </w:tcPr>
          <w:p w:rsidR="00C849DA" w:rsidRPr="00893971" w:rsidRDefault="00C849DA" w:rsidP="005E7F93">
            <w:pPr>
              <w:rPr>
                <w:sz w:val="22"/>
                <w:szCs w:val="22"/>
              </w:rPr>
            </w:pPr>
            <w:r w:rsidRPr="00893971">
              <w:rPr>
                <w:sz w:val="22"/>
                <w:szCs w:val="22"/>
              </w:rPr>
              <w:t>0.000</w:t>
            </w:r>
          </w:p>
        </w:tc>
        <w:tc>
          <w:tcPr>
            <w:tcW w:w="1197" w:type="dxa"/>
            <w:noWrap/>
            <w:hideMark/>
          </w:tcPr>
          <w:p w:rsidR="00C849DA" w:rsidRPr="00893971" w:rsidRDefault="00C849DA" w:rsidP="005E7F93">
            <w:pPr>
              <w:rPr>
                <w:sz w:val="22"/>
                <w:szCs w:val="22"/>
              </w:rPr>
            </w:pPr>
            <w:r w:rsidRPr="00893971">
              <w:rPr>
                <w:sz w:val="22"/>
                <w:szCs w:val="22"/>
              </w:rPr>
              <w:t>0.017</w:t>
            </w:r>
          </w:p>
        </w:tc>
        <w:tc>
          <w:tcPr>
            <w:tcW w:w="1250" w:type="dxa"/>
            <w:noWrap/>
            <w:hideMark/>
          </w:tcPr>
          <w:p w:rsidR="00C849DA" w:rsidRPr="00893971" w:rsidRDefault="00C849DA" w:rsidP="005E7F93">
            <w:pPr>
              <w:rPr>
                <w:sz w:val="22"/>
                <w:szCs w:val="22"/>
              </w:rPr>
            </w:pPr>
            <w:r w:rsidRPr="00893971">
              <w:rPr>
                <w:sz w:val="22"/>
                <w:szCs w:val="22"/>
              </w:rPr>
              <w:t>740</w:t>
            </w:r>
          </w:p>
        </w:tc>
      </w:tr>
      <w:tr w:rsidR="00C849DA" w:rsidRPr="00893971" w:rsidTr="005E7F93">
        <w:trPr>
          <w:trHeight w:val="280"/>
        </w:trPr>
        <w:tc>
          <w:tcPr>
            <w:tcW w:w="1197" w:type="dxa"/>
            <w:noWrap/>
            <w:hideMark/>
          </w:tcPr>
          <w:p w:rsidR="00C849DA" w:rsidRPr="00893971" w:rsidRDefault="00C849DA" w:rsidP="005E7F93">
            <w:pPr>
              <w:rPr>
                <w:sz w:val="22"/>
                <w:szCs w:val="22"/>
              </w:rPr>
            </w:pPr>
            <w:r w:rsidRPr="00893971">
              <w:rPr>
                <w:sz w:val="22"/>
                <w:szCs w:val="22"/>
              </w:rPr>
              <w:t>255</w:t>
            </w:r>
          </w:p>
        </w:tc>
        <w:tc>
          <w:tcPr>
            <w:tcW w:w="1033" w:type="dxa"/>
          </w:tcPr>
          <w:p w:rsidR="00C849DA" w:rsidRPr="00893971" w:rsidRDefault="00C849DA" w:rsidP="005E7F93">
            <w:pPr>
              <w:rPr>
                <w:sz w:val="22"/>
                <w:szCs w:val="22"/>
              </w:rPr>
            </w:pPr>
            <w:r w:rsidRPr="00893971">
              <w:rPr>
                <w:sz w:val="22"/>
                <w:szCs w:val="22"/>
              </w:rPr>
              <w:t> GER</w:t>
            </w:r>
          </w:p>
        </w:tc>
        <w:tc>
          <w:tcPr>
            <w:tcW w:w="1194" w:type="dxa"/>
            <w:noWrap/>
            <w:hideMark/>
          </w:tcPr>
          <w:p w:rsidR="00C849DA" w:rsidRPr="00893971" w:rsidRDefault="00C849DA" w:rsidP="005E7F93">
            <w:pPr>
              <w:rPr>
                <w:sz w:val="22"/>
                <w:szCs w:val="22"/>
              </w:rPr>
            </w:pPr>
            <w:r w:rsidRPr="00893971">
              <w:rPr>
                <w:sz w:val="22"/>
                <w:szCs w:val="22"/>
              </w:rPr>
              <w:t>5</w:t>
            </w:r>
          </w:p>
        </w:tc>
        <w:tc>
          <w:tcPr>
            <w:tcW w:w="1194" w:type="dxa"/>
            <w:noWrap/>
            <w:hideMark/>
          </w:tcPr>
          <w:p w:rsidR="00C849DA" w:rsidRPr="00893971" w:rsidRDefault="00C849DA" w:rsidP="005E7F93">
            <w:pPr>
              <w:rPr>
                <w:sz w:val="22"/>
                <w:szCs w:val="22"/>
              </w:rPr>
            </w:pPr>
            <w:r w:rsidRPr="00893971">
              <w:rPr>
                <w:sz w:val="22"/>
                <w:szCs w:val="22"/>
              </w:rPr>
              <w:t>5</w:t>
            </w:r>
          </w:p>
        </w:tc>
        <w:tc>
          <w:tcPr>
            <w:tcW w:w="1197" w:type="dxa"/>
            <w:noWrap/>
            <w:hideMark/>
          </w:tcPr>
          <w:p w:rsidR="00C849DA" w:rsidRPr="00893971" w:rsidRDefault="00C849DA" w:rsidP="005E7F93">
            <w:pPr>
              <w:rPr>
                <w:sz w:val="22"/>
                <w:szCs w:val="22"/>
              </w:rPr>
            </w:pPr>
            <w:r w:rsidRPr="00893971">
              <w:rPr>
                <w:sz w:val="22"/>
                <w:szCs w:val="22"/>
              </w:rPr>
              <w:t>5</w:t>
            </w:r>
          </w:p>
        </w:tc>
        <w:tc>
          <w:tcPr>
            <w:tcW w:w="1314" w:type="dxa"/>
            <w:noWrap/>
            <w:hideMark/>
          </w:tcPr>
          <w:p w:rsidR="00C849DA" w:rsidRPr="00893971" w:rsidRDefault="00C849DA" w:rsidP="005E7F93">
            <w:pPr>
              <w:rPr>
                <w:sz w:val="22"/>
                <w:szCs w:val="22"/>
              </w:rPr>
            </w:pPr>
            <w:r w:rsidRPr="00893971">
              <w:rPr>
                <w:sz w:val="22"/>
                <w:szCs w:val="22"/>
              </w:rPr>
              <w:t>34.867</w:t>
            </w:r>
          </w:p>
        </w:tc>
        <w:tc>
          <w:tcPr>
            <w:tcW w:w="1197" w:type="dxa"/>
            <w:noWrap/>
            <w:hideMark/>
          </w:tcPr>
          <w:p w:rsidR="00C849DA" w:rsidRPr="00893971" w:rsidRDefault="00C849DA" w:rsidP="005E7F93">
            <w:pPr>
              <w:rPr>
                <w:sz w:val="22"/>
                <w:szCs w:val="22"/>
              </w:rPr>
            </w:pPr>
            <w:r w:rsidRPr="00893971">
              <w:rPr>
                <w:sz w:val="22"/>
                <w:szCs w:val="22"/>
              </w:rPr>
              <w:t>0.021</w:t>
            </w:r>
          </w:p>
        </w:tc>
        <w:tc>
          <w:tcPr>
            <w:tcW w:w="1250" w:type="dxa"/>
            <w:noWrap/>
            <w:hideMark/>
          </w:tcPr>
          <w:p w:rsidR="00C849DA" w:rsidRPr="00893971" w:rsidRDefault="00C849DA" w:rsidP="005E7F93">
            <w:pPr>
              <w:rPr>
                <w:sz w:val="22"/>
                <w:szCs w:val="22"/>
              </w:rPr>
            </w:pPr>
            <w:r w:rsidRPr="00893971">
              <w:rPr>
                <w:sz w:val="22"/>
                <w:szCs w:val="22"/>
              </w:rPr>
              <w:t>255</w:t>
            </w:r>
          </w:p>
        </w:tc>
      </w:tr>
    </w:tbl>
    <w:p w:rsidR="00C849DA" w:rsidRPr="00C12AA0" w:rsidRDefault="00C849DA" w:rsidP="00C849DA">
      <w:pPr>
        <w:rPr>
          <w:sz w:val="22"/>
          <w:szCs w:val="22"/>
        </w:rPr>
      </w:pPr>
    </w:p>
    <w:p w:rsidR="00C849DA" w:rsidRPr="008504BE" w:rsidRDefault="00C849DA" w:rsidP="00C849DA">
      <w:pPr>
        <w:pStyle w:val="FootnoteText"/>
        <w:spacing w:after="120"/>
        <w:ind w:left="720" w:hanging="720"/>
      </w:pPr>
    </w:p>
    <w:p w:rsidR="00C849DA" w:rsidRPr="008504BE" w:rsidRDefault="00C849DA" w:rsidP="00C849DA"/>
    <w:p w:rsidR="009937FA" w:rsidRDefault="009937FA">
      <w:bookmarkStart w:id="0" w:name="_GoBack"/>
      <w:bookmarkEnd w:id="0"/>
    </w:p>
    <w:sectPr w:rsidR="009937FA" w:rsidSect="00EF5706">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DA" w:rsidRDefault="00C849DA" w:rsidP="00C849DA">
      <w:r>
        <w:separator/>
      </w:r>
    </w:p>
  </w:endnote>
  <w:endnote w:type="continuationSeparator" w:id="0">
    <w:p w:rsidR="00C849DA" w:rsidRDefault="00C849DA" w:rsidP="00C8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A" w:rsidRDefault="00C849DA" w:rsidP="00EA6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9DA" w:rsidRDefault="00C849DA" w:rsidP="00C849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A" w:rsidRDefault="00C849DA" w:rsidP="00EA6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49DA" w:rsidRDefault="00C849DA" w:rsidP="00C849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DA" w:rsidRDefault="00C849DA" w:rsidP="00C849DA">
      <w:r>
        <w:separator/>
      </w:r>
    </w:p>
  </w:footnote>
  <w:footnote w:type="continuationSeparator" w:id="0">
    <w:p w:rsidR="00C849DA" w:rsidRDefault="00C849DA" w:rsidP="00C84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DA"/>
    <w:rsid w:val="0055261C"/>
    <w:rsid w:val="00647829"/>
    <w:rsid w:val="009001F2"/>
    <w:rsid w:val="009937FA"/>
    <w:rsid w:val="00C849DA"/>
    <w:rsid w:val="00D869C0"/>
    <w:rsid w:val="00EF57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E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DA"/>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49DA"/>
  </w:style>
  <w:style w:type="character" w:customStyle="1" w:styleId="FootnoteTextChar">
    <w:name w:val="Footnote Text Char"/>
    <w:basedOn w:val="DefaultParagraphFont"/>
    <w:link w:val="FootnoteText"/>
    <w:rsid w:val="00C849DA"/>
    <w:rPr>
      <w:rFonts w:ascii="Garamond" w:hAnsi="Garamond"/>
    </w:rPr>
  </w:style>
  <w:style w:type="table" w:styleId="TableGrid">
    <w:name w:val="Table Grid"/>
    <w:basedOn w:val="TableNormal"/>
    <w:rsid w:val="00C8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49DA"/>
    <w:pPr>
      <w:tabs>
        <w:tab w:val="center" w:pos="4320"/>
        <w:tab w:val="right" w:pos="8640"/>
      </w:tabs>
    </w:pPr>
  </w:style>
  <w:style w:type="character" w:customStyle="1" w:styleId="FooterChar">
    <w:name w:val="Footer Char"/>
    <w:basedOn w:val="DefaultParagraphFont"/>
    <w:link w:val="Footer"/>
    <w:uiPriority w:val="99"/>
    <w:rsid w:val="00C849DA"/>
    <w:rPr>
      <w:rFonts w:ascii="Garamond" w:hAnsi="Garamond"/>
    </w:rPr>
  </w:style>
  <w:style w:type="character" w:styleId="PageNumber">
    <w:name w:val="page number"/>
    <w:basedOn w:val="DefaultParagraphFont"/>
    <w:uiPriority w:val="99"/>
    <w:semiHidden/>
    <w:unhideWhenUsed/>
    <w:rsid w:val="00C84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DA"/>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49DA"/>
  </w:style>
  <w:style w:type="character" w:customStyle="1" w:styleId="FootnoteTextChar">
    <w:name w:val="Footnote Text Char"/>
    <w:basedOn w:val="DefaultParagraphFont"/>
    <w:link w:val="FootnoteText"/>
    <w:rsid w:val="00C849DA"/>
    <w:rPr>
      <w:rFonts w:ascii="Garamond" w:hAnsi="Garamond"/>
    </w:rPr>
  </w:style>
  <w:style w:type="table" w:styleId="TableGrid">
    <w:name w:val="Table Grid"/>
    <w:basedOn w:val="TableNormal"/>
    <w:rsid w:val="00C8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49DA"/>
    <w:pPr>
      <w:tabs>
        <w:tab w:val="center" w:pos="4320"/>
        <w:tab w:val="right" w:pos="8640"/>
      </w:tabs>
    </w:pPr>
  </w:style>
  <w:style w:type="character" w:customStyle="1" w:styleId="FooterChar">
    <w:name w:val="Footer Char"/>
    <w:basedOn w:val="DefaultParagraphFont"/>
    <w:link w:val="Footer"/>
    <w:uiPriority w:val="99"/>
    <w:rsid w:val="00C849DA"/>
    <w:rPr>
      <w:rFonts w:ascii="Garamond" w:hAnsi="Garamond"/>
    </w:rPr>
  </w:style>
  <w:style w:type="character" w:styleId="PageNumber">
    <w:name w:val="page number"/>
    <w:basedOn w:val="DefaultParagraphFont"/>
    <w:uiPriority w:val="99"/>
    <w:semiHidden/>
    <w:unhideWhenUsed/>
    <w:rsid w:val="00C8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7713</Characters>
  <Application>Microsoft Macintosh Word</Application>
  <DocSecurity>0</DocSecurity>
  <Lines>64</Lines>
  <Paragraphs>18</Paragraphs>
  <ScaleCrop>false</ScaleCrop>
  <Company>Wellesley College</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Goddard</dc:creator>
  <cp:keywords/>
  <dc:description/>
  <cp:lastModifiedBy>Stacie Goddard</cp:lastModifiedBy>
  <cp:revision>1</cp:revision>
  <dcterms:created xsi:type="dcterms:W3CDTF">2017-07-12T18:22:00Z</dcterms:created>
  <dcterms:modified xsi:type="dcterms:W3CDTF">2017-07-12T18:22:00Z</dcterms:modified>
</cp:coreProperties>
</file>