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14" w:rsidRPr="00523BDD" w:rsidRDefault="00E47814" w:rsidP="00E47814">
      <w:pPr>
        <w:keepNext/>
        <w:keepLines/>
        <w:spacing w:before="100" w:beforeAutospacing="1" w:after="100" w:afterAutospacing="1" w:line="240" w:lineRule="auto"/>
        <w:jc w:val="center"/>
        <w:outlineLvl w:val="0"/>
        <w:rPr>
          <w:rFonts w:eastAsia="Times New Roman"/>
          <w:b/>
          <w:bCs/>
          <w:sz w:val="28"/>
          <w:szCs w:val="28"/>
        </w:rPr>
      </w:pPr>
      <w:bookmarkStart w:id="0" w:name="_GoBack"/>
      <w:bookmarkEnd w:id="0"/>
      <w:r w:rsidRPr="00523BDD">
        <w:rPr>
          <w:rFonts w:eastAsia="Times New Roman"/>
          <w:b/>
          <w:bCs/>
          <w:sz w:val="28"/>
          <w:szCs w:val="28"/>
        </w:rPr>
        <w:t>Beyond the Dichotomous Vote: Can Expressive Ballots Increase Ideological Congruence and Decrease Parliamentary Polarization?</w:t>
      </w:r>
    </w:p>
    <w:p w:rsidR="00523BDD" w:rsidRPr="00523BDD" w:rsidRDefault="00523BDD" w:rsidP="00B64F3E">
      <w:pPr>
        <w:jc w:val="center"/>
        <w:rPr>
          <w:b/>
          <w:sz w:val="28"/>
          <w:szCs w:val="28"/>
        </w:rPr>
      </w:pPr>
    </w:p>
    <w:p w:rsidR="00B64F3E" w:rsidRPr="00523BDD" w:rsidRDefault="00B64F3E" w:rsidP="00B64F3E">
      <w:pPr>
        <w:jc w:val="center"/>
        <w:rPr>
          <w:b/>
          <w:sz w:val="28"/>
          <w:szCs w:val="28"/>
        </w:rPr>
      </w:pPr>
      <w:r w:rsidRPr="00523BDD">
        <w:rPr>
          <w:b/>
          <w:sz w:val="28"/>
          <w:szCs w:val="28"/>
        </w:rPr>
        <w:t>Online Appendix</w:t>
      </w:r>
    </w:p>
    <w:p w:rsidR="00433041" w:rsidRPr="00523BDD" w:rsidRDefault="00433041" w:rsidP="00B64F3E">
      <w:pPr>
        <w:jc w:val="center"/>
        <w:rPr>
          <w:b/>
          <w:sz w:val="28"/>
          <w:szCs w:val="28"/>
        </w:rPr>
      </w:pPr>
    </w:p>
    <w:p w:rsidR="00B64F3E" w:rsidRPr="00523BDD" w:rsidRDefault="00B64F3E" w:rsidP="00433041">
      <w:pPr>
        <w:spacing w:before="100" w:beforeAutospacing="1" w:after="100" w:afterAutospacing="1" w:line="240" w:lineRule="auto"/>
        <w:jc w:val="center"/>
        <w:rPr>
          <w:sz w:val="28"/>
          <w:lang w:val="en-US"/>
        </w:rPr>
      </w:pPr>
      <w:r w:rsidRPr="00523BDD">
        <w:rPr>
          <w:sz w:val="28"/>
          <w:lang w:val="en-US"/>
        </w:rPr>
        <w:t>Victor Ellenbroek</w:t>
      </w:r>
      <w:r w:rsidRPr="00523BDD">
        <w:rPr>
          <w:sz w:val="28"/>
          <w:vertAlign w:val="superscript"/>
          <w:lang w:val="en-US"/>
        </w:rPr>
        <w:t>1</w:t>
      </w:r>
      <w:r w:rsidRPr="00523BDD">
        <w:rPr>
          <w:sz w:val="28"/>
          <w:lang w:val="en-US"/>
        </w:rPr>
        <w:t>, Maurits J. Meijers</w:t>
      </w:r>
      <w:r w:rsidRPr="00523BDD">
        <w:rPr>
          <w:sz w:val="28"/>
          <w:vertAlign w:val="superscript"/>
          <w:lang w:val="en-US"/>
        </w:rPr>
        <w:t>2</w:t>
      </w:r>
      <w:r w:rsidRPr="00523BDD">
        <w:rPr>
          <w:sz w:val="28"/>
          <w:lang w:val="en-US"/>
        </w:rPr>
        <w:t xml:space="preserve">* and </w:t>
      </w:r>
      <w:r w:rsidRPr="00523BDD">
        <w:rPr>
          <w:sz w:val="28"/>
        </w:rPr>
        <w:t>André Krouwel</w:t>
      </w:r>
      <w:r w:rsidRPr="00523BDD">
        <w:rPr>
          <w:sz w:val="28"/>
          <w:vertAlign w:val="superscript"/>
        </w:rPr>
        <w:t>3</w:t>
      </w:r>
    </w:p>
    <w:p w:rsidR="00433041" w:rsidRPr="00523BDD" w:rsidRDefault="00433041" w:rsidP="00B64F3E">
      <w:pPr>
        <w:spacing w:before="100" w:beforeAutospacing="1" w:after="100" w:afterAutospacing="1" w:line="240" w:lineRule="auto"/>
        <w:rPr>
          <w:vertAlign w:val="superscript"/>
          <w:lang w:val="en-US"/>
        </w:rPr>
      </w:pPr>
    </w:p>
    <w:p w:rsidR="00B64F3E" w:rsidRPr="00523BDD" w:rsidRDefault="00B64F3E" w:rsidP="00B64F3E">
      <w:pPr>
        <w:spacing w:before="100" w:beforeAutospacing="1" w:after="100" w:afterAutospacing="1" w:line="240" w:lineRule="auto"/>
        <w:rPr>
          <w:rFonts w:eastAsia="Times New Roman"/>
          <w:iCs/>
          <w:color w:val="1A1A1A"/>
          <w:shd w:val="clear" w:color="auto" w:fill="FFFFFF"/>
        </w:rPr>
      </w:pPr>
      <w:r w:rsidRPr="00523BDD">
        <w:rPr>
          <w:vertAlign w:val="superscript"/>
          <w:lang w:val="en-US"/>
        </w:rPr>
        <w:t>1</w:t>
      </w:r>
      <w:r w:rsidRPr="00523BDD">
        <w:rPr>
          <w:lang w:val="en-US"/>
        </w:rPr>
        <w:t xml:space="preserve">Victor Ellenbroek, </w:t>
      </w:r>
      <w:r w:rsidRPr="00523BDD">
        <w:rPr>
          <w:rFonts w:eastAsia="Times New Roman"/>
          <w:iCs/>
          <w:color w:val="1A1A1A"/>
          <w:shd w:val="clear" w:color="auto" w:fill="FFFFFF"/>
        </w:rPr>
        <w:t>Department of Political Science, Nijmegen School of Management, Radboud University</w:t>
      </w:r>
      <w:r w:rsidRPr="00523BDD">
        <w:rPr>
          <w:rFonts w:eastAsia="Times New Roman"/>
          <w:iCs/>
        </w:rPr>
        <w:t>,</w:t>
      </w:r>
      <w:r w:rsidRPr="00523BDD">
        <w:rPr>
          <w:rFonts w:eastAsia="Times New Roman"/>
          <w:iCs/>
          <w:color w:val="1A1A1A"/>
          <w:shd w:val="clear" w:color="auto" w:fill="FFFFFF"/>
        </w:rPr>
        <w:t xml:space="preserve"> Nijmegen, Netherlands, </w:t>
      </w:r>
      <w:r w:rsidRPr="00523BDD">
        <w:rPr>
          <w:rFonts w:eastAsia="Times New Roman"/>
          <w:iCs/>
          <w:color w:val="1A1A1A"/>
          <w:shd w:val="clear" w:color="auto" w:fill="FFFFFF"/>
          <w:vertAlign w:val="superscript"/>
        </w:rPr>
        <w:t>2</w:t>
      </w:r>
      <w:r w:rsidRPr="00523BDD">
        <w:rPr>
          <w:lang w:val="en-US"/>
        </w:rPr>
        <w:t xml:space="preserve">Maurits J. Meijers </w:t>
      </w:r>
      <w:r w:rsidRPr="00523BDD">
        <w:rPr>
          <w:rFonts w:eastAsia="Times New Roman"/>
          <w:iCs/>
          <w:color w:val="1A1A1A"/>
          <w:shd w:val="clear" w:color="auto" w:fill="FFFFFF"/>
        </w:rPr>
        <w:t>Department of Political Science, Nijmegen School of Management, Radboud University</w:t>
      </w:r>
      <w:r w:rsidRPr="00523BDD">
        <w:rPr>
          <w:rFonts w:eastAsia="Times New Roman"/>
          <w:iCs/>
        </w:rPr>
        <w:t>,</w:t>
      </w:r>
      <w:r w:rsidRPr="00523BDD">
        <w:rPr>
          <w:rFonts w:eastAsia="Times New Roman"/>
          <w:iCs/>
          <w:color w:val="1A1A1A"/>
          <w:shd w:val="clear" w:color="auto" w:fill="FFFFFF"/>
        </w:rPr>
        <w:t xml:space="preserve"> Nijmegen, Netherlands, and </w:t>
      </w:r>
      <w:r w:rsidRPr="00523BDD">
        <w:rPr>
          <w:rFonts w:eastAsia="Times New Roman"/>
          <w:iCs/>
          <w:color w:val="1A1A1A"/>
          <w:shd w:val="clear" w:color="auto" w:fill="FFFFFF"/>
          <w:vertAlign w:val="superscript"/>
        </w:rPr>
        <w:t>3</w:t>
      </w:r>
      <w:r w:rsidRPr="00523BDD">
        <w:t xml:space="preserve">André Krouwel, Department of Communication Science, Vrije Universiteit Amsterdam, Amsterdam, Netherlands </w:t>
      </w:r>
    </w:p>
    <w:p w:rsidR="00B64F3E" w:rsidRPr="00523BDD" w:rsidRDefault="00B64F3E" w:rsidP="00B64F3E">
      <w:pPr>
        <w:spacing w:before="100" w:beforeAutospacing="1" w:after="100" w:afterAutospacing="1" w:line="240" w:lineRule="auto"/>
        <w:rPr>
          <w:rFonts w:eastAsia="Times New Roman"/>
          <w:iCs/>
          <w:color w:val="1A1A1A"/>
          <w:shd w:val="clear" w:color="auto" w:fill="FFFFFF"/>
          <w:lang w:val="en-US"/>
        </w:rPr>
      </w:pPr>
      <w:r w:rsidRPr="00523BDD">
        <w:rPr>
          <w:lang w:val="en-US"/>
        </w:rPr>
        <w:t xml:space="preserve">* Corresponding author. Email: </w:t>
      </w:r>
      <w:hyperlink r:id="rId4" w:history="1">
        <w:r w:rsidRPr="00523BDD">
          <w:rPr>
            <w:iCs/>
            <w:color w:val="0563C1" w:themeColor="hyperlink"/>
            <w:u w:val="single"/>
            <w:shd w:val="clear" w:color="auto" w:fill="FFFFFF"/>
            <w:lang w:val="en-US"/>
          </w:rPr>
          <w:t>m.meijers@fm.ru.nl</w:t>
        </w:r>
      </w:hyperlink>
      <w:r w:rsidRPr="00523BDD">
        <w:rPr>
          <w:rFonts w:eastAsia="Times New Roman"/>
          <w:iCs/>
          <w:color w:val="1A1A1A"/>
          <w:shd w:val="clear" w:color="auto" w:fill="FFFFFF"/>
          <w:lang w:val="en-US"/>
        </w:rPr>
        <w:t xml:space="preserve">  </w:t>
      </w:r>
    </w:p>
    <w:p w:rsidR="00B64F3E" w:rsidRPr="00523BDD" w:rsidRDefault="00B64F3E" w:rsidP="00B64F3E">
      <w:pPr>
        <w:spacing w:before="100" w:beforeAutospacing="1" w:after="100" w:afterAutospacing="1" w:line="240" w:lineRule="auto"/>
        <w:rPr>
          <w:rFonts w:eastAsia="Times New Roman"/>
          <w:iCs/>
          <w:color w:val="1A1A1A"/>
          <w:shd w:val="clear" w:color="auto" w:fill="FFFFFF"/>
          <w:lang w:val="en-US"/>
        </w:rPr>
      </w:pPr>
      <w:r w:rsidRPr="00523BDD">
        <w:rPr>
          <w:rFonts w:eastAsia="Times New Roman"/>
          <w:iCs/>
          <w:color w:val="1A1A1A"/>
          <w:shd w:val="clear" w:color="auto" w:fill="FFFFFF"/>
          <w:lang w:val="en-US"/>
        </w:rPr>
        <w:t xml:space="preserve">Published in </w:t>
      </w:r>
      <w:r w:rsidRPr="00523BDD">
        <w:rPr>
          <w:rFonts w:eastAsia="Times New Roman"/>
          <w:i/>
          <w:iCs/>
          <w:color w:val="1A1A1A"/>
          <w:shd w:val="clear" w:color="auto" w:fill="FFFFFF"/>
          <w:lang w:val="en-US"/>
        </w:rPr>
        <w:t>Government &amp; Opposition</w:t>
      </w:r>
      <w:r w:rsidR="00736A0E" w:rsidRPr="00F6703D">
        <w:rPr>
          <w:i/>
          <w:iCs/>
        </w:rPr>
        <w:t>: An International Journal of Comparative Politics</w:t>
      </w:r>
      <w:r w:rsidRPr="00523BDD">
        <w:rPr>
          <w:rFonts w:eastAsia="Times New Roman"/>
          <w:iCs/>
          <w:color w:val="1A1A1A"/>
          <w:shd w:val="clear" w:color="auto" w:fill="FFFFFF"/>
          <w:lang w:val="en-US"/>
        </w:rPr>
        <w:t xml:space="preserve">, </w:t>
      </w:r>
      <w:r w:rsidR="00EE0841">
        <w:rPr>
          <w:rFonts w:eastAsia="Times New Roman"/>
          <w:iCs/>
          <w:color w:val="1A1A1A"/>
          <w:shd w:val="clear" w:color="auto" w:fill="FFFFFF"/>
          <w:lang w:val="en-US"/>
        </w:rPr>
        <w:t xml:space="preserve">Accepted in </w:t>
      </w:r>
      <w:r w:rsidRPr="00523BDD">
        <w:rPr>
          <w:rFonts w:eastAsia="Times New Roman"/>
          <w:iCs/>
          <w:color w:val="1A1A1A"/>
          <w:shd w:val="clear" w:color="auto" w:fill="FFFFFF"/>
          <w:lang w:val="en-US"/>
        </w:rPr>
        <w:t>2019.</w:t>
      </w:r>
    </w:p>
    <w:p w:rsidR="00B64F3E" w:rsidRPr="00523BDD" w:rsidRDefault="00B64F3E" w:rsidP="00B64F3E">
      <w:pPr>
        <w:spacing w:before="100" w:beforeAutospacing="1" w:after="100" w:afterAutospacing="1" w:line="240" w:lineRule="auto"/>
        <w:rPr>
          <w:rFonts w:eastAsia="Times New Roman"/>
          <w:iCs/>
          <w:color w:val="1A1A1A"/>
          <w:shd w:val="clear" w:color="auto" w:fill="FFFFFF"/>
          <w:lang w:val="en-US"/>
        </w:rPr>
      </w:pPr>
    </w:p>
    <w:p w:rsidR="00431405" w:rsidRPr="00523BDD" w:rsidRDefault="00431405">
      <w:pPr>
        <w:rPr>
          <w:lang w:val="en-US"/>
        </w:rPr>
      </w:pPr>
    </w:p>
    <w:p w:rsidR="00FF61AE" w:rsidRPr="00523BDD" w:rsidRDefault="00431405" w:rsidP="00431405">
      <w:pPr>
        <w:jc w:val="both"/>
        <w:rPr>
          <w:b/>
          <w:sz w:val="28"/>
        </w:rPr>
      </w:pPr>
      <w:r w:rsidRPr="00523BDD">
        <w:br w:type="column"/>
      </w:r>
      <w:r w:rsidR="00FF61AE" w:rsidRPr="00523BDD">
        <w:rPr>
          <w:b/>
          <w:sz w:val="28"/>
        </w:rPr>
        <w:lastRenderedPageBreak/>
        <w:t>Appendix 1</w:t>
      </w:r>
    </w:p>
    <w:p w:rsidR="00431405" w:rsidRPr="00523BDD" w:rsidRDefault="00431405" w:rsidP="003B3195">
      <w:pPr>
        <w:pStyle w:val="NoSpacing"/>
      </w:pPr>
      <w:r w:rsidRPr="00523BDD">
        <w:rPr>
          <w:b/>
        </w:rPr>
        <w:t xml:space="preserve">Figure A1: </w:t>
      </w:r>
      <w:r w:rsidRPr="00523BDD">
        <w:t>Histogram of the number of parties selected in the AB</w:t>
      </w:r>
      <w:r w:rsidR="00F8074F" w:rsidRPr="00523BDD">
        <w:t>.</w:t>
      </w:r>
    </w:p>
    <w:p w:rsidR="00431405" w:rsidRPr="00523BDD" w:rsidRDefault="00431405" w:rsidP="00431405">
      <w:pPr>
        <w:jc w:val="both"/>
      </w:pPr>
      <w:r w:rsidRPr="00523BDD">
        <w:rPr>
          <w:bCs/>
          <w:noProof/>
          <w:szCs w:val="20"/>
        </w:rPr>
        <w:drawing>
          <wp:inline distT="0" distB="0" distL="0" distR="0">
            <wp:extent cx="5760720" cy="3837306"/>
            <wp:effectExtent l="0" t="0" r="0" b="0"/>
            <wp:docPr id="1" name="Picture 1" descr="C:\Users\u569160\AppData\Local\Microsoft\Windows\INetCache\Content.Word\Histogram Numer of par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569160\AppData\Local\Microsoft\Windows\INetCache\Content.Word\Histogram Numer of partie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837306"/>
                    </a:xfrm>
                    <a:prstGeom prst="rect">
                      <a:avLst/>
                    </a:prstGeom>
                    <a:noFill/>
                    <a:ln>
                      <a:noFill/>
                    </a:ln>
                  </pic:spPr>
                </pic:pic>
              </a:graphicData>
            </a:graphic>
          </wp:inline>
        </w:drawing>
      </w:r>
    </w:p>
    <w:p w:rsidR="004857AB" w:rsidRPr="00523BDD" w:rsidRDefault="006A1CED" w:rsidP="004857AB">
      <w:pPr>
        <w:rPr>
          <w:rFonts w:eastAsia="Times New Roman"/>
          <w:b/>
          <w:bCs/>
          <w:sz w:val="28"/>
          <w:szCs w:val="28"/>
        </w:rPr>
      </w:pPr>
      <w:r w:rsidRPr="00523BDD">
        <w:rPr>
          <w:b/>
        </w:rPr>
        <w:br w:type="column"/>
      </w:r>
      <w:r w:rsidR="004857AB" w:rsidRPr="00523BDD">
        <w:rPr>
          <w:rFonts w:eastAsiaTheme="minorEastAsia"/>
          <w:b/>
          <w:szCs w:val="22"/>
          <w:lang w:val="en-US" w:eastAsia="ja-JP"/>
        </w:rPr>
        <w:lastRenderedPageBreak/>
        <w:t>Table A1</w:t>
      </w:r>
      <w:r w:rsidR="004857AB" w:rsidRPr="00523BDD">
        <w:rPr>
          <w:rFonts w:eastAsiaTheme="minorEastAsia"/>
          <w:szCs w:val="22"/>
          <w:lang w:val="en-US" w:eastAsia="ja-JP"/>
        </w:rPr>
        <w:t>: Party placements on the econom</w:t>
      </w:r>
      <w:r w:rsidR="00736A0E">
        <w:rPr>
          <w:rFonts w:eastAsiaTheme="minorEastAsia"/>
          <w:szCs w:val="22"/>
          <w:lang w:val="en-US" w:eastAsia="ja-JP"/>
        </w:rPr>
        <w:t>ic and cultural dimensions (0–</w:t>
      </w:r>
      <w:r w:rsidR="004857AB" w:rsidRPr="00523BDD">
        <w:rPr>
          <w:rFonts w:eastAsiaTheme="minorEastAsia"/>
          <w:szCs w:val="22"/>
          <w:lang w:val="en-US" w:eastAsia="ja-JP"/>
        </w:rPr>
        <w:t>10).</w:t>
      </w:r>
    </w:p>
    <w:tbl>
      <w:tblPr>
        <w:tblW w:w="6597" w:type="dxa"/>
        <w:jc w:val="center"/>
        <w:tblLook w:val="04A0"/>
      </w:tblPr>
      <w:tblGrid>
        <w:gridCol w:w="2199"/>
        <w:gridCol w:w="2199"/>
        <w:gridCol w:w="2199"/>
      </w:tblGrid>
      <w:tr w:rsidR="004857AB" w:rsidRPr="00523BDD" w:rsidTr="002C7958">
        <w:trPr>
          <w:trHeight w:val="270"/>
          <w:jc w:val="center"/>
        </w:trPr>
        <w:tc>
          <w:tcPr>
            <w:tcW w:w="2199" w:type="dxa"/>
            <w:tcBorders>
              <w:top w:val="single" w:sz="4" w:space="0" w:color="auto"/>
              <w:left w:val="nil"/>
              <w:bottom w:val="single" w:sz="4" w:space="0" w:color="auto"/>
              <w:right w:val="nil"/>
            </w:tcBorders>
            <w:vAlign w:val="center"/>
            <w:hideMark/>
          </w:tcPr>
          <w:p w:rsidR="004857AB" w:rsidRPr="00523BDD" w:rsidRDefault="004857AB" w:rsidP="004857AB">
            <w:pPr>
              <w:spacing w:line="240" w:lineRule="auto"/>
              <w:rPr>
                <w:rFonts w:eastAsia="Yu Gothic"/>
                <w:b/>
                <w:lang w:val="nl-NL" w:eastAsia="ja-JP"/>
              </w:rPr>
            </w:pPr>
            <w:r w:rsidRPr="00523BDD">
              <w:rPr>
                <w:rFonts w:eastAsia="Yu Gothic"/>
                <w:b/>
                <w:bCs/>
                <w:szCs w:val="22"/>
                <w:lang w:val="en-US" w:eastAsia="ja-JP"/>
              </w:rPr>
              <w:t>Party</w:t>
            </w:r>
          </w:p>
        </w:tc>
        <w:tc>
          <w:tcPr>
            <w:tcW w:w="2199" w:type="dxa"/>
            <w:tcBorders>
              <w:top w:val="single" w:sz="4" w:space="0" w:color="auto"/>
              <w:left w:val="nil"/>
              <w:bottom w:val="single" w:sz="4" w:space="0" w:color="auto"/>
              <w:right w:val="nil"/>
            </w:tcBorders>
            <w:vAlign w:val="center"/>
            <w:hideMark/>
          </w:tcPr>
          <w:p w:rsidR="004857AB" w:rsidRPr="00523BDD" w:rsidRDefault="004857AB" w:rsidP="004857AB">
            <w:pPr>
              <w:spacing w:line="240" w:lineRule="auto"/>
              <w:jc w:val="center"/>
              <w:rPr>
                <w:rFonts w:eastAsia="Yu Gothic"/>
                <w:b/>
                <w:lang w:val="nl-NL" w:eastAsia="ja-JP"/>
              </w:rPr>
            </w:pPr>
            <w:r w:rsidRPr="00523BDD">
              <w:rPr>
                <w:rFonts w:eastAsia="Yu Gothic"/>
                <w:b/>
                <w:szCs w:val="22"/>
                <w:lang w:val="en-US" w:eastAsia="ja-JP"/>
              </w:rPr>
              <w:t>Economic Dimension</w:t>
            </w:r>
          </w:p>
        </w:tc>
        <w:tc>
          <w:tcPr>
            <w:tcW w:w="2199" w:type="dxa"/>
            <w:tcBorders>
              <w:top w:val="single" w:sz="4" w:space="0" w:color="auto"/>
              <w:left w:val="nil"/>
              <w:bottom w:val="single" w:sz="4" w:space="0" w:color="auto"/>
              <w:right w:val="nil"/>
            </w:tcBorders>
            <w:vAlign w:val="center"/>
            <w:hideMark/>
          </w:tcPr>
          <w:p w:rsidR="004857AB" w:rsidRPr="00523BDD" w:rsidRDefault="004857AB" w:rsidP="004857AB">
            <w:pPr>
              <w:spacing w:line="240" w:lineRule="auto"/>
              <w:jc w:val="center"/>
              <w:rPr>
                <w:rFonts w:eastAsia="Yu Gothic"/>
                <w:b/>
                <w:lang w:val="nl-NL" w:eastAsia="ja-JP"/>
              </w:rPr>
            </w:pPr>
            <w:r w:rsidRPr="00523BDD">
              <w:rPr>
                <w:rFonts w:eastAsia="Yu Gothic"/>
                <w:b/>
                <w:szCs w:val="22"/>
                <w:lang w:val="nl-NL" w:eastAsia="ja-JP"/>
              </w:rPr>
              <w:t xml:space="preserve">Cultural </w:t>
            </w:r>
            <w:r w:rsidRPr="00523BDD">
              <w:rPr>
                <w:rFonts w:eastAsia="Yu Gothic"/>
                <w:b/>
                <w:szCs w:val="22"/>
                <w:lang w:val="nl-NL" w:eastAsia="ja-JP"/>
              </w:rPr>
              <w:br/>
              <w:t>Dimension</w:t>
            </w:r>
          </w:p>
        </w:tc>
      </w:tr>
      <w:tr w:rsidR="004857AB" w:rsidRPr="00523BDD" w:rsidTr="002C7958">
        <w:trPr>
          <w:trHeight w:val="270"/>
          <w:jc w:val="center"/>
        </w:trPr>
        <w:tc>
          <w:tcPr>
            <w:tcW w:w="2199" w:type="dxa"/>
            <w:tcBorders>
              <w:top w:val="single" w:sz="4" w:space="0" w:color="auto"/>
            </w:tcBorders>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50PLUS</w:t>
            </w:r>
          </w:p>
        </w:tc>
        <w:tc>
          <w:tcPr>
            <w:tcW w:w="2199" w:type="dxa"/>
            <w:tcBorders>
              <w:top w:val="single" w:sz="4" w:space="0" w:color="auto"/>
            </w:tcBorders>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2</w:t>
            </w:r>
          </w:p>
        </w:tc>
        <w:tc>
          <w:tcPr>
            <w:tcW w:w="2199" w:type="dxa"/>
            <w:tcBorders>
              <w:top w:val="single" w:sz="4" w:space="0" w:color="auto"/>
            </w:tcBorders>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3.2</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CDA</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5.6</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6.6</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CU</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4.8</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4.3</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D66</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5.2</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0.7</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DENK</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2.3</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1.5</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Groen Links</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2.7</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0.7</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PvdA</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2.9</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1.9</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PvdD</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0.6</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1.6</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nl-NL" w:eastAsia="ja-JP"/>
              </w:rPr>
              <w:t>PVV</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nl-NL" w:eastAsia="ja-JP"/>
              </w:rPr>
              <w:t>6</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7.5</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en-US" w:eastAsia="ja-JP"/>
              </w:rPr>
              <w:t>SGP</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en-US" w:eastAsia="ja-JP"/>
              </w:rPr>
              <w:t>6.3</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6.6</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en-US" w:eastAsia="ja-JP"/>
              </w:rPr>
              <w:t>SP</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en-US" w:eastAsia="ja-JP"/>
              </w:rPr>
              <w:t>0.4</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2.1</w:t>
            </w:r>
          </w:p>
        </w:tc>
      </w:tr>
      <w:tr w:rsidR="004857AB" w:rsidRPr="00523BDD" w:rsidTr="002C7958">
        <w:trPr>
          <w:trHeight w:val="270"/>
          <w:jc w:val="center"/>
        </w:trPr>
        <w:tc>
          <w:tcPr>
            <w:tcW w:w="2199" w:type="dxa"/>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en-US" w:eastAsia="ja-JP"/>
              </w:rPr>
              <w:t>VNL</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en-US" w:eastAsia="ja-JP"/>
              </w:rPr>
              <w:t>6.9</w:t>
            </w:r>
          </w:p>
        </w:tc>
        <w:tc>
          <w:tcPr>
            <w:tcW w:w="2199" w:type="dxa"/>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6.4</w:t>
            </w:r>
          </w:p>
        </w:tc>
      </w:tr>
      <w:tr w:rsidR="004857AB" w:rsidRPr="00523BDD" w:rsidTr="002C7958">
        <w:trPr>
          <w:trHeight w:val="270"/>
          <w:jc w:val="center"/>
        </w:trPr>
        <w:tc>
          <w:tcPr>
            <w:tcW w:w="2199" w:type="dxa"/>
            <w:tcBorders>
              <w:top w:val="nil"/>
              <w:left w:val="nil"/>
              <w:bottom w:val="single" w:sz="4" w:space="0" w:color="auto"/>
              <w:right w:val="nil"/>
            </w:tcBorders>
            <w:vAlign w:val="center"/>
            <w:hideMark/>
          </w:tcPr>
          <w:p w:rsidR="004857AB" w:rsidRPr="00523BDD" w:rsidRDefault="004857AB" w:rsidP="004857AB">
            <w:pPr>
              <w:spacing w:line="240" w:lineRule="auto"/>
              <w:rPr>
                <w:rFonts w:eastAsia="Yu Gothic"/>
                <w:lang w:val="nl-NL" w:eastAsia="ja-JP"/>
              </w:rPr>
            </w:pPr>
            <w:r w:rsidRPr="00523BDD">
              <w:rPr>
                <w:rFonts w:eastAsia="Yu Gothic"/>
                <w:szCs w:val="22"/>
                <w:lang w:val="en-US" w:eastAsia="ja-JP"/>
              </w:rPr>
              <w:t>VVD</w:t>
            </w:r>
          </w:p>
        </w:tc>
        <w:tc>
          <w:tcPr>
            <w:tcW w:w="2199" w:type="dxa"/>
            <w:tcBorders>
              <w:top w:val="nil"/>
              <w:left w:val="nil"/>
              <w:bottom w:val="single" w:sz="4" w:space="0" w:color="auto"/>
              <w:right w:val="nil"/>
            </w:tcBorders>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szCs w:val="22"/>
                <w:lang w:val="en-US" w:eastAsia="ja-JP"/>
              </w:rPr>
              <w:t>8.7</w:t>
            </w:r>
          </w:p>
        </w:tc>
        <w:tc>
          <w:tcPr>
            <w:tcW w:w="2199" w:type="dxa"/>
            <w:tcBorders>
              <w:top w:val="nil"/>
              <w:left w:val="nil"/>
              <w:bottom w:val="single" w:sz="4" w:space="0" w:color="auto"/>
              <w:right w:val="nil"/>
            </w:tcBorders>
            <w:vAlign w:val="center"/>
            <w:hideMark/>
          </w:tcPr>
          <w:p w:rsidR="004857AB" w:rsidRPr="00523BDD" w:rsidRDefault="004857AB" w:rsidP="004857AB">
            <w:pPr>
              <w:spacing w:line="240" w:lineRule="auto"/>
              <w:jc w:val="center"/>
              <w:rPr>
                <w:rFonts w:eastAsia="Yu Gothic"/>
                <w:lang w:val="nl-NL" w:eastAsia="ja-JP"/>
              </w:rPr>
            </w:pPr>
            <w:r w:rsidRPr="00523BDD">
              <w:rPr>
                <w:rFonts w:eastAsia="Yu Gothic"/>
                <w:color w:val="000000"/>
                <w:szCs w:val="22"/>
                <w:lang w:val="nl-NL" w:eastAsia="ja-JP"/>
              </w:rPr>
              <w:t>7.1</w:t>
            </w:r>
          </w:p>
        </w:tc>
      </w:tr>
    </w:tbl>
    <w:p w:rsidR="004857AB" w:rsidRPr="00523BDD" w:rsidRDefault="004857AB" w:rsidP="004857AB">
      <w:pPr>
        <w:spacing w:line="240" w:lineRule="auto"/>
        <w:rPr>
          <w:rFonts w:eastAsia="Times New Roman"/>
          <w:color w:val="000000"/>
          <w:sz w:val="24"/>
          <w:lang w:val="nl-NL" w:eastAsia="ja-JP"/>
        </w:rPr>
      </w:pPr>
    </w:p>
    <w:p w:rsidR="003B3195" w:rsidRPr="00523BDD" w:rsidRDefault="004857AB" w:rsidP="003B3195">
      <w:pPr>
        <w:spacing w:after="160" w:line="276" w:lineRule="auto"/>
        <w:ind w:left="480" w:hanging="480"/>
        <w:jc w:val="both"/>
      </w:pPr>
      <w:r w:rsidRPr="00523BDD">
        <w:rPr>
          <w:b/>
        </w:rPr>
        <w:br w:type="column"/>
      </w:r>
      <w:r w:rsidRPr="00523BDD">
        <w:rPr>
          <w:b/>
        </w:rPr>
        <w:lastRenderedPageBreak/>
        <w:t>Table A2</w:t>
      </w:r>
      <w:r w:rsidR="003B3195" w:rsidRPr="00523BDD">
        <w:rPr>
          <w:b/>
        </w:rPr>
        <w:t>:</w:t>
      </w:r>
      <w:r w:rsidR="003B3195" w:rsidRPr="00523BDD">
        <w:t xml:space="preserve"> Descriptive statistics</w:t>
      </w:r>
      <w:r w:rsidR="00F8074F" w:rsidRPr="00523BDD">
        <w:t>.</w:t>
      </w:r>
      <w:r w:rsidR="003B3195" w:rsidRPr="00523BDD">
        <w:t xml:space="preserve"> </w:t>
      </w:r>
    </w:p>
    <w:p w:rsidR="003B3195" w:rsidRPr="00523BDD" w:rsidRDefault="003B3195" w:rsidP="003B3195">
      <w:pPr>
        <w:spacing w:line="276" w:lineRule="auto"/>
        <w:ind w:left="480" w:hanging="480"/>
        <w:jc w:val="both"/>
      </w:pPr>
    </w:p>
    <w:tbl>
      <w:tblPr>
        <w:tblW w:w="8789" w:type="dxa"/>
        <w:tblLayout w:type="fixed"/>
        <w:tblLook w:val="0000"/>
      </w:tblPr>
      <w:tblGrid>
        <w:gridCol w:w="3061"/>
        <w:gridCol w:w="1134"/>
        <w:gridCol w:w="1134"/>
        <w:gridCol w:w="1134"/>
        <w:gridCol w:w="1134"/>
        <w:gridCol w:w="1134"/>
        <w:gridCol w:w="58"/>
      </w:tblGrid>
      <w:tr w:rsidR="003B3195" w:rsidRPr="00523BDD" w:rsidTr="00D071AB">
        <w:trPr>
          <w:gridAfter w:val="1"/>
          <w:wAfter w:w="58" w:type="dxa"/>
          <w:trHeight w:val="208"/>
        </w:trPr>
        <w:tc>
          <w:tcPr>
            <w:tcW w:w="3061" w:type="dxa"/>
            <w:tcBorders>
              <w:top w:val="single" w:sz="4" w:space="0" w:color="auto"/>
              <w:left w:val="nil"/>
              <w:bottom w:val="single" w:sz="10" w:space="0" w:color="auto"/>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Variable</w:t>
            </w:r>
          </w:p>
        </w:tc>
        <w:tc>
          <w:tcPr>
            <w:tcW w:w="1134" w:type="dxa"/>
            <w:tcBorders>
              <w:top w:val="single" w:sz="4" w:space="0" w:color="auto"/>
              <w:left w:val="nil"/>
              <w:bottom w:val="single" w:sz="10" w:space="0" w:color="auto"/>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 xml:space="preserve"> </w:t>
            </w:r>
            <w:proofErr w:type="spellStart"/>
            <w:r w:rsidRPr="00523BDD">
              <w:rPr>
                <w:rFonts w:eastAsiaTheme="minorEastAsia"/>
                <w:sz w:val="20"/>
                <w:szCs w:val="20"/>
                <w:lang w:val="en-US" w:eastAsia="ja-JP"/>
              </w:rPr>
              <w:t>Obs</w:t>
            </w:r>
            <w:proofErr w:type="spellEnd"/>
          </w:p>
        </w:tc>
        <w:tc>
          <w:tcPr>
            <w:tcW w:w="1134" w:type="dxa"/>
            <w:tcBorders>
              <w:top w:val="single" w:sz="4" w:space="0" w:color="auto"/>
              <w:left w:val="nil"/>
              <w:bottom w:val="single" w:sz="10" w:space="0" w:color="auto"/>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 xml:space="preserve"> Mean</w:t>
            </w:r>
          </w:p>
        </w:tc>
        <w:tc>
          <w:tcPr>
            <w:tcW w:w="1134" w:type="dxa"/>
            <w:tcBorders>
              <w:top w:val="single" w:sz="4" w:space="0" w:color="auto"/>
              <w:left w:val="nil"/>
              <w:bottom w:val="single" w:sz="10" w:space="0" w:color="auto"/>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 xml:space="preserve"> </w:t>
            </w:r>
            <w:proofErr w:type="spellStart"/>
            <w:r w:rsidRPr="00523BDD">
              <w:rPr>
                <w:rFonts w:eastAsiaTheme="minorEastAsia"/>
                <w:sz w:val="20"/>
                <w:szCs w:val="20"/>
                <w:lang w:val="en-US" w:eastAsia="ja-JP"/>
              </w:rPr>
              <w:t>Std.Dev</w:t>
            </w:r>
            <w:proofErr w:type="spellEnd"/>
            <w:r w:rsidRPr="00523BDD">
              <w:rPr>
                <w:rFonts w:eastAsiaTheme="minorEastAsia"/>
                <w:sz w:val="20"/>
                <w:szCs w:val="20"/>
                <w:lang w:val="en-US" w:eastAsia="ja-JP"/>
              </w:rPr>
              <w:t>.</w:t>
            </w:r>
          </w:p>
        </w:tc>
        <w:tc>
          <w:tcPr>
            <w:tcW w:w="1134" w:type="dxa"/>
            <w:tcBorders>
              <w:top w:val="single" w:sz="4" w:space="0" w:color="auto"/>
              <w:left w:val="nil"/>
              <w:bottom w:val="single" w:sz="10" w:space="0" w:color="auto"/>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 xml:space="preserve"> Min</w:t>
            </w:r>
          </w:p>
        </w:tc>
        <w:tc>
          <w:tcPr>
            <w:tcW w:w="1134" w:type="dxa"/>
            <w:tcBorders>
              <w:top w:val="single" w:sz="4" w:space="0" w:color="auto"/>
              <w:left w:val="nil"/>
              <w:bottom w:val="single" w:sz="10" w:space="0" w:color="auto"/>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 xml:space="preserve"> Max</w:t>
            </w:r>
          </w:p>
        </w:tc>
      </w:tr>
      <w:tr w:rsidR="003B3195" w:rsidRPr="00523BDD" w:rsidTr="00D071AB">
        <w:trPr>
          <w:gridAfter w:val="1"/>
          <w:wAfter w:w="58" w:type="dxa"/>
          <w:trHeight w:val="847"/>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Ideological Congruence (Economic Dimension)</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13403</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-1.428</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1.166</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-9.375</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0</w:t>
            </w:r>
          </w:p>
        </w:tc>
      </w:tr>
      <w:tr w:rsidR="003B3195" w:rsidRPr="00523BDD" w:rsidTr="00D071AB">
        <w:trPr>
          <w:gridAfter w:val="1"/>
          <w:wAfter w:w="58" w:type="dxa"/>
          <w:trHeight w:val="847"/>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Ideological Congruence </w:t>
            </w:r>
          </w:p>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(Cultural Dimension)</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13401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-1.73</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1.432</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-9</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0</w:t>
            </w:r>
          </w:p>
        </w:tc>
      </w:tr>
      <w:tr w:rsidR="003B3195" w:rsidRPr="00523BDD" w:rsidTr="00D071AB">
        <w:trPr>
          <w:gridAfter w:val="1"/>
          <w:wAfter w:w="58" w:type="dxa"/>
          <w:trHeight w:val="221"/>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Ballot Type</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13529</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.41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.492</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0</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w:t>
            </w:r>
          </w:p>
        </w:tc>
      </w:tr>
      <w:tr w:rsidR="003B3195" w:rsidRPr="00523BDD" w:rsidTr="00D071AB">
        <w:trPr>
          <w:gridAfter w:val="1"/>
          <w:wAfter w:w="58" w:type="dxa"/>
          <w:trHeight w:val="625"/>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Self-Placement (Economic Dimension)</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13403</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5.326</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2.266</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11</w:t>
            </w:r>
          </w:p>
        </w:tc>
      </w:tr>
      <w:tr w:rsidR="003B3195" w:rsidRPr="00523BDD" w:rsidTr="00D071AB">
        <w:trPr>
          <w:gridAfter w:val="1"/>
          <w:wAfter w:w="58" w:type="dxa"/>
          <w:trHeight w:val="638"/>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Self-Placement (Cultural Dimension)</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13401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4.403</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1.99</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11</w:t>
            </w:r>
          </w:p>
        </w:tc>
      </w:tr>
      <w:tr w:rsidR="003B3195" w:rsidRPr="00523BDD" w:rsidTr="00D071AB">
        <w:trPr>
          <w:gridAfter w:val="1"/>
          <w:wAfter w:w="58" w:type="dxa"/>
          <w:trHeight w:val="638"/>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w:t>
            </w:r>
            <w:r w:rsidRPr="00523BDD">
              <w:rPr>
                <w:rFonts w:eastAsia="Calibri"/>
                <w:sz w:val="20"/>
                <w:szCs w:val="20"/>
                <w:lang w:val="en-US"/>
              </w:rPr>
              <w:t>Seat Proportion Largest Party (AB)</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5545</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.344</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.15</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.12</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w:t>
            </w:r>
          </w:p>
        </w:tc>
      </w:tr>
      <w:tr w:rsidR="003B3195" w:rsidRPr="00523BDD" w:rsidTr="00D071AB">
        <w:trPr>
          <w:gridAfter w:val="1"/>
          <w:wAfter w:w="58" w:type="dxa"/>
          <w:trHeight w:val="221"/>
        </w:trPr>
        <w:tc>
          <w:tcPr>
            <w:tcW w:w="3061" w:type="dxa"/>
            <w:tcBorders>
              <w:top w:val="nil"/>
              <w:left w:val="nil"/>
              <w:bottom w:val="nil"/>
              <w:right w:val="nil"/>
            </w:tcBorders>
          </w:tcPr>
          <w:p w:rsidR="003B3195" w:rsidRPr="00523BDD" w:rsidRDefault="003B3195" w:rsidP="003B3195">
            <w:pPr>
              <w:spacing w:line="240" w:lineRule="auto"/>
              <w:jc w:val="both"/>
              <w:rPr>
                <w:rFonts w:eastAsia="Times New Roman"/>
                <w:sz w:val="20"/>
                <w:szCs w:val="20"/>
                <w:lang w:eastAsia="en-US"/>
              </w:rPr>
            </w:pPr>
            <w:r w:rsidRPr="00523BDD">
              <w:rPr>
                <w:rFonts w:eastAsia="Times New Roman"/>
                <w:sz w:val="20"/>
                <w:szCs w:val="20"/>
                <w:lang w:eastAsia="en-US"/>
              </w:rPr>
              <w:t>Political Interest</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9376</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7.742</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2.013</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10</w:t>
            </w:r>
          </w:p>
        </w:tc>
      </w:tr>
      <w:tr w:rsidR="003B3195" w:rsidRPr="00523BDD" w:rsidTr="00D071AB">
        <w:trPr>
          <w:gridAfter w:val="1"/>
          <w:wAfter w:w="58" w:type="dxa"/>
          <w:trHeight w:val="208"/>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Sex</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13340</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.675</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.468</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0</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w:t>
            </w:r>
          </w:p>
        </w:tc>
      </w:tr>
      <w:tr w:rsidR="003B3195" w:rsidRPr="00523BDD" w:rsidTr="00D071AB">
        <w:trPr>
          <w:gridAfter w:val="1"/>
          <w:wAfter w:w="58" w:type="dxa"/>
          <w:trHeight w:val="208"/>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Age</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13334</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54.909</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16.54</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14</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108</w:t>
            </w:r>
          </w:p>
        </w:tc>
      </w:tr>
      <w:tr w:rsidR="003B3195" w:rsidRPr="00523BDD" w:rsidTr="00D071AB">
        <w:trPr>
          <w:gridAfter w:val="1"/>
          <w:wAfter w:w="58" w:type="dxa"/>
          <w:trHeight w:val="221"/>
        </w:trPr>
        <w:tc>
          <w:tcPr>
            <w:tcW w:w="306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 Education </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13346</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2.241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1.231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1</w:t>
            </w:r>
          </w:p>
        </w:tc>
        <w:tc>
          <w:tcPr>
            <w:tcW w:w="113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right"/>
              <w:rPr>
                <w:rFonts w:eastAsiaTheme="minorEastAsia"/>
                <w:sz w:val="20"/>
                <w:szCs w:val="20"/>
                <w:lang w:val="en-US" w:eastAsia="ja-JP"/>
              </w:rPr>
            </w:pPr>
            <w:r w:rsidRPr="00523BDD">
              <w:rPr>
                <w:rFonts w:eastAsiaTheme="minorEastAsia"/>
                <w:sz w:val="20"/>
                <w:szCs w:val="20"/>
                <w:lang w:val="en-US" w:eastAsia="ja-JP"/>
              </w:rPr>
              <w:t>7</w:t>
            </w:r>
          </w:p>
        </w:tc>
      </w:tr>
      <w:tr w:rsidR="003B3195" w:rsidRPr="00523BDD" w:rsidTr="00D071AB">
        <w:trPr>
          <w:trHeight w:val="208"/>
        </w:trPr>
        <w:tc>
          <w:tcPr>
            <w:tcW w:w="8789" w:type="dxa"/>
            <w:gridSpan w:val="7"/>
            <w:tcBorders>
              <w:top w:val="nil"/>
              <w:left w:val="nil"/>
              <w:bottom w:val="single" w:sz="6" w:space="0" w:color="auto"/>
              <w:right w:val="nil"/>
            </w:tcBorders>
          </w:tcPr>
          <w:p w:rsidR="003B3195" w:rsidRPr="00523BDD" w:rsidRDefault="003B3195" w:rsidP="003B3195">
            <w:pPr>
              <w:widowControl w:val="0"/>
              <w:autoSpaceDE w:val="0"/>
              <w:autoSpaceDN w:val="0"/>
              <w:adjustRightInd w:val="0"/>
              <w:spacing w:line="240" w:lineRule="auto"/>
              <w:rPr>
                <w:rFonts w:eastAsiaTheme="minorEastAsia"/>
                <w:sz w:val="20"/>
                <w:szCs w:val="20"/>
                <w:lang w:val="en-US" w:eastAsia="ja-JP"/>
              </w:rPr>
            </w:pPr>
          </w:p>
        </w:tc>
      </w:tr>
    </w:tbl>
    <w:p w:rsidR="003B3195" w:rsidRPr="00523BDD" w:rsidRDefault="003B3195" w:rsidP="003B3195">
      <w:pPr>
        <w:spacing w:line="276" w:lineRule="auto"/>
        <w:ind w:left="480" w:hanging="480"/>
        <w:jc w:val="both"/>
      </w:pPr>
    </w:p>
    <w:p w:rsidR="00F8074F" w:rsidRPr="00523BDD" w:rsidRDefault="00F8074F" w:rsidP="00F8074F">
      <w:pPr>
        <w:jc w:val="center"/>
        <w:rPr>
          <w:sz w:val="20"/>
          <w:szCs w:val="20"/>
        </w:rPr>
      </w:pPr>
      <w:r w:rsidRPr="00523BDD">
        <w:rPr>
          <w:sz w:val="20"/>
          <w:szCs w:val="20"/>
        </w:rPr>
        <w:t>Source: Election Compass Survey Dutch Elections March 2017.</w:t>
      </w:r>
    </w:p>
    <w:p w:rsidR="003B3195" w:rsidRPr="00523BDD" w:rsidRDefault="003B3195" w:rsidP="003B3195">
      <w:pPr>
        <w:spacing w:line="276" w:lineRule="auto"/>
        <w:ind w:left="480" w:hanging="480"/>
        <w:jc w:val="both"/>
        <w:rPr>
          <w:b/>
        </w:rPr>
      </w:pPr>
    </w:p>
    <w:p w:rsidR="003B3195" w:rsidRPr="00523BDD" w:rsidRDefault="006A1CED" w:rsidP="003B3195">
      <w:pPr>
        <w:spacing w:after="160" w:line="259" w:lineRule="auto"/>
        <w:rPr>
          <w:szCs w:val="20"/>
        </w:rPr>
      </w:pPr>
      <w:r w:rsidRPr="00523BDD">
        <w:rPr>
          <w:b/>
          <w:szCs w:val="20"/>
        </w:rPr>
        <w:br w:type="column"/>
      </w:r>
      <w:r w:rsidR="003B3195" w:rsidRPr="00523BDD">
        <w:rPr>
          <w:b/>
          <w:szCs w:val="20"/>
        </w:rPr>
        <w:lastRenderedPageBreak/>
        <w:t>Table A</w:t>
      </w:r>
      <w:r w:rsidR="004857AB" w:rsidRPr="00523BDD">
        <w:rPr>
          <w:b/>
          <w:szCs w:val="20"/>
        </w:rPr>
        <w:t>3</w:t>
      </w:r>
      <w:r w:rsidR="003B3195" w:rsidRPr="00523BDD">
        <w:rPr>
          <w:b/>
          <w:szCs w:val="20"/>
        </w:rPr>
        <w:t xml:space="preserve">: </w:t>
      </w:r>
      <w:r w:rsidR="00781470" w:rsidRPr="00523BDD">
        <w:rPr>
          <w:szCs w:val="20"/>
        </w:rPr>
        <w:t>OLS</w:t>
      </w:r>
      <w:r w:rsidR="003B3195" w:rsidRPr="00523BDD">
        <w:rPr>
          <w:szCs w:val="20"/>
        </w:rPr>
        <w:t xml:space="preserve"> regression </w:t>
      </w:r>
      <w:r w:rsidR="00781470" w:rsidRPr="00523BDD">
        <w:rPr>
          <w:szCs w:val="20"/>
        </w:rPr>
        <w:t xml:space="preserve">models </w:t>
      </w:r>
      <w:r w:rsidR="003B3195" w:rsidRPr="00523BDD">
        <w:rPr>
          <w:szCs w:val="20"/>
        </w:rPr>
        <w:t xml:space="preserve">of ideological congruence </w:t>
      </w:r>
      <w:r w:rsidR="00781470" w:rsidRPr="00523BDD">
        <w:rPr>
          <w:szCs w:val="20"/>
        </w:rPr>
        <w:t>per dimension.</w:t>
      </w:r>
    </w:p>
    <w:tbl>
      <w:tblPr>
        <w:tblW w:w="7484" w:type="dxa"/>
        <w:jc w:val="center"/>
        <w:tblLayout w:type="fixed"/>
        <w:tblLook w:val="0000"/>
      </w:tblPr>
      <w:tblGrid>
        <w:gridCol w:w="2724"/>
        <w:gridCol w:w="2379"/>
        <w:gridCol w:w="2381"/>
      </w:tblGrid>
      <w:tr w:rsidR="003B3195" w:rsidRPr="00523BDD" w:rsidTr="00D071AB">
        <w:trPr>
          <w:trHeight w:val="245"/>
          <w:jc w:val="center"/>
        </w:trPr>
        <w:tc>
          <w:tcPr>
            <w:tcW w:w="2724" w:type="dxa"/>
            <w:tcBorders>
              <w:top w:val="single" w:sz="4" w:space="0" w:color="auto"/>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p>
        </w:tc>
        <w:tc>
          <w:tcPr>
            <w:tcW w:w="2379" w:type="dxa"/>
            <w:tcBorders>
              <w:top w:val="single" w:sz="4" w:space="0" w:color="auto"/>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w:t>
            </w:r>
          </w:p>
        </w:tc>
        <w:tc>
          <w:tcPr>
            <w:tcW w:w="2381" w:type="dxa"/>
            <w:tcBorders>
              <w:top w:val="single" w:sz="4" w:space="0" w:color="auto"/>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(2)</w:t>
            </w:r>
          </w:p>
        </w:tc>
      </w:tr>
      <w:tr w:rsidR="003B3195" w:rsidRPr="00523BDD" w:rsidTr="00D071AB">
        <w:trPr>
          <w:trHeight w:val="765"/>
          <w:jc w:val="center"/>
        </w:trPr>
        <w:tc>
          <w:tcPr>
            <w:tcW w:w="272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p>
        </w:tc>
        <w:tc>
          <w:tcPr>
            <w:tcW w:w="2379"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Congruence Economic Dimension</w:t>
            </w:r>
          </w:p>
        </w:tc>
        <w:tc>
          <w:tcPr>
            <w:tcW w:w="238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Congruence Cultural Dimension</w:t>
            </w:r>
          </w:p>
        </w:tc>
      </w:tr>
      <w:tr w:rsidR="003B3195" w:rsidRPr="00523BDD" w:rsidTr="00D071AB">
        <w:trPr>
          <w:trHeight w:val="826"/>
          <w:jc w:val="center"/>
        </w:trPr>
        <w:tc>
          <w:tcPr>
            <w:tcW w:w="2724"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imes New Roman"/>
                <w:sz w:val="20"/>
                <w:szCs w:val="20"/>
                <w:lang w:eastAsia="ja-JP"/>
              </w:rPr>
              <w:t xml:space="preserve">Assembly Ballot </w:t>
            </w:r>
            <w:r w:rsidRPr="00523BDD">
              <w:rPr>
                <w:rFonts w:eastAsia="Times New Roman"/>
                <w:sz w:val="20"/>
                <w:szCs w:val="20"/>
                <w:lang w:eastAsia="ja-JP"/>
              </w:rPr>
              <w:br/>
            </w:r>
            <w:r w:rsidRPr="00523BDD">
              <w:rPr>
                <w:rFonts w:eastAsia="Times New Roman"/>
                <w:i/>
                <w:sz w:val="20"/>
                <w:szCs w:val="20"/>
                <w:lang w:eastAsia="ja-JP"/>
              </w:rPr>
              <w:t>(Baseline is Closed List Ballot)</w:t>
            </w:r>
          </w:p>
        </w:tc>
        <w:tc>
          <w:tcPr>
            <w:tcW w:w="2379"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0.157</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(0.0204)</w:t>
            </w:r>
          </w:p>
        </w:tc>
        <w:tc>
          <w:tcPr>
            <w:tcW w:w="2381" w:type="dxa"/>
            <w:tcBorders>
              <w:top w:val="nil"/>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0.278</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(0.0250)</w:t>
            </w:r>
          </w:p>
        </w:tc>
      </w:tr>
      <w:tr w:rsidR="003B3195" w:rsidRPr="00523BDD" w:rsidTr="00D071AB">
        <w:trPr>
          <w:trHeight w:val="505"/>
          <w:jc w:val="center"/>
        </w:trPr>
        <w:tc>
          <w:tcPr>
            <w:tcW w:w="2724" w:type="dxa"/>
            <w:tcBorders>
              <w:top w:val="nil"/>
              <w:left w:val="nil"/>
              <w:bottom w:val="single" w:sz="4" w:space="0" w:color="auto"/>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Constant</w:t>
            </w:r>
          </w:p>
        </w:tc>
        <w:tc>
          <w:tcPr>
            <w:tcW w:w="2379" w:type="dxa"/>
            <w:tcBorders>
              <w:top w:val="nil"/>
              <w:left w:val="nil"/>
              <w:bottom w:val="single" w:sz="4" w:space="0" w:color="auto"/>
              <w:right w:val="nil"/>
            </w:tcBorders>
          </w:tcPr>
          <w:p w:rsidR="003B3195" w:rsidRPr="00523BDD" w:rsidRDefault="00736A0E" w:rsidP="003B3195">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3B3195" w:rsidRPr="00523BDD">
              <w:rPr>
                <w:rFonts w:eastAsiaTheme="minorEastAsia"/>
                <w:sz w:val="20"/>
                <w:szCs w:val="20"/>
                <w:lang w:val="en-US" w:eastAsia="ja-JP"/>
              </w:rPr>
              <w:t>1.493</w:t>
            </w:r>
            <w:r w:rsidR="003B3195" w:rsidRPr="00523BDD">
              <w:rPr>
                <w:rFonts w:eastAsiaTheme="minorEastAsia"/>
                <w:sz w:val="20"/>
                <w:szCs w:val="20"/>
                <w:vertAlign w:val="superscript"/>
                <w:lang w:val="en-US" w:eastAsia="ja-JP"/>
              </w:rPr>
              <w:t>***</w:t>
            </w:r>
            <w:r w:rsidR="003B3195" w:rsidRPr="00523BDD">
              <w:rPr>
                <w:rFonts w:eastAsiaTheme="minorEastAsia"/>
                <w:sz w:val="20"/>
                <w:szCs w:val="20"/>
                <w:lang w:val="en-US" w:eastAsia="ja-JP"/>
              </w:rPr>
              <w:br/>
              <w:t>(0.0131)</w:t>
            </w:r>
          </w:p>
        </w:tc>
        <w:tc>
          <w:tcPr>
            <w:tcW w:w="2381" w:type="dxa"/>
            <w:tcBorders>
              <w:top w:val="nil"/>
              <w:left w:val="nil"/>
              <w:bottom w:val="single" w:sz="4" w:space="0" w:color="auto"/>
              <w:right w:val="nil"/>
            </w:tcBorders>
          </w:tcPr>
          <w:p w:rsidR="003B3195" w:rsidRPr="00523BDD" w:rsidRDefault="00736A0E" w:rsidP="003B3195">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3B3195" w:rsidRPr="00523BDD">
              <w:rPr>
                <w:rFonts w:eastAsiaTheme="minorEastAsia"/>
                <w:sz w:val="20"/>
                <w:szCs w:val="20"/>
                <w:lang w:val="en-US" w:eastAsia="ja-JP"/>
              </w:rPr>
              <w:t>1.844</w:t>
            </w:r>
            <w:r w:rsidR="003B3195" w:rsidRPr="00523BDD">
              <w:rPr>
                <w:rFonts w:eastAsiaTheme="minorEastAsia"/>
                <w:sz w:val="20"/>
                <w:szCs w:val="20"/>
                <w:vertAlign w:val="superscript"/>
                <w:lang w:val="en-US" w:eastAsia="ja-JP"/>
              </w:rPr>
              <w:t>***</w:t>
            </w:r>
            <w:r w:rsidR="003B3195" w:rsidRPr="00523BDD">
              <w:rPr>
                <w:rFonts w:eastAsiaTheme="minorEastAsia"/>
                <w:sz w:val="20"/>
                <w:szCs w:val="20"/>
                <w:lang w:val="en-US" w:eastAsia="ja-JP"/>
              </w:rPr>
              <w:br/>
              <w:t>(0.0160)</w:t>
            </w:r>
          </w:p>
        </w:tc>
      </w:tr>
      <w:tr w:rsidR="003B3195" w:rsidRPr="00523BDD" w:rsidTr="00D071AB">
        <w:trPr>
          <w:trHeight w:val="260"/>
          <w:jc w:val="center"/>
        </w:trPr>
        <w:tc>
          <w:tcPr>
            <w:tcW w:w="2724" w:type="dxa"/>
            <w:tcBorders>
              <w:top w:val="single" w:sz="4" w:space="0" w:color="auto"/>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i/>
                <w:iCs/>
                <w:sz w:val="20"/>
                <w:szCs w:val="20"/>
                <w:lang w:val="en-US" w:eastAsia="ja-JP"/>
              </w:rPr>
              <w:t>N</w:t>
            </w:r>
          </w:p>
        </w:tc>
        <w:tc>
          <w:tcPr>
            <w:tcW w:w="2379" w:type="dxa"/>
            <w:tcBorders>
              <w:top w:val="single" w:sz="4" w:space="0" w:color="auto"/>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13403</w:t>
            </w:r>
          </w:p>
        </w:tc>
        <w:tc>
          <w:tcPr>
            <w:tcW w:w="2381" w:type="dxa"/>
            <w:tcBorders>
              <w:top w:val="single" w:sz="4" w:space="0" w:color="auto"/>
              <w:left w:val="nil"/>
              <w:bottom w:val="nil"/>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13401</w:t>
            </w:r>
          </w:p>
        </w:tc>
      </w:tr>
      <w:tr w:rsidR="003B3195" w:rsidRPr="00523BDD" w:rsidTr="00D071AB">
        <w:trPr>
          <w:trHeight w:val="245"/>
          <w:jc w:val="center"/>
        </w:trPr>
        <w:tc>
          <w:tcPr>
            <w:tcW w:w="2724" w:type="dxa"/>
            <w:tcBorders>
              <w:top w:val="nil"/>
              <w:left w:val="nil"/>
              <w:bottom w:val="single" w:sz="4" w:space="0" w:color="auto"/>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i/>
                <w:iCs/>
                <w:sz w:val="20"/>
                <w:szCs w:val="20"/>
                <w:lang w:val="en-US" w:eastAsia="ja-JP"/>
              </w:rPr>
              <w:t>R</w:t>
            </w:r>
            <w:r w:rsidRPr="00523BDD">
              <w:rPr>
                <w:rFonts w:eastAsiaTheme="minorEastAsia"/>
                <w:sz w:val="20"/>
                <w:szCs w:val="20"/>
                <w:vertAlign w:val="superscript"/>
                <w:lang w:val="en-US" w:eastAsia="ja-JP"/>
              </w:rPr>
              <w:t>2</w:t>
            </w:r>
          </w:p>
        </w:tc>
        <w:tc>
          <w:tcPr>
            <w:tcW w:w="2379" w:type="dxa"/>
            <w:tcBorders>
              <w:top w:val="nil"/>
              <w:left w:val="nil"/>
              <w:bottom w:val="single" w:sz="4" w:space="0" w:color="auto"/>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0.004</w:t>
            </w:r>
          </w:p>
        </w:tc>
        <w:tc>
          <w:tcPr>
            <w:tcW w:w="2381" w:type="dxa"/>
            <w:tcBorders>
              <w:top w:val="nil"/>
              <w:left w:val="nil"/>
              <w:bottom w:val="single" w:sz="4" w:space="0" w:color="auto"/>
              <w:right w:val="nil"/>
            </w:tcBorders>
          </w:tcPr>
          <w:p w:rsidR="003B3195" w:rsidRPr="00523BDD" w:rsidRDefault="003B3195" w:rsidP="003B3195">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0.009</w:t>
            </w:r>
          </w:p>
        </w:tc>
      </w:tr>
    </w:tbl>
    <w:p w:rsidR="003B3195" w:rsidRPr="00523BDD" w:rsidRDefault="003B3195" w:rsidP="003B3195">
      <w:pPr>
        <w:widowControl w:val="0"/>
        <w:autoSpaceDE w:val="0"/>
        <w:autoSpaceDN w:val="0"/>
        <w:adjustRightInd w:val="0"/>
        <w:spacing w:line="240" w:lineRule="auto"/>
        <w:jc w:val="center"/>
        <w:rPr>
          <w:sz w:val="20"/>
          <w:szCs w:val="20"/>
        </w:rPr>
      </w:pPr>
      <w:r w:rsidRPr="00523BDD">
        <w:rPr>
          <w:sz w:val="20"/>
          <w:szCs w:val="20"/>
          <w:lang w:val="en-US"/>
        </w:rPr>
        <w:t xml:space="preserve">Standard errors in parentheses </w:t>
      </w:r>
      <w:r w:rsidRPr="00523BDD">
        <w:rPr>
          <w:sz w:val="20"/>
          <w:szCs w:val="20"/>
        </w:rPr>
        <w:t>+ p &lt; 0.10, * p &lt; 0.05, ** p &lt; 0.01, *** p &lt; 0.001; (two-tailed)</w:t>
      </w:r>
    </w:p>
    <w:p w:rsidR="003B3195" w:rsidRPr="00523BDD" w:rsidRDefault="003B3195" w:rsidP="003B3195">
      <w:pPr>
        <w:jc w:val="center"/>
      </w:pPr>
      <w:r w:rsidRPr="00523BDD">
        <w:rPr>
          <w:sz w:val="20"/>
          <w:szCs w:val="20"/>
        </w:rPr>
        <w:t>Source: Election Compass Survey Dutch Elections March 2017.</w:t>
      </w:r>
    </w:p>
    <w:p w:rsidR="003B3195" w:rsidRPr="00523BDD" w:rsidRDefault="003B3195" w:rsidP="003B3195">
      <w:pPr>
        <w:rPr>
          <w:szCs w:val="22"/>
        </w:rPr>
      </w:pPr>
      <w:r w:rsidRPr="00523BDD">
        <w:rPr>
          <w:b/>
        </w:rPr>
        <w:br w:type="column"/>
      </w:r>
      <w:r w:rsidRPr="00523BDD">
        <w:rPr>
          <w:b/>
          <w:szCs w:val="20"/>
        </w:rPr>
        <w:lastRenderedPageBreak/>
        <w:t>Table A</w:t>
      </w:r>
      <w:r w:rsidR="004857AB" w:rsidRPr="00523BDD">
        <w:rPr>
          <w:b/>
          <w:szCs w:val="20"/>
        </w:rPr>
        <w:t>4</w:t>
      </w:r>
      <w:r w:rsidRPr="00523BDD">
        <w:rPr>
          <w:b/>
          <w:szCs w:val="20"/>
        </w:rPr>
        <w:t xml:space="preserve">: </w:t>
      </w:r>
      <w:r w:rsidR="00781470" w:rsidRPr="00523BDD">
        <w:rPr>
          <w:szCs w:val="20"/>
        </w:rPr>
        <w:t>OLS</w:t>
      </w:r>
      <w:r w:rsidRPr="00523BDD">
        <w:rPr>
          <w:szCs w:val="20"/>
        </w:rPr>
        <w:t xml:space="preserve"> regression </w:t>
      </w:r>
      <w:r w:rsidR="00781470" w:rsidRPr="00523BDD">
        <w:rPr>
          <w:szCs w:val="20"/>
        </w:rPr>
        <w:t xml:space="preserve">models </w:t>
      </w:r>
      <w:r w:rsidRPr="00523BDD">
        <w:rPr>
          <w:szCs w:val="20"/>
        </w:rPr>
        <w:t xml:space="preserve">of ideological congruence </w:t>
      </w:r>
      <w:r w:rsidR="00781470" w:rsidRPr="00523BDD">
        <w:rPr>
          <w:szCs w:val="20"/>
        </w:rPr>
        <w:t>per dimension</w:t>
      </w:r>
      <w:r w:rsidRPr="00523BDD">
        <w:rPr>
          <w:szCs w:val="20"/>
        </w:rPr>
        <w:t xml:space="preserve"> including individual-level controls</w:t>
      </w:r>
      <w:r w:rsidR="00F8074F" w:rsidRPr="00523BDD">
        <w:rPr>
          <w:szCs w:val="20"/>
        </w:rPr>
        <w:t>.</w:t>
      </w:r>
    </w:p>
    <w:tbl>
      <w:tblPr>
        <w:tblW w:w="8222" w:type="dxa"/>
        <w:tblLook w:val="01E0"/>
      </w:tblPr>
      <w:tblGrid>
        <w:gridCol w:w="4410"/>
        <w:gridCol w:w="1969"/>
        <w:gridCol w:w="1843"/>
      </w:tblGrid>
      <w:tr w:rsidR="003B3195" w:rsidRPr="00523BDD" w:rsidTr="00D071AB">
        <w:trPr>
          <w:trHeight w:val="48"/>
        </w:trPr>
        <w:tc>
          <w:tcPr>
            <w:tcW w:w="4410" w:type="dxa"/>
            <w:tcBorders>
              <w:top w:val="single" w:sz="4" w:space="0" w:color="auto"/>
            </w:tcBorders>
          </w:tcPr>
          <w:p w:rsidR="003B3195" w:rsidRPr="00523BDD" w:rsidRDefault="003B3195" w:rsidP="003B3195">
            <w:pPr>
              <w:spacing w:line="240" w:lineRule="auto"/>
              <w:jc w:val="both"/>
              <w:rPr>
                <w:rFonts w:eastAsia="Times New Roman"/>
                <w:sz w:val="20"/>
                <w:szCs w:val="20"/>
                <w:lang w:eastAsia="en-US"/>
              </w:rPr>
            </w:pPr>
          </w:p>
        </w:tc>
        <w:tc>
          <w:tcPr>
            <w:tcW w:w="1969" w:type="dxa"/>
            <w:tcBorders>
              <w:top w:val="single" w:sz="4" w:space="0" w:color="auto"/>
            </w:tcBorders>
          </w:tcPr>
          <w:p w:rsidR="003B3195" w:rsidRPr="00523BDD" w:rsidRDefault="003B3195" w:rsidP="003B3195">
            <w:pPr>
              <w:spacing w:line="240" w:lineRule="auto"/>
              <w:jc w:val="center"/>
              <w:rPr>
                <w:rFonts w:eastAsia="Times New Roman"/>
                <w:iCs/>
                <w:sz w:val="20"/>
                <w:szCs w:val="20"/>
                <w:lang w:eastAsia="en-US"/>
              </w:rPr>
            </w:pPr>
            <w:r w:rsidRPr="00523BDD">
              <w:rPr>
                <w:rFonts w:eastAsia="Times New Roman"/>
                <w:iCs/>
                <w:sz w:val="20"/>
                <w:szCs w:val="20"/>
                <w:lang w:eastAsia="en-US"/>
              </w:rPr>
              <w:t>Model 1</w:t>
            </w:r>
          </w:p>
          <w:p w:rsidR="003B3195" w:rsidRPr="00523BDD" w:rsidRDefault="003B3195" w:rsidP="003B3195">
            <w:pPr>
              <w:spacing w:line="240" w:lineRule="auto"/>
              <w:jc w:val="center"/>
              <w:rPr>
                <w:rFonts w:eastAsia="Times New Roman"/>
                <w:iCs/>
                <w:sz w:val="20"/>
                <w:szCs w:val="20"/>
                <w:lang w:eastAsia="en-US"/>
              </w:rPr>
            </w:pPr>
            <w:r w:rsidRPr="00523BDD">
              <w:rPr>
                <w:rFonts w:eastAsia="Times New Roman"/>
                <w:iCs/>
                <w:sz w:val="20"/>
                <w:szCs w:val="20"/>
                <w:lang w:eastAsia="en-US"/>
              </w:rPr>
              <w:t>Congruence Economic Dimension</w:t>
            </w:r>
          </w:p>
        </w:tc>
        <w:tc>
          <w:tcPr>
            <w:tcW w:w="1843" w:type="dxa"/>
            <w:tcBorders>
              <w:top w:val="single" w:sz="4" w:space="0" w:color="auto"/>
            </w:tcBorders>
          </w:tcPr>
          <w:p w:rsidR="003B3195" w:rsidRPr="00523BDD" w:rsidRDefault="003B3195" w:rsidP="003B3195">
            <w:pPr>
              <w:spacing w:line="240" w:lineRule="auto"/>
              <w:jc w:val="center"/>
              <w:rPr>
                <w:rFonts w:eastAsia="Times New Roman"/>
                <w:iCs/>
                <w:sz w:val="20"/>
                <w:szCs w:val="20"/>
                <w:lang w:eastAsia="en-US"/>
              </w:rPr>
            </w:pPr>
            <w:r w:rsidRPr="00523BDD">
              <w:rPr>
                <w:rFonts w:eastAsia="Times New Roman"/>
                <w:iCs/>
                <w:sz w:val="20"/>
                <w:szCs w:val="20"/>
                <w:lang w:eastAsia="en-US"/>
              </w:rPr>
              <w:t>Model 2</w:t>
            </w:r>
          </w:p>
          <w:p w:rsidR="003B3195" w:rsidRPr="00523BDD" w:rsidRDefault="003B3195" w:rsidP="003B3195">
            <w:pPr>
              <w:spacing w:line="240" w:lineRule="auto"/>
              <w:jc w:val="center"/>
              <w:rPr>
                <w:rFonts w:eastAsia="Times New Roman"/>
                <w:iCs/>
                <w:sz w:val="20"/>
                <w:szCs w:val="20"/>
                <w:lang w:eastAsia="en-US"/>
              </w:rPr>
            </w:pPr>
            <w:r w:rsidRPr="00523BDD">
              <w:rPr>
                <w:rFonts w:eastAsia="Times New Roman"/>
                <w:iCs/>
                <w:sz w:val="20"/>
                <w:szCs w:val="20"/>
                <w:lang w:eastAsia="en-US"/>
              </w:rPr>
              <w:t>Congruence Cultural Dimension</w:t>
            </w:r>
          </w:p>
        </w:tc>
      </w:tr>
      <w:tr w:rsidR="003B3195" w:rsidRPr="00523BDD" w:rsidTr="00D071AB">
        <w:trPr>
          <w:trHeight w:val="48"/>
        </w:trPr>
        <w:tc>
          <w:tcPr>
            <w:tcW w:w="4410" w:type="dxa"/>
            <w:tcBorders>
              <w:top w:val="single" w:sz="4" w:space="0" w:color="auto"/>
            </w:tcBorders>
          </w:tcPr>
          <w:p w:rsidR="003B3195" w:rsidRPr="00523BDD" w:rsidRDefault="003B3195" w:rsidP="003B3195">
            <w:pPr>
              <w:spacing w:line="240" w:lineRule="auto"/>
              <w:rPr>
                <w:rFonts w:eastAsia="Times New Roman"/>
                <w:sz w:val="20"/>
                <w:szCs w:val="20"/>
                <w:lang w:eastAsia="en-US"/>
              </w:rPr>
            </w:pPr>
            <w:r w:rsidRPr="00523BDD">
              <w:rPr>
                <w:rFonts w:eastAsia="Times New Roman"/>
                <w:sz w:val="20"/>
                <w:szCs w:val="20"/>
                <w:lang w:eastAsia="en-US"/>
              </w:rPr>
              <w:t xml:space="preserve">Assembly Ballot </w:t>
            </w:r>
            <w:r w:rsidRPr="00523BDD">
              <w:rPr>
                <w:rFonts w:eastAsia="Times New Roman"/>
                <w:sz w:val="20"/>
                <w:szCs w:val="20"/>
                <w:lang w:eastAsia="en-US"/>
              </w:rPr>
              <w:br/>
            </w:r>
            <w:r w:rsidRPr="008E5020">
              <w:rPr>
                <w:rFonts w:eastAsia="Times New Roman"/>
                <w:sz w:val="20"/>
                <w:szCs w:val="20"/>
                <w:lang w:eastAsia="en-US"/>
              </w:rPr>
              <w:t>(</w:t>
            </w:r>
            <w:r w:rsidRPr="00523BDD">
              <w:rPr>
                <w:rFonts w:eastAsia="Times New Roman"/>
                <w:i/>
                <w:sz w:val="20"/>
                <w:szCs w:val="20"/>
                <w:lang w:eastAsia="en-US"/>
              </w:rPr>
              <w:t>Baseline is Closed List Ballot</w:t>
            </w:r>
            <w:r w:rsidRPr="008E5020">
              <w:rPr>
                <w:rFonts w:eastAsia="Times New Roman"/>
                <w:sz w:val="20"/>
                <w:szCs w:val="20"/>
                <w:lang w:eastAsia="en-US"/>
              </w:rPr>
              <w:t>)</w:t>
            </w:r>
          </w:p>
        </w:tc>
        <w:tc>
          <w:tcPr>
            <w:tcW w:w="1969" w:type="dxa"/>
            <w:tcBorders>
              <w:top w:val="single" w:sz="4" w:space="0" w:color="auto"/>
            </w:tcBorders>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0.137</w:t>
            </w:r>
            <w:r w:rsidRPr="00523BDD">
              <w:rPr>
                <w:rFonts w:eastAsia="Times New Roman"/>
                <w:sz w:val="20"/>
                <w:szCs w:val="20"/>
                <w:vertAlign w:val="superscript"/>
                <w:lang w:val="en-US" w:eastAsia="en-US"/>
              </w:rPr>
              <w:t>***</w:t>
            </w:r>
            <w:r w:rsidRPr="00523BDD">
              <w:rPr>
                <w:rFonts w:eastAsia="Times New Roman"/>
                <w:sz w:val="20"/>
                <w:szCs w:val="20"/>
                <w:lang w:val="en-US" w:eastAsia="en-US"/>
              </w:rPr>
              <w:br/>
              <w:t>(0.0233)</w:t>
            </w:r>
          </w:p>
        </w:tc>
        <w:tc>
          <w:tcPr>
            <w:tcW w:w="1843" w:type="dxa"/>
            <w:tcBorders>
              <w:top w:val="single" w:sz="4" w:space="0" w:color="auto"/>
            </w:tcBorders>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0.292</w:t>
            </w:r>
            <w:r w:rsidRPr="00523BDD">
              <w:rPr>
                <w:rFonts w:eastAsia="Times New Roman"/>
                <w:sz w:val="20"/>
                <w:szCs w:val="20"/>
                <w:vertAlign w:val="superscript"/>
                <w:lang w:val="en-US" w:eastAsia="en-US"/>
              </w:rPr>
              <w:t>***</w:t>
            </w:r>
            <w:r w:rsidRPr="00523BDD">
              <w:rPr>
                <w:rFonts w:eastAsia="Times New Roman"/>
                <w:sz w:val="20"/>
                <w:szCs w:val="20"/>
                <w:lang w:val="en-US" w:eastAsia="en-US"/>
              </w:rPr>
              <w:br/>
              <w:t>(0.0284)</w:t>
            </w:r>
          </w:p>
        </w:tc>
      </w:tr>
      <w:tr w:rsidR="003B3195" w:rsidRPr="00523BDD" w:rsidTr="00D071AB">
        <w:trPr>
          <w:trHeight w:val="334"/>
        </w:trPr>
        <w:tc>
          <w:tcPr>
            <w:tcW w:w="4410" w:type="dxa"/>
          </w:tcPr>
          <w:p w:rsidR="003B3195" w:rsidRPr="00523BDD" w:rsidRDefault="00781470" w:rsidP="003B3195">
            <w:pPr>
              <w:spacing w:line="240" w:lineRule="auto"/>
              <w:jc w:val="both"/>
              <w:rPr>
                <w:rFonts w:eastAsia="Times New Roman"/>
                <w:sz w:val="20"/>
                <w:szCs w:val="20"/>
                <w:lang w:eastAsia="en-US"/>
              </w:rPr>
            </w:pPr>
            <w:r w:rsidRPr="00523BDD">
              <w:rPr>
                <w:rFonts w:eastAsia="Times New Roman"/>
                <w:sz w:val="20"/>
                <w:szCs w:val="20"/>
                <w:lang w:eastAsia="en-US"/>
              </w:rPr>
              <w:t>Economic</w:t>
            </w:r>
            <w:r w:rsidR="003B3195" w:rsidRPr="00523BDD">
              <w:rPr>
                <w:rFonts w:eastAsia="Times New Roman"/>
                <w:sz w:val="20"/>
                <w:szCs w:val="20"/>
                <w:lang w:eastAsia="en-US"/>
              </w:rPr>
              <w:t xml:space="preserve"> Self-Placement</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0.0762</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(0.00602)</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0.203</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(0.00732)</w:t>
            </w:r>
          </w:p>
        </w:tc>
      </w:tr>
      <w:tr w:rsidR="003B3195" w:rsidRPr="00523BDD" w:rsidTr="00D071AB">
        <w:trPr>
          <w:trHeight w:val="347"/>
        </w:trPr>
        <w:tc>
          <w:tcPr>
            <w:tcW w:w="4410" w:type="dxa"/>
          </w:tcPr>
          <w:p w:rsidR="003B3195" w:rsidRPr="00523BDD" w:rsidRDefault="00781470" w:rsidP="003B3195">
            <w:pPr>
              <w:spacing w:line="240" w:lineRule="auto"/>
              <w:jc w:val="both"/>
              <w:rPr>
                <w:rFonts w:eastAsia="Times New Roman"/>
                <w:sz w:val="20"/>
                <w:szCs w:val="20"/>
                <w:lang w:eastAsia="en-US"/>
              </w:rPr>
            </w:pPr>
            <w:r w:rsidRPr="00523BDD">
              <w:rPr>
                <w:rFonts w:eastAsia="Times New Roman"/>
                <w:sz w:val="20"/>
                <w:szCs w:val="20"/>
                <w:lang w:eastAsia="en-US"/>
              </w:rPr>
              <w:t xml:space="preserve">Cultural </w:t>
            </w:r>
            <w:r w:rsidR="003B3195" w:rsidRPr="00523BDD">
              <w:rPr>
                <w:rFonts w:eastAsia="Times New Roman"/>
                <w:sz w:val="20"/>
                <w:szCs w:val="20"/>
                <w:lang w:eastAsia="en-US"/>
              </w:rPr>
              <w:t>Self-Placement</w:t>
            </w:r>
          </w:p>
        </w:tc>
        <w:tc>
          <w:tcPr>
            <w:tcW w:w="1969"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0.0142</w:t>
            </w:r>
            <w:r w:rsidRPr="00523BDD">
              <w:rPr>
                <w:rFonts w:eastAsia="Times New Roman"/>
                <w:sz w:val="20"/>
                <w:szCs w:val="20"/>
                <w:vertAlign w:val="superscript"/>
                <w:lang w:val="en-US" w:eastAsia="en-US"/>
              </w:rPr>
              <w:t>*</w:t>
            </w:r>
            <w:r w:rsidRPr="00523BDD">
              <w:rPr>
                <w:rFonts w:eastAsia="Times New Roman"/>
                <w:sz w:val="20"/>
                <w:szCs w:val="20"/>
                <w:lang w:val="en-US" w:eastAsia="en-US"/>
              </w:rPr>
              <w:br/>
              <w:t>(0.00687)</w:t>
            </w:r>
          </w:p>
        </w:tc>
        <w:tc>
          <w:tcPr>
            <w:tcW w:w="1843"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0.103</w:t>
            </w:r>
            <w:r w:rsidRPr="00523BDD">
              <w:rPr>
                <w:rFonts w:eastAsia="Times New Roman"/>
                <w:sz w:val="20"/>
                <w:szCs w:val="20"/>
                <w:vertAlign w:val="superscript"/>
                <w:lang w:val="en-US" w:eastAsia="en-US"/>
              </w:rPr>
              <w:t>***</w:t>
            </w:r>
            <w:r w:rsidRPr="00523BDD">
              <w:rPr>
                <w:rFonts w:eastAsia="Times New Roman"/>
                <w:sz w:val="20"/>
                <w:szCs w:val="20"/>
                <w:lang w:val="en-US" w:eastAsia="en-US"/>
              </w:rPr>
              <w:br/>
              <w:t>(0.00835)</w:t>
            </w:r>
          </w:p>
        </w:tc>
      </w:tr>
      <w:tr w:rsidR="003B3195" w:rsidRPr="00523BDD" w:rsidTr="00D071AB">
        <w:trPr>
          <w:trHeight w:val="347"/>
        </w:trPr>
        <w:tc>
          <w:tcPr>
            <w:tcW w:w="4410" w:type="dxa"/>
          </w:tcPr>
          <w:p w:rsidR="003B3195" w:rsidRPr="00523BDD" w:rsidRDefault="003B3195" w:rsidP="003B3195">
            <w:pPr>
              <w:spacing w:line="240" w:lineRule="auto"/>
              <w:jc w:val="both"/>
              <w:rPr>
                <w:rFonts w:eastAsia="Times New Roman"/>
                <w:sz w:val="20"/>
                <w:szCs w:val="20"/>
                <w:lang w:eastAsia="en-US"/>
              </w:rPr>
            </w:pPr>
            <w:r w:rsidRPr="00523BDD">
              <w:rPr>
                <w:rFonts w:eastAsia="Times New Roman"/>
                <w:sz w:val="20"/>
                <w:szCs w:val="20"/>
                <w:lang w:eastAsia="en-US"/>
              </w:rPr>
              <w:t>Political Interest</w:t>
            </w:r>
          </w:p>
        </w:tc>
        <w:tc>
          <w:tcPr>
            <w:tcW w:w="1969"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0.0176</w:t>
            </w:r>
            <w:r w:rsidRPr="00523BDD">
              <w:rPr>
                <w:rFonts w:eastAsia="Times New Roman"/>
                <w:sz w:val="20"/>
                <w:szCs w:val="20"/>
                <w:vertAlign w:val="superscript"/>
                <w:lang w:val="en-US" w:eastAsia="en-US"/>
              </w:rPr>
              <w:t>**</w:t>
            </w:r>
            <w:r w:rsidRPr="00523BDD">
              <w:rPr>
                <w:rFonts w:eastAsia="Times New Roman"/>
                <w:sz w:val="20"/>
                <w:szCs w:val="20"/>
                <w:lang w:val="en-US" w:eastAsia="en-US"/>
              </w:rPr>
              <w:br/>
              <w:t>(0.00580)</w:t>
            </w:r>
          </w:p>
        </w:tc>
        <w:tc>
          <w:tcPr>
            <w:tcW w:w="1843"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0.00896</w:t>
            </w:r>
            <w:r w:rsidRPr="00523BDD">
              <w:rPr>
                <w:rFonts w:eastAsia="Times New Roman"/>
                <w:sz w:val="20"/>
                <w:szCs w:val="20"/>
                <w:lang w:val="en-US" w:eastAsia="en-US"/>
              </w:rPr>
              <w:br/>
              <w:t>(0.00706)</w:t>
            </w:r>
          </w:p>
        </w:tc>
      </w:tr>
      <w:tr w:rsidR="003B3195" w:rsidRPr="00523BDD" w:rsidTr="00D071AB">
        <w:trPr>
          <w:trHeight w:val="347"/>
        </w:trPr>
        <w:tc>
          <w:tcPr>
            <w:tcW w:w="4410" w:type="dxa"/>
          </w:tcPr>
          <w:p w:rsidR="003B3195" w:rsidRPr="00523BDD" w:rsidRDefault="003B3195" w:rsidP="003B3195">
            <w:pPr>
              <w:spacing w:line="240" w:lineRule="auto"/>
              <w:jc w:val="both"/>
              <w:rPr>
                <w:rFonts w:eastAsia="Times New Roman"/>
                <w:sz w:val="20"/>
                <w:szCs w:val="20"/>
                <w:lang w:eastAsia="en-US"/>
              </w:rPr>
            </w:pPr>
            <w:r w:rsidRPr="00523BDD">
              <w:rPr>
                <w:rFonts w:eastAsia="Times New Roman"/>
                <w:sz w:val="20"/>
                <w:szCs w:val="20"/>
                <w:lang w:eastAsia="en-US"/>
              </w:rPr>
              <w:t xml:space="preserve">Male </w:t>
            </w:r>
            <w:r w:rsidRPr="008E5020">
              <w:rPr>
                <w:rFonts w:eastAsia="Times New Roman"/>
                <w:sz w:val="20"/>
                <w:szCs w:val="20"/>
                <w:lang w:eastAsia="en-US"/>
              </w:rPr>
              <w:t>(</w:t>
            </w:r>
            <w:r w:rsidRPr="00523BDD">
              <w:rPr>
                <w:rFonts w:eastAsia="Times New Roman"/>
                <w:i/>
                <w:sz w:val="20"/>
                <w:szCs w:val="20"/>
                <w:lang w:eastAsia="en-US"/>
              </w:rPr>
              <w:t>Baseline is Female</w:t>
            </w:r>
            <w:r w:rsidRPr="008E5020">
              <w:rPr>
                <w:rFonts w:eastAsia="Times New Roman"/>
                <w:sz w:val="20"/>
                <w:szCs w:val="20"/>
                <w:lang w:eastAsia="en-US"/>
              </w:rPr>
              <w:t>)</w:t>
            </w:r>
          </w:p>
        </w:tc>
        <w:tc>
          <w:tcPr>
            <w:tcW w:w="1969"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0.0151</w:t>
            </w:r>
            <w:r w:rsidRPr="00523BDD">
              <w:rPr>
                <w:rFonts w:eastAsia="Times New Roman"/>
                <w:sz w:val="20"/>
                <w:szCs w:val="20"/>
                <w:lang w:val="en-US" w:eastAsia="en-US"/>
              </w:rPr>
              <w:br/>
              <w:t>(0.0258)</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0.0816</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(0.0314)</w:t>
            </w:r>
          </w:p>
        </w:tc>
      </w:tr>
      <w:tr w:rsidR="003B3195" w:rsidRPr="00523BDD" w:rsidTr="00D071AB">
        <w:trPr>
          <w:trHeight w:val="334"/>
        </w:trPr>
        <w:tc>
          <w:tcPr>
            <w:tcW w:w="4410" w:type="dxa"/>
          </w:tcPr>
          <w:p w:rsidR="003B3195" w:rsidRPr="00523BDD" w:rsidRDefault="003B3195" w:rsidP="003B3195">
            <w:pPr>
              <w:spacing w:line="240" w:lineRule="auto"/>
              <w:jc w:val="both"/>
              <w:rPr>
                <w:rFonts w:eastAsia="Times New Roman"/>
                <w:sz w:val="20"/>
                <w:szCs w:val="20"/>
                <w:vertAlign w:val="superscript"/>
                <w:lang w:eastAsia="en-US"/>
              </w:rPr>
            </w:pPr>
            <w:r w:rsidRPr="00523BDD">
              <w:rPr>
                <w:rFonts w:eastAsia="Times New Roman"/>
                <w:sz w:val="20"/>
                <w:szCs w:val="20"/>
                <w:lang w:eastAsia="en-US"/>
              </w:rPr>
              <w:t>Age</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0.00329</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(0.000745)</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0.00344</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(0.000907)</w:t>
            </w:r>
          </w:p>
        </w:tc>
      </w:tr>
      <w:tr w:rsidR="003B3195" w:rsidRPr="00523BDD" w:rsidTr="00D071AB">
        <w:trPr>
          <w:trHeight w:val="71"/>
        </w:trPr>
        <w:tc>
          <w:tcPr>
            <w:tcW w:w="8222" w:type="dxa"/>
            <w:gridSpan w:val="3"/>
          </w:tcPr>
          <w:p w:rsidR="003B3195" w:rsidRPr="00523BDD" w:rsidRDefault="003B3195" w:rsidP="003B3195">
            <w:pPr>
              <w:spacing w:line="240" w:lineRule="auto"/>
              <w:jc w:val="both"/>
              <w:rPr>
                <w:rFonts w:eastAsia="Times New Roman"/>
                <w:sz w:val="20"/>
                <w:szCs w:val="20"/>
                <w:lang w:eastAsia="en-US"/>
              </w:rPr>
            </w:pPr>
            <w:r w:rsidRPr="00523BDD">
              <w:rPr>
                <w:rFonts w:eastAsia="Times New Roman"/>
                <w:i/>
                <w:sz w:val="20"/>
                <w:szCs w:val="20"/>
                <w:lang w:eastAsia="en-US"/>
              </w:rPr>
              <w:t xml:space="preserve">Education </w:t>
            </w:r>
            <w:r w:rsidRPr="008E5020">
              <w:rPr>
                <w:rFonts w:eastAsia="Times New Roman"/>
                <w:sz w:val="20"/>
                <w:szCs w:val="20"/>
                <w:lang w:eastAsia="en-US"/>
              </w:rPr>
              <w:t>(</w:t>
            </w:r>
            <w:r w:rsidRPr="00523BDD">
              <w:rPr>
                <w:rFonts w:eastAsia="Times New Roman"/>
                <w:i/>
                <w:sz w:val="20"/>
                <w:szCs w:val="20"/>
                <w:lang w:eastAsia="en-US"/>
              </w:rPr>
              <w:t>Baseline is PhD doctoral or Master degree</w:t>
            </w:r>
            <w:r w:rsidRPr="008E5020">
              <w:rPr>
                <w:rFonts w:eastAsia="Times New Roman"/>
                <w:sz w:val="20"/>
                <w:szCs w:val="20"/>
                <w:lang w:eastAsia="en-US"/>
              </w:rPr>
              <w:t>)</w:t>
            </w:r>
          </w:p>
        </w:tc>
      </w:tr>
      <w:tr w:rsidR="003B3195" w:rsidRPr="00523BDD" w:rsidTr="00D071AB">
        <w:trPr>
          <w:trHeight w:val="71"/>
        </w:trPr>
        <w:tc>
          <w:tcPr>
            <w:tcW w:w="4410" w:type="dxa"/>
          </w:tcPr>
          <w:p w:rsidR="003B3195" w:rsidRPr="00523BDD" w:rsidRDefault="003B3195" w:rsidP="003B3195">
            <w:pPr>
              <w:spacing w:line="240" w:lineRule="auto"/>
              <w:ind w:left="284" w:hanging="142"/>
              <w:rPr>
                <w:rFonts w:eastAsia="Times New Roman"/>
                <w:sz w:val="20"/>
                <w:szCs w:val="20"/>
                <w:lang w:eastAsia="en-US"/>
              </w:rPr>
            </w:pPr>
            <w:r w:rsidRPr="00523BDD">
              <w:rPr>
                <w:rFonts w:eastAsia="Times New Roman"/>
                <w:sz w:val="20"/>
                <w:szCs w:val="20"/>
                <w:lang w:eastAsia="en-US"/>
              </w:rPr>
              <w:t>University or College undergraduate or candidate</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0.0713</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(0.0275)</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0.122</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(0.0334)</w:t>
            </w:r>
          </w:p>
        </w:tc>
      </w:tr>
      <w:tr w:rsidR="003B3195" w:rsidRPr="00523BDD" w:rsidTr="00D071AB">
        <w:trPr>
          <w:trHeight w:val="347"/>
        </w:trPr>
        <w:tc>
          <w:tcPr>
            <w:tcW w:w="4410" w:type="dxa"/>
          </w:tcPr>
          <w:p w:rsidR="003B3195" w:rsidRPr="00523BDD" w:rsidRDefault="003B3195" w:rsidP="003B3195">
            <w:pPr>
              <w:spacing w:line="240" w:lineRule="auto"/>
              <w:ind w:left="284" w:hanging="142"/>
              <w:rPr>
                <w:rFonts w:eastAsia="Times New Roman"/>
                <w:sz w:val="20"/>
                <w:szCs w:val="20"/>
                <w:lang w:eastAsia="en-US"/>
              </w:rPr>
            </w:pPr>
            <w:r w:rsidRPr="00523BDD">
              <w:rPr>
                <w:rFonts w:eastAsia="Times New Roman"/>
                <w:sz w:val="20"/>
                <w:szCs w:val="20"/>
                <w:lang w:eastAsia="en-US"/>
              </w:rPr>
              <w:t xml:space="preserve">Senior Higher general secondary education or pre-university education </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0.190</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(0.0395)</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0.238</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(0.0480)</w:t>
            </w:r>
          </w:p>
        </w:tc>
      </w:tr>
      <w:tr w:rsidR="003B3195" w:rsidRPr="00523BDD" w:rsidTr="00D071AB">
        <w:trPr>
          <w:trHeight w:val="334"/>
        </w:trPr>
        <w:tc>
          <w:tcPr>
            <w:tcW w:w="4410" w:type="dxa"/>
          </w:tcPr>
          <w:p w:rsidR="003B3195" w:rsidRPr="00523BDD" w:rsidRDefault="003B3195" w:rsidP="003B3195">
            <w:pPr>
              <w:spacing w:line="240" w:lineRule="auto"/>
              <w:ind w:left="284" w:hanging="142"/>
              <w:rPr>
                <w:rFonts w:eastAsia="Times New Roman"/>
                <w:sz w:val="20"/>
                <w:szCs w:val="20"/>
                <w:lang w:eastAsia="en-US"/>
              </w:rPr>
            </w:pPr>
            <w:r w:rsidRPr="00523BDD">
              <w:rPr>
                <w:rFonts w:eastAsia="Times New Roman"/>
                <w:sz w:val="20"/>
                <w:szCs w:val="20"/>
                <w:lang w:eastAsia="en-US"/>
              </w:rPr>
              <w:t>Intermediate Vocational training</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0.334</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(0.0391)</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0.302</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(0.0476)</w:t>
            </w:r>
          </w:p>
        </w:tc>
      </w:tr>
      <w:tr w:rsidR="003B3195" w:rsidRPr="00523BDD" w:rsidTr="00D071AB">
        <w:trPr>
          <w:trHeight w:val="347"/>
        </w:trPr>
        <w:tc>
          <w:tcPr>
            <w:tcW w:w="4410" w:type="dxa"/>
          </w:tcPr>
          <w:p w:rsidR="003B3195" w:rsidRPr="00523BDD" w:rsidRDefault="003B3195" w:rsidP="003B3195">
            <w:pPr>
              <w:spacing w:line="240" w:lineRule="auto"/>
              <w:ind w:left="284" w:hanging="142"/>
              <w:rPr>
                <w:rFonts w:eastAsia="Times New Roman"/>
                <w:sz w:val="20"/>
                <w:szCs w:val="20"/>
                <w:lang w:eastAsia="en-US"/>
              </w:rPr>
            </w:pPr>
            <w:r w:rsidRPr="00523BDD">
              <w:rPr>
                <w:rFonts w:eastAsia="Times New Roman"/>
                <w:sz w:val="20"/>
                <w:szCs w:val="20"/>
                <w:lang w:eastAsia="en-US"/>
              </w:rPr>
              <w:t xml:space="preserve">Junior higher general secondary education </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0.267</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(0.0673)</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0.214</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(0.0819)</w:t>
            </w:r>
          </w:p>
        </w:tc>
      </w:tr>
      <w:tr w:rsidR="003B3195" w:rsidRPr="00523BDD" w:rsidTr="00D071AB">
        <w:trPr>
          <w:trHeight w:val="71"/>
        </w:trPr>
        <w:tc>
          <w:tcPr>
            <w:tcW w:w="4410" w:type="dxa"/>
          </w:tcPr>
          <w:p w:rsidR="003B3195" w:rsidRPr="00523BDD" w:rsidRDefault="003B3195" w:rsidP="003B3195">
            <w:pPr>
              <w:spacing w:line="240" w:lineRule="auto"/>
              <w:ind w:left="284" w:hanging="142"/>
              <w:rPr>
                <w:rFonts w:eastAsia="Times New Roman"/>
                <w:sz w:val="20"/>
                <w:szCs w:val="20"/>
                <w:lang w:eastAsia="en-US"/>
              </w:rPr>
            </w:pPr>
            <w:r w:rsidRPr="00523BDD">
              <w:rPr>
                <w:rFonts w:eastAsia="Times New Roman"/>
                <w:sz w:val="20"/>
                <w:szCs w:val="20"/>
                <w:lang w:eastAsia="en-US"/>
              </w:rPr>
              <w:t>Lower secondary vocational education</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0.428</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(0.0910)</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0.570</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(0.111)</w:t>
            </w:r>
          </w:p>
        </w:tc>
      </w:tr>
      <w:tr w:rsidR="003B3195" w:rsidRPr="00523BDD" w:rsidTr="00D071AB">
        <w:trPr>
          <w:trHeight w:val="347"/>
        </w:trPr>
        <w:tc>
          <w:tcPr>
            <w:tcW w:w="4410" w:type="dxa"/>
          </w:tcPr>
          <w:p w:rsidR="003B3195" w:rsidRPr="00523BDD" w:rsidRDefault="003B3195" w:rsidP="003B3195">
            <w:pPr>
              <w:spacing w:line="240" w:lineRule="auto"/>
              <w:ind w:left="284" w:hanging="142"/>
              <w:rPr>
                <w:rFonts w:eastAsia="Times New Roman"/>
                <w:sz w:val="20"/>
                <w:szCs w:val="20"/>
                <w:lang w:eastAsia="en-US"/>
              </w:rPr>
            </w:pPr>
            <w:r w:rsidRPr="00523BDD">
              <w:rPr>
                <w:rFonts w:eastAsia="Times New Roman"/>
                <w:sz w:val="20"/>
                <w:szCs w:val="20"/>
                <w:lang w:eastAsia="en-US"/>
              </w:rPr>
              <w:t>No/basic education</w:t>
            </w:r>
          </w:p>
        </w:tc>
        <w:tc>
          <w:tcPr>
            <w:tcW w:w="1969"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val="en-US" w:eastAsia="en-US"/>
              </w:rPr>
              <w:t>0.00442</w:t>
            </w:r>
            <w:r w:rsidRPr="00523BDD">
              <w:rPr>
                <w:rFonts w:eastAsia="Times New Roman"/>
                <w:sz w:val="20"/>
                <w:szCs w:val="20"/>
                <w:lang w:val="en-US" w:eastAsia="en-US"/>
              </w:rPr>
              <w:br/>
              <w:t>(0.232)</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0.548</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(0.282)</w:t>
            </w:r>
          </w:p>
        </w:tc>
      </w:tr>
      <w:tr w:rsidR="003B3195" w:rsidRPr="00523BDD" w:rsidTr="00D071AB">
        <w:trPr>
          <w:trHeight w:val="347"/>
        </w:trPr>
        <w:tc>
          <w:tcPr>
            <w:tcW w:w="4410" w:type="dxa"/>
          </w:tcPr>
          <w:p w:rsidR="003B3195" w:rsidRPr="00523BDD" w:rsidRDefault="003B3195" w:rsidP="003B3195">
            <w:pPr>
              <w:spacing w:line="240" w:lineRule="auto"/>
              <w:rPr>
                <w:rFonts w:eastAsia="Times New Roman"/>
                <w:sz w:val="20"/>
                <w:szCs w:val="20"/>
                <w:lang w:eastAsia="en-US"/>
              </w:rPr>
            </w:pPr>
            <w:r w:rsidRPr="00523BDD">
              <w:rPr>
                <w:rFonts w:eastAsia="Times New Roman"/>
                <w:sz w:val="20"/>
                <w:szCs w:val="20"/>
                <w:lang w:eastAsia="en-US"/>
              </w:rPr>
              <w:t>Constant</w:t>
            </w:r>
          </w:p>
        </w:tc>
        <w:tc>
          <w:tcPr>
            <w:tcW w:w="1969"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0.964</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(0.0708)</w:t>
            </w:r>
          </w:p>
        </w:tc>
        <w:tc>
          <w:tcPr>
            <w:tcW w:w="1843" w:type="dxa"/>
          </w:tcPr>
          <w:p w:rsidR="003B3195" w:rsidRPr="00523BDD" w:rsidRDefault="00736A0E" w:rsidP="003B3195">
            <w:pPr>
              <w:spacing w:line="240" w:lineRule="auto"/>
              <w:jc w:val="center"/>
              <w:rPr>
                <w:rFonts w:eastAsia="Times New Roman"/>
                <w:sz w:val="20"/>
                <w:szCs w:val="20"/>
                <w:lang w:eastAsia="en-US"/>
              </w:rPr>
            </w:pPr>
            <w:r>
              <w:rPr>
                <w:rFonts w:eastAsia="Times New Roman"/>
                <w:sz w:val="20"/>
                <w:szCs w:val="20"/>
                <w:lang w:val="en-US" w:eastAsia="en-US"/>
              </w:rPr>
              <w:t>−</w:t>
            </w:r>
            <w:r w:rsidR="003B3195" w:rsidRPr="00523BDD">
              <w:rPr>
                <w:rFonts w:eastAsia="Times New Roman"/>
                <w:sz w:val="20"/>
                <w:szCs w:val="20"/>
                <w:lang w:val="en-US" w:eastAsia="en-US"/>
              </w:rPr>
              <w:t>0.906</w:t>
            </w:r>
            <w:r w:rsidR="003B3195" w:rsidRPr="00523BDD">
              <w:rPr>
                <w:rFonts w:eastAsia="Times New Roman"/>
                <w:sz w:val="20"/>
                <w:szCs w:val="20"/>
                <w:vertAlign w:val="superscript"/>
                <w:lang w:val="en-US" w:eastAsia="en-US"/>
              </w:rPr>
              <w:t>***</w:t>
            </w:r>
            <w:r w:rsidR="003B3195" w:rsidRPr="00523BDD">
              <w:rPr>
                <w:rFonts w:eastAsia="Times New Roman"/>
                <w:sz w:val="20"/>
                <w:szCs w:val="20"/>
                <w:lang w:val="en-US" w:eastAsia="en-US"/>
              </w:rPr>
              <w:br/>
              <w:t>(0.0861)</w:t>
            </w:r>
          </w:p>
        </w:tc>
      </w:tr>
      <w:tr w:rsidR="003B3195" w:rsidRPr="00523BDD" w:rsidTr="00D071AB">
        <w:trPr>
          <w:trHeight w:val="347"/>
        </w:trPr>
        <w:tc>
          <w:tcPr>
            <w:tcW w:w="4410" w:type="dxa"/>
          </w:tcPr>
          <w:p w:rsidR="003B3195" w:rsidRPr="00523BDD" w:rsidRDefault="003B3195" w:rsidP="003B3195">
            <w:pPr>
              <w:spacing w:line="240" w:lineRule="auto"/>
              <w:jc w:val="both"/>
              <w:rPr>
                <w:rFonts w:eastAsia="Times New Roman"/>
                <w:sz w:val="20"/>
                <w:szCs w:val="20"/>
                <w:lang w:eastAsia="en-US"/>
              </w:rPr>
            </w:pPr>
            <w:r w:rsidRPr="00523BDD">
              <w:rPr>
                <w:rFonts w:eastAsia="Times New Roman"/>
                <w:sz w:val="20"/>
                <w:szCs w:val="20"/>
                <w:lang w:eastAsia="en-US"/>
              </w:rPr>
              <w:t>N</w:t>
            </w:r>
          </w:p>
        </w:tc>
        <w:tc>
          <w:tcPr>
            <w:tcW w:w="1969"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eastAsia="en-US"/>
              </w:rPr>
              <w:t>9315</w:t>
            </w:r>
          </w:p>
        </w:tc>
        <w:tc>
          <w:tcPr>
            <w:tcW w:w="1843" w:type="dxa"/>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eastAsia="en-US"/>
              </w:rPr>
              <w:t>9315</w:t>
            </w:r>
          </w:p>
        </w:tc>
      </w:tr>
      <w:tr w:rsidR="003B3195" w:rsidRPr="00523BDD" w:rsidTr="00D071AB">
        <w:trPr>
          <w:trHeight w:val="347"/>
        </w:trPr>
        <w:tc>
          <w:tcPr>
            <w:tcW w:w="4410" w:type="dxa"/>
            <w:tcBorders>
              <w:bottom w:val="single" w:sz="4" w:space="0" w:color="auto"/>
            </w:tcBorders>
          </w:tcPr>
          <w:p w:rsidR="003B3195" w:rsidRPr="00523BDD" w:rsidRDefault="003B3195" w:rsidP="003B3195">
            <w:pPr>
              <w:spacing w:line="240" w:lineRule="auto"/>
              <w:jc w:val="both"/>
              <w:rPr>
                <w:rFonts w:eastAsia="Times New Roman"/>
                <w:i/>
                <w:sz w:val="20"/>
                <w:szCs w:val="20"/>
                <w:vertAlign w:val="superscript"/>
                <w:lang w:eastAsia="en-US"/>
              </w:rPr>
            </w:pPr>
            <w:r w:rsidRPr="00523BDD">
              <w:rPr>
                <w:rFonts w:eastAsia="Times New Roman"/>
                <w:i/>
                <w:sz w:val="20"/>
                <w:szCs w:val="20"/>
                <w:lang w:eastAsia="en-US"/>
              </w:rPr>
              <w:t>R</w:t>
            </w:r>
            <w:r w:rsidRPr="00523BDD">
              <w:rPr>
                <w:rFonts w:eastAsia="Times New Roman"/>
                <w:i/>
                <w:sz w:val="20"/>
                <w:szCs w:val="20"/>
                <w:vertAlign w:val="superscript"/>
                <w:lang w:eastAsia="en-US"/>
              </w:rPr>
              <w:t>2</w:t>
            </w:r>
          </w:p>
        </w:tc>
        <w:tc>
          <w:tcPr>
            <w:tcW w:w="1969" w:type="dxa"/>
            <w:tcBorders>
              <w:bottom w:val="single" w:sz="4" w:space="0" w:color="auto"/>
            </w:tcBorders>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eastAsia="en-US"/>
              </w:rPr>
              <w:t>0.041</w:t>
            </w:r>
          </w:p>
        </w:tc>
        <w:tc>
          <w:tcPr>
            <w:tcW w:w="1843" w:type="dxa"/>
            <w:tcBorders>
              <w:bottom w:val="single" w:sz="4" w:space="0" w:color="auto"/>
            </w:tcBorders>
          </w:tcPr>
          <w:p w:rsidR="003B3195" w:rsidRPr="00523BDD" w:rsidRDefault="003B3195" w:rsidP="003B3195">
            <w:pPr>
              <w:spacing w:line="240" w:lineRule="auto"/>
              <w:jc w:val="center"/>
              <w:rPr>
                <w:rFonts w:eastAsia="Times New Roman"/>
                <w:sz w:val="20"/>
                <w:szCs w:val="20"/>
                <w:lang w:eastAsia="en-US"/>
              </w:rPr>
            </w:pPr>
            <w:r w:rsidRPr="00523BDD">
              <w:rPr>
                <w:rFonts w:eastAsia="Times New Roman"/>
                <w:sz w:val="20"/>
                <w:szCs w:val="20"/>
                <w:lang w:eastAsia="en-US"/>
              </w:rPr>
              <w:t>0.101</w:t>
            </w:r>
          </w:p>
        </w:tc>
      </w:tr>
      <w:tr w:rsidR="003B3195" w:rsidRPr="00523BDD" w:rsidTr="00D071AB">
        <w:trPr>
          <w:trHeight w:val="347"/>
        </w:trPr>
        <w:tc>
          <w:tcPr>
            <w:tcW w:w="8222" w:type="dxa"/>
            <w:gridSpan w:val="3"/>
            <w:tcBorders>
              <w:top w:val="single" w:sz="4" w:space="0" w:color="auto"/>
              <w:bottom w:val="nil"/>
            </w:tcBorders>
          </w:tcPr>
          <w:p w:rsidR="003B3195" w:rsidRPr="00523BDD" w:rsidRDefault="003B3195" w:rsidP="003B3195">
            <w:pPr>
              <w:spacing w:line="240" w:lineRule="auto"/>
              <w:jc w:val="both"/>
              <w:rPr>
                <w:rFonts w:eastAsia="Times New Roman"/>
                <w:sz w:val="20"/>
                <w:szCs w:val="20"/>
                <w:lang w:eastAsia="en-US"/>
              </w:rPr>
            </w:pPr>
          </w:p>
        </w:tc>
      </w:tr>
    </w:tbl>
    <w:p w:rsidR="003B3195" w:rsidRPr="00523BDD" w:rsidRDefault="003B3195" w:rsidP="00F8074F">
      <w:pPr>
        <w:widowControl w:val="0"/>
        <w:autoSpaceDE w:val="0"/>
        <w:autoSpaceDN w:val="0"/>
        <w:adjustRightInd w:val="0"/>
        <w:spacing w:line="240" w:lineRule="auto"/>
        <w:jc w:val="center"/>
        <w:rPr>
          <w:sz w:val="20"/>
          <w:szCs w:val="20"/>
        </w:rPr>
      </w:pPr>
      <w:r w:rsidRPr="00523BDD">
        <w:rPr>
          <w:sz w:val="20"/>
          <w:szCs w:val="20"/>
          <w:lang w:val="en-US"/>
        </w:rPr>
        <w:t xml:space="preserve">Standard errors in parentheses </w:t>
      </w:r>
      <w:r w:rsidRPr="00523BDD">
        <w:rPr>
          <w:sz w:val="20"/>
          <w:szCs w:val="20"/>
        </w:rPr>
        <w:t>+ p &lt; 0.10, * p &lt; 0.05, ** p &lt; 0.01, *** p &lt; 0.001; (two-tailed)</w:t>
      </w:r>
    </w:p>
    <w:p w:rsidR="003B3195" w:rsidRPr="00523BDD" w:rsidRDefault="003B3195" w:rsidP="00F8074F">
      <w:pPr>
        <w:jc w:val="center"/>
        <w:rPr>
          <w:sz w:val="20"/>
          <w:szCs w:val="20"/>
        </w:rPr>
      </w:pPr>
      <w:r w:rsidRPr="00523BDD">
        <w:rPr>
          <w:sz w:val="20"/>
          <w:szCs w:val="20"/>
        </w:rPr>
        <w:t>Source: Election Compass Survey Dutch Elections March 2017.</w:t>
      </w:r>
    </w:p>
    <w:p w:rsidR="00431405" w:rsidRPr="00523BDD" w:rsidRDefault="003B3195" w:rsidP="00431405">
      <w:pPr>
        <w:spacing w:line="276" w:lineRule="auto"/>
        <w:ind w:left="480" w:hanging="480"/>
        <w:jc w:val="both"/>
        <w:rPr>
          <w:szCs w:val="20"/>
        </w:rPr>
      </w:pPr>
      <w:r w:rsidRPr="00523BDD">
        <w:rPr>
          <w:b/>
        </w:rPr>
        <w:br w:type="column"/>
      </w:r>
      <w:r w:rsidR="00431405" w:rsidRPr="00523BDD">
        <w:rPr>
          <w:b/>
        </w:rPr>
        <w:lastRenderedPageBreak/>
        <w:t>Table A</w:t>
      </w:r>
      <w:r w:rsidR="004857AB" w:rsidRPr="00523BDD">
        <w:rPr>
          <w:b/>
        </w:rPr>
        <w:t>5</w:t>
      </w:r>
      <w:r w:rsidR="00431405" w:rsidRPr="00523BDD">
        <w:t xml:space="preserve">: </w:t>
      </w:r>
      <w:r w:rsidR="00431405" w:rsidRPr="00523BDD">
        <w:rPr>
          <w:szCs w:val="20"/>
        </w:rPr>
        <w:t xml:space="preserve">OLS regression </w:t>
      </w:r>
      <w:r w:rsidR="00781470" w:rsidRPr="00523BDD">
        <w:rPr>
          <w:szCs w:val="20"/>
        </w:rPr>
        <w:t xml:space="preserve">models </w:t>
      </w:r>
      <w:r w:rsidR="00431405" w:rsidRPr="00523BDD">
        <w:rPr>
          <w:szCs w:val="20"/>
        </w:rPr>
        <w:t xml:space="preserve">of ideological congruence </w:t>
      </w:r>
      <w:r w:rsidR="00781470" w:rsidRPr="00523BDD">
        <w:rPr>
          <w:szCs w:val="20"/>
        </w:rPr>
        <w:t xml:space="preserve">per dimension </w:t>
      </w:r>
      <w:r w:rsidR="00431405" w:rsidRPr="00523BDD">
        <w:rPr>
          <w:szCs w:val="20"/>
        </w:rPr>
        <w:t xml:space="preserve">with interactions </w:t>
      </w:r>
      <w:r w:rsidR="00781470" w:rsidRPr="00523BDD">
        <w:rPr>
          <w:szCs w:val="20"/>
        </w:rPr>
        <w:t>with distance to closest party</w:t>
      </w:r>
      <w:r w:rsidR="00F8074F" w:rsidRPr="00523BDD">
        <w:rPr>
          <w:szCs w:val="20"/>
        </w:rPr>
        <w:t>.</w:t>
      </w:r>
    </w:p>
    <w:p w:rsidR="00431405" w:rsidRPr="00523BDD" w:rsidRDefault="00431405" w:rsidP="00431405">
      <w:pPr>
        <w:spacing w:line="276" w:lineRule="auto"/>
        <w:ind w:left="480" w:hanging="480"/>
        <w:jc w:val="both"/>
      </w:pPr>
    </w:p>
    <w:tbl>
      <w:tblPr>
        <w:tblW w:w="8390" w:type="dxa"/>
        <w:jc w:val="center"/>
        <w:tblLayout w:type="fixed"/>
        <w:tblLook w:val="0000"/>
      </w:tblPr>
      <w:tblGrid>
        <w:gridCol w:w="4422"/>
        <w:gridCol w:w="1984"/>
        <w:gridCol w:w="1984"/>
      </w:tblGrid>
      <w:tr w:rsidR="00781470" w:rsidRPr="00523BDD" w:rsidTr="006A1CED">
        <w:trPr>
          <w:trHeight w:val="704"/>
          <w:jc w:val="center"/>
        </w:trPr>
        <w:tc>
          <w:tcPr>
            <w:tcW w:w="4422" w:type="dxa"/>
            <w:tcBorders>
              <w:top w:val="single" w:sz="4" w:space="0" w:color="auto"/>
              <w:left w:val="nil"/>
              <w:bottom w:val="nil"/>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lang w:val="en-US" w:eastAsia="ja-JP"/>
              </w:rPr>
            </w:pPr>
          </w:p>
        </w:tc>
        <w:tc>
          <w:tcPr>
            <w:tcW w:w="1984" w:type="dxa"/>
            <w:tcBorders>
              <w:top w:val="single" w:sz="4" w:space="0" w:color="auto"/>
              <w:left w:val="nil"/>
              <w:bottom w:val="nil"/>
              <w:right w:val="nil"/>
            </w:tcBorders>
          </w:tcPr>
          <w:p w:rsidR="00781470" w:rsidRPr="00523BDD" w:rsidRDefault="00781470" w:rsidP="00781470">
            <w:pPr>
              <w:spacing w:line="240" w:lineRule="auto"/>
              <w:jc w:val="center"/>
              <w:rPr>
                <w:rFonts w:eastAsia="Times New Roman"/>
                <w:iCs/>
                <w:sz w:val="20"/>
                <w:szCs w:val="20"/>
                <w:lang w:eastAsia="en-US"/>
              </w:rPr>
            </w:pPr>
            <w:r w:rsidRPr="00523BDD">
              <w:rPr>
                <w:rFonts w:eastAsia="Times New Roman"/>
                <w:iCs/>
                <w:sz w:val="20"/>
                <w:szCs w:val="20"/>
                <w:lang w:eastAsia="en-US"/>
              </w:rPr>
              <w:t>Model 1</w:t>
            </w:r>
          </w:p>
          <w:p w:rsidR="00781470" w:rsidRPr="00523BDD" w:rsidRDefault="00781470" w:rsidP="00781470">
            <w:pPr>
              <w:spacing w:line="240" w:lineRule="auto"/>
              <w:jc w:val="center"/>
              <w:rPr>
                <w:rFonts w:eastAsia="Times New Roman"/>
                <w:iCs/>
                <w:sz w:val="20"/>
                <w:szCs w:val="20"/>
                <w:lang w:eastAsia="en-US"/>
              </w:rPr>
            </w:pPr>
            <w:r w:rsidRPr="00523BDD">
              <w:rPr>
                <w:rFonts w:eastAsia="Times New Roman"/>
                <w:iCs/>
                <w:sz w:val="20"/>
                <w:szCs w:val="20"/>
                <w:lang w:eastAsia="en-US"/>
              </w:rPr>
              <w:t>Congruence Economic Dimension</w:t>
            </w:r>
          </w:p>
        </w:tc>
        <w:tc>
          <w:tcPr>
            <w:tcW w:w="1984" w:type="dxa"/>
            <w:tcBorders>
              <w:top w:val="single" w:sz="4" w:space="0" w:color="auto"/>
              <w:left w:val="nil"/>
              <w:bottom w:val="nil"/>
              <w:right w:val="nil"/>
            </w:tcBorders>
          </w:tcPr>
          <w:p w:rsidR="00781470" w:rsidRPr="00523BDD" w:rsidRDefault="00781470" w:rsidP="00781470">
            <w:pPr>
              <w:spacing w:line="240" w:lineRule="auto"/>
              <w:jc w:val="center"/>
              <w:rPr>
                <w:rFonts w:eastAsia="Times New Roman"/>
                <w:iCs/>
                <w:sz w:val="20"/>
                <w:szCs w:val="20"/>
                <w:lang w:eastAsia="en-US"/>
              </w:rPr>
            </w:pPr>
            <w:r w:rsidRPr="00523BDD">
              <w:rPr>
                <w:rFonts w:eastAsia="Times New Roman"/>
                <w:iCs/>
                <w:sz w:val="20"/>
                <w:szCs w:val="20"/>
                <w:lang w:eastAsia="en-US"/>
              </w:rPr>
              <w:t>Model 2</w:t>
            </w:r>
          </w:p>
          <w:p w:rsidR="00781470" w:rsidRPr="00523BDD" w:rsidRDefault="00781470" w:rsidP="00781470">
            <w:pPr>
              <w:spacing w:line="240" w:lineRule="auto"/>
              <w:jc w:val="center"/>
              <w:rPr>
                <w:rFonts w:eastAsia="Times New Roman"/>
                <w:iCs/>
                <w:sz w:val="20"/>
                <w:szCs w:val="20"/>
                <w:lang w:eastAsia="en-US"/>
              </w:rPr>
            </w:pPr>
            <w:r w:rsidRPr="00523BDD">
              <w:rPr>
                <w:rFonts w:eastAsia="Times New Roman"/>
                <w:iCs/>
                <w:sz w:val="20"/>
                <w:szCs w:val="20"/>
                <w:lang w:eastAsia="en-US"/>
              </w:rPr>
              <w:t>Congruence Cultural Dimension</w:t>
            </w:r>
          </w:p>
        </w:tc>
      </w:tr>
      <w:tr w:rsidR="00781470" w:rsidRPr="00523BDD" w:rsidTr="00781470">
        <w:trPr>
          <w:trHeight w:val="905"/>
          <w:jc w:val="center"/>
        </w:trPr>
        <w:tc>
          <w:tcPr>
            <w:tcW w:w="4422"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lang w:val="en-US" w:eastAsia="ja-JP"/>
              </w:rPr>
            </w:pPr>
            <w:r w:rsidRPr="00523BDD">
              <w:rPr>
                <w:rFonts w:eastAsia="Times New Roman"/>
                <w:sz w:val="20"/>
                <w:szCs w:val="20"/>
                <w:lang w:eastAsia="en-US"/>
              </w:rPr>
              <w:t xml:space="preserve">Assembly Ballot </w:t>
            </w:r>
            <w:r w:rsidRPr="00523BDD">
              <w:rPr>
                <w:rFonts w:eastAsia="Times New Roman"/>
                <w:sz w:val="20"/>
                <w:szCs w:val="20"/>
                <w:lang w:eastAsia="en-US"/>
              </w:rPr>
              <w:br/>
            </w:r>
            <w:r w:rsidRPr="00523BDD">
              <w:rPr>
                <w:rFonts w:eastAsia="Times New Roman"/>
                <w:i/>
                <w:sz w:val="20"/>
                <w:szCs w:val="20"/>
                <w:lang w:eastAsia="en-US"/>
              </w:rPr>
              <w:t>(Baseline is Closed List Ballot)</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0.106</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(0.0448)</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0.432</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(0.0618)</w:t>
            </w:r>
          </w:p>
        </w:tc>
      </w:tr>
      <w:tr w:rsidR="00781470" w:rsidRPr="00523BDD" w:rsidTr="00781470">
        <w:trPr>
          <w:trHeight w:val="469"/>
          <w:jc w:val="center"/>
        </w:trPr>
        <w:tc>
          <w:tcPr>
            <w:tcW w:w="4422"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Distance Closest Party (Economic)</w:t>
            </w:r>
          </w:p>
        </w:tc>
        <w:tc>
          <w:tcPr>
            <w:tcW w:w="1984" w:type="dxa"/>
            <w:tcBorders>
              <w:top w:val="nil"/>
              <w:left w:val="nil"/>
              <w:bottom w:val="nil"/>
              <w:right w:val="nil"/>
            </w:tcBorders>
          </w:tcPr>
          <w:p w:rsidR="00781470" w:rsidRPr="00523BDD" w:rsidRDefault="008E5020" w:rsidP="00781470">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781470" w:rsidRPr="00523BDD">
              <w:rPr>
                <w:rFonts w:eastAsiaTheme="minorEastAsia"/>
                <w:sz w:val="20"/>
                <w:szCs w:val="20"/>
                <w:lang w:val="en-US" w:eastAsia="ja-JP"/>
              </w:rPr>
              <w:t>2.469</w:t>
            </w:r>
            <w:r w:rsidR="00781470" w:rsidRPr="00523BDD">
              <w:rPr>
                <w:rFonts w:eastAsiaTheme="minorEastAsia"/>
                <w:sz w:val="20"/>
                <w:szCs w:val="20"/>
                <w:vertAlign w:val="superscript"/>
                <w:lang w:val="en-US" w:eastAsia="ja-JP"/>
              </w:rPr>
              <w:t>***</w:t>
            </w:r>
            <w:r w:rsidR="00781470" w:rsidRPr="00523BDD">
              <w:rPr>
                <w:rFonts w:eastAsiaTheme="minorEastAsia"/>
                <w:sz w:val="20"/>
                <w:szCs w:val="20"/>
                <w:lang w:val="en-US" w:eastAsia="ja-JP"/>
              </w:rPr>
              <w:br/>
              <w:t>(0.269)</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781470" w:rsidRPr="00523BDD" w:rsidTr="00781470">
        <w:trPr>
          <w:trHeight w:val="688"/>
          <w:jc w:val="center"/>
        </w:trPr>
        <w:tc>
          <w:tcPr>
            <w:tcW w:w="4422" w:type="dxa"/>
            <w:tcBorders>
              <w:top w:val="nil"/>
              <w:left w:val="nil"/>
              <w:bottom w:val="nil"/>
              <w:right w:val="nil"/>
            </w:tcBorders>
          </w:tcPr>
          <w:p w:rsidR="00781470" w:rsidRPr="00523BDD" w:rsidRDefault="00781470" w:rsidP="008E502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Distance Closest Party (Economic)</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0.461</w:t>
            </w:r>
            <w:r w:rsidRPr="00523BDD">
              <w:rPr>
                <w:rFonts w:eastAsiaTheme="minorEastAsia"/>
                <w:sz w:val="20"/>
                <w:szCs w:val="20"/>
                <w:lang w:val="en-US" w:eastAsia="ja-JP"/>
              </w:rPr>
              <w:br/>
              <w:t>(0.420)</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781470" w:rsidRPr="00523BDD" w:rsidTr="00781470">
        <w:trPr>
          <w:trHeight w:val="688"/>
          <w:jc w:val="center"/>
        </w:trPr>
        <w:tc>
          <w:tcPr>
            <w:tcW w:w="4422"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Distance Closest Party (Economic)</w:t>
            </w:r>
            <w:r w:rsidRPr="00523BDD">
              <w:rPr>
                <w:rFonts w:eastAsiaTheme="minorEastAsia"/>
                <w:sz w:val="20"/>
                <w:szCs w:val="20"/>
                <w:vertAlign w:val="superscript"/>
                <w:lang w:val="en-US" w:eastAsia="ja-JP"/>
              </w:rPr>
              <w:t>2</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2.457</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(0.313)</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781470" w:rsidRPr="00523BDD" w:rsidTr="00781470">
        <w:trPr>
          <w:trHeight w:val="922"/>
          <w:jc w:val="center"/>
        </w:trPr>
        <w:tc>
          <w:tcPr>
            <w:tcW w:w="4422" w:type="dxa"/>
            <w:tcBorders>
              <w:top w:val="nil"/>
              <w:left w:val="nil"/>
              <w:bottom w:val="nil"/>
              <w:right w:val="nil"/>
            </w:tcBorders>
          </w:tcPr>
          <w:p w:rsidR="00781470" w:rsidRPr="00523BDD" w:rsidRDefault="00781470" w:rsidP="008E5020">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Distance Closest Party (Economic)</w:t>
            </w:r>
            <w:r w:rsidRPr="00523BDD">
              <w:rPr>
                <w:rFonts w:eastAsiaTheme="minorEastAsia"/>
                <w:sz w:val="20"/>
                <w:szCs w:val="20"/>
                <w:vertAlign w:val="superscript"/>
                <w:lang w:val="en-US" w:eastAsia="ja-JP"/>
              </w:rPr>
              <w:t>2</w:t>
            </w:r>
          </w:p>
        </w:tc>
        <w:tc>
          <w:tcPr>
            <w:tcW w:w="1984" w:type="dxa"/>
            <w:tcBorders>
              <w:top w:val="nil"/>
              <w:left w:val="nil"/>
              <w:bottom w:val="nil"/>
              <w:right w:val="nil"/>
            </w:tcBorders>
          </w:tcPr>
          <w:p w:rsidR="00781470" w:rsidRPr="00523BDD" w:rsidRDefault="008E5020" w:rsidP="00781470">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781470" w:rsidRPr="00523BDD">
              <w:rPr>
                <w:rFonts w:eastAsiaTheme="minorEastAsia"/>
                <w:sz w:val="20"/>
                <w:szCs w:val="20"/>
                <w:lang w:val="en-US" w:eastAsia="ja-JP"/>
              </w:rPr>
              <w:t>0.0849</w:t>
            </w:r>
            <w:r w:rsidR="00781470" w:rsidRPr="00523BDD">
              <w:rPr>
                <w:rFonts w:eastAsiaTheme="minorEastAsia"/>
                <w:sz w:val="20"/>
                <w:szCs w:val="20"/>
                <w:lang w:val="en-US" w:eastAsia="ja-JP"/>
              </w:rPr>
              <w:br/>
              <w:t>(0.488)</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781470" w:rsidRPr="00523BDD" w:rsidTr="00781470">
        <w:trPr>
          <w:trHeight w:val="469"/>
          <w:jc w:val="center"/>
        </w:trPr>
        <w:tc>
          <w:tcPr>
            <w:tcW w:w="4422"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Distance Closest Party (Cultural)</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0.721</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(0.211)</w:t>
            </w:r>
          </w:p>
        </w:tc>
      </w:tr>
      <w:tr w:rsidR="00781470" w:rsidRPr="00523BDD" w:rsidTr="00781470">
        <w:trPr>
          <w:trHeight w:val="688"/>
          <w:jc w:val="center"/>
        </w:trPr>
        <w:tc>
          <w:tcPr>
            <w:tcW w:w="4422" w:type="dxa"/>
            <w:tcBorders>
              <w:top w:val="nil"/>
              <w:left w:val="nil"/>
              <w:bottom w:val="nil"/>
              <w:right w:val="nil"/>
            </w:tcBorders>
          </w:tcPr>
          <w:p w:rsidR="00781470" w:rsidRPr="00523BDD" w:rsidRDefault="00781470" w:rsidP="008E502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Distance Closest Party (Cultural)</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1984" w:type="dxa"/>
            <w:tcBorders>
              <w:top w:val="nil"/>
              <w:left w:val="nil"/>
              <w:bottom w:val="nil"/>
              <w:right w:val="nil"/>
            </w:tcBorders>
          </w:tcPr>
          <w:p w:rsidR="00781470" w:rsidRPr="00523BDD" w:rsidRDefault="008E5020" w:rsidP="00781470">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781470" w:rsidRPr="00523BDD">
              <w:rPr>
                <w:rFonts w:eastAsiaTheme="minorEastAsia"/>
                <w:sz w:val="20"/>
                <w:szCs w:val="20"/>
                <w:lang w:val="en-US" w:eastAsia="ja-JP"/>
              </w:rPr>
              <w:t>1.415</w:t>
            </w:r>
            <w:r w:rsidR="00781470" w:rsidRPr="00523BDD">
              <w:rPr>
                <w:rFonts w:eastAsiaTheme="minorEastAsia"/>
                <w:sz w:val="20"/>
                <w:szCs w:val="20"/>
                <w:vertAlign w:val="superscript"/>
                <w:lang w:val="en-US" w:eastAsia="ja-JP"/>
              </w:rPr>
              <w:t>***</w:t>
            </w:r>
            <w:r w:rsidR="00781470" w:rsidRPr="00523BDD">
              <w:rPr>
                <w:rFonts w:eastAsiaTheme="minorEastAsia"/>
                <w:sz w:val="20"/>
                <w:szCs w:val="20"/>
                <w:lang w:val="en-US" w:eastAsia="ja-JP"/>
              </w:rPr>
              <w:br/>
              <w:t>(0.330)</w:t>
            </w:r>
          </w:p>
        </w:tc>
      </w:tr>
      <w:tr w:rsidR="00781470" w:rsidRPr="00523BDD" w:rsidTr="00781470">
        <w:trPr>
          <w:trHeight w:val="688"/>
          <w:jc w:val="center"/>
        </w:trPr>
        <w:tc>
          <w:tcPr>
            <w:tcW w:w="4422"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Distance Closest Party (Cultural)</w:t>
            </w:r>
            <w:r w:rsidRPr="00523BDD">
              <w:rPr>
                <w:rFonts w:eastAsiaTheme="minorEastAsia"/>
                <w:sz w:val="20"/>
                <w:szCs w:val="20"/>
                <w:vertAlign w:val="superscript"/>
                <w:lang w:val="en-US" w:eastAsia="ja-JP"/>
              </w:rPr>
              <w:t>2</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1984" w:type="dxa"/>
            <w:tcBorders>
              <w:top w:val="nil"/>
              <w:left w:val="nil"/>
              <w:bottom w:val="nil"/>
              <w:right w:val="nil"/>
            </w:tcBorders>
          </w:tcPr>
          <w:p w:rsidR="00781470" w:rsidRPr="00523BDD" w:rsidRDefault="008E5020" w:rsidP="00781470">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781470" w:rsidRPr="00523BDD">
              <w:rPr>
                <w:rFonts w:eastAsiaTheme="minorEastAsia"/>
                <w:sz w:val="20"/>
                <w:szCs w:val="20"/>
                <w:lang w:val="en-US" w:eastAsia="ja-JP"/>
              </w:rPr>
              <w:t>1.427</w:t>
            </w:r>
            <w:r w:rsidR="00781470" w:rsidRPr="00523BDD">
              <w:rPr>
                <w:rFonts w:eastAsiaTheme="minorEastAsia"/>
                <w:sz w:val="20"/>
                <w:szCs w:val="20"/>
                <w:vertAlign w:val="superscript"/>
                <w:lang w:val="en-US" w:eastAsia="ja-JP"/>
              </w:rPr>
              <w:t>***</w:t>
            </w:r>
            <w:r w:rsidR="00781470" w:rsidRPr="00523BDD">
              <w:rPr>
                <w:rFonts w:eastAsiaTheme="minorEastAsia"/>
                <w:sz w:val="20"/>
                <w:szCs w:val="20"/>
                <w:lang w:val="en-US" w:eastAsia="ja-JP"/>
              </w:rPr>
              <w:br/>
              <w:t>(0.204)</w:t>
            </w:r>
          </w:p>
        </w:tc>
      </w:tr>
      <w:tr w:rsidR="00781470" w:rsidRPr="00523BDD" w:rsidTr="00781470">
        <w:trPr>
          <w:trHeight w:val="922"/>
          <w:jc w:val="center"/>
        </w:trPr>
        <w:tc>
          <w:tcPr>
            <w:tcW w:w="4422" w:type="dxa"/>
            <w:tcBorders>
              <w:top w:val="nil"/>
              <w:left w:val="nil"/>
              <w:bottom w:val="nil"/>
              <w:right w:val="nil"/>
            </w:tcBorders>
          </w:tcPr>
          <w:p w:rsidR="00781470" w:rsidRPr="00523BDD" w:rsidRDefault="00781470" w:rsidP="008E5020">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Distance Closest Party (Cultural)</w:t>
            </w:r>
            <w:r w:rsidRPr="00523BDD">
              <w:rPr>
                <w:rFonts w:eastAsiaTheme="minorEastAsia"/>
                <w:sz w:val="20"/>
                <w:szCs w:val="20"/>
                <w:vertAlign w:val="superscript"/>
                <w:lang w:val="en-US" w:eastAsia="ja-JP"/>
              </w:rPr>
              <w:t>2</w:t>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1984" w:type="dxa"/>
            <w:tcBorders>
              <w:top w:val="nil"/>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2.530</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(0.318)</w:t>
            </w:r>
          </w:p>
        </w:tc>
      </w:tr>
      <w:tr w:rsidR="00781470" w:rsidRPr="00523BDD" w:rsidTr="00781470">
        <w:trPr>
          <w:trHeight w:val="452"/>
          <w:jc w:val="center"/>
        </w:trPr>
        <w:tc>
          <w:tcPr>
            <w:tcW w:w="4422" w:type="dxa"/>
            <w:tcBorders>
              <w:top w:val="nil"/>
              <w:left w:val="nil"/>
              <w:bottom w:val="single" w:sz="4" w:space="0" w:color="auto"/>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Constant</w:t>
            </w:r>
          </w:p>
        </w:tc>
        <w:tc>
          <w:tcPr>
            <w:tcW w:w="1984" w:type="dxa"/>
            <w:tcBorders>
              <w:top w:val="nil"/>
              <w:left w:val="nil"/>
              <w:bottom w:val="single" w:sz="4" w:space="0" w:color="auto"/>
              <w:right w:val="nil"/>
            </w:tcBorders>
          </w:tcPr>
          <w:p w:rsidR="00781470" w:rsidRPr="00523BDD" w:rsidRDefault="008E5020" w:rsidP="00781470">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781470" w:rsidRPr="00523BDD">
              <w:rPr>
                <w:rFonts w:eastAsiaTheme="minorEastAsia"/>
                <w:sz w:val="20"/>
                <w:szCs w:val="20"/>
                <w:lang w:val="en-US" w:eastAsia="ja-JP"/>
              </w:rPr>
              <w:t>1.162</w:t>
            </w:r>
            <w:r w:rsidR="00781470" w:rsidRPr="00523BDD">
              <w:rPr>
                <w:rFonts w:eastAsiaTheme="minorEastAsia"/>
                <w:sz w:val="20"/>
                <w:szCs w:val="20"/>
                <w:vertAlign w:val="superscript"/>
                <w:lang w:val="en-US" w:eastAsia="ja-JP"/>
              </w:rPr>
              <w:t>***</w:t>
            </w:r>
            <w:r w:rsidR="00781470" w:rsidRPr="00523BDD">
              <w:rPr>
                <w:rFonts w:eastAsiaTheme="minorEastAsia"/>
                <w:sz w:val="20"/>
                <w:szCs w:val="20"/>
                <w:lang w:val="en-US" w:eastAsia="ja-JP"/>
              </w:rPr>
              <w:br/>
              <w:t>(0.0288)</w:t>
            </w:r>
          </w:p>
        </w:tc>
        <w:tc>
          <w:tcPr>
            <w:tcW w:w="1984" w:type="dxa"/>
            <w:tcBorders>
              <w:top w:val="nil"/>
              <w:left w:val="nil"/>
              <w:bottom w:val="single" w:sz="4" w:space="0" w:color="auto"/>
              <w:right w:val="nil"/>
            </w:tcBorders>
          </w:tcPr>
          <w:p w:rsidR="00781470" w:rsidRPr="00523BDD" w:rsidRDefault="008E5020" w:rsidP="00781470">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781470" w:rsidRPr="00523BDD">
              <w:rPr>
                <w:rFonts w:eastAsiaTheme="minorEastAsia"/>
                <w:sz w:val="20"/>
                <w:szCs w:val="20"/>
                <w:lang w:val="en-US" w:eastAsia="ja-JP"/>
              </w:rPr>
              <w:t>1.796</w:t>
            </w:r>
            <w:r w:rsidR="00781470" w:rsidRPr="00523BDD">
              <w:rPr>
                <w:rFonts w:eastAsiaTheme="minorEastAsia"/>
                <w:sz w:val="20"/>
                <w:szCs w:val="20"/>
                <w:vertAlign w:val="superscript"/>
                <w:lang w:val="en-US" w:eastAsia="ja-JP"/>
              </w:rPr>
              <w:t>***</w:t>
            </w:r>
            <w:r w:rsidR="00781470" w:rsidRPr="00523BDD">
              <w:rPr>
                <w:rFonts w:eastAsiaTheme="minorEastAsia"/>
                <w:sz w:val="20"/>
                <w:szCs w:val="20"/>
                <w:lang w:val="en-US" w:eastAsia="ja-JP"/>
              </w:rPr>
              <w:br/>
              <w:t>(0.0395)</w:t>
            </w:r>
          </w:p>
        </w:tc>
      </w:tr>
      <w:tr w:rsidR="00781470" w:rsidRPr="00523BDD" w:rsidTr="00781470">
        <w:trPr>
          <w:trHeight w:val="234"/>
          <w:jc w:val="center"/>
        </w:trPr>
        <w:tc>
          <w:tcPr>
            <w:tcW w:w="4422" w:type="dxa"/>
            <w:tcBorders>
              <w:top w:val="single" w:sz="4" w:space="0" w:color="auto"/>
              <w:left w:val="nil"/>
              <w:bottom w:val="nil"/>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i/>
                <w:iCs/>
                <w:sz w:val="20"/>
                <w:szCs w:val="20"/>
                <w:lang w:val="en-US" w:eastAsia="ja-JP"/>
              </w:rPr>
              <w:t>N</w:t>
            </w:r>
          </w:p>
        </w:tc>
        <w:tc>
          <w:tcPr>
            <w:tcW w:w="1984" w:type="dxa"/>
            <w:tcBorders>
              <w:top w:val="single" w:sz="4" w:space="0" w:color="auto"/>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12644</w:t>
            </w:r>
          </w:p>
        </w:tc>
        <w:tc>
          <w:tcPr>
            <w:tcW w:w="1984" w:type="dxa"/>
            <w:tcBorders>
              <w:top w:val="single" w:sz="4" w:space="0" w:color="auto"/>
              <w:left w:val="nil"/>
              <w:bottom w:val="nil"/>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11301</w:t>
            </w:r>
          </w:p>
        </w:tc>
      </w:tr>
      <w:tr w:rsidR="00781470" w:rsidRPr="00523BDD" w:rsidTr="00781470">
        <w:trPr>
          <w:trHeight w:val="218"/>
          <w:jc w:val="center"/>
        </w:trPr>
        <w:tc>
          <w:tcPr>
            <w:tcW w:w="4422" w:type="dxa"/>
            <w:tcBorders>
              <w:top w:val="nil"/>
              <w:left w:val="nil"/>
              <w:bottom w:val="single" w:sz="4" w:space="0" w:color="auto"/>
              <w:right w:val="nil"/>
            </w:tcBorders>
          </w:tcPr>
          <w:p w:rsidR="00781470" w:rsidRPr="00523BDD" w:rsidRDefault="00781470" w:rsidP="0078147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i/>
                <w:iCs/>
                <w:sz w:val="20"/>
                <w:szCs w:val="20"/>
                <w:lang w:val="en-US" w:eastAsia="ja-JP"/>
              </w:rPr>
              <w:t>R</w:t>
            </w:r>
            <w:r w:rsidRPr="00523BDD">
              <w:rPr>
                <w:rFonts w:eastAsiaTheme="minorEastAsia"/>
                <w:sz w:val="20"/>
                <w:szCs w:val="20"/>
                <w:vertAlign w:val="superscript"/>
                <w:lang w:val="en-US" w:eastAsia="ja-JP"/>
              </w:rPr>
              <w:t>2</w:t>
            </w:r>
          </w:p>
        </w:tc>
        <w:tc>
          <w:tcPr>
            <w:tcW w:w="1984" w:type="dxa"/>
            <w:tcBorders>
              <w:top w:val="nil"/>
              <w:left w:val="nil"/>
              <w:bottom w:val="single" w:sz="4" w:space="0" w:color="auto"/>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0.024</w:t>
            </w:r>
          </w:p>
        </w:tc>
        <w:tc>
          <w:tcPr>
            <w:tcW w:w="1984" w:type="dxa"/>
            <w:tcBorders>
              <w:top w:val="nil"/>
              <w:left w:val="nil"/>
              <w:bottom w:val="single" w:sz="4" w:space="0" w:color="auto"/>
              <w:right w:val="nil"/>
            </w:tcBorders>
          </w:tcPr>
          <w:p w:rsidR="00781470" w:rsidRPr="00523BDD" w:rsidRDefault="00781470" w:rsidP="00781470">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0.052</w:t>
            </w:r>
          </w:p>
        </w:tc>
      </w:tr>
    </w:tbl>
    <w:p w:rsidR="006A1CED" w:rsidRPr="00523BDD" w:rsidRDefault="006A1CED" w:rsidP="006A1CED">
      <w:pPr>
        <w:widowControl w:val="0"/>
        <w:autoSpaceDE w:val="0"/>
        <w:autoSpaceDN w:val="0"/>
        <w:adjustRightInd w:val="0"/>
        <w:spacing w:line="240" w:lineRule="auto"/>
        <w:rPr>
          <w:sz w:val="20"/>
          <w:szCs w:val="20"/>
        </w:rPr>
      </w:pPr>
      <w:r w:rsidRPr="00523BDD">
        <w:rPr>
          <w:sz w:val="20"/>
          <w:szCs w:val="20"/>
          <w:lang w:val="en-US"/>
        </w:rPr>
        <w:t xml:space="preserve">Standard errors in parentheses </w:t>
      </w:r>
      <w:r w:rsidRPr="00523BDD">
        <w:rPr>
          <w:sz w:val="20"/>
          <w:szCs w:val="20"/>
        </w:rPr>
        <w:t>+ p &lt; 0.10, * p &lt; 0.05, ** p &lt; 0.01, *** p &lt; 0.001; (two-tailed)</w:t>
      </w:r>
    </w:p>
    <w:p w:rsidR="006A1CED" w:rsidRPr="00523BDD" w:rsidRDefault="006A1CED" w:rsidP="006A1CED">
      <w:pPr>
        <w:jc w:val="center"/>
        <w:rPr>
          <w:sz w:val="20"/>
          <w:szCs w:val="20"/>
        </w:rPr>
      </w:pPr>
      <w:r w:rsidRPr="00523BDD">
        <w:rPr>
          <w:sz w:val="20"/>
          <w:szCs w:val="20"/>
        </w:rPr>
        <w:t>Source: Election Compass Survey Dutch Elections March 2017.</w:t>
      </w:r>
    </w:p>
    <w:p w:rsidR="00FF61AE" w:rsidRPr="00523BDD" w:rsidRDefault="00FF61AE" w:rsidP="00431405"/>
    <w:p w:rsidR="006A1CED" w:rsidRPr="00523BDD" w:rsidRDefault="00781470" w:rsidP="006A1CED">
      <w:pPr>
        <w:spacing w:line="276" w:lineRule="auto"/>
        <w:ind w:left="480" w:hanging="480"/>
        <w:jc w:val="both"/>
        <w:rPr>
          <w:szCs w:val="20"/>
        </w:rPr>
      </w:pPr>
      <w:r w:rsidRPr="00523BDD">
        <w:br w:type="column"/>
      </w:r>
      <w:r w:rsidRPr="00523BDD">
        <w:rPr>
          <w:b/>
        </w:rPr>
        <w:lastRenderedPageBreak/>
        <w:t>Table A</w:t>
      </w:r>
      <w:r w:rsidR="004857AB" w:rsidRPr="00523BDD">
        <w:rPr>
          <w:b/>
        </w:rPr>
        <w:t>6</w:t>
      </w:r>
      <w:r w:rsidRPr="00523BDD">
        <w:t xml:space="preserve">: </w:t>
      </w:r>
      <w:r w:rsidRPr="00523BDD">
        <w:rPr>
          <w:szCs w:val="20"/>
        </w:rPr>
        <w:t>OLS regression models of ideological congruence per dimension with interactions with ideological self-placement</w:t>
      </w:r>
      <w:r w:rsidR="00F8074F" w:rsidRPr="00523BDD">
        <w:rPr>
          <w:szCs w:val="20"/>
        </w:rPr>
        <w:t>.</w:t>
      </w:r>
    </w:p>
    <w:p w:rsidR="006A1CED" w:rsidRPr="00523BDD" w:rsidRDefault="006A1CED" w:rsidP="006A1CED">
      <w:pPr>
        <w:spacing w:line="276" w:lineRule="auto"/>
        <w:ind w:left="480" w:hanging="480"/>
        <w:jc w:val="both"/>
        <w:rPr>
          <w:szCs w:val="20"/>
        </w:rPr>
      </w:pPr>
    </w:p>
    <w:tbl>
      <w:tblPr>
        <w:tblW w:w="0" w:type="auto"/>
        <w:jc w:val="center"/>
        <w:tblLayout w:type="fixed"/>
        <w:tblLook w:val="0000"/>
      </w:tblPr>
      <w:tblGrid>
        <w:gridCol w:w="4669"/>
        <w:gridCol w:w="2095"/>
        <w:gridCol w:w="2095"/>
      </w:tblGrid>
      <w:tr w:rsidR="006A1CED" w:rsidRPr="00523BDD" w:rsidTr="006A1CED">
        <w:trPr>
          <w:trHeight w:val="986"/>
          <w:jc w:val="center"/>
        </w:trPr>
        <w:tc>
          <w:tcPr>
            <w:tcW w:w="4669" w:type="dxa"/>
            <w:tcBorders>
              <w:top w:val="single" w:sz="4" w:space="0" w:color="auto"/>
              <w:left w:val="nil"/>
              <w:bottom w:val="nil"/>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p>
        </w:tc>
        <w:tc>
          <w:tcPr>
            <w:tcW w:w="2095" w:type="dxa"/>
            <w:tcBorders>
              <w:top w:val="single" w:sz="4" w:space="0" w:color="auto"/>
              <w:left w:val="nil"/>
              <w:bottom w:val="nil"/>
              <w:right w:val="nil"/>
            </w:tcBorders>
          </w:tcPr>
          <w:p w:rsidR="006A1CED" w:rsidRPr="00523BDD" w:rsidRDefault="006A1CED" w:rsidP="006A1CED">
            <w:pPr>
              <w:spacing w:line="240" w:lineRule="auto"/>
              <w:jc w:val="center"/>
              <w:rPr>
                <w:rFonts w:eastAsiaTheme="minorEastAsia"/>
                <w:sz w:val="21"/>
                <w:lang w:val="nl-NL" w:eastAsia="en-US"/>
              </w:rPr>
            </w:pPr>
            <w:r w:rsidRPr="00523BDD">
              <w:rPr>
                <w:rFonts w:eastAsiaTheme="minorEastAsia"/>
                <w:sz w:val="21"/>
                <w:szCs w:val="22"/>
                <w:lang w:val="nl-NL" w:eastAsia="en-US"/>
              </w:rPr>
              <w:t>Model 1</w:t>
            </w:r>
          </w:p>
          <w:p w:rsidR="006A1CED" w:rsidRPr="00523BDD" w:rsidRDefault="006A1CED" w:rsidP="006A1CED">
            <w:pPr>
              <w:spacing w:line="240" w:lineRule="auto"/>
              <w:jc w:val="center"/>
              <w:rPr>
                <w:rFonts w:eastAsiaTheme="minorEastAsia"/>
                <w:sz w:val="21"/>
                <w:lang w:val="nl-NL" w:eastAsia="en-US"/>
              </w:rPr>
            </w:pPr>
            <w:r w:rsidRPr="00523BDD">
              <w:rPr>
                <w:rFonts w:eastAsiaTheme="minorEastAsia"/>
                <w:sz w:val="21"/>
                <w:szCs w:val="22"/>
                <w:lang w:val="nl-NL" w:eastAsia="en-US"/>
              </w:rPr>
              <w:t>Congruence Economic Dimension</w:t>
            </w:r>
          </w:p>
        </w:tc>
        <w:tc>
          <w:tcPr>
            <w:tcW w:w="2095" w:type="dxa"/>
            <w:tcBorders>
              <w:top w:val="single" w:sz="4" w:space="0" w:color="auto"/>
              <w:left w:val="nil"/>
              <w:bottom w:val="nil"/>
              <w:right w:val="nil"/>
            </w:tcBorders>
          </w:tcPr>
          <w:p w:rsidR="006A1CED" w:rsidRPr="00523BDD" w:rsidRDefault="006A1CED" w:rsidP="006A1CED">
            <w:pPr>
              <w:spacing w:line="240" w:lineRule="auto"/>
              <w:jc w:val="center"/>
              <w:rPr>
                <w:rFonts w:eastAsiaTheme="minorEastAsia"/>
                <w:sz w:val="21"/>
                <w:lang w:val="nl-NL" w:eastAsia="en-US"/>
              </w:rPr>
            </w:pPr>
            <w:r w:rsidRPr="00523BDD">
              <w:rPr>
                <w:rFonts w:eastAsiaTheme="minorEastAsia"/>
                <w:sz w:val="21"/>
                <w:szCs w:val="22"/>
                <w:lang w:val="nl-NL" w:eastAsia="en-US"/>
              </w:rPr>
              <w:t>Model 2</w:t>
            </w:r>
          </w:p>
          <w:p w:rsidR="006A1CED" w:rsidRPr="00523BDD" w:rsidRDefault="006A1CED" w:rsidP="006A1CED">
            <w:pPr>
              <w:spacing w:line="240" w:lineRule="auto"/>
              <w:jc w:val="center"/>
              <w:rPr>
                <w:rFonts w:eastAsiaTheme="minorEastAsia"/>
                <w:sz w:val="21"/>
                <w:lang w:val="nl-NL" w:eastAsia="en-US"/>
              </w:rPr>
            </w:pPr>
            <w:r w:rsidRPr="00523BDD">
              <w:rPr>
                <w:rFonts w:eastAsiaTheme="minorEastAsia"/>
                <w:sz w:val="21"/>
                <w:szCs w:val="22"/>
                <w:lang w:val="nl-NL" w:eastAsia="en-US"/>
              </w:rPr>
              <w:t>Congruence Cultural Dimension</w:t>
            </w:r>
          </w:p>
        </w:tc>
      </w:tr>
      <w:tr w:rsidR="006A1CED" w:rsidRPr="00523BDD" w:rsidTr="00D071AB">
        <w:trPr>
          <w:trHeight w:val="459"/>
          <w:jc w:val="center"/>
        </w:trPr>
        <w:tc>
          <w:tcPr>
            <w:tcW w:w="4669"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Assembly Ballot </w:t>
            </w:r>
          </w:p>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(Baseline is Closed List Ballot)</w:t>
            </w:r>
          </w:p>
        </w:tc>
        <w:tc>
          <w:tcPr>
            <w:tcW w:w="2095" w:type="dxa"/>
            <w:tcBorders>
              <w:top w:val="nil"/>
              <w:left w:val="nil"/>
              <w:bottom w:val="nil"/>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2.181</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(0.0978)</w:t>
            </w:r>
          </w:p>
        </w:tc>
        <w:tc>
          <w:tcPr>
            <w:tcW w:w="2095" w:type="dxa"/>
            <w:tcBorders>
              <w:top w:val="nil"/>
              <w:left w:val="nil"/>
              <w:bottom w:val="nil"/>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2.904</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(0.109)</w:t>
            </w:r>
          </w:p>
        </w:tc>
      </w:tr>
      <w:tr w:rsidR="006A1CED" w:rsidRPr="00523BDD" w:rsidTr="00D071AB">
        <w:trPr>
          <w:trHeight w:val="476"/>
          <w:jc w:val="center"/>
        </w:trPr>
        <w:tc>
          <w:tcPr>
            <w:tcW w:w="4669"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Economic Self-Placement</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0.261</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(0.0244)</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6A1CED" w:rsidRPr="00523BDD" w:rsidTr="00D071AB">
        <w:trPr>
          <w:trHeight w:val="459"/>
          <w:jc w:val="center"/>
        </w:trPr>
        <w:tc>
          <w:tcPr>
            <w:tcW w:w="4669" w:type="dxa"/>
            <w:tcBorders>
              <w:top w:val="nil"/>
              <w:left w:val="nil"/>
              <w:bottom w:val="nil"/>
              <w:right w:val="nil"/>
            </w:tcBorders>
          </w:tcPr>
          <w:p w:rsidR="006A1CED" w:rsidRPr="00523BDD" w:rsidRDefault="006A1CED" w:rsidP="008E502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Economic Self-Placement</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0.890</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(0.0375)</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6A1CED" w:rsidRPr="00523BDD" w:rsidTr="00D071AB">
        <w:trPr>
          <w:trHeight w:val="476"/>
          <w:jc w:val="center"/>
        </w:trPr>
        <w:tc>
          <w:tcPr>
            <w:tcW w:w="4669"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Economic Self-Placement</w:t>
            </w:r>
            <w:r w:rsidRPr="00523BDD">
              <w:rPr>
                <w:rFonts w:eastAsiaTheme="minorEastAsia"/>
                <w:sz w:val="20"/>
                <w:szCs w:val="20"/>
                <w:vertAlign w:val="superscript"/>
                <w:lang w:val="en-US" w:eastAsia="ja-JP"/>
              </w:rPr>
              <w:t>2</w:t>
            </w:r>
          </w:p>
        </w:tc>
        <w:tc>
          <w:tcPr>
            <w:tcW w:w="2095" w:type="dxa"/>
            <w:tcBorders>
              <w:top w:val="nil"/>
              <w:left w:val="nil"/>
              <w:bottom w:val="nil"/>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0.0339</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(0.00211)</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6A1CED" w:rsidRPr="00523BDD" w:rsidTr="00D071AB">
        <w:trPr>
          <w:trHeight w:val="459"/>
          <w:jc w:val="center"/>
        </w:trPr>
        <w:tc>
          <w:tcPr>
            <w:tcW w:w="4669" w:type="dxa"/>
            <w:tcBorders>
              <w:top w:val="nil"/>
              <w:left w:val="nil"/>
              <w:bottom w:val="nil"/>
              <w:right w:val="nil"/>
            </w:tcBorders>
          </w:tcPr>
          <w:p w:rsidR="006A1CED" w:rsidRPr="00523BDD" w:rsidRDefault="006A1CED" w:rsidP="008E5020">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Economic Self-Placement</w:t>
            </w:r>
            <w:r w:rsidRPr="00523BDD">
              <w:rPr>
                <w:rFonts w:eastAsiaTheme="minorEastAsia"/>
                <w:sz w:val="20"/>
                <w:szCs w:val="20"/>
                <w:vertAlign w:val="superscript"/>
                <w:lang w:val="en-US" w:eastAsia="ja-JP"/>
              </w:rPr>
              <w:t>2</w:t>
            </w:r>
          </w:p>
        </w:tc>
        <w:tc>
          <w:tcPr>
            <w:tcW w:w="2095" w:type="dxa"/>
            <w:tcBorders>
              <w:top w:val="nil"/>
              <w:left w:val="nil"/>
              <w:bottom w:val="nil"/>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0.0717</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(0.00327)</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r>
      <w:tr w:rsidR="006A1CED" w:rsidRPr="00523BDD" w:rsidTr="00D071AB">
        <w:trPr>
          <w:trHeight w:val="476"/>
          <w:jc w:val="center"/>
        </w:trPr>
        <w:tc>
          <w:tcPr>
            <w:tcW w:w="4669"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Cultural Self-Placement</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2095" w:type="dxa"/>
            <w:tcBorders>
              <w:top w:val="nil"/>
              <w:left w:val="nil"/>
              <w:bottom w:val="nil"/>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0.201</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(0.0294)</w:t>
            </w:r>
          </w:p>
        </w:tc>
      </w:tr>
      <w:tr w:rsidR="006A1CED" w:rsidRPr="00523BDD" w:rsidTr="00D071AB">
        <w:trPr>
          <w:trHeight w:val="459"/>
          <w:jc w:val="center"/>
        </w:trPr>
        <w:tc>
          <w:tcPr>
            <w:tcW w:w="4669" w:type="dxa"/>
            <w:tcBorders>
              <w:top w:val="nil"/>
              <w:left w:val="nil"/>
              <w:bottom w:val="nil"/>
              <w:right w:val="nil"/>
            </w:tcBorders>
          </w:tcPr>
          <w:p w:rsidR="006A1CED" w:rsidRPr="00523BDD" w:rsidRDefault="006A1CED" w:rsidP="008E5020">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Cultural Self-Placement</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1.283</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(0.0460)</w:t>
            </w:r>
          </w:p>
        </w:tc>
      </w:tr>
      <w:tr w:rsidR="006A1CED" w:rsidRPr="00523BDD" w:rsidTr="00D071AB">
        <w:trPr>
          <w:trHeight w:val="476"/>
          <w:jc w:val="center"/>
        </w:trPr>
        <w:tc>
          <w:tcPr>
            <w:tcW w:w="4669"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Cultural Self-Placement</w:t>
            </w:r>
            <w:r w:rsidRPr="00523BDD">
              <w:rPr>
                <w:rFonts w:eastAsiaTheme="minorEastAsia"/>
                <w:sz w:val="20"/>
                <w:szCs w:val="20"/>
                <w:vertAlign w:val="superscript"/>
                <w:lang w:val="en-US" w:eastAsia="ja-JP"/>
              </w:rPr>
              <w:t>2</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0.00861</w:t>
            </w:r>
            <w:r w:rsidRPr="00523BDD">
              <w:rPr>
                <w:rFonts w:eastAsiaTheme="minorEastAsia"/>
                <w:sz w:val="20"/>
                <w:szCs w:val="20"/>
                <w:vertAlign w:val="superscript"/>
                <w:lang w:val="en-US" w:eastAsia="ja-JP"/>
              </w:rPr>
              <w:t>**</w:t>
            </w:r>
            <w:r w:rsidRPr="00523BDD">
              <w:rPr>
                <w:rFonts w:eastAsiaTheme="minorEastAsia"/>
                <w:sz w:val="20"/>
                <w:szCs w:val="20"/>
                <w:lang w:val="en-US" w:eastAsia="ja-JP"/>
              </w:rPr>
              <w:br/>
              <w:t>(0.00283)</w:t>
            </w:r>
          </w:p>
        </w:tc>
      </w:tr>
      <w:tr w:rsidR="006A1CED" w:rsidRPr="00523BDD" w:rsidTr="00D071AB">
        <w:trPr>
          <w:trHeight w:val="459"/>
          <w:jc w:val="center"/>
        </w:trPr>
        <w:tc>
          <w:tcPr>
            <w:tcW w:w="4669" w:type="dxa"/>
            <w:tcBorders>
              <w:top w:val="nil"/>
              <w:left w:val="nil"/>
              <w:bottom w:val="nil"/>
              <w:right w:val="nil"/>
            </w:tcBorders>
          </w:tcPr>
          <w:p w:rsidR="006A1CED" w:rsidRPr="00523BDD" w:rsidRDefault="006A1CED" w:rsidP="008E5020">
            <w:pPr>
              <w:widowControl w:val="0"/>
              <w:autoSpaceDE w:val="0"/>
              <w:autoSpaceDN w:val="0"/>
              <w:adjustRightInd w:val="0"/>
              <w:spacing w:line="240" w:lineRule="auto"/>
              <w:rPr>
                <w:rFonts w:eastAsiaTheme="minorEastAsia"/>
                <w:sz w:val="20"/>
                <w:szCs w:val="20"/>
                <w:vertAlign w:val="superscript"/>
                <w:lang w:val="en-US" w:eastAsia="ja-JP"/>
              </w:rPr>
            </w:pPr>
            <w:r w:rsidRPr="00523BDD">
              <w:rPr>
                <w:rFonts w:eastAsiaTheme="minorEastAsia"/>
                <w:sz w:val="20"/>
                <w:szCs w:val="20"/>
                <w:lang w:val="en-US" w:eastAsia="ja-JP"/>
              </w:rPr>
              <w:t xml:space="preserve">Assembly Ballot </w:t>
            </w:r>
            <w:r w:rsidR="008E5020">
              <w:rPr>
                <w:rFonts w:eastAsiaTheme="minorEastAsia"/>
                <w:sz w:val="20"/>
                <w:szCs w:val="20"/>
                <w:lang w:val="en-US" w:eastAsia="ja-JP"/>
              </w:rPr>
              <w:t>×</w:t>
            </w:r>
            <w:r w:rsidRPr="00523BDD">
              <w:rPr>
                <w:rFonts w:eastAsiaTheme="minorEastAsia"/>
                <w:sz w:val="20"/>
                <w:szCs w:val="20"/>
                <w:lang w:val="en-US" w:eastAsia="ja-JP"/>
              </w:rPr>
              <w:t xml:space="preserve"> Cultural Self-Placement</w:t>
            </w:r>
            <w:r w:rsidRPr="00523BDD">
              <w:rPr>
                <w:rFonts w:eastAsiaTheme="minorEastAsia"/>
                <w:sz w:val="20"/>
                <w:szCs w:val="20"/>
                <w:vertAlign w:val="superscript"/>
                <w:lang w:val="en-US" w:eastAsia="ja-JP"/>
              </w:rPr>
              <w:t>2</w:t>
            </w:r>
          </w:p>
        </w:tc>
        <w:tc>
          <w:tcPr>
            <w:tcW w:w="2095" w:type="dxa"/>
            <w:tcBorders>
              <w:top w:val="nil"/>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br/>
            </w:r>
          </w:p>
        </w:tc>
        <w:tc>
          <w:tcPr>
            <w:tcW w:w="2095" w:type="dxa"/>
            <w:tcBorders>
              <w:top w:val="nil"/>
              <w:left w:val="nil"/>
              <w:bottom w:val="nil"/>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0.106</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(0.00443)</w:t>
            </w:r>
          </w:p>
        </w:tc>
      </w:tr>
      <w:tr w:rsidR="006A1CED" w:rsidRPr="00523BDD" w:rsidTr="00D071AB">
        <w:trPr>
          <w:trHeight w:val="459"/>
          <w:jc w:val="center"/>
        </w:trPr>
        <w:tc>
          <w:tcPr>
            <w:tcW w:w="4669" w:type="dxa"/>
            <w:tcBorders>
              <w:top w:val="nil"/>
              <w:left w:val="nil"/>
              <w:bottom w:val="single" w:sz="4" w:space="0" w:color="auto"/>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sz w:val="20"/>
                <w:szCs w:val="20"/>
                <w:lang w:val="en-US" w:eastAsia="ja-JP"/>
              </w:rPr>
              <w:t>Constant</w:t>
            </w:r>
          </w:p>
        </w:tc>
        <w:tc>
          <w:tcPr>
            <w:tcW w:w="2095" w:type="dxa"/>
            <w:tcBorders>
              <w:top w:val="nil"/>
              <w:left w:val="nil"/>
              <w:bottom w:val="single" w:sz="4" w:space="0" w:color="auto"/>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1.746</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(0.0640)</w:t>
            </w:r>
          </w:p>
        </w:tc>
        <w:tc>
          <w:tcPr>
            <w:tcW w:w="2095" w:type="dxa"/>
            <w:tcBorders>
              <w:top w:val="nil"/>
              <w:left w:val="nil"/>
              <w:bottom w:val="single" w:sz="4" w:space="0" w:color="auto"/>
              <w:right w:val="nil"/>
            </w:tcBorders>
          </w:tcPr>
          <w:p w:rsidR="006A1CED" w:rsidRPr="00523BDD" w:rsidRDefault="008E5020" w:rsidP="006A1CED">
            <w:pPr>
              <w:widowControl w:val="0"/>
              <w:autoSpaceDE w:val="0"/>
              <w:autoSpaceDN w:val="0"/>
              <w:adjustRightInd w:val="0"/>
              <w:spacing w:line="240" w:lineRule="auto"/>
              <w:jc w:val="center"/>
              <w:rPr>
                <w:rFonts w:eastAsiaTheme="minorEastAsia"/>
                <w:sz w:val="20"/>
                <w:szCs w:val="20"/>
                <w:lang w:val="en-US" w:eastAsia="ja-JP"/>
              </w:rPr>
            </w:pPr>
            <w:r>
              <w:rPr>
                <w:rFonts w:eastAsiaTheme="minorEastAsia"/>
                <w:sz w:val="20"/>
                <w:szCs w:val="20"/>
                <w:lang w:val="en-US" w:eastAsia="ja-JP"/>
              </w:rPr>
              <w:t>−</w:t>
            </w:r>
            <w:r w:rsidR="006A1CED" w:rsidRPr="00523BDD">
              <w:rPr>
                <w:rFonts w:eastAsiaTheme="minorEastAsia"/>
                <w:sz w:val="20"/>
                <w:szCs w:val="20"/>
                <w:lang w:val="en-US" w:eastAsia="ja-JP"/>
              </w:rPr>
              <w:t>1.162</w:t>
            </w:r>
            <w:r w:rsidR="006A1CED" w:rsidRPr="00523BDD">
              <w:rPr>
                <w:rFonts w:eastAsiaTheme="minorEastAsia"/>
                <w:sz w:val="20"/>
                <w:szCs w:val="20"/>
                <w:vertAlign w:val="superscript"/>
                <w:lang w:val="en-US" w:eastAsia="ja-JP"/>
              </w:rPr>
              <w:t>***</w:t>
            </w:r>
            <w:r w:rsidR="006A1CED" w:rsidRPr="00523BDD">
              <w:rPr>
                <w:rFonts w:eastAsiaTheme="minorEastAsia"/>
                <w:sz w:val="20"/>
                <w:szCs w:val="20"/>
                <w:lang w:val="en-US" w:eastAsia="ja-JP"/>
              </w:rPr>
              <w:br/>
              <w:t>(0.0694)</w:t>
            </w:r>
          </w:p>
        </w:tc>
      </w:tr>
      <w:tr w:rsidR="006A1CED" w:rsidRPr="00523BDD" w:rsidTr="00D071AB">
        <w:trPr>
          <w:trHeight w:val="237"/>
          <w:jc w:val="center"/>
        </w:trPr>
        <w:tc>
          <w:tcPr>
            <w:tcW w:w="4669" w:type="dxa"/>
            <w:tcBorders>
              <w:top w:val="single" w:sz="4" w:space="0" w:color="auto"/>
              <w:left w:val="nil"/>
              <w:bottom w:val="nil"/>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i/>
                <w:iCs/>
                <w:sz w:val="20"/>
                <w:szCs w:val="20"/>
                <w:lang w:val="en-US" w:eastAsia="ja-JP"/>
              </w:rPr>
              <w:t>N</w:t>
            </w:r>
          </w:p>
        </w:tc>
        <w:tc>
          <w:tcPr>
            <w:tcW w:w="2095" w:type="dxa"/>
            <w:tcBorders>
              <w:top w:val="single" w:sz="4" w:space="0" w:color="auto"/>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13403</w:t>
            </w:r>
          </w:p>
        </w:tc>
        <w:tc>
          <w:tcPr>
            <w:tcW w:w="2095" w:type="dxa"/>
            <w:tcBorders>
              <w:top w:val="single" w:sz="4" w:space="0" w:color="auto"/>
              <w:left w:val="nil"/>
              <w:bottom w:val="nil"/>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13401</w:t>
            </w:r>
          </w:p>
        </w:tc>
      </w:tr>
      <w:tr w:rsidR="006A1CED" w:rsidRPr="00523BDD" w:rsidTr="00D071AB">
        <w:trPr>
          <w:trHeight w:val="221"/>
          <w:jc w:val="center"/>
        </w:trPr>
        <w:tc>
          <w:tcPr>
            <w:tcW w:w="4669" w:type="dxa"/>
            <w:tcBorders>
              <w:top w:val="nil"/>
              <w:left w:val="nil"/>
              <w:bottom w:val="single" w:sz="4" w:space="0" w:color="auto"/>
              <w:right w:val="nil"/>
            </w:tcBorders>
          </w:tcPr>
          <w:p w:rsidR="006A1CED" w:rsidRPr="00523BDD" w:rsidRDefault="006A1CED" w:rsidP="006A1CED">
            <w:pPr>
              <w:widowControl w:val="0"/>
              <w:autoSpaceDE w:val="0"/>
              <w:autoSpaceDN w:val="0"/>
              <w:adjustRightInd w:val="0"/>
              <w:spacing w:line="240" w:lineRule="auto"/>
              <w:rPr>
                <w:rFonts w:eastAsiaTheme="minorEastAsia"/>
                <w:sz w:val="20"/>
                <w:szCs w:val="20"/>
                <w:lang w:val="en-US" w:eastAsia="ja-JP"/>
              </w:rPr>
            </w:pPr>
            <w:r w:rsidRPr="00523BDD">
              <w:rPr>
                <w:rFonts w:eastAsiaTheme="minorEastAsia"/>
                <w:i/>
                <w:iCs/>
                <w:sz w:val="20"/>
                <w:szCs w:val="20"/>
                <w:lang w:val="en-US" w:eastAsia="ja-JP"/>
              </w:rPr>
              <w:t>R</w:t>
            </w:r>
            <w:r w:rsidRPr="00523BDD">
              <w:rPr>
                <w:rFonts w:eastAsiaTheme="minorEastAsia"/>
                <w:sz w:val="20"/>
                <w:szCs w:val="20"/>
                <w:vertAlign w:val="superscript"/>
                <w:lang w:val="en-US" w:eastAsia="ja-JP"/>
              </w:rPr>
              <w:t>2</w:t>
            </w:r>
          </w:p>
        </w:tc>
        <w:tc>
          <w:tcPr>
            <w:tcW w:w="2095" w:type="dxa"/>
            <w:tcBorders>
              <w:top w:val="nil"/>
              <w:left w:val="nil"/>
              <w:bottom w:val="single" w:sz="4" w:space="0" w:color="auto"/>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0.166</w:t>
            </w:r>
          </w:p>
        </w:tc>
        <w:tc>
          <w:tcPr>
            <w:tcW w:w="2095" w:type="dxa"/>
            <w:tcBorders>
              <w:top w:val="nil"/>
              <w:left w:val="nil"/>
              <w:bottom w:val="single" w:sz="4" w:space="0" w:color="auto"/>
              <w:right w:val="nil"/>
            </w:tcBorders>
          </w:tcPr>
          <w:p w:rsidR="006A1CED" w:rsidRPr="00523BDD" w:rsidRDefault="006A1CED" w:rsidP="006A1CED">
            <w:pPr>
              <w:widowControl w:val="0"/>
              <w:autoSpaceDE w:val="0"/>
              <w:autoSpaceDN w:val="0"/>
              <w:adjustRightInd w:val="0"/>
              <w:spacing w:line="240" w:lineRule="auto"/>
              <w:jc w:val="center"/>
              <w:rPr>
                <w:rFonts w:eastAsiaTheme="minorEastAsia"/>
                <w:sz w:val="20"/>
                <w:szCs w:val="20"/>
                <w:lang w:val="en-US" w:eastAsia="ja-JP"/>
              </w:rPr>
            </w:pPr>
            <w:r w:rsidRPr="00523BDD">
              <w:rPr>
                <w:rFonts w:eastAsiaTheme="minorEastAsia"/>
                <w:sz w:val="20"/>
                <w:szCs w:val="20"/>
                <w:lang w:val="en-US" w:eastAsia="ja-JP"/>
              </w:rPr>
              <w:t>0.089</w:t>
            </w:r>
          </w:p>
        </w:tc>
      </w:tr>
    </w:tbl>
    <w:p w:rsidR="006A1CED" w:rsidRPr="00523BDD" w:rsidRDefault="006A1CED" w:rsidP="006A1CED">
      <w:pPr>
        <w:widowControl w:val="0"/>
        <w:autoSpaceDE w:val="0"/>
        <w:autoSpaceDN w:val="0"/>
        <w:adjustRightInd w:val="0"/>
        <w:spacing w:line="240" w:lineRule="auto"/>
        <w:jc w:val="center"/>
        <w:rPr>
          <w:rFonts w:eastAsia="Calibri"/>
          <w:sz w:val="20"/>
          <w:szCs w:val="20"/>
        </w:rPr>
      </w:pPr>
      <w:r w:rsidRPr="00523BDD">
        <w:rPr>
          <w:rFonts w:eastAsia="Calibri"/>
          <w:sz w:val="20"/>
          <w:szCs w:val="20"/>
          <w:lang w:val="en-US"/>
        </w:rPr>
        <w:t xml:space="preserve">Standard errors in parentheses </w:t>
      </w:r>
      <w:r w:rsidRPr="00523BDD">
        <w:rPr>
          <w:rFonts w:eastAsia="Calibri"/>
          <w:sz w:val="20"/>
          <w:szCs w:val="20"/>
        </w:rPr>
        <w:t>+ p &lt; 0.10, * p &lt; 0.05, ** p &lt; 0.01, *** p &lt; 0.001; (two-tailed)</w:t>
      </w:r>
    </w:p>
    <w:p w:rsidR="006A1CED" w:rsidRPr="00523BDD" w:rsidRDefault="006A1CED" w:rsidP="006A1CED">
      <w:pPr>
        <w:jc w:val="center"/>
        <w:rPr>
          <w:rFonts w:eastAsia="Calibri"/>
          <w:sz w:val="20"/>
          <w:szCs w:val="20"/>
        </w:rPr>
      </w:pPr>
      <w:r w:rsidRPr="00523BDD">
        <w:rPr>
          <w:rFonts w:eastAsia="Calibri"/>
          <w:sz w:val="20"/>
          <w:szCs w:val="20"/>
        </w:rPr>
        <w:t>Source: Election Compass Survey Dutch Elections March 2017.</w:t>
      </w:r>
    </w:p>
    <w:p w:rsidR="00FF61AE" w:rsidRPr="00523BDD" w:rsidRDefault="00FF61AE" w:rsidP="00FF61AE">
      <w:pPr>
        <w:jc w:val="both"/>
        <w:rPr>
          <w:b/>
          <w:sz w:val="28"/>
        </w:rPr>
      </w:pPr>
      <w:r w:rsidRPr="00523BDD">
        <w:br w:type="column"/>
      </w:r>
      <w:r w:rsidRPr="00523BDD">
        <w:rPr>
          <w:b/>
          <w:sz w:val="28"/>
        </w:rPr>
        <w:lastRenderedPageBreak/>
        <w:t>Appendix 2</w:t>
      </w:r>
    </w:p>
    <w:p w:rsidR="00FF61AE" w:rsidRPr="00523BDD" w:rsidRDefault="00FF61AE" w:rsidP="00FF61AE">
      <w:pPr>
        <w:spacing w:after="160" w:line="259" w:lineRule="auto"/>
        <w:rPr>
          <w:rFonts w:eastAsiaTheme="minorEastAsia"/>
          <w:szCs w:val="22"/>
          <w:lang w:eastAsia="ja-JP"/>
        </w:rPr>
      </w:pPr>
      <w:r w:rsidRPr="00523BDD">
        <w:rPr>
          <w:rFonts w:eastAsiaTheme="minorEastAsia"/>
          <w:b/>
          <w:szCs w:val="22"/>
          <w:lang w:eastAsia="ja-JP"/>
        </w:rPr>
        <w:t>Experimental Design</w:t>
      </w:r>
      <w:r w:rsidRPr="00523BDD">
        <w:rPr>
          <w:rFonts w:eastAsiaTheme="minorEastAsia"/>
          <w:szCs w:val="22"/>
          <w:lang w:eastAsia="ja-JP"/>
        </w:rPr>
        <w:t xml:space="preserve">: </w:t>
      </w:r>
      <w:r w:rsidRPr="00523BDD">
        <w:rPr>
          <w:rFonts w:eastAsiaTheme="minorEastAsia"/>
          <w:b/>
          <w:szCs w:val="22"/>
          <w:lang w:eastAsia="ja-JP"/>
        </w:rPr>
        <w:t>Questions</w:t>
      </w:r>
      <w:r w:rsidRPr="00523BDD">
        <w:rPr>
          <w:rFonts w:eastAsiaTheme="minorEastAsia"/>
          <w:szCs w:val="22"/>
          <w:lang w:eastAsia="ja-JP"/>
        </w:rPr>
        <w:t xml:space="preserve"> </w:t>
      </w:r>
    </w:p>
    <w:p w:rsidR="00FF61AE" w:rsidRPr="00523BDD" w:rsidRDefault="00FF61AE" w:rsidP="00FF61AE">
      <w:pPr>
        <w:spacing w:after="160" w:line="259" w:lineRule="auto"/>
        <w:rPr>
          <w:rFonts w:eastAsiaTheme="minorEastAsia"/>
          <w:szCs w:val="22"/>
          <w:lang w:eastAsia="ja-JP"/>
        </w:rPr>
      </w:pPr>
      <w:r w:rsidRPr="00523BDD">
        <w:rPr>
          <w:rFonts w:eastAsiaTheme="minorEastAsia"/>
          <w:szCs w:val="22"/>
          <w:lang w:eastAsia="ja-JP"/>
        </w:rPr>
        <w:t>Respondents who were randomly selected to cast a vote with the closed-list ballot were asked the following question: “Could you indicate which party you would vote for in the next parliamentary elections?”. Figure AX shows a screenshot of the closed-list ballot ‘voting procedure’. Respondents who were randomly selected to cast a vote with the Assembly Ballot were presented with the text: “Imagine you could vote in a different way: Rather than voting for one party, you can vote with the so-called ‘Assembly Ballot’. With Assembly Ballot you can determine what your ideal parliament (Second Chamber) looks like. The Second Chamber has 150 seats. You can divide these seats across all parties participating in the elections. In this question you can vote with an Assembly Ballot. Could you indicate how many seats you would allocate to each party. The total number of seats have to add up to 150.” Figure AX shows a screenshot of the Assembly Ballot ‘voting procedure’.</w:t>
      </w:r>
    </w:p>
    <w:p w:rsidR="00FF61AE" w:rsidRPr="00523BDD" w:rsidRDefault="00FF61AE" w:rsidP="00FF61AE">
      <w:pPr>
        <w:spacing w:after="160" w:line="259" w:lineRule="auto"/>
        <w:rPr>
          <w:rFonts w:eastAsiaTheme="minorEastAsia"/>
          <w:sz w:val="20"/>
          <w:szCs w:val="20"/>
          <w:lang w:eastAsia="ja-JP"/>
        </w:rPr>
      </w:pPr>
      <w:r w:rsidRPr="00523BDD">
        <w:rPr>
          <w:rFonts w:eastAsiaTheme="minorEastAsia"/>
          <w:b/>
          <w:sz w:val="20"/>
          <w:szCs w:val="20"/>
          <w:lang w:eastAsia="ja-JP"/>
        </w:rPr>
        <w:t>Figure A</w:t>
      </w:r>
      <w:r w:rsidR="006A1CED" w:rsidRPr="00523BDD">
        <w:rPr>
          <w:rFonts w:eastAsiaTheme="minorEastAsia"/>
          <w:b/>
          <w:sz w:val="20"/>
          <w:szCs w:val="20"/>
          <w:lang w:eastAsia="ja-JP"/>
        </w:rPr>
        <w:t>2</w:t>
      </w:r>
      <w:r w:rsidRPr="00523BDD">
        <w:rPr>
          <w:rFonts w:eastAsiaTheme="minorEastAsia"/>
          <w:b/>
          <w:sz w:val="20"/>
          <w:szCs w:val="20"/>
          <w:lang w:eastAsia="ja-JP"/>
        </w:rPr>
        <w:t xml:space="preserve">: </w:t>
      </w:r>
      <w:r w:rsidRPr="00523BDD">
        <w:rPr>
          <w:rFonts w:eastAsiaTheme="minorEastAsia"/>
          <w:sz w:val="20"/>
          <w:szCs w:val="20"/>
          <w:lang w:eastAsia="ja-JP"/>
        </w:rPr>
        <w:t>Screenshot of the closed-list ballot ‘voting procedure’. (N.B.: Not all parties are shown.)</w:t>
      </w:r>
    </w:p>
    <w:p w:rsidR="00FF61AE" w:rsidRPr="00523BDD" w:rsidRDefault="00FF61AE" w:rsidP="00FF61AE">
      <w:pPr>
        <w:spacing w:after="160" w:line="259" w:lineRule="auto"/>
        <w:jc w:val="center"/>
        <w:rPr>
          <w:rFonts w:eastAsiaTheme="minorEastAsia"/>
          <w:szCs w:val="22"/>
          <w:lang w:eastAsia="ja-JP"/>
        </w:rPr>
      </w:pPr>
      <w:r w:rsidRPr="00523BDD">
        <w:rPr>
          <w:rFonts w:eastAsiaTheme="minorEastAsia"/>
          <w:noProof/>
          <w:szCs w:val="22"/>
        </w:rPr>
        <w:drawing>
          <wp:inline distT="0" distB="0" distL="0" distR="0">
            <wp:extent cx="4800653" cy="481654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8711" cy="4824634"/>
                    </a:xfrm>
                    <a:prstGeom prst="rect">
                      <a:avLst/>
                    </a:prstGeom>
                    <a:noFill/>
                    <a:ln>
                      <a:noFill/>
                    </a:ln>
                  </pic:spPr>
                </pic:pic>
              </a:graphicData>
            </a:graphic>
          </wp:inline>
        </w:drawing>
      </w:r>
    </w:p>
    <w:p w:rsidR="00FF61AE" w:rsidRPr="00523BDD" w:rsidRDefault="00FF61AE" w:rsidP="00FF61AE">
      <w:pPr>
        <w:spacing w:after="160" w:line="259" w:lineRule="auto"/>
        <w:rPr>
          <w:rFonts w:eastAsiaTheme="minorEastAsia"/>
          <w:szCs w:val="22"/>
          <w:lang w:val="en-US" w:eastAsia="ja-JP"/>
        </w:rPr>
      </w:pPr>
    </w:p>
    <w:p w:rsidR="00FF61AE" w:rsidRPr="00523BDD" w:rsidRDefault="00FF61AE" w:rsidP="00FF61AE">
      <w:pPr>
        <w:spacing w:after="160" w:line="259" w:lineRule="auto"/>
        <w:rPr>
          <w:rFonts w:eastAsiaTheme="minorEastAsia"/>
          <w:sz w:val="20"/>
          <w:szCs w:val="20"/>
          <w:lang w:eastAsia="ja-JP"/>
        </w:rPr>
      </w:pPr>
      <w:r w:rsidRPr="00523BDD">
        <w:rPr>
          <w:rFonts w:eastAsiaTheme="minorEastAsia"/>
          <w:b/>
          <w:sz w:val="20"/>
          <w:szCs w:val="20"/>
          <w:lang w:eastAsia="ja-JP"/>
        </w:rPr>
        <w:br w:type="column"/>
      </w:r>
      <w:r w:rsidRPr="00523BDD">
        <w:rPr>
          <w:rFonts w:eastAsiaTheme="minorEastAsia"/>
          <w:b/>
          <w:sz w:val="20"/>
          <w:szCs w:val="20"/>
          <w:lang w:eastAsia="ja-JP"/>
        </w:rPr>
        <w:lastRenderedPageBreak/>
        <w:t>Figure A</w:t>
      </w:r>
      <w:r w:rsidR="006A1CED" w:rsidRPr="00523BDD">
        <w:rPr>
          <w:rFonts w:eastAsiaTheme="minorEastAsia"/>
          <w:b/>
          <w:sz w:val="20"/>
          <w:szCs w:val="20"/>
          <w:lang w:eastAsia="ja-JP"/>
        </w:rPr>
        <w:t>3</w:t>
      </w:r>
      <w:r w:rsidRPr="00523BDD">
        <w:rPr>
          <w:rFonts w:eastAsiaTheme="minorEastAsia"/>
          <w:b/>
          <w:sz w:val="20"/>
          <w:szCs w:val="20"/>
          <w:lang w:eastAsia="ja-JP"/>
        </w:rPr>
        <w:t xml:space="preserve">: </w:t>
      </w:r>
      <w:r w:rsidRPr="00523BDD">
        <w:rPr>
          <w:rFonts w:eastAsiaTheme="minorEastAsia"/>
          <w:sz w:val="20"/>
          <w:szCs w:val="20"/>
          <w:lang w:eastAsia="ja-JP"/>
        </w:rPr>
        <w:t>Screenshot of the Assembly Ballot ‘voting procedure’. (N.B.: Not all parties are shown.)</w:t>
      </w:r>
    </w:p>
    <w:p w:rsidR="00FF61AE" w:rsidRPr="00523BDD" w:rsidRDefault="00FF61AE" w:rsidP="00FF61AE">
      <w:pPr>
        <w:spacing w:after="160" w:line="259" w:lineRule="auto"/>
        <w:jc w:val="center"/>
        <w:rPr>
          <w:rFonts w:eastAsiaTheme="minorEastAsia"/>
          <w:szCs w:val="22"/>
          <w:lang w:eastAsia="ja-JP"/>
        </w:rPr>
      </w:pPr>
    </w:p>
    <w:p w:rsidR="00FF61AE" w:rsidRPr="00523BDD" w:rsidRDefault="00FF61AE" w:rsidP="00FF61AE">
      <w:pPr>
        <w:spacing w:after="160" w:line="259" w:lineRule="auto"/>
        <w:jc w:val="center"/>
        <w:rPr>
          <w:rFonts w:eastAsiaTheme="minorEastAsia"/>
          <w:szCs w:val="22"/>
          <w:lang w:eastAsia="ja-JP"/>
        </w:rPr>
      </w:pPr>
      <w:r w:rsidRPr="00523BDD">
        <w:rPr>
          <w:rFonts w:eastAsiaTheme="minorEastAsia"/>
          <w:noProof/>
          <w:szCs w:val="22"/>
        </w:rPr>
        <w:drawing>
          <wp:inline distT="0" distB="0" distL="0" distR="0">
            <wp:extent cx="4433777" cy="4925603"/>
            <wp:effectExtent l="0" t="0" r="508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7509" cy="4940859"/>
                    </a:xfrm>
                    <a:prstGeom prst="rect">
                      <a:avLst/>
                    </a:prstGeom>
                    <a:noFill/>
                    <a:ln>
                      <a:noFill/>
                    </a:ln>
                  </pic:spPr>
                </pic:pic>
              </a:graphicData>
            </a:graphic>
          </wp:inline>
        </w:drawing>
      </w:r>
    </w:p>
    <w:p w:rsidR="00FF61AE" w:rsidRPr="00523BDD" w:rsidRDefault="00FF61AE" w:rsidP="00FF61AE">
      <w:pPr>
        <w:jc w:val="both"/>
        <w:rPr>
          <w:b/>
          <w:sz w:val="28"/>
        </w:rPr>
      </w:pPr>
    </w:p>
    <w:p w:rsidR="00431405" w:rsidRPr="00523BDD" w:rsidRDefault="00431405" w:rsidP="00431405"/>
    <w:sectPr w:rsidR="00431405" w:rsidRPr="00523BDD" w:rsidSect="00204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431405"/>
    <w:rsid w:val="0009662E"/>
    <w:rsid w:val="00143B11"/>
    <w:rsid w:val="0020492C"/>
    <w:rsid w:val="003424F4"/>
    <w:rsid w:val="003B3195"/>
    <w:rsid w:val="00431405"/>
    <w:rsid w:val="00433041"/>
    <w:rsid w:val="004857AB"/>
    <w:rsid w:val="00523BDD"/>
    <w:rsid w:val="006933AD"/>
    <w:rsid w:val="006A1CED"/>
    <w:rsid w:val="00736A0E"/>
    <w:rsid w:val="00781470"/>
    <w:rsid w:val="008256FE"/>
    <w:rsid w:val="008E5020"/>
    <w:rsid w:val="00B64F3E"/>
    <w:rsid w:val="00B65891"/>
    <w:rsid w:val="00E47814"/>
    <w:rsid w:val="00EE0841"/>
    <w:rsid w:val="00F8074F"/>
    <w:rsid w:val="00FF6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05"/>
    <w:pPr>
      <w:spacing w:after="0" w:line="480" w:lineRule="auto"/>
    </w:pPr>
    <w:rPr>
      <w:rFonts w:ascii="Times New Roman" w:hAnsi="Times New Roman" w:cs="Times New Roman"/>
      <w:szCs w:val="24"/>
      <w:lang w:val="en-GB" w:eastAsia="en-GB"/>
    </w:rPr>
  </w:style>
  <w:style w:type="paragraph" w:styleId="Heading1">
    <w:name w:val="heading 1"/>
    <w:basedOn w:val="Normal"/>
    <w:next w:val="Normal"/>
    <w:link w:val="Heading1Char"/>
    <w:uiPriority w:val="9"/>
    <w:qFormat/>
    <w:rsid w:val="00431405"/>
    <w:pPr>
      <w:keepNext/>
      <w:keepLines/>
      <w:spacing w:before="480" w:line="360" w:lineRule="auto"/>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05"/>
    <w:rPr>
      <w:rFonts w:ascii="Cambria" w:eastAsia="Times New Roman" w:hAnsi="Cambria" w:cs="Times New Roman"/>
      <w:b/>
      <w:bCs/>
      <w:sz w:val="28"/>
      <w:szCs w:val="28"/>
      <w:lang w:val="en-GB" w:eastAsia="en-GB"/>
    </w:rPr>
  </w:style>
  <w:style w:type="paragraph" w:customStyle="1" w:styleId="Gemiddeldraster2-accent11">
    <w:name w:val="Gemiddeld raster 2 - accent 11"/>
    <w:uiPriority w:val="1"/>
    <w:qFormat/>
    <w:rsid w:val="00431405"/>
    <w:pPr>
      <w:spacing w:after="0" w:line="240" w:lineRule="auto"/>
    </w:pPr>
    <w:rPr>
      <w:rFonts w:ascii="Cambria" w:eastAsiaTheme="minorEastAsia" w:hAnsi="Cambria" w:cs="Times New Roman"/>
      <w:lang w:val="en-GB"/>
    </w:rPr>
  </w:style>
  <w:style w:type="paragraph" w:styleId="NoSpacing">
    <w:name w:val="No Spacing"/>
    <w:uiPriority w:val="1"/>
    <w:qFormat/>
    <w:rsid w:val="00431405"/>
    <w:pPr>
      <w:spacing w:after="0" w:line="240" w:lineRule="auto"/>
    </w:pPr>
    <w:rPr>
      <w:rFonts w:ascii="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4857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AB"/>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4857AB"/>
    <w:rPr>
      <w:sz w:val="16"/>
      <w:szCs w:val="16"/>
    </w:rPr>
  </w:style>
  <w:style w:type="paragraph" w:styleId="CommentText">
    <w:name w:val="annotation text"/>
    <w:basedOn w:val="Normal"/>
    <w:link w:val="CommentTextChar"/>
    <w:uiPriority w:val="99"/>
    <w:unhideWhenUsed/>
    <w:rsid w:val="004857AB"/>
    <w:pPr>
      <w:spacing w:after="160" w:line="240" w:lineRule="auto"/>
    </w:pPr>
    <w:rPr>
      <w:rFonts w:asciiTheme="minorHAnsi" w:eastAsiaTheme="minorEastAsia" w:hAnsiTheme="minorHAnsi" w:cstheme="minorBidi"/>
      <w:sz w:val="20"/>
      <w:szCs w:val="20"/>
      <w:lang w:val="nl-NL" w:eastAsia="ja-JP"/>
    </w:rPr>
  </w:style>
  <w:style w:type="character" w:customStyle="1" w:styleId="CommentTextChar">
    <w:name w:val="Comment Text Char"/>
    <w:basedOn w:val="DefaultParagraphFont"/>
    <w:link w:val="CommentText"/>
    <w:uiPriority w:val="99"/>
    <w:rsid w:val="004857AB"/>
    <w:rPr>
      <w:rFonts w:eastAsiaTheme="minorEastAsia"/>
      <w:sz w:val="20"/>
      <w:szCs w:val="20"/>
      <w:lang w:eastAsia="ja-JP"/>
    </w:rPr>
  </w:style>
  <w:style w:type="character" w:styleId="Hyperlink">
    <w:name w:val="Hyperlink"/>
    <w:basedOn w:val="DefaultParagraphFont"/>
    <w:uiPriority w:val="99"/>
    <w:unhideWhenUsed/>
    <w:rsid w:val="00B64F3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m.meijers@fm.ru.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Meijers, M.J. (Maurits)</dc:creator>
  <cp:keywords/>
  <dc:description/>
  <cp:lastModifiedBy>Lesley Bennun</cp:lastModifiedBy>
  <cp:revision>3</cp:revision>
  <cp:lastPrinted>2019-07-09T09:21:00Z</cp:lastPrinted>
  <dcterms:created xsi:type="dcterms:W3CDTF">2019-10-01T13:55:00Z</dcterms:created>
  <dcterms:modified xsi:type="dcterms:W3CDTF">2019-10-12T16:50:00Z</dcterms:modified>
</cp:coreProperties>
</file>