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9" w:rsidRPr="00907E28" w:rsidRDefault="003F02A9" w:rsidP="003F02A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APPENDIX</w:t>
      </w:r>
    </w:p>
    <w:p w:rsidR="003F02A9" w:rsidRPr="00907E28" w:rsidRDefault="003F02A9" w:rsidP="003F02A9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907E28">
        <w:rPr>
          <w:rFonts w:ascii="Times New Roman" w:hAnsi="Times New Roman" w:cs="Times New Roman"/>
          <w:i/>
          <w:sz w:val="20"/>
          <w:szCs w:val="20"/>
        </w:rPr>
        <w:t>List of Interviews and Focus Groups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Samoan woman MP, Apia, August 2012.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representative of international aid agency, Canberra, August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woman candidate in the 2012 Papua New Guinea election, Port Moresby,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representative of international aid agency, Port Moresby,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Bougainville women’s regional member,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Bougainville women’s regional member,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Bougainville women’s group leader,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2010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Arawa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September 2013.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woman candidate in the 2014 Solomon Islands election, Honiara, November 2014.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woman candidate in the 2014 Solomon Islands election, Honiara, November 2014.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2014 Solomon Islands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Auki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November 2014.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woman candidate in the 2014 Solomon Islands election, West Are’ Are, November 2014.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Focus group with 10 women who had contested national and local-level elections in Papua New Guinea, Port Moresby, March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Focus group with four women who intended to contest the 2017 national election in Papua New Guinea, Port Moresby, March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Tongan women’s group leader, Nuku’alofa, March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woman candidate in the 2014 Tongan election, Nuku’alofa, March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>Interview with Tongan public servant and former MP, Nuku’alofa, March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April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Tinputz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Buin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 and former staff member for a regional women’s member,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Buin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lastRenderedPageBreak/>
        <w:t xml:space="preserve">Interview with campaign manager for a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Buin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campaign manager for a woman candidate in the 2015 Bougainville election,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Buka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May 2015.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Interview with woman who had contested national-level elections in Papua New Guinea,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Popondetta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March 2016.</w:t>
      </w:r>
    </w:p>
    <w:p w:rsidR="003F02A9" w:rsidRPr="00907E28" w:rsidRDefault="003F02A9" w:rsidP="003F02A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7E28">
        <w:rPr>
          <w:rFonts w:ascii="Times New Roman" w:hAnsi="Times New Roman" w:cs="Times New Roman"/>
          <w:sz w:val="20"/>
          <w:szCs w:val="20"/>
        </w:rPr>
        <w:t xml:space="preserve">Focus group with seven women involved in women’s movement in Oro Province, Papua New Guinea, </w:t>
      </w:r>
      <w:proofErr w:type="spellStart"/>
      <w:r w:rsidRPr="00907E28">
        <w:rPr>
          <w:rFonts w:ascii="Times New Roman" w:hAnsi="Times New Roman" w:cs="Times New Roman"/>
          <w:sz w:val="20"/>
          <w:szCs w:val="20"/>
        </w:rPr>
        <w:t>Popondetta</w:t>
      </w:r>
      <w:proofErr w:type="spellEnd"/>
      <w:r w:rsidRPr="00907E28">
        <w:rPr>
          <w:rFonts w:ascii="Times New Roman" w:hAnsi="Times New Roman" w:cs="Times New Roman"/>
          <w:sz w:val="20"/>
          <w:szCs w:val="20"/>
        </w:rPr>
        <w:t>, March 2016.</w:t>
      </w:r>
    </w:p>
    <w:p w:rsidR="00890591" w:rsidRDefault="00890591"/>
    <w:sectPr w:rsidR="00890591" w:rsidSect="0089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06A"/>
    <w:multiLevelType w:val="hybridMultilevel"/>
    <w:tmpl w:val="9B3E3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F02A9"/>
    <w:rsid w:val="003F02A9"/>
    <w:rsid w:val="0089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A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MPS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k.premkumar</dc:creator>
  <cp:keywords/>
  <dc:description/>
  <cp:lastModifiedBy>k.premkumar</cp:lastModifiedBy>
  <cp:revision>1</cp:revision>
  <dcterms:created xsi:type="dcterms:W3CDTF">2017-02-14T13:51:00Z</dcterms:created>
  <dcterms:modified xsi:type="dcterms:W3CDTF">2017-02-14T13:51:00Z</dcterms:modified>
</cp:coreProperties>
</file>