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415" w:rsidRDefault="00592415" w:rsidP="00592415">
      <w:pPr>
        <w:spacing w:line="520" w:lineRule="atLeast"/>
        <w:jc w:val="both"/>
        <w:rPr>
          <w:sz w:val="36"/>
          <w:szCs w:val="36"/>
        </w:rPr>
      </w:pPr>
      <w:proofErr w:type="spellStart"/>
      <w:r>
        <w:rPr>
          <w:sz w:val="36"/>
          <w:szCs w:val="36"/>
        </w:rPr>
        <w:t>Pore</w:t>
      </w:r>
      <w:proofErr w:type="spellEnd"/>
      <w:r>
        <w:rPr>
          <w:sz w:val="36"/>
          <w:szCs w:val="36"/>
        </w:rPr>
        <w:t xml:space="preserve"> water - </w:t>
      </w:r>
      <w:proofErr w:type="spellStart"/>
      <w:r>
        <w:rPr>
          <w:sz w:val="36"/>
          <w:szCs w:val="36"/>
        </w:rPr>
        <w:t>Rupel</w:t>
      </w:r>
      <w:proofErr w:type="spellEnd"/>
      <w:r>
        <w:rPr>
          <w:sz w:val="36"/>
          <w:szCs w:val="36"/>
        </w:rPr>
        <w:t xml:space="preserve"> Clay interactions</w:t>
      </w:r>
    </w:p>
    <w:p w:rsidR="00592415" w:rsidRDefault="00592415" w:rsidP="00592415">
      <w:pPr>
        <w:spacing w:line="520" w:lineRule="atLeast"/>
        <w:jc w:val="both"/>
        <w:rPr>
          <w:sz w:val="36"/>
          <w:szCs w:val="36"/>
        </w:rPr>
      </w:pPr>
    </w:p>
    <w:p w:rsidR="00592415" w:rsidRPr="009E6D7B" w:rsidRDefault="00592415" w:rsidP="00592415">
      <w:pPr>
        <w:spacing w:line="520" w:lineRule="atLeast"/>
        <w:jc w:val="both"/>
        <w:rPr>
          <w:sz w:val="36"/>
          <w:szCs w:val="36"/>
        </w:rPr>
      </w:pPr>
    </w:p>
    <w:p w:rsidR="00592415" w:rsidRPr="00705C18" w:rsidRDefault="00592415" w:rsidP="00592415">
      <w:pPr>
        <w:jc w:val="both"/>
        <w:rPr>
          <w:i/>
          <w:sz w:val="22"/>
          <w:lang w:val="nl-NL"/>
        </w:rPr>
      </w:pPr>
      <w:r w:rsidRPr="00705C18">
        <w:rPr>
          <w:i/>
          <w:sz w:val="22"/>
          <w:lang w:val="nl-NL"/>
        </w:rPr>
        <w:t>Thilo Behrends</w:t>
      </w:r>
      <w:r w:rsidRPr="00705C18">
        <w:rPr>
          <w:i/>
          <w:color w:val="000000"/>
          <w:sz w:val="22"/>
          <w:vertAlign w:val="superscript"/>
          <w:lang w:val="nl-NL"/>
        </w:rPr>
        <w:t>1*</w:t>
      </w:r>
      <w:r w:rsidRPr="00705C18">
        <w:rPr>
          <w:i/>
          <w:sz w:val="22"/>
          <w:lang w:val="nl-NL"/>
        </w:rPr>
        <w:t>, Iris van der Veen</w:t>
      </w:r>
      <w:r w:rsidRPr="00705C18">
        <w:rPr>
          <w:i/>
          <w:color w:val="000000"/>
          <w:sz w:val="22"/>
          <w:vertAlign w:val="superscript"/>
          <w:lang w:val="nl-NL"/>
        </w:rPr>
        <w:t>1</w:t>
      </w:r>
      <w:r w:rsidRPr="00705C18">
        <w:rPr>
          <w:i/>
          <w:sz w:val="22"/>
          <w:lang w:val="nl-NL"/>
        </w:rPr>
        <w:t>, Alwina Hoving</w:t>
      </w:r>
      <w:r w:rsidRPr="00705C18">
        <w:rPr>
          <w:i/>
          <w:color w:val="000000"/>
          <w:sz w:val="22"/>
          <w:vertAlign w:val="superscript"/>
          <w:lang w:val="nl-NL"/>
        </w:rPr>
        <w:t>1</w:t>
      </w:r>
      <w:r>
        <w:rPr>
          <w:i/>
          <w:sz w:val="22"/>
          <w:lang w:val="nl-NL"/>
        </w:rPr>
        <w:t>, Jasper Griffoen</w:t>
      </w:r>
      <w:r w:rsidRPr="00705C18">
        <w:rPr>
          <w:i/>
          <w:sz w:val="22"/>
          <w:vertAlign w:val="superscript"/>
          <w:lang w:val="nl-NL"/>
        </w:rPr>
        <w:t>2</w:t>
      </w:r>
      <w:r>
        <w:rPr>
          <w:i/>
          <w:sz w:val="22"/>
          <w:vertAlign w:val="superscript"/>
          <w:lang w:val="nl-NL"/>
        </w:rPr>
        <w:t>,3</w:t>
      </w:r>
      <w:r w:rsidRPr="00705C18">
        <w:rPr>
          <w:i/>
          <w:sz w:val="22"/>
          <w:lang w:val="nl-NL"/>
        </w:rPr>
        <w:t xml:space="preserve"> </w:t>
      </w:r>
    </w:p>
    <w:p w:rsidR="00592415" w:rsidRPr="00705C18" w:rsidRDefault="00592415" w:rsidP="00592415">
      <w:pPr>
        <w:jc w:val="both"/>
        <w:rPr>
          <w:i/>
          <w:sz w:val="22"/>
          <w:lang w:val="nl-NL"/>
        </w:rPr>
      </w:pPr>
    </w:p>
    <w:p w:rsidR="00592415" w:rsidRPr="00705C18" w:rsidRDefault="00592415" w:rsidP="00592415">
      <w:pPr>
        <w:jc w:val="both"/>
        <w:rPr>
          <w:lang w:val="nl-NL"/>
        </w:rPr>
      </w:pPr>
    </w:p>
    <w:p w:rsidR="00592415" w:rsidRDefault="00592415" w:rsidP="00592415">
      <w:pPr>
        <w:spacing w:line="320" w:lineRule="atLeast"/>
        <w:jc w:val="both"/>
        <w:rPr>
          <w:sz w:val="22"/>
        </w:rPr>
      </w:pPr>
      <w:r w:rsidRPr="00765A73">
        <w:rPr>
          <w:color w:val="000000"/>
          <w:sz w:val="22"/>
          <w:vertAlign w:val="superscript"/>
        </w:rPr>
        <w:t>1</w:t>
      </w:r>
      <w:r>
        <w:rPr>
          <w:color w:val="000000"/>
          <w:sz w:val="22"/>
          <w:vertAlign w:val="superscript"/>
        </w:rPr>
        <w:t xml:space="preserve"> </w:t>
      </w:r>
      <w:r w:rsidRPr="00765A73">
        <w:rPr>
          <w:sz w:val="22"/>
        </w:rPr>
        <w:t>Utrecht Un</w:t>
      </w:r>
      <w:r>
        <w:rPr>
          <w:sz w:val="22"/>
        </w:rPr>
        <w:t>iversity, Department of Earth Sciences</w:t>
      </w:r>
      <w:r w:rsidRPr="00765A73">
        <w:rPr>
          <w:sz w:val="22"/>
        </w:rPr>
        <w:t>,</w:t>
      </w:r>
      <w:r>
        <w:rPr>
          <w:sz w:val="22"/>
        </w:rPr>
        <w:t xml:space="preserve"> P.O. Box 80021,</w:t>
      </w:r>
      <w:r w:rsidRPr="00765A73">
        <w:rPr>
          <w:sz w:val="22"/>
        </w:rPr>
        <w:t xml:space="preserve"> NL-3508 TA Utrecht, the Netherlands</w:t>
      </w:r>
    </w:p>
    <w:p w:rsidR="00592415" w:rsidRDefault="00592415" w:rsidP="00592415">
      <w:pPr>
        <w:spacing w:line="320" w:lineRule="atLeast"/>
        <w:jc w:val="both"/>
        <w:rPr>
          <w:sz w:val="22"/>
        </w:rPr>
      </w:pPr>
      <w:r>
        <w:rPr>
          <w:color w:val="000000"/>
          <w:sz w:val="22"/>
          <w:vertAlign w:val="superscript"/>
        </w:rPr>
        <w:t>2</w:t>
      </w:r>
      <w:r w:rsidRPr="00705C18">
        <w:rPr>
          <w:color w:val="000000"/>
          <w:sz w:val="22"/>
          <w:vertAlign w:val="superscript"/>
        </w:rPr>
        <w:t xml:space="preserve"> </w:t>
      </w:r>
      <w:r w:rsidRPr="00705C18">
        <w:rPr>
          <w:sz w:val="22"/>
        </w:rPr>
        <w:t>Utrecht University, Copernicus Institute of Susta</w:t>
      </w:r>
      <w:r>
        <w:rPr>
          <w:sz w:val="22"/>
        </w:rPr>
        <w:t>inable Development</w:t>
      </w:r>
      <w:r w:rsidRPr="00705C18">
        <w:rPr>
          <w:sz w:val="22"/>
        </w:rPr>
        <w:t>,</w:t>
      </w:r>
      <w:r>
        <w:rPr>
          <w:sz w:val="22"/>
        </w:rPr>
        <w:t xml:space="preserve"> P.O. Box 80115</w:t>
      </w:r>
      <w:r w:rsidRPr="00705C18">
        <w:rPr>
          <w:sz w:val="22"/>
        </w:rPr>
        <w:t>,</w:t>
      </w:r>
      <w:r>
        <w:rPr>
          <w:sz w:val="22"/>
        </w:rPr>
        <w:t xml:space="preserve"> NL-3508 TC</w:t>
      </w:r>
      <w:r w:rsidRPr="00705C18">
        <w:rPr>
          <w:sz w:val="22"/>
        </w:rPr>
        <w:t xml:space="preserve"> Utrecht, the Netherlands</w:t>
      </w:r>
    </w:p>
    <w:p w:rsidR="00592415" w:rsidRPr="00765A73" w:rsidRDefault="00592415" w:rsidP="00592415">
      <w:pPr>
        <w:spacing w:line="320" w:lineRule="atLeast"/>
        <w:jc w:val="both"/>
        <w:rPr>
          <w:color w:val="000000"/>
          <w:sz w:val="22"/>
        </w:rPr>
      </w:pPr>
      <w:r>
        <w:rPr>
          <w:color w:val="000000"/>
          <w:sz w:val="22"/>
          <w:vertAlign w:val="superscript"/>
        </w:rPr>
        <w:t xml:space="preserve">3 </w:t>
      </w:r>
      <w:r>
        <w:rPr>
          <w:color w:val="000000"/>
          <w:sz w:val="22"/>
        </w:rPr>
        <w:t>TNO – Geological Survey of the Netherlands, P.O. Box 80015, NL-3508 TA Utrecht, the Netherlands</w:t>
      </w:r>
    </w:p>
    <w:p w:rsidR="00592415" w:rsidRDefault="00592415" w:rsidP="00592415">
      <w:pPr>
        <w:jc w:val="both"/>
        <w:rPr>
          <w:b/>
          <w:u w:val="single"/>
        </w:rPr>
      </w:pPr>
    </w:p>
    <w:p w:rsidR="00592415" w:rsidRDefault="00592415" w:rsidP="00592415">
      <w:pPr>
        <w:jc w:val="both"/>
        <w:rPr>
          <w:b/>
          <w:u w:val="single"/>
        </w:rPr>
      </w:pPr>
    </w:p>
    <w:p w:rsidR="00592415" w:rsidRDefault="00592415" w:rsidP="00592415">
      <w:pPr>
        <w:jc w:val="both"/>
        <w:rPr>
          <w:b/>
          <w:u w:val="single"/>
        </w:rPr>
      </w:pPr>
    </w:p>
    <w:p w:rsidR="00592415" w:rsidRDefault="00592415" w:rsidP="00592415">
      <w:pPr>
        <w:jc w:val="both"/>
        <w:rPr>
          <w:b/>
          <w:u w:val="single"/>
        </w:rPr>
      </w:pPr>
    </w:p>
    <w:p w:rsidR="0094669E" w:rsidRDefault="0094669E" w:rsidP="0094669E">
      <w:pPr>
        <w:jc w:val="both"/>
        <w:rPr>
          <w:b/>
          <w:u w:val="single"/>
        </w:rPr>
      </w:pPr>
    </w:p>
    <w:p w:rsidR="0094669E" w:rsidRPr="0094669E" w:rsidRDefault="0094669E" w:rsidP="0094669E">
      <w:pPr>
        <w:spacing w:line="520" w:lineRule="atLeast"/>
        <w:jc w:val="both"/>
        <w:rPr>
          <w:sz w:val="36"/>
          <w:szCs w:val="36"/>
        </w:rPr>
      </w:pPr>
      <w:r w:rsidRPr="0094669E">
        <w:rPr>
          <w:sz w:val="36"/>
          <w:szCs w:val="36"/>
        </w:rPr>
        <w:t>Supplementary Material</w:t>
      </w:r>
    </w:p>
    <w:p w:rsidR="0094669E" w:rsidRDefault="0094669E" w:rsidP="0094669E">
      <w:pPr>
        <w:jc w:val="both"/>
        <w:rPr>
          <w:b/>
          <w:u w:val="single"/>
        </w:rPr>
      </w:pPr>
    </w:p>
    <w:p w:rsidR="0094669E" w:rsidRDefault="0094669E" w:rsidP="0094669E">
      <w:pPr>
        <w:jc w:val="both"/>
        <w:rPr>
          <w:b/>
          <w:u w:val="single"/>
        </w:rPr>
      </w:pPr>
    </w:p>
    <w:p w:rsidR="0094669E" w:rsidRDefault="0094669E" w:rsidP="0094669E">
      <w:pPr>
        <w:jc w:val="both"/>
        <w:rPr>
          <w:b/>
          <w:u w:val="single"/>
        </w:rPr>
      </w:pPr>
    </w:p>
    <w:p w:rsidR="0094669E" w:rsidRDefault="0094669E" w:rsidP="0094669E">
      <w:pPr>
        <w:jc w:val="both"/>
        <w:rPr>
          <w:b/>
          <w:u w:val="single"/>
        </w:rPr>
      </w:pPr>
    </w:p>
    <w:p w:rsidR="0094669E" w:rsidRDefault="0094669E" w:rsidP="0094669E">
      <w:pPr>
        <w:jc w:val="both"/>
        <w:rPr>
          <w:b/>
          <w:u w:val="single"/>
        </w:rPr>
      </w:pPr>
    </w:p>
    <w:p w:rsidR="0094669E" w:rsidRDefault="0094669E" w:rsidP="0094669E">
      <w:pPr>
        <w:jc w:val="both"/>
        <w:rPr>
          <w:b/>
          <w:u w:val="single"/>
        </w:rPr>
      </w:pPr>
    </w:p>
    <w:p w:rsidR="0094669E" w:rsidRDefault="0094669E" w:rsidP="0094669E">
      <w:pPr>
        <w:jc w:val="both"/>
        <w:rPr>
          <w:b/>
          <w:u w:val="single"/>
        </w:rPr>
      </w:pPr>
    </w:p>
    <w:p w:rsidR="0094669E" w:rsidRPr="00765A73" w:rsidRDefault="0094669E" w:rsidP="0094669E">
      <w:pPr>
        <w:spacing w:line="360" w:lineRule="auto"/>
        <w:jc w:val="both"/>
        <w:rPr>
          <w:b/>
          <w:sz w:val="20"/>
          <w:u w:val="single"/>
        </w:rPr>
      </w:pPr>
    </w:p>
    <w:p w:rsidR="0094669E" w:rsidRPr="00765A73" w:rsidRDefault="0094669E" w:rsidP="0094669E">
      <w:pPr>
        <w:spacing w:line="360" w:lineRule="auto"/>
        <w:jc w:val="both"/>
        <w:rPr>
          <w:sz w:val="20"/>
        </w:rPr>
      </w:pPr>
      <w:r w:rsidRPr="00765A73">
        <w:rPr>
          <w:sz w:val="20"/>
          <w:vertAlign w:val="superscript"/>
        </w:rPr>
        <w:t>*</w:t>
      </w:r>
      <w:r w:rsidRPr="00765A73">
        <w:rPr>
          <w:sz w:val="20"/>
        </w:rPr>
        <w:t xml:space="preserve">Email: </w:t>
      </w:r>
      <w:hyperlink r:id="rId6" w:history="1">
        <w:r w:rsidRPr="00765A73">
          <w:rPr>
            <w:rStyle w:val="Hyperlink"/>
            <w:color w:val="0000FF"/>
            <w:sz w:val="20"/>
          </w:rPr>
          <w:t>t.behrends@uu.nl</w:t>
        </w:r>
      </w:hyperlink>
    </w:p>
    <w:p w:rsidR="0094669E" w:rsidRPr="00765A73" w:rsidRDefault="0094669E" w:rsidP="0094669E">
      <w:pPr>
        <w:spacing w:line="360" w:lineRule="auto"/>
        <w:jc w:val="both"/>
        <w:rPr>
          <w:sz w:val="20"/>
        </w:rPr>
      </w:pPr>
      <w:r w:rsidRPr="00765A73">
        <w:rPr>
          <w:sz w:val="20"/>
        </w:rPr>
        <w:t>Phone: +31 30 253-5008</w:t>
      </w:r>
    </w:p>
    <w:p w:rsidR="0094669E" w:rsidRPr="00765A73" w:rsidRDefault="0094669E" w:rsidP="0094669E">
      <w:pPr>
        <w:spacing w:line="360" w:lineRule="auto"/>
        <w:jc w:val="both"/>
        <w:rPr>
          <w:sz w:val="20"/>
        </w:rPr>
      </w:pPr>
      <w:r w:rsidRPr="00765A73">
        <w:rPr>
          <w:sz w:val="20"/>
        </w:rPr>
        <w:t xml:space="preserve">Address: </w:t>
      </w:r>
      <w:r w:rsidR="00CA4CF7">
        <w:rPr>
          <w:sz w:val="20"/>
        </w:rPr>
        <w:t>P.O. B</w:t>
      </w:r>
      <w:r>
        <w:rPr>
          <w:sz w:val="20"/>
        </w:rPr>
        <w:t>ox 80021, 3508 TA Utrecht, the Netherlands</w:t>
      </w:r>
    </w:p>
    <w:p w:rsidR="0094669E" w:rsidRPr="00765A73" w:rsidRDefault="0094669E" w:rsidP="0094669E">
      <w:pPr>
        <w:spacing w:line="360" w:lineRule="auto"/>
        <w:jc w:val="both"/>
        <w:rPr>
          <w:sz w:val="20"/>
        </w:rPr>
      </w:pPr>
    </w:p>
    <w:p w:rsidR="0094669E" w:rsidRPr="00765A73" w:rsidRDefault="0094669E" w:rsidP="0094669E">
      <w:pPr>
        <w:spacing w:line="360" w:lineRule="auto"/>
        <w:jc w:val="both"/>
        <w:rPr>
          <w:b/>
          <w:sz w:val="20"/>
          <w:u w:val="single"/>
        </w:rPr>
      </w:pPr>
    </w:p>
    <w:p w:rsidR="0094669E" w:rsidRPr="00765A73" w:rsidRDefault="0094669E" w:rsidP="0094669E">
      <w:pPr>
        <w:spacing w:line="360" w:lineRule="auto"/>
        <w:jc w:val="both"/>
        <w:rPr>
          <w:b/>
          <w:sz w:val="20"/>
          <w:u w:val="single"/>
        </w:rPr>
      </w:pPr>
    </w:p>
    <w:p w:rsidR="0094669E" w:rsidRPr="00765A73" w:rsidRDefault="0094669E" w:rsidP="0094669E">
      <w:pPr>
        <w:spacing w:line="360" w:lineRule="auto"/>
        <w:jc w:val="both"/>
        <w:rPr>
          <w:sz w:val="20"/>
        </w:rPr>
      </w:pPr>
      <w:r w:rsidRPr="00765A73">
        <w:rPr>
          <w:sz w:val="20"/>
        </w:rPr>
        <w:t>To be submitted to</w:t>
      </w:r>
    </w:p>
    <w:p w:rsidR="0094669E" w:rsidRDefault="0094669E" w:rsidP="0094669E">
      <w:pPr>
        <w:spacing w:line="360" w:lineRule="auto"/>
        <w:jc w:val="both"/>
        <w:rPr>
          <w:sz w:val="20"/>
        </w:rPr>
      </w:pPr>
      <w:r>
        <w:rPr>
          <w:sz w:val="20"/>
        </w:rPr>
        <w:t>Netherlands Journal of Geosciences</w:t>
      </w:r>
    </w:p>
    <w:p w:rsidR="00A0680A" w:rsidRDefault="00A0680A">
      <w:pPr>
        <w:tabs>
          <w:tab w:val="clear" w:pos="680"/>
          <w:tab w:val="clear" w:pos="7371"/>
        </w:tabs>
        <w:spacing w:after="200" w:line="276" w:lineRule="auto"/>
        <w:rPr>
          <w:sz w:val="20"/>
        </w:rPr>
      </w:pPr>
      <w:r>
        <w:rPr>
          <w:sz w:val="20"/>
        </w:rPr>
        <w:br w:type="page"/>
      </w:r>
    </w:p>
    <w:p w:rsidR="0094669E" w:rsidRDefault="00A0680A" w:rsidP="00A0680A">
      <w:pPr>
        <w:pStyle w:val="Heading2"/>
      </w:pPr>
      <w:r>
        <w:lastRenderedPageBreak/>
        <w:t>Figures</w:t>
      </w:r>
    </w:p>
    <w:p w:rsidR="0094669E" w:rsidRPr="00724B58" w:rsidRDefault="0094669E" w:rsidP="0094669E">
      <w:pPr>
        <w:spacing w:line="260" w:lineRule="atLeast"/>
        <w:rPr>
          <w:lang w:val="en-GB"/>
        </w:rPr>
      </w:pPr>
    </w:p>
    <w:p w:rsidR="0094669E" w:rsidRPr="00724B58" w:rsidRDefault="0094669E" w:rsidP="0094669E">
      <w:pPr>
        <w:spacing w:line="260" w:lineRule="atLeast"/>
        <w:jc w:val="both"/>
        <w:rPr>
          <w:lang w:val="en-GB"/>
        </w:rPr>
      </w:pPr>
      <w:r w:rsidRPr="00724B58">
        <w:rPr>
          <w:noProof/>
          <w:sz w:val="20"/>
          <w:lang w:val="nl-NL" w:eastAsia="nl-NL"/>
        </w:rPr>
        <w:drawing>
          <wp:inline distT="0" distB="0" distL="0" distR="0">
            <wp:extent cx="5760720" cy="3600450"/>
            <wp:effectExtent l="19050" t="0" r="0" b="0"/>
            <wp:docPr id="1" name="Afbeelding 6" descr="Arial drilling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l drilling location map.jpg"/>
                    <pic:cNvPicPr/>
                  </pic:nvPicPr>
                  <pic:blipFill>
                    <a:blip r:embed="rId7" cstate="print"/>
                    <a:stretch>
                      <a:fillRect/>
                    </a:stretch>
                  </pic:blipFill>
                  <pic:spPr>
                    <a:xfrm>
                      <a:off x="0" y="0"/>
                      <a:ext cx="5760720" cy="3600450"/>
                    </a:xfrm>
                    <a:prstGeom prst="rect">
                      <a:avLst/>
                    </a:prstGeom>
                  </pic:spPr>
                </pic:pic>
              </a:graphicData>
            </a:graphic>
          </wp:inline>
        </w:drawing>
      </w:r>
    </w:p>
    <w:p w:rsidR="0094669E" w:rsidRPr="00497A93" w:rsidRDefault="0094669E" w:rsidP="0094669E">
      <w:pPr>
        <w:pStyle w:val="Caption"/>
        <w:spacing w:line="260" w:lineRule="atLeast"/>
        <w:rPr>
          <w:rFonts w:ascii="Verdana" w:hAnsi="Verdana"/>
          <w:lang w:val="en-GB"/>
        </w:rPr>
      </w:pPr>
      <w:r w:rsidRPr="00497A93">
        <w:rPr>
          <w:rFonts w:ascii="Verdana" w:hAnsi="Verdana"/>
          <w:lang w:val="en-GB"/>
        </w:rPr>
        <w:t xml:space="preserve">Figure S1: Satellite pictures extracted from Google Map indicating the location of the drillings at the location in Zeeland.  </w:t>
      </w:r>
    </w:p>
    <w:p w:rsidR="0094669E" w:rsidRDefault="0094669E">
      <w:pPr>
        <w:tabs>
          <w:tab w:val="clear" w:pos="680"/>
          <w:tab w:val="clear" w:pos="7371"/>
        </w:tabs>
        <w:spacing w:after="200" w:line="276" w:lineRule="auto"/>
        <w:rPr>
          <w:sz w:val="20"/>
          <w:lang w:val="en-GB"/>
        </w:rPr>
      </w:pPr>
      <w:r>
        <w:rPr>
          <w:sz w:val="20"/>
          <w:lang w:val="en-GB"/>
        </w:rPr>
        <w:br w:type="page"/>
      </w:r>
    </w:p>
    <w:p w:rsidR="0094669E" w:rsidRPr="00724B58" w:rsidRDefault="0094669E" w:rsidP="0094669E">
      <w:pPr>
        <w:spacing w:line="260" w:lineRule="atLeast"/>
        <w:jc w:val="both"/>
        <w:rPr>
          <w:sz w:val="20"/>
          <w:lang w:val="en-GB" w:eastAsia="nl-NL"/>
        </w:rPr>
      </w:pPr>
    </w:p>
    <w:p w:rsidR="00592415" w:rsidRDefault="00592415" w:rsidP="0094669E">
      <w:pPr>
        <w:spacing w:line="260" w:lineRule="atLeast"/>
        <w:jc w:val="both"/>
        <w:rPr>
          <w:sz w:val="20"/>
          <w:lang w:val="en-GB" w:eastAsia="nl-NL"/>
        </w:rPr>
      </w:pPr>
      <w:r>
        <w:rPr>
          <w:noProof/>
          <w:sz w:val="20"/>
          <w:lang w:val="nl-NL" w:eastAsia="nl-NL"/>
        </w:rPr>
        <w:drawing>
          <wp:anchor distT="0" distB="0" distL="114300" distR="114300" simplePos="0" relativeHeight="251663360" behindDoc="0" locked="0" layoutInCell="1" allowOverlap="1">
            <wp:simplePos x="0" y="0"/>
            <wp:positionH relativeFrom="column">
              <wp:posOffset>4040505</wp:posOffset>
            </wp:positionH>
            <wp:positionV relativeFrom="paragraph">
              <wp:posOffset>230505</wp:posOffset>
            </wp:positionV>
            <wp:extent cx="1739900" cy="1339850"/>
            <wp:effectExtent l="19050" t="0" r="0" b="0"/>
            <wp:wrapNone/>
            <wp:docPr id="2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60533" t="52950" r="27020" b="30008"/>
                    <a:stretch>
                      <a:fillRect/>
                    </a:stretch>
                  </pic:blipFill>
                  <pic:spPr bwMode="auto">
                    <a:xfrm>
                      <a:off x="0" y="0"/>
                      <a:ext cx="1739900" cy="1339850"/>
                    </a:xfrm>
                    <a:prstGeom prst="rect">
                      <a:avLst/>
                    </a:prstGeom>
                    <a:noFill/>
                    <a:ln w="9525">
                      <a:noFill/>
                      <a:miter lim="800000"/>
                      <a:headEnd/>
                      <a:tailEnd/>
                    </a:ln>
                  </pic:spPr>
                </pic:pic>
              </a:graphicData>
            </a:graphic>
          </wp:anchor>
        </w:drawing>
      </w:r>
      <w:r>
        <w:rPr>
          <w:noProof/>
          <w:sz w:val="20"/>
          <w:lang w:val="nl-NL" w:eastAsia="nl-NL"/>
        </w:rPr>
        <w:drawing>
          <wp:inline distT="0" distB="0" distL="0" distR="0">
            <wp:extent cx="5827283" cy="3416300"/>
            <wp:effectExtent l="19050" t="0" r="2017" b="0"/>
            <wp:docPr id="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4846" t="31470" r="39070" b="30882"/>
                    <a:stretch>
                      <a:fillRect/>
                    </a:stretch>
                  </pic:blipFill>
                  <pic:spPr bwMode="auto">
                    <a:xfrm>
                      <a:off x="0" y="0"/>
                      <a:ext cx="5827283" cy="3416300"/>
                    </a:xfrm>
                    <a:prstGeom prst="rect">
                      <a:avLst/>
                    </a:prstGeom>
                    <a:noFill/>
                    <a:ln w="9525">
                      <a:noFill/>
                      <a:miter lim="800000"/>
                      <a:headEnd/>
                      <a:tailEnd/>
                    </a:ln>
                  </pic:spPr>
                </pic:pic>
              </a:graphicData>
            </a:graphic>
          </wp:inline>
        </w:drawing>
      </w:r>
    </w:p>
    <w:p w:rsidR="00592415" w:rsidRDefault="00592415" w:rsidP="0094669E">
      <w:pPr>
        <w:spacing w:line="260" w:lineRule="atLeast"/>
        <w:jc w:val="both"/>
        <w:rPr>
          <w:sz w:val="20"/>
          <w:lang w:val="en-GB" w:eastAsia="nl-NL"/>
        </w:rPr>
      </w:pPr>
    </w:p>
    <w:p w:rsidR="00592415" w:rsidRDefault="003E6D73" w:rsidP="0094669E">
      <w:pPr>
        <w:spacing w:line="260" w:lineRule="atLeast"/>
        <w:jc w:val="both"/>
        <w:rPr>
          <w:sz w:val="20"/>
          <w:lang w:val="en-GB" w:eastAsia="nl-NL"/>
        </w:rPr>
      </w:pPr>
      <w:r w:rsidRPr="003E6D73">
        <w:rPr>
          <w:noProof/>
          <w:sz w:val="20"/>
          <w:lang w:val="nl-NL" w:eastAsia="nl-NL"/>
        </w:rPr>
        <w:drawing>
          <wp:anchor distT="0" distB="0" distL="114300" distR="114300" simplePos="0" relativeHeight="251664384" behindDoc="0" locked="0" layoutInCell="1" allowOverlap="1">
            <wp:simplePos x="0" y="0"/>
            <wp:positionH relativeFrom="column">
              <wp:posOffset>579755</wp:posOffset>
            </wp:positionH>
            <wp:positionV relativeFrom="paragraph">
              <wp:posOffset>109855</wp:posOffset>
            </wp:positionV>
            <wp:extent cx="1854200" cy="1435100"/>
            <wp:effectExtent l="19050" t="0" r="0" b="0"/>
            <wp:wrapNone/>
            <wp:docPr id="2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60640" t="53137" r="26824" b="29608"/>
                    <a:stretch>
                      <a:fillRect/>
                    </a:stretch>
                  </pic:blipFill>
                  <pic:spPr bwMode="auto">
                    <a:xfrm>
                      <a:off x="0" y="0"/>
                      <a:ext cx="1854200" cy="1435100"/>
                    </a:xfrm>
                    <a:prstGeom prst="rect">
                      <a:avLst/>
                    </a:prstGeom>
                    <a:noFill/>
                    <a:ln w="9525">
                      <a:noFill/>
                      <a:miter lim="800000"/>
                      <a:headEnd/>
                      <a:tailEnd/>
                    </a:ln>
                  </pic:spPr>
                </pic:pic>
              </a:graphicData>
            </a:graphic>
          </wp:anchor>
        </w:drawing>
      </w:r>
      <w:r>
        <w:rPr>
          <w:noProof/>
          <w:sz w:val="20"/>
          <w:lang w:val="nl-NL" w:eastAsia="nl-NL"/>
        </w:rPr>
        <w:drawing>
          <wp:inline distT="0" distB="0" distL="0" distR="0">
            <wp:extent cx="5759450" cy="3448699"/>
            <wp:effectExtent l="19050" t="0" r="0" b="0"/>
            <wp:docPr id="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4807" t="31372" r="39429" b="30543"/>
                    <a:stretch>
                      <a:fillRect/>
                    </a:stretch>
                  </pic:blipFill>
                  <pic:spPr bwMode="auto">
                    <a:xfrm>
                      <a:off x="0" y="0"/>
                      <a:ext cx="5759965" cy="3449007"/>
                    </a:xfrm>
                    <a:prstGeom prst="rect">
                      <a:avLst/>
                    </a:prstGeom>
                    <a:noFill/>
                    <a:ln w="9525">
                      <a:noFill/>
                      <a:miter lim="800000"/>
                      <a:headEnd/>
                      <a:tailEnd/>
                    </a:ln>
                  </pic:spPr>
                </pic:pic>
              </a:graphicData>
            </a:graphic>
          </wp:inline>
        </w:drawing>
      </w:r>
    </w:p>
    <w:p w:rsidR="0094669E" w:rsidRPr="00724B58" w:rsidRDefault="0094669E" w:rsidP="0094669E">
      <w:pPr>
        <w:spacing w:line="260" w:lineRule="atLeast"/>
        <w:jc w:val="both"/>
        <w:rPr>
          <w:sz w:val="20"/>
          <w:lang w:val="en-GB" w:eastAsia="nl-NL"/>
        </w:rPr>
      </w:pPr>
    </w:p>
    <w:p w:rsidR="0094669E" w:rsidRPr="00724B58" w:rsidRDefault="0094669E" w:rsidP="0094669E">
      <w:pPr>
        <w:spacing w:line="260" w:lineRule="atLeast"/>
        <w:jc w:val="both"/>
        <w:rPr>
          <w:sz w:val="20"/>
          <w:lang w:val="en-GB" w:eastAsia="nl-NL"/>
        </w:rPr>
      </w:pPr>
    </w:p>
    <w:p w:rsidR="0094669E" w:rsidRPr="00497A93" w:rsidRDefault="0094669E" w:rsidP="0094669E">
      <w:pPr>
        <w:pStyle w:val="Caption"/>
        <w:spacing w:line="260" w:lineRule="atLeast"/>
        <w:rPr>
          <w:rFonts w:ascii="Verdana" w:hAnsi="Verdana"/>
          <w:lang w:val="en-GB"/>
        </w:rPr>
      </w:pPr>
      <w:r w:rsidRPr="00497A93">
        <w:rPr>
          <w:rFonts w:ascii="Verdana" w:hAnsi="Verdana"/>
          <w:lang w:val="en-GB"/>
        </w:rPr>
        <w:t xml:space="preserve">Figure S2: Transect exported from the digital geological model of the Netherlands DGM v.1.3. </w:t>
      </w:r>
      <w:proofErr w:type="spellStart"/>
      <w:r w:rsidR="003E6D73">
        <w:rPr>
          <w:rFonts w:ascii="Verdana" w:hAnsi="Verdana"/>
          <w:lang w:val="en-GB"/>
        </w:rPr>
        <w:t>Hoogte</w:t>
      </w:r>
      <w:proofErr w:type="spellEnd"/>
      <w:r w:rsidR="003E6D73">
        <w:rPr>
          <w:rFonts w:ascii="Verdana" w:hAnsi="Verdana"/>
          <w:lang w:val="en-GB"/>
        </w:rPr>
        <w:t xml:space="preserve"> in meters </w:t>
      </w:r>
      <w:proofErr w:type="spellStart"/>
      <w:r w:rsidR="003E6D73">
        <w:rPr>
          <w:rFonts w:ascii="Verdana" w:hAnsi="Verdana"/>
          <w:lang w:val="en-GB"/>
        </w:rPr>
        <w:t>t.o.v</w:t>
      </w:r>
      <w:proofErr w:type="spellEnd"/>
      <w:r w:rsidR="003E6D73">
        <w:rPr>
          <w:rFonts w:ascii="Verdana" w:hAnsi="Verdana"/>
          <w:lang w:val="en-GB"/>
        </w:rPr>
        <w:t xml:space="preserve">. NAP = elevation with respect to sea level, </w:t>
      </w:r>
      <w:proofErr w:type="spellStart"/>
      <w:r w:rsidR="003E6D73">
        <w:rPr>
          <w:rFonts w:ascii="Verdana" w:hAnsi="Verdana"/>
          <w:lang w:val="en-GB"/>
        </w:rPr>
        <w:t>Afstand</w:t>
      </w:r>
      <w:proofErr w:type="spellEnd"/>
      <w:r w:rsidR="003E6D73">
        <w:rPr>
          <w:rFonts w:ascii="Verdana" w:hAnsi="Verdana"/>
          <w:lang w:val="en-GB"/>
        </w:rPr>
        <w:t xml:space="preserve"> in km = distance in km, </w:t>
      </w:r>
      <w:r w:rsidRPr="00497A93">
        <w:rPr>
          <w:rFonts w:ascii="Verdana" w:hAnsi="Verdana"/>
          <w:lang w:val="en-GB"/>
        </w:rPr>
        <w:t xml:space="preserve">RU= </w:t>
      </w:r>
      <w:proofErr w:type="spellStart"/>
      <w:r w:rsidRPr="00497A93">
        <w:rPr>
          <w:rFonts w:ascii="Verdana" w:hAnsi="Verdana"/>
          <w:lang w:val="en-GB"/>
        </w:rPr>
        <w:t>Rupel</w:t>
      </w:r>
      <w:proofErr w:type="spellEnd"/>
      <w:r w:rsidRPr="00497A93">
        <w:rPr>
          <w:rFonts w:ascii="Verdana" w:hAnsi="Verdana"/>
          <w:lang w:val="en-GB"/>
        </w:rPr>
        <w:t xml:space="preserve"> Formation, TO = Tongeren Formation, BR = Breda Formation, OO = Oosterhout Formation. Other </w:t>
      </w:r>
      <w:r w:rsidR="003E6D73">
        <w:rPr>
          <w:rFonts w:ascii="Verdana" w:hAnsi="Verdana"/>
          <w:lang w:val="en-GB"/>
        </w:rPr>
        <w:t>F</w:t>
      </w:r>
      <w:r w:rsidRPr="00497A93">
        <w:rPr>
          <w:rFonts w:ascii="Verdana" w:hAnsi="Verdana"/>
          <w:lang w:val="en-GB"/>
        </w:rPr>
        <w:t xml:space="preserve">ormations are Quaternary sediments. </w:t>
      </w:r>
    </w:p>
    <w:p w:rsidR="0094669E" w:rsidRPr="00724B58" w:rsidRDefault="0094669E" w:rsidP="0094669E">
      <w:pPr>
        <w:spacing w:line="240" w:lineRule="atLeast"/>
        <w:jc w:val="both"/>
        <w:rPr>
          <w:sz w:val="20"/>
          <w:lang w:val="en-GB" w:eastAsia="nl-NL"/>
        </w:rPr>
      </w:pPr>
    </w:p>
    <w:p w:rsidR="0094669E" w:rsidRDefault="0094669E">
      <w:pPr>
        <w:tabs>
          <w:tab w:val="clear" w:pos="680"/>
          <w:tab w:val="clear" w:pos="7371"/>
        </w:tabs>
        <w:spacing w:after="200" w:line="276" w:lineRule="auto"/>
        <w:rPr>
          <w:sz w:val="20"/>
          <w:lang w:val="en-GB"/>
        </w:rPr>
      </w:pPr>
      <w:r>
        <w:rPr>
          <w:sz w:val="20"/>
          <w:lang w:val="en-GB"/>
        </w:rPr>
        <w:br w:type="page"/>
      </w:r>
    </w:p>
    <w:p w:rsidR="0094669E" w:rsidRPr="00724B58" w:rsidRDefault="0094669E" w:rsidP="0094669E">
      <w:pPr>
        <w:jc w:val="both"/>
        <w:rPr>
          <w:sz w:val="20"/>
          <w:lang w:val="en-GB" w:eastAsia="nl-NL"/>
        </w:rPr>
      </w:pPr>
    </w:p>
    <w:p w:rsidR="0094669E" w:rsidRPr="00724B58" w:rsidRDefault="0094669E" w:rsidP="0094669E">
      <w:pPr>
        <w:spacing w:line="260" w:lineRule="atLeast"/>
        <w:jc w:val="both"/>
        <w:rPr>
          <w:sz w:val="20"/>
          <w:lang w:val="en-GB" w:eastAsia="nl-NL"/>
        </w:rPr>
      </w:pPr>
    </w:p>
    <w:p w:rsidR="0094669E" w:rsidRPr="00724B58" w:rsidRDefault="0094669E" w:rsidP="0094669E">
      <w:pPr>
        <w:spacing w:line="260" w:lineRule="atLeast"/>
        <w:jc w:val="both"/>
        <w:rPr>
          <w:sz w:val="20"/>
          <w:lang w:val="en-GB" w:eastAsia="nl-NL"/>
        </w:rPr>
      </w:pPr>
      <w:r w:rsidRPr="00724B58">
        <w:rPr>
          <w:noProof/>
          <w:sz w:val="20"/>
          <w:lang w:val="nl-NL" w:eastAsia="nl-NL"/>
        </w:rPr>
        <w:drawing>
          <wp:inline distT="0" distB="0" distL="0" distR="0">
            <wp:extent cx="2476500" cy="3305175"/>
            <wp:effectExtent l="19050" t="0" r="0" b="0"/>
            <wp:docPr id="13" name="Afbeelding 17" descr="2012-11-27 10.40.59_KB1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7 10.40.59_KB103A.jpg"/>
                    <pic:cNvPicPr/>
                  </pic:nvPicPr>
                  <pic:blipFill>
                    <a:blip r:embed="rId10" cstate="print"/>
                    <a:stretch>
                      <a:fillRect/>
                    </a:stretch>
                  </pic:blipFill>
                  <pic:spPr>
                    <a:xfrm>
                      <a:off x="0" y="0"/>
                      <a:ext cx="2476500" cy="3305175"/>
                    </a:xfrm>
                    <a:prstGeom prst="rect">
                      <a:avLst/>
                    </a:prstGeom>
                  </pic:spPr>
                </pic:pic>
              </a:graphicData>
            </a:graphic>
          </wp:inline>
        </w:drawing>
      </w:r>
      <w:r w:rsidRPr="00724B58">
        <w:rPr>
          <w:noProof/>
          <w:sz w:val="20"/>
          <w:lang w:val="nl-NL" w:eastAsia="nl-NL"/>
        </w:rPr>
        <w:drawing>
          <wp:inline distT="0" distB="0" distL="0" distR="0">
            <wp:extent cx="2495550" cy="3327401"/>
            <wp:effectExtent l="19050" t="0" r="0" b="0"/>
            <wp:docPr id="14" name="Afbeelding 18" descr="2012-11-27 11.28.37_KB103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7 11.28.37_KB103A-5b.jpg"/>
                    <pic:cNvPicPr/>
                  </pic:nvPicPr>
                  <pic:blipFill>
                    <a:blip r:embed="rId11" cstate="print"/>
                    <a:stretch>
                      <a:fillRect/>
                    </a:stretch>
                  </pic:blipFill>
                  <pic:spPr>
                    <a:xfrm>
                      <a:off x="0" y="0"/>
                      <a:ext cx="2496789" cy="3329053"/>
                    </a:xfrm>
                    <a:prstGeom prst="rect">
                      <a:avLst/>
                    </a:prstGeom>
                  </pic:spPr>
                </pic:pic>
              </a:graphicData>
            </a:graphic>
          </wp:inline>
        </w:drawing>
      </w:r>
    </w:p>
    <w:p w:rsidR="0094669E" w:rsidRPr="00724B58" w:rsidRDefault="0094669E" w:rsidP="0094669E">
      <w:pPr>
        <w:spacing w:line="260" w:lineRule="atLeast"/>
        <w:jc w:val="both"/>
        <w:rPr>
          <w:sz w:val="20"/>
          <w:lang w:val="en-GB" w:eastAsia="nl-NL"/>
        </w:rPr>
      </w:pPr>
      <w:r w:rsidRPr="00724B58">
        <w:rPr>
          <w:noProof/>
          <w:sz w:val="20"/>
          <w:lang w:val="nl-NL" w:eastAsia="nl-NL"/>
        </w:rPr>
        <w:drawing>
          <wp:inline distT="0" distB="0" distL="0" distR="0">
            <wp:extent cx="2476500" cy="1857375"/>
            <wp:effectExtent l="19050" t="0" r="0" b="0"/>
            <wp:docPr id="16" name="Afbeelding 19" descr="2012-11-27 15.34.01_KB103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7 15.34.01_KB103A-16.jpg"/>
                    <pic:cNvPicPr/>
                  </pic:nvPicPr>
                  <pic:blipFill>
                    <a:blip r:embed="rId12" cstate="print"/>
                    <a:stretch>
                      <a:fillRect/>
                    </a:stretch>
                  </pic:blipFill>
                  <pic:spPr>
                    <a:xfrm>
                      <a:off x="0" y="0"/>
                      <a:ext cx="2477213" cy="1857910"/>
                    </a:xfrm>
                    <a:prstGeom prst="rect">
                      <a:avLst/>
                    </a:prstGeom>
                  </pic:spPr>
                </pic:pic>
              </a:graphicData>
            </a:graphic>
          </wp:inline>
        </w:drawing>
      </w:r>
      <w:r w:rsidRPr="00724B58">
        <w:rPr>
          <w:noProof/>
          <w:sz w:val="20"/>
          <w:lang w:val="nl-NL" w:eastAsia="nl-NL"/>
        </w:rPr>
        <w:drawing>
          <wp:inline distT="0" distB="0" distL="0" distR="0">
            <wp:extent cx="2495550" cy="1871663"/>
            <wp:effectExtent l="19050" t="0" r="0" b="0"/>
            <wp:docPr id="22" name="Afbeelding 20" descr="2012-11-28 11.49.21_KB103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8 11.49.21_KB103A-23.jpg"/>
                    <pic:cNvPicPr/>
                  </pic:nvPicPr>
                  <pic:blipFill>
                    <a:blip r:embed="rId13" cstate="print"/>
                    <a:stretch>
                      <a:fillRect/>
                    </a:stretch>
                  </pic:blipFill>
                  <pic:spPr>
                    <a:xfrm>
                      <a:off x="0" y="0"/>
                      <a:ext cx="2494725" cy="1871044"/>
                    </a:xfrm>
                    <a:prstGeom prst="rect">
                      <a:avLst/>
                    </a:prstGeom>
                  </pic:spPr>
                </pic:pic>
              </a:graphicData>
            </a:graphic>
          </wp:inline>
        </w:drawing>
      </w:r>
    </w:p>
    <w:p w:rsidR="0094669E" w:rsidRPr="00724B58" w:rsidRDefault="0094669E" w:rsidP="0094669E">
      <w:pPr>
        <w:spacing w:line="260" w:lineRule="atLeast"/>
        <w:jc w:val="both"/>
        <w:rPr>
          <w:sz w:val="20"/>
          <w:lang w:val="en-GB" w:eastAsia="nl-NL"/>
        </w:rPr>
      </w:pPr>
    </w:p>
    <w:p w:rsidR="0094669E" w:rsidRPr="00497A93" w:rsidRDefault="0094669E" w:rsidP="0094669E">
      <w:pPr>
        <w:pStyle w:val="Caption"/>
        <w:spacing w:line="260" w:lineRule="atLeast"/>
        <w:jc w:val="both"/>
        <w:rPr>
          <w:rFonts w:ascii="Verdana" w:hAnsi="Verdana"/>
          <w:lang w:val="en-GB"/>
        </w:rPr>
      </w:pPr>
      <w:r w:rsidRPr="00497A93">
        <w:rPr>
          <w:rFonts w:ascii="Verdana" w:hAnsi="Verdana"/>
          <w:lang w:val="en-GB"/>
        </w:rPr>
        <w:t xml:space="preserve">Figure </w:t>
      </w:r>
      <w:r w:rsidR="00361F77" w:rsidRPr="00497A93">
        <w:rPr>
          <w:rFonts w:ascii="Verdana" w:hAnsi="Verdana"/>
          <w:lang w:val="en-GB"/>
        </w:rPr>
        <w:t>S3</w:t>
      </w:r>
      <w:r w:rsidRPr="00497A93">
        <w:rPr>
          <w:rFonts w:ascii="Verdana" w:hAnsi="Verdana"/>
          <w:lang w:val="en-GB"/>
        </w:rPr>
        <w:t xml:space="preserve">: Pictures illustrating the oxidation of the core at the outer surface (upper left), and the diversity of material showing aggregates of brown colour inside coarser parts of the core (upper right and lower left), and grey colours in sections with high plasticity (lower right). </w:t>
      </w:r>
    </w:p>
    <w:p w:rsidR="0094669E" w:rsidRPr="00497A93" w:rsidRDefault="0094669E" w:rsidP="0094669E">
      <w:pPr>
        <w:spacing w:line="260" w:lineRule="atLeast"/>
        <w:jc w:val="both"/>
        <w:rPr>
          <w:sz w:val="20"/>
          <w:lang w:val="en-GB" w:eastAsia="nl-NL"/>
        </w:rPr>
      </w:pPr>
    </w:p>
    <w:p w:rsidR="00C6165E" w:rsidRDefault="00C6165E">
      <w:pPr>
        <w:tabs>
          <w:tab w:val="clear" w:pos="680"/>
          <w:tab w:val="clear" w:pos="7371"/>
        </w:tabs>
        <w:spacing w:after="200" w:line="276" w:lineRule="auto"/>
        <w:rPr>
          <w:sz w:val="20"/>
          <w:lang w:val="en-GB"/>
        </w:rPr>
      </w:pPr>
      <w:r>
        <w:rPr>
          <w:sz w:val="20"/>
          <w:lang w:val="en-GB"/>
        </w:rPr>
        <w:br w:type="page"/>
      </w:r>
    </w:p>
    <w:p w:rsidR="00C6165E" w:rsidRDefault="00C6165E" w:rsidP="00C6165E">
      <w:pPr>
        <w:pStyle w:val="Heading1"/>
        <w:rPr>
          <w:lang w:val="en-GB"/>
        </w:rPr>
      </w:pPr>
      <w:r>
        <w:rPr>
          <w:lang w:val="en-GB"/>
        </w:rPr>
        <w:lastRenderedPageBreak/>
        <w:t>Tables</w:t>
      </w:r>
    </w:p>
    <w:p w:rsidR="00C6165E" w:rsidRDefault="00C6165E" w:rsidP="00C6165E">
      <w:pPr>
        <w:rPr>
          <w:lang w:val="en-GB" w:eastAsia="ja-JP"/>
        </w:rPr>
      </w:pPr>
    </w:p>
    <w:p w:rsidR="00C6165E" w:rsidRPr="00497A93" w:rsidRDefault="00C6165E" w:rsidP="00C6165E">
      <w:pPr>
        <w:rPr>
          <w:lang w:val="en-GB" w:eastAsia="ja-JP"/>
        </w:rPr>
      </w:pPr>
    </w:p>
    <w:p w:rsidR="00C6165E" w:rsidRPr="00497A93" w:rsidRDefault="00C6165E" w:rsidP="00C6165E">
      <w:pPr>
        <w:pStyle w:val="Caption"/>
        <w:rPr>
          <w:rFonts w:ascii="Verdana" w:hAnsi="Verdana"/>
          <w:lang w:val="en-GB"/>
        </w:rPr>
      </w:pPr>
      <w:r w:rsidRPr="00497A93">
        <w:rPr>
          <w:rFonts w:ascii="Verdana" w:hAnsi="Verdana"/>
          <w:lang w:val="en-GB"/>
        </w:rPr>
        <w:t>Table S1. Pictures and description of core slices used for dilution experiments and solid phase characterization. The number behind the hyphen in the name indicates the number of the 2 cm slices sampled from top to bottom.</w:t>
      </w:r>
    </w:p>
    <w:p w:rsidR="00C6165E" w:rsidRPr="00724B58" w:rsidRDefault="00C6165E" w:rsidP="00C6165E">
      <w:pPr>
        <w:jc w:val="both"/>
        <w:rPr>
          <w:sz w:val="20"/>
          <w:lang w:val="en-GB" w:eastAsia="nl-NL"/>
        </w:rPr>
      </w:pPr>
    </w:p>
    <w:tbl>
      <w:tblPr>
        <w:tblStyle w:val="BalloonText"/>
        <w:tblW w:w="0" w:type="auto"/>
        <w:tblLook w:val="04A0" w:firstRow="1" w:lastRow="0" w:firstColumn="1" w:lastColumn="0" w:noHBand="0" w:noVBand="1"/>
      </w:tblPr>
      <w:tblGrid>
        <w:gridCol w:w="4606"/>
        <w:gridCol w:w="4606"/>
      </w:tblGrid>
      <w:tr w:rsidR="00C6165E" w:rsidRPr="00724B58" w:rsidTr="00C6165E">
        <w:tc>
          <w:tcPr>
            <w:tcW w:w="4606" w:type="dxa"/>
          </w:tcPr>
          <w:p w:rsidR="00C6165E" w:rsidRPr="00724B58" w:rsidRDefault="00C6165E" w:rsidP="00C6165E">
            <w:pPr>
              <w:spacing w:before="60" w:after="60" w:line="240" w:lineRule="atLeast"/>
              <w:jc w:val="both"/>
              <w:rPr>
                <w:b/>
                <w:sz w:val="20"/>
                <w:lang w:val="en-GB" w:eastAsia="nl-NL"/>
              </w:rPr>
            </w:pPr>
            <w:r>
              <w:rPr>
                <w:b/>
                <w:sz w:val="20"/>
                <w:lang w:val="en-GB" w:eastAsia="nl-NL"/>
              </w:rPr>
              <w:t>Picture</w:t>
            </w:r>
          </w:p>
        </w:tc>
        <w:tc>
          <w:tcPr>
            <w:tcW w:w="4606" w:type="dxa"/>
          </w:tcPr>
          <w:p w:rsidR="00C6165E" w:rsidRPr="00724B58" w:rsidRDefault="00C6165E" w:rsidP="00C6165E">
            <w:pPr>
              <w:spacing w:before="60" w:after="60" w:line="240" w:lineRule="atLeast"/>
              <w:jc w:val="center"/>
              <w:rPr>
                <w:b/>
                <w:sz w:val="20"/>
                <w:lang w:val="en-GB" w:eastAsia="nl-NL"/>
              </w:rPr>
            </w:pPr>
            <w:r w:rsidRPr="00724B58">
              <w:rPr>
                <w:b/>
                <w:sz w:val="20"/>
                <w:lang w:val="en-GB" w:eastAsia="nl-NL"/>
              </w:rPr>
              <w:t>Description</w:t>
            </w:r>
          </w:p>
        </w:tc>
      </w:tr>
      <w:tr w:rsidR="00C6165E" w:rsidRPr="00076231" w:rsidTr="00C6165E">
        <w:tc>
          <w:tcPr>
            <w:tcW w:w="4606" w:type="dxa"/>
          </w:tcPr>
          <w:p w:rsidR="00C6165E" w:rsidRPr="00724B58" w:rsidRDefault="00C6165E" w:rsidP="00C6165E">
            <w:pPr>
              <w:spacing w:line="240" w:lineRule="atLeast"/>
              <w:jc w:val="both"/>
              <w:rPr>
                <w:sz w:val="20"/>
                <w:lang w:val="en-GB" w:eastAsia="nl-NL"/>
              </w:rPr>
            </w:pPr>
            <w:r w:rsidRPr="00724B58">
              <w:rPr>
                <w:noProof/>
                <w:sz w:val="20"/>
                <w:lang w:val="nl-NL" w:eastAsia="nl-NL"/>
              </w:rPr>
              <w:drawing>
                <wp:inline distT="0" distB="0" distL="0" distR="0" wp14:anchorId="3B3BBD11" wp14:editId="7DD0FCBB">
                  <wp:extent cx="2204085" cy="1647825"/>
                  <wp:effectExtent l="19050" t="0" r="5715"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6 11.18.45_KB101-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4085" cy="1647825"/>
                          </a:xfrm>
                          <a:prstGeom prst="rect">
                            <a:avLst/>
                          </a:prstGeom>
                        </pic:spPr>
                      </pic:pic>
                    </a:graphicData>
                  </a:graphic>
                </wp:inline>
              </w:drawing>
            </w:r>
          </w:p>
        </w:tc>
        <w:tc>
          <w:tcPr>
            <w:tcW w:w="4606" w:type="dxa"/>
          </w:tcPr>
          <w:p w:rsidR="00C6165E" w:rsidRPr="00724B58" w:rsidRDefault="00C6165E" w:rsidP="00C6165E">
            <w:pPr>
              <w:spacing w:line="240" w:lineRule="atLeast"/>
              <w:jc w:val="both"/>
              <w:rPr>
                <w:sz w:val="20"/>
                <w:lang w:val="en-GB" w:eastAsia="nl-NL"/>
              </w:rPr>
            </w:pPr>
            <w:r w:rsidRPr="00724B58">
              <w:rPr>
                <w:sz w:val="20"/>
                <w:lang w:val="en-GB" w:eastAsia="nl-NL"/>
              </w:rPr>
              <w:t>101-14</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 xml:space="preserve">Grey colour, brittle, low plasticity </w:t>
            </w:r>
          </w:p>
        </w:tc>
      </w:tr>
      <w:tr w:rsidR="00C6165E" w:rsidRPr="00076231" w:rsidTr="00C6165E">
        <w:tc>
          <w:tcPr>
            <w:tcW w:w="4606" w:type="dxa"/>
          </w:tcPr>
          <w:p w:rsidR="00C6165E" w:rsidRPr="00724B58" w:rsidRDefault="00C6165E" w:rsidP="00C6165E">
            <w:pPr>
              <w:spacing w:line="240" w:lineRule="atLeast"/>
              <w:jc w:val="both"/>
              <w:rPr>
                <w:sz w:val="20"/>
                <w:lang w:val="en-GB" w:eastAsia="nl-NL"/>
              </w:rPr>
            </w:pPr>
            <w:r w:rsidRPr="00724B58">
              <w:rPr>
                <w:noProof/>
                <w:sz w:val="20"/>
                <w:lang w:val="nl-NL" w:eastAsia="nl-NL"/>
              </w:rPr>
              <w:drawing>
                <wp:inline distT="0" distB="0" distL="0" distR="0" wp14:anchorId="557C7DAE" wp14:editId="23EE5DD8">
                  <wp:extent cx="2204085" cy="1503634"/>
                  <wp:effectExtent l="19050" t="0" r="5715" b="0"/>
                  <wp:docPr id="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7 11.05.59_KB103A-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4085" cy="1503634"/>
                          </a:xfrm>
                          <a:prstGeom prst="rect">
                            <a:avLst/>
                          </a:prstGeom>
                        </pic:spPr>
                      </pic:pic>
                    </a:graphicData>
                  </a:graphic>
                </wp:inline>
              </w:drawing>
            </w:r>
          </w:p>
        </w:tc>
        <w:tc>
          <w:tcPr>
            <w:tcW w:w="4606" w:type="dxa"/>
          </w:tcPr>
          <w:p w:rsidR="00C6165E" w:rsidRPr="00724B58" w:rsidRDefault="00C6165E" w:rsidP="00C6165E">
            <w:pPr>
              <w:spacing w:line="240" w:lineRule="atLeast"/>
              <w:jc w:val="both"/>
              <w:rPr>
                <w:sz w:val="20"/>
                <w:lang w:val="en-GB" w:eastAsia="nl-NL"/>
              </w:rPr>
            </w:pPr>
            <w:r w:rsidRPr="00724B58">
              <w:rPr>
                <w:sz w:val="20"/>
                <w:lang w:val="en-GB" w:eastAsia="nl-NL"/>
              </w:rPr>
              <w:t>103A-01</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Top layer of core sample 103A. Grey and brown colours, fractured, most likely effected by dehydration and oxidation during storage.</w:t>
            </w:r>
          </w:p>
        </w:tc>
      </w:tr>
      <w:tr w:rsidR="00C6165E" w:rsidRPr="00076231" w:rsidTr="00C6165E">
        <w:tc>
          <w:tcPr>
            <w:tcW w:w="4606" w:type="dxa"/>
          </w:tcPr>
          <w:p w:rsidR="00C6165E" w:rsidRPr="00724B58" w:rsidRDefault="00C6165E" w:rsidP="00C6165E">
            <w:pPr>
              <w:spacing w:line="240" w:lineRule="atLeast"/>
              <w:jc w:val="both"/>
              <w:rPr>
                <w:sz w:val="20"/>
                <w:lang w:val="en-GB" w:eastAsia="nl-NL"/>
              </w:rPr>
            </w:pPr>
            <w:r w:rsidRPr="00724B58">
              <w:rPr>
                <w:noProof/>
                <w:sz w:val="20"/>
                <w:lang w:val="nl-NL" w:eastAsia="nl-NL"/>
              </w:rPr>
              <w:drawing>
                <wp:anchor distT="0" distB="0" distL="114300" distR="114300" simplePos="0" relativeHeight="251666432" behindDoc="0" locked="0" layoutInCell="1" allowOverlap="1" wp14:anchorId="0A92F4F3" wp14:editId="42CBBAB6">
                  <wp:simplePos x="0" y="0"/>
                  <wp:positionH relativeFrom="column">
                    <wp:posOffset>-1905</wp:posOffset>
                  </wp:positionH>
                  <wp:positionV relativeFrom="paragraph">
                    <wp:posOffset>1905</wp:posOffset>
                  </wp:positionV>
                  <wp:extent cx="2218055" cy="1576070"/>
                  <wp:effectExtent l="0" t="0" r="0" b="0"/>
                  <wp:wrapSquare wrapText="bothSides"/>
                  <wp:docPr id="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8 11.14.31_KB103A-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8055" cy="1576070"/>
                          </a:xfrm>
                          <a:prstGeom prst="rect">
                            <a:avLst/>
                          </a:prstGeom>
                        </pic:spPr>
                      </pic:pic>
                    </a:graphicData>
                  </a:graphic>
                </wp:anchor>
              </w:drawing>
            </w:r>
          </w:p>
        </w:tc>
        <w:tc>
          <w:tcPr>
            <w:tcW w:w="4606" w:type="dxa"/>
          </w:tcPr>
          <w:p w:rsidR="00C6165E" w:rsidRPr="00724B58" w:rsidRDefault="00C6165E" w:rsidP="00C6165E">
            <w:pPr>
              <w:spacing w:line="240" w:lineRule="atLeast"/>
              <w:jc w:val="both"/>
              <w:rPr>
                <w:sz w:val="20"/>
                <w:lang w:val="en-GB" w:eastAsia="nl-NL"/>
              </w:rPr>
            </w:pPr>
            <w:r w:rsidRPr="00724B58">
              <w:rPr>
                <w:sz w:val="20"/>
                <w:lang w:val="en-GB" w:eastAsia="nl-NL"/>
              </w:rPr>
              <w:t>103A-19a</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White to grey colours, brittle, higher content of coarse material (right side on picture)</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103A-19b</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Grey colour, high plasticity (left side on picture)</w:t>
            </w:r>
          </w:p>
          <w:p w:rsidR="00C6165E" w:rsidRPr="00724B58" w:rsidRDefault="00C6165E" w:rsidP="00C6165E">
            <w:pPr>
              <w:spacing w:line="240" w:lineRule="atLeast"/>
              <w:jc w:val="both"/>
              <w:rPr>
                <w:sz w:val="20"/>
                <w:lang w:val="en-GB" w:eastAsia="nl-NL"/>
              </w:rPr>
            </w:pPr>
          </w:p>
        </w:tc>
      </w:tr>
      <w:tr w:rsidR="00C6165E" w:rsidRPr="00076231" w:rsidTr="00C6165E">
        <w:tc>
          <w:tcPr>
            <w:tcW w:w="4606" w:type="dxa"/>
          </w:tcPr>
          <w:p w:rsidR="00C6165E" w:rsidRPr="00724B58" w:rsidRDefault="00C6165E" w:rsidP="00C6165E">
            <w:pPr>
              <w:spacing w:line="240" w:lineRule="atLeast"/>
              <w:jc w:val="both"/>
              <w:rPr>
                <w:sz w:val="20"/>
                <w:lang w:val="en-GB" w:eastAsia="nl-NL"/>
              </w:rPr>
            </w:pPr>
            <w:r w:rsidRPr="00724B58">
              <w:rPr>
                <w:noProof/>
                <w:sz w:val="20"/>
                <w:lang w:val="nl-NL" w:eastAsia="nl-NL"/>
              </w:rPr>
              <w:drawing>
                <wp:inline distT="0" distB="0" distL="0" distR="0" wp14:anchorId="1CC6A6F2" wp14:editId="0BFF48B1">
                  <wp:extent cx="2204536" cy="1653871"/>
                  <wp:effectExtent l="0" t="0" r="0" b="0"/>
                  <wp:docPr id="10"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28 11.39.15_KB103A-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1935" cy="1659422"/>
                          </a:xfrm>
                          <a:prstGeom prst="rect">
                            <a:avLst/>
                          </a:prstGeom>
                        </pic:spPr>
                      </pic:pic>
                    </a:graphicData>
                  </a:graphic>
                </wp:inline>
              </w:drawing>
            </w:r>
          </w:p>
        </w:tc>
        <w:tc>
          <w:tcPr>
            <w:tcW w:w="4606" w:type="dxa"/>
          </w:tcPr>
          <w:p w:rsidR="00C6165E" w:rsidRPr="00724B58" w:rsidRDefault="00C6165E" w:rsidP="00C6165E">
            <w:pPr>
              <w:spacing w:line="240" w:lineRule="atLeast"/>
              <w:jc w:val="both"/>
              <w:rPr>
                <w:sz w:val="20"/>
                <w:lang w:val="en-GB" w:eastAsia="nl-NL"/>
              </w:rPr>
            </w:pPr>
            <w:r w:rsidRPr="00724B58">
              <w:rPr>
                <w:sz w:val="20"/>
                <w:lang w:val="en-GB" w:eastAsia="nl-NL"/>
              </w:rPr>
              <w:t>103A-22</w:t>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r w:rsidRPr="00724B58">
              <w:rPr>
                <w:sz w:val="20"/>
                <w:lang w:val="en-GB" w:eastAsia="nl-NL"/>
              </w:rPr>
              <w:t>Grey colour, high plasticity.</w:t>
            </w:r>
          </w:p>
          <w:p w:rsidR="00C6165E" w:rsidRPr="00724B58" w:rsidRDefault="00C6165E" w:rsidP="00C6165E">
            <w:pPr>
              <w:spacing w:line="240" w:lineRule="atLeast"/>
              <w:jc w:val="both"/>
              <w:rPr>
                <w:sz w:val="20"/>
                <w:lang w:val="en-GB" w:eastAsia="nl-NL"/>
              </w:rPr>
            </w:pPr>
          </w:p>
        </w:tc>
      </w:tr>
    </w:tbl>
    <w:p w:rsidR="00C6165E" w:rsidRDefault="00C6165E" w:rsidP="00C6165E">
      <w:pPr>
        <w:spacing w:line="240" w:lineRule="atLeast"/>
        <w:jc w:val="both"/>
        <w:rPr>
          <w:sz w:val="20"/>
          <w:lang w:val="en-GB" w:eastAsia="nl-NL"/>
        </w:rPr>
      </w:pPr>
    </w:p>
    <w:p w:rsidR="00C6165E" w:rsidRDefault="00C6165E">
      <w:pPr>
        <w:tabs>
          <w:tab w:val="clear" w:pos="680"/>
          <w:tab w:val="clear" w:pos="7371"/>
        </w:tabs>
        <w:spacing w:after="200" w:line="276" w:lineRule="auto"/>
        <w:rPr>
          <w:rFonts w:ascii="Trebuchet MS" w:eastAsia="MS Mincho" w:hAnsi="Trebuchet MS"/>
          <w:b/>
          <w:bCs/>
          <w:sz w:val="20"/>
          <w:lang w:val="en-GB" w:eastAsia="nl-NL"/>
        </w:rPr>
      </w:pPr>
      <w:r>
        <w:rPr>
          <w:lang w:val="en-GB" w:eastAsia="nl-NL"/>
        </w:rPr>
        <w:br w:type="page"/>
      </w:r>
    </w:p>
    <w:p w:rsidR="00C6165E" w:rsidRPr="00724B58" w:rsidRDefault="00C6165E" w:rsidP="00C6165E">
      <w:pPr>
        <w:pStyle w:val="Caption"/>
        <w:rPr>
          <w:lang w:val="en-GB" w:eastAsia="nl-NL"/>
        </w:rPr>
      </w:pPr>
    </w:p>
    <w:p w:rsidR="00C6165E" w:rsidRPr="004C7B37" w:rsidRDefault="00C6165E" w:rsidP="00C6165E">
      <w:pPr>
        <w:pStyle w:val="Caption"/>
        <w:rPr>
          <w:rFonts w:ascii="Verdana" w:hAnsi="Verdana"/>
          <w:lang w:val="en-GB"/>
        </w:rPr>
      </w:pPr>
      <w:r w:rsidRPr="004C7B37">
        <w:rPr>
          <w:rFonts w:ascii="Verdana" w:hAnsi="Verdana"/>
          <w:lang w:val="en-GB"/>
        </w:rPr>
        <w:t xml:space="preserve">Table </w:t>
      </w:r>
      <w:r>
        <w:rPr>
          <w:rFonts w:ascii="Verdana" w:hAnsi="Verdana"/>
          <w:lang w:val="en-GB"/>
        </w:rPr>
        <w:t>S</w:t>
      </w:r>
      <w:r w:rsidRPr="004C7B37">
        <w:rPr>
          <w:rFonts w:ascii="Verdana" w:hAnsi="Verdana"/>
          <w:lang w:val="en-GB"/>
        </w:rPr>
        <w:t xml:space="preserve">2.  List of core sections used in this study </w:t>
      </w:r>
    </w:p>
    <w:tbl>
      <w:tblPr>
        <w:tblStyle w:val="BalloonText"/>
        <w:tblW w:w="0" w:type="auto"/>
        <w:tblLook w:val="04A0" w:firstRow="1" w:lastRow="0" w:firstColumn="1" w:lastColumn="0" w:noHBand="0" w:noVBand="1"/>
      </w:tblPr>
      <w:tblGrid>
        <w:gridCol w:w="1242"/>
        <w:gridCol w:w="4895"/>
        <w:gridCol w:w="3069"/>
      </w:tblGrid>
      <w:tr w:rsidR="00C6165E" w:rsidRPr="00724B58" w:rsidTr="00C6165E">
        <w:tc>
          <w:tcPr>
            <w:tcW w:w="1242" w:type="dxa"/>
          </w:tcPr>
          <w:p w:rsidR="00C6165E" w:rsidRPr="00724B58" w:rsidRDefault="00C6165E" w:rsidP="00C6165E">
            <w:pPr>
              <w:tabs>
                <w:tab w:val="left" w:pos="5657"/>
              </w:tabs>
              <w:spacing w:before="120" w:after="120"/>
              <w:rPr>
                <w:sz w:val="20"/>
              </w:rPr>
            </w:pPr>
            <w:r w:rsidRPr="00724B58">
              <w:rPr>
                <w:sz w:val="20"/>
              </w:rPr>
              <w:t xml:space="preserve">Drilling </w:t>
            </w:r>
          </w:p>
        </w:tc>
        <w:tc>
          <w:tcPr>
            <w:tcW w:w="4895" w:type="dxa"/>
          </w:tcPr>
          <w:p w:rsidR="00C6165E" w:rsidRPr="00724B58" w:rsidRDefault="00C6165E" w:rsidP="00C6165E">
            <w:pPr>
              <w:tabs>
                <w:tab w:val="left" w:pos="5657"/>
              </w:tabs>
              <w:spacing w:before="120" w:after="120"/>
              <w:rPr>
                <w:sz w:val="20"/>
              </w:rPr>
            </w:pPr>
            <w:r w:rsidRPr="00724B58">
              <w:rPr>
                <w:sz w:val="20"/>
              </w:rPr>
              <w:t xml:space="preserve">Description </w:t>
            </w:r>
          </w:p>
        </w:tc>
        <w:tc>
          <w:tcPr>
            <w:tcW w:w="3069" w:type="dxa"/>
          </w:tcPr>
          <w:p w:rsidR="00C6165E" w:rsidRPr="00724B58" w:rsidRDefault="00C6165E" w:rsidP="00C6165E">
            <w:pPr>
              <w:tabs>
                <w:tab w:val="left" w:pos="5657"/>
              </w:tabs>
              <w:spacing w:before="120" w:after="120"/>
              <w:rPr>
                <w:sz w:val="20"/>
              </w:rPr>
            </w:pPr>
            <w:r w:rsidRPr="00724B58">
              <w:rPr>
                <w:sz w:val="20"/>
              </w:rPr>
              <w:t xml:space="preserve">Depth section </w:t>
            </w:r>
          </w:p>
        </w:tc>
      </w:tr>
      <w:tr w:rsidR="00C6165E" w:rsidRPr="00724B58" w:rsidTr="00C6165E">
        <w:tc>
          <w:tcPr>
            <w:tcW w:w="1242" w:type="dxa"/>
          </w:tcPr>
          <w:p w:rsidR="00C6165E" w:rsidRPr="00724B58" w:rsidRDefault="00C6165E" w:rsidP="00C6165E">
            <w:pPr>
              <w:tabs>
                <w:tab w:val="left" w:pos="5657"/>
              </w:tabs>
              <w:spacing w:before="60" w:after="60"/>
              <w:rPr>
                <w:sz w:val="20"/>
              </w:rPr>
            </w:pPr>
            <w:r w:rsidRPr="00724B58">
              <w:rPr>
                <w:sz w:val="20"/>
              </w:rPr>
              <w:t>101</w:t>
            </w:r>
          </w:p>
        </w:tc>
        <w:tc>
          <w:tcPr>
            <w:tcW w:w="4895" w:type="dxa"/>
          </w:tcPr>
          <w:p w:rsidR="00C6165E" w:rsidRPr="00724B58" w:rsidRDefault="00C6165E" w:rsidP="00C6165E">
            <w:pPr>
              <w:tabs>
                <w:tab w:val="left" w:pos="5657"/>
              </w:tabs>
              <w:spacing w:before="60" w:after="60"/>
              <w:rPr>
                <w:sz w:val="20"/>
              </w:rPr>
            </w:pPr>
            <w:r w:rsidRPr="00724B58">
              <w:rPr>
                <w:sz w:val="20"/>
              </w:rPr>
              <w:t xml:space="preserve">Fat clay with sand (20%), medium plasticity, strong </w:t>
            </w:r>
            <w:proofErr w:type="spellStart"/>
            <w:r w:rsidRPr="00724B58">
              <w:rPr>
                <w:sz w:val="20"/>
              </w:rPr>
              <w:t>HCl</w:t>
            </w:r>
            <w:proofErr w:type="spellEnd"/>
            <w:r w:rsidRPr="00724B58">
              <w:rPr>
                <w:sz w:val="20"/>
              </w:rPr>
              <w:t xml:space="preserve"> reaction</w:t>
            </w:r>
          </w:p>
        </w:tc>
        <w:tc>
          <w:tcPr>
            <w:tcW w:w="3069" w:type="dxa"/>
          </w:tcPr>
          <w:p w:rsidR="00C6165E" w:rsidRPr="00724B58" w:rsidRDefault="00C6165E" w:rsidP="00C6165E">
            <w:pPr>
              <w:tabs>
                <w:tab w:val="left" w:pos="5657"/>
              </w:tabs>
              <w:spacing w:before="60" w:after="60"/>
              <w:rPr>
                <w:sz w:val="20"/>
              </w:rPr>
            </w:pPr>
            <w:r w:rsidRPr="00724B58">
              <w:rPr>
                <w:sz w:val="20"/>
              </w:rPr>
              <w:t xml:space="preserve">72.36 – 72.87 m </w:t>
            </w:r>
          </w:p>
        </w:tc>
      </w:tr>
      <w:tr w:rsidR="00C6165E" w:rsidRPr="00724B58" w:rsidTr="00C6165E">
        <w:tc>
          <w:tcPr>
            <w:tcW w:w="1242" w:type="dxa"/>
          </w:tcPr>
          <w:p w:rsidR="00C6165E" w:rsidRPr="00724B58" w:rsidRDefault="00C6165E" w:rsidP="00C6165E">
            <w:pPr>
              <w:tabs>
                <w:tab w:val="left" w:pos="5657"/>
              </w:tabs>
              <w:spacing w:before="60" w:after="60"/>
              <w:rPr>
                <w:sz w:val="20"/>
              </w:rPr>
            </w:pPr>
            <w:r w:rsidRPr="00724B58">
              <w:rPr>
                <w:sz w:val="20"/>
              </w:rPr>
              <w:t>103A</w:t>
            </w:r>
          </w:p>
        </w:tc>
        <w:tc>
          <w:tcPr>
            <w:tcW w:w="4895" w:type="dxa"/>
          </w:tcPr>
          <w:p w:rsidR="00C6165E" w:rsidRPr="00724B58" w:rsidRDefault="00C6165E" w:rsidP="00C6165E">
            <w:pPr>
              <w:tabs>
                <w:tab w:val="left" w:pos="5657"/>
              </w:tabs>
              <w:spacing w:before="60" w:after="60"/>
              <w:rPr>
                <w:sz w:val="20"/>
              </w:rPr>
            </w:pPr>
            <w:r w:rsidRPr="00724B58">
              <w:rPr>
                <w:sz w:val="20"/>
              </w:rPr>
              <w:t xml:space="preserve">Fat clay with sand (5%), high plasticity, weak </w:t>
            </w:r>
            <w:proofErr w:type="spellStart"/>
            <w:r w:rsidRPr="00724B58">
              <w:rPr>
                <w:sz w:val="20"/>
              </w:rPr>
              <w:t>HCl</w:t>
            </w:r>
            <w:proofErr w:type="spellEnd"/>
            <w:r w:rsidRPr="00724B58">
              <w:rPr>
                <w:sz w:val="20"/>
              </w:rPr>
              <w:t xml:space="preserve"> reaction</w:t>
            </w:r>
          </w:p>
        </w:tc>
        <w:tc>
          <w:tcPr>
            <w:tcW w:w="3069" w:type="dxa"/>
          </w:tcPr>
          <w:p w:rsidR="00C6165E" w:rsidRPr="00724B58" w:rsidRDefault="00C6165E" w:rsidP="00C6165E">
            <w:pPr>
              <w:tabs>
                <w:tab w:val="left" w:pos="5657"/>
              </w:tabs>
              <w:spacing w:before="60" w:after="60"/>
              <w:rPr>
                <w:sz w:val="20"/>
              </w:rPr>
            </w:pPr>
            <w:r w:rsidRPr="00724B58">
              <w:rPr>
                <w:sz w:val="20"/>
              </w:rPr>
              <w:t>78.72 – 79.25 m</w:t>
            </w:r>
          </w:p>
        </w:tc>
      </w:tr>
      <w:tr w:rsidR="00C6165E" w:rsidRPr="00724B58" w:rsidTr="00C6165E">
        <w:tc>
          <w:tcPr>
            <w:tcW w:w="1242" w:type="dxa"/>
          </w:tcPr>
          <w:p w:rsidR="00C6165E" w:rsidRPr="00724B58" w:rsidRDefault="00C6165E" w:rsidP="00C6165E">
            <w:pPr>
              <w:tabs>
                <w:tab w:val="left" w:pos="5657"/>
              </w:tabs>
              <w:spacing w:before="60" w:after="60"/>
              <w:rPr>
                <w:sz w:val="20"/>
              </w:rPr>
            </w:pPr>
            <w:r w:rsidRPr="00724B58">
              <w:rPr>
                <w:sz w:val="20"/>
              </w:rPr>
              <w:t>104</w:t>
            </w:r>
          </w:p>
        </w:tc>
        <w:tc>
          <w:tcPr>
            <w:tcW w:w="4895" w:type="dxa"/>
          </w:tcPr>
          <w:p w:rsidR="00C6165E" w:rsidRPr="00724B58" w:rsidRDefault="00C6165E" w:rsidP="00C6165E">
            <w:pPr>
              <w:tabs>
                <w:tab w:val="left" w:pos="5657"/>
              </w:tabs>
              <w:spacing w:before="60" w:after="60"/>
              <w:rPr>
                <w:sz w:val="20"/>
              </w:rPr>
            </w:pPr>
            <w:r w:rsidRPr="00724B58">
              <w:rPr>
                <w:sz w:val="20"/>
              </w:rPr>
              <w:t xml:space="preserve">Fat clay with sand (5%), high plasticity, weak </w:t>
            </w:r>
            <w:proofErr w:type="spellStart"/>
            <w:r w:rsidRPr="00724B58">
              <w:rPr>
                <w:sz w:val="20"/>
              </w:rPr>
              <w:t>HCl</w:t>
            </w:r>
            <w:proofErr w:type="spellEnd"/>
            <w:r w:rsidRPr="00724B58">
              <w:rPr>
                <w:sz w:val="20"/>
              </w:rPr>
              <w:t xml:space="preserve"> reaction, mottled. </w:t>
            </w:r>
          </w:p>
        </w:tc>
        <w:tc>
          <w:tcPr>
            <w:tcW w:w="3069" w:type="dxa"/>
          </w:tcPr>
          <w:p w:rsidR="00C6165E" w:rsidRPr="00724B58" w:rsidRDefault="00C6165E" w:rsidP="00C6165E">
            <w:pPr>
              <w:tabs>
                <w:tab w:val="left" w:pos="5657"/>
              </w:tabs>
              <w:spacing w:before="60" w:after="60"/>
              <w:rPr>
                <w:sz w:val="20"/>
              </w:rPr>
            </w:pPr>
            <w:r w:rsidRPr="00724B58">
              <w:rPr>
                <w:sz w:val="20"/>
              </w:rPr>
              <w:t xml:space="preserve">75.36 – 75.91 m </w:t>
            </w:r>
          </w:p>
        </w:tc>
      </w:tr>
    </w:tbl>
    <w:p w:rsidR="00C6165E" w:rsidRPr="00724B58" w:rsidRDefault="00C6165E" w:rsidP="00C6165E">
      <w:pPr>
        <w:spacing w:line="240" w:lineRule="atLeast"/>
        <w:jc w:val="both"/>
        <w:rPr>
          <w:sz w:val="20"/>
          <w:lang w:val="en-GB" w:eastAsia="nl-NL"/>
        </w:rPr>
      </w:pPr>
      <w:r w:rsidRPr="00724B58">
        <w:rPr>
          <w:sz w:val="20"/>
          <w:lang w:val="en-GB" w:eastAsia="nl-NL"/>
        </w:rPr>
        <w:t xml:space="preserve"> </w:t>
      </w:r>
    </w:p>
    <w:p w:rsidR="00C6165E" w:rsidRDefault="00C6165E" w:rsidP="00C6165E">
      <w:pPr>
        <w:tabs>
          <w:tab w:val="clear" w:pos="680"/>
          <w:tab w:val="clear" w:pos="7371"/>
        </w:tabs>
        <w:spacing w:after="200" w:line="276" w:lineRule="auto"/>
        <w:rPr>
          <w:lang w:val="en-GB" w:eastAsia="ja-JP"/>
        </w:rPr>
      </w:pPr>
      <w:r>
        <w:rPr>
          <w:lang w:val="en-GB" w:eastAsia="ja-JP"/>
        </w:rPr>
        <w:br w:type="page"/>
      </w:r>
    </w:p>
    <w:p w:rsidR="00C6165E" w:rsidRPr="00724B58" w:rsidRDefault="00C6165E" w:rsidP="00C6165E">
      <w:pPr>
        <w:spacing w:line="240" w:lineRule="atLeast"/>
        <w:jc w:val="both"/>
        <w:rPr>
          <w:sz w:val="20"/>
          <w:lang w:val="en-GB" w:eastAsia="nl-NL"/>
        </w:rPr>
      </w:pPr>
    </w:p>
    <w:p w:rsidR="00C6165E" w:rsidRPr="00724B58" w:rsidRDefault="00C6165E" w:rsidP="00C6165E">
      <w:pPr>
        <w:spacing w:line="240" w:lineRule="atLeast"/>
        <w:jc w:val="both"/>
        <w:rPr>
          <w:sz w:val="20"/>
          <w:lang w:val="en-GB" w:eastAsia="nl-NL"/>
        </w:rPr>
      </w:pPr>
    </w:p>
    <w:p w:rsidR="00C6165E" w:rsidRDefault="00C6165E">
      <w:pPr>
        <w:tabs>
          <w:tab w:val="clear" w:pos="680"/>
          <w:tab w:val="clear" w:pos="7371"/>
        </w:tabs>
        <w:spacing w:after="200" w:line="276" w:lineRule="auto"/>
        <w:rPr>
          <w:sz w:val="20"/>
        </w:rPr>
        <w:sectPr w:rsidR="00C6165E" w:rsidSect="000A543E">
          <w:pgSz w:w="11906" w:h="16838"/>
          <w:pgMar w:top="1417" w:right="1417" w:bottom="1417" w:left="1417" w:header="708" w:footer="708" w:gutter="0"/>
          <w:cols w:space="708"/>
          <w:docGrid w:linePitch="360"/>
        </w:sectPr>
      </w:pPr>
    </w:p>
    <w:p w:rsidR="00C6165E" w:rsidRPr="004C7B37" w:rsidRDefault="00C6165E" w:rsidP="00C6165E">
      <w:pPr>
        <w:pStyle w:val="Caption"/>
        <w:rPr>
          <w:rFonts w:ascii="Verdana" w:hAnsi="Verdana"/>
          <w:lang w:val="en-GB"/>
        </w:rPr>
      </w:pPr>
      <w:r w:rsidRPr="004C7B37">
        <w:rPr>
          <w:rFonts w:ascii="Verdana" w:hAnsi="Verdana"/>
          <w:lang w:val="en-GB"/>
        </w:rPr>
        <w:lastRenderedPageBreak/>
        <w:t xml:space="preserve">Table </w:t>
      </w:r>
      <w:r>
        <w:rPr>
          <w:rFonts w:ascii="Verdana" w:hAnsi="Verdana"/>
          <w:lang w:val="en-GB"/>
        </w:rPr>
        <w:t>S3</w:t>
      </w:r>
      <w:r w:rsidRPr="004C7B37">
        <w:rPr>
          <w:rFonts w:ascii="Verdana" w:hAnsi="Verdana"/>
          <w:lang w:val="en-GB"/>
        </w:rPr>
        <w:t xml:space="preserve">.  </w:t>
      </w:r>
      <w:r>
        <w:rPr>
          <w:rFonts w:ascii="Verdana" w:hAnsi="Verdana"/>
          <w:lang w:val="en-GB"/>
        </w:rPr>
        <w:t xml:space="preserve">Composition of solutions in dilution experiments. All concentrations are in </w:t>
      </w:r>
      <w:proofErr w:type="spellStart"/>
      <w:r>
        <w:rPr>
          <w:rFonts w:ascii="Verdana" w:hAnsi="Verdana"/>
          <w:lang w:val="en-GB"/>
        </w:rPr>
        <w:t>mM.</w:t>
      </w:r>
      <w:proofErr w:type="spellEnd"/>
      <w:r w:rsidRPr="004C7B37">
        <w:rPr>
          <w:rFonts w:ascii="Verdana" w:hAnsi="Verdana"/>
          <w:lang w:val="en-GB"/>
        </w:rPr>
        <w:t xml:space="preserve"> </w:t>
      </w:r>
    </w:p>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en-GB" w:eastAsia="nl-NL"/>
        </w:rPr>
      </w:pP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proofErr w:type="spellStart"/>
            <w:r w:rsidRPr="00C6165E">
              <w:rPr>
                <w:rFonts w:ascii="Calibri" w:eastAsia="Times New Roman" w:hAnsi="Calibri"/>
                <w:color w:val="000000"/>
                <w:sz w:val="16"/>
                <w:szCs w:val="16"/>
                <w:lang w:eastAsia="nl-NL"/>
              </w:rPr>
              <w:t>Mn</w:t>
            </w:r>
            <w:proofErr w:type="spellEnd"/>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proofErr w:type="spellStart"/>
            <w:r w:rsidRPr="00C6165E">
              <w:rPr>
                <w:rFonts w:ascii="Calibri" w:eastAsia="Times New Roman" w:hAnsi="Calibri"/>
                <w:color w:val="000000"/>
                <w:sz w:val="16"/>
                <w:szCs w:val="16"/>
                <w:lang w:eastAsia="nl-NL"/>
              </w:rPr>
              <w:t>Sr</w:t>
            </w:r>
            <w:proofErr w:type="spellEnd"/>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eastAsia="nl-NL"/>
              </w:rPr>
            </w:pPr>
            <w:r w:rsidRPr="00C6165E">
              <w:rPr>
                <w:rFonts w:ascii="Calibri" w:eastAsia="Times New Roman" w:hAnsi="Calibri"/>
                <w:color w:val="000000"/>
                <w:sz w:val="16"/>
                <w:szCs w:val="16"/>
                <w:lang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bookmarkStart w:id="0" w:name="_GoBack"/>
            <w:bookmarkEnd w:id="0"/>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7935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7388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9491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6</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9446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9343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6</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0029</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9327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T0</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6826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9383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67</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7888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7869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7775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6768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7569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8631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7529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T1</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9361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6284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7519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5363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7947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8153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9702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8591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9108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9384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8578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9791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81</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6231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6151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1364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9770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7852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6721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1656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0029</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0038</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8695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T2</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8580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0073</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9850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0040</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9444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01</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16</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0448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0005</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6869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7990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0006</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7998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2313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3606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103A 19a</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0049</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8712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8080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0052</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6</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5292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5816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8666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9005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8402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1495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w:t>
            </w:r>
          </w:p>
        </w:tc>
      </w:tr>
    </w:tbl>
    <w:p w:rsidR="00C6165E" w:rsidRDefault="00C6165E">
      <w:r>
        <w:br w:type="page"/>
      </w:r>
    </w:p>
    <w:tbl>
      <w:tblPr>
        <w:tblW w:w="14120" w:type="dxa"/>
        <w:tblInd w:w="55" w:type="dxa"/>
        <w:tblCellMar>
          <w:left w:w="70" w:type="dxa"/>
          <w:right w:w="70" w:type="dxa"/>
        </w:tblCellMar>
        <w:tblLook w:val="04A0" w:firstRow="1" w:lastRow="0" w:firstColumn="1" w:lastColumn="0" w:noHBand="0" w:noVBand="1"/>
      </w:tblPr>
      <w:tblGrid>
        <w:gridCol w:w="480"/>
        <w:gridCol w:w="1160"/>
        <w:gridCol w:w="740"/>
        <w:gridCol w:w="420"/>
        <w:gridCol w:w="680"/>
        <w:gridCol w:w="680"/>
        <w:gridCol w:w="680"/>
        <w:gridCol w:w="680"/>
        <w:gridCol w:w="680"/>
        <w:gridCol w:w="680"/>
        <w:gridCol w:w="680"/>
        <w:gridCol w:w="680"/>
        <w:gridCol w:w="680"/>
        <w:gridCol w:w="680"/>
        <w:gridCol w:w="680"/>
        <w:gridCol w:w="680"/>
        <w:gridCol w:w="680"/>
        <w:gridCol w:w="680"/>
        <w:gridCol w:w="680"/>
        <w:gridCol w:w="580"/>
        <w:gridCol w:w="540"/>
      </w:tblGrid>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lastRenderedPageBreak/>
              <w:t>Time</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Sample Name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Solution</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S/L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Cl</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Fe </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Li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Mg</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Mn</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Mo</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Si</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Sr</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Zn</w:t>
            </w:r>
          </w:p>
        </w:tc>
        <w:tc>
          <w:tcPr>
            <w:tcW w:w="5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DIC</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pH</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1498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101-14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5934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3172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6761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9958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0668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5706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0058</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129</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0324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6627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2701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0064</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380</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101-14</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0277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3207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6497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0075</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5186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1232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3942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3471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1638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0976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7035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0118</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055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5455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7335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2947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9692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1641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222</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 xml:space="preserve">KB 103A 19b </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2565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6804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0072</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120</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42</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7445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1206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0061</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639</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2345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8283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596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9478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0186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3857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2037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0066</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694</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4124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7678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3923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7944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1139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8</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29</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0148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4615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2622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0980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6540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2492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1574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0130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716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demi</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0129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2262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0896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9568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2836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1243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350</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3828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5651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7273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0076</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583</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75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0055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3146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3744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3085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2135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9</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1122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0014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0067</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659</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81</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4980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8826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4509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3320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2419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1260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0081</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926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90</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50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0166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5604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1799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4849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3724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4446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1325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0086</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285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83</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0222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0103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4407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1970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0781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0702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14</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8858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1421</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0083</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0093</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105</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55</w:t>
            </w:r>
          </w:p>
        </w:tc>
      </w:tr>
      <w:tr w:rsidR="00C6165E" w:rsidRPr="00C6165E" w:rsidTr="00C6165E">
        <w:trPr>
          <w:trHeight w:val="225"/>
        </w:trPr>
        <w:tc>
          <w:tcPr>
            <w:tcW w:w="4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T3</w:t>
            </w:r>
          </w:p>
        </w:tc>
        <w:tc>
          <w:tcPr>
            <w:tcW w:w="116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KB 103 A - 22</w:t>
            </w:r>
          </w:p>
        </w:tc>
        <w:tc>
          <w:tcPr>
            <w:tcW w:w="7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NaHCO3</w:t>
            </w:r>
          </w:p>
        </w:tc>
        <w:tc>
          <w:tcPr>
            <w:tcW w:w="42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200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0178</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4794</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13</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8596</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0199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0067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0115</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1652</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b.d.</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15</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1020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0000</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1649</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0087</w:t>
            </w:r>
          </w:p>
        </w:tc>
        <w:tc>
          <w:tcPr>
            <w:tcW w:w="68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0</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0080</w:t>
            </w:r>
          </w:p>
        </w:tc>
        <w:tc>
          <w:tcPr>
            <w:tcW w:w="580" w:type="dxa"/>
            <w:tcBorders>
              <w:top w:val="nil"/>
              <w:left w:val="nil"/>
              <w:bottom w:val="nil"/>
              <w:right w:val="nil"/>
            </w:tcBorders>
            <w:shd w:val="clear" w:color="000000" w:fill="FFFFFF"/>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1</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196</w:t>
            </w:r>
          </w:p>
        </w:tc>
        <w:tc>
          <w:tcPr>
            <w:tcW w:w="540" w:type="dxa"/>
            <w:tcBorders>
              <w:top w:val="nil"/>
              <w:left w:val="nil"/>
              <w:bottom w:val="nil"/>
              <w:right w:val="nil"/>
            </w:tcBorders>
            <w:shd w:val="clear" w:color="auto" w:fill="auto"/>
            <w:noWrap/>
            <w:vAlign w:val="bottom"/>
            <w:hideMark/>
          </w:tcPr>
          <w:p w:rsidR="00C6165E" w:rsidRPr="00C6165E" w:rsidRDefault="00C6165E" w:rsidP="00C6165E">
            <w:pPr>
              <w:tabs>
                <w:tab w:val="clear" w:pos="680"/>
                <w:tab w:val="clear" w:pos="7371"/>
              </w:tabs>
              <w:spacing w:line="240" w:lineRule="auto"/>
              <w:jc w:val="right"/>
              <w:rPr>
                <w:rFonts w:ascii="Calibri" w:eastAsia="Times New Roman" w:hAnsi="Calibri"/>
                <w:color w:val="000000"/>
                <w:sz w:val="16"/>
                <w:szCs w:val="16"/>
                <w:lang w:val="nl-NL" w:eastAsia="nl-NL"/>
              </w:rPr>
            </w:pPr>
            <w:r w:rsidRPr="00C6165E">
              <w:rPr>
                <w:rFonts w:ascii="Calibri" w:eastAsia="Times New Roman" w:hAnsi="Calibri"/>
                <w:color w:val="000000"/>
                <w:sz w:val="16"/>
                <w:szCs w:val="16"/>
                <w:lang w:val="nl-NL" w:eastAsia="nl-NL"/>
              </w:rPr>
              <w:t>7</w:t>
            </w:r>
            <w:r>
              <w:rPr>
                <w:rFonts w:ascii="Calibri" w:eastAsia="Times New Roman" w:hAnsi="Calibri"/>
                <w:color w:val="000000"/>
                <w:sz w:val="16"/>
                <w:szCs w:val="16"/>
                <w:lang w:val="nl-NL" w:eastAsia="nl-NL"/>
              </w:rPr>
              <w:t>.</w:t>
            </w:r>
            <w:r w:rsidRPr="00C6165E">
              <w:rPr>
                <w:rFonts w:ascii="Calibri" w:eastAsia="Times New Roman" w:hAnsi="Calibri"/>
                <w:color w:val="000000"/>
                <w:sz w:val="16"/>
                <w:szCs w:val="16"/>
                <w:lang w:val="nl-NL" w:eastAsia="nl-NL"/>
              </w:rPr>
              <w:t>39</w:t>
            </w:r>
          </w:p>
        </w:tc>
      </w:tr>
    </w:tbl>
    <w:p w:rsidR="00C6165E" w:rsidRPr="00C6165E" w:rsidRDefault="00C6165E">
      <w:pPr>
        <w:tabs>
          <w:tab w:val="clear" w:pos="680"/>
          <w:tab w:val="clear" w:pos="7371"/>
        </w:tabs>
        <w:spacing w:after="200" w:line="276" w:lineRule="auto"/>
        <w:rPr>
          <w:sz w:val="20"/>
        </w:rPr>
      </w:pPr>
    </w:p>
    <w:p w:rsidR="00186F9F" w:rsidRPr="00724B58" w:rsidRDefault="00186F9F" w:rsidP="00186F9F">
      <w:pPr>
        <w:rPr>
          <w:sz w:val="20"/>
          <w:lang w:val="en-GB"/>
        </w:rPr>
      </w:pPr>
    </w:p>
    <w:sectPr w:rsidR="00186F9F" w:rsidRPr="00724B58" w:rsidSect="00C6165E">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9E"/>
    <w:rsid w:val="0001032B"/>
    <w:rsid w:val="000A543E"/>
    <w:rsid w:val="00107263"/>
    <w:rsid w:val="00182699"/>
    <w:rsid w:val="0018636D"/>
    <w:rsid w:val="00186F9F"/>
    <w:rsid w:val="00361F77"/>
    <w:rsid w:val="00391615"/>
    <w:rsid w:val="003B456A"/>
    <w:rsid w:val="003B4F82"/>
    <w:rsid w:val="003E6D73"/>
    <w:rsid w:val="00415759"/>
    <w:rsid w:val="004433CC"/>
    <w:rsid w:val="00497A93"/>
    <w:rsid w:val="004B34AE"/>
    <w:rsid w:val="00555BDA"/>
    <w:rsid w:val="00592415"/>
    <w:rsid w:val="00594633"/>
    <w:rsid w:val="00595E06"/>
    <w:rsid w:val="005C7BF6"/>
    <w:rsid w:val="005F67DD"/>
    <w:rsid w:val="00695414"/>
    <w:rsid w:val="00697B6C"/>
    <w:rsid w:val="00714E22"/>
    <w:rsid w:val="00721B87"/>
    <w:rsid w:val="007F316D"/>
    <w:rsid w:val="00800430"/>
    <w:rsid w:val="008A3010"/>
    <w:rsid w:val="0094669E"/>
    <w:rsid w:val="00971C54"/>
    <w:rsid w:val="009972EE"/>
    <w:rsid w:val="0099746A"/>
    <w:rsid w:val="009A1D23"/>
    <w:rsid w:val="00A0680A"/>
    <w:rsid w:val="00A767E2"/>
    <w:rsid w:val="00AB0BD2"/>
    <w:rsid w:val="00AB3F55"/>
    <w:rsid w:val="00AB5B77"/>
    <w:rsid w:val="00B2504C"/>
    <w:rsid w:val="00C0276A"/>
    <w:rsid w:val="00C6165E"/>
    <w:rsid w:val="00C80DC9"/>
    <w:rsid w:val="00C95232"/>
    <w:rsid w:val="00CA4CF7"/>
    <w:rsid w:val="00CD4700"/>
    <w:rsid w:val="00DC5B40"/>
    <w:rsid w:val="00DD38DF"/>
    <w:rsid w:val="00E51743"/>
    <w:rsid w:val="00EA6C70"/>
    <w:rsid w:val="00EE4FB7"/>
    <w:rsid w:val="00F31C09"/>
    <w:rsid w:val="00FB27E8"/>
    <w:rsid w:val="00FE0D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9E"/>
    <w:pPr>
      <w:tabs>
        <w:tab w:val="left" w:pos="680"/>
        <w:tab w:val="left" w:pos="7371"/>
      </w:tabs>
      <w:spacing w:after="0" w:line="260" w:lineRule="exact"/>
    </w:pPr>
    <w:rPr>
      <w:rFonts w:ascii="Verdana" w:eastAsia="Times" w:hAnsi="Verdana" w:cs="Times New Roman"/>
      <w:sz w:val="18"/>
      <w:szCs w:val="20"/>
      <w:lang w:val="en-US"/>
    </w:rPr>
  </w:style>
  <w:style w:type="paragraph" w:styleId="Heading1">
    <w:name w:val="heading 1"/>
    <w:basedOn w:val="Normal"/>
    <w:next w:val="Normal"/>
    <w:link w:val="Kop1Char"/>
    <w:uiPriority w:val="9"/>
    <w:qFormat/>
    <w:rsid w:val="00A068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Char"/>
    <w:uiPriority w:val="9"/>
    <w:unhideWhenUsed/>
    <w:qFormat/>
    <w:rsid w:val="00A068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A0680A"/>
    <w:rPr>
      <w:rFonts w:asciiTheme="majorHAnsi" w:eastAsiaTheme="majorEastAsia" w:hAnsiTheme="majorHAnsi" w:cstheme="majorBidi"/>
      <w:b/>
      <w:bCs/>
      <w:color w:val="365F91" w:themeColor="accent1" w:themeShade="BF"/>
      <w:sz w:val="28"/>
      <w:szCs w:val="28"/>
      <w:lang w:val="en-US"/>
    </w:rPr>
  </w:style>
  <w:style w:type="character" w:customStyle="1" w:styleId="Kop2Char">
    <w:name w:val="Kop 2 Char"/>
    <w:basedOn w:val="DefaultParagraphFont"/>
    <w:link w:val="Heading2"/>
    <w:uiPriority w:val="9"/>
    <w:rsid w:val="00A0680A"/>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94669E"/>
    <w:rPr>
      <w:color w:val="0000FF" w:themeColor="hyperlink"/>
      <w:u w:val="single"/>
    </w:rPr>
  </w:style>
  <w:style w:type="paragraph" w:styleId="Caption">
    <w:name w:val="caption"/>
    <w:basedOn w:val="Normal"/>
    <w:next w:val="Normal"/>
    <w:uiPriority w:val="35"/>
    <w:qFormat/>
    <w:rsid w:val="0094669E"/>
    <w:pPr>
      <w:tabs>
        <w:tab w:val="clear" w:pos="680"/>
        <w:tab w:val="clear" w:pos="7371"/>
      </w:tabs>
      <w:spacing w:line="240" w:lineRule="auto"/>
    </w:pPr>
    <w:rPr>
      <w:rFonts w:ascii="Trebuchet MS" w:eastAsia="MS Mincho" w:hAnsi="Trebuchet MS"/>
      <w:b/>
      <w:bCs/>
      <w:sz w:val="20"/>
      <w:lang w:val="nl-NL" w:eastAsia="ja-JP"/>
    </w:rPr>
  </w:style>
  <w:style w:type="paragraph" w:styleId="BalloonText">
    <w:name w:val="Balloon Text"/>
    <w:basedOn w:val="Normal"/>
    <w:link w:val="BallontekstChar"/>
    <w:uiPriority w:val="99"/>
    <w:semiHidden/>
    <w:unhideWhenUsed/>
    <w:rsid w:val="0094669E"/>
    <w:pPr>
      <w:spacing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94669E"/>
    <w:rPr>
      <w:rFonts w:ascii="Tahoma" w:eastAsia="Times" w:hAnsi="Tahoma" w:cs="Tahoma"/>
      <w:sz w:val="16"/>
      <w:szCs w:val="16"/>
      <w:lang w:val="en-US"/>
    </w:rPr>
  </w:style>
  <w:style w:type="table" w:styleId="TableGrid">
    <w:name w:val="Table Grid"/>
    <w:basedOn w:val="TableNormal"/>
    <w:uiPriority w:val="59"/>
    <w:rsid w:val="00946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743"/>
    <w:rPr>
      <w:sz w:val="16"/>
      <w:szCs w:val="16"/>
    </w:rPr>
  </w:style>
  <w:style w:type="paragraph" w:styleId="CommentText">
    <w:name w:val="annotation text"/>
    <w:basedOn w:val="Normal"/>
    <w:link w:val="TekstopmerkingChar"/>
    <w:uiPriority w:val="99"/>
    <w:semiHidden/>
    <w:unhideWhenUsed/>
    <w:rsid w:val="00E51743"/>
    <w:pPr>
      <w:spacing w:line="240" w:lineRule="auto"/>
    </w:pPr>
    <w:rPr>
      <w:sz w:val="20"/>
    </w:rPr>
  </w:style>
  <w:style w:type="character" w:customStyle="1" w:styleId="TekstopmerkingChar">
    <w:name w:val="Tekst opmerking Char"/>
    <w:basedOn w:val="DefaultParagraphFont"/>
    <w:link w:val="CommentText"/>
    <w:uiPriority w:val="99"/>
    <w:semiHidden/>
    <w:rsid w:val="00E51743"/>
    <w:rPr>
      <w:rFonts w:ascii="Verdana" w:eastAsia="Times" w:hAnsi="Verdana" w:cs="Times New Roman"/>
      <w:sz w:val="20"/>
      <w:szCs w:val="20"/>
      <w:lang w:val="en-US"/>
    </w:rPr>
  </w:style>
  <w:style w:type="paragraph" w:styleId="CommentSubject">
    <w:name w:val="annotation subject"/>
    <w:basedOn w:val="CommentText"/>
    <w:next w:val="CommentText"/>
    <w:link w:val="OnderwerpvanopmerkingChar"/>
    <w:uiPriority w:val="99"/>
    <w:semiHidden/>
    <w:unhideWhenUsed/>
    <w:rsid w:val="00E51743"/>
    <w:rPr>
      <w:b/>
      <w:bCs/>
    </w:rPr>
  </w:style>
  <w:style w:type="character" w:customStyle="1" w:styleId="OnderwerpvanopmerkingChar">
    <w:name w:val="Onderwerp van opmerking Char"/>
    <w:basedOn w:val="TekstopmerkingChar"/>
    <w:link w:val="CommentSubject"/>
    <w:uiPriority w:val="99"/>
    <w:semiHidden/>
    <w:rsid w:val="00E51743"/>
    <w:rPr>
      <w:rFonts w:ascii="Verdana" w:eastAsia="Times" w:hAnsi="Verdana"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9E"/>
    <w:pPr>
      <w:tabs>
        <w:tab w:val="left" w:pos="680"/>
        <w:tab w:val="left" w:pos="7371"/>
      </w:tabs>
      <w:spacing w:after="0" w:line="260" w:lineRule="exact"/>
    </w:pPr>
    <w:rPr>
      <w:rFonts w:ascii="Verdana" w:eastAsia="Times" w:hAnsi="Verdana" w:cs="Times New Roman"/>
      <w:sz w:val="18"/>
      <w:szCs w:val="20"/>
      <w:lang w:val="en-US"/>
    </w:rPr>
  </w:style>
  <w:style w:type="paragraph" w:styleId="Heading1">
    <w:name w:val="heading 1"/>
    <w:basedOn w:val="Normal"/>
    <w:next w:val="Normal"/>
    <w:link w:val="Kop1Char"/>
    <w:uiPriority w:val="9"/>
    <w:qFormat/>
    <w:rsid w:val="00A068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Kop2Char"/>
    <w:uiPriority w:val="9"/>
    <w:unhideWhenUsed/>
    <w:qFormat/>
    <w:rsid w:val="00A068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link w:val="Heading1"/>
    <w:uiPriority w:val="9"/>
    <w:rsid w:val="00A0680A"/>
    <w:rPr>
      <w:rFonts w:asciiTheme="majorHAnsi" w:eastAsiaTheme="majorEastAsia" w:hAnsiTheme="majorHAnsi" w:cstheme="majorBidi"/>
      <w:b/>
      <w:bCs/>
      <w:color w:val="365F91" w:themeColor="accent1" w:themeShade="BF"/>
      <w:sz w:val="28"/>
      <w:szCs w:val="28"/>
      <w:lang w:val="en-US"/>
    </w:rPr>
  </w:style>
  <w:style w:type="character" w:customStyle="1" w:styleId="Kop2Char">
    <w:name w:val="Kop 2 Char"/>
    <w:basedOn w:val="DefaultParagraphFont"/>
    <w:link w:val="Heading2"/>
    <w:uiPriority w:val="9"/>
    <w:rsid w:val="00A0680A"/>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94669E"/>
    <w:rPr>
      <w:color w:val="0000FF" w:themeColor="hyperlink"/>
      <w:u w:val="single"/>
    </w:rPr>
  </w:style>
  <w:style w:type="paragraph" w:styleId="Caption">
    <w:name w:val="caption"/>
    <w:basedOn w:val="Normal"/>
    <w:next w:val="Normal"/>
    <w:uiPriority w:val="35"/>
    <w:qFormat/>
    <w:rsid w:val="0094669E"/>
    <w:pPr>
      <w:tabs>
        <w:tab w:val="clear" w:pos="680"/>
        <w:tab w:val="clear" w:pos="7371"/>
      </w:tabs>
      <w:spacing w:line="240" w:lineRule="auto"/>
    </w:pPr>
    <w:rPr>
      <w:rFonts w:ascii="Trebuchet MS" w:eastAsia="MS Mincho" w:hAnsi="Trebuchet MS"/>
      <w:b/>
      <w:bCs/>
      <w:sz w:val="20"/>
      <w:lang w:val="nl-NL" w:eastAsia="ja-JP"/>
    </w:rPr>
  </w:style>
  <w:style w:type="paragraph" w:styleId="BalloonText">
    <w:name w:val="Balloon Text"/>
    <w:basedOn w:val="Normal"/>
    <w:link w:val="BallontekstChar"/>
    <w:uiPriority w:val="99"/>
    <w:semiHidden/>
    <w:unhideWhenUsed/>
    <w:rsid w:val="0094669E"/>
    <w:pPr>
      <w:spacing w:line="240" w:lineRule="auto"/>
    </w:pPr>
    <w:rPr>
      <w:rFonts w:ascii="Tahoma" w:hAnsi="Tahoma" w:cs="Tahoma"/>
      <w:sz w:val="16"/>
      <w:szCs w:val="16"/>
    </w:rPr>
  </w:style>
  <w:style w:type="character" w:customStyle="1" w:styleId="BallontekstChar">
    <w:name w:val="Ballontekst Char"/>
    <w:basedOn w:val="DefaultParagraphFont"/>
    <w:link w:val="BalloonText"/>
    <w:uiPriority w:val="99"/>
    <w:semiHidden/>
    <w:rsid w:val="0094669E"/>
    <w:rPr>
      <w:rFonts w:ascii="Tahoma" w:eastAsia="Times" w:hAnsi="Tahoma" w:cs="Tahoma"/>
      <w:sz w:val="16"/>
      <w:szCs w:val="16"/>
      <w:lang w:val="en-US"/>
    </w:rPr>
  </w:style>
  <w:style w:type="table" w:styleId="TableGrid">
    <w:name w:val="Table Grid"/>
    <w:basedOn w:val="TableNormal"/>
    <w:uiPriority w:val="59"/>
    <w:rsid w:val="00946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1743"/>
    <w:rPr>
      <w:sz w:val="16"/>
      <w:szCs w:val="16"/>
    </w:rPr>
  </w:style>
  <w:style w:type="paragraph" w:styleId="CommentText">
    <w:name w:val="annotation text"/>
    <w:basedOn w:val="Normal"/>
    <w:link w:val="TekstopmerkingChar"/>
    <w:uiPriority w:val="99"/>
    <w:semiHidden/>
    <w:unhideWhenUsed/>
    <w:rsid w:val="00E51743"/>
    <w:pPr>
      <w:spacing w:line="240" w:lineRule="auto"/>
    </w:pPr>
    <w:rPr>
      <w:sz w:val="20"/>
    </w:rPr>
  </w:style>
  <w:style w:type="character" w:customStyle="1" w:styleId="TekstopmerkingChar">
    <w:name w:val="Tekst opmerking Char"/>
    <w:basedOn w:val="DefaultParagraphFont"/>
    <w:link w:val="CommentText"/>
    <w:uiPriority w:val="99"/>
    <w:semiHidden/>
    <w:rsid w:val="00E51743"/>
    <w:rPr>
      <w:rFonts w:ascii="Verdana" w:eastAsia="Times" w:hAnsi="Verdana" w:cs="Times New Roman"/>
      <w:sz w:val="20"/>
      <w:szCs w:val="20"/>
      <w:lang w:val="en-US"/>
    </w:rPr>
  </w:style>
  <w:style w:type="paragraph" w:styleId="CommentSubject">
    <w:name w:val="annotation subject"/>
    <w:basedOn w:val="CommentText"/>
    <w:next w:val="CommentText"/>
    <w:link w:val="OnderwerpvanopmerkingChar"/>
    <w:uiPriority w:val="99"/>
    <w:semiHidden/>
    <w:unhideWhenUsed/>
    <w:rsid w:val="00E51743"/>
    <w:rPr>
      <w:b/>
      <w:bCs/>
    </w:rPr>
  </w:style>
  <w:style w:type="character" w:customStyle="1" w:styleId="OnderwerpvanopmerkingChar">
    <w:name w:val="Onderwerp van opmerking Char"/>
    <w:basedOn w:val="TekstopmerkingChar"/>
    <w:link w:val="CommentSubject"/>
    <w:uiPriority w:val="99"/>
    <w:semiHidden/>
    <w:rsid w:val="00E51743"/>
    <w:rPr>
      <w:rFonts w:ascii="Verdana" w:eastAsia="Times" w:hAnsi="Verdana"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357322">
      <w:bodyDiv w:val="1"/>
      <w:marLeft w:val="0"/>
      <w:marRight w:val="0"/>
      <w:marTop w:val="0"/>
      <w:marBottom w:val="0"/>
      <w:divBdr>
        <w:top w:val="none" w:sz="0" w:space="0" w:color="auto"/>
        <w:left w:val="none" w:sz="0" w:space="0" w:color="auto"/>
        <w:bottom w:val="none" w:sz="0" w:space="0" w:color="auto"/>
        <w:right w:val="none" w:sz="0" w:space="0" w:color="auto"/>
      </w:divBdr>
    </w:div>
    <w:div w:id="1537043462">
      <w:bodyDiv w:val="1"/>
      <w:marLeft w:val="0"/>
      <w:marRight w:val="0"/>
      <w:marTop w:val="0"/>
      <w:marBottom w:val="0"/>
      <w:divBdr>
        <w:top w:val="none" w:sz="0" w:space="0" w:color="auto"/>
        <w:left w:val="none" w:sz="0" w:space="0" w:color="auto"/>
        <w:bottom w:val="none" w:sz="0" w:space="0" w:color="auto"/>
        <w:right w:val="none" w:sz="0" w:space="0" w:color="auto"/>
      </w:divBdr>
    </w:div>
    <w:div w:id="175947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t.behrends@uu.n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891200-8156-40FE-8582-FDAB74B1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DABCFBC7.dotm</Template>
  <TotalTime>0</TotalTime>
  <Pages>15</Pages>
  <Words>4452</Words>
  <Characters>24486</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Covra N.V.</Company>
  <LinksUpToDate>false</LinksUpToDate>
  <CharactersWithSpaces>28881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Thilo</dc:creator>
  <cp:lastModifiedBy>Behrends, T. (Thilo)</cp:lastModifiedBy>
  <cp:revision>3</cp:revision>
  <dcterms:created xsi:type="dcterms:W3CDTF">2016-05-27T09:35:00Z</dcterms:created>
  <dcterms:modified xsi:type="dcterms:W3CDTF">2016-05-27T09:44:00Z</dcterms:modified>
</cp:coreProperties>
</file>