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6EAC5" w14:textId="467B26C0" w:rsidR="00426755" w:rsidRPr="00426755" w:rsidRDefault="000E0DA4">
      <w:pPr>
        <w:rPr>
          <w:rFonts w:ascii="Times New Roman" w:hAnsi="Times New Roman" w:cs="Times New Roman"/>
          <w:sz w:val="28"/>
          <w:szCs w:val="28"/>
          <w:u w:val="single"/>
        </w:rPr>
      </w:pPr>
      <w:r w:rsidRPr="004F3D76">
        <w:rPr>
          <w:rFonts w:ascii="Times New Roman" w:hAnsi="Times New Roman" w:cs="Times New Roman"/>
          <w:sz w:val="28"/>
          <w:szCs w:val="28"/>
          <w:u w:val="single"/>
        </w:rPr>
        <w:t xml:space="preserve">Supplementary </w:t>
      </w:r>
      <w:r w:rsidR="00426755">
        <w:rPr>
          <w:rFonts w:ascii="Times New Roman" w:hAnsi="Times New Roman" w:cs="Times New Roman"/>
          <w:sz w:val="28"/>
          <w:szCs w:val="28"/>
          <w:u w:val="single"/>
        </w:rPr>
        <w:t>main text</w:t>
      </w:r>
    </w:p>
    <w:p w14:paraId="3353B79C" w14:textId="7C15D009" w:rsidR="00426755" w:rsidRPr="00EC66C2" w:rsidRDefault="00426755" w:rsidP="00426755">
      <w:pPr>
        <w:rPr>
          <w:rFonts w:ascii="Times New Roman" w:hAnsi="Times New Roman" w:cs="Times New Roman"/>
          <w:b/>
          <w:bCs/>
        </w:rPr>
      </w:pPr>
      <w:r w:rsidRPr="00EC66C2">
        <w:rPr>
          <w:rFonts w:ascii="Times New Roman" w:hAnsi="Times New Roman" w:cs="Times New Roman"/>
          <w:b/>
          <w:bCs/>
        </w:rPr>
        <w:t>Potential issues</w:t>
      </w:r>
      <w:r>
        <w:rPr>
          <w:rFonts w:ascii="Times New Roman" w:hAnsi="Times New Roman" w:cs="Times New Roman"/>
          <w:b/>
          <w:bCs/>
        </w:rPr>
        <w:t xml:space="preserve"> of the GBDB data and framework</w:t>
      </w:r>
      <w:r w:rsidR="00935E22">
        <w:rPr>
          <w:rFonts w:ascii="Times New Roman" w:hAnsi="Times New Roman" w:cs="Times New Roman"/>
          <w:b/>
          <w:bCs/>
        </w:rPr>
        <w:t xml:space="preserve"> and future works</w:t>
      </w:r>
    </w:p>
    <w:p w14:paraId="2DB79F09" w14:textId="5D1459B2" w:rsidR="00426755" w:rsidRPr="00EC66C2" w:rsidRDefault="00426755" w:rsidP="00426755">
      <w:pPr>
        <w:rPr>
          <w:rFonts w:ascii="Times New Roman" w:hAnsi="Times New Roman" w:cs="Times New Roman"/>
          <w:b/>
          <w:bCs/>
          <w:u w:val="single"/>
        </w:rPr>
      </w:pPr>
      <w:r>
        <w:rPr>
          <w:rFonts w:ascii="Times New Roman" w:hAnsi="Times New Roman" w:cs="Times New Roman"/>
          <w:b/>
          <w:bCs/>
        </w:rPr>
        <w:t>1.</w:t>
      </w:r>
      <w:r w:rsidRPr="00EC66C2">
        <w:rPr>
          <w:rFonts w:ascii="Times New Roman" w:hAnsi="Times New Roman" w:cs="Times New Roman"/>
          <w:b/>
          <w:bCs/>
        </w:rPr>
        <w:t xml:space="preserve"> Geographical bias</w:t>
      </w:r>
    </w:p>
    <w:p w14:paraId="785CDB0E" w14:textId="6A38433C" w:rsidR="00426755" w:rsidRPr="004111D8" w:rsidRDefault="00426755" w:rsidP="00426755">
      <w:pPr>
        <w:ind w:firstLineChars="100" w:firstLine="210"/>
        <w:rPr>
          <w:rFonts w:ascii="Times New Roman" w:hAnsi="Times New Roman" w:cs="Times New Roman"/>
        </w:rPr>
      </w:pPr>
      <w:r w:rsidRPr="004111D8">
        <w:rPr>
          <w:rFonts w:ascii="Times New Roman" w:hAnsi="Times New Roman" w:cs="Times New Roman"/>
        </w:rPr>
        <w:t>GBDB data are largely limited to Chin</w:t>
      </w:r>
      <w:r>
        <w:rPr>
          <w:rFonts w:ascii="Times New Roman" w:hAnsi="Times New Roman" w:cs="Times New Roman"/>
        </w:rPr>
        <w:t>ese blocks</w:t>
      </w:r>
      <w:r w:rsidRPr="004111D8">
        <w:rPr>
          <w:rFonts w:ascii="Times New Roman" w:hAnsi="Times New Roman" w:cs="Times New Roman"/>
        </w:rPr>
        <w:t xml:space="preserve"> and Paleozoic sections. The low fossil </w:t>
      </w:r>
      <w:r w:rsidR="00C03F2F">
        <w:rPr>
          <w:rFonts w:ascii="Times New Roman" w:hAnsi="Times New Roman" w:cs="Times New Roman"/>
        </w:rPr>
        <w:t>abundance</w:t>
      </w:r>
      <w:r w:rsidR="00C03F2F" w:rsidRPr="004111D8">
        <w:rPr>
          <w:rStyle w:val="def"/>
          <w:rFonts w:ascii="Times New Roman" w:hAnsi="Times New Roman" w:cs="Times New Roman"/>
        </w:rPr>
        <w:t xml:space="preserve"> </w:t>
      </w:r>
      <w:r w:rsidRPr="004111D8">
        <w:rPr>
          <w:rStyle w:val="def"/>
          <w:rFonts w:ascii="Times New Roman" w:hAnsi="Times New Roman" w:cs="Times New Roman"/>
        </w:rPr>
        <w:t xml:space="preserve">in </w:t>
      </w:r>
      <w:r w:rsidR="00C03F2F">
        <w:rPr>
          <w:rStyle w:val="def"/>
          <w:rFonts w:ascii="Times New Roman" w:hAnsi="Times New Roman" w:cs="Times New Roman"/>
        </w:rPr>
        <w:t xml:space="preserve">the </w:t>
      </w:r>
      <w:r w:rsidR="00E95E90">
        <w:rPr>
          <w:rFonts w:ascii="Times New Roman" w:hAnsi="Times New Roman" w:cs="Times New Roman"/>
        </w:rPr>
        <w:t>post-Paleozoic</w:t>
      </w:r>
      <w:r w:rsidR="00E95E90" w:rsidRPr="004111D8">
        <w:rPr>
          <w:rStyle w:val="def"/>
          <w:rFonts w:ascii="Times New Roman" w:hAnsi="Times New Roman" w:cs="Times New Roman"/>
        </w:rPr>
        <w:t xml:space="preserve"> </w:t>
      </w:r>
      <w:r w:rsidRPr="004111D8">
        <w:rPr>
          <w:rStyle w:val="def"/>
          <w:rFonts w:ascii="Times New Roman" w:hAnsi="Times New Roman" w:cs="Times New Roman"/>
        </w:rPr>
        <w:t xml:space="preserve">may </w:t>
      </w:r>
      <w:r>
        <w:rPr>
          <w:rStyle w:val="def"/>
          <w:rFonts w:ascii="Times New Roman" w:hAnsi="Times New Roman" w:cs="Times New Roman" w:hint="eastAsia"/>
        </w:rPr>
        <w:t>largely</w:t>
      </w:r>
      <w:r>
        <w:rPr>
          <w:rStyle w:val="def"/>
          <w:rFonts w:ascii="Times New Roman" w:hAnsi="Times New Roman" w:cs="Times New Roman"/>
        </w:rPr>
        <w:t xml:space="preserve"> </w:t>
      </w:r>
      <w:r w:rsidR="00C03F2F">
        <w:rPr>
          <w:rStyle w:val="def"/>
          <w:rFonts w:ascii="Times New Roman" w:hAnsi="Times New Roman" w:cs="Times New Roman"/>
        </w:rPr>
        <w:t xml:space="preserve">be </w:t>
      </w:r>
      <w:r w:rsidRPr="004111D8">
        <w:rPr>
          <w:rStyle w:val="def"/>
          <w:rFonts w:ascii="Times New Roman" w:hAnsi="Times New Roman" w:cs="Times New Roman"/>
        </w:rPr>
        <w:t>attribute</w:t>
      </w:r>
      <w:r w:rsidR="00C051F4">
        <w:rPr>
          <w:rStyle w:val="def"/>
          <w:rFonts w:ascii="Times New Roman" w:hAnsi="Times New Roman" w:cs="Times New Roman"/>
        </w:rPr>
        <w:t>d</w:t>
      </w:r>
      <w:r w:rsidRPr="004111D8">
        <w:rPr>
          <w:rStyle w:val="def"/>
          <w:rFonts w:ascii="Times New Roman" w:hAnsi="Times New Roman" w:cs="Times New Roman"/>
        </w:rPr>
        <w:t xml:space="preserve"> to the</w:t>
      </w:r>
      <w:r>
        <w:rPr>
          <w:rStyle w:val="def"/>
          <w:rFonts w:ascii="Times New Roman" w:hAnsi="Times New Roman" w:cs="Times New Roman"/>
        </w:rPr>
        <w:t xml:space="preserve"> </w:t>
      </w:r>
      <w:r w:rsidRPr="004111D8">
        <w:rPr>
          <w:rStyle w:val="def"/>
          <w:rFonts w:ascii="Times New Roman" w:hAnsi="Times New Roman" w:cs="Times New Roman"/>
        </w:rPr>
        <w:t xml:space="preserve">fact that non-marine strata </w:t>
      </w:r>
      <w:r w:rsidR="00C03F2F">
        <w:rPr>
          <w:rStyle w:val="def"/>
          <w:rFonts w:ascii="Times New Roman" w:hAnsi="Times New Roman" w:cs="Times New Roman"/>
        </w:rPr>
        <w:t xml:space="preserve">prevail </w:t>
      </w:r>
      <w:r w:rsidRPr="004111D8">
        <w:rPr>
          <w:rStyle w:val="def"/>
          <w:rFonts w:ascii="Times New Roman" w:hAnsi="Times New Roman" w:cs="Times New Roman"/>
        </w:rPr>
        <w:t xml:space="preserve">in the Chinese blocks during this </w:t>
      </w:r>
      <w:r w:rsidR="00E95E90">
        <w:rPr>
          <w:rStyle w:val="def"/>
          <w:rFonts w:ascii="Times New Roman" w:hAnsi="Times New Roman" w:cs="Times New Roman"/>
        </w:rPr>
        <w:t>time</w:t>
      </w:r>
      <w:r w:rsidRPr="004111D8">
        <w:rPr>
          <w:rStyle w:val="def"/>
          <w:rFonts w:ascii="Times New Roman" w:hAnsi="Times New Roman" w:cs="Times New Roman"/>
        </w:rPr>
        <w:t>. Compared to the marine facies, f</w:t>
      </w:r>
      <w:r w:rsidRPr="004111D8">
        <w:rPr>
          <w:rFonts w:ascii="Times New Roman" w:hAnsi="Times New Roman" w:cs="Times New Roman"/>
        </w:rPr>
        <w:t xml:space="preserve">ossil </w:t>
      </w:r>
      <w:r w:rsidR="00E95E90">
        <w:rPr>
          <w:rFonts w:ascii="Times New Roman" w:hAnsi="Times New Roman" w:cs="Times New Roman"/>
        </w:rPr>
        <w:t>abundance</w:t>
      </w:r>
      <w:r w:rsidRPr="004111D8">
        <w:rPr>
          <w:rFonts w:ascii="Times New Roman" w:hAnsi="Times New Roman" w:cs="Times New Roman"/>
        </w:rPr>
        <w:t xml:space="preserve"> in </w:t>
      </w:r>
      <w:r w:rsidRPr="004111D8">
        <w:rPr>
          <w:rStyle w:val="def"/>
          <w:rFonts w:ascii="Times New Roman" w:hAnsi="Times New Roman" w:cs="Times New Roman"/>
        </w:rPr>
        <w:t>non-marine strata is generally low in the geological record.</w:t>
      </w:r>
    </w:p>
    <w:p w14:paraId="1D4CB088" w14:textId="77777777" w:rsidR="00426755" w:rsidRPr="004111D8" w:rsidRDefault="00426755" w:rsidP="00426755">
      <w:pPr>
        <w:ind w:firstLineChars="100" w:firstLine="210"/>
        <w:rPr>
          <w:rFonts w:ascii="Times New Roman" w:hAnsi="Times New Roman" w:cs="Times New Roman"/>
          <w:u w:val="single"/>
        </w:rPr>
      </w:pPr>
    </w:p>
    <w:p w14:paraId="221D2268" w14:textId="70C1FB7F" w:rsidR="00426755" w:rsidRPr="00EC66C2" w:rsidRDefault="00426755" w:rsidP="00426755">
      <w:pPr>
        <w:rPr>
          <w:rFonts w:ascii="Times New Roman" w:hAnsi="Times New Roman" w:cs="Times New Roman"/>
          <w:b/>
          <w:bCs/>
        </w:rPr>
      </w:pPr>
      <w:r>
        <w:rPr>
          <w:rFonts w:ascii="Times New Roman" w:hAnsi="Times New Roman" w:cs="Times New Roman"/>
          <w:b/>
          <w:bCs/>
        </w:rPr>
        <w:t>2.</w:t>
      </w:r>
      <w:r w:rsidRPr="00EC66C2">
        <w:rPr>
          <w:rFonts w:ascii="Times New Roman" w:hAnsi="Times New Roman" w:cs="Times New Roman"/>
          <w:b/>
          <w:bCs/>
        </w:rPr>
        <w:t xml:space="preserve"> Subjective definition of geological unit</w:t>
      </w:r>
    </w:p>
    <w:p w14:paraId="52BDB0D1" w14:textId="5FD069A9" w:rsidR="00426755" w:rsidRPr="004111D8" w:rsidRDefault="00426755" w:rsidP="00426755">
      <w:pPr>
        <w:ind w:firstLineChars="100" w:firstLine="210"/>
        <w:rPr>
          <w:rFonts w:ascii="Times New Roman" w:hAnsi="Times New Roman" w:cs="Times New Roman"/>
        </w:rPr>
      </w:pPr>
      <w:r w:rsidRPr="004111D8">
        <w:rPr>
          <w:rFonts w:ascii="Times New Roman" w:hAnsi="Times New Roman" w:cs="Times New Roman"/>
        </w:rPr>
        <w:t xml:space="preserve">Geological units are subjectively defined but </w:t>
      </w:r>
      <w:r>
        <w:rPr>
          <w:rFonts w:ascii="Times New Roman" w:hAnsi="Times New Roman" w:cs="Times New Roman"/>
        </w:rPr>
        <w:t>follow stringent criteria</w:t>
      </w:r>
      <w:r w:rsidRPr="004111D8">
        <w:rPr>
          <w:rFonts w:ascii="Times New Roman" w:hAnsi="Times New Roman" w:cs="Times New Roman"/>
        </w:rPr>
        <w:t>. When a detailed lithological description is provided in a reference, a refined geological unit has been entered</w:t>
      </w:r>
      <w:r w:rsidR="00C700D1">
        <w:rPr>
          <w:rFonts w:ascii="Times New Roman" w:hAnsi="Times New Roman" w:cs="Times New Roman"/>
        </w:rPr>
        <w:t xml:space="preserve"> </w:t>
      </w:r>
      <w:r w:rsidRPr="004111D8">
        <w:rPr>
          <w:rFonts w:ascii="Times New Roman" w:hAnsi="Times New Roman" w:cs="Times New Roman"/>
        </w:rPr>
        <w:t xml:space="preserve">(Fig. </w:t>
      </w:r>
      <w:r>
        <w:rPr>
          <w:rFonts w:ascii="Times New Roman" w:hAnsi="Times New Roman" w:cs="Times New Roman"/>
        </w:rPr>
        <w:t>S</w:t>
      </w:r>
      <w:r w:rsidRPr="004111D8">
        <w:rPr>
          <w:rFonts w:ascii="Times New Roman" w:hAnsi="Times New Roman" w:cs="Times New Roman"/>
        </w:rPr>
        <w:t xml:space="preserve">1). </w:t>
      </w:r>
      <w:r w:rsidR="004E4562">
        <w:rPr>
          <w:rFonts w:ascii="Times New Roman" w:hAnsi="Times New Roman" w:cs="Times New Roman"/>
        </w:rPr>
        <w:t>Detailed descriptions are provided in</w:t>
      </w:r>
      <w:r w:rsidRPr="004111D8">
        <w:rPr>
          <w:rFonts w:ascii="Times New Roman" w:hAnsi="Times New Roman" w:cs="Times New Roman"/>
        </w:rPr>
        <w:t xml:space="preserve"> most Chinese stratigraphic books. If only a general lithological description is provided with respect to lithostratigraphy, a geologic unit is normally assigned to a lithostratigraphic unit, such as </w:t>
      </w:r>
      <w:r w:rsidR="00610A7C">
        <w:rPr>
          <w:rFonts w:ascii="Times New Roman" w:hAnsi="Times New Roman" w:cs="Times New Roman"/>
        </w:rPr>
        <w:t xml:space="preserve">a bed, </w:t>
      </w:r>
      <w:r w:rsidRPr="004111D8">
        <w:rPr>
          <w:rFonts w:ascii="Times New Roman" w:hAnsi="Times New Roman" w:cs="Times New Roman"/>
        </w:rPr>
        <w:t xml:space="preserve">a member, a formation, or a group. </w:t>
      </w:r>
      <w:r w:rsidR="00AA5DF6">
        <w:rPr>
          <w:rFonts w:ascii="Times New Roman" w:hAnsi="Times New Roman" w:cs="Times New Roman"/>
        </w:rPr>
        <w:t>In GBDB system, a</w:t>
      </w:r>
      <w:r w:rsidR="00AA5DF6" w:rsidRPr="00AA5DF6">
        <w:rPr>
          <w:rFonts w:ascii="Times New Roman" w:hAnsi="Times New Roman" w:cs="Times New Roman"/>
        </w:rPr>
        <w:t xml:space="preserve"> sedimentary unit measures the smallest lithological part in a section column, and contains fossil collections if there is any. The recognition of a sedimentary unit in a section column is theoretically determined by lithological changes but also depends on arbitrary decisions of scientists. For example, when a section column is featured as limestone but differs in some part as nodular limestone, micrite limestone, then a unit can either be divided based on these changes in lithology or combined as one since it is limestone throughout. The identification of a geological formation or member in a section is usually where there are big changes in lithology and this is normally stated/labeled clearly in the literature. Sometimes, the data enterer will just use formation as unit, so lithostratigraphic units can be coarse. But mostly, the GBDB does encourage enterers to distinguish units according to minor lithological changes, that is, members and event beds may be distinguished.</w:t>
      </w:r>
    </w:p>
    <w:p w14:paraId="5235353D" w14:textId="77777777" w:rsidR="00426755" w:rsidRPr="00BC1726" w:rsidRDefault="00426755" w:rsidP="00426755">
      <w:pPr>
        <w:rPr>
          <w:rFonts w:ascii="Times New Roman" w:hAnsi="Times New Roman" w:cs="Times New Roman"/>
        </w:rPr>
      </w:pPr>
    </w:p>
    <w:p w14:paraId="5E4853E7" w14:textId="73170E77" w:rsidR="00426755" w:rsidRPr="00EC66C2" w:rsidRDefault="00426755" w:rsidP="00426755">
      <w:pPr>
        <w:rPr>
          <w:rFonts w:ascii="Times New Roman" w:hAnsi="Times New Roman" w:cs="Times New Roman"/>
          <w:b/>
          <w:bCs/>
        </w:rPr>
      </w:pPr>
      <w:r>
        <w:rPr>
          <w:rFonts w:ascii="Times New Roman" w:hAnsi="Times New Roman" w:cs="Times New Roman"/>
          <w:b/>
          <w:bCs/>
        </w:rPr>
        <w:t>3</w:t>
      </w:r>
      <w:r w:rsidRPr="00EC66C2">
        <w:rPr>
          <w:rFonts w:ascii="Times New Roman" w:hAnsi="Times New Roman" w:cs="Times New Roman"/>
          <w:b/>
          <w:bCs/>
        </w:rPr>
        <w:t>. Taxonomic problems</w:t>
      </w:r>
    </w:p>
    <w:p w14:paraId="0A8EE6E5" w14:textId="6339649F" w:rsidR="00426755" w:rsidRDefault="00426755" w:rsidP="00426755">
      <w:pPr>
        <w:rPr>
          <w:rFonts w:ascii="Times New Roman" w:hAnsi="Times New Roman" w:cs="Times New Roman"/>
        </w:rPr>
      </w:pPr>
      <w:r w:rsidRPr="004111D8">
        <w:rPr>
          <w:rFonts w:ascii="Times New Roman" w:hAnsi="Times New Roman" w:cs="Times New Roman"/>
        </w:rPr>
        <w:t xml:space="preserve">Taxonomic data are currently not well organized and poorly vetted in the GBDB (Table S2). Unlike the PBDB, the GBDB does not have a comprehensive framework for taxonomic authority and opinion data. </w:t>
      </w:r>
      <w:r w:rsidR="00BB5301">
        <w:rPr>
          <w:rFonts w:ascii="Times New Roman" w:hAnsi="Times New Roman" w:cs="Times New Roman"/>
        </w:rPr>
        <w:t>For the current dataset used in this study, o</w:t>
      </w:r>
      <w:r w:rsidRPr="004111D8">
        <w:rPr>
          <w:rFonts w:ascii="Times New Roman" w:hAnsi="Times New Roman" w:cs="Times New Roman"/>
        </w:rPr>
        <w:t xml:space="preserve">nly </w:t>
      </w:r>
      <w:r>
        <w:rPr>
          <w:rFonts w:ascii="Times New Roman" w:hAnsi="Times New Roman" w:cs="Times New Roman"/>
        </w:rPr>
        <w:t xml:space="preserve">some </w:t>
      </w:r>
      <w:r w:rsidRPr="004111D8">
        <w:rPr>
          <w:rFonts w:ascii="Times New Roman" w:hAnsi="Times New Roman" w:cs="Times New Roman"/>
        </w:rPr>
        <w:t xml:space="preserve">graptolites have been under critical evaluation by experts </w:t>
      </w:r>
      <w:r w:rsidR="00C051F4">
        <w:rPr>
          <w:rFonts w:ascii="Times New Roman" w:hAnsi="Times New Roman" w:cs="Times New Roman"/>
        </w:rPr>
        <w:t>at</w:t>
      </w:r>
      <w:r w:rsidRPr="004111D8">
        <w:rPr>
          <w:rFonts w:ascii="Times New Roman" w:hAnsi="Times New Roman" w:cs="Times New Roman"/>
        </w:rPr>
        <w:t xml:space="preserve"> NIGPAS (Nanjing Institute of Geology and Palaeontology) (Fan </w:t>
      </w:r>
      <w:r w:rsidRPr="00DA17B7">
        <w:rPr>
          <w:rFonts w:ascii="Times New Roman" w:hAnsi="Times New Roman" w:cs="Times New Roman"/>
          <w:i/>
        </w:rPr>
        <w:t>et al</w:t>
      </w:r>
      <w:r w:rsidRPr="004111D8">
        <w:rPr>
          <w:rFonts w:ascii="Times New Roman" w:hAnsi="Times New Roman" w:cs="Times New Roman"/>
        </w:rPr>
        <w:t>. 2014).</w:t>
      </w:r>
      <w:r w:rsidR="00935E22">
        <w:rPr>
          <w:rFonts w:ascii="Times New Roman" w:hAnsi="Times New Roman" w:cs="Times New Roman"/>
        </w:rPr>
        <w:t xml:space="preserve"> </w:t>
      </w:r>
      <w:r>
        <w:rPr>
          <w:rFonts w:ascii="Times New Roman" w:hAnsi="Times New Roman" w:cs="Times New Roman"/>
        </w:rPr>
        <w:t>C</w:t>
      </w:r>
      <w:r w:rsidRPr="00264398">
        <w:rPr>
          <w:rFonts w:ascii="Times New Roman" w:hAnsi="Times New Roman" w:cs="Times New Roman"/>
        </w:rPr>
        <w:t>areful</w:t>
      </w:r>
      <w:r>
        <w:rPr>
          <w:rFonts w:ascii="Times New Roman" w:hAnsi="Times New Roman" w:cs="Times New Roman"/>
        </w:rPr>
        <w:t xml:space="preserve"> </w:t>
      </w:r>
      <w:r w:rsidRPr="004111D8">
        <w:rPr>
          <w:rFonts w:ascii="Times New Roman" w:hAnsi="Times New Roman" w:cs="Times New Roman"/>
        </w:rPr>
        <w:t>taxonomic</w:t>
      </w:r>
      <w:r>
        <w:rPr>
          <w:rFonts w:ascii="Times New Roman" w:hAnsi="Times New Roman" w:cs="Times New Roman"/>
        </w:rPr>
        <w:t xml:space="preserve"> reviews of the rest of data are in process</w:t>
      </w:r>
      <w:r w:rsidR="00935E22">
        <w:rPr>
          <w:rFonts w:ascii="Times New Roman" w:hAnsi="Times New Roman" w:cs="Times New Roman"/>
        </w:rPr>
        <w:t xml:space="preserve"> via the volunteers and potential GBDB users</w:t>
      </w:r>
      <w:r>
        <w:rPr>
          <w:rFonts w:ascii="Times New Roman" w:hAnsi="Times New Roman" w:cs="Times New Roman"/>
        </w:rPr>
        <w:t>.</w:t>
      </w:r>
      <w:r w:rsidR="00C700D1">
        <w:rPr>
          <w:rFonts w:ascii="Times New Roman" w:hAnsi="Times New Roman" w:cs="Times New Roman"/>
        </w:rPr>
        <w:t xml:space="preserve"> </w:t>
      </w:r>
      <w:r w:rsidR="00C051F4">
        <w:rPr>
          <w:rFonts w:ascii="Times New Roman" w:hAnsi="Times New Roman" w:cs="Times New Roman"/>
        </w:rPr>
        <w:t>Simultaneously</w:t>
      </w:r>
      <w:r w:rsidR="00935E22">
        <w:rPr>
          <w:rFonts w:ascii="Times New Roman" w:hAnsi="Times New Roman" w:cs="Times New Roman"/>
        </w:rPr>
        <w:t>, w</w:t>
      </w:r>
      <w:r w:rsidR="00C700D1">
        <w:rPr>
          <w:rFonts w:ascii="Times New Roman" w:hAnsi="Times New Roman" w:cs="Times New Roman"/>
        </w:rPr>
        <w:t xml:space="preserve">e are </w:t>
      </w:r>
      <w:r w:rsidR="00935E22">
        <w:rPr>
          <w:rFonts w:ascii="Times New Roman" w:hAnsi="Times New Roman" w:cs="Times New Roman"/>
        </w:rPr>
        <w:t>working on</w:t>
      </w:r>
      <w:r w:rsidR="00C700D1">
        <w:rPr>
          <w:rFonts w:ascii="Times New Roman" w:hAnsi="Times New Roman" w:cs="Times New Roman"/>
        </w:rPr>
        <w:t xml:space="preserve"> cleaning taxonomic data by </w:t>
      </w:r>
      <w:r w:rsidR="00C051F4">
        <w:rPr>
          <w:rFonts w:ascii="Times New Roman" w:hAnsi="Times New Roman" w:cs="Times New Roman"/>
        </w:rPr>
        <w:t>establishing an automated link</w:t>
      </w:r>
      <w:r w:rsidR="00C700D1">
        <w:rPr>
          <w:rFonts w:ascii="Times New Roman" w:hAnsi="Times New Roman" w:cs="Times New Roman"/>
        </w:rPr>
        <w:t xml:space="preserve"> to the PBDB.</w:t>
      </w:r>
    </w:p>
    <w:p w14:paraId="6C414BF5" w14:textId="66F4E6D3" w:rsidR="00DC0238" w:rsidRDefault="00DC0238" w:rsidP="00426755">
      <w:pPr>
        <w:rPr>
          <w:rFonts w:ascii="Times New Roman" w:hAnsi="Times New Roman" w:cs="Times New Roman"/>
          <w:sz w:val="24"/>
          <w:szCs w:val="24"/>
        </w:rPr>
      </w:pPr>
    </w:p>
    <w:p w14:paraId="5AE1AFA3" w14:textId="5692D0C2" w:rsidR="00426755" w:rsidRDefault="00426755" w:rsidP="00426755">
      <w:pPr>
        <w:rPr>
          <w:rFonts w:ascii="Times New Roman" w:hAnsi="Times New Roman" w:cs="Times New Roman"/>
          <w:sz w:val="24"/>
          <w:szCs w:val="24"/>
        </w:rPr>
      </w:pPr>
    </w:p>
    <w:p w14:paraId="595F811C" w14:textId="65C0DA82" w:rsidR="00426755" w:rsidRPr="00426755" w:rsidRDefault="00426755" w:rsidP="00426755">
      <w:pPr>
        <w:rPr>
          <w:rFonts w:ascii="Times New Roman" w:hAnsi="Times New Roman" w:cs="Times New Roman"/>
          <w:sz w:val="28"/>
          <w:szCs w:val="28"/>
          <w:u w:val="single"/>
        </w:rPr>
      </w:pPr>
      <w:r w:rsidRPr="004F3D76">
        <w:rPr>
          <w:rFonts w:ascii="Times New Roman" w:hAnsi="Times New Roman" w:cs="Times New Roman"/>
          <w:sz w:val="28"/>
          <w:szCs w:val="28"/>
          <w:u w:val="single"/>
        </w:rPr>
        <w:t xml:space="preserve">Supplementary </w:t>
      </w:r>
      <w:r>
        <w:rPr>
          <w:rFonts w:ascii="Times New Roman" w:hAnsi="Times New Roman" w:cs="Times New Roman"/>
          <w:sz w:val="28"/>
          <w:szCs w:val="28"/>
          <w:u w:val="single"/>
        </w:rPr>
        <w:t>tables and figures</w:t>
      </w:r>
    </w:p>
    <w:p w14:paraId="1706D942" w14:textId="77777777" w:rsidR="00507CE0" w:rsidRDefault="00507CE0" w:rsidP="00426755">
      <w:pPr>
        <w:rPr>
          <w:rFonts w:ascii="Times New Roman" w:hAnsi="Times New Roman" w:cs="Times New Roman"/>
          <w:sz w:val="24"/>
          <w:szCs w:val="24"/>
        </w:rPr>
      </w:pPr>
    </w:p>
    <w:p w14:paraId="28055A19" w14:textId="3474CAC6" w:rsidR="00F31921" w:rsidRPr="00736345" w:rsidRDefault="00F31921">
      <w:pPr>
        <w:rPr>
          <w:rFonts w:ascii="Times New Roman" w:hAnsi="Times New Roman" w:cs="Times New Roman"/>
          <w:sz w:val="24"/>
          <w:szCs w:val="24"/>
        </w:rPr>
      </w:pPr>
      <w:r w:rsidRPr="00736345">
        <w:rPr>
          <w:rFonts w:ascii="Times New Roman" w:hAnsi="Times New Roman" w:cs="Times New Roman" w:hint="eastAsia"/>
          <w:sz w:val="24"/>
          <w:szCs w:val="24"/>
        </w:rPr>
        <w:t>T</w:t>
      </w:r>
      <w:r w:rsidRPr="00736345">
        <w:rPr>
          <w:rFonts w:ascii="Times New Roman" w:hAnsi="Times New Roman" w:cs="Times New Roman"/>
          <w:sz w:val="24"/>
          <w:szCs w:val="24"/>
        </w:rPr>
        <w:t>able S1</w:t>
      </w:r>
      <w:r w:rsidR="003B370E" w:rsidRPr="00736345">
        <w:rPr>
          <w:rFonts w:ascii="Times New Roman" w:hAnsi="Times New Roman" w:cs="Times New Roman"/>
          <w:sz w:val="24"/>
          <w:szCs w:val="24"/>
        </w:rPr>
        <w:t>.</w:t>
      </w:r>
      <w:r w:rsidRPr="00736345">
        <w:rPr>
          <w:rFonts w:ascii="Times New Roman" w:hAnsi="Times New Roman" w:cs="Times New Roman"/>
          <w:sz w:val="24"/>
          <w:szCs w:val="24"/>
        </w:rPr>
        <w:t xml:space="preserve"> The </w:t>
      </w:r>
      <w:r w:rsidR="001A14B0">
        <w:rPr>
          <w:rFonts w:ascii="Times New Roman" w:hAnsi="Times New Roman" w:cs="Times New Roman"/>
          <w:sz w:val="24"/>
          <w:szCs w:val="24"/>
        </w:rPr>
        <w:t xml:space="preserve">geographic </w:t>
      </w:r>
      <w:r w:rsidRPr="00736345">
        <w:rPr>
          <w:rFonts w:ascii="Times New Roman" w:hAnsi="Times New Roman" w:cs="Times New Roman"/>
          <w:sz w:val="24"/>
          <w:szCs w:val="24"/>
        </w:rPr>
        <w:t xml:space="preserve">distribution </w:t>
      </w:r>
      <w:r w:rsidR="001A14B0">
        <w:rPr>
          <w:rFonts w:ascii="Times New Roman" w:hAnsi="Times New Roman" w:cs="Times New Roman"/>
          <w:sz w:val="24"/>
          <w:szCs w:val="24"/>
        </w:rPr>
        <w:t xml:space="preserve">of occurrences </w:t>
      </w:r>
      <w:r w:rsidRPr="00736345">
        <w:rPr>
          <w:rFonts w:ascii="Times New Roman" w:hAnsi="Times New Roman" w:cs="Times New Roman"/>
          <w:sz w:val="24"/>
          <w:szCs w:val="24"/>
        </w:rPr>
        <w:t>in</w:t>
      </w:r>
      <w:r w:rsidR="001A14B0">
        <w:rPr>
          <w:rFonts w:ascii="Times New Roman" w:hAnsi="Times New Roman" w:cs="Times New Roman"/>
          <w:sz w:val="24"/>
          <w:szCs w:val="24"/>
        </w:rPr>
        <w:t xml:space="preserve"> the</w:t>
      </w:r>
      <w:r w:rsidR="00132E40">
        <w:rPr>
          <w:rFonts w:ascii="Times New Roman" w:hAnsi="Times New Roman" w:cs="Times New Roman"/>
          <w:sz w:val="24"/>
          <w:szCs w:val="24"/>
        </w:rPr>
        <w:t xml:space="preserve"> </w:t>
      </w:r>
      <w:r w:rsidRPr="00736345">
        <w:rPr>
          <w:rFonts w:ascii="Times New Roman" w:hAnsi="Times New Roman" w:cs="Times New Roman"/>
          <w:sz w:val="24"/>
          <w:szCs w:val="24"/>
        </w:rPr>
        <w:t>GBDB. Note that 86%</w:t>
      </w:r>
      <w:r w:rsidR="001A14B0">
        <w:rPr>
          <w:rFonts w:ascii="Times New Roman" w:hAnsi="Times New Roman" w:cs="Times New Roman"/>
          <w:sz w:val="24"/>
          <w:szCs w:val="24"/>
        </w:rPr>
        <w:t xml:space="preserve"> of all</w:t>
      </w:r>
      <w:r w:rsidRPr="00736345">
        <w:rPr>
          <w:rFonts w:ascii="Times New Roman" w:hAnsi="Times New Roman" w:cs="Times New Roman"/>
          <w:sz w:val="24"/>
          <w:szCs w:val="24"/>
        </w:rPr>
        <w:t xml:space="preserve"> occurrences are from China.</w:t>
      </w:r>
    </w:p>
    <w:p w14:paraId="6BEBB739" w14:textId="4CE0FF2A" w:rsidR="00F31921" w:rsidRPr="00736345" w:rsidRDefault="00F31921">
      <w:pPr>
        <w:rPr>
          <w:rFonts w:ascii="Times New Roman" w:hAnsi="Times New Roman" w:cs="Times New Roman"/>
          <w:sz w:val="24"/>
          <w:szCs w:val="24"/>
        </w:rPr>
      </w:pPr>
    </w:p>
    <w:tbl>
      <w:tblPr>
        <w:tblW w:w="46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1100"/>
      </w:tblGrid>
      <w:tr w:rsidR="00F31921" w:rsidRPr="00F31921" w14:paraId="421EA247" w14:textId="77777777" w:rsidTr="00F31921">
        <w:trPr>
          <w:trHeight w:val="283"/>
        </w:trPr>
        <w:tc>
          <w:tcPr>
            <w:tcW w:w="3520" w:type="dxa"/>
            <w:shd w:val="clear" w:color="auto" w:fill="auto"/>
            <w:noWrap/>
            <w:vAlign w:val="center"/>
            <w:hideMark/>
          </w:tcPr>
          <w:p w14:paraId="3FC2BEAA" w14:textId="77777777" w:rsidR="00F31921" w:rsidRPr="00F31921" w:rsidRDefault="00F31921" w:rsidP="00F31921">
            <w:pPr>
              <w:widowControl/>
              <w:jc w:val="left"/>
              <w:rPr>
                <w:rFonts w:ascii="等线" w:eastAsia="等线" w:hAnsi="等线" w:cs="宋体"/>
                <w:b/>
                <w:bCs/>
                <w:color w:val="000000"/>
                <w:kern w:val="0"/>
                <w:sz w:val="22"/>
              </w:rPr>
            </w:pPr>
            <w:r w:rsidRPr="00F31921">
              <w:rPr>
                <w:rFonts w:ascii="等线" w:eastAsia="等线" w:hAnsi="等线" w:cs="宋体" w:hint="eastAsia"/>
                <w:b/>
                <w:bCs/>
                <w:color w:val="000000"/>
                <w:kern w:val="0"/>
                <w:sz w:val="22"/>
              </w:rPr>
              <w:t>Country</w:t>
            </w:r>
          </w:p>
        </w:tc>
        <w:tc>
          <w:tcPr>
            <w:tcW w:w="1100" w:type="dxa"/>
            <w:shd w:val="clear" w:color="auto" w:fill="auto"/>
            <w:noWrap/>
            <w:vAlign w:val="center"/>
            <w:hideMark/>
          </w:tcPr>
          <w:p w14:paraId="2D196403" w14:textId="06452A67" w:rsidR="00F31921" w:rsidRPr="00F31921" w:rsidRDefault="00F31921" w:rsidP="00F31921">
            <w:pPr>
              <w:widowControl/>
              <w:jc w:val="left"/>
              <w:rPr>
                <w:rFonts w:ascii="等线" w:eastAsia="等线" w:hAnsi="等线" w:cs="宋体"/>
                <w:b/>
                <w:bCs/>
                <w:color w:val="000000"/>
                <w:kern w:val="0"/>
                <w:sz w:val="22"/>
              </w:rPr>
            </w:pPr>
            <w:r w:rsidRPr="00F31921">
              <w:rPr>
                <w:rFonts w:ascii="等线" w:eastAsia="等线" w:hAnsi="等线" w:cs="宋体" w:hint="eastAsia"/>
                <w:b/>
                <w:bCs/>
                <w:color w:val="000000"/>
                <w:kern w:val="0"/>
                <w:sz w:val="22"/>
              </w:rPr>
              <w:t>Freq</w:t>
            </w:r>
            <w:r w:rsidR="002811C6">
              <w:rPr>
                <w:rFonts w:ascii="等线" w:eastAsia="等线" w:hAnsi="等线" w:cs="宋体"/>
                <w:b/>
                <w:bCs/>
                <w:color w:val="000000"/>
                <w:kern w:val="0"/>
                <w:sz w:val="22"/>
              </w:rPr>
              <w:t>.</w:t>
            </w:r>
          </w:p>
        </w:tc>
      </w:tr>
      <w:tr w:rsidR="00F31921" w:rsidRPr="00F31921" w14:paraId="1607F3E7" w14:textId="77777777" w:rsidTr="00F31921">
        <w:trPr>
          <w:trHeight w:val="283"/>
        </w:trPr>
        <w:tc>
          <w:tcPr>
            <w:tcW w:w="3520" w:type="dxa"/>
            <w:shd w:val="clear" w:color="auto" w:fill="auto"/>
            <w:noWrap/>
            <w:vAlign w:val="center"/>
            <w:hideMark/>
          </w:tcPr>
          <w:p w14:paraId="2C4459CE" w14:textId="77777777" w:rsidR="00F31921" w:rsidRPr="00F31921" w:rsidRDefault="00F31921" w:rsidP="00F31921">
            <w:pPr>
              <w:widowControl/>
              <w:jc w:val="left"/>
              <w:rPr>
                <w:rFonts w:ascii="等线" w:eastAsia="等线" w:hAnsi="等线" w:cs="宋体"/>
                <w:color w:val="000000"/>
                <w:kern w:val="0"/>
                <w:sz w:val="22"/>
              </w:rPr>
            </w:pPr>
            <w:r w:rsidRPr="00F31921">
              <w:rPr>
                <w:rFonts w:ascii="等线" w:eastAsia="等线" w:hAnsi="等线" w:cs="宋体" w:hint="eastAsia"/>
                <w:color w:val="000000"/>
                <w:kern w:val="0"/>
                <w:sz w:val="22"/>
              </w:rPr>
              <w:lastRenderedPageBreak/>
              <w:t>China</w:t>
            </w:r>
          </w:p>
        </w:tc>
        <w:tc>
          <w:tcPr>
            <w:tcW w:w="1100" w:type="dxa"/>
            <w:shd w:val="clear" w:color="auto" w:fill="auto"/>
            <w:noWrap/>
            <w:vAlign w:val="center"/>
            <w:hideMark/>
          </w:tcPr>
          <w:p w14:paraId="55360FC6" w14:textId="77777777" w:rsidR="00F31921" w:rsidRPr="00F31921" w:rsidRDefault="00F31921" w:rsidP="00F31921">
            <w:pPr>
              <w:widowControl/>
              <w:jc w:val="right"/>
              <w:rPr>
                <w:rFonts w:ascii="等线" w:eastAsia="等线" w:hAnsi="等线" w:cs="宋体"/>
                <w:color w:val="000000"/>
                <w:kern w:val="0"/>
                <w:sz w:val="22"/>
              </w:rPr>
            </w:pPr>
            <w:r w:rsidRPr="00F31921">
              <w:rPr>
                <w:rFonts w:ascii="等线" w:eastAsia="等线" w:hAnsi="等线" w:cs="宋体" w:hint="eastAsia"/>
                <w:color w:val="000000"/>
                <w:kern w:val="0"/>
                <w:sz w:val="22"/>
              </w:rPr>
              <w:t>149306</w:t>
            </w:r>
          </w:p>
        </w:tc>
      </w:tr>
      <w:tr w:rsidR="00F31921" w:rsidRPr="00F31921" w14:paraId="6EADA244" w14:textId="77777777" w:rsidTr="00F31921">
        <w:trPr>
          <w:trHeight w:val="283"/>
        </w:trPr>
        <w:tc>
          <w:tcPr>
            <w:tcW w:w="3520" w:type="dxa"/>
            <w:shd w:val="clear" w:color="auto" w:fill="auto"/>
            <w:noWrap/>
            <w:vAlign w:val="center"/>
            <w:hideMark/>
          </w:tcPr>
          <w:p w14:paraId="4A2497A5" w14:textId="77777777" w:rsidR="00F31921" w:rsidRPr="00F31921" w:rsidRDefault="00F31921" w:rsidP="00F31921">
            <w:pPr>
              <w:widowControl/>
              <w:jc w:val="left"/>
              <w:rPr>
                <w:rFonts w:ascii="等线" w:eastAsia="等线" w:hAnsi="等线" w:cs="宋体"/>
                <w:color w:val="000000"/>
                <w:kern w:val="0"/>
                <w:sz w:val="22"/>
              </w:rPr>
            </w:pPr>
            <w:r w:rsidRPr="00F31921">
              <w:rPr>
                <w:rFonts w:ascii="等线" w:eastAsia="等线" w:hAnsi="等线" w:cs="宋体" w:hint="eastAsia"/>
                <w:color w:val="000000"/>
                <w:kern w:val="0"/>
                <w:sz w:val="22"/>
              </w:rPr>
              <w:t>Iran</w:t>
            </w:r>
          </w:p>
        </w:tc>
        <w:tc>
          <w:tcPr>
            <w:tcW w:w="1100" w:type="dxa"/>
            <w:shd w:val="clear" w:color="auto" w:fill="auto"/>
            <w:noWrap/>
            <w:vAlign w:val="center"/>
            <w:hideMark/>
          </w:tcPr>
          <w:p w14:paraId="78DA6DA7" w14:textId="77777777" w:rsidR="00F31921" w:rsidRPr="00F31921" w:rsidRDefault="00F31921" w:rsidP="00F31921">
            <w:pPr>
              <w:widowControl/>
              <w:jc w:val="right"/>
              <w:rPr>
                <w:rFonts w:ascii="等线" w:eastAsia="等线" w:hAnsi="等线" w:cs="宋体"/>
                <w:color w:val="000000"/>
                <w:kern w:val="0"/>
                <w:sz w:val="22"/>
              </w:rPr>
            </w:pPr>
            <w:r w:rsidRPr="00F31921">
              <w:rPr>
                <w:rFonts w:ascii="等线" w:eastAsia="等线" w:hAnsi="等线" w:cs="宋体" w:hint="eastAsia"/>
                <w:color w:val="000000"/>
                <w:kern w:val="0"/>
                <w:sz w:val="22"/>
              </w:rPr>
              <w:t>8713</w:t>
            </w:r>
          </w:p>
        </w:tc>
      </w:tr>
      <w:tr w:rsidR="00F31921" w:rsidRPr="00F31921" w14:paraId="3517E335" w14:textId="77777777" w:rsidTr="00F31921">
        <w:trPr>
          <w:trHeight w:val="283"/>
        </w:trPr>
        <w:tc>
          <w:tcPr>
            <w:tcW w:w="3520" w:type="dxa"/>
            <w:shd w:val="clear" w:color="auto" w:fill="auto"/>
            <w:noWrap/>
            <w:vAlign w:val="center"/>
            <w:hideMark/>
          </w:tcPr>
          <w:p w14:paraId="1636FB9F" w14:textId="77777777" w:rsidR="00F31921" w:rsidRPr="00F31921" w:rsidRDefault="00F31921" w:rsidP="00F31921">
            <w:pPr>
              <w:widowControl/>
              <w:jc w:val="left"/>
              <w:rPr>
                <w:rFonts w:ascii="等线" w:eastAsia="等线" w:hAnsi="等线" w:cs="宋体"/>
                <w:color w:val="000000"/>
                <w:kern w:val="0"/>
                <w:sz w:val="22"/>
              </w:rPr>
            </w:pPr>
            <w:r w:rsidRPr="00F31921">
              <w:rPr>
                <w:rFonts w:ascii="等线" w:eastAsia="等线" w:hAnsi="等线" w:cs="宋体" w:hint="eastAsia"/>
                <w:color w:val="000000"/>
                <w:kern w:val="0"/>
                <w:sz w:val="22"/>
              </w:rPr>
              <w:t>Estonia</w:t>
            </w:r>
          </w:p>
        </w:tc>
        <w:tc>
          <w:tcPr>
            <w:tcW w:w="1100" w:type="dxa"/>
            <w:shd w:val="clear" w:color="auto" w:fill="auto"/>
            <w:noWrap/>
            <w:vAlign w:val="center"/>
            <w:hideMark/>
          </w:tcPr>
          <w:p w14:paraId="565FD269" w14:textId="77777777" w:rsidR="00F31921" w:rsidRPr="00F31921" w:rsidRDefault="00F31921" w:rsidP="00F31921">
            <w:pPr>
              <w:widowControl/>
              <w:jc w:val="right"/>
              <w:rPr>
                <w:rFonts w:ascii="等线" w:eastAsia="等线" w:hAnsi="等线" w:cs="宋体"/>
                <w:color w:val="000000"/>
                <w:kern w:val="0"/>
                <w:sz w:val="22"/>
              </w:rPr>
            </w:pPr>
            <w:r w:rsidRPr="00F31921">
              <w:rPr>
                <w:rFonts w:ascii="等线" w:eastAsia="等线" w:hAnsi="等线" w:cs="宋体" w:hint="eastAsia"/>
                <w:color w:val="000000"/>
                <w:kern w:val="0"/>
                <w:sz w:val="22"/>
              </w:rPr>
              <w:t>5130</w:t>
            </w:r>
          </w:p>
        </w:tc>
      </w:tr>
      <w:tr w:rsidR="00F31921" w:rsidRPr="00F31921" w14:paraId="0126F43F" w14:textId="77777777" w:rsidTr="00F31921">
        <w:trPr>
          <w:trHeight w:val="283"/>
        </w:trPr>
        <w:tc>
          <w:tcPr>
            <w:tcW w:w="3520" w:type="dxa"/>
            <w:shd w:val="clear" w:color="auto" w:fill="auto"/>
            <w:noWrap/>
            <w:vAlign w:val="center"/>
            <w:hideMark/>
          </w:tcPr>
          <w:p w14:paraId="707432A8" w14:textId="77777777" w:rsidR="00F31921" w:rsidRPr="00F31921" w:rsidRDefault="00F31921" w:rsidP="00F31921">
            <w:pPr>
              <w:widowControl/>
              <w:jc w:val="left"/>
              <w:rPr>
                <w:rFonts w:ascii="等线" w:eastAsia="等线" w:hAnsi="等线" w:cs="宋体"/>
                <w:color w:val="000000"/>
                <w:kern w:val="0"/>
                <w:sz w:val="22"/>
              </w:rPr>
            </w:pPr>
            <w:r w:rsidRPr="00F31921">
              <w:rPr>
                <w:rFonts w:ascii="等线" w:eastAsia="等线" w:hAnsi="等线" w:cs="宋体" w:hint="eastAsia"/>
                <w:color w:val="000000"/>
                <w:kern w:val="0"/>
                <w:sz w:val="22"/>
              </w:rPr>
              <w:t>UK and Northern Ireland</w:t>
            </w:r>
          </w:p>
        </w:tc>
        <w:tc>
          <w:tcPr>
            <w:tcW w:w="1100" w:type="dxa"/>
            <w:shd w:val="clear" w:color="auto" w:fill="auto"/>
            <w:noWrap/>
            <w:vAlign w:val="center"/>
            <w:hideMark/>
          </w:tcPr>
          <w:p w14:paraId="34C83F08" w14:textId="77777777" w:rsidR="00F31921" w:rsidRPr="00F31921" w:rsidRDefault="00F31921" w:rsidP="00F31921">
            <w:pPr>
              <w:widowControl/>
              <w:jc w:val="right"/>
              <w:rPr>
                <w:rFonts w:ascii="等线" w:eastAsia="等线" w:hAnsi="等线" w:cs="宋体"/>
                <w:color w:val="000000"/>
                <w:kern w:val="0"/>
                <w:sz w:val="22"/>
              </w:rPr>
            </w:pPr>
            <w:r w:rsidRPr="00F31921">
              <w:rPr>
                <w:rFonts w:ascii="等线" w:eastAsia="等线" w:hAnsi="等线" w:cs="宋体" w:hint="eastAsia"/>
                <w:color w:val="000000"/>
                <w:kern w:val="0"/>
                <w:sz w:val="22"/>
              </w:rPr>
              <w:t>3677</w:t>
            </w:r>
          </w:p>
        </w:tc>
      </w:tr>
      <w:tr w:rsidR="00F31921" w:rsidRPr="00F31921" w14:paraId="1B8CF9F7" w14:textId="77777777" w:rsidTr="00F31921">
        <w:trPr>
          <w:trHeight w:val="283"/>
        </w:trPr>
        <w:tc>
          <w:tcPr>
            <w:tcW w:w="3520" w:type="dxa"/>
            <w:shd w:val="clear" w:color="auto" w:fill="auto"/>
            <w:noWrap/>
            <w:vAlign w:val="center"/>
            <w:hideMark/>
          </w:tcPr>
          <w:p w14:paraId="4E74BC4C" w14:textId="77777777" w:rsidR="00F31921" w:rsidRPr="00F31921" w:rsidRDefault="00F31921" w:rsidP="00F31921">
            <w:pPr>
              <w:widowControl/>
              <w:jc w:val="left"/>
              <w:rPr>
                <w:rFonts w:ascii="等线" w:eastAsia="等线" w:hAnsi="等线" w:cs="宋体"/>
                <w:color w:val="000000"/>
                <w:kern w:val="0"/>
                <w:sz w:val="22"/>
              </w:rPr>
            </w:pPr>
            <w:r w:rsidRPr="00F31921">
              <w:rPr>
                <w:rFonts w:ascii="等线" w:eastAsia="等线" w:hAnsi="等线" w:cs="宋体" w:hint="eastAsia"/>
                <w:color w:val="000000"/>
                <w:kern w:val="0"/>
                <w:sz w:val="22"/>
              </w:rPr>
              <w:t>Belgium</w:t>
            </w:r>
          </w:p>
        </w:tc>
        <w:tc>
          <w:tcPr>
            <w:tcW w:w="1100" w:type="dxa"/>
            <w:shd w:val="clear" w:color="auto" w:fill="auto"/>
            <w:noWrap/>
            <w:vAlign w:val="center"/>
            <w:hideMark/>
          </w:tcPr>
          <w:p w14:paraId="6F689E47" w14:textId="77777777" w:rsidR="00F31921" w:rsidRPr="00F31921" w:rsidRDefault="00F31921" w:rsidP="00F31921">
            <w:pPr>
              <w:widowControl/>
              <w:jc w:val="right"/>
              <w:rPr>
                <w:rFonts w:ascii="等线" w:eastAsia="等线" w:hAnsi="等线" w:cs="宋体"/>
                <w:color w:val="000000"/>
                <w:kern w:val="0"/>
                <w:sz w:val="22"/>
              </w:rPr>
            </w:pPr>
            <w:r w:rsidRPr="00F31921">
              <w:rPr>
                <w:rFonts w:ascii="等线" w:eastAsia="等线" w:hAnsi="等线" w:cs="宋体" w:hint="eastAsia"/>
                <w:color w:val="000000"/>
                <w:kern w:val="0"/>
                <w:sz w:val="22"/>
              </w:rPr>
              <w:t>1621</w:t>
            </w:r>
          </w:p>
        </w:tc>
      </w:tr>
      <w:tr w:rsidR="00F31921" w:rsidRPr="00F31921" w14:paraId="6D660414" w14:textId="77777777" w:rsidTr="00F31921">
        <w:trPr>
          <w:trHeight w:val="283"/>
        </w:trPr>
        <w:tc>
          <w:tcPr>
            <w:tcW w:w="3520" w:type="dxa"/>
            <w:shd w:val="clear" w:color="auto" w:fill="auto"/>
            <w:noWrap/>
            <w:vAlign w:val="center"/>
            <w:hideMark/>
          </w:tcPr>
          <w:p w14:paraId="0A5E2910" w14:textId="77777777" w:rsidR="00F31921" w:rsidRPr="00F31921" w:rsidRDefault="00F31921" w:rsidP="00F31921">
            <w:pPr>
              <w:widowControl/>
              <w:jc w:val="left"/>
              <w:rPr>
                <w:rFonts w:ascii="等线" w:eastAsia="等线" w:hAnsi="等线" w:cs="宋体"/>
                <w:color w:val="000000"/>
                <w:kern w:val="0"/>
                <w:sz w:val="22"/>
              </w:rPr>
            </w:pPr>
            <w:r w:rsidRPr="00F31921">
              <w:rPr>
                <w:rFonts w:ascii="等线" w:eastAsia="等线" w:hAnsi="等线" w:cs="宋体" w:hint="eastAsia"/>
                <w:color w:val="000000"/>
                <w:kern w:val="0"/>
                <w:sz w:val="22"/>
              </w:rPr>
              <w:t>Russian Federation</w:t>
            </w:r>
          </w:p>
        </w:tc>
        <w:tc>
          <w:tcPr>
            <w:tcW w:w="1100" w:type="dxa"/>
            <w:shd w:val="clear" w:color="auto" w:fill="auto"/>
            <w:noWrap/>
            <w:vAlign w:val="center"/>
            <w:hideMark/>
          </w:tcPr>
          <w:p w14:paraId="595A045B" w14:textId="77777777" w:rsidR="00F31921" w:rsidRPr="00F31921" w:rsidRDefault="00F31921" w:rsidP="00F31921">
            <w:pPr>
              <w:widowControl/>
              <w:jc w:val="right"/>
              <w:rPr>
                <w:rFonts w:ascii="等线" w:eastAsia="等线" w:hAnsi="等线" w:cs="宋体"/>
                <w:color w:val="000000"/>
                <w:kern w:val="0"/>
                <w:sz w:val="22"/>
              </w:rPr>
            </w:pPr>
            <w:r w:rsidRPr="00F31921">
              <w:rPr>
                <w:rFonts w:ascii="等线" w:eastAsia="等线" w:hAnsi="等线" w:cs="宋体" w:hint="eastAsia"/>
                <w:color w:val="000000"/>
                <w:kern w:val="0"/>
                <w:sz w:val="22"/>
              </w:rPr>
              <w:t>1311</w:t>
            </w:r>
          </w:p>
        </w:tc>
      </w:tr>
      <w:tr w:rsidR="00F31921" w:rsidRPr="00F31921" w14:paraId="3F4693D1" w14:textId="77777777" w:rsidTr="00F31921">
        <w:trPr>
          <w:trHeight w:val="283"/>
        </w:trPr>
        <w:tc>
          <w:tcPr>
            <w:tcW w:w="3520" w:type="dxa"/>
            <w:shd w:val="clear" w:color="auto" w:fill="auto"/>
            <w:noWrap/>
            <w:vAlign w:val="center"/>
            <w:hideMark/>
          </w:tcPr>
          <w:p w14:paraId="7DB7581E" w14:textId="77777777" w:rsidR="00F31921" w:rsidRPr="00F31921" w:rsidRDefault="00F31921" w:rsidP="00F31921">
            <w:pPr>
              <w:widowControl/>
              <w:jc w:val="left"/>
              <w:rPr>
                <w:rFonts w:ascii="等线" w:eastAsia="等线" w:hAnsi="等线" w:cs="宋体"/>
                <w:color w:val="000000"/>
                <w:kern w:val="0"/>
                <w:sz w:val="22"/>
              </w:rPr>
            </w:pPr>
            <w:r w:rsidRPr="00F31921">
              <w:rPr>
                <w:rFonts w:ascii="等线" w:eastAsia="等线" w:hAnsi="等线" w:cs="宋体" w:hint="eastAsia"/>
                <w:color w:val="000000"/>
                <w:kern w:val="0"/>
                <w:sz w:val="22"/>
              </w:rPr>
              <w:t>Norway</w:t>
            </w:r>
          </w:p>
        </w:tc>
        <w:tc>
          <w:tcPr>
            <w:tcW w:w="1100" w:type="dxa"/>
            <w:shd w:val="clear" w:color="auto" w:fill="auto"/>
            <w:noWrap/>
            <w:vAlign w:val="center"/>
            <w:hideMark/>
          </w:tcPr>
          <w:p w14:paraId="7DBC639E" w14:textId="77777777" w:rsidR="00F31921" w:rsidRPr="00F31921" w:rsidRDefault="00F31921" w:rsidP="00F31921">
            <w:pPr>
              <w:widowControl/>
              <w:jc w:val="right"/>
              <w:rPr>
                <w:rFonts w:ascii="等线" w:eastAsia="等线" w:hAnsi="等线" w:cs="宋体"/>
                <w:color w:val="000000"/>
                <w:kern w:val="0"/>
                <w:sz w:val="22"/>
              </w:rPr>
            </w:pPr>
            <w:r w:rsidRPr="00F31921">
              <w:rPr>
                <w:rFonts w:ascii="等线" w:eastAsia="等线" w:hAnsi="等线" w:cs="宋体" w:hint="eastAsia"/>
                <w:color w:val="000000"/>
                <w:kern w:val="0"/>
                <w:sz w:val="22"/>
              </w:rPr>
              <w:t>858</w:t>
            </w:r>
          </w:p>
        </w:tc>
      </w:tr>
      <w:tr w:rsidR="00F31921" w:rsidRPr="00F31921" w14:paraId="3194FF15" w14:textId="77777777" w:rsidTr="00F31921">
        <w:trPr>
          <w:trHeight w:val="283"/>
        </w:trPr>
        <w:tc>
          <w:tcPr>
            <w:tcW w:w="3520" w:type="dxa"/>
            <w:shd w:val="clear" w:color="auto" w:fill="auto"/>
            <w:noWrap/>
            <w:vAlign w:val="center"/>
            <w:hideMark/>
          </w:tcPr>
          <w:p w14:paraId="11A196AA" w14:textId="77777777" w:rsidR="00F31921" w:rsidRPr="00F31921" w:rsidRDefault="00F31921" w:rsidP="00F31921">
            <w:pPr>
              <w:widowControl/>
              <w:jc w:val="left"/>
              <w:rPr>
                <w:rFonts w:ascii="等线" w:eastAsia="等线" w:hAnsi="等线" w:cs="宋体"/>
                <w:color w:val="000000"/>
                <w:kern w:val="0"/>
                <w:sz w:val="22"/>
              </w:rPr>
            </w:pPr>
            <w:r w:rsidRPr="00F31921">
              <w:rPr>
                <w:rFonts w:ascii="等线" w:eastAsia="等线" w:hAnsi="等线" w:cs="宋体" w:hint="eastAsia"/>
                <w:color w:val="000000"/>
                <w:kern w:val="0"/>
                <w:sz w:val="22"/>
              </w:rPr>
              <w:t>United States of America</w:t>
            </w:r>
          </w:p>
        </w:tc>
        <w:tc>
          <w:tcPr>
            <w:tcW w:w="1100" w:type="dxa"/>
            <w:shd w:val="clear" w:color="auto" w:fill="auto"/>
            <w:noWrap/>
            <w:vAlign w:val="center"/>
            <w:hideMark/>
          </w:tcPr>
          <w:p w14:paraId="7F1DB426" w14:textId="77777777" w:rsidR="00F31921" w:rsidRPr="00F31921" w:rsidRDefault="00F31921" w:rsidP="00F31921">
            <w:pPr>
              <w:widowControl/>
              <w:jc w:val="right"/>
              <w:rPr>
                <w:rFonts w:ascii="等线" w:eastAsia="等线" w:hAnsi="等线" w:cs="宋体"/>
                <w:color w:val="000000"/>
                <w:kern w:val="0"/>
                <w:sz w:val="22"/>
              </w:rPr>
            </w:pPr>
            <w:r w:rsidRPr="00F31921">
              <w:rPr>
                <w:rFonts w:ascii="等线" w:eastAsia="等线" w:hAnsi="等线" w:cs="宋体" w:hint="eastAsia"/>
                <w:color w:val="000000"/>
                <w:kern w:val="0"/>
                <w:sz w:val="22"/>
              </w:rPr>
              <w:t>649</w:t>
            </w:r>
          </w:p>
        </w:tc>
      </w:tr>
      <w:tr w:rsidR="00F31921" w:rsidRPr="00F31921" w14:paraId="7FFCC57B" w14:textId="77777777" w:rsidTr="00F31921">
        <w:trPr>
          <w:trHeight w:val="283"/>
        </w:trPr>
        <w:tc>
          <w:tcPr>
            <w:tcW w:w="3520" w:type="dxa"/>
            <w:shd w:val="clear" w:color="auto" w:fill="auto"/>
            <w:noWrap/>
            <w:vAlign w:val="center"/>
            <w:hideMark/>
          </w:tcPr>
          <w:p w14:paraId="3C0A840C" w14:textId="77777777" w:rsidR="00F31921" w:rsidRPr="00F31921" w:rsidRDefault="00F31921" w:rsidP="00F31921">
            <w:pPr>
              <w:widowControl/>
              <w:jc w:val="left"/>
              <w:rPr>
                <w:rFonts w:ascii="等线" w:eastAsia="等线" w:hAnsi="等线" w:cs="宋体"/>
                <w:color w:val="000000"/>
                <w:kern w:val="0"/>
                <w:sz w:val="22"/>
              </w:rPr>
            </w:pPr>
            <w:r w:rsidRPr="00F31921">
              <w:rPr>
                <w:rFonts w:ascii="等线" w:eastAsia="等线" w:hAnsi="等线" w:cs="宋体" w:hint="eastAsia"/>
                <w:color w:val="000000"/>
                <w:kern w:val="0"/>
                <w:sz w:val="22"/>
              </w:rPr>
              <w:t>Canada</w:t>
            </w:r>
          </w:p>
        </w:tc>
        <w:tc>
          <w:tcPr>
            <w:tcW w:w="1100" w:type="dxa"/>
            <w:shd w:val="clear" w:color="auto" w:fill="auto"/>
            <w:noWrap/>
            <w:vAlign w:val="center"/>
            <w:hideMark/>
          </w:tcPr>
          <w:p w14:paraId="7A789BC5" w14:textId="77777777" w:rsidR="00F31921" w:rsidRPr="00F31921" w:rsidRDefault="00F31921" w:rsidP="00F31921">
            <w:pPr>
              <w:widowControl/>
              <w:jc w:val="right"/>
              <w:rPr>
                <w:rFonts w:ascii="等线" w:eastAsia="等线" w:hAnsi="等线" w:cs="宋体"/>
                <w:color w:val="000000"/>
                <w:kern w:val="0"/>
                <w:sz w:val="22"/>
              </w:rPr>
            </w:pPr>
            <w:r w:rsidRPr="00F31921">
              <w:rPr>
                <w:rFonts w:ascii="等线" w:eastAsia="等线" w:hAnsi="等线" w:cs="宋体" w:hint="eastAsia"/>
                <w:color w:val="000000"/>
                <w:kern w:val="0"/>
                <w:sz w:val="22"/>
              </w:rPr>
              <w:t>584</w:t>
            </w:r>
          </w:p>
        </w:tc>
      </w:tr>
      <w:tr w:rsidR="00F31921" w:rsidRPr="00F31921" w14:paraId="442FABD8" w14:textId="77777777" w:rsidTr="00F31921">
        <w:trPr>
          <w:trHeight w:val="283"/>
        </w:trPr>
        <w:tc>
          <w:tcPr>
            <w:tcW w:w="3520" w:type="dxa"/>
            <w:shd w:val="clear" w:color="auto" w:fill="auto"/>
            <w:noWrap/>
            <w:vAlign w:val="center"/>
            <w:hideMark/>
          </w:tcPr>
          <w:p w14:paraId="1F30F5B3" w14:textId="77777777" w:rsidR="00F31921" w:rsidRPr="00F31921" w:rsidRDefault="00F31921" w:rsidP="00F31921">
            <w:pPr>
              <w:widowControl/>
              <w:jc w:val="left"/>
              <w:rPr>
                <w:rFonts w:ascii="等线" w:eastAsia="等线" w:hAnsi="等线" w:cs="宋体"/>
                <w:color w:val="000000"/>
                <w:kern w:val="0"/>
                <w:sz w:val="22"/>
              </w:rPr>
            </w:pPr>
            <w:r w:rsidRPr="00F31921">
              <w:rPr>
                <w:rFonts w:ascii="等线" w:eastAsia="等线" w:hAnsi="等线" w:cs="宋体" w:hint="eastAsia"/>
                <w:color w:val="000000"/>
                <w:kern w:val="0"/>
                <w:sz w:val="22"/>
              </w:rPr>
              <w:t>Argentina</w:t>
            </w:r>
          </w:p>
        </w:tc>
        <w:tc>
          <w:tcPr>
            <w:tcW w:w="1100" w:type="dxa"/>
            <w:shd w:val="clear" w:color="auto" w:fill="auto"/>
            <w:noWrap/>
            <w:vAlign w:val="center"/>
            <w:hideMark/>
          </w:tcPr>
          <w:p w14:paraId="344E8ACD" w14:textId="77777777" w:rsidR="00F31921" w:rsidRPr="00F31921" w:rsidRDefault="00F31921" w:rsidP="00F31921">
            <w:pPr>
              <w:widowControl/>
              <w:jc w:val="right"/>
              <w:rPr>
                <w:rFonts w:ascii="等线" w:eastAsia="等线" w:hAnsi="等线" w:cs="宋体"/>
                <w:color w:val="000000"/>
                <w:kern w:val="0"/>
                <w:sz w:val="22"/>
              </w:rPr>
            </w:pPr>
            <w:r w:rsidRPr="00F31921">
              <w:rPr>
                <w:rFonts w:ascii="等线" w:eastAsia="等线" w:hAnsi="等线" w:cs="宋体" w:hint="eastAsia"/>
                <w:color w:val="000000"/>
                <w:kern w:val="0"/>
                <w:sz w:val="22"/>
              </w:rPr>
              <w:t>460</w:t>
            </w:r>
          </w:p>
        </w:tc>
      </w:tr>
      <w:tr w:rsidR="00F31921" w:rsidRPr="00F31921" w14:paraId="593ADA40" w14:textId="77777777" w:rsidTr="00F31921">
        <w:trPr>
          <w:trHeight w:val="283"/>
        </w:trPr>
        <w:tc>
          <w:tcPr>
            <w:tcW w:w="3520" w:type="dxa"/>
            <w:shd w:val="clear" w:color="auto" w:fill="auto"/>
            <w:noWrap/>
            <w:vAlign w:val="center"/>
            <w:hideMark/>
          </w:tcPr>
          <w:p w14:paraId="73E06158" w14:textId="77777777" w:rsidR="00F31921" w:rsidRPr="00F31921" w:rsidRDefault="00F31921" w:rsidP="00F31921">
            <w:pPr>
              <w:widowControl/>
              <w:jc w:val="left"/>
              <w:rPr>
                <w:rFonts w:ascii="等线" w:eastAsia="等线" w:hAnsi="等线" w:cs="宋体"/>
                <w:color w:val="000000"/>
                <w:kern w:val="0"/>
                <w:sz w:val="22"/>
              </w:rPr>
            </w:pPr>
            <w:r w:rsidRPr="00F31921">
              <w:rPr>
                <w:rFonts w:ascii="等线" w:eastAsia="等线" w:hAnsi="等线" w:cs="宋体" w:hint="eastAsia"/>
                <w:color w:val="000000"/>
                <w:kern w:val="0"/>
                <w:sz w:val="22"/>
              </w:rPr>
              <w:t>Austria</w:t>
            </w:r>
          </w:p>
        </w:tc>
        <w:tc>
          <w:tcPr>
            <w:tcW w:w="1100" w:type="dxa"/>
            <w:shd w:val="clear" w:color="auto" w:fill="auto"/>
            <w:noWrap/>
            <w:vAlign w:val="center"/>
            <w:hideMark/>
          </w:tcPr>
          <w:p w14:paraId="0203720C" w14:textId="77777777" w:rsidR="00F31921" w:rsidRPr="00F31921" w:rsidRDefault="00F31921" w:rsidP="00F31921">
            <w:pPr>
              <w:widowControl/>
              <w:jc w:val="right"/>
              <w:rPr>
                <w:rFonts w:ascii="等线" w:eastAsia="等线" w:hAnsi="等线" w:cs="宋体"/>
                <w:color w:val="000000"/>
                <w:kern w:val="0"/>
                <w:sz w:val="22"/>
              </w:rPr>
            </w:pPr>
            <w:r w:rsidRPr="00F31921">
              <w:rPr>
                <w:rFonts w:ascii="等线" w:eastAsia="等线" w:hAnsi="等线" w:cs="宋体" w:hint="eastAsia"/>
                <w:color w:val="000000"/>
                <w:kern w:val="0"/>
                <w:sz w:val="22"/>
              </w:rPr>
              <w:t>449</w:t>
            </w:r>
          </w:p>
        </w:tc>
      </w:tr>
      <w:tr w:rsidR="00F31921" w:rsidRPr="00F31921" w14:paraId="33D64AE7" w14:textId="77777777" w:rsidTr="00F31921">
        <w:trPr>
          <w:trHeight w:val="283"/>
        </w:trPr>
        <w:tc>
          <w:tcPr>
            <w:tcW w:w="3520" w:type="dxa"/>
            <w:shd w:val="clear" w:color="auto" w:fill="auto"/>
            <w:noWrap/>
            <w:vAlign w:val="center"/>
            <w:hideMark/>
          </w:tcPr>
          <w:p w14:paraId="41D3A351" w14:textId="77777777" w:rsidR="00F31921" w:rsidRPr="00F31921" w:rsidRDefault="00F31921" w:rsidP="00F31921">
            <w:pPr>
              <w:widowControl/>
              <w:jc w:val="left"/>
              <w:rPr>
                <w:rFonts w:ascii="等线" w:eastAsia="等线" w:hAnsi="等线" w:cs="宋体"/>
                <w:color w:val="000000"/>
                <w:kern w:val="0"/>
                <w:sz w:val="22"/>
              </w:rPr>
            </w:pPr>
            <w:r w:rsidRPr="00F31921">
              <w:rPr>
                <w:rFonts w:ascii="等线" w:eastAsia="等线" w:hAnsi="等线" w:cs="宋体" w:hint="eastAsia"/>
                <w:color w:val="000000"/>
                <w:kern w:val="0"/>
                <w:sz w:val="22"/>
              </w:rPr>
              <w:t>Portugal</w:t>
            </w:r>
          </w:p>
        </w:tc>
        <w:tc>
          <w:tcPr>
            <w:tcW w:w="1100" w:type="dxa"/>
            <w:shd w:val="clear" w:color="auto" w:fill="auto"/>
            <w:noWrap/>
            <w:vAlign w:val="center"/>
            <w:hideMark/>
          </w:tcPr>
          <w:p w14:paraId="6F2D31A4" w14:textId="77777777" w:rsidR="00F31921" w:rsidRPr="00F31921" w:rsidRDefault="00F31921" w:rsidP="00F31921">
            <w:pPr>
              <w:widowControl/>
              <w:jc w:val="right"/>
              <w:rPr>
                <w:rFonts w:ascii="等线" w:eastAsia="等线" w:hAnsi="等线" w:cs="宋体"/>
                <w:color w:val="000000"/>
                <w:kern w:val="0"/>
                <w:sz w:val="22"/>
              </w:rPr>
            </w:pPr>
            <w:r w:rsidRPr="00F31921">
              <w:rPr>
                <w:rFonts w:ascii="等线" w:eastAsia="等线" w:hAnsi="等线" w:cs="宋体" w:hint="eastAsia"/>
                <w:color w:val="000000"/>
                <w:kern w:val="0"/>
                <w:sz w:val="22"/>
              </w:rPr>
              <w:t>295</w:t>
            </w:r>
          </w:p>
        </w:tc>
      </w:tr>
      <w:tr w:rsidR="00F31921" w:rsidRPr="00F31921" w14:paraId="250C4E31" w14:textId="77777777" w:rsidTr="00F31921">
        <w:trPr>
          <w:trHeight w:val="283"/>
        </w:trPr>
        <w:tc>
          <w:tcPr>
            <w:tcW w:w="3520" w:type="dxa"/>
            <w:shd w:val="clear" w:color="auto" w:fill="auto"/>
            <w:noWrap/>
            <w:vAlign w:val="center"/>
            <w:hideMark/>
          </w:tcPr>
          <w:p w14:paraId="3F04502B" w14:textId="77777777" w:rsidR="00F31921" w:rsidRPr="00F31921" w:rsidRDefault="00F31921" w:rsidP="00F31921">
            <w:pPr>
              <w:widowControl/>
              <w:jc w:val="left"/>
              <w:rPr>
                <w:rFonts w:ascii="等线" w:eastAsia="等线" w:hAnsi="等线" w:cs="宋体"/>
                <w:color w:val="000000"/>
                <w:kern w:val="0"/>
                <w:sz w:val="22"/>
              </w:rPr>
            </w:pPr>
            <w:r w:rsidRPr="00F31921">
              <w:rPr>
                <w:rFonts w:ascii="等线" w:eastAsia="等线" w:hAnsi="等线" w:cs="宋体" w:hint="eastAsia"/>
                <w:color w:val="000000"/>
                <w:kern w:val="0"/>
                <w:sz w:val="22"/>
              </w:rPr>
              <w:t>Italy</w:t>
            </w:r>
          </w:p>
        </w:tc>
        <w:tc>
          <w:tcPr>
            <w:tcW w:w="1100" w:type="dxa"/>
            <w:shd w:val="clear" w:color="auto" w:fill="auto"/>
            <w:noWrap/>
            <w:vAlign w:val="center"/>
            <w:hideMark/>
          </w:tcPr>
          <w:p w14:paraId="238449B4" w14:textId="77777777" w:rsidR="00F31921" w:rsidRPr="00F31921" w:rsidRDefault="00F31921" w:rsidP="00F31921">
            <w:pPr>
              <w:widowControl/>
              <w:jc w:val="right"/>
              <w:rPr>
                <w:rFonts w:ascii="等线" w:eastAsia="等线" w:hAnsi="等线" w:cs="宋体"/>
                <w:color w:val="000000"/>
                <w:kern w:val="0"/>
                <w:sz w:val="22"/>
              </w:rPr>
            </w:pPr>
            <w:r w:rsidRPr="00F31921">
              <w:rPr>
                <w:rFonts w:ascii="等线" w:eastAsia="等线" w:hAnsi="等线" w:cs="宋体" w:hint="eastAsia"/>
                <w:color w:val="000000"/>
                <w:kern w:val="0"/>
                <w:sz w:val="22"/>
              </w:rPr>
              <w:t>152</w:t>
            </w:r>
          </w:p>
        </w:tc>
      </w:tr>
      <w:tr w:rsidR="00F31921" w:rsidRPr="00F31921" w14:paraId="77081194" w14:textId="77777777" w:rsidTr="00F31921">
        <w:trPr>
          <w:trHeight w:val="283"/>
        </w:trPr>
        <w:tc>
          <w:tcPr>
            <w:tcW w:w="3520" w:type="dxa"/>
            <w:shd w:val="clear" w:color="auto" w:fill="auto"/>
            <w:noWrap/>
            <w:vAlign w:val="center"/>
            <w:hideMark/>
          </w:tcPr>
          <w:p w14:paraId="6420726F" w14:textId="75C5FFB1" w:rsidR="00F31921" w:rsidRPr="00F31921" w:rsidRDefault="00CE11B7" w:rsidP="00F31921">
            <w:pPr>
              <w:widowControl/>
              <w:jc w:val="left"/>
              <w:rPr>
                <w:rFonts w:ascii="等线" w:eastAsia="等线" w:hAnsi="等线" w:cs="宋体"/>
                <w:color w:val="000000"/>
                <w:kern w:val="0"/>
                <w:sz w:val="22"/>
              </w:rPr>
            </w:pPr>
            <w:r>
              <w:rPr>
                <w:rFonts w:ascii="等线" w:eastAsia="等线" w:hAnsi="等线" w:cs="宋体" w:hint="eastAsia"/>
                <w:color w:val="000000"/>
                <w:kern w:val="0"/>
                <w:sz w:val="22"/>
              </w:rPr>
              <w:t>O</w:t>
            </w:r>
            <w:r>
              <w:rPr>
                <w:rFonts w:ascii="等线" w:eastAsia="等线" w:hAnsi="等线" w:cs="宋体"/>
                <w:color w:val="000000"/>
                <w:kern w:val="0"/>
                <w:sz w:val="22"/>
              </w:rPr>
              <w:t>thers</w:t>
            </w:r>
          </w:p>
        </w:tc>
        <w:tc>
          <w:tcPr>
            <w:tcW w:w="1100" w:type="dxa"/>
            <w:shd w:val="clear" w:color="auto" w:fill="auto"/>
            <w:noWrap/>
            <w:vAlign w:val="center"/>
            <w:hideMark/>
          </w:tcPr>
          <w:p w14:paraId="4BD2F4D9" w14:textId="255B00C5" w:rsidR="00F31921" w:rsidRPr="00F31921" w:rsidRDefault="00CE11B7" w:rsidP="00F31921">
            <w:pPr>
              <w:widowControl/>
              <w:jc w:val="right"/>
              <w:rPr>
                <w:rFonts w:ascii="等线" w:eastAsia="等线" w:hAnsi="等线" w:cs="宋体"/>
                <w:color w:val="000000"/>
                <w:kern w:val="0"/>
                <w:sz w:val="22"/>
              </w:rPr>
            </w:pPr>
            <w:r>
              <w:rPr>
                <w:rFonts w:ascii="等线" w:eastAsia="等线" w:hAnsi="等线" w:cs="宋体" w:hint="eastAsia"/>
                <w:color w:val="000000"/>
                <w:kern w:val="0"/>
                <w:sz w:val="22"/>
              </w:rPr>
              <w:t>5</w:t>
            </w:r>
            <w:r>
              <w:rPr>
                <w:rFonts w:ascii="等线" w:eastAsia="等线" w:hAnsi="等线" w:cs="宋体"/>
                <w:color w:val="000000"/>
                <w:kern w:val="0"/>
                <w:sz w:val="22"/>
              </w:rPr>
              <w:t>40</w:t>
            </w:r>
          </w:p>
        </w:tc>
      </w:tr>
    </w:tbl>
    <w:p w14:paraId="04A8495F" w14:textId="471380AD" w:rsidR="00507CE0" w:rsidRDefault="00507CE0">
      <w:pPr>
        <w:rPr>
          <w:rFonts w:ascii="Times New Roman" w:hAnsi="Times New Roman" w:cs="Times New Roman"/>
          <w:sz w:val="24"/>
          <w:szCs w:val="24"/>
        </w:rPr>
      </w:pPr>
    </w:p>
    <w:p w14:paraId="37FC0C2D" w14:textId="77777777" w:rsidR="00507CE0" w:rsidRPr="00736345" w:rsidRDefault="00507CE0">
      <w:pPr>
        <w:rPr>
          <w:rFonts w:ascii="Times New Roman" w:hAnsi="Times New Roman" w:cs="Times New Roman"/>
          <w:sz w:val="24"/>
          <w:szCs w:val="24"/>
        </w:rPr>
      </w:pPr>
    </w:p>
    <w:p w14:paraId="21EBF8D7" w14:textId="7897891E" w:rsidR="00A429E1" w:rsidRPr="00736345" w:rsidRDefault="00A429E1">
      <w:pPr>
        <w:rPr>
          <w:rFonts w:ascii="Times New Roman" w:hAnsi="Times New Roman" w:cs="Times New Roman"/>
          <w:sz w:val="24"/>
          <w:szCs w:val="24"/>
        </w:rPr>
      </w:pPr>
      <w:r w:rsidRPr="00736345">
        <w:rPr>
          <w:rFonts w:ascii="Times New Roman" w:hAnsi="Times New Roman" w:cs="Times New Roman" w:hint="eastAsia"/>
          <w:sz w:val="24"/>
          <w:szCs w:val="24"/>
        </w:rPr>
        <w:t>T</w:t>
      </w:r>
      <w:r w:rsidRPr="00736345">
        <w:rPr>
          <w:rFonts w:ascii="Times New Roman" w:hAnsi="Times New Roman" w:cs="Times New Roman"/>
          <w:sz w:val="24"/>
          <w:szCs w:val="24"/>
        </w:rPr>
        <w:t>able S2. Occurrence distribution among fossil groups in GBDB.</w:t>
      </w:r>
    </w:p>
    <w:p w14:paraId="4583AD70" w14:textId="67A173E2" w:rsidR="00A429E1" w:rsidRDefault="00A429E1">
      <w:pPr>
        <w:rPr>
          <w:rFonts w:ascii="Times New Roman" w:hAnsi="Times New Roman" w:cs="Times New Roman"/>
          <w:szCs w:val="21"/>
        </w:rPr>
      </w:pPr>
    </w:p>
    <w:tbl>
      <w:tblPr>
        <w:tblW w:w="5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460"/>
      </w:tblGrid>
      <w:tr w:rsidR="00A429E1" w:rsidRPr="00BB0EC0" w14:paraId="4895CC87" w14:textId="77777777" w:rsidTr="00A429E1">
        <w:trPr>
          <w:trHeight w:val="283"/>
        </w:trPr>
        <w:tc>
          <w:tcPr>
            <w:tcW w:w="3040" w:type="dxa"/>
            <w:shd w:val="clear" w:color="auto" w:fill="auto"/>
            <w:noWrap/>
            <w:vAlign w:val="center"/>
            <w:hideMark/>
          </w:tcPr>
          <w:p w14:paraId="487C0406" w14:textId="77777777" w:rsidR="00A429E1" w:rsidRPr="00BB0EC0" w:rsidRDefault="00A429E1" w:rsidP="009F00CF">
            <w:pPr>
              <w:widowControl/>
              <w:jc w:val="center"/>
              <w:rPr>
                <w:rFonts w:ascii="等线" w:eastAsia="等线" w:hAnsi="等线" w:cs="宋体"/>
                <w:b/>
                <w:bCs/>
                <w:color w:val="000000"/>
                <w:kern w:val="0"/>
                <w:sz w:val="22"/>
              </w:rPr>
            </w:pPr>
            <w:r w:rsidRPr="00BB0EC0">
              <w:rPr>
                <w:rFonts w:ascii="等线" w:eastAsia="等线" w:hAnsi="等线" w:cs="宋体" w:hint="eastAsia"/>
                <w:b/>
                <w:bCs/>
                <w:color w:val="000000"/>
                <w:kern w:val="0"/>
                <w:sz w:val="22"/>
              </w:rPr>
              <w:t>Fossil group</w:t>
            </w:r>
          </w:p>
        </w:tc>
        <w:tc>
          <w:tcPr>
            <w:tcW w:w="2460" w:type="dxa"/>
            <w:shd w:val="clear" w:color="auto" w:fill="auto"/>
            <w:noWrap/>
            <w:vAlign w:val="center"/>
            <w:hideMark/>
          </w:tcPr>
          <w:p w14:paraId="6C27A946" w14:textId="77777777" w:rsidR="00A429E1" w:rsidRPr="00BB0EC0" w:rsidRDefault="00A429E1" w:rsidP="009F00CF">
            <w:pPr>
              <w:widowControl/>
              <w:jc w:val="center"/>
              <w:rPr>
                <w:rFonts w:ascii="等线" w:eastAsia="等线" w:hAnsi="等线" w:cs="宋体"/>
                <w:b/>
                <w:bCs/>
                <w:color w:val="000000"/>
                <w:kern w:val="0"/>
                <w:sz w:val="22"/>
              </w:rPr>
            </w:pPr>
            <w:r w:rsidRPr="00BB0EC0">
              <w:rPr>
                <w:rFonts w:ascii="等线" w:eastAsia="等线" w:hAnsi="等线" w:cs="宋体" w:hint="eastAsia"/>
                <w:b/>
                <w:bCs/>
                <w:color w:val="000000"/>
                <w:kern w:val="0"/>
                <w:sz w:val="22"/>
              </w:rPr>
              <w:t>Number of occurrences</w:t>
            </w:r>
          </w:p>
        </w:tc>
      </w:tr>
      <w:tr w:rsidR="00A429E1" w:rsidRPr="00BB0EC0" w14:paraId="62C9551A" w14:textId="77777777" w:rsidTr="00A429E1">
        <w:trPr>
          <w:trHeight w:val="283"/>
        </w:trPr>
        <w:tc>
          <w:tcPr>
            <w:tcW w:w="3040" w:type="dxa"/>
            <w:shd w:val="clear" w:color="auto" w:fill="auto"/>
            <w:noWrap/>
            <w:vAlign w:val="center"/>
            <w:hideMark/>
          </w:tcPr>
          <w:p w14:paraId="35D438AD" w14:textId="77777777" w:rsidR="00A429E1" w:rsidRPr="00BB0EC0" w:rsidRDefault="00A429E1"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Foraminifera</w:t>
            </w:r>
          </w:p>
        </w:tc>
        <w:tc>
          <w:tcPr>
            <w:tcW w:w="2460" w:type="dxa"/>
            <w:shd w:val="clear" w:color="auto" w:fill="auto"/>
            <w:noWrap/>
            <w:vAlign w:val="center"/>
            <w:hideMark/>
          </w:tcPr>
          <w:p w14:paraId="70BECCF2" w14:textId="77777777" w:rsidR="00A429E1" w:rsidRPr="00BB0EC0" w:rsidRDefault="00A429E1"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38152</w:t>
            </w:r>
          </w:p>
        </w:tc>
      </w:tr>
      <w:tr w:rsidR="00A429E1" w:rsidRPr="00BB0EC0" w14:paraId="60CC2DF2" w14:textId="77777777" w:rsidTr="00A429E1">
        <w:trPr>
          <w:trHeight w:val="283"/>
        </w:trPr>
        <w:tc>
          <w:tcPr>
            <w:tcW w:w="3040" w:type="dxa"/>
            <w:shd w:val="clear" w:color="auto" w:fill="auto"/>
            <w:noWrap/>
            <w:vAlign w:val="center"/>
            <w:hideMark/>
          </w:tcPr>
          <w:p w14:paraId="60D2A394" w14:textId="77777777" w:rsidR="00A429E1" w:rsidRPr="00BB0EC0" w:rsidRDefault="00A429E1" w:rsidP="009F00CF">
            <w:pPr>
              <w:widowControl/>
              <w:jc w:val="center"/>
              <w:rPr>
                <w:rFonts w:ascii="等线" w:eastAsia="等线" w:hAnsi="等线" w:cs="宋体"/>
                <w:color w:val="000000"/>
                <w:kern w:val="0"/>
                <w:sz w:val="22"/>
              </w:rPr>
            </w:pPr>
            <w:proofErr w:type="spellStart"/>
            <w:r w:rsidRPr="00BB0EC0">
              <w:rPr>
                <w:rFonts w:ascii="等线" w:eastAsia="等线" w:hAnsi="等线" w:cs="宋体" w:hint="eastAsia"/>
                <w:color w:val="000000"/>
                <w:kern w:val="0"/>
                <w:sz w:val="22"/>
              </w:rPr>
              <w:t>Conodonta</w:t>
            </w:r>
            <w:proofErr w:type="spellEnd"/>
          </w:p>
        </w:tc>
        <w:tc>
          <w:tcPr>
            <w:tcW w:w="2460" w:type="dxa"/>
            <w:shd w:val="clear" w:color="auto" w:fill="auto"/>
            <w:noWrap/>
            <w:vAlign w:val="center"/>
            <w:hideMark/>
          </w:tcPr>
          <w:p w14:paraId="531B7E61" w14:textId="77777777" w:rsidR="00A429E1" w:rsidRPr="00BB0EC0" w:rsidRDefault="00A429E1"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37734</w:t>
            </w:r>
          </w:p>
        </w:tc>
      </w:tr>
      <w:tr w:rsidR="00A429E1" w:rsidRPr="00BB0EC0" w14:paraId="06DF9304" w14:textId="77777777" w:rsidTr="00A429E1">
        <w:trPr>
          <w:trHeight w:val="283"/>
        </w:trPr>
        <w:tc>
          <w:tcPr>
            <w:tcW w:w="3040" w:type="dxa"/>
            <w:shd w:val="clear" w:color="auto" w:fill="auto"/>
            <w:noWrap/>
            <w:vAlign w:val="center"/>
            <w:hideMark/>
          </w:tcPr>
          <w:p w14:paraId="140B8D89" w14:textId="77777777" w:rsidR="00A429E1" w:rsidRPr="00BB0EC0" w:rsidRDefault="00A429E1" w:rsidP="009F00CF">
            <w:pPr>
              <w:widowControl/>
              <w:jc w:val="center"/>
              <w:rPr>
                <w:rFonts w:ascii="等线" w:eastAsia="等线" w:hAnsi="等线" w:cs="宋体"/>
                <w:color w:val="000000"/>
                <w:kern w:val="0"/>
                <w:sz w:val="22"/>
              </w:rPr>
            </w:pPr>
            <w:proofErr w:type="spellStart"/>
            <w:r w:rsidRPr="00BB0EC0">
              <w:rPr>
                <w:rFonts w:ascii="等线" w:eastAsia="等线" w:hAnsi="等线" w:cs="宋体" w:hint="eastAsia"/>
                <w:color w:val="000000"/>
                <w:kern w:val="0"/>
                <w:sz w:val="22"/>
              </w:rPr>
              <w:t>Graptolithina</w:t>
            </w:r>
            <w:proofErr w:type="spellEnd"/>
            <w:r w:rsidRPr="00BB0EC0">
              <w:rPr>
                <w:rFonts w:ascii="等线" w:eastAsia="等线" w:hAnsi="等线" w:cs="宋体" w:hint="eastAsia"/>
                <w:color w:val="000000"/>
                <w:kern w:val="0"/>
                <w:sz w:val="22"/>
              </w:rPr>
              <w:t xml:space="preserve"> (</w:t>
            </w:r>
            <w:proofErr w:type="spellStart"/>
            <w:r w:rsidRPr="00BB0EC0">
              <w:rPr>
                <w:rFonts w:ascii="等线" w:eastAsia="等线" w:hAnsi="等线" w:cs="宋体" w:hint="eastAsia"/>
                <w:color w:val="000000"/>
                <w:kern w:val="0"/>
                <w:sz w:val="22"/>
              </w:rPr>
              <w:t>Hemichordata</w:t>
            </w:r>
            <w:proofErr w:type="spellEnd"/>
            <w:r w:rsidRPr="00BB0EC0">
              <w:rPr>
                <w:rFonts w:ascii="等线" w:eastAsia="等线" w:hAnsi="等线" w:cs="宋体" w:hint="eastAsia"/>
                <w:color w:val="000000"/>
                <w:kern w:val="0"/>
                <w:sz w:val="22"/>
              </w:rPr>
              <w:t>)</w:t>
            </w:r>
          </w:p>
        </w:tc>
        <w:tc>
          <w:tcPr>
            <w:tcW w:w="2460" w:type="dxa"/>
            <w:shd w:val="clear" w:color="auto" w:fill="auto"/>
            <w:noWrap/>
            <w:vAlign w:val="center"/>
            <w:hideMark/>
          </w:tcPr>
          <w:p w14:paraId="5C1E062B" w14:textId="77777777" w:rsidR="00A429E1" w:rsidRPr="00BB0EC0" w:rsidRDefault="00A429E1"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37531</w:t>
            </w:r>
          </w:p>
        </w:tc>
      </w:tr>
      <w:tr w:rsidR="00A429E1" w:rsidRPr="00BB0EC0" w14:paraId="74A3D2DC" w14:textId="77777777" w:rsidTr="00A429E1">
        <w:trPr>
          <w:trHeight w:val="283"/>
        </w:trPr>
        <w:tc>
          <w:tcPr>
            <w:tcW w:w="3040" w:type="dxa"/>
            <w:shd w:val="clear" w:color="auto" w:fill="auto"/>
            <w:noWrap/>
            <w:vAlign w:val="center"/>
            <w:hideMark/>
          </w:tcPr>
          <w:p w14:paraId="4A17A970" w14:textId="77777777" w:rsidR="00A429E1" w:rsidRPr="00BB0EC0" w:rsidRDefault="00A429E1"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Brachiopoda</w:t>
            </w:r>
          </w:p>
        </w:tc>
        <w:tc>
          <w:tcPr>
            <w:tcW w:w="2460" w:type="dxa"/>
            <w:shd w:val="clear" w:color="auto" w:fill="auto"/>
            <w:noWrap/>
            <w:vAlign w:val="center"/>
            <w:hideMark/>
          </w:tcPr>
          <w:p w14:paraId="1857A00D" w14:textId="77777777" w:rsidR="00A429E1" w:rsidRPr="00BB0EC0" w:rsidRDefault="00A429E1"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30258</w:t>
            </w:r>
          </w:p>
        </w:tc>
      </w:tr>
      <w:tr w:rsidR="00A429E1" w:rsidRPr="00BB0EC0" w14:paraId="351C3ABC" w14:textId="77777777" w:rsidTr="00A429E1">
        <w:trPr>
          <w:trHeight w:val="283"/>
        </w:trPr>
        <w:tc>
          <w:tcPr>
            <w:tcW w:w="3040" w:type="dxa"/>
            <w:shd w:val="clear" w:color="auto" w:fill="auto"/>
            <w:noWrap/>
            <w:vAlign w:val="center"/>
            <w:hideMark/>
          </w:tcPr>
          <w:p w14:paraId="4BDD2E58" w14:textId="77777777" w:rsidR="00A429E1" w:rsidRPr="00BB0EC0" w:rsidRDefault="00A429E1" w:rsidP="009F00CF">
            <w:pPr>
              <w:widowControl/>
              <w:jc w:val="center"/>
              <w:rPr>
                <w:rFonts w:ascii="等线" w:eastAsia="等线" w:hAnsi="等线" w:cs="宋体"/>
                <w:color w:val="000000"/>
                <w:kern w:val="0"/>
                <w:sz w:val="22"/>
              </w:rPr>
            </w:pPr>
            <w:proofErr w:type="spellStart"/>
            <w:r w:rsidRPr="00BB0EC0">
              <w:rPr>
                <w:rFonts w:ascii="等线" w:eastAsia="等线" w:hAnsi="等线" w:cs="宋体" w:hint="eastAsia"/>
                <w:color w:val="000000"/>
                <w:kern w:val="0"/>
                <w:sz w:val="22"/>
              </w:rPr>
              <w:t>Trilobitomorpha</w:t>
            </w:r>
            <w:proofErr w:type="spellEnd"/>
            <w:r w:rsidRPr="00BB0EC0">
              <w:rPr>
                <w:rFonts w:ascii="等线" w:eastAsia="等线" w:hAnsi="等线" w:cs="宋体" w:hint="eastAsia"/>
                <w:color w:val="000000"/>
                <w:kern w:val="0"/>
                <w:sz w:val="22"/>
              </w:rPr>
              <w:t xml:space="preserve"> (Arthropoda)</w:t>
            </w:r>
          </w:p>
        </w:tc>
        <w:tc>
          <w:tcPr>
            <w:tcW w:w="2460" w:type="dxa"/>
            <w:shd w:val="clear" w:color="auto" w:fill="auto"/>
            <w:noWrap/>
            <w:vAlign w:val="center"/>
            <w:hideMark/>
          </w:tcPr>
          <w:p w14:paraId="7DA4C4BB" w14:textId="77777777" w:rsidR="00A429E1" w:rsidRPr="00BB0EC0" w:rsidRDefault="00A429E1"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18840</w:t>
            </w:r>
          </w:p>
        </w:tc>
      </w:tr>
      <w:tr w:rsidR="00A429E1" w:rsidRPr="00BB0EC0" w14:paraId="2DF6E56E" w14:textId="77777777" w:rsidTr="00A429E1">
        <w:trPr>
          <w:trHeight w:val="283"/>
        </w:trPr>
        <w:tc>
          <w:tcPr>
            <w:tcW w:w="3040" w:type="dxa"/>
            <w:shd w:val="clear" w:color="auto" w:fill="auto"/>
            <w:noWrap/>
            <w:vAlign w:val="center"/>
            <w:hideMark/>
          </w:tcPr>
          <w:p w14:paraId="1706216E" w14:textId="77777777" w:rsidR="00A429E1" w:rsidRPr="00BB0EC0" w:rsidRDefault="00A429E1"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Bivalvia (Mollusca)</w:t>
            </w:r>
          </w:p>
        </w:tc>
        <w:tc>
          <w:tcPr>
            <w:tcW w:w="2460" w:type="dxa"/>
            <w:shd w:val="clear" w:color="auto" w:fill="auto"/>
            <w:noWrap/>
            <w:vAlign w:val="center"/>
            <w:hideMark/>
          </w:tcPr>
          <w:p w14:paraId="04A7A1CD" w14:textId="77777777" w:rsidR="00A429E1" w:rsidRPr="00BB0EC0" w:rsidRDefault="00A429E1"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11093</w:t>
            </w:r>
          </w:p>
        </w:tc>
      </w:tr>
      <w:tr w:rsidR="00A429E1" w:rsidRPr="00BB0EC0" w14:paraId="2700777C" w14:textId="77777777" w:rsidTr="00A429E1">
        <w:trPr>
          <w:trHeight w:val="283"/>
        </w:trPr>
        <w:tc>
          <w:tcPr>
            <w:tcW w:w="3040" w:type="dxa"/>
            <w:shd w:val="clear" w:color="auto" w:fill="auto"/>
            <w:noWrap/>
            <w:vAlign w:val="center"/>
            <w:hideMark/>
          </w:tcPr>
          <w:p w14:paraId="73CC6A06" w14:textId="77777777" w:rsidR="00A429E1" w:rsidRPr="00BB0EC0" w:rsidRDefault="00A429E1"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Anthozoa (Cnidaria)</w:t>
            </w:r>
          </w:p>
        </w:tc>
        <w:tc>
          <w:tcPr>
            <w:tcW w:w="2460" w:type="dxa"/>
            <w:shd w:val="clear" w:color="auto" w:fill="auto"/>
            <w:noWrap/>
            <w:vAlign w:val="center"/>
            <w:hideMark/>
          </w:tcPr>
          <w:p w14:paraId="6B43E6F7" w14:textId="77777777" w:rsidR="00A429E1" w:rsidRPr="00BB0EC0" w:rsidRDefault="00A429E1"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10218</w:t>
            </w:r>
          </w:p>
        </w:tc>
      </w:tr>
      <w:tr w:rsidR="00A429E1" w:rsidRPr="00BB0EC0" w14:paraId="32B242F8" w14:textId="77777777" w:rsidTr="00A429E1">
        <w:trPr>
          <w:trHeight w:val="283"/>
        </w:trPr>
        <w:tc>
          <w:tcPr>
            <w:tcW w:w="3040" w:type="dxa"/>
            <w:shd w:val="clear" w:color="auto" w:fill="auto"/>
            <w:noWrap/>
            <w:vAlign w:val="center"/>
            <w:hideMark/>
          </w:tcPr>
          <w:p w14:paraId="57F49D4C" w14:textId="77777777" w:rsidR="00A429E1" w:rsidRPr="00BB0EC0" w:rsidRDefault="00A429E1"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Cephalopoda (Mollusca)</w:t>
            </w:r>
          </w:p>
        </w:tc>
        <w:tc>
          <w:tcPr>
            <w:tcW w:w="2460" w:type="dxa"/>
            <w:shd w:val="clear" w:color="auto" w:fill="auto"/>
            <w:noWrap/>
            <w:vAlign w:val="center"/>
            <w:hideMark/>
          </w:tcPr>
          <w:p w14:paraId="57820979" w14:textId="77777777" w:rsidR="00A429E1" w:rsidRPr="00BB0EC0" w:rsidRDefault="00A429E1"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7731</w:t>
            </w:r>
          </w:p>
        </w:tc>
      </w:tr>
      <w:tr w:rsidR="00A429E1" w:rsidRPr="00BB0EC0" w14:paraId="1BAB6EB1" w14:textId="77777777" w:rsidTr="00A429E1">
        <w:trPr>
          <w:trHeight w:val="283"/>
        </w:trPr>
        <w:tc>
          <w:tcPr>
            <w:tcW w:w="3040" w:type="dxa"/>
            <w:shd w:val="clear" w:color="auto" w:fill="auto"/>
            <w:noWrap/>
            <w:vAlign w:val="center"/>
            <w:hideMark/>
          </w:tcPr>
          <w:p w14:paraId="7BC00007" w14:textId="77777777" w:rsidR="00A429E1" w:rsidRPr="00BB0EC0" w:rsidRDefault="00A429E1"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Crustacea (Arthropoda)</w:t>
            </w:r>
          </w:p>
        </w:tc>
        <w:tc>
          <w:tcPr>
            <w:tcW w:w="2460" w:type="dxa"/>
            <w:shd w:val="clear" w:color="auto" w:fill="auto"/>
            <w:noWrap/>
            <w:vAlign w:val="center"/>
            <w:hideMark/>
          </w:tcPr>
          <w:p w14:paraId="6E10F59D" w14:textId="77777777" w:rsidR="00A429E1" w:rsidRPr="00BB0EC0" w:rsidRDefault="00A429E1"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5411</w:t>
            </w:r>
          </w:p>
        </w:tc>
      </w:tr>
      <w:tr w:rsidR="00B20B42" w:rsidRPr="00BB0EC0" w14:paraId="4BA8D314" w14:textId="77777777" w:rsidTr="00A429E1">
        <w:trPr>
          <w:trHeight w:val="283"/>
        </w:trPr>
        <w:tc>
          <w:tcPr>
            <w:tcW w:w="3040" w:type="dxa"/>
            <w:shd w:val="clear" w:color="auto" w:fill="auto"/>
            <w:noWrap/>
            <w:vAlign w:val="center"/>
            <w:hideMark/>
          </w:tcPr>
          <w:p w14:paraId="1AC22A16" w14:textId="336CA11F" w:rsidR="00B20B42" w:rsidRPr="00BB0EC0" w:rsidRDefault="00B20B42" w:rsidP="009F00CF">
            <w:pPr>
              <w:widowControl/>
              <w:jc w:val="center"/>
              <w:rPr>
                <w:rFonts w:ascii="等线" w:eastAsia="等线" w:hAnsi="等线" w:cs="宋体"/>
                <w:color w:val="000000"/>
                <w:kern w:val="0"/>
                <w:sz w:val="22"/>
              </w:rPr>
            </w:pPr>
            <w:proofErr w:type="spellStart"/>
            <w:r w:rsidRPr="00BB0EC0">
              <w:rPr>
                <w:rFonts w:ascii="等线" w:eastAsia="等线" w:hAnsi="等线" w:cs="宋体" w:hint="eastAsia"/>
                <w:color w:val="000000"/>
                <w:kern w:val="0"/>
                <w:sz w:val="22"/>
              </w:rPr>
              <w:t>Sporites</w:t>
            </w:r>
            <w:proofErr w:type="spellEnd"/>
          </w:p>
        </w:tc>
        <w:tc>
          <w:tcPr>
            <w:tcW w:w="2460" w:type="dxa"/>
            <w:shd w:val="clear" w:color="auto" w:fill="auto"/>
            <w:noWrap/>
            <w:vAlign w:val="center"/>
            <w:hideMark/>
          </w:tcPr>
          <w:p w14:paraId="01238B6F" w14:textId="38A74310"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3287</w:t>
            </w:r>
          </w:p>
        </w:tc>
      </w:tr>
      <w:tr w:rsidR="00B20B42" w:rsidRPr="00BB0EC0" w14:paraId="5A8A74D8" w14:textId="77777777" w:rsidTr="00A429E1">
        <w:trPr>
          <w:trHeight w:val="283"/>
        </w:trPr>
        <w:tc>
          <w:tcPr>
            <w:tcW w:w="3040" w:type="dxa"/>
            <w:shd w:val="clear" w:color="auto" w:fill="auto"/>
            <w:noWrap/>
            <w:vAlign w:val="center"/>
            <w:hideMark/>
          </w:tcPr>
          <w:p w14:paraId="26B6711F" w14:textId="25141607" w:rsidR="00B20B42" w:rsidRPr="00BB0EC0" w:rsidRDefault="00B20B42" w:rsidP="009F00CF">
            <w:pPr>
              <w:widowControl/>
              <w:jc w:val="center"/>
              <w:rPr>
                <w:rFonts w:ascii="等线" w:eastAsia="等线" w:hAnsi="等线" w:cs="宋体"/>
                <w:color w:val="000000"/>
                <w:kern w:val="0"/>
                <w:sz w:val="22"/>
              </w:rPr>
            </w:pPr>
            <w:proofErr w:type="spellStart"/>
            <w:r w:rsidRPr="00BB0EC0">
              <w:rPr>
                <w:rFonts w:ascii="等线" w:eastAsia="等线" w:hAnsi="等线" w:cs="宋体" w:hint="eastAsia"/>
                <w:color w:val="000000"/>
                <w:kern w:val="0"/>
                <w:sz w:val="22"/>
              </w:rPr>
              <w:t>Cycadophyta</w:t>
            </w:r>
            <w:proofErr w:type="spellEnd"/>
          </w:p>
        </w:tc>
        <w:tc>
          <w:tcPr>
            <w:tcW w:w="2460" w:type="dxa"/>
            <w:shd w:val="clear" w:color="auto" w:fill="auto"/>
            <w:noWrap/>
            <w:vAlign w:val="center"/>
            <w:hideMark/>
          </w:tcPr>
          <w:p w14:paraId="6D8D2327" w14:textId="5652E32F"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2468</w:t>
            </w:r>
          </w:p>
        </w:tc>
      </w:tr>
      <w:tr w:rsidR="00B20B42" w:rsidRPr="00BB0EC0" w14:paraId="276513D6" w14:textId="77777777" w:rsidTr="00A429E1">
        <w:trPr>
          <w:trHeight w:val="283"/>
        </w:trPr>
        <w:tc>
          <w:tcPr>
            <w:tcW w:w="3040" w:type="dxa"/>
            <w:shd w:val="clear" w:color="auto" w:fill="auto"/>
            <w:noWrap/>
            <w:vAlign w:val="center"/>
            <w:hideMark/>
          </w:tcPr>
          <w:p w14:paraId="0CB16F0B" w14:textId="3BA20988" w:rsidR="00B20B42" w:rsidRPr="00BB0EC0" w:rsidRDefault="00B20B42" w:rsidP="009F00CF">
            <w:pPr>
              <w:widowControl/>
              <w:jc w:val="center"/>
              <w:rPr>
                <w:rFonts w:ascii="等线" w:eastAsia="等线" w:hAnsi="等线" w:cs="宋体"/>
                <w:color w:val="000000"/>
                <w:kern w:val="0"/>
                <w:sz w:val="22"/>
              </w:rPr>
            </w:pPr>
            <w:proofErr w:type="spellStart"/>
            <w:r w:rsidRPr="00BB0EC0">
              <w:rPr>
                <w:rFonts w:ascii="等线" w:eastAsia="等线" w:hAnsi="等线" w:cs="宋体" w:hint="eastAsia"/>
                <w:color w:val="000000"/>
                <w:kern w:val="0"/>
                <w:sz w:val="22"/>
              </w:rPr>
              <w:t>Acritarchs</w:t>
            </w:r>
            <w:proofErr w:type="spellEnd"/>
          </w:p>
        </w:tc>
        <w:tc>
          <w:tcPr>
            <w:tcW w:w="2460" w:type="dxa"/>
            <w:shd w:val="clear" w:color="auto" w:fill="auto"/>
            <w:noWrap/>
            <w:vAlign w:val="center"/>
            <w:hideMark/>
          </w:tcPr>
          <w:p w14:paraId="58F0C291" w14:textId="100D93F3"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2006</w:t>
            </w:r>
          </w:p>
        </w:tc>
      </w:tr>
      <w:tr w:rsidR="00B20B42" w:rsidRPr="00BB0EC0" w14:paraId="3BC7FFAA" w14:textId="77777777" w:rsidTr="00A429E1">
        <w:trPr>
          <w:trHeight w:val="283"/>
        </w:trPr>
        <w:tc>
          <w:tcPr>
            <w:tcW w:w="3040" w:type="dxa"/>
            <w:shd w:val="clear" w:color="auto" w:fill="auto"/>
            <w:noWrap/>
            <w:vAlign w:val="center"/>
            <w:hideMark/>
          </w:tcPr>
          <w:p w14:paraId="6BB6C671" w14:textId="12A15BBF"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Gastropoda (Mollusca)</w:t>
            </w:r>
          </w:p>
        </w:tc>
        <w:tc>
          <w:tcPr>
            <w:tcW w:w="2460" w:type="dxa"/>
            <w:shd w:val="clear" w:color="auto" w:fill="auto"/>
            <w:noWrap/>
            <w:vAlign w:val="center"/>
            <w:hideMark/>
          </w:tcPr>
          <w:p w14:paraId="1F73E294" w14:textId="42BD5BA1"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1997</w:t>
            </w:r>
          </w:p>
        </w:tc>
      </w:tr>
      <w:tr w:rsidR="00B20B42" w:rsidRPr="00BB0EC0" w14:paraId="42801817" w14:textId="77777777" w:rsidTr="00A429E1">
        <w:trPr>
          <w:trHeight w:val="283"/>
        </w:trPr>
        <w:tc>
          <w:tcPr>
            <w:tcW w:w="3040" w:type="dxa"/>
            <w:shd w:val="clear" w:color="auto" w:fill="auto"/>
            <w:noWrap/>
            <w:vAlign w:val="center"/>
            <w:hideMark/>
          </w:tcPr>
          <w:p w14:paraId="02A7E392" w14:textId="0A29C817" w:rsidR="00B20B42" w:rsidRPr="00BB0EC0" w:rsidRDefault="00B20B42" w:rsidP="009F00CF">
            <w:pPr>
              <w:widowControl/>
              <w:jc w:val="center"/>
              <w:rPr>
                <w:rFonts w:ascii="等线" w:eastAsia="等线" w:hAnsi="等线" w:cs="宋体"/>
                <w:color w:val="000000"/>
                <w:kern w:val="0"/>
                <w:sz w:val="22"/>
              </w:rPr>
            </w:pPr>
            <w:proofErr w:type="spellStart"/>
            <w:r w:rsidRPr="00BB0EC0">
              <w:rPr>
                <w:rFonts w:ascii="等线" w:eastAsia="等线" w:hAnsi="等线" w:cs="宋体" w:hint="eastAsia"/>
                <w:color w:val="000000"/>
                <w:kern w:val="0"/>
                <w:sz w:val="22"/>
              </w:rPr>
              <w:t>Hyolitha</w:t>
            </w:r>
            <w:proofErr w:type="spellEnd"/>
            <w:r w:rsidRPr="00BB0EC0">
              <w:rPr>
                <w:rFonts w:ascii="等线" w:eastAsia="等线" w:hAnsi="等线" w:cs="宋体" w:hint="eastAsia"/>
                <w:color w:val="000000"/>
                <w:kern w:val="0"/>
                <w:sz w:val="22"/>
              </w:rPr>
              <w:t xml:space="preserve"> (Mollusca)</w:t>
            </w:r>
          </w:p>
        </w:tc>
        <w:tc>
          <w:tcPr>
            <w:tcW w:w="2460" w:type="dxa"/>
            <w:shd w:val="clear" w:color="auto" w:fill="auto"/>
            <w:noWrap/>
            <w:vAlign w:val="center"/>
            <w:hideMark/>
          </w:tcPr>
          <w:p w14:paraId="7C0E0FC6" w14:textId="62EC9FCE"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1891</w:t>
            </w:r>
          </w:p>
        </w:tc>
      </w:tr>
      <w:tr w:rsidR="00B20B42" w:rsidRPr="00BB0EC0" w14:paraId="30F1A2F9" w14:textId="77777777" w:rsidTr="00A429E1">
        <w:trPr>
          <w:trHeight w:val="283"/>
        </w:trPr>
        <w:tc>
          <w:tcPr>
            <w:tcW w:w="3040" w:type="dxa"/>
            <w:shd w:val="clear" w:color="auto" w:fill="auto"/>
            <w:noWrap/>
            <w:vAlign w:val="center"/>
            <w:hideMark/>
          </w:tcPr>
          <w:p w14:paraId="4728F941" w14:textId="787B4B60" w:rsidR="00B20B42" w:rsidRPr="00BB0EC0" w:rsidRDefault="00B20B42" w:rsidP="009F00CF">
            <w:pPr>
              <w:widowControl/>
              <w:jc w:val="center"/>
              <w:rPr>
                <w:rFonts w:ascii="等线" w:eastAsia="等线" w:hAnsi="等线" w:cs="宋体"/>
                <w:color w:val="000000"/>
                <w:kern w:val="0"/>
                <w:sz w:val="22"/>
              </w:rPr>
            </w:pPr>
            <w:proofErr w:type="spellStart"/>
            <w:r w:rsidRPr="00BB0EC0">
              <w:rPr>
                <w:rFonts w:ascii="等线" w:eastAsia="等线" w:hAnsi="等线" w:cs="宋体" w:hint="eastAsia"/>
                <w:color w:val="000000"/>
                <w:kern w:val="0"/>
                <w:sz w:val="22"/>
              </w:rPr>
              <w:t>Equisetophyta</w:t>
            </w:r>
            <w:proofErr w:type="spellEnd"/>
          </w:p>
        </w:tc>
        <w:tc>
          <w:tcPr>
            <w:tcW w:w="2460" w:type="dxa"/>
            <w:shd w:val="clear" w:color="auto" w:fill="auto"/>
            <w:noWrap/>
            <w:vAlign w:val="center"/>
            <w:hideMark/>
          </w:tcPr>
          <w:p w14:paraId="34475E19" w14:textId="16BF8396"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1750</w:t>
            </w:r>
          </w:p>
        </w:tc>
      </w:tr>
      <w:tr w:rsidR="00B20B42" w:rsidRPr="00BB0EC0" w14:paraId="24A854BC" w14:textId="77777777" w:rsidTr="00A429E1">
        <w:trPr>
          <w:trHeight w:val="283"/>
        </w:trPr>
        <w:tc>
          <w:tcPr>
            <w:tcW w:w="3040" w:type="dxa"/>
            <w:shd w:val="clear" w:color="auto" w:fill="auto"/>
            <w:noWrap/>
            <w:vAlign w:val="center"/>
            <w:hideMark/>
          </w:tcPr>
          <w:p w14:paraId="410605A5" w14:textId="3011E95B" w:rsidR="00B20B42" w:rsidRPr="00BB0EC0" w:rsidRDefault="00B20B42" w:rsidP="009F00CF">
            <w:pPr>
              <w:widowControl/>
              <w:jc w:val="center"/>
              <w:rPr>
                <w:rFonts w:ascii="等线" w:eastAsia="等线" w:hAnsi="等线" w:cs="宋体"/>
                <w:color w:val="000000"/>
                <w:kern w:val="0"/>
                <w:sz w:val="22"/>
              </w:rPr>
            </w:pPr>
            <w:proofErr w:type="spellStart"/>
            <w:r w:rsidRPr="00BB0EC0">
              <w:rPr>
                <w:rFonts w:ascii="等线" w:eastAsia="等线" w:hAnsi="等线" w:cs="宋体" w:hint="eastAsia"/>
                <w:color w:val="000000"/>
                <w:kern w:val="0"/>
                <w:sz w:val="22"/>
              </w:rPr>
              <w:t>Chitinozoa</w:t>
            </w:r>
            <w:proofErr w:type="spellEnd"/>
          </w:p>
        </w:tc>
        <w:tc>
          <w:tcPr>
            <w:tcW w:w="2460" w:type="dxa"/>
            <w:shd w:val="clear" w:color="auto" w:fill="auto"/>
            <w:noWrap/>
            <w:vAlign w:val="center"/>
            <w:hideMark/>
          </w:tcPr>
          <w:p w14:paraId="46617A94" w14:textId="30C6E0AB"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1712</w:t>
            </w:r>
          </w:p>
        </w:tc>
      </w:tr>
      <w:tr w:rsidR="00B20B42" w:rsidRPr="00BB0EC0" w14:paraId="23DC2442" w14:textId="77777777" w:rsidTr="00A429E1">
        <w:trPr>
          <w:trHeight w:val="283"/>
        </w:trPr>
        <w:tc>
          <w:tcPr>
            <w:tcW w:w="3040" w:type="dxa"/>
            <w:shd w:val="clear" w:color="auto" w:fill="auto"/>
            <w:noWrap/>
            <w:vAlign w:val="center"/>
            <w:hideMark/>
          </w:tcPr>
          <w:p w14:paraId="68C78962" w14:textId="6A070DCF" w:rsidR="00B20B42" w:rsidRPr="00BB0EC0" w:rsidRDefault="00B20B42" w:rsidP="009F00CF">
            <w:pPr>
              <w:widowControl/>
              <w:jc w:val="center"/>
              <w:rPr>
                <w:rFonts w:ascii="等线" w:eastAsia="等线" w:hAnsi="等线" w:cs="宋体"/>
                <w:color w:val="000000"/>
                <w:kern w:val="0"/>
                <w:sz w:val="22"/>
              </w:rPr>
            </w:pPr>
            <w:proofErr w:type="spellStart"/>
            <w:r w:rsidRPr="00BB0EC0">
              <w:rPr>
                <w:rFonts w:ascii="等线" w:eastAsia="等线" w:hAnsi="等线" w:cs="宋体" w:hint="eastAsia"/>
                <w:color w:val="000000"/>
                <w:kern w:val="0"/>
                <w:sz w:val="22"/>
              </w:rPr>
              <w:t>Magnoliophyta</w:t>
            </w:r>
            <w:proofErr w:type="spellEnd"/>
          </w:p>
        </w:tc>
        <w:tc>
          <w:tcPr>
            <w:tcW w:w="2460" w:type="dxa"/>
            <w:shd w:val="clear" w:color="auto" w:fill="auto"/>
            <w:noWrap/>
            <w:vAlign w:val="center"/>
            <w:hideMark/>
          </w:tcPr>
          <w:p w14:paraId="5BD8B672" w14:textId="282B7BEA"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1601</w:t>
            </w:r>
          </w:p>
        </w:tc>
      </w:tr>
      <w:tr w:rsidR="00B20B42" w:rsidRPr="00BB0EC0" w14:paraId="43D28E0C" w14:textId="77777777" w:rsidTr="00A429E1">
        <w:trPr>
          <w:trHeight w:val="283"/>
        </w:trPr>
        <w:tc>
          <w:tcPr>
            <w:tcW w:w="3040" w:type="dxa"/>
            <w:shd w:val="clear" w:color="auto" w:fill="auto"/>
            <w:noWrap/>
            <w:vAlign w:val="center"/>
            <w:hideMark/>
          </w:tcPr>
          <w:p w14:paraId="4F67C095" w14:textId="7D24FAF7"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Bryozoa/Ectoprocta</w:t>
            </w:r>
          </w:p>
        </w:tc>
        <w:tc>
          <w:tcPr>
            <w:tcW w:w="2460" w:type="dxa"/>
            <w:shd w:val="clear" w:color="auto" w:fill="auto"/>
            <w:noWrap/>
            <w:vAlign w:val="center"/>
            <w:hideMark/>
          </w:tcPr>
          <w:p w14:paraId="60EB741E" w14:textId="7A06CA92"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1307</w:t>
            </w:r>
          </w:p>
        </w:tc>
      </w:tr>
      <w:tr w:rsidR="00B20B42" w:rsidRPr="00BB0EC0" w14:paraId="589E863C" w14:textId="77777777" w:rsidTr="00A429E1">
        <w:trPr>
          <w:trHeight w:val="283"/>
        </w:trPr>
        <w:tc>
          <w:tcPr>
            <w:tcW w:w="3040" w:type="dxa"/>
            <w:shd w:val="clear" w:color="auto" w:fill="auto"/>
            <w:noWrap/>
            <w:vAlign w:val="center"/>
            <w:hideMark/>
          </w:tcPr>
          <w:p w14:paraId="7FA03274" w14:textId="2ACFA82B" w:rsidR="00B20B42" w:rsidRPr="00BB0EC0" w:rsidRDefault="00B20B42" w:rsidP="009F00CF">
            <w:pPr>
              <w:widowControl/>
              <w:jc w:val="center"/>
              <w:rPr>
                <w:rFonts w:ascii="等线" w:eastAsia="等线" w:hAnsi="等线" w:cs="宋体"/>
                <w:color w:val="000000"/>
                <w:kern w:val="0"/>
                <w:sz w:val="22"/>
              </w:rPr>
            </w:pPr>
            <w:proofErr w:type="spellStart"/>
            <w:r w:rsidRPr="00BB0EC0">
              <w:rPr>
                <w:rFonts w:ascii="等线" w:eastAsia="等线" w:hAnsi="等线" w:cs="宋体" w:hint="eastAsia"/>
                <w:color w:val="000000"/>
                <w:kern w:val="0"/>
                <w:sz w:val="22"/>
              </w:rPr>
              <w:t>Coniferophyta</w:t>
            </w:r>
            <w:proofErr w:type="spellEnd"/>
          </w:p>
        </w:tc>
        <w:tc>
          <w:tcPr>
            <w:tcW w:w="2460" w:type="dxa"/>
            <w:shd w:val="clear" w:color="auto" w:fill="auto"/>
            <w:noWrap/>
            <w:vAlign w:val="center"/>
            <w:hideMark/>
          </w:tcPr>
          <w:p w14:paraId="4060B222" w14:textId="10503ED2"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1260</w:t>
            </w:r>
          </w:p>
        </w:tc>
      </w:tr>
      <w:tr w:rsidR="00B20B42" w:rsidRPr="00BB0EC0" w14:paraId="6B330A95" w14:textId="77777777" w:rsidTr="00A429E1">
        <w:trPr>
          <w:trHeight w:val="283"/>
        </w:trPr>
        <w:tc>
          <w:tcPr>
            <w:tcW w:w="3040" w:type="dxa"/>
            <w:shd w:val="clear" w:color="auto" w:fill="auto"/>
            <w:noWrap/>
            <w:vAlign w:val="center"/>
            <w:hideMark/>
          </w:tcPr>
          <w:p w14:paraId="54909B5D" w14:textId="59416826" w:rsidR="00B20B42" w:rsidRPr="00BB0EC0" w:rsidRDefault="00B20B42" w:rsidP="009F00CF">
            <w:pPr>
              <w:widowControl/>
              <w:jc w:val="center"/>
              <w:rPr>
                <w:rFonts w:ascii="等线" w:eastAsia="等线" w:hAnsi="等线" w:cs="宋体"/>
                <w:color w:val="000000"/>
                <w:kern w:val="0"/>
                <w:sz w:val="22"/>
              </w:rPr>
            </w:pPr>
            <w:proofErr w:type="spellStart"/>
            <w:r w:rsidRPr="00BB0EC0">
              <w:rPr>
                <w:rFonts w:ascii="等线" w:eastAsia="等线" w:hAnsi="等线" w:cs="宋体" w:hint="eastAsia"/>
                <w:color w:val="000000"/>
                <w:kern w:val="0"/>
                <w:sz w:val="22"/>
              </w:rPr>
              <w:t>Dinoflagellata</w:t>
            </w:r>
            <w:proofErr w:type="spellEnd"/>
          </w:p>
        </w:tc>
        <w:tc>
          <w:tcPr>
            <w:tcW w:w="2460" w:type="dxa"/>
            <w:shd w:val="clear" w:color="auto" w:fill="auto"/>
            <w:noWrap/>
            <w:vAlign w:val="center"/>
            <w:hideMark/>
          </w:tcPr>
          <w:p w14:paraId="3D57C526" w14:textId="2756363C"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1176</w:t>
            </w:r>
          </w:p>
        </w:tc>
      </w:tr>
      <w:tr w:rsidR="00B20B42" w:rsidRPr="00BB0EC0" w14:paraId="4590BE5E" w14:textId="77777777" w:rsidTr="00A429E1">
        <w:trPr>
          <w:trHeight w:val="283"/>
        </w:trPr>
        <w:tc>
          <w:tcPr>
            <w:tcW w:w="3040" w:type="dxa"/>
            <w:shd w:val="clear" w:color="auto" w:fill="auto"/>
            <w:noWrap/>
            <w:vAlign w:val="center"/>
            <w:hideMark/>
          </w:tcPr>
          <w:p w14:paraId="2029F6C8" w14:textId="02870026" w:rsidR="00B20B42" w:rsidRPr="00BB0EC0" w:rsidRDefault="00B20B42" w:rsidP="009F00CF">
            <w:pPr>
              <w:widowControl/>
              <w:jc w:val="center"/>
              <w:rPr>
                <w:rFonts w:ascii="等线" w:eastAsia="等线" w:hAnsi="等线" w:cs="宋体"/>
                <w:color w:val="000000"/>
                <w:kern w:val="0"/>
                <w:sz w:val="22"/>
              </w:rPr>
            </w:pPr>
            <w:proofErr w:type="spellStart"/>
            <w:r w:rsidRPr="00BB0EC0">
              <w:rPr>
                <w:rFonts w:ascii="等线" w:eastAsia="等线" w:hAnsi="等线" w:cs="宋体" w:hint="eastAsia"/>
                <w:color w:val="000000"/>
                <w:kern w:val="0"/>
                <w:sz w:val="22"/>
              </w:rPr>
              <w:t>Lycopodiophyta</w:t>
            </w:r>
            <w:proofErr w:type="spellEnd"/>
          </w:p>
        </w:tc>
        <w:tc>
          <w:tcPr>
            <w:tcW w:w="2460" w:type="dxa"/>
            <w:shd w:val="clear" w:color="auto" w:fill="auto"/>
            <w:noWrap/>
            <w:vAlign w:val="center"/>
            <w:hideMark/>
          </w:tcPr>
          <w:p w14:paraId="19B811D4" w14:textId="53EE3F61"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775</w:t>
            </w:r>
          </w:p>
        </w:tc>
      </w:tr>
      <w:tr w:rsidR="00B20B42" w:rsidRPr="00BB0EC0" w14:paraId="75586B12" w14:textId="77777777" w:rsidTr="00A429E1">
        <w:trPr>
          <w:trHeight w:val="283"/>
        </w:trPr>
        <w:tc>
          <w:tcPr>
            <w:tcW w:w="3040" w:type="dxa"/>
            <w:shd w:val="clear" w:color="auto" w:fill="auto"/>
            <w:noWrap/>
            <w:vAlign w:val="center"/>
            <w:hideMark/>
          </w:tcPr>
          <w:p w14:paraId="5CE3F982" w14:textId="52AB8364"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Radiolaria</w:t>
            </w:r>
          </w:p>
        </w:tc>
        <w:tc>
          <w:tcPr>
            <w:tcW w:w="2460" w:type="dxa"/>
            <w:shd w:val="clear" w:color="auto" w:fill="auto"/>
            <w:noWrap/>
            <w:vAlign w:val="center"/>
            <w:hideMark/>
          </w:tcPr>
          <w:p w14:paraId="491CEA61" w14:textId="5BF5D50D"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772</w:t>
            </w:r>
          </w:p>
        </w:tc>
      </w:tr>
      <w:tr w:rsidR="00B20B42" w:rsidRPr="00BB0EC0" w14:paraId="797A0179" w14:textId="77777777" w:rsidTr="00A429E1">
        <w:trPr>
          <w:trHeight w:val="283"/>
        </w:trPr>
        <w:tc>
          <w:tcPr>
            <w:tcW w:w="3040" w:type="dxa"/>
            <w:shd w:val="clear" w:color="auto" w:fill="auto"/>
            <w:noWrap/>
            <w:vAlign w:val="center"/>
            <w:hideMark/>
          </w:tcPr>
          <w:p w14:paraId="5C107797" w14:textId="3EE780CC"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Porifera</w:t>
            </w:r>
          </w:p>
        </w:tc>
        <w:tc>
          <w:tcPr>
            <w:tcW w:w="2460" w:type="dxa"/>
            <w:shd w:val="clear" w:color="auto" w:fill="auto"/>
            <w:noWrap/>
            <w:vAlign w:val="center"/>
            <w:hideMark/>
          </w:tcPr>
          <w:p w14:paraId="7739A4F3" w14:textId="3631480A"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543</w:t>
            </w:r>
          </w:p>
        </w:tc>
      </w:tr>
      <w:tr w:rsidR="00B20B42" w:rsidRPr="00BB0EC0" w14:paraId="71E4EEF7" w14:textId="77777777" w:rsidTr="00A429E1">
        <w:trPr>
          <w:trHeight w:val="283"/>
        </w:trPr>
        <w:tc>
          <w:tcPr>
            <w:tcW w:w="3040" w:type="dxa"/>
            <w:shd w:val="clear" w:color="auto" w:fill="auto"/>
            <w:noWrap/>
            <w:vAlign w:val="center"/>
            <w:hideMark/>
          </w:tcPr>
          <w:p w14:paraId="58978142" w14:textId="35B883E6" w:rsidR="00B20B42" w:rsidRPr="00BB0EC0" w:rsidRDefault="00B20B42" w:rsidP="009F00CF">
            <w:pPr>
              <w:widowControl/>
              <w:jc w:val="center"/>
              <w:rPr>
                <w:rFonts w:ascii="等线" w:eastAsia="等线" w:hAnsi="等线" w:cs="宋体"/>
                <w:color w:val="000000"/>
                <w:kern w:val="0"/>
                <w:sz w:val="22"/>
              </w:rPr>
            </w:pPr>
            <w:proofErr w:type="spellStart"/>
            <w:r w:rsidRPr="00BB0EC0">
              <w:rPr>
                <w:rFonts w:ascii="等线" w:eastAsia="等线" w:hAnsi="等线" w:cs="宋体" w:hint="eastAsia"/>
                <w:color w:val="000000"/>
                <w:kern w:val="0"/>
                <w:sz w:val="22"/>
              </w:rPr>
              <w:lastRenderedPageBreak/>
              <w:t>Pollenites</w:t>
            </w:r>
            <w:proofErr w:type="spellEnd"/>
          </w:p>
        </w:tc>
        <w:tc>
          <w:tcPr>
            <w:tcW w:w="2460" w:type="dxa"/>
            <w:shd w:val="clear" w:color="auto" w:fill="auto"/>
            <w:noWrap/>
            <w:vAlign w:val="center"/>
            <w:hideMark/>
          </w:tcPr>
          <w:p w14:paraId="79F61DDF" w14:textId="24DF9CC1"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484</w:t>
            </w:r>
          </w:p>
        </w:tc>
      </w:tr>
      <w:tr w:rsidR="00B20B42" w:rsidRPr="00BB0EC0" w14:paraId="267C86D0" w14:textId="77777777" w:rsidTr="00A429E1">
        <w:trPr>
          <w:trHeight w:val="283"/>
        </w:trPr>
        <w:tc>
          <w:tcPr>
            <w:tcW w:w="3040" w:type="dxa"/>
            <w:shd w:val="clear" w:color="auto" w:fill="auto"/>
            <w:noWrap/>
            <w:vAlign w:val="center"/>
            <w:hideMark/>
          </w:tcPr>
          <w:p w14:paraId="76B07CC7" w14:textId="1662D3F8" w:rsidR="00B20B42" w:rsidRPr="00BB0EC0" w:rsidRDefault="00B20B42" w:rsidP="009F00CF">
            <w:pPr>
              <w:widowControl/>
              <w:jc w:val="center"/>
              <w:rPr>
                <w:rFonts w:ascii="等线" w:eastAsia="等线" w:hAnsi="等线" w:cs="宋体"/>
                <w:color w:val="000000"/>
                <w:kern w:val="0"/>
                <w:sz w:val="22"/>
              </w:rPr>
            </w:pPr>
            <w:proofErr w:type="spellStart"/>
            <w:r w:rsidRPr="00BB0EC0">
              <w:rPr>
                <w:rFonts w:ascii="等线" w:eastAsia="等线" w:hAnsi="等线" w:cs="宋体" w:hint="eastAsia"/>
                <w:color w:val="000000"/>
                <w:kern w:val="0"/>
                <w:sz w:val="22"/>
              </w:rPr>
              <w:t>Filicophyta</w:t>
            </w:r>
            <w:proofErr w:type="spellEnd"/>
          </w:p>
        </w:tc>
        <w:tc>
          <w:tcPr>
            <w:tcW w:w="2460" w:type="dxa"/>
            <w:shd w:val="clear" w:color="auto" w:fill="auto"/>
            <w:noWrap/>
            <w:vAlign w:val="center"/>
            <w:hideMark/>
          </w:tcPr>
          <w:p w14:paraId="53315451" w14:textId="5D497A39"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441</w:t>
            </w:r>
          </w:p>
        </w:tc>
      </w:tr>
      <w:tr w:rsidR="00B20B42" w:rsidRPr="00BB0EC0" w14:paraId="38FA7485" w14:textId="77777777" w:rsidTr="00A429E1">
        <w:trPr>
          <w:trHeight w:val="283"/>
        </w:trPr>
        <w:tc>
          <w:tcPr>
            <w:tcW w:w="3040" w:type="dxa"/>
            <w:shd w:val="clear" w:color="auto" w:fill="auto"/>
            <w:noWrap/>
            <w:vAlign w:val="center"/>
            <w:hideMark/>
          </w:tcPr>
          <w:p w14:paraId="124C95CF" w14:textId="22B5A835"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Charophyta</w:t>
            </w:r>
          </w:p>
        </w:tc>
        <w:tc>
          <w:tcPr>
            <w:tcW w:w="2460" w:type="dxa"/>
            <w:shd w:val="clear" w:color="auto" w:fill="auto"/>
            <w:noWrap/>
            <w:vAlign w:val="center"/>
            <w:hideMark/>
          </w:tcPr>
          <w:p w14:paraId="0AB410F0" w14:textId="37F9CFFC"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428</w:t>
            </w:r>
          </w:p>
        </w:tc>
      </w:tr>
      <w:tr w:rsidR="00B20B42" w:rsidRPr="00BB0EC0" w14:paraId="66EABD19" w14:textId="77777777" w:rsidTr="00A429E1">
        <w:trPr>
          <w:trHeight w:val="283"/>
        </w:trPr>
        <w:tc>
          <w:tcPr>
            <w:tcW w:w="3040" w:type="dxa"/>
            <w:shd w:val="clear" w:color="auto" w:fill="auto"/>
            <w:noWrap/>
            <w:vAlign w:val="center"/>
            <w:hideMark/>
          </w:tcPr>
          <w:p w14:paraId="7B54E808" w14:textId="51A678EE"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Trace fossils</w:t>
            </w:r>
          </w:p>
        </w:tc>
        <w:tc>
          <w:tcPr>
            <w:tcW w:w="2460" w:type="dxa"/>
            <w:shd w:val="clear" w:color="auto" w:fill="auto"/>
            <w:noWrap/>
            <w:vAlign w:val="center"/>
            <w:hideMark/>
          </w:tcPr>
          <w:p w14:paraId="2692C05F" w14:textId="39F88382"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407</w:t>
            </w:r>
          </w:p>
        </w:tc>
      </w:tr>
      <w:tr w:rsidR="00B20B42" w:rsidRPr="00BB0EC0" w14:paraId="50D000D2" w14:textId="77777777" w:rsidTr="00A429E1">
        <w:trPr>
          <w:trHeight w:val="283"/>
        </w:trPr>
        <w:tc>
          <w:tcPr>
            <w:tcW w:w="3040" w:type="dxa"/>
            <w:shd w:val="clear" w:color="auto" w:fill="auto"/>
            <w:noWrap/>
            <w:vAlign w:val="center"/>
            <w:hideMark/>
          </w:tcPr>
          <w:p w14:paraId="566557F3" w14:textId="79B2B755" w:rsidR="00B20B42" w:rsidRPr="00BB0EC0" w:rsidRDefault="00B20B42" w:rsidP="009F00CF">
            <w:pPr>
              <w:widowControl/>
              <w:jc w:val="center"/>
              <w:rPr>
                <w:rFonts w:ascii="等线" w:eastAsia="等线" w:hAnsi="等线" w:cs="宋体"/>
                <w:color w:val="000000"/>
                <w:kern w:val="0"/>
                <w:sz w:val="22"/>
              </w:rPr>
            </w:pPr>
            <w:proofErr w:type="spellStart"/>
            <w:r w:rsidRPr="00BB0EC0">
              <w:rPr>
                <w:rFonts w:ascii="等线" w:eastAsia="等线" w:hAnsi="等线" w:cs="宋体" w:hint="eastAsia"/>
                <w:color w:val="000000"/>
                <w:kern w:val="0"/>
                <w:sz w:val="22"/>
              </w:rPr>
              <w:t>Tentaculita</w:t>
            </w:r>
            <w:proofErr w:type="spellEnd"/>
            <w:r w:rsidRPr="00BB0EC0">
              <w:rPr>
                <w:rFonts w:ascii="等线" w:eastAsia="等线" w:hAnsi="等线" w:cs="宋体" w:hint="eastAsia"/>
                <w:color w:val="000000"/>
                <w:kern w:val="0"/>
                <w:sz w:val="22"/>
              </w:rPr>
              <w:t xml:space="preserve"> (Mollusca)</w:t>
            </w:r>
          </w:p>
        </w:tc>
        <w:tc>
          <w:tcPr>
            <w:tcW w:w="2460" w:type="dxa"/>
            <w:shd w:val="clear" w:color="auto" w:fill="auto"/>
            <w:noWrap/>
            <w:vAlign w:val="center"/>
            <w:hideMark/>
          </w:tcPr>
          <w:p w14:paraId="5CF22706" w14:textId="49E7B1C7"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392</w:t>
            </w:r>
          </w:p>
        </w:tc>
      </w:tr>
      <w:tr w:rsidR="00B20B42" w:rsidRPr="00BB0EC0" w14:paraId="25970129" w14:textId="77777777" w:rsidTr="00A429E1">
        <w:trPr>
          <w:trHeight w:val="283"/>
        </w:trPr>
        <w:tc>
          <w:tcPr>
            <w:tcW w:w="3040" w:type="dxa"/>
            <w:shd w:val="clear" w:color="auto" w:fill="auto"/>
            <w:noWrap/>
            <w:vAlign w:val="center"/>
            <w:hideMark/>
          </w:tcPr>
          <w:p w14:paraId="56BC6ADA" w14:textId="7138CFF6" w:rsidR="00B20B42" w:rsidRPr="00BB0EC0" w:rsidRDefault="00B20B42" w:rsidP="009F00CF">
            <w:pPr>
              <w:widowControl/>
              <w:jc w:val="center"/>
              <w:rPr>
                <w:rFonts w:ascii="等线" w:eastAsia="等线" w:hAnsi="等线" w:cs="宋体"/>
                <w:color w:val="000000"/>
                <w:kern w:val="0"/>
                <w:sz w:val="22"/>
              </w:rPr>
            </w:pPr>
            <w:proofErr w:type="spellStart"/>
            <w:r w:rsidRPr="00BB0EC0">
              <w:rPr>
                <w:rFonts w:ascii="等线" w:eastAsia="等线" w:hAnsi="等线" w:cs="宋体" w:hint="eastAsia"/>
                <w:color w:val="000000"/>
                <w:kern w:val="0"/>
                <w:sz w:val="22"/>
              </w:rPr>
              <w:t>Ginkgophyta</w:t>
            </w:r>
            <w:proofErr w:type="spellEnd"/>
          </w:p>
        </w:tc>
        <w:tc>
          <w:tcPr>
            <w:tcW w:w="2460" w:type="dxa"/>
            <w:shd w:val="clear" w:color="auto" w:fill="auto"/>
            <w:noWrap/>
            <w:vAlign w:val="center"/>
            <w:hideMark/>
          </w:tcPr>
          <w:p w14:paraId="0AB6E5B5" w14:textId="2AD49EDA"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338</w:t>
            </w:r>
          </w:p>
        </w:tc>
      </w:tr>
      <w:tr w:rsidR="00B20B42" w:rsidRPr="00BB0EC0" w14:paraId="307001D0" w14:textId="77777777" w:rsidTr="00A429E1">
        <w:trPr>
          <w:trHeight w:val="283"/>
        </w:trPr>
        <w:tc>
          <w:tcPr>
            <w:tcW w:w="3040" w:type="dxa"/>
            <w:shd w:val="clear" w:color="auto" w:fill="auto"/>
            <w:noWrap/>
            <w:vAlign w:val="center"/>
            <w:hideMark/>
          </w:tcPr>
          <w:p w14:paraId="2D144269" w14:textId="380B2885"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Annelida</w:t>
            </w:r>
          </w:p>
        </w:tc>
        <w:tc>
          <w:tcPr>
            <w:tcW w:w="2460" w:type="dxa"/>
            <w:shd w:val="clear" w:color="auto" w:fill="auto"/>
            <w:noWrap/>
            <w:vAlign w:val="center"/>
            <w:hideMark/>
          </w:tcPr>
          <w:p w14:paraId="46D69070" w14:textId="67D94D01"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301</w:t>
            </w:r>
          </w:p>
        </w:tc>
      </w:tr>
      <w:tr w:rsidR="00B20B42" w:rsidRPr="00BB0EC0" w14:paraId="3AD93F30" w14:textId="77777777" w:rsidTr="00A429E1">
        <w:trPr>
          <w:trHeight w:val="283"/>
        </w:trPr>
        <w:tc>
          <w:tcPr>
            <w:tcW w:w="3040" w:type="dxa"/>
            <w:shd w:val="clear" w:color="auto" w:fill="auto"/>
            <w:noWrap/>
            <w:vAlign w:val="center"/>
            <w:hideMark/>
          </w:tcPr>
          <w:p w14:paraId="54025C55" w14:textId="4AD9084F" w:rsidR="00B20B42" w:rsidRPr="00BB0EC0" w:rsidRDefault="00B20B42" w:rsidP="009F00CF">
            <w:pPr>
              <w:widowControl/>
              <w:jc w:val="center"/>
              <w:rPr>
                <w:rFonts w:ascii="等线" w:eastAsia="等线" w:hAnsi="等线" w:cs="宋体"/>
                <w:color w:val="000000"/>
                <w:kern w:val="0"/>
                <w:sz w:val="22"/>
              </w:rPr>
            </w:pPr>
            <w:proofErr w:type="spellStart"/>
            <w:r w:rsidRPr="00BB0EC0">
              <w:rPr>
                <w:rFonts w:ascii="等线" w:eastAsia="等线" w:hAnsi="等线" w:cs="宋体" w:hint="eastAsia"/>
                <w:color w:val="000000"/>
                <w:kern w:val="0"/>
                <w:sz w:val="22"/>
              </w:rPr>
              <w:t>Monoplacophora</w:t>
            </w:r>
            <w:proofErr w:type="spellEnd"/>
            <w:r w:rsidRPr="00BB0EC0">
              <w:rPr>
                <w:rFonts w:ascii="等线" w:eastAsia="等线" w:hAnsi="等线" w:cs="宋体" w:hint="eastAsia"/>
                <w:color w:val="000000"/>
                <w:kern w:val="0"/>
                <w:sz w:val="22"/>
              </w:rPr>
              <w:t xml:space="preserve"> (Mollusca)</w:t>
            </w:r>
          </w:p>
        </w:tc>
        <w:tc>
          <w:tcPr>
            <w:tcW w:w="2460" w:type="dxa"/>
            <w:shd w:val="clear" w:color="auto" w:fill="auto"/>
            <w:noWrap/>
            <w:vAlign w:val="center"/>
            <w:hideMark/>
          </w:tcPr>
          <w:p w14:paraId="17EB599B" w14:textId="12EDAA4D"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268</w:t>
            </w:r>
          </w:p>
        </w:tc>
      </w:tr>
      <w:tr w:rsidR="00B20B42" w:rsidRPr="00BB0EC0" w14:paraId="6D0A5215" w14:textId="77777777" w:rsidTr="00A429E1">
        <w:trPr>
          <w:trHeight w:val="283"/>
        </w:trPr>
        <w:tc>
          <w:tcPr>
            <w:tcW w:w="3040" w:type="dxa"/>
            <w:shd w:val="clear" w:color="auto" w:fill="auto"/>
            <w:noWrap/>
            <w:vAlign w:val="center"/>
            <w:hideMark/>
          </w:tcPr>
          <w:p w14:paraId="3B59F0E6" w14:textId="3719504E" w:rsidR="00B20B42" w:rsidRPr="00BB0EC0" w:rsidRDefault="00B20B42" w:rsidP="009F00CF">
            <w:pPr>
              <w:widowControl/>
              <w:jc w:val="center"/>
              <w:rPr>
                <w:rFonts w:ascii="等线" w:eastAsia="等线" w:hAnsi="等线" w:cs="宋体"/>
                <w:color w:val="000000"/>
                <w:kern w:val="0"/>
                <w:sz w:val="22"/>
              </w:rPr>
            </w:pPr>
            <w:proofErr w:type="spellStart"/>
            <w:r w:rsidRPr="00BB0EC0">
              <w:rPr>
                <w:rFonts w:ascii="等线" w:eastAsia="等线" w:hAnsi="等线" w:cs="宋体" w:hint="eastAsia"/>
                <w:color w:val="000000"/>
                <w:kern w:val="0"/>
                <w:sz w:val="22"/>
              </w:rPr>
              <w:t>Archaeocyatha</w:t>
            </w:r>
            <w:proofErr w:type="spellEnd"/>
          </w:p>
        </w:tc>
        <w:tc>
          <w:tcPr>
            <w:tcW w:w="2460" w:type="dxa"/>
            <w:shd w:val="clear" w:color="auto" w:fill="auto"/>
            <w:noWrap/>
            <w:vAlign w:val="center"/>
            <w:hideMark/>
          </w:tcPr>
          <w:p w14:paraId="11F487CC" w14:textId="37AC2193"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224</w:t>
            </w:r>
          </w:p>
        </w:tc>
      </w:tr>
      <w:tr w:rsidR="00B20B42" w:rsidRPr="00BB0EC0" w14:paraId="1B0A1A53" w14:textId="77777777" w:rsidTr="00A429E1">
        <w:trPr>
          <w:trHeight w:val="283"/>
        </w:trPr>
        <w:tc>
          <w:tcPr>
            <w:tcW w:w="3040" w:type="dxa"/>
            <w:shd w:val="clear" w:color="auto" w:fill="auto"/>
            <w:noWrap/>
            <w:vAlign w:val="center"/>
            <w:hideMark/>
          </w:tcPr>
          <w:p w14:paraId="3FFBD994" w14:textId="0ECFF502"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Hydrozoa (Cnidaria)</w:t>
            </w:r>
          </w:p>
        </w:tc>
        <w:tc>
          <w:tcPr>
            <w:tcW w:w="2460" w:type="dxa"/>
            <w:shd w:val="clear" w:color="auto" w:fill="auto"/>
            <w:noWrap/>
            <w:vAlign w:val="center"/>
            <w:hideMark/>
          </w:tcPr>
          <w:p w14:paraId="3BF40254" w14:textId="5123F77E"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215</w:t>
            </w:r>
          </w:p>
        </w:tc>
      </w:tr>
      <w:tr w:rsidR="00B20B42" w:rsidRPr="00BB0EC0" w14:paraId="411A56E6" w14:textId="77777777" w:rsidTr="00A429E1">
        <w:trPr>
          <w:trHeight w:val="283"/>
        </w:trPr>
        <w:tc>
          <w:tcPr>
            <w:tcW w:w="3040" w:type="dxa"/>
            <w:shd w:val="clear" w:color="auto" w:fill="auto"/>
            <w:noWrap/>
            <w:vAlign w:val="center"/>
            <w:hideMark/>
          </w:tcPr>
          <w:p w14:paraId="6DA09267" w14:textId="3891E4DC" w:rsidR="00B20B42" w:rsidRPr="00BB0EC0" w:rsidRDefault="00B20B42" w:rsidP="009F00CF">
            <w:pPr>
              <w:widowControl/>
              <w:jc w:val="center"/>
              <w:rPr>
                <w:rFonts w:ascii="等线" w:eastAsia="等线" w:hAnsi="等线" w:cs="宋体"/>
                <w:color w:val="000000"/>
                <w:kern w:val="0"/>
                <w:sz w:val="22"/>
              </w:rPr>
            </w:pPr>
            <w:proofErr w:type="spellStart"/>
            <w:r w:rsidRPr="00BB0EC0">
              <w:rPr>
                <w:rFonts w:ascii="等线" w:eastAsia="等线" w:hAnsi="等线" w:cs="宋体" w:hint="eastAsia"/>
                <w:color w:val="000000"/>
                <w:kern w:val="0"/>
                <w:sz w:val="22"/>
              </w:rPr>
              <w:t>Crinozoa</w:t>
            </w:r>
            <w:proofErr w:type="spellEnd"/>
            <w:r w:rsidRPr="00BB0EC0">
              <w:rPr>
                <w:rFonts w:ascii="等线" w:eastAsia="等线" w:hAnsi="等线" w:cs="宋体" w:hint="eastAsia"/>
                <w:color w:val="000000"/>
                <w:kern w:val="0"/>
                <w:sz w:val="22"/>
              </w:rPr>
              <w:t xml:space="preserve"> (Echinodermata)</w:t>
            </w:r>
          </w:p>
        </w:tc>
        <w:tc>
          <w:tcPr>
            <w:tcW w:w="2460" w:type="dxa"/>
            <w:shd w:val="clear" w:color="auto" w:fill="auto"/>
            <w:noWrap/>
            <w:vAlign w:val="center"/>
            <w:hideMark/>
          </w:tcPr>
          <w:p w14:paraId="39AD1C10" w14:textId="04A670A7"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209</w:t>
            </w:r>
          </w:p>
        </w:tc>
      </w:tr>
      <w:tr w:rsidR="00B20B42" w:rsidRPr="00BB0EC0" w14:paraId="2C8D59D4" w14:textId="77777777" w:rsidTr="00A429E1">
        <w:trPr>
          <w:trHeight w:val="283"/>
        </w:trPr>
        <w:tc>
          <w:tcPr>
            <w:tcW w:w="3040" w:type="dxa"/>
            <w:shd w:val="clear" w:color="auto" w:fill="auto"/>
            <w:noWrap/>
            <w:vAlign w:val="center"/>
            <w:hideMark/>
          </w:tcPr>
          <w:p w14:paraId="2A847B2A" w14:textId="288D2171" w:rsidR="00B20B42" w:rsidRPr="00BB0EC0" w:rsidRDefault="00B20B42" w:rsidP="009F00CF">
            <w:pPr>
              <w:widowControl/>
              <w:jc w:val="center"/>
              <w:rPr>
                <w:rFonts w:ascii="等线" w:eastAsia="等线" w:hAnsi="等线" w:cs="宋体"/>
                <w:color w:val="000000"/>
                <w:kern w:val="0"/>
                <w:sz w:val="22"/>
              </w:rPr>
            </w:pPr>
            <w:proofErr w:type="spellStart"/>
            <w:r w:rsidRPr="00BB0EC0">
              <w:rPr>
                <w:rFonts w:ascii="等线" w:eastAsia="等线" w:hAnsi="等线" w:cs="宋体" w:hint="eastAsia"/>
                <w:color w:val="000000"/>
                <w:kern w:val="0"/>
                <w:sz w:val="22"/>
              </w:rPr>
              <w:t>Rotifera</w:t>
            </w:r>
            <w:proofErr w:type="spellEnd"/>
          </w:p>
        </w:tc>
        <w:tc>
          <w:tcPr>
            <w:tcW w:w="2460" w:type="dxa"/>
            <w:shd w:val="clear" w:color="auto" w:fill="auto"/>
            <w:noWrap/>
            <w:vAlign w:val="center"/>
            <w:hideMark/>
          </w:tcPr>
          <w:p w14:paraId="3CDE05B2" w14:textId="0769A110"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208</w:t>
            </w:r>
          </w:p>
        </w:tc>
      </w:tr>
      <w:tr w:rsidR="00B20B42" w:rsidRPr="00BB0EC0" w14:paraId="7407BA73" w14:textId="77777777" w:rsidTr="00A429E1">
        <w:trPr>
          <w:trHeight w:val="283"/>
        </w:trPr>
        <w:tc>
          <w:tcPr>
            <w:tcW w:w="3040" w:type="dxa"/>
            <w:shd w:val="clear" w:color="auto" w:fill="auto"/>
            <w:noWrap/>
            <w:vAlign w:val="center"/>
            <w:hideMark/>
          </w:tcPr>
          <w:p w14:paraId="45BBDD87" w14:textId="1B021BF4"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Chlorophyta</w:t>
            </w:r>
          </w:p>
        </w:tc>
        <w:tc>
          <w:tcPr>
            <w:tcW w:w="2460" w:type="dxa"/>
            <w:shd w:val="clear" w:color="auto" w:fill="auto"/>
            <w:noWrap/>
            <w:vAlign w:val="center"/>
            <w:hideMark/>
          </w:tcPr>
          <w:p w14:paraId="32DD6F68" w14:textId="34ADABAC"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193</w:t>
            </w:r>
          </w:p>
        </w:tc>
      </w:tr>
      <w:tr w:rsidR="00B20B42" w:rsidRPr="00BB0EC0" w14:paraId="2122E22E" w14:textId="77777777" w:rsidTr="00A429E1">
        <w:trPr>
          <w:trHeight w:val="283"/>
        </w:trPr>
        <w:tc>
          <w:tcPr>
            <w:tcW w:w="3040" w:type="dxa"/>
            <w:shd w:val="clear" w:color="auto" w:fill="auto"/>
            <w:noWrap/>
            <w:vAlign w:val="center"/>
            <w:hideMark/>
          </w:tcPr>
          <w:p w14:paraId="6788CD87" w14:textId="5D16DDD7"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Placodermi (Vertebrata)</w:t>
            </w:r>
          </w:p>
        </w:tc>
        <w:tc>
          <w:tcPr>
            <w:tcW w:w="2460" w:type="dxa"/>
            <w:shd w:val="clear" w:color="auto" w:fill="auto"/>
            <w:noWrap/>
            <w:vAlign w:val="center"/>
            <w:hideMark/>
          </w:tcPr>
          <w:p w14:paraId="1FF1FA7A" w14:textId="0746BB2D"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160</w:t>
            </w:r>
          </w:p>
        </w:tc>
      </w:tr>
      <w:tr w:rsidR="00B20B42" w:rsidRPr="00BB0EC0" w14:paraId="78F03A9C" w14:textId="77777777" w:rsidTr="00A429E1">
        <w:trPr>
          <w:trHeight w:val="283"/>
        </w:trPr>
        <w:tc>
          <w:tcPr>
            <w:tcW w:w="3040" w:type="dxa"/>
            <w:shd w:val="clear" w:color="auto" w:fill="auto"/>
            <w:noWrap/>
            <w:vAlign w:val="center"/>
            <w:hideMark/>
          </w:tcPr>
          <w:p w14:paraId="524BB99B" w14:textId="45BD25CB" w:rsidR="00B20B42" w:rsidRPr="00BB0EC0" w:rsidRDefault="00B20B42" w:rsidP="009F00CF">
            <w:pPr>
              <w:widowControl/>
              <w:jc w:val="center"/>
              <w:rPr>
                <w:rFonts w:ascii="等线" w:eastAsia="等线" w:hAnsi="等线" w:cs="宋体"/>
                <w:color w:val="000000"/>
                <w:kern w:val="0"/>
                <w:sz w:val="22"/>
              </w:rPr>
            </w:pPr>
            <w:proofErr w:type="spellStart"/>
            <w:r w:rsidRPr="00BB0EC0">
              <w:rPr>
                <w:rFonts w:ascii="等线" w:eastAsia="等线" w:hAnsi="等线" w:cs="宋体" w:hint="eastAsia"/>
                <w:color w:val="000000"/>
                <w:kern w:val="0"/>
                <w:sz w:val="22"/>
              </w:rPr>
              <w:t>Ciliophora</w:t>
            </w:r>
            <w:proofErr w:type="spellEnd"/>
          </w:p>
        </w:tc>
        <w:tc>
          <w:tcPr>
            <w:tcW w:w="2460" w:type="dxa"/>
            <w:shd w:val="clear" w:color="auto" w:fill="auto"/>
            <w:noWrap/>
            <w:vAlign w:val="center"/>
            <w:hideMark/>
          </w:tcPr>
          <w:p w14:paraId="5CDBD7BC" w14:textId="65E3F60F"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140</w:t>
            </w:r>
          </w:p>
        </w:tc>
      </w:tr>
      <w:tr w:rsidR="00B20B42" w:rsidRPr="00BB0EC0" w14:paraId="21BF4EAA" w14:textId="77777777" w:rsidTr="00A429E1">
        <w:trPr>
          <w:trHeight w:val="283"/>
        </w:trPr>
        <w:tc>
          <w:tcPr>
            <w:tcW w:w="3040" w:type="dxa"/>
            <w:shd w:val="clear" w:color="auto" w:fill="auto"/>
            <w:noWrap/>
            <w:vAlign w:val="center"/>
            <w:hideMark/>
          </w:tcPr>
          <w:p w14:paraId="3305616B" w14:textId="08E629E1"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Rhodophyta</w:t>
            </w:r>
          </w:p>
        </w:tc>
        <w:tc>
          <w:tcPr>
            <w:tcW w:w="2460" w:type="dxa"/>
            <w:shd w:val="clear" w:color="auto" w:fill="auto"/>
            <w:noWrap/>
            <w:vAlign w:val="center"/>
            <w:hideMark/>
          </w:tcPr>
          <w:p w14:paraId="21FA7DF8" w14:textId="5F421A7A"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104</w:t>
            </w:r>
          </w:p>
        </w:tc>
      </w:tr>
      <w:tr w:rsidR="00B20B42" w:rsidRPr="00BB0EC0" w14:paraId="39FC85BF" w14:textId="77777777" w:rsidTr="00A429E1">
        <w:trPr>
          <w:trHeight w:val="283"/>
        </w:trPr>
        <w:tc>
          <w:tcPr>
            <w:tcW w:w="3040" w:type="dxa"/>
            <w:shd w:val="clear" w:color="auto" w:fill="auto"/>
            <w:noWrap/>
            <w:vAlign w:val="center"/>
            <w:hideMark/>
          </w:tcPr>
          <w:p w14:paraId="433992BE" w14:textId="16805840" w:rsidR="00B20B42" w:rsidRPr="00BB0EC0" w:rsidRDefault="00B20B42" w:rsidP="009F00CF">
            <w:pPr>
              <w:widowControl/>
              <w:jc w:val="center"/>
              <w:rPr>
                <w:rFonts w:ascii="等线" w:eastAsia="等线" w:hAnsi="等线" w:cs="宋体"/>
                <w:color w:val="000000"/>
                <w:kern w:val="0"/>
                <w:sz w:val="22"/>
              </w:rPr>
            </w:pPr>
            <w:r>
              <w:rPr>
                <w:rFonts w:ascii="等线" w:eastAsia="等线" w:hAnsi="等线" w:cs="宋体"/>
                <w:color w:val="000000"/>
                <w:kern w:val="0"/>
                <w:sz w:val="22"/>
              </w:rPr>
              <w:t>Others</w:t>
            </w:r>
          </w:p>
        </w:tc>
        <w:tc>
          <w:tcPr>
            <w:tcW w:w="2460" w:type="dxa"/>
            <w:shd w:val="clear" w:color="auto" w:fill="auto"/>
            <w:noWrap/>
            <w:vAlign w:val="center"/>
            <w:hideMark/>
          </w:tcPr>
          <w:p w14:paraId="54938259" w14:textId="594D5973"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9</w:t>
            </w:r>
            <w:r>
              <w:rPr>
                <w:rFonts w:ascii="等线" w:eastAsia="等线" w:hAnsi="等线" w:cs="宋体"/>
                <w:color w:val="000000"/>
                <w:kern w:val="0"/>
                <w:sz w:val="22"/>
              </w:rPr>
              <w:t>68</w:t>
            </w:r>
          </w:p>
        </w:tc>
      </w:tr>
      <w:tr w:rsidR="00B20B42" w:rsidRPr="00BB0EC0" w14:paraId="08D4486A" w14:textId="77777777" w:rsidTr="00A429E1">
        <w:trPr>
          <w:trHeight w:val="283"/>
        </w:trPr>
        <w:tc>
          <w:tcPr>
            <w:tcW w:w="3040" w:type="dxa"/>
            <w:shd w:val="clear" w:color="auto" w:fill="auto"/>
            <w:noWrap/>
            <w:vAlign w:val="center"/>
            <w:hideMark/>
          </w:tcPr>
          <w:p w14:paraId="27A3BC11" w14:textId="0F40774D"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unknown</w:t>
            </w:r>
          </w:p>
        </w:tc>
        <w:tc>
          <w:tcPr>
            <w:tcW w:w="2460" w:type="dxa"/>
            <w:shd w:val="clear" w:color="auto" w:fill="auto"/>
            <w:noWrap/>
            <w:vAlign w:val="center"/>
            <w:hideMark/>
          </w:tcPr>
          <w:p w14:paraId="7B04F913" w14:textId="681EF22D" w:rsidR="00B20B42" w:rsidRPr="00BB0EC0" w:rsidRDefault="00B20B42" w:rsidP="009F00CF">
            <w:pPr>
              <w:widowControl/>
              <w:jc w:val="center"/>
              <w:rPr>
                <w:rFonts w:ascii="等线" w:eastAsia="等线" w:hAnsi="等线" w:cs="宋体"/>
                <w:color w:val="000000"/>
                <w:kern w:val="0"/>
                <w:sz w:val="22"/>
              </w:rPr>
            </w:pPr>
            <w:r w:rsidRPr="00BB0EC0">
              <w:rPr>
                <w:rFonts w:ascii="等线" w:eastAsia="等线" w:hAnsi="等线" w:cs="宋体" w:hint="eastAsia"/>
                <w:color w:val="000000"/>
                <w:kern w:val="0"/>
                <w:sz w:val="22"/>
              </w:rPr>
              <w:t>4072</w:t>
            </w:r>
          </w:p>
        </w:tc>
      </w:tr>
    </w:tbl>
    <w:p w14:paraId="37E788E8" w14:textId="70EA0A9C" w:rsidR="00A429E1" w:rsidRDefault="00A429E1">
      <w:pPr>
        <w:rPr>
          <w:rFonts w:ascii="Times New Roman" w:hAnsi="Times New Roman" w:cs="Times New Roman"/>
          <w:szCs w:val="21"/>
        </w:rPr>
      </w:pPr>
    </w:p>
    <w:p w14:paraId="53461EF5" w14:textId="5B6BD9D0" w:rsidR="00426755" w:rsidRDefault="00426755" w:rsidP="00426755">
      <w:pPr>
        <w:rPr>
          <w:rFonts w:ascii="Times New Roman" w:hAnsi="Times New Roman" w:cs="Times New Roman"/>
          <w:sz w:val="24"/>
          <w:szCs w:val="24"/>
        </w:rPr>
      </w:pPr>
    </w:p>
    <w:p w14:paraId="538FD4A2" w14:textId="302F8A70" w:rsidR="00507CE0" w:rsidRDefault="00507CE0" w:rsidP="00426755">
      <w:pPr>
        <w:rPr>
          <w:rFonts w:ascii="Times New Roman" w:hAnsi="Times New Roman" w:cs="Times New Roman"/>
          <w:sz w:val="24"/>
          <w:szCs w:val="24"/>
        </w:rPr>
      </w:pPr>
    </w:p>
    <w:p w14:paraId="6A5C8CFB" w14:textId="77777777" w:rsidR="00E61008" w:rsidRDefault="00E61008" w:rsidP="00E61008">
      <w:pPr>
        <w:rPr>
          <w:rFonts w:ascii="Times New Roman" w:hAnsi="Times New Roman" w:cs="Times New Roman"/>
          <w:sz w:val="24"/>
          <w:szCs w:val="24"/>
        </w:rPr>
      </w:pPr>
    </w:p>
    <w:p w14:paraId="7B9971E4" w14:textId="77777777" w:rsidR="00E61008" w:rsidRDefault="00E61008" w:rsidP="00E61008">
      <w:pPr>
        <w:rPr>
          <w:rFonts w:ascii="Times New Roman" w:hAnsi="Times New Roman" w:cs="Times New Roman"/>
          <w:sz w:val="28"/>
          <w:szCs w:val="28"/>
          <w:u w:val="single"/>
        </w:rPr>
      </w:pPr>
    </w:p>
    <w:p w14:paraId="7548C023" w14:textId="77777777" w:rsidR="00507CE0" w:rsidRDefault="00507CE0" w:rsidP="00426755">
      <w:pPr>
        <w:rPr>
          <w:rFonts w:ascii="Times New Roman" w:hAnsi="Times New Roman" w:cs="Times New Roman"/>
          <w:sz w:val="24"/>
          <w:szCs w:val="24"/>
        </w:rPr>
      </w:pPr>
    </w:p>
    <w:p w14:paraId="70B03929" w14:textId="338DD800" w:rsidR="00507CE0" w:rsidRDefault="00507CE0" w:rsidP="00426755">
      <w:pPr>
        <w:rPr>
          <w:rFonts w:ascii="Times New Roman" w:hAnsi="Times New Roman" w:cs="Times New Roman"/>
          <w:sz w:val="24"/>
          <w:szCs w:val="24"/>
        </w:rPr>
      </w:pPr>
    </w:p>
    <w:p w14:paraId="63A44673" w14:textId="77777777" w:rsidR="00507CE0" w:rsidRPr="00F7363F" w:rsidRDefault="00507CE0" w:rsidP="00426755">
      <w:pPr>
        <w:rPr>
          <w:rFonts w:ascii="Times New Roman" w:hAnsi="Times New Roman" w:cs="Times New Roman"/>
          <w:sz w:val="24"/>
          <w:szCs w:val="24"/>
        </w:rPr>
      </w:pPr>
    </w:p>
    <w:p w14:paraId="441E6E27" w14:textId="77777777" w:rsidR="00426755" w:rsidRPr="004F3D76" w:rsidRDefault="00426755" w:rsidP="00426755">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D11F64D" wp14:editId="0522A63E">
            <wp:extent cx="5274310" cy="202501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2025015"/>
                    </a:xfrm>
                    <a:prstGeom prst="rect">
                      <a:avLst/>
                    </a:prstGeom>
                  </pic:spPr>
                </pic:pic>
              </a:graphicData>
            </a:graphic>
          </wp:inline>
        </w:drawing>
      </w:r>
    </w:p>
    <w:p w14:paraId="5E749D24" w14:textId="77777777" w:rsidR="00426755" w:rsidRDefault="00426755" w:rsidP="00426755">
      <w:pPr>
        <w:rPr>
          <w:rFonts w:ascii="Times New Roman" w:hAnsi="Times New Roman" w:cs="Times New Roman"/>
          <w:sz w:val="24"/>
          <w:szCs w:val="24"/>
        </w:rPr>
      </w:pPr>
    </w:p>
    <w:p w14:paraId="2C2D116C" w14:textId="2BD609FF" w:rsidR="00426755" w:rsidRPr="004F3D76" w:rsidRDefault="00426755" w:rsidP="00426755">
      <w:pPr>
        <w:rPr>
          <w:rFonts w:ascii="Times New Roman" w:hAnsi="Times New Roman" w:cs="Times New Roman"/>
          <w:sz w:val="24"/>
          <w:szCs w:val="24"/>
        </w:rPr>
      </w:pPr>
      <w:r w:rsidRPr="004F3D76">
        <w:rPr>
          <w:rFonts w:ascii="Times New Roman" w:hAnsi="Times New Roman" w:cs="Times New Roman" w:hint="eastAsia"/>
          <w:sz w:val="24"/>
          <w:szCs w:val="24"/>
        </w:rPr>
        <w:t>F</w:t>
      </w:r>
      <w:r w:rsidRPr="004F3D76">
        <w:rPr>
          <w:rFonts w:ascii="Times New Roman" w:hAnsi="Times New Roman" w:cs="Times New Roman"/>
          <w:sz w:val="24"/>
          <w:szCs w:val="24"/>
        </w:rPr>
        <w:t xml:space="preserve">igure </w:t>
      </w:r>
      <w:r>
        <w:rPr>
          <w:rFonts w:ascii="Times New Roman" w:hAnsi="Times New Roman" w:cs="Times New Roman"/>
          <w:sz w:val="24"/>
          <w:szCs w:val="24"/>
        </w:rPr>
        <w:t>S</w:t>
      </w:r>
      <w:r w:rsidRPr="004F3D76">
        <w:rPr>
          <w:rFonts w:ascii="Times New Roman" w:hAnsi="Times New Roman" w:cs="Times New Roman"/>
          <w:sz w:val="24"/>
          <w:szCs w:val="24"/>
        </w:rPr>
        <w:t xml:space="preserve">1. </w:t>
      </w:r>
      <w:r>
        <w:rPr>
          <w:rFonts w:ascii="Times New Roman" w:hAnsi="Times New Roman" w:cs="Times New Roman"/>
          <w:sz w:val="24"/>
          <w:szCs w:val="24"/>
        </w:rPr>
        <w:t xml:space="preserve">A simplified example </w:t>
      </w:r>
      <w:r w:rsidRPr="004F3D76">
        <w:rPr>
          <w:rFonts w:ascii="Times New Roman" w:hAnsi="Times New Roman" w:cs="Times New Roman"/>
          <w:sz w:val="24"/>
          <w:szCs w:val="24"/>
        </w:rPr>
        <w:t>GBDB</w:t>
      </w:r>
      <w:r>
        <w:rPr>
          <w:rFonts w:ascii="Times New Roman" w:hAnsi="Times New Roman" w:cs="Times New Roman"/>
          <w:sz w:val="24"/>
          <w:szCs w:val="24"/>
        </w:rPr>
        <w:t xml:space="preserve"> database</w:t>
      </w:r>
      <w:r w:rsidR="009401F6">
        <w:rPr>
          <w:rFonts w:ascii="Times New Roman" w:hAnsi="Times New Roman" w:cs="Times New Roman"/>
          <w:sz w:val="24"/>
          <w:szCs w:val="24"/>
        </w:rPr>
        <w:t xml:space="preserve"> structure</w:t>
      </w:r>
      <w:r>
        <w:rPr>
          <w:rFonts w:ascii="Times New Roman" w:hAnsi="Times New Roman" w:cs="Times New Roman"/>
          <w:sz w:val="24"/>
          <w:szCs w:val="24"/>
        </w:rPr>
        <w:t xml:space="preserve">. The core item of the database is a stratigraphic section. A section can be divided into formations, and a formation can be split into </w:t>
      </w:r>
      <w:r w:rsidR="00610A7C">
        <w:rPr>
          <w:rFonts w:ascii="Times New Roman" w:hAnsi="Times New Roman" w:cs="Times New Roman"/>
          <w:sz w:val="24"/>
          <w:szCs w:val="24"/>
        </w:rPr>
        <w:t xml:space="preserve">bed-by-bed </w:t>
      </w:r>
      <w:r>
        <w:rPr>
          <w:rFonts w:ascii="Times New Roman" w:hAnsi="Times New Roman" w:cs="Times New Roman"/>
          <w:sz w:val="24"/>
          <w:szCs w:val="24"/>
        </w:rPr>
        <w:t>units. If a unit contains fossil collection(s), then fossil occurrences are listed.</w:t>
      </w:r>
    </w:p>
    <w:p w14:paraId="3ABD5927" w14:textId="77777777" w:rsidR="00426755" w:rsidRPr="00426755" w:rsidRDefault="00426755" w:rsidP="00426755">
      <w:pPr>
        <w:rPr>
          <w:rFonts w:ascii="Times New Roman" w:hAnsi="Times New Roman" w:cs="Times New Roman"/>
          <w:sz w:val="24"/>
          <w:szCs w:val="24"/>
        </w:rPr>
      </w:pPr>
    </w:p>
    <w:p w14:paraId="797DEAFB" w14:textId="77777777" w:rsidR="00507CE0" w:rsidRDefault="00507CE0" w:rsidP="00507CE0">
      <w:pPr>
        <w:rPr>
          <w:rFonts w:ascii="Times New Roman" w:hAnsi="Times New Roman" w:cs="Times New Roman"/>
          <w:sz w:val="24"/>
          <w:szCs w:val="24"/>
        </w:rPr>
      </w:pPr>
    </w:p>
    <w:p w14:paraId="6EAC8D8D" w14:textId="77777777" w:rsidR="00507CE0" w:rsidRDefault="00507CE0" w:rsidP="00507CE0">
      <w:pPr>
        <w:rPr>
          <w:rFonts w:ascii="Times New Roman" w:hAnsi="Times New Roman" w:cs="Times New Roman"/>
          <w:sz w:val="24"/>
          <w:szCs w:val="24"/>
        </w:rPr>
      </w:pPr>
      <w:r>
        <w:rPr>
          <w:noProof/>
        </w:rPr>
        <w:lastRenderedPageBreak/>
        <w:drawing>
          <wp:inline distT="0" distB="0" distL="0" distR="0" wp14:anchorId="01733694" wp14:editId="3C016A1D">
            <wp:extent cx="3165475" cy="88633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5475" cy="8863330"/>
                    </a:xfrm>
                    <a:prstGeom prst="rect">
                      <a:avLst/>
                    </a:prstGeom>
                    <a:noFill/>
                    <a:ln>
                      <a:noFill/>
                    </a:ln>
                  </pic:spPr>
                </pic:pic>
              </a:graphicData>
            </a:graphic>
          </wp:inline>
        </w:drawing>
      </w:r>
    </w:p>
    <w:p w14:paraId="6CBF497D" w14:textId="18A2E389" w:rsidR="00507CE0" w:rsidRDefault="00507CE0" w:rsidP="00AC4C57">
      <w:pPr>
        <w:rPr>
          <w:rFonts w:ascii="Times New Roman" w:hAnsi="Times New Roman" w:cs="Times New Roman"/>
          <w:sz w:val="24"/>
          <w:szCs w:val="24"/>
        </w:rPr>
      </w:pPr>
      <w:r w:rsidRPr="00B27DB5">
        <w:rPr>
          <w:rFonts w:ascii="Times New Roman" w:hAnsi="Times New Roman" w:cs="Times New Roman"/>
          <w:sz w:val="24"/>
          <w:szCs w:val="24"/>
        </w:rPr>
        <w:lastRenderedPageBreak/>
        <w:t xml:space="preserve">Figure </w:t>
      </w:r>
      <w:r>
        <w:rPr>
          <w:rFonts w:ascii="Times New Roman" w:hAnsi="Times New Roman" w:cs="Times New Roman"/>
          <w:sz w:val="24"/>
          <w:szCs w:val="24"/>
        </w:rPr>
        <w:t>S2</w:t>
      </w:r>
      <w:r w:rsidRPr="00B27DB5">
        <w:rPr>
          <w:rFonts w:ascii="Times New Roman" w:hAnsi="Times New Roman" w:cs="Times New Roman"/>
          <w:sz w:val="24"/>
          <w:szCs w:val="24"/>
        </w:rPr>
        <w:t xml:space="preserve">. </w:t>
      </w:r>
      <w:r w:rsidR="00AC4C57">
        <w:rPr>
          <w:rFonts w:ascii="Times New Roman" w:hAnsi="Times New Roman" w:cs="Times New Roman"/>
          <w:sz w:val="24"/>
          <w:szCs w:val="24"/>
        </w:rPr>
        <w:t xml:space="preserve">The time series of sampled genus richness and all sample-related variables over the Phanerozoic based on </w:t>
      </w:r>
      <w:r w:rsidR="00AC4C57" w:rsidRPr="00AC4C57">
        <w:rPr>
          <w:rFonts w:ascii="Times New Roman" w:hAnsi="Times New Roman" w:cs="Times New Roman"/>
          <w:sz w:val="24"/>
          <w:szCs w:val="24"/>
        </w:rPr>
        <w:t>the formations that span longer than one, two, and three geological stage</w:t>
      </w:r>
      <w:r w:rsidRPr="00B27DB5">
        <w:rPr>
          <w:rFonts w:ascii="Times New Roman" w:hAnsi="Times New Roman" w:cs="Times New Roman"/>
          <w:sz w:val="24"/>
          <w:szCs w:val="24"/>
        </w:rPr>
        <w:t>.</w:t>
      </w:r>
      <w:r w:rsidR="00AC4C57">
        <w:rPr>
          <w:rFonts w:ascii="Times New Roman" w:hAnsi="Times New Roman" w:cs="Times New Roman"/>
          <w:sz w:val="24"/>
          <w:szCs w:val="24"/>
        </w:rPr>
        <w:t xml:space="preserve"> Note that all curves in each plot mirror with each other.</w:t>
      </w:r>
      <w:r w:rsidRPr="00B27DB5">
        <w:rPr>
          <w:rFonts w:ascii="Times New Roman" w:hAnsi="Times New Roman" w:cs="Times New Roman"/>
          <w:sz w:val="24"/>
          <w:szCs w:val="24"/>
        </w:rPr>
        <w:t xml:space="preserve"> </w:t>
      </w:r>
      <w:r w:rsidRPr="004F3D76">
        <w:rPr>
          <w:rFonts w:ascii="Times New Roman" w:hAnsi="Times New Roman" w:cs="Times New Roman"/>
          <w:sz w:val="24"/>
          <w:szCs w:val="24"/>
        </w:rPr>
        <w:t>D, raw genus diversity</w:t>
      </w:r>
      <w:r>
        <w:rPr>
          <w:rFonts w:ascii="Times New Roman" w:hAnsi="Times New Roman" w:cs="Times New Roman"/>
          <w:sz w:val="24"/>
          <w:szCs w:val="24"/>
        </w:rPr>
        <w:t xml:space="preserve"> (sampled-in-bin)</w:t>
      </w:r>
      <w:r w:rsidRPr="004F3D76">
        <w:rPr>
          <w:rFonts w:ascii="Times New Roman" w:hAnsi="Times New Roman" w:cs="Times New Roman"/>
          <w:sz w:val="24"/>
          <w:szCs w:val="24"/>
        </w:rPr>
        <w:t xml:space="preserve">. NC, number of collections. NF, number of formations. NU, number of sedimentary units. SA, sedimentary area. SV, sedimentary volume. </w:t>
      </w:r>
      <w:r>
        <w:rPr>
          <w:rFonts w:ascii="Times New Roman" w:hAnsi="Times New Roman" w:cs="Times New Roman"/>
          <w:sz w:val="24"/>
          <w:szCs w:val="24"/>
        </w:rPr>
        <w:t xml:space="preserve">Dashed lines denote five mass extinction events during the Phanerozoic. </w:t>
      </w:r>
      <w:r w:rsidRPr="00B27DB5">
        <w:rPr>
          <w:rFonts w:ascii="Times New Roman" w:hAnsi="Times New Roman" w:cs="Times New Roman"/>
          <w:sz w:val="24"/>
          <w:szCs w:val="24"/>
        </w:rPr>
        <w:t>Ma, millions of years ago.</w:t>
      </w:r>
      <w:r>
        <w:rPr>
          <w:rFonts w:ascii="Times New Roman" w:hAnsi="Times New Roman" w:cs="Times New Roman"/>
          <w:sz w:val="24"/>
          <w:szCs w:val="24"/>
        </w:rPr>
        <w:t xml:space="preserve"> </w:t>
      </w:r>
      <w:r w:rsidRPr="00D10EF2">
        <w:rPr>
          <w:rFonts w:ascii="Times New Roman" w:hAnsi="Times New Roman" w:cs="Times New Roman"/>
          <w:sz w:val="24"/>
          <w:szCs w:val="24"/>
        </w:rPr>
        <w:t>Cm</w:t>
      </w:r>
      <w:r>
        <w:rPr>
          <w:rFonts w:ascii="Times New Roman" w:hAnsi="Times New Roman" w:cs="Times New Roman"/>
          <w:sz w:val="24"/>
          <w:szCs w:val="24"/>
        </w:rPr>
        <w:t xml:space="preserve">, </w:t>
      </w:r>
      <w:r w:rsidRPr="00D10EF2">
        <w:rPr>
          <w:rFonts w:ascii="Times New Roman" w:hAnsi="Times New Roman" w:cs="Times New Roman"/>
          <w:sz w:val="24"/>
          <w:szCs w:val="24"/>
        </w:rPr>
        <w:t>Cambrian;</w:t>
      </w:r>
      <w:r>
        <w:rPr>
          <w:rFonts w:ascii="Times New Roman" w:hAnsi="Times New Roman" w:cs="Times New Roman" w:hint="eastAsia"/>
          <w:sz w:val="24"/>
          <w:szCs w:val="24"/>
        </w:rPr>
        <w:t xml:space="preserve"> </w:t>
      </w:r>
      <w:r w:rsidRPr="00D10EF2">
        <w:rPr>
          <w:rFonts w:ascii="Times New Roman" w:hAnsi="Times New Roman" w:cs="Times New Roman"/>
          <w:sz w:val="24"/>
          <w:szCs w:val="24"/>
        </w:rPr>
        <w:t>O</w:t>
      </w:r>
      <w:r>
        <w:rPr>
          <w:rFonts w:ascii="Times New Roman" w:hAnsi="Times New Roman" w:cs="Times New Roman"/>
          <w:sz w:val="24"/>
          <w:szCs w:val="24"/>
        </w:rPr>
        <w:t xml:space="preserve">, </w:t>
      </w:r>
      <w:r w:rsidRPr="00D10EF2">
        <w:rPr>
          <w:rFonts w:ascii="Times New Roman" w:hAnsi="Times New Roman" w:cs="Times New Roman"/>
          <w:sz w:val="24"/>
          <w:szCs w:val="24"/>
        </w:rPr>
        <w:t>Ordovician; S</w:t>
      </w:r>
      <w:r>
        <w:rPr>
          <w:rFonts w:ascii="Times New Roman" w:hAnsi="Times New Roman" w:cs="Times New Roman"/>
          <w:sz w:val="24"/>
          <w:szCs w:val="24"/>
        </w:rPr>
        <w:t xml:space="preserve">, </w:t>
      </w:r>
      <w:r w:rsidRPr="00D10EF2">
        <w:rPr>
          <w:rFonts w:ascii="Times New Roman" w:hAnsi="Times New Roman" w:cs="Times New Roman"/>
          <w:sz w:val="24"/>
          <w:szCs w:val="24"/>
        </w:rPr>
        <w:t>Silurian; D</w:t>
      </w:r>
      <w:r>
        <w:rPr>
          <w:rFonts w:ascii="Times New Roman" w:hAnsi="Times New Roman" w:cs="Times New Roman"/>
          <w:sz w:val="24"/>
          <w:szCs w:val="24"/>
        </w:rPr>
        <w:t xml:space="preserve">, </w:t>
      </w:r>
      <w:r w:rsidRPr="00D10EF2">
        <w:rPr>
          <w:rFonts w:ascii="Times New Roman" w:hAnsi="Times New Roman" w:cs="Times New Roman"/>
          <w:sz w:val="24"/>
          <w:szCs w:val="24"/>
        </w:rPr>
        <w:t>Devonian; C</w:t>
      </w:r>
      <w:r>
        <w:rPr>
          <w:rFonts w:ascii="Times New Roman" w:hAnsi="Times New Roman" w:cs="Times New Roman"/>
          <w:sz w:val="24"/>
          <w:szCs w:val="24"/>
        </w:rPr>
        <w:t xml:space="preserve">, </w:t>
      </w:r>
      <w:r w:rsidRPr="00D10EF2">
        <w:rPr>
          <w:rFonts w:ascii="Times New Roman" w:hAnsi="Times New Roman" w:cs="Times New Roman"/>
          <w:sz w:val="24"/>
          <w:szCs w:val="24"/>
        </w:rPr>
        <w:t>Carboniferous; P</w:t>
      </w:r>
      <w:r>
        <w:rPr>
          <w:rFonts w:ascii="Times New Roman" w:hAnsi="Times New Roman" w:cs="Times New Roman"/>
          <w:sz w:val="24"/>
          <w:szCs w:val="24"/>
        </w:rPr>
        <w:t xml:space="preserve">, </w:t>
      </w:r>
      <w:r w:rsidRPr="00D10EF2">
        <w:rPr>
          <w:rFonts w:ascii="Times New Roman" w:hAnsi="Times New Roman" w:cs="Times New Roman"/>
          <w:sz w:val="24"/>
          <w:szCs w:val="24"/>
        </w:rPr>
        <w:t>Permian; Tr</w:t>
      </w:r>
      <w:r>
        <w:rPr>
          <w:rFonts w:ascii="Times New Roman" w:hAnsi="Times New Roman" w:cs="Times New Roman"/>
          <w:sz w:val="24"/>
          <w:szCs w:val="24"/>
        </w:rPr>
        <w:t xml:space="preserve">, </w:t>
      </w:r>
      <w:r w:rsidRPr="00D10EF2">
        <w:rPr>
          <w:rFonts w:ascii="Times New Roman" w:hAnsi="Times New Roman" w:cs="Times New Roman"/>
          <w:sz w:val="24"/>
          <w:szCs w:val="24"/>
        </w:rPr>
        <w:t>Triassic; J</w:t>
      </w:r>
      <w:r>
        <w:rPr>
          <w:rFonts w:ascii="Times New Roman" w:hAnsi="Times New Roman" w:cs="Times New Roman"/>
          <w:sz w:val="24"/>
          <w:szCs w:val="24"/>
        </w:rPr>
        <w:t xml:space="preserve">, </w:t>
      </w:r>
      <w:r w:rsidRPr="00D10EF2">
        <w:rPr>
          <w:rFonts w:ascii="Times New Roman" w:hAnsi="Times New Roman" w:cs="Times New Roman"/>
          <w:sz w:val="24"/>
          <w:szCs w:val="24"/>
        </w:rPr>
        <w:t>Jurassic;</w:t>
      </w:r>
      <w:r>
        <w:rPr>
          <w:rFonts w:ascii="Times New Roman" w:hAnsi="Times New Roman" w:cs="Times New Roman"/>
          <w:sz w:val="24"/>
          <w:szCs w:val="24"/>
        </w:rPr>
        <w:t xml:space="preserve"> </w:t>
      </w:r>
      <w:r w:rsidRPr="00D10EF2">
        <w:rPr>
          <w:rFonts w:ascii="Times New Roman" w:hAnsi="Times New Roman" w:cs="Times New Roman"/>
          <w:sz w:val="24"/>
          <w:szCs w:val="24"/>
        </w:rPr>
        <w:t>K</w:t>
      </w:r>
      <w:r>
        <w:rPr>
          <w:rFonts w:ascii="Times New Roman" w:hAnsi="Times New Roman" w:cs="Times New Roman"/>
          <w:sz w:val="24"/>
          <w:szCs w:val="24"/>
        </w:rPr>
        <w:t xml:space="preserve">, </w:t>
      </w:r>
      <w:r w:rsidRPr="00D10EF2">
        <w:rPr>
          <w:rFonts w:ascii="Times New Roman" w:hAnsi="Times New Roman" w:cs="Times New Roman"/>
          <w:sz w:val="24"/>
          <w:szCs w:val="24"/>
        </w:rPr>
        <w:t>Cretaceous; Pg</w:t>
      </w:r>
      <w:r>
        <w:rPr>
          <w:rFonts w:ascii="Times New Roman" w:hAnsi="Times New Roman" w:cs="Times New Roman"/>
          <w:sz w:val="24"/>
          <w:szCs w:val="24"/>
        </w:rPr>
        <w:t xml:space="preserve">, </w:t>
      </w:r>
      <w:r w:rsidRPr="00D10EF2">
        <w:rPr>
          <w:rFonts w:ascii="Times New Roman" w:hAnsi="Times New Roman" w:cs="Times New Roman"/>
          <w:sz w:val="24"/>
          <w:szCs w:val="24"/>
        </w:rPr>
        <w:t>Paleogene; N</w:t>
      </w:r>
      <w:r>
        <w:rPr>
          <w:rFonts w:ascii="Times New Roman" w:hAnsi="Times New Roman" w:cs="Times New Roman"/>
          <w:sz w:val="24"/>
          <w:szCs w:val="24"/>
        </w:rPr>
        <w:t xml:space="preserve">g, </w:t>
      </w:r>
      <w:r w:rsidRPr="00D10EF2">
        <w:rPr>
          <w:rFonts w:ascii="Times New Roman" w:hAnsi="Times New Roman" w:cs="Times New Roman"/>
          <w:sz w:val="24"/>
          <w:szCs w:val="24"/>
        </w:rPr>
        <w:t>Neogene</w:t>
      </w:r>
      <w:r>
        <w:rPr>
          <w:rFonts w:ascii="Times New Roman" w:hAnsi="Times New Roman" w:cs="Times New Roman"/>
          <w:sz w:val="24"/>
          <w:szCs w:val="24"/>
        </w:rPr>
        <w:t>.</w:t>
      </w:r>
    </w:p>
    <w:p w14:paraId="426462F1" w14:textId="20347D16" w:rsidR="00796F8E" w:rsidRDefault="00796F8E" w:rsidP="00507CE0">
      <w:pPr>
        <w:rPr>
          <w:rFonts w:ascii="Times New Roman" w:hAnsi="Times New Roman" w:cs="Times New Roman"/>
          <w:sz w:val="24"/>
          <w:szCs w:val="24"/>
        </w:rPr>
      </w:pPr>
    </w:p>
    <w:p w14:paraId="3F28919C" w14:textId="77777777" w:rsidR="00E66F64" w:rsidRDefault="00E66F64">
      <w:pPr>
        <w:rPr>
          <w:rFonts w:ascii="Times New Roman" w:hAnsi="Times New Roman" w:cs="Times New Roman"/>
          <w:szCs w:val="21"/>
        </w:rPr>
      </w:pPr>
    </w:p>
    <w:sectPr w:rsidR="00E66F64">
      <w:headerReference w:type="even" r:id="rId9"/>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650C5" w14:textId="77777777" w:rsidR="00AB7222" w:rsidRDefault="00AB7222" w:rsidP="00A429E1">
      <w:r>
        <w:separator/>
      </w:r>
    </w:p>
  </w:endnote>
  <w:endnote w:type="continuationSeparator" w:id="0">
    <w:p w14:paraId="3B279D5F" w14:textId="77777777" w:rsidR="00AB7222" w:rsidRDefault="00AB7222" w:rsidP="00A4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DEF8A" w14:textId="77777777" w:rsidR="00AB7222" w:rsidRDefault="00AB7222" w:rsidP="00A429E1">
      <w:r>
        <w:separator/>
      </w:r>
    </w:p>
  </w:footnote>
  <w:footnote w:type="continuationSeparator" w:id="0">
    <w:p w14:paraId="4D36271F" w14:textId="77777777" w:rsidR="00AB7222" w:rsidRDefault="00AB7222" w:rsidP="00A42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A877" w14:textId="77777777" w:rsidR="00CD5AE1" w:rsidRDefault="00CD5AE1" w:rsidP="008B28EC">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28A7" w14:textId="77777777" w:rsidR="00CD5AE1" w:rsidRDefault="00CD5AE1" w:rsidP="008B28EC">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66A"/>
    <w:rsid w:val="00006443"/>
    <w:rsid w:val="00031CA6"/>
    <w:rsid w:val="0003554F"/>
    <w:rsid w:val="00035BD6"/>
    <w:rsid w:val="00037C09"/>
    <w:rsid w:val="00044F46"/>
    <w:rsid w:val="00053142"/>
    <w:rsid w:val="00060629"/>
    <w:rsid w:val="000614EB"/>
    <w:rsid w:val="00066927"/>
    <w:rsid w:val="000735B2"/>
    <w:rsid w:val="00075F72"/>
    <w:rsid w:val="00081935"/>
    <w:rsid w:val="00084828"/>
    <w:rsid w:val="00092412"/>
    <w:rsid w:val="0009534A"/>
    <w:rsid w:val="00096977"/>
    <w:rsid w:val="000A0B26"/>
    <w:rsid w:val="000A239C"/>
    <w:rsid w:val="000A39C1"/>
    <w:rsid w:val="000B7A21"/>
    <w:rsid w:val="000C7A2D"/>
    <w:rsid w:val="000D3326"/>
    <w:rsid w:val="000D5FA9"/>
    <w:rsid w:val="000E0DA4"/>
    <w:rsid w:val="000E6837"/>
    <w:rsid w:val="000F7E96"/>
    <w:rsid w:val="00103451"/>
    <w:rsid w:val="0010734B"/>
    <w:rsid w:val="001142BE"/>
    <w:rsid w:val="0011545C"/>
    <w:rsid w:val="00121C8F"/>
    <w:rsid w:val="00132E40"/>
    <w:rsid w:val="001353E0"/>
    <w:rsid w:val="00135F2B"/>
    <w:rsid w:val="00136F55"/>
    <w:rsid w:val="0015262B"/>
    <w:rsid w:val="00154724"/>
    <w:rsid w:val="00162623"/>
    <w:rsid w:val="0017109F"/>
    <w:rsid w:val="00172061"/>
    <w:rsid w:val="00181962"/>
    <w:rsid w:val="00181F24"/>
    <w:rsid w:val="001916C1"/>
    <w:rsid w:val="00192A22"/>
    <w:rsid w:val="001A14B0"/>
    <w:rsid w:val="001A159A"/>
    <w:rsid w:val="001B3438"/>
    <w:rsid w:val="001D2074"/>
    <w:rsid w:val="001D76D5"/>
    <w:rsid w:val="001E0CB9"/>
    <w:rsid w:val="001E173A"/>
    <w:rsid w:val="001E456F"/>
    <w:rsid w:val="001E7AD7"/>
    <w:rsid w:val="001F0DFE"/>
    <w:rsid w:val="001F1085"/>
    <w:rsid w:val="00206CFF"/>
    <w:rsid w:val="0020777E"/>
    <w:rsid w:val="002158B7"/>
    <w:rsid w:val="00223355"/>
    <w:rsid w:val="00225C8B"/>
    <w:rsid w:val="002272DF"/>
    <w:rsid w:val="00227ECF"/>
    <w:rsid w:val="002308CC"/>
    <w:rsid w:val="00230A87"/>
    <w:rsid w:val="0023575F"/>
    <w:rsid w:val="0024292B"/>
    <w:rsid w:val="00246CE9"/>
    <w:rsid w:val="002550AE"/>
    <w:rsid w:val="00256C9B"/>
    <w:rsid w:val="00263468"/>
    <w:rsid w:val="002666B4"/>
    <w:rsid w:val="00266A52"/>
    <w:rsid w:val="002811C6"/>
    <w:rsid w:val="0028221C"/>
    <w:rsid w:val="00282F3F"/>
    <w:rsid w:val="00284321"/>
    <w:rsid w:val="00290515"/>
    <w:rsid w:val="0029403D"/>
    <w:rsid w:val="002B11FC"/>
    <w:rsid w:val="002B563C"/>
    <w:rsid w:val="002B71EE"/>
    <w:rsid w:val="002D2751"/>
    <w:rsid w:val="002F116A"/>
    <w:rsid w:val="002F607F"/>
    <w:rsid w:val="00304FF2"/>
    <w:rsid w:val="00305ACB"/>
    <w:rsid w:val="00306583"/>
    <w:rsid w:val="00306829"/>
    <w:rsid w:val="003074CD"/>
    <w:rsid w:val="00310F27"/>
    <w:rsid w:val="00326789"/>
    <w:rsid w:val="0032719F"/>
    <w:rsid w:val="00334927"/>
    <w:rsid w:val="00343244"/>
    <w:rsid w:val="00344A03"/>
    <w:rsid w:val="0034645F"/>
    <w:rsid w:val="003512FA"/>
    <w:rsid w:val="00352692"/>
    <w:rsid w:val="00357447"/>
    <w:rsid w:val="003576DC"/>
    <w:rsid w:val="003659C2"/>
    <w:rsid w:val="00371922"/>
    <w:rsid w:val="00372517"/>
    <w:rsid w:val="003779BF"/>
    <w:rsid w:val="00385C26"/>
    <w:rsid w:val="00390355"/>
    <w:rsid w:val="003919C2"/>
    <w:rsid w:val="0039649F"/>
    <w:rsid w:val="00397D5D"/>
    <w:rsid w:val="003B2328"/>
    <w:rsid w:val="003B370E"/>
    <w:rsid w:val="003B631E"/>
    <w:rsid w:val="003B7B83"/>
    <w:rsid w:val="003D1510"/>
    <w:rsid w:val="003D22F3"/>
    <w:rsid w:val="003D3509"/>
    <w:rsid w:val="003D697F"/>
    <w:rsid w:val="003F0EC9"/>
    <w:rsid w:val="003F1771"/>
    <w:rsid w:val="0040532A"/>
    <w:rsid w:val="004206C5"/>
    <w:rsid w:val="004245C0"/>
    <w:rsid w:val="004246B9"/>
    <w:rsid w:val="00426755"/>
    <w:rsid w:val="00431A40"/>
    <w:rsid w:val="00432730"/>
    <w:rsid w:val="00433C09"/>
    <w:rsid w:val="00434A26"/>
    <w:rsid w:val="00434D31"/>
    <w:rsid w:val="00441A0F"/>
    <w:rsid w:val="00442EE2"/>
    <w:rsid w:val="00443AE9"/>
    <w:rsid w:val="004452C7"/>
    <w:rsid w:val="00450AFF"/>
    <w:rsid w:val="0045213A"/>
    <w:rsid w:val="0045492D"/>
    <w:rsid w:val="00462C50"/>
    <w:rsid w:val="00467FF8"/>
    <w:rsid w:val="004720C8"/>
    <w:rsid w:val="00482B31"/>
    <w:rsid w:val="0049222F"/>
    <w:rsid w:val="00494B78"/>
    <w:rsid w:val="004A3E63"/>
    <w:rsid w:val="004A4880"/>
    <w:rsid w:val="004A5CB7"/>
    <w:rsid w:val="004B1CE1"/>
    <w:rsid w:val="004B6176"/>
    <w:rsid w:val="004B6861"/>
    <w:rsid w:val="004C505F"/>
    <w:rsid w:val="004D037C"/>
    <w:rsid w:val="004D2E6A"/>
    <w:rsid w:val="004E0944"/>
    <w:rsid w:val="004E3C72"/>
    <w:rsid w:val="004E4562"/>
    <w:rsid w:val="004F368F"/>
    <w:rsid w:val="004F3D76"/>
    <w:rsid w:val="004F3F1B"/>
    <w:rsid w:val="00504BEB"/>
    <w:rsid w:val="00504F4D"/>
    <w:rsid w:val="00507CE0"/>
    <w:rsid w:val="00513860"/>
    <w:rsid w:val="00515481"/>
    <w:rsid w:val="005168D2"/>
    <w:rsid w:val="0052151F"/>
    <w:rsid w:val="005230DE"/>
    <w:rsid w:val="00523B1F"/>
    <w:rsid w:val="005240E5"/>
    <w:rsid w:val="005303F0"/>
    <w:rsid w:val="00546201"/>
    <w:rsid w:val="005602B2"/>
    <w:rsid w:val="005644FE"/>
    <w:rsid w:val="005651E7"/>
    <w:rsid w:val="0056758B"/>
    <w:rsid w:val="00572681"/>
    <w:rsid w:val="005815D4"/>
    <w:rsid w:val="005856CB"/>
    <w:rsid w:val="00591461"/>
    <w:rsid w:val="005A4331"/>
    <w:rsid w:val="005B33CD"/>
    <w:rsid w:val="005B3865"/>
    <w:rsid w:val="005C651E"/>
    <w:rsid w:val="005C778F"/>
    <w:rsid w:val="005D1318"/>
    <w:rsid w:val="005D6C45"/>
    <w:rsid w:val="005E1F2B"/>
    <w:rsid w:val="005E4DE6"/>
    <w:rsid w:val="005F4882"/>
    <w:rsid w:val="00604478"/>
    <w:rsid w:val="0060505D"/>
    <w:rsid w:val="00606E23"/>
    <w:rsid w:val="00607E45"/>
    <w:rsid w:val="00610A7C"/>
    <w:rsid w:val="006169BE"/>
    <w:rsid w:val="00625B02"/>
    <w:rsid w:val="00627212"/>
    <w:rsid w:val="00647D8A"/>
    <w:rsid w:val="006528F3"/>
    <w:rsid w:val="00653ED7"/>
    <w:rsid w:val="00655067"/>
    <w:rsid w:val="00663BD4"/>
    <w:rsid w:val="006652E0"/>
    <w:rsid w:val="00681A38"/>
    <w:rsid w:val="00684D16"/>
    <w:rsid w:val="0068514B"/>
    <w:rsid w:val="00690C0D"/>
    <w:rsid w:val="006911BA"/>
    <w:rsid w:val="0069200D"/>
    <w:rsid w:val="00694326"/>
    <w:rsid w:val="00696582"/>
    <w:rsid w:val="006A6F4C"/>
    <w:rsid w:val="006B5CCD"/>
    <w:rsid w:val="006B7C03"/>
    <w:rsid w:val="006C06A8"/>
    <w:rsid w:val="006D044F"/>
    <w:rsid w:val="006D04AF"/>
    <w:rsid w:val="006E0F0F"/>
    <w:rsid w:val="006E4B72"/>
    <w:rsid w:val="006E4C85"/>
    <w:rsid w:val="006E5981"/>
    <w:rsid w:val="00702935"/>
    <w:rsid w:val="00710D30"/>
    <w:rsid w:val="00731D85"/>
    <w:rsid w:val="00736345"/>
    <w:rsid w:val="00737038"/>
    <w:rsid w:val="007376FA"/>
    <w:rsid w:val="00744342"/>
    <w:rsid w:val="00746AB9"/>
    <w:rsid w:val="00747F08"/>
    <w:rsid w:val="00773761"/>
    <w:rsid w:val="00773F0B"/>
    <w:rsid w:val="00781675"/>
    <w:rsid w:val="00781FEE"/>
    <w:rsid w:val="0078666D"/>
    <w:rsid w:val="00786D60"/>
    <w:rsid w:val="00792DDA"/>
    <w:rsid w:val="00795016"/>
    <w:rsid w:val="00796F8E"/>
    <w:rsid w:val="007A4BCE"/>
    <w:rsid w:val="007A521A"/>
    <w:rsid w:val="007D10F3"/>
    <w:rsid w:val="007D6D0A"/>
    <w:rsid w:val="007D7C2E"/>
    <w:rsid w:val="007E4060"/>
    <w:rsid w:val="00802D0A"/>
    <w:rsid w:val="00805878"/>
    <w:rsid w:val="00810547"/>
    <w:rsid w:val="0081198D"/>
    <w:rsid w:val="008130EE"/>
    <w:rsid w:val="00814B0F"/>
    <w:rsid w:val="00823CB9"/>
    <w:rsid w:val="00827EE1"/>
    <w:rsid w:val="00835237"/>
    <w:rsid w:val="00840812"/>
    <w:rsid w:val="00845C3B"/>
    <w:rsid w:val="008574E2"/>
    <w:rsid w:val="00882768"/>
    <w:rsid w:val="00882C16"/>
    <w:rsid w:val="008912EA"/>
    <w:rsid w:val="00891497"/>
    <w:rsid w:val="008929EA"/>
    <w:rsid w:val="008A1F50"/>
    <w:rsid w:val="008A5DA8"/>
    <w:rsid w:val="008B28EC"/>
    <w:rsid w:val="008B6FB4"/>
    <w:rsid w:val="008C66EC"/>
    <w:rsid w:val="008D2805"/>
    <w:rsid w:val="008D5DC4"/>
    <w:rsid w:val="008E0686"/>
    <w:rsid w:val="008E3018"/>
    <w:rsid w:val="008F103A"/>
    <w:rsid w:val="008F3B36"/>
    <w:rsid w:val="008F483A"/>
    <w:rsid w:val="00915CDA"/>
    <w:rsid w:val="00920214"/>
    <w:rsid w:val="009276B3"/>
    <w:rsid w:val="009343EF"/>
    <w:rsid w:val="00935E22"/>
    <w:rsid w:val="009401F6"/>
    <w:rsid w:val="009464A9"/>
    <w:rsid w:val="009531A8"/>
    <w:rsid w:val="00963AC4"/>
    <w:rsid w:val="00967177"/>
    <w:rsid w:val="0097367B"/>
    <w:rsid w:val="00975A2C"/>
    <w:rsid w:val="00976F12"/>
    <w:rsid w:val="0098015C"/>
    <w:rsid w:val="009838D7"/>
    <w:rsid w:val="00985A54"/>
    <w:rsid w:val="00986023"/>
    <w:rsid w:val="009908B6"/>
    <w:rsid w:val="009A6A2B"/>
    <w:rsid w:val="009B2004"/>
    <w:rsid w:val="009B293C"/>
    <w:rsid w:val="009B2E67"/>
    <w:rsid w:val="009B4C4A"/>
    <w:rsid w:val="009C3199"/>
    <w:rsid w:val="009C650A"/>
    <w:rsid w:val="009C65FB"/>
    <w:rsid w:val="009D10FA"/>
    <w:rsid w:val="009D4436"/>
    <w:rsid w:val="009D5487"/>
    <w:rsid w:val="009F00CF"/>
    <w:rsid w:val="009F15BF"/>
    <w:rsid w:val="009F39CD"/>
    <w:rsid w:val="009F5ABC"/>
    <w:rsid w:val="009F70F0"/>
    <w:rsid w:val="00A06A38"/>
    <w:rsid w:val="00A10FBA"/>
    <w:rsid w:val="00A1300B"/>
    <w:rsid w:val="00A237C6"/>
    <w:rsid w:val="00A30191"/>
    <w:rsid w:val="00A33023"/>
    <w:rsid w:val="00A429E1"/>
    <w:rsid w:val="00A42C5D"/>
    <w:rsid w:val="00A43665"/>
    <w:rsid w:val="00A43C89"/>
    <w:rsid w:val="00A4459F"/>
    <w:rsid w:val="00A52DF6"/>
    <w:rsid w:val="00A638B7"/>
    <w:rsid w:val="00A70D55"/>
    <w:rsid w:val="00A76FD0"/>
    <w:rsid w:val="00A802EB"/>
    <w:rsid w:val="00A8169D"/>
    <w:rsid w:val="00A869B3"/>
    <w:rsid w:val="00A9067A"/>
    <w:rsid w:val="00A91A31"/>
    <w:rsid w:val="00AA40D9"/>
    <w:rsid w:val="00AA5DF6"/>
    <w:rsid w:val="00AB7222"/>
    <w:rsid w:val="00AC036C"/>
    <w:rsid w:val="00AC3B68"/>
    <w:rsid w:val="00AC4C57"/>
    <w:rsid w:val="00AE1020"/>
    <w:rsid w:val="00AE14DE"/>
    <w:rsid w:val="00AE16B9"/>
    <w:rsid w:val="00AE2FE6"/>
    <w:rsid w:val="00AE377B"/>
    <w:rsid w:val="00AE7475"/>
    <w:rsid w:val="00B049FF"/>
    <w:rsid w:val="00B12C39"/>
    <w:rsid w:val="00B14832"/>
    <w:rsid w:val="00B20B42"/>
    <w:rsid w:val="00B21B22"/>
    <w:rsid w:val="00B26BD4"/>
    <w:rsid w:val="00B27DB5"/>
    <w:rsid w:val="00B311FA"/>
    <w:rsid w:val="00B42630"/>
    <w:rsid w:val="00B46DC7"/>
    <w:rsid w:val="00B52BCC"/>
    <w:rsid w:val="00B54153"/>
    <w:rsid w:val="00B5452D"/>
    <w:rsid w:val="00B54725"/>
    <w:rsid w:val="00B54A87"/>
    <w:rsid w:val="00B60317"/>
    <w:rsid w:val="00B70000"/>
    <w:rsid w:val="00B711FE"/>
    <w:rsid w:val="00B71E3C"/>
    <w:rsid w:val="00B7263E"/>
    <w:rsid w:val="00B733AB"/>
    <w:rsid w:val="00B73F58"/>
    <w:rsid w:val="00B87B6A"/>
    <w:rsid w:val="00B97901"/>
    <w:rsid w:val="00BA339A"/>
    <w:rsid w:val="00BA4CEE"/>
    <w:rsid w:val="00BB0FAB"/>
    <w:rsid w:val="00BB5301"/>
    <w:rsid w:val="00BB6732"/>
    <w:rsid w:val="00BC2C92"/>
    <w:rsid w:val="00BC365A"/>
    <w:rsid w:val="00BC6BAA"/>
    <w:rsid w:val="00BD2049"/>
    <w:rsid w:val="00BE01FF"/>
    <w:rsid w:val="00BE130C"/>
    <w:rsid w:val="00BE6ACF"/>
    <w:rsid w:val="00BF12C2"/>
    <w:rsid w:val="00BF3A98"/>
    <w:rsid w:val="00C00E53"/>
    <w:rsid w:val="00C025EC"/>
    <w:rsid w:val="00C02BC5"/>
    <w:rsid w:val="00C030FB"/>
    <w:rsid w:val="00C03F2F"/>
    <w:rsid w:val="00C051F4"/>
    <w:rsid w:val="00C07A28"/>
    <w:rsid w:val="00C14124"/>
    <w:rsid w:val="00C23D99"/>
    <w:rsid w:val="00C3017A"/>
    <w:rsid w:val="00C47E27"/>
    <w:rsid w:val="00C52FA7"/>
    <w:rsid w:val="00C626AA"/>
    <w:rsid w:val="00C660DE"/>
    <w:rsid w:val="00C700D1"/>
    <w:rsid w:val="00C71104"/>
    <w:rsid w:val="00C75F07"/>
    <w:rsid w:val="00C808FC"/>
    <w:rsid w:val="00C81713"/>
    <w:rsid w:val="00C8515C"/>
    <w:rsid w:val="00C86314"/>
    <w:rsid w:val="00C94155"/>
    <w:rsid w:val="00C95CEB"/>
    <w:rsid w:val="00CA115C"/>
    <w:rsid w:val="00CA42AB"/>
    <w:rsid w:val="00CA6F72"/>
    <w:rsid w:val="00CA708B"/>
    <w:rsid w:val="00CB158A"/>
    <w:rsid w:val="00CC3664"/>
    <w:rsid w:val="00CD3376"/>
    <w:rsid w:val="00CD5AE1"/>
    <w:rsid w:val="00CD5C45"/>
    <w:rsid w:val="00CD5CBD"/>
    <w:rsid w:val="00CD5D5F"/>
    <w:rsid w:val="00CE0E52"/>
    <w:rsid w:val="00CE11B7"/>
    <w:rsid w:val="00CE6456"/>
    <w:rsid w:val="00CE67E6"/>
    <w:rsid w:val="00CF2EB1"/>
    <w:rsid w:val="00D05985"/>
    <w:rsid w:val="00D103D2"/>
    <w:rsid w:val="00D10EF2"/>
    <w:rsid w:val="00D125C4"/>
    <w:rsid w:val="00D16C44"/>
    <w:rsid w:val="00D17926"/>
    <w:rsid w:val="00D20B67"/>
    <w:rsid w:val="00D2169D"/>
    <w:rsid w:val="00D261CC"/>
    <w:rsid w:val="00D263B1"/>
    <w:rsid w:val="00D273D0"/>
    <w:rsid w:val="00D460F6"/>
    <w:rsid w:val="00D473CB"/>
    <w:rsid w:val="00D54E0B"/>
    <w:rsid w:val="00D557CF"/>
    <w:rsid w:val="00D55F71"/>
    <w:rsid w:val="00D6028B"/>
    <w:rsid w:val="00D61AEC"/>
    <w:rsid w:val="00D61FB2"/>
    <w:rsid w:val="00D624BB"/>
    <w:rsid w:val="00D630CC"/>
    <w:rsid w:val="00D670FB"/>
    <w:rsid w:val="00D70C74"/>
    <w:rsid w:val="00D74CFE"/>
    <w:rsid w:val="00D926F4"/>
    <w:rsid w:val="00D932EB"/>
    <w:rsid w:val="00DA17B7"/>
    <w:rsid w:val="00DA5227"/>
    <w:rsid w:val="00DA6D2B"/>
    <w:rsid w:val="00DB397C"/>
    <w:rsid w:val="00DC0238"/>
    <w:rsid w:val="00DC1E3B"/>
    <w:rsid w:val="00DC30FA"/>
    <w:rsid w:val="00DC5C72"/>
    <w:rsid w:val="00DC7B31"/>
    <w:rsid w:val="00DE41B6"/>
    <w:rsid w:val="00DE50E0"/>
    <w:rsid w:val="00DE7A7D"/>
    <w:rsid w:val="00DF1F9C"/>
    <w:rsid w:val="00DF592A"/>
    <w:rsid w:val="00DF69BE"/>
    <w:rsid w:val="00DF77E4"/>
    <w:rsid w:val="00E020D7"/>
    <w:rsid w:val="00E02786"/>
    <w:rsid w:val="00E059CD"/>
    <w:rsid w:val="00E05B9D"/>
    <w:rsid w:val="00E07DBE"/>
    <w:rsid w:val="00E1066A"/>
    <w:rsid w:val="00E12DF2"/>
    <w:rsid w:val="00E23F47"/>
    <w:rsid w:val="00E257B4"/>
    <w:rsid w:val="00E428D4"/>
    <w:rsid w:val="00E42D45"/>
    <w:rsid w:val="00E4305D"/>
    <w:rsid w:val="00E43788"/>
    <w:rsid w:val="00E44ED4"/>
    <w:rsid w:val="00E6039E"/>
    <w:rsid w:val="00E61008"/>
    <w:rsid w:val="00E66F64"/>
    <w:rsid w:val="00E7016B"/>
    <w:rsid w:val="00E712D8"/>
    <w:rsid w:val="00E74F74"/>
    <w:rsid w:val="00E75E50"/>
    <w:rsid w:val="00E84693"/>
    <w:rsid w:val="00E87905"/>
    <w:rsid w:val="00E90F18"/>
    <w:rsid w:val="00E94D62"/>
    <w:rsid w:val="00E95835"/>
    <w:rsid w:val="00E95E90"/>
    <w:rsid w:val="00EA20E0"/>
    <w:rsid w:val="00EA44AB"/>
    <w:rsid w:val="00EB399A"/>
    <w:rsid w:val="00EB4E75"/>
    <w:rsid w:val="00EB6230"/>
    <w:rsid w:val="00EC69AC"/>
    <w:rsid w:val="00ED0442"/>
    <w:rsid w:val="00ED07A3"/>
    <w:rsid w:val="00ED07BA"/>
    <w:rsid w:val="00EE7A77"/>
    <w:rsid w:val="00EF28CF"/>
    <w:rsid w:val="00EF563A"/>
    <w:rsid w:val="00F01E4A"/>
    <w:rsid w:val="00F06B1C"/>
    <w:rsid w:val="00F144C7"/>
    <w:rsid w:val="00F155A0"/>
    <w:rsid w:val="00F157E2"/>
    <w:rsid w:val="00F15D4B"/>
    <w:rsid w:val="00F233C7"/>
    <w:rsid w:val="00F24EA1"/>
    <w:rsid w:val="00F25F75"/>
    <w:rsid w:val="00F31921"/>
    <w:rsid w:val="00F4318B"/>
    <w:rsid w:val="00F55958"/>
    <w:rsid w:val="00F61104"/>
    <w:rsid w:val="00F66A90"/>
    <w:rsid w:val="00F67FCE"/>
    <w:rsid w:val="00F70295"/>
    <w:rsid w:val="00F73214"/>
    <w:rsid w:val="00F7363F"/>
    <w:rsid w:val="00F75982"/>
    <w:rsid w:val="00F9165C"/>
    <w:rsid w:val="00FA5F6B"/>
    <w:rsid w:val="00FB4A3E"/>
    <w:rsid w:val="00FC269E"/>
    <w:rsid w:val="00FE519F"/>
    <w:rsid w:val="00FE6A74"/>
    <w:rsid w:val="00FF0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6B181"/>
  <w15:chartTrackingRefBased/>
  <w15:docId w15:val="{B94FB2F4-195F-4C8E-8C04-67BAC5F5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0E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9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429E1"/>
    <w:rPr>
      <w:sz w:val="18"/>
      <w:szCs w:val="18"/>
    </w:rPr>
  </w:style>
  <w:style w:type="paragraph" w:styleId="a5">
    <w:name w:val="footer"/>
    <w:basedOn w:val="a"/>
    <w:link w:val="a6"/>
    <w:uiPriority w:val="99"/>
    <w:unhideWhenUsed/>
    <w:rsid w:val="00A429E1"/>
    <w:pPr>
      <w:tabs>
        <w:tab w:val="center" w:pos="4153"/>
        <w:tab w:val="right" w:pos="8306"/>
      </w:tabs>
      <w:snapToGrid w:val="0"/>
      <w:jc w:val="left"/>
    </w:pPr>
    <w:rPr>
      <w:sz w:val="18"/>
      <w:szCs w:val="18"/>
    </w:rPr>
  </w:style>
  <w:style w:type="character" w:customStyle="1" w:styleId="a6">
    <w:name w:val="页脚 字符"/>
    <w:basedOn w:val="a0"/>
    <w:link w:val="a5"/>
    <w:uiPriority w:val="99"/>
    <w:rsid w:val="00A429E1"/>
    <w:rPr>
      <w:sz w:val="18"/>
      <w:szCs w:val="18"/>
    </w:rPr>
  </w:style>
  <w:style w:type="character" w:styleId="a7">
    <w:name w:val="annotation reference"/>
    <w:basedOn w:val="a0"/>
    <w:uiPriority w:val="99"/>
    <w:semiHidden/>
    <w:unhideWhenUsed/>
    <w:rsid w:val="009F00CF"/>
    <w:rPr>
      <w:sz w:val="16"/>
      <w:szCs w:val="16"/>
    </w:rPr>
  </w:style>
  <w:style w:type="paragraph" w:styleId="a8">
    <w:name w:val="annotation text"/>
    <w:basedOn w:val="a"/>
    <w:link w:val="a9"/>
    <w:uiPriority w:val="99"/>
    <w:semiHidden/>
    <w:unhideWhenUsed/>
    <w:rsid w:val="009F00CF"/>
    <w:rPr>
      <w:sz w:val="20"/>
      <w:szCs w:val="20"/>
    </w:rPr>
  </w:style>
  <w:style w:type="character" w:customStyle="1" w:styleId="a9">
    <w:name w:val="批注文字 字符"/>
    <w:basedOn w:val="a0"/>
    <w:link w:val="a8"/>
    <w:uiPriority w:val="99"/>
    <w:semiHidden/>
    <w:rsid w:val="009F00CF"/>
    <w:rPr>
      <w:sz w:val="20"/>
      <w:szCs w:val="20"/>
    </w:rPr>
  </w:style>
  <w:style w:type="paragraph" w:styleId="aa">
    <w:name w:val="annotation subject"/>
    <w:basedOn w:val="a8"/>
    <w:next w:val="a8"/>
    <w:link w:val="ab"/>
    <w:uiPriority w:val="99"/>
    <w:semiHidden/>
    <w:unhideWhenUsed/>
    <w:rsid w:val="009F00CF"/>
    <w:rPr>
      <w:b/>
      <w:bCs/>
    </w:rPr>
  </w:style>
  <w:style w:type="character" w:customStyle="1" w:styleId="ab">
    <w:name w:val="批注主题 字符"/>
    <w:basedOn w:val="a9"/>
    <w:link w:val="aa"/>
    <w:uiPriority w:val="99"/>
    <w:semiHidden/>
    <w:rsid w:val="009F00CF"/>
    <w:rPr>
      <w:b/>
      <w:bCs/>
      <w:sz w:val="20"/>
      <w:szCs w:val="20"/>
    </w:rPr>
  </w:style>
  <w:style w:type="paragraph" w:styleId="ac">
    <w:name w:val="Balloon Text"/>
    <w:basedOn w:val="a"/>
    <w:link w:val="ad"/>
    <w:uiPriority w:val="99"/>
    <w:semiHidden/>
    <w:unhideWhenUsed/>
    <w:rsid w:val="009F00CF"/>
    <w:rPr>
      <w:rFonts w:ascii="Segoe UI" w:hAnsi="Segoe UI" w:cs="Segoe UI"/>
      <w:sz w:val="18"/>
      <w:szCs w:val="18"/>
    </w:rPr>
  </w:style>
  <w:style w:type="character" w:customStyle="1" w:styleId="ad">
    <w:name w:val="批注框文本 字符"/>
    <w:basedOn w:val="a0"/>
    <w:link w:val="ac"/>
    <w:uiPriority w:val="99"/>
    <w:semiHidden/>
    <w:rsid w:val="009F00CF"/>
    <w:rPr>
      <w:rFonts w:ascii="Segoe UI" w:hAnsi="Segoe UI" w:cs="Segoe UI"/>
      <w:sz w:val="18"/>
      <w:szCs w:val="18"/>
    </w:rPr>
  </w:style>
  <w:style w:type="paragraph" w:styleId="ae">
    <w:name w:val="Revision"/>
    <w:hidden/>
    <w:uiPriority w:val="99"/>
    <w:semiHidden/>
    <w:rsid w:val="0045213A"/>
  </w:style>
  <w:style w:type="character" w:customStyle="1" w:styleId="def">
    <w:name w:val="def"/>
    <w:basedOn w:val="a0"/>
    <w:rsid w:val="00426755"/>
  </w:style>
  <w:style w:type="character" w:styleId="af">
    <w:name w:val="Hyperlink"/>
    <w:basedOn w:val="a0"/>
    <w:uiPriority w:val="99"/>
    <w:unhideWhenUsed/>
    <w:rsid w:val="008929EA"/>
    <w:rPr>
      <w:color w:val="0563C1" w:themeColor="hyperlink"/>
      <w:u w:val="single"/>
    </w:rPr>
  </w:style>
  <w:style w:type="character" w:customStyle="1" w:styleId="1">
    <w:name w:val="未处理的提及1"/>
    <w:basedOn w:val="a0"/>
    <w:uiPriority w:val="99"/>
    <w:semiHidden/>
    <w:unhideWhenUsed/>
    <w:rsid w:val="00892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95334">
      <w:bodyDiv w:val="1"/>
      <w:marLeft w:val="0"/>
      <w:marRight w:val="0"/>
      <w:marTop w:val="0"/>
      <w:marBottom w:val="0"/>
      <w:divBdr>
        <w:top w:val="none" w:sz="0" w:space="0" w:color="auto"/>
        <w:left w:val="none" w:sz="0" w:space="0" w:color="auto"/>
        <w:bottom w:val="none" w:sz="0" w:space="0" w:color="auto"/>
        <w:right w:val="none" w:sz="0" w:space="0" w:color="auto"/>
      </w:divBdr>
    </w:div>
    <w:div w:id="705371074">
      <w:bodyDiv w:val="1"/>
      <w:marLeft w:val="0"/>
      <w:marRight w:val="0"/>
      <w:marTop w:val="0"/>
      <w:marBottom w:val="0"/>
      <w:divBdr>
        <w:top w:val="none" w:sz="0" w:space="0" w:color="auto"/>
        <w:left w:val="none" w:sz="0" w:space="0" w:color="auto"/>
        <w:bottom w:val="none" w:sz="0" w:space="0" w:color="auto"/>
        <w:right w:val="none" w:sz="0" w:space="0" w:color="auto"/>
      </w:divBdr>
    </w:div>
    <w:div w:id="927350030">
      <w:bodyDiv w:val="1"/>
      <w:marLeft w:val="0"/>
      <w:marRight w:val="0"/>
      <w:marTop w:val="0"/>
      <w:marBottom w:val="0"/>
      <w:divBdr>
        <w:top w:val="none" w:sz="0" w:space="0" w:color="auto"/>
        <w:left w:val="none" w:sz="0" w:space="0" w:color="auto"/>
        <w:bottom w:val="none" w:sz="0" w:space="0" w:color="auto"/>
        <w:right w:val="none" w:sz="0" w:space="0" w:color="auto"/>
      </w:divBdr>
    </w:div>
    <w:div w:id="1093433633">
      <w:bodyDiv w:val="1"/>
      <w:marLeft w:val="0"/>
      <w:marRight w:val="0"/>
      <w:marTop w:val="0"/>
      <w:marBottom w:val="0"/>
      <w:divBdr>
        <w:top w:val="none" w:sz="0" w:space="0" w:color="auto"/>
        <w:left w:val="none" w:sz="0" w:space="0" w:color="auto"/>
        <w:bottom w:val="none" w:sz="0" w:space="0" w:color="auto"/>
        <w:right w:val="none" w:sz="0" w:space="0" w:color="auto"/>
      </w:divBdr>
    </w:div>
    <w:div w:id="1158427223">
      <w:bodyDiv w:val="1"/>
      <w:marLeft w:val="0"/>
      <w:marRight w:val="0"/>
      <w:marTop w:val="0"/>
      <w:marBottom w:val="0"/>
      <w:divBdr>
        <w:top w:val="none" w:sz="0" w:space="0" w:color="auto"/>
        <w:left w:val="none" w:sz="0" w:space="0" w:color="auto"/>
        <w:bottom w:val="none" w:sz="0" w:space="0" w:color="auto"/>
        <w:right w:val="none" w:sz="0" w:space="0" w:color="auto"/>
      </w:divBdr>
    </w:div>
    <w:div w:id="1378241899">
      <w:bodyDiv w:val="1"/>
      <w:marLeft w:val="0"/>
      <w:marRight w:val="0"/>
      <w:marTop w:val="0"/>
      <w:marBottom w:val="0"/>
      <w:divBdr>
        <w:top w:val="none" w:sz="0" w:space="0" w:color="auto"/>
        <w:left w:val="none" w:sz="0" w:space="0" w:color="auto"/>
        <w:bottom w:val="none" w:sz="0" w:space="0" w:color="auto"/>
        <w:right w:val="none" w:sz="0" w:space="0" w:color="auto"/>
      </w:divBdr>
    </w:div>
    <w:div w:id="1451121076">
      <w:bodyDiv w:val="1"/>
      <w:marLeft w:val="0"/>
      <w:marRight w:val="0"/>
      <w:marTop w:val="0"/>
      <w:marBottom w:val="0"/>
      <w:divBdr>
        <w:top w:val="none" w:sz="0" w:space="0" w:color="auto"/>
        <w:left w:val="none" w:sz="0" w:space="0" w:color="auto"/>
        <w:bottom w:val="none" w:sz="0" w:space="0" w:color="auto"/>
        <w:right w:val="none" w:sz="0" w:space="0" w:color="auto"/>
      </w:divBdr>
    </w:div>
    <w:div w:id="148354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25149-4D5E-4E7A-92F8-AC7110727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737</Words>
  <Characters>4205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na</dc:creator>
  <cp:keywords/>
  <dc:description/>
  <cp:lastModifiedBy>Qi-jian Li</cp:lastModifiedBy>
  <cp:revision>2</cp:revision>
  <dcterms:created xsi:type="dcterms:W3CDTF">2023-06-25T16:05:00Z</dcterms:created>
  <dcterms:modified xsi:type="dcterms:W3CDTF">2023-06-25T16:05:00Z</dcterms:modified>
</cp:coreProperties>
</file>