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6426" w:rsidRPr="00AF6426" w:rsidRDefault="00AF6426" w:rsidP="00AF6426">
      <w:pPr>
        <w:spacing w:line="480" w:lineRule="auto"/>
        <w:jc w:val="both"/>
        <w:rPr>
          <w:rFonts w:eastAsiaTheme="minorEastAsia"/>
          <w:b/>
          <w:sz w:val="24"/>
          <w:szCs w:val="24"/>
          <w:lang w:val="en-US"/>
        </w:rPr>
      </w:pPr>
      <w:r w:rsidRPr="00AF6426">
        <w:rPr>
          <w:rFonts w:eastAsiaTheme="minorEastAsia"/>
          <w:b/>
          <w:sz w:val="24"/>
          <w:szCs w:val="24"/>
          <w:lang w:val="en-US"/>
        </w:rPr>
        <w:t>Supplementary information for</w:t>
      </w:r>
    </w:p>
    <w:p w:rsidR="00AF6426" w:rsidRPr="00AF6426" w:rsidRDefault="00AF6426" w:rsidP="00AF6426">
      <w:pPr>
        <w:spacing w:line="480" w:lineRule="auto"/>
        <w:jc w:val="both"/>
        <w:rPr>
          <w:rFonts w:ascii="CMBX12" w:eastAsiaTheme="minorEastAsia" w:hAnsi="CMBX12" w:cstheme="minorHAnsi"/>
          <w:b/>
          <w:bCs/>
          <w:color w:val="000000"/>
          <w:sz w:val="24"/>
          <w:szCs w:val="24"/>
          <w:lang w:val="en-US"/>
        </w:rPr>
      </w:pPr>
      <w:r w:rsidRPr="00AF6426">
        <w:rPr>
          <w:rFonts w:eastAsiaTheme="minorEastAsia"/>
          <w:b/>
          <w:sz w:val="24"/>
          <w:szCs w:val="24"/>
          <w:lang w:val="en-US"/>
        </w:rPr>
        <w:t xml:space="preserve">“Revisiting the </w:t>
      </w:r>
      <w:proofErr w:type="spellStart"/>
      <w:r w:rsidRPr="00AF6426">
        <w:rPr>
          <w:rFonts w:eastAsiaTheme="minorEastAsia"/>
          <w:b/>
          <w:sz w:val="24"/>
          <w:szCs w:val="24"/>
          <w:lang w:val="en-US"/>
        </w:rPr>
        <w:t>phosphorite</w:t>
      </w:r>
      <w:proofErr w:type="spellEnd"/>
      <w:r w:rsidRPr="00AF6426">
        <w:rPr>
          <w:rFonts w:eastAsiaTheme="minorEastAsia"/>
          <w:b/>
          <w:sz w:val="24"/>
          <w:szCs w:val="24"/>
          <w:lang w:val="en-US"/>
        </w:rPr>
        <w:t xml:space="preserve"> deposit of </w:t>
      </w:r>
      <w:proofErr w:type="spellStart"/>
      <w:r w:rsidRPr="00AF6426">
        <w:rPr>
          <w:rFonts w:eastAsiaTheme="minorEastAsia"/>
          <w:b/>
          <w:sz w:val="24"/>
          <w:szCs w:val="24"/>
          <w:lang w:val="en-US"/>
        </w:rPr>
        <w:t>Fontanarejo</w:t>
      </w:r>
      <w:proofErr w:type="spellEnd"/>
      <w:r w:rsidRPr="00AF6426">
        <w:rPr>
          <w:rFonts w:eastAsiaTheme="minorEastAsia"/>
          <w:b/>
          <w:sz w:val="24"/>
          <w:szCs w:val="24"/>
          <w:lang w:val="en-US"/>
        </w:rPr>
        <w:t xml:space="preserve"> (central Spain): new window into the early Cambrian evolution of sponges and the microbial origin of </w:t>
      </w:r>
      <w:proofErr w:type="spellStart"/>
      <w:r w:rsidRPr="00AF6426">
        <w:rPr>
          <w:rFonts w:eastAsiaTheme="minorEastAsia"/>
          <w:b/>
          <w:sz w:val="24"/>
          <w:szCs w:val="24"/>
          <w:lang w:val="en-US"/>
        </w:rPr>
        <w:t>phosphorites</w:t>
      </w:r>
      <w:proofErr w:type="spellEnd"/>
      <w:r w:rsidRPr="00AF6426">
        <w:rPr>
          <w:rFonts w:eastAsiaTheme="minorEastAsia"/>
          <w:b/>
          <w:sz w:val="24"/>
          <w:szCs w:val="24"/>
          <w:lang w:val="en-US"/>
        </w:rPr>
        <w:t>”</w:t>
      </w:r>
      <w:r w:rsidRPr="00AF6426">
        <w:rPr>
          <w:rFonts w:ascii="CMBX12" w:eastAsiaTheme="minorEastAsia" w:hAnsi="CMBX12" w:cstheme="minorHAnsi"/>
          <w:b/>
          <w:bCs/>
          <w:color w:val="000000"/>
          <w:sz w:val="24"/>
          <w:szCs w:val="24"/>
          <w:lang w:val="en-US"/>
        </w:rPr>
        <w:t xml:space="preserve"> </w:t>
      </w:r>
    </w:p>
    <w:p w:rsidR="00AF6426" w:rsidRPr="00AF6426" w:rsidRDefault="00AF6426" w:rsidP="00AF6426">
      <w:pPr>
        <w:spacing w:line="480" w:lineRule="auto"/>
        <w:jc w:val="both"/>
        <w:rPr>
          <w:rFonts w:eastAsiaTheme="minorEastAsia" w:cstheme="minorHAnsi"/>
          <w:sz w:val="24"/>
          <w:szCs w:val="24"/>
          <w:lang w:val="en-US"/>
        </w:rPr>
      </w:pPr>
      <w:proofErr w:type="gramStart"/>
      <w:r w:rsidRPr="00AF6426">
        <w:rPr>
          <w:rFonts w:eastAsiaTheme="minorEastAsia" w:cstheme="minorHAnsi"/>
          <w:sz w:val="24"/>
          <w:szCs w:val="24"/>
          <w:lang w:val="en-US"/>
        </w:rPr>
        <w:t>by</w:t>
      </w:r>
      <w:proofErr w:type="gramEnd"/>
      <w:r w:rsidRPr="00AF6426">
        <w:rPr>
          <w:rFonts w:eastAsiaTheme="minorEastAsia" w:cstheme="minorHAnsi"/>
          <w:sz w:val="24"/>
          <w:szCs w:val="24"/>
          <w:lang w:val="en-US"/>
        </w:rPr>
        <w:t xml:space="preserve"> Joachim Reitner, Cui Luo, Pablo Suarez-Gonzales, Jan-Peter Duda</w:t>
      </w:r>
    </w:p>
    <w:p w:rsidR="00AF6426" w:rsidRPr="00AF6426" w:rsidRDefault="00AF6426" w:rsidP="00AF6426">
      <w:pPr>
        <w:spacing w:line="480" w:lineRule="auto"/>
        <w:jc w:val="both"/>
        <w:rPr>
          <w:rFonts w:eastAsiaTheme="minorEastAsia"/>
          <w:lang w:val="es-ES"/>
        </w:rPr>
      </w:pPr>
    </w:p>
    <w:p w:rsidR="00AF6426" w:rsidRDefault="00AF6426" w:rsidP="00AF6426">
      <w:pPr>
        <w:spacing w:line="480" w:lineRule="auto"/>
        <w:jc w:val="both"/>
        <w:rPr>
          <w:rFonts w:eastAsiaTheme="minorEastAsia"/>
          <w:b/>
          <w:sz w:val="24"/>
          <w:szCs w:val="24"/>
          <w:lang w:val="en-US"/>
        </w:rPr>
      </w:pPr>
      <w:r w:rsidRPr="00AF6426">
        <w:rPr>
          <w:rFonts w:eastAsiaTheme="minorEastAsia"/>
          <w:b/>
          <w:sz w:val="24"/>
          <w:szCs w:val="24"/>
          <w:lang w:val="en-US"/>
        </w:rPr>
        <w:t xml:space="preserve">Extended figures form the recent outcrop conditions and geochemical data from the </w:t>
      </w:r>
      <w:proofErr w:type="spellStart"/>
      <w:r w:rsidRPr="00AF6426">
        <w:rPr>
          <w:rFonts w:eastAsiaTheme="minorEastAsia"/>
          <w:b/>
          <w:sz w:val="24"/>
          <w:szCs w:val="24"/>
          <w:lang w:val="en-US"/>
        </w:rPr>
        <w:t>phosphorites</w:t>
      </w:r>
      <w:proofErr w:type="spellEnd"/>
      <w:r w:rsidRPr="00AF6426">
        <w:rPr>
          <w:rFonts w:eastAsiaTheme="minorEastAsia"/>
          <w:b/>
          <w:sz w:val="24"/>
          <w:szCs w:val="24"/>
          <w:lang w:val="en-US"/>
        </w:rPr>
        <w:t>.</w:t>
      </w:r>
    </w:p>
    <w:p w:rsidR="008E190A" w:rsidRDefault="008E190A" w:rsidP="00AF6426">
      <w:pPr>
        <w:spacing w:line="480" w:lineRule="auto"/>
        <w:jc w:val="both"/>
        <w:rPr>
          <w:rFonts w:eastAsiaTheme="minorEastAsia"/>
          <w:b/>
          <w:sz w:val="24"/>
          <w:szCs w:val="24"/>
          <w:lang w:val="en-US"/>
        </w:rPr>
      </w:pPr>
    </w:p>
    <w:p w:rsidR="008E190A" w:rsidRPr="00AF6426" w:rsidRDefault="008E190A" w:rsidP="00AF6426">
      <w:pPr>
        <w:spacing w:line="480" w:lineRule="auto"/>
        <w:jc w:val="both"/>
        <w:rPr>
          <w:rFonts w:eastAsiaTheme="minorEastAsia"/>
          <w:b/>
          <w:sz w:val="24"/>
          <w:szCs w:val="24"/>
          <w:lang w:val="en-US"/>
        </w:rPr>
      </w:pPr>
    </w:p>
    <w:p w:rsidR="00AF6426" w:rsidRDefault="008D708B" w:rsidP="00AF6426">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0.4pt">
            <v:imagedata r:id="rId5" o:title="FIG_S1 klein"/>
          </v:shape>
        </w:pict>
      </w:r>
    </w:p>
    <w:p w:rsidR="00AF6426" w:rsidRPr="00EF4F1B" w:rsidRDefault="00AF6426" w:rsidP="00AF6426">
      <w:pPr>
        <w:rPr>
          <w:sz w:val="24"/>
          <w:szCs w:val="24"/>
          <w:lang w:val="en-US"/>
        </w:rPr>
      </w:pPr>
      <w:r w:rsidRPr="00EF4F1B">
        <w:rPr>
          <w:sz w:val="24"/>
          <w:szCs w:val="24"/>
          <w:lang w:val="en-US"/>
        </w:rPr>
        <w:t>Fig. S1</w:t>
      </w:r>
    </w:p>
    <w:p w:rsidR="00AF6426" w:rsidRPr="00EF4F1B" w:rsidRDefault="00AF6426" w:rsidP="00AF6426">
      <w:pPr>
        <w:rPr>
          <w:lang w:val="en-US"/>
        </w:rPr>
      </w:pPr>
      <w:r w:rsidRPr="00AF6426">
        <w:rPr>
          <w:rFonts w:eastAsiaTheme="minorEastAsia" w:cstheme="minorHAnsi"/>
          <w:sz w:val="24"/>
          <w:szCs w:val="24"/>
          <w:lang w:val="en-US"/>
        </w:rPr>
        <w:t>Landscape view</w:t>
      </w:r>
      <w:r>
        <w:rPr>
          <w:rFonts w:eastAsiaTheme="minorEastAsia" w:cstheme="minorHAnsi"/>
          <w:sz w:val="24"/>
          <w:szCs w:val="24"/>
          <w:lang w:val="en-US"/>
        </w:rPr>
        <w:t xml:space="preserve"> (a)</w:t>
      </w:r>
      <w:r w:rsidRPr="00AF6426">
        <w:rPr>
          <w:rFonts w:eastAsiaTheme="minorEastAsia" w:cstheme="minorHAnsi"/>
          <w:sz w:val="24"/>
          <w:szCs w:val="24"/>
          <w:lang w:val="en-US"/>
        </w:rPr>
        <w:t xml:space="preserve"> to the south with hills showing </w:t>
      </w:r>
      <w:proofErr w:type="spellStart"/>
      <w:r w:rsidRPr="00AF6426">
        <w:rPr>
          <w:rFonts w:eastAsiaTheme="minorEastAsia" w:cstheme="minorHAnsi"/>
          <w:sz w:val="24"/>
          <w:szCs w:val="24"/>
          <w:lang w:val="en-US"/>
        </w:rPr>
        <w:t>phosphatic</w:t>
      </w:r>
      <w:proofErr w:type="spellEnd"/>
      <w:r w:rsidRPr="00AF6426">
        <w:rPr>
          <w:rFonts w:eastAsiaTheme="minorEastAsia" w:cstheme="minorHAnsi"/>
          <w:sz w:val="24"/>
          <w:szCs w:val="24"/>
          <w:lang w:val="en-US"/>
        </w:rPr>
        <w:t xml:space="preserve"> sediments (P). Tree-rich areas represent Ordovician </w:t>
      </w:r>
      <w:proofErr w:type="spellStart"/>
      <w:r w:rsidRPr="00AF6426">
        <w:rPr>
          <w:rFonts w:eastAsiaTheme="minorEastAsia" w:cstheme="minorHAnsi"/>
          <w:sz w:val="24"/>
          <w:szCs w:val="24"/>
          <w:lang w:val="en-US"/>
        </w:rPr>
        <w:t>quartzites</w:t>
      </w:r>
      <w:proofErr w:type="spellEnd"/>
      <w:r w:rsidRPr="00AF6426">
        <w:rPr>
          <w:rFonts w:eastAsiaTheme="minorEastAsia" w:cstheme="minorHAnsi"/>
          <w:sz w:val="24"/>
          <w:szCs w:val="24"/>
          <w:lang w:val="en-US"/>
        </w:rPr>
        <w:t xml:space="preserve"> (Or). (b) Landscape view to the north, with hills showing </w:t>
      </w:r>
      <w:proofErr w:type="spellStart"/>
      <w:r w:rsidRPr="00AF6426">
        <w:rPr>
          <w:rFonts w:eastAsiaTheme="minorEastAsia" w:cstheme="minorHAnsi"/>
          <w:sz w:val="24"/>
          <w:szCs w:val="24"/>
          <w:lang w:val="en-US"/>
        </w:rPr>
        <w:t>phosphatic</w:t>
      </w:r>
      <w:proofErr w:type="spellEnd"/>
      <w:r w:rsidRPr="00AF6426">
        <w:rPr>
          <w:rFonts w:eastAsiaTheme="minorEastAsia" w:cstheme="minorHAnsi"/>
          <w:sz w:val="24"/>
          <w:szCs w:val="24"/>
          <w:lang w:val="en-US"/>
        </w:rPr>
        <w:t xml:space="preserve"> sediments (P). (c) Bedded </w:t>
      </w:r>
      <w:proofErr w:type="spellStart"/>
      <w:r w:rsidRPr="00AF6426">
        <w:rPr>
          <w:rFonts w:eastAsiaTheme="minorEastAsia" w:cstheme="minorHAnsi"/>
          <w:sz w:val="24"/>
          <w:szCs w:val="24"/>
          <w:lang w:val="en-US"/>
        </w:rPr>
        <w:t>phosphatic</w:t>
      </w:r>
      <w:proofErr w:type="spellEnd"/>
      <w:r w:rsidRPr="00AF6426">
        <w:rPr>
          <w:rFonts w:eastAsiaTheme="minorEastAsia" w:cstheme="minorHAnsi"/>
          <w:sz w:val="24"/>
          <w:szCs w:val="24"/>
          <w:lang w:val="en-US"/>
        </w:rPr>
        <w:t xml:space="preserve"> sediments near elevation point 692 m in the southeast corner of the geological map. Note that the picture was taken in 2002, and that the area is planted with trees today. The beds show an inclination to the east of 70</w:t>
      </w:r>
      <w:r w:rsidRPr="00AF6426">
        <w:rPr>
          <w:rFonts w:eastAsiaTheme="minorEastAsia" w:cstheme="minorHAnsi"/>
          <w:sz w:val="24"/>
          <w:szCs w:val="24"/>
          <w:vertAlign w:val="superscript"/>
          <w:lang w:val="en-US"/>
        </w:rPr>
        <w:t>o</w:t>
      </w:r>
      <w:r w:rsidRPr="00AF6426">
        <w:rPr>
          <w:rFonts w:eastAsiaTheme="minorEastAsia" w:cstheme="minorHAnsi"/>
          <w:sz w:val="24"/>
          <w:szCs w:val="24"/>
          <w:lang w:val="en-US"/>
        </w:rPr>
        <w:t xml:space="preserve">. (d) Detailed picture of coarse </w:t>
      </w:r>
      <w:proofErr w:type="spellStart"/>
      <w:r w:rsidRPr="00AF6426">
        <w:rPr>
          <w:rFonts w:eastAsiaTheme="minorEastAsia" w:cstheme="minorHAnsi"/>
          <w:sz w:val="24"/>
          <w:szCs w:val="24"/>
          <w:lang w:val="en-US"/>
        </w:rPr>
        <w:t>phosphatic</w:t>
      </w:r>
      <w:proofErr w:type="spellEnd"/>
      <w:r w:rsidRPr="00AF6426">
        <w:rPr>
          <w:rFonts w:eastAsiaTheme="minorEastAsia" w:cstheme="minorHAnsi"/>
          <w:sz w:val="24"/>
          <w:szCs w:val="24"/>
          <w:lang w:val="en-US"/>
        </w:rPr>
        <w:t xml:space="preserve"> sediment from Fig. S1c.</w:t>
      </w:r>
    </w:p>
    <w:p w:rsidR="00AF6426" w:rsidRDefault="00AF6426" w:rsidP="00AF6426">
      <w:pPr>
        <w:spacing w:line="480" w:lineRule="auto"/>
        <w:ind w:left="360"/>
        <w:jc w:val="both"/>
        <w:rPr>
          <w:rFonts w:eastAsiaTheme="minorEastAsia" w:cstheme="minorHAnsi"/>
          <w:sz w:val="24"/>
          <w:szCs w:val="24"/>
          <w:lang w:val="en-US"/>
        </w:rPr>
      </w:pPr>
      <w:r w:rsidRPr="00AF6426">
        <w:rPr>
          <w:rFonts w:eastAsiaTheme="minorEastAsia" w:cstheme="minorHAnsi"/>
          <w:noProof/>
          <w:sz w:val="24"/>
          <w:szCs w:val="24"/>
          <w:lang w:eastAsia="de-DE"/>
        </w:rPr>
        <w:lastRenderedPageBreak/>
        <w:drawing>
          <wp:inline distT="0" distB="0" distL="0" distR="0">
            <wp:extent cx="4572000" cy="3314065"/>
            <wp:effectExtent l="0" t="0" r="0" b="635"/>
            <wp:docPr id="1" name="Grafik 1" descr="P:\fon finale Version 28062021\Suppl figures klein\FIG_S2  kle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fon finale Version 28062021\Suppl figures klein\FIG_S2  klein.ti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72000" cy="3314065"/>
                    </a:xfrm>
                    <a:prstGeom prst="rect">
                      <a:avLst/>
                    </a:prstGeom>
                    <a:noFill/>
                    <a:ln>
                      <a:noFill/>
                    </a:ln>
                  </pic:spPr>
                </pic:pic>
              </a:graphicData>
            </a:graphic>
          </wp:inline>
        </w:drawing>
      </w:r>
    </w:p>
    <w:p w:rsidR="00AF6426" w:rsidRPr="008E190A" w:rsidRDefault="00AF6426" w:rsidP="008E190A">
      <w:pPr>
        <w:ind w:firstLine="360"/>
        <w:rPr>
          <w:sz w:val="24"/>
          <w:szCs w:val="24"/>
          <w:lang w:val="en-US"/>
        </w:rPr>
      </w:pPr>
      <w:r w:rsidRPr="008E190A">
        <w:rPr>
          <w:sz w:val="24"/>
          <w:szCs w:val="24"/>
          <w:lang w:val="en-US"/>
        </w:rPr>
        <w:t>Fig. S2</w:t>
      </w:r>
    </w:p>
    <w:p w:rsidR="00AF6426" w:rsidRPr="00AF6426" w:rsidRDefault="00AF6426" w:rsidP="008E190A">
      <w:pPr>
        <w:ind w:left="360"/>
        <w:rPr>
          <w:sz w:val="24"/>
          <w:szCs w:val="24"/>
          <w:lang w:val="en-US"/>
        </w:rPr>
      </w:pPr>
      <w:r w:rsidRPr="00AF6426">
        <w:rPr>
          <w:sz w:val="24"/>
          <w:szCs w:val="24"/>
          <w:lang w:val="en-US"/>
        </w:rPr>
        <w:t xml:space="preserve">Sedimentary characteristics of the </w:t>
      </w:r>
      <w:proofErr w:type="spellStart"/>
      <w:r w:rsidRPr="00AF6426">
        <w:rPr>
          <w:sz w:val="24"/>
          <w:szCs w:val="24"/>
          <w:lang w:val="en-US"/>
        </w:rPr>
        <w:t>Pusa</w:t>
      </w:r>
      <w:proofErr w:type="spellEnd"/>
      <w:r w:rsidRPr="00AF6426">
        <w:rPr>
          <w:sz w:val="24"/>
          <w:szCs w:val="24"/>
          <w:lang w:val="en-US"/>
        </w:rPr>
        <w:t xml:space="preserve"> Formation. (a) Finely laminated specimen of the </w:t>
      </w:r>
      <w:proofErr w:type="spellStart"/>
      <w:r w:rsidRPr="00AF6426">
        <w:rPr>
          <w:sz w:val="24"/>
          <w:szCs w:val="24"/>
          <w:lang w:val="en-US"/>
        </w:rPr>
        <w:t>Pusa</w:t>
      </w:r>
      <w:proofErr w:type="spellEnd"/>
      <w:r w:rsidRPr="00AF6426">
        <w:rPr>
          <w:sz w:val="24"/>
          <w:szCs w:val="24"/>
          <w:lang w:val="en-US"/>
        </w:rPr>
        <w:t xml:space="preserve"> Formation, interpreted as distal </w:t>
      </w:r>
      <w:proofErr w:type="spellStart"/>
      <w:r w:rsidRPr="00AF6426">
        <w:rPr>
          <w:sz w:val="24"/>
          <w:szCs w:val="24"/>
          <w:lang w:val="en-US"/>
        </w:rPr>
        <w:t>turbidite</w:t>
      </w:r>
      <w:proofErr w:type="spellEnd"/>
      <w:r w:rsidRPr="00AF6426">
        <w:rPr>
          <w:sz w:val="24"/>
          <w:szCs w:val="24"/>
          <w:lang w:val="en-US"/>
        </w:rPr>
        <w:t xml:space="preserve"> </w:t>
      </w:r>
      <w:proofErr w:type="spellStart"/>
      <w:r w:rsidRPr="00AF6426">
        <w:rPr>
          <w:sz w:val="24"/>
          <w:szCs w:val="24"/>
          <w:lang w:val="en-US"/>
        </w:rPr>
        <w:t>facies</w:t>
      </w:r>
      <w:proofErr w:type="spellEnd"/>
      <w:r w:rsidRPr="00AF6426">
        <w:rPr>
          <w:sz w:val="24"/>
          <w:szCs w:val="24"/>
          <w:lang w:val="en-US"/>
        </w:rPr>
        <w:t>. (b) Thin section micrograph of the panel in Fig. 2a, showing bright silt-rich layers overlain by dark mud layers (</w:t>
      </w:r>
      <w:proofErr w:type="spellStart"/>
      <w:r w:rsidRPr="00AF6426">
        <w:rPr>
          <w:sz w:val="24"/>
          <w:szCs w:val="24"/>
          <w:lang w:val="en-US"/>
        </w:rPr>
        <w:t>Bouma</w:t>
      </w:r>
      <w:proofErr w:type="spellEnd"/>
      <w:r w:rsidRPr="00AF6426">
        <w:rPr>
          <w:sz w:val="24"/>
          <w:szCs w:val="24"/>
          <w:lang w:val="en-US"/>
        </w:rPr>
        <w:t xml:space="preserve"> Td-e interval). (c) Gray silt-rich mudstones of the </w:t>
      </w:r>
      <w:proofErr w:type="spellStart"/>
      <w:r w:rsidRPr="00AF6426">
        <w:rPr>
          <w:sz w:val="24"/>
          <w:szCs w:val="24"/>
          <w:lang w:val="en-US"/>
        </w:rPr>
        <w:t>Pusa</w:t>
      </w:r>
      <w:proofErr w:type="spellEnd"/>
      <w:r w:rsidRPr="00AF6426">
        <w:rPr>
          <w:sz w:val="24"/>
          <w:szCs w:val="24"/>
          <w:lang w:val="en-US"/>
        </w:rPr>
        <w:t xml:space="preserve"> Formation. (d) Distal </w:t>
      </w:r>
      <w:proofErr w:type="spellStart"/>
      <w:r w:rsidRPr="00AF6426">
        <w:rPr>
          <w:sz w:val="24"/>
          <w:szCs w:val="24"/>
          <w:lang w:val="en-US"/>
        </w:rPr>
        <w:t>turbidite</w:t>
      </w:r>
      <w:proofErr w:type="spellEnd"/>
      <w:r w:rsidRPr="00AF6426">
        <w:rPr>
          <w:sz w:val="24"/>
          <w:szCs w:val="24"/>
          <w:lang w:val="en-US"/>
        </w:rPr>
        <w:t xml:space="preserve"> layers (</w:t>
      </w:r>
      <w:proofErr w:type="spellStart"/>
      <w:r w:rsidRPr="00AF6426">
        <w:rPr>
          <w:sz w:val="24"/>
          <w:szCs w:val="24"/>
          <w:lang w:val="en-US"/>
        </w:rPr>
        <w:t>Bouma</w:t>
      </w:r>
      <w:proofErr w:type="spellEnd"/>
      <w:r w:rsidRPr="00AF6426">
        <w:rPr>
          <w:sz w:val="24"/>
          <w:szCs w:val="24"/>
          <w:lang w:val="en-US"/>
        </w:rPr>
        <w:t xml:space="preserve"> Tc-e interval). (e) Meter-thick channel-filling conglomerate (without </w:t>
      </w:r>
      <w:proofErr w:type="spellStart"/>
      <w:r w:rsidRPr="00AF6426">
        <w:rPr>
          <w:sz w:val="24"/>
          <w:szCs w:val="24"/>
          <w:lang w:val="en-US"/>
        </w:rPr>
        <w:t>phosphorite</w:t>
      </w:r>
      <w:proofErr w:type="spellEnd"/>
      <w:r w:rsidRPr="00AF6426">
        <w:rPr>
          <w:sz w:val="24"/>
          <w:szCs w:val="24"/>
          <w:lang w:val="en-US"/>
        </w:rPr>
        <w:t>).</w:t>
      </w:r>
    </w:p>
    <w:p w:rsidR="00AF6426" w:rsidRDefault="00AF6426" w:rsidP="00AF6426">
      <w:pPr>
        <w:spacing w:line="480" w:lineRule="auto"/>
        <w:ind w:left="360"/>
        <w:jc w:val="both"/>
        <w:rPr>
          <w:rFonts w:eastAsiaTheme="minorEastAsia" w:cstheme="minorHAnsi"/>
          <w:sz w:val="24"/>
          <w:szCs w:val="24"/>
          <w:lang w:val="en-US"/>
        </w:rPr>
      </w:pPr>
    </w:p>
    <w:p w:rsidR="008E190A" w:rsidRPr="00AF6426" w:rsidRDefault="008E190A" w:rsidP="00AF6426">
      <w:pPr>
        <w:spacing w:line="480" w:lineRule="auto"/>
        <w:ind w:left="360"/>
        <w:jc w:val="both"/>
        <w:rPr>
          <w:rFonts w:eastAsiaTheme="minorEastAsia" w:cstheme="minorHAnsi"/>
          <w:sz w:val="24"/>
          <w:szCs w:val="24"/>
          <w:lang w:val="en-US"/>
        </w:rPr>
      </w:pPr>
    </w:p>
    <w:p w:rsidR="00AF6426" w:rsidRDefault="00AF6426" w:rsidP="00AF6426">
      <w:pPr>
        <w:ind w:firstLine="360"/>
        <w:rPr>
          <w:lang w:val="en-US"/>
        </w:rPr>
      </w:pPr>
      <w:r>
        <w:rPr>
          <w:rFonts w:eastAsiaTheme="minorEastAsia" w:cstheme="minorHAnsi"/>
          <w:noProof/>
          <w:sz w:val="24"/>
          <w:szCs w:val="24"/>
          <w:lang w:eastAsia="de-DE"/>
        </w:rPr>
        <w:lastRenderedPageBreak/>
        <w:drawing>
          <wp:inline distT="0" distB="0" distL="0" distR="0">
            <wp:extent cx="4572000" cy="3108960"/>
            <wp:effectExtent l="0" t="0" r="0" b="0"/>
            <wp:docPr id="2" name="Grafik 2" descr="C:\Users\Joachim\AppData\Local\Microsoft\Windows\INetCache\Content.Word\FIG_S3 kle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achim\AppData\Local\Microsoft\Windows\INetCache\Content.Word\FIG_S3 klein.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72000" cy="3108960"/>
                    </a:xfrm>
                    <a:prstGeom prst="rect">
                      <a:avLst/>
                    </a:prstGeom>
                    <a:noFill/>
                    <a:ln>
                      <a:noFill/>
                    </a:ln>
                  </pic:spPr>
                </pic:pic>
              </a:graphicData>
            </a:graphic>
          </wp:inline>
        </w:drawing>
      </w:r>
      <w:r>
        <w:rPr>
          <w:lang w:val="en-US"/>
        </w:rPr>
        <w:tab/>
      </w:r>
    </w:p>
    <w:p w:rsidR="00AF6426" w:rsidRPr="008E190A" w:rsidRDefault="00AF6426" w:rsidP="00AF6426">
      <w:pPr>
        <w:ind w:firstLine="360"/>
        <w:rPr>
          <w:sz w:val="24"/>
          <w:szCs w:val="24"/>
          <w:lang w:val="en-US"/>
        </w:rPr>
      </w:pPr>
      <w:r w:rsidRPr="008E190A">
        <w:rPr>
          <w:sz w:val="24"/>
          <w:szCs w:val="24"/>
          <w:lang w:val="en-US"/>
        </w:rPr>
        <w:t>Fig. S3</w:t>
      </w:r>
    </w:p>
    <w:p w:rsidR="00AF6426" w:rsidRPr="00AF6426" w:rsidRDefault="00AF6426" w:rsidP="00AF6426">
      <w:pPr>
        <w:ind w:left="360"/>
        <w:rPr>
          <w:rFonts w:eastAsiaTheme="minorEastAsia" w:cstheme="minorHAnsi"/>
          <w:sz w:val="24"/>
          <w:szCs w:val="24"/>
          <w:lang w:val="en-US"/>
        </w:rPr>
      </w:pPr>
      <w:r w:rsidRPr="00AF6426">
        <w:rPr>
          <w:rFonts w:eastAsiaTheme="minorEastAsia" w:cstheme="minorHAnsi"/>
          <w:sz w:val="24"/>
          <w:szCs w:val="24"/>
          <w:lang w:val="en-US"/>
        </w:rPr>
        <w:t xml:space="preserve">Micro X-ray fluorescence (μ-XRF) maps of a </w:t>
      </w:r>
      <w:proofErr w:type="spellStart"/>
      <w:r w:rsidRPr="00AF6426">
        <w:rPr>
          <w:rFonts w:eastAsiaTheme="minorEastAsia" w:cstheme="minorHAnsi"/>
          <w:sz w:val="24"/>
          <w:szCs w:val="24"/>
          <w:lang w:val="en-US"/>
        </w:rPr>
        <w:t>phosphatic</w:t>
      </w:r>
      <w:proofErr w:type="spellEnd"/>
      <w:r w:rsidRPr="00AF6426">
        <w:rPr>
          <w:rFonts w:eastAsiaTheme="minorEastAsia" w:cstheme="minorHAnsi"/>
          <w:sz w:val="24"/>
          <w:szCs w:val="24"/>
          <w:lang w:val="en-US"/>
        </w:rPr>
        <w:t xml:space="preserve"> rock (Fon1/19) showing the distribution of some major elements. The rock sample is cemented by silica (Si enrichments) and contains Fe-oxides (Fe enrichments), which are likely an alteration product of former pyrite. The most abundant mineral is apatite (Ca and P enrichments). The origin of </w:t>
      </w:r>
      <w:proofErr w:type="spellStart"/>
      <w:r w:rsidRPr="00AF6426">
        <w:rPr>
          <w:rFonts w:eastAsiaTheme="minorEastAsia" w:cstheme="minorHAnsi"/>
          <w:sz w:val="24"/>
          <w:szCs w:val="24"/>
          <w:lang w:val="en-US"/>
        </w:rPr>
        <w:t>anatase</w:t>
      </w:r>
      <w:proofErr w:type="spellEnd"/>
      <w:r w:rsidRPr="00AF6426">
        <w:rPr>
          <w:rFonts w:eastAsiaTheme="minorEastAsia" w:cstheme="minorHAnsi"/>
          <w:sz w:val="24"/>
          <w:szCs w:val="24"/>
          <w:lang w:val="en-US"/>
        </w:rPr>
        <w:t xml:space="preserve"> (TiO</w:t>
      </w:r>
      <w:r w:rsidRPr="00AF6426">
        <w:rPr>
          <w:rFonts w:eastAsiaTheme="minorEastAsia" w:cstheme="minorHAnsi"/>
          <w:sz w:val="24"/>
          <w:szCs w:val="24"/>
          <w:vertAlign w:val="subscript"/>
          <w:lang w:val="en-US"/>
        </w:rPr>
        <w:t>2</w:t>
      </w:r>
      <w:r w:rsidRPr="00AF6426">
        <w:rPr>
          <w:rFonts w:eastAsiaTheme="minorEastAsia" w:cstheme="minorHAnsi"/>
          <w:sz w:val="24"/>
          <w:szCs w:val="24"/>
          <w:lang w:val="en-US"/>
        </w:rPr>
        <w:t xml:space="preserve">; </w:t>
      </w:r>
      <w:proofErr w:type="spellStart"/>
      <w:r w:rsidRPr="00AF6426">
        <w:rPr>
          <w:rFonts w:eastAsiaTheme="minorEastAsia" w:cstheme="minorHAnsi"/>
          <w:sz w:val="24"/>
          <w:szCs w:val="24"/>
          <w:lang w:val="en-US"/>
        </w:rPr>
        <w:t>Ti</w:t>
      </w:r>
      <w:proofErr w:type="spellEnd"/>
      <w:r w:rsidRPr="00AF6426">
        <w:rPr>
          <w:rFonts w:eastAsiaTheme="minorEastAsia" w:cstheme="minorHAnsi"/>
          <w:sz w:val="24"/>
          <w:szCs w:val="24"/>
          <w:lang w:val="en-US"/>
        </w:rPr>
        <w:t xml:space="preserve"> enrichments) is still unclear, but it might formed </w:t>
      </w:r>
      <w:proofErr w:type="spellStart"/>
      <w:r w:rsidRPr="00AF6426">
        <w:rPr>
          <w:rFonts w:eastAsiaTheme="minorEastAsia" w:cstheme="minorHAnsi"/>
          <w:sz w:val="24"/>
          <w:szCs w:val="24"/>
          <w:lang w:val="en-US"/>
        </w:rPr>
        <w:t>authigenically</w:t>
      </w:r>
      <w:proofErr w:type="spellEnd"/>
      <w:r w:rsidRPr="00AF6426">
        <w:rPr>
          <w:rFonts w:eastAsiaTheme="minorEastAsia" w:cstheme="minorHAnsi"/>
          <w:sz w:val="24"/>
          <w:szCs w:val="24"/>
          <w:lang w:val="en-US"/>
        </w:rPr>
        <w:t xml:space="preserve"> through </w:t>
      </w:r>
      <w:proofErr w:type="spellStart"/>
      <w:r w:rsidRPr="00AF6426">
        <w:rPr>
          <w:rFonts w:eastAsiaTheme="minorEastAsia" w:cstheme="minorHAnsi"/>
          <w:sz w:val="24"/>
          <w:szCs w:val="24"/>
          <w:lang w:val="en-US"/>
        </w:rPr>
        <w:t>microbially</w:t>
      </w:r>
      <w:proofErr w:type="spellEnd"/>
      <w:r w:rsidRPr="00AF6426">
        <w:rPr>
          <w:rFonts w:eastAsiaTheme="minorEastAsia" w:cstheme="minorHAnsi"/>
          <w:sz w:val="24"/>
          <w:szCs w:val="24"/>
          <w:lang w:val="en-US"/>
        </w:rPr>
        <w:t xml:space="preserve"> mediated precipitation.</w:t>
      </w:r>
    </w:p>
    <w:p w:rsidR="00AF6426" w:rsidRDefault="00AF6426" w:rsidP="00AF6426">
      <w:pPr>
        <w:ind w:firstLine="360"/>
        <w:rPr>
          <w:lang w:val="en-US"/>
        </w:rPr>
      </w:pPr>
    </w:p>
    <w:p w:rsidR="008E190A" w:rsidRDefault="008E190A" w:rsidP="00AF6426">
      <w:pPr>
        <w:ind w:firstLine="360"/>
        <w:rPr>
          <w:lang w:val="en-US"/>
        </w:rPr>
      </w:pPr>
    </w:p>
    <w:p w:rsidR="00AF6426" w:rsidRDefault="00AF6426" w:rsidP="00AF6426">
      <w:pPr>
        <w:ind w:firstLine="360"/>
        <w:rPr>
          <w:lang w:val="en-US"/>
        </w:rPr>
      </w:pPr>
      <w:r w:rsidRPr="00AF6426">
        <w:rPr>
          <w:noProof/>
          <w:lang w:eastAsia="de-DE"/>
        </w:rPr>
        <w:drawing>
          <wp:inline distT="0" distB="0" distL="0" distR="0">
            <wp:extent cx="5760720" cy="2960203"/>
            <wp:effectExtent l="0" t="0" r="0" b="0"/>
            <wp:docPr id="3" name="Grafik 3" descr="P:\fon finale Version 28062021\Suppl figures klein\FIG_S4 kle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fon finale Version 28062021\Suppl figures klein\FIG_S4 klein.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2960203"/>
                    </a:xfrm>
                    <a:prstGeom prst="rect">
                      <a:avLst/>
                    </a:prstGeom>
                    <a:noFill/>
                    <a:ln>
                      <a:noFill/>
                    </a:ln>
                  </pic:spPr>
                </pic:pic>
              </a:graphicData>
            </a:graphic>
          </wp:inline>
        </w:drawing>
      </w:r>
    </w:p>
    <w:p w:rsidR="00AF6426" w:rsidRDefault="00AF6426" w:rsidP="00AF6426">
      <w:pPr>
        <w:ind w:firstLine="360"/>
        <w:rPr>
          <w:lang w:val="en-US"/>
        </w:rPr>
      </w:pPr>
    </w:p>
    <w:p w:rsidR="00EF4F1B" w:rsidRDefault="00EF4F1B" w:rsidP="00AF6426">
      <w:pPr>
        <w:ind w:firstLine="360"/>
        <w:rPr>
          <w:lang w:val="en-US"/>
        </w:rPr>
      </w:pPr>
    </w:p>
    <w:p w:rsidR="00AF6426" w:rsidRPr="008E190A" w:rsidRDefault="00AF6426" w:rsidP="008E190A">
      <w:pPr>
        <w:ind w:left="360"/>
        <w:rPr>
          <w:rFonts w:eastAsiaTheme="minorEastAsia" w:cstheme="minorHAnsi"/>
          <w:sz w:val="24"/>
          <w:szCs w:val="24"/>
          <w:lang w:val="en-US"/>
        </w:rPr>
      </w:pPr>
      <w:r w:rsidRPr="008E190A">
        <w:rPr>
          <w:rFonts w:eastAsiaTheme="minorEastAsia" w:cstheme="minorHAnsi"/>
          <w:sz w:val="24"/>
          <w:szCs w:val="24"/>
          <w:lang w:val="en-US"/>
        </w:rPr>
        <w:lastRenderedPageBreak/>
        <w:t>Fig. S4</w:t>
      </w:r>
    </w:p>
    <w:p w:rsidR="00AF6426" w:rsidRPr="00AF6426" w:rsidRDefault="00AF6426" w:rsidP="008E190A">
      <w:pPr>
        <w:ind w:left="360"/>
        <w:rPr>
          <w:rFonts w:eastAsiaTheme="minorEastAsia" w:cstheme="minorHAnsi"/>
          <w:sz w:val="24"/>
          <w:szCs w:val="24"/>
          <w:lang w:val="en-US"/>
        </w:rPr>
      </w:pPr>
      <w:r w:rsidRPr="00AF6426">
        <w:rPr>
          <w:rFonts w:eastAsiaTheme="minorEastAsia" w:cstheme="minorHAnsi"/>
          <w:sz w:val="24"/>
          <w:szCs w:val="24"/>
          <w:lang w:val="en-US"/>
        </w:rPr>
        <w:t>(a) Median-oblique cut of a cloudy-</w:t>
      </w:r>
      <w:proofErr w:type="spellStart"/>
      <w:r w:rsidRPr="00AF6426">
        <w:rPr>
          <w:rFonts w:eastAsiaTheme="minorEastAsia" w:cstheme="minorHAnsi"/>
          <w:sz w:val="24"/>
          <w:szCs w:val="24"/>
          <w:lang w:val="en-US"/>
        </w:rPr>
        <w:t>colloform</w:t>
      </w:r>
      <w:proofErr w:type="spellEnd"/>
      <w:r w:rsidRPr="00AF6426">
        <w:rPr>
          <w:rFonts w:eastAsiaTheme="minorEastAsia" w:cstheme="minorHAnsi"/>
          <w:sz w:val="24"/>
          <w:szCs w:val="24"/>
          <w:lang w:val="en-US"/>
        </w:rPr>
        <w:t xml:space="preserve"> </w:t>
      </w:r>
      <w:proofErr w:type="spellStart"/>
      <w:r w:rsidRPr="00AF6426">
        <w:rPr>
          <w:rFonts w:eastAsiaTheme="minorEastAsia" w:cstheme="minorHAnsi"/>
          <w:sz w:val="24"/>
          <w:szCs w:val="24"/>
          <w:lang w:val="en-US"/>
        </w:rPr>
        <w:t>microbialite</w:t>
      </w:r>
      <w:proofErr w:type="spellEnd"/>
      <w:r w:rsidRPr="00AF6426">
        <w:rPr>
          <w:rFonts w:eastAsiaTheme="minorEastAsia" w:cstheme="minorHAnsi"/>
          <w:sz w:val="24"/>
          <w:szCs w:val="24"/>
          <w:lang w:val="en-US"/>
        </w:rPr>
        <w:t xml:space="preserve">, showing in the center a large </w:t>
      </w:r>
      <w:proofErr w:type="spellStart"/>
      <w:r w:rsidRPr="00AF6426">
        <w:rPr>
          <w:rFonts w:eastAsiaTheme="minorEastAsia" w:cstheme="minorHAnsi"/>
          <w:sz w:val="24"/>
          <w:szCs w:val="24"/>
          <w:lang w:val="en-US"/>
        </w:rPr>
        <w:t>stronglye</w:t>
      </w:r>
      <w:proofErr w:type="spellEnd"/>
      <w:r w:rsidRPr="00AF6426">
        <w:rPr>
          <w:rFonts w:eastAsiaTheme="minorEastAsia" w:cstheme="minorHAnsi"/>
          <w:sz w:val="24"/>
          <w:szCs w:val="24"/>
          <w:lang w:val="en-US"/>
        </w:rPr>
        <w:t xml:space="preserve"> </w:t>
      </w:r>
      <w:proofErr w:type="spellStart"/>
      <w:r w:rsidRPr="00AF6426">
        <w:rPr>
          <w:rFonts w:eastAsiaTheme="minorEastAsia" w:cstheme="minorHAnsi"/>
          <w:sz w:val="24"/>
          <w:szCs w:val="24"/>
          <w:lang w:val="en-US"/>
        </w:rPr>
        <w:t>megasclere</w:t>
      </w:r>
      <w:proofErr w:type="spellEnd"/>
      <w:r w:rsidRPr="00AF6426">
        <w:rPr>
          <w:rFonts w:eastAsiaTheme="minorEastAsia" w:cstheme="minorHAnsi"/>
          <w:sz w:val="24"/>
          <w:szCs w:val="24"/>
          <w:lang w:val="en-US"/>
        </w:rPr>
        <w:t xml:space="preserve">. Rectangle marks the area of a Raman map. (b) Detail of the map area. (c) Raman map: red, organic matter; dark blue, </w:t>
      </w:r>
      <w:proofErr w:type="spellStart"/>
      <w:r w:rsidRPr="00AF6426">
        <w:rPr>
          <w:rFonts w:eastAsiaTheme="minorEastAsia" w:cstheme="minorHAnsi"/>
          <w:sz w:val="24"/>
          <w:szCs w:val="24"/>
          <w:lang w:val="en-US"/>
        </w:rPr>
        <w:t>anatase</w:t>
      </w:r>
      <w:proofErr w:type="spellEnd"/>
      <w:r w:rsidRPr="00AF6426">
        <w:rPr>
          <w:rFonts w:eastAsiaTheme="minorEastAsia" w:cstheme="minorHAnsi"/>
          <w:sz w:val="24"/>
          <w:szCs w:val="24"/>
          <w:lang w:val="en-US"/>
        </w:rPr>
        <w:t xml:space="preserve"> – (TiO</w:t>
      </w:r>
      <w:r w:rsidRPr="00AF6426">
        <w:rPr>
          <w:rFonts w:eastAsiaTheme="minorEastAsia" w:cstheme="minorHAnsi"/>
          <w:sz w:val="24"/>
          <w:szCs w:val="24"/>
          <w:vertAlign w:val="subscript"/>
          <w:lang w:val="en-US"/>
        </w:rPr>
        <w:t>2</w:t>
      </w:r>
      <w:r w:rsidRPr="00AF6426">
        <w:rPr>
          <w:rFonts w:eastAsiaTheme="minorEastAsia" w:cstheme="minorHAnsi"/>
          <w:sz w:val="24"/>
          <w:szCs w:val="24"/>
          <w:lang w:val="en-US"/>
        </w:rPr>
        <w:t>)</w:t>
      </w:r>
      <w:r w:rsidR="008D708B">
        <w:rPr>
          <w:rFonts w:eastAsiaTheme="minorEastAsia" w:cstheme="minorHAnsi"/>
          <w:sz w:val="24"/>
          <w:szCs w:val="24"/>
          <w:lang w:val="en-US"/>
        </w:rPr>
        <w:t>;</w:t>
      </w:r>
      <w:bookmarkStart w:id="0" w:name="_GoBack"/>
      <w:bookmarkEnd w:id="0"/>
      <w:r w:rsidRPr="00AF6426">
        <w:rPr>
          <w:rFonts w:eastAsiaTheme="minorEastAsia" w:cstheme="minorHAnsi"/>
          <w:sz w:val="24"/>
          <w:szCs w:val="24"/>
          <w:lang w:val="en-US"/>
        </w:rPr>
        <w:t xml:space="preserve"> green, apatite; blue, apatite + organic matter (Fon10).</w:t>
      </w:r>
    </w:p>
    <w:p w:rsidR="00AF6426" w:rsidRDefault="00AF6426" w:rsidP="00AF6426">
      <w:pPr>
        <w:ind w:firstLine="360"/>
        <w:rPr>
          <w:lang w:val="en-US"/>
        </w:rPr>
      </w:pPr>
    </w:p>
    <w:p w:rsidR="008E190A" w:rsidRDefault="008E190A" w:rsidP="00AF6426">
      <w:pPr>
        <w:ind w:firstLine="360"/>
        <w:rPr>
          <w:lang w:val="en-US"/>
        </w:rPr>
      </w:pPr>
    </w:p>
    <w:p w:rsidR="008E190A" w:rsidRDefault="008E190A" w:rsidP="00AF6426">
      <w:pPr>
        <w:ind w:firstLine="360"/>
        <w:rPr>
          <w:lang w:val="en-US"/>
        </w:rPr>
      </w:pPr>
      <w:r w:rsidRPr="008E190A">
        <w:rPr>
          <w:noProof/>
          <w:lang w:eastAsia="de-DE"/>
        </w:rPr>
        <w:drawing>
          <wp:inline distT="0" distB="0" distL="0" distR="0">
            <wp:extent cx="5760720" cy="3098278"/>
            <wp:effectExtent l="0" t="0" r="0" b="6985"/>
            <wp:docPr id="4" name="Grafik 4" descr="P:\fon finale Version 28062021\Suppl figures klein\FIG_S5 kle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fon finale Version 28062021\Suppl figures klein\FIG_S5 klein.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098278"/>
                    </a:xfrm>
                    <a:prstGeom prst="rect">
                      <a:avLst/>
                    </a:prstGeom>
                    <a:noFill/>
                    <a:ln>
                      <a:noFill/>
                    </a:ln>
                  </pic:spPr>
                </pic:pic>
              </a:graphicData>
            </a:graphic>
          </wp:inline>
        </w:drawing>
      </w:r>
    </w:p>
    <w:p w:rsidR="008E190A" w:rsidRDefault="008E190A" w:rsidP="00AF6426">
      <w:pPr>
        <w:ind w:firstLine="360"/>
        <w:rPr>
          <w:sz w:val="24"/>
          <w:szCs w:val="24"/>
          <w:lang w:val="en-US"/>
        </w:rPr>
      </w:pPr>
      <w:r w:rsidRPr="008E190A">
        <w:rPr>
          <w:sz w:val="24"/>
          <w:szCs w:val="24"/>
          <w:lang w:val="en-US"/>
        </w:rPr>
        <w:t>Fig. S5</w:t>
      </w:r>
    </w:p>
    <w:p w:rsidR="008E190A" w:rsidRPr="008E190A" w:rsidRDefault="008E190A" w:rsidP="008E190A">
      <w:pPr>
        <w:ind w:left="360"/>
        <w:rPr>
          <w:rFonts w:eastAsiaTheme="minorEastAsia" w:cstheme="minorHAnsi"/>
          <w:sz w:val="24"/>
          <w:szCs w:val="24"/>
          <w:lang w:val="en-US"/>
        </w:rPr>
      </w:pPr>
      <w:r w:rsidRPr="008E190A">
        <w:rPr>
          <w:rFonts w:eastAsiaTheme="minorEastAsia" w:cstheme="minorHAnsi"/>
          <w:sz w:val="24"/>
          <w:szCs w:val="24"/>
          <w:lang w:val="en-US"/>
        </w:rPr>
        <w:t xml:space="preserve">(a) A </w:t>
      </w:r>
      <w:proofErr w:type="spellStart"/>
      <w:r w:rsidRPr="008E190A">
        <w:rPr>
          <w:rFonts w:eastAsiaTheme="minorEastAsia" w:cstheme="minorHAnsi"/>
          <w:sz w:val="24"/>
          <w:szCs w:val="24"/>
          <w:lang w:val="en-US"/>
        </w:rPr>
        <w:t>domal</w:t>
      </w:r>
      <w:proofErr w:type="spellEnd"/>
      <w:r w:rsidRPr="008E190A">
        <w:rPr>
          <w:rFonts w:eastAsiaTheme="minorEastAsia" w:cstheme="minorHAnsi"/>
          <w:sz w:val="24"/>
          <w:szCs w:val="24"/>
          <w:lang w:val="en-US"/>
        </w:rPr>
        <w:t xml:space="preserve"> </w:t>
      </w:r>
      <w:proofErr w:type="spellStart"/>
      <w:r w:rsidRPr="008E190A">
        <w:rPr>
          <w:rFonts w:eastAsiaTheme="minorEastAsia" w:cstheme="minorHAnsi"/>
          <w:sz w:val="24"/>
          <w:szCs w:val="24"/>
          <w:lang w:val="en-US"/>
        </w:rPr>
        <w:t>microstromatolite</w:t>
      </w:r>
      <w:proofErr w:type="spellEnd"/>
      <w:r w:rsidRPr="008E190A">
        <w:rPr>
          <w:rFonts w:eastAsiaTheme="minorEastAsia" w:cstheme="minorHAnsi"/>
          <w:sz w:val="24"/>
          <w:szCs w:val="24"/>
          <w:lang w:val="en-US"/>
        </w:rPr>
        <w:t xml:space="preserve">, rectangle marks the Raman map area. (b) Detail of the map area. (c) Raman map: red, </w:t>
      </w:r>
      <w:proofErr w:type="spellStart"/>
      <w:r w:rsidRPr="008E190A">
        <w:rPr>
          <w:rFonts w:eastAsiaTheme="minorEastAsia" w:cstheme="minorHAnsi"/>
          <w:sz w:val="24"/>
          <w:szCs w:val="24"/>
          <w:lang w:val="en-US"/>
        </w:rPr>
        <w:t>anatase</w:t>
      </w:r>
      <w:proofErr w:type="spellEnd"/>
      <w:r w:rsidRPr="008E190A">
        <w:rPr>
          <w:rFonts w:eastAsiaTheme="minorEastAsia" w:cstheme="minorHAnsi"/>
          <w:sz w:val="24"/>
          <w:szCs w:val="24"/>
          <w:lang w:val="en-US"/>
        </w:rPr>
        <w:t xml:space="preserve"> – (TiO</w:t>
      </w:r>
      <w:r w:rsidRPr="008E190A">
        <w:rPr>
          <w:rFonts w:eastAsiaTheme="minorEastAsia" w:cstheme="minorHAnsi"/>
          <w:sz w:val="24"/>
          <w:szCs w:val="24"/>
          <w:vertAlign w:val="subscript"/>
          <w:lang w:val="en-US"/>
        </w:rPr>
        <w:t>2</w:t>
      </w:r>
      <w:r w:rsidRPr="008E190A">
        <w:rPr>
          <w:rFonts w:eastAsiaTheme="minorEastAsia" w:cstheme="minorHAnsi"/>
          <w:sz w:val="24"/>
          <w:szCs w:val="24"/>
          <w:lang w:val="en-US"/>
        </w:rPr>
        <w:t>); blue, apatite + organic matter; green, apatite (Fon10).</w:t>
      </w:r>
    </w:p>
    <w:p w:rsidR="008E190A" w:rsidRPr="008E190A" w:rsidRDefault="008E190A" w:rsidP="00AF6426">
      <w:pPr>
        <w:ind w:firstLine="360"/>
        <w:rPr>
          <w:sz w:val="24"/>
          <w:szCs w:val="24"/>
          <w:lang w:val="en-US"/>
        </w:rPr>
      </w:pPr>
    </w:p>
    <w:sectPr w:rsidR="008E190A" w:rsidRPr="008E190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MBX12">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D624CAC"/>
    <w:multiLevelType w:val="hybridMultilevel"/>
    <w:tmpl w:val="C1F2E0B4"/>
    <w:lvl w:ilvl="0" w:tplc="579C8EC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5CE03D44"/>
    <w:multiLevelType w:val="hybridMultilevel"/>
    <w:tmpl w:val="77767796"/>
    <w:lvl w:ilvl="0" w:tplc="77CEC008">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426"/>
    <w:rsid w:val="008D708B"/>
    <w:rsid w:val="008E190A"/>
    <w:rsid w:val="00AF6426"/>
    <w:rsid w:val="00CC78A3"/>
    <w:rsid w:val="00EF4F1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977DD6BF-10D9-4E90-A54C-FBCED02FD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AF64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322</Words>
  <Characters>2034</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Joachim</dc:creator>
  <cp:keywords/>
  <dc:description/>
  <cp:lastModifiedBy>Reitner, Joachim</cp:lastModifiedBy>
  <cp:revision>3</cp:revision>
  <dcterms:created xsi:type="dcterms:W3CDTF">2021-07-24T08:31:00Z</dcterms:created>
  <dcterms:modified xsi:type="dcterms:W3CDTF">2021-07-24T12:17:00Z</dcterms:modified>
</cp:coreProperties>
</file>