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7"/>
        <w:gridCol w:w="484"/>
        <w:gridCol w:w="936"/>
        <w:gridCol w:w="914"/>
        <w:gridCol w:w="829"/>
        <w:gridCol w:w="893"/>
        <w:gridCol w:w="848"/>
        <w:gridCol w:w="563"/>
        <w:gridCol w:w="527"/>
        <w:gridCol w:w="520"/>
        <w:gridCol w:w="513"/>
        <w:gridCol w:w="506"/>
        <w:tblGridChange w:id="0">
          <w:tblGrid>
            <w:gridCol w:w="787"/>
            <w:gridCol w:w="484"/>
            <w:gridCol w:w="936"/>
            <w:gridCol w:w="914"/>
            <w:gridCol w:w="829"/>
            <w:gridCol w:w="893"/>
            <w:gridCol w:w="848"/>
            <w:gridCol w:w="563"/>
            <w:gridCol w:w="527"/>
            <w:gridCol w:w="520"/>
            <w:gridCol w:w="513"/>
            <w:gridCol w:w="506"/>
          </w:tblGrid>
        </w:tblGridChange>
      </w:tblGrid>
      <w:tr w:rsidR="005537AE" w:rsidRPr="0079556C" w:rsidTr="005537AE">
        <w:trPr>
          <w:trHeight w:val="276"/>
        </w:trPr>
        <w:tc>
          <w:tcPr>
            <w:tcW w:w="8320" w:type="dxa"/>
            <w:gridSpan w:val="12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5537AE" w:rsidRDefault="00A118B9" w:rsidP="0079556C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0649CF">
              <w:rPr>
                <w:rFonts w:ascii="Times New Roman" w:hAnsi="Times New Roman"/>
                <w:sz w:val="24"/>
                <w:szCs w:val="24"/>
              </w:rPr>
              <w:t xml:space="preserve">Supplementary Table </w:t>
            </w:r>
            <w:r>
              <w:rPr>
                <w:rFonts w:ascii="Times New Roman" w:hAnsi="Times New Roman"/>
                <w:sz w:val="24"/>
                <w:szCs w:val="24"/>
              </w:rPr>
              <w:t>S1</w:t>
            </w:r>
            <w:r w:rsidRPr="000649CF">
              <w:rPr>
                <w:rFonts w:ascii="Times New Roman" w:hAnsi="Times New Roman"/>
                <w:sz w:val="24"/>
                <w:szCs w:val="24"/>
              </w:rPr>
              <w:t>. Zircon Hf isotopic analyses from Permian-Triassic granite from the Duobagou area.</w:t>
            </w:r>
          </w:p>
          <w:p w:rsidR="005B6B3B" w:rsidRPr="005B6B3B" w:rsidRDefault="005B6B3B" w:rsidP="0079556C">
            <w:pPr>
              <w:widowControl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5537AE" w:rsidRPr="0079556C" w:rsidTr="005537AE">
        <w:trPr>
          <w:trHeight w:val="420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Sample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perscript"/>
              </w:rPr>
              <w:t>176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Yb/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perscript"/>
              </w:rPr>
              <w:t>177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Hf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perscript"/>
              </w:rPr>
              <w:t>176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Lu/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perscript"/>
              </w:rPr>
              <w:t>177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Hf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2σ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perscript"/>
              </w:rPr>
              <w:t>176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Hf/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perscript"/>
              </w:rPr>
              <w:t>177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Hf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2σ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proofErr w:type="spellStart"/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ε</w:t>
            </w:r>
            <w:proofErr w:type="gramStart"/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Hf</w:t>
            </w:r>
            <w:proofErr w:type="spellEnd"/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(</w:t>
            </w:r>
            <w:proofErr w:type="gramEnd"/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0)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proofErr w:type="spellStart"/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εHf</w:t>
            </w:r>
            <w:proofErr w:type="spellEnd"/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(t)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T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bscript"/>
              </w:rPr>
              <w:t>DM1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proofErr w:type="spellStart"/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f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bscript"/>
              </w:rPr>
              <w:t>Lu</w:t>
            </w:r>
            <w:proofErr w:type="spellEnd"/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bscript"/>
              </w:rPr>
              <w:t>/Hf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T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bscript"/>
              </w:rPr>
              <w:t>DM2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spot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(Ma)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(Ma)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(Ma)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  <w:u w:val="single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u w:val="single"/>
              </w:rPr>
              <w:t>16DBG04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  <w:u w:val="singl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0.053706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0.001452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0.000006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0.282729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0.000014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-1.5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3.7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750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-0.96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1091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0.024330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0.000679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0.000004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0.282660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0.000018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-4.0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831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-0.98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1228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0.034954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0.000992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0.000001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0.282727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0.000017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-1.6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3.6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744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-0.97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1085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245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0.040518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0.001320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0.000012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0.282684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0.000013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-3.1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2.1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811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-0.96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1198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246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0.028702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0.000961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0.000026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0.282658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0.000019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-4.0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840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-0.97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1246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256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0.037906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0.000999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0.000016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0.282718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0.000013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-1.9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3.5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757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-0.97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1098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247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0.022237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0.000689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0.000004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0.282657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0.000015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-4.1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836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-0.98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1238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243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0.025308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0.000724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0.000022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0.282650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0.000020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-4.3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846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-0.98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1258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247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0.063794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0.002072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0.000005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0.282666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0.000011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-3.7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854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-0.94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1268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243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0.036694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0.001034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0.000010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0.282732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0.000019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-1.4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3.8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737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-0.97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1075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246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0.039887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0.001281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0.000035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0.282728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0.000022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-1.6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3.6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748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-0.96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1090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248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0.031327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0.000854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0.000003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0.282710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0.000015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-2.2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3.1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765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-0.97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1118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243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0.048978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0.001330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0.000019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0.282640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0.000017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-4.7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874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-0.96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1305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248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0.043640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0.001215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0.000011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0.282655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0.000021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-4.1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1.1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850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-0.96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1261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19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247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0.043371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0.001201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0.000015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0.282665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0.000020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-3.8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836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-0.96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1237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249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0.056042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0.001623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0.000022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0.282678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0.000016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-3.3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1.9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827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-0.95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1220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246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0.045498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0.001237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0.000003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0.282699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0.000019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-2.6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2.6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788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-0.96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1158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0.040456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0.001321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0.000040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0.282692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0.000017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-2.8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2.3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800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-0.96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1179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0.060757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0.001585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0.000017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0.282692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0.000019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-2.8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2.3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806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-0.95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1189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247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0.027858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0.000726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0.000005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0.282677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0.000016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-3.4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1.9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809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-0.98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1192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0.029944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0.000827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0.000004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0.282671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0.000016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-3.6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819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-0.98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1208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245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0.038292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0.001135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0.000002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0.282701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0.000015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-2.5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2.7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783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-0.97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1151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242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0.021997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0.000616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0.000003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0.282672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0.000019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-3.5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813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-0.98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1203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247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0.038255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0.001067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0.000028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0.282681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0.000017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-3.2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2.0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810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-0.97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1194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30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248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0.042151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0.001263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0.000006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0.282703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0.000016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-2.4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2.8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783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-0.96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1148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  <w:u w:val="single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u w:val="single"/>
              </w:rPr>
              <w:t>16DBG06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  <w:u w:val="singl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277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0.035049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0.001077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0.000011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0.282576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0.000022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-6.9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-1.0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959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-0.97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1424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275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0.031693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0.000981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0.000020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0.282544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0.000017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-8.1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-2.2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1001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-0.97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1497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275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0.018971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0.001032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0.000094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0.282598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0.000027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-6.2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926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-0.97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1371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277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0.035489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0.001068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0.000005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0.282602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0.000014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-6.0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-0.1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922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-0.97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1362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278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0.028309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0.000904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0.000001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0.282626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0.000013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-5.2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884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-0.97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1298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272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0.041264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0.001310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0.000012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0.282506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0.000021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-9.4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-3.7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1064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-0.96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1604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272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0.019443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0.000627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0.000014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0.282527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0.000017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-8.7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-2.8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1016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-0.98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1523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276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0.039282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0.001229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0.000006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0.282597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0.000017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-6.2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933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-0.96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1381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275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0.015116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0.000484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0.000010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0.282576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0.000018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-6.9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-1.0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944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-0.99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1401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278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0.031906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0.000976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0.000008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0.282549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0.000017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-7.9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-2.0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994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-0.97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1483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277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0.032912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0.001013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0.000013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0.282538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0.000017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-8.3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-2.4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1010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-0.97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1511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lastRenderedPageBreak/>
              <w:t>19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276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0.022921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0.000719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0.000005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0.282548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0.000015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-7.9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-2.0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989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-0.98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1475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277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0.031720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0.000943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0.000020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0.282486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0.000016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-10.1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-4.2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1081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-0.97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1631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275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0.022593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0.000725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0.000004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0.282557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0.000016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-7.6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-1.7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976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-0.98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1455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272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0.022132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0.000695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0.000002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0.282455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0.000016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-11.2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-5.4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1118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-0.98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1695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276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0.030680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0.000964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0.000004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0.282515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0.000016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-9.1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-3.2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1041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-0.97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1564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276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0.028969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0.000932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0.000004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0.282498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0.000014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-9.7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-3.8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1064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-0.97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1602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280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0.035298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0.001088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0.000005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0.282493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0.000014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-9.9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-3.9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1076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-0.97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1619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277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0.039270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0.001337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0.000041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0.282483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0.000017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-10.2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-4.4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1097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-0.96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1656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275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0.030553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0.000905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0.000024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0.282469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0.000018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-10.7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-4.8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1104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-0.97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1670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30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277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0.034649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0.000954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0.000022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0.282660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0.000015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-4.0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2.0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837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-0.97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1220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  <w:u w:val="single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u w:val="single"/>
              </w:rPr>
              <w:t>16DBG10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  <w:u w:val="singl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3"/>
                <w:szCs w:val="13"/>
              </w:rPr>
            </w:pP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279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0.036041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0.001034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0.000005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0.282637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0.000015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-4.8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1.2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872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-0.97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1276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273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0.056201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0.001785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0.000064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0.282619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0.000015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-5.4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915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-0.95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1353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277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0.033725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0.001028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0.000005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0.282604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0.000016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-5.9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918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-0.97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1355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274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0.035280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0.001038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0.000007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0.282653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0.000018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-4.2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1.6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849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-0.97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1241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273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0.028395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0.000955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0.000015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0.282694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0.000017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-2.8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3.1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789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-0.97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1142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275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0.037757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0.001133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0.000012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0.282664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0.000014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-3.8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2.0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836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-0.97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1218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276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0.040337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0.001165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0.000021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0.282676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0.000013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-3.4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2.5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819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-0.96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1190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272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0.018496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0.000538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0.000009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0.282581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0.000015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-6.8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938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-0.98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1393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274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0.028847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0.000863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0.000005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0.282608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0.000015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-5.8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0.1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908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-0.97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1341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270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0.037720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0.001164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0.000015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0.282625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0.000018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-5.2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892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-0.96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1316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273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0.037699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0.001194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0.000022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0.282620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0.000015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-5.4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899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-0.96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1327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271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0.023382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0.000725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0.000009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0.282617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0.000015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-5.5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892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-0.98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1317 </w:t>
            </w:r>
          </w:p>
        </w:tc>
      </w:tr>
      <w:tr w:rsidR="005537AE" w:rsidRPr="0079556C" w:rsidTr="005537AE">
        <w:trPr>
          <w:trHeight w:val="276"/>
        </w:trPr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273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0.032653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0.001036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0.000017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0.282605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0.000014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-5.9 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917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-0.97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5537AE" w:rsidRPr="0079556C" w:rsidRDefault="005537AE" w:rsidP="000B00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1356 </w:t>
            </w:r>
          </w:p>
        </w:tc>
      </w:tr>
      <w:tr w:rsidR="005537AE" w:rsidRPr="0079556C" w:rsidTr="005537AE">
        <w:trPr>
          <w:trHeight w:val="1560"/>
        </w:trPr>
        <w:tc>
          <w:tcPr>
            <w:tcW w:w="832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537AE" w:rsidRPr="0079556C" w:rsidRDefault="005537AE" w:rsidP="000B00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</w:pPr>
            <w:r w:rsidRPr="0079556C">
              <w:rPr>
                <w:rFonts w:ascii="Arial" w:hAnsi="Arial" w:cs="Arial"/>
                <w:i/>
                <w:iCs/>
                <w:color w:val="000000"/>
                <w:kern w:val="0"/>
                <w:sz w:val="13"/>
                <w:szCs w:val="13"/>
              </w:rPr>
              <w:t>Note: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 T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bscript"/>
              </w:rPr>
              <w:t>DM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 is depleted mantle model age.  </w:t>
            </w:r>
            <w:proofErr w:type="spellStart"/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ε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bscript"/>
              </w:rPr>
              <w:t>Hf</w:t>
            </w:r>
            <w:proofErr w:type="spellEnd"/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(t) = [({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perscript"/>
              </w:rPr>
              <w:t>176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Hf/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perscript"/>
              </w:rPr>
              <w:t>177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Hf}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bscript"/>
              </w:rPr>
              <w:t>S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 – {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perscript"/>
              </w:rPr>
              <w:t>176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Lu/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perscript"/>
              </w:rPr>
              <w:t>177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Hf}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bscript"/>
              </w:rPr>
              <w:t>S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 × {</w:t>
            </w:r>
            <w:proofErr w:type="spellStart"/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eλt</w:t>
            </w:r>
            <w:proofErr w:type="spellEnd"/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 – 1})/({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perscript"/>
              </w:rPr>
              <w:t>176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Hf/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perscript"/>
              </w:rPr>
              <w:t>177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Hf}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bscript"/>
              </w:rPr>
              <w:t>CHUR,0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 – {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perscript"/>
              </w:rPr>
              <w:t>176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Lu/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perscript"/>
              </w:rPr>
              <w:t>177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Hf}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bscript"/>
              </w:rPr>
              <w:t>CHUR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 × {</w:t>
            </w:r>
            <w:proofErr w:type="spellStart"/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eλt</w:t>
            </w:r>
            <w:proofErr w:type="spellEnd"/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 – 1}) – 1] × 10,000; T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bscript"/>
              </w:rPr>
              <w:t>DM1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(Hf) = 1/λ × ln[1 + ({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perscript"/>
              </w:rPr>
              <w:t>176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Hf/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perscript"/>
              </w:rPr>
              <w:t>177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Hf}S – {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perscript"/>
              </w:rPr>
              <w:t>176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Hf/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perscript"/>
              </w:rPr>
              <w:t>177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Hf}DM)/({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perscript"/>
              </w:rPr>
              <w:t>176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Lu/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perscript"/>
              </w:rPr>
              <w:t>177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Hf}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bscript"/>
              </w:rPr>
              <w:t>S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 – {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perscript"/>
              </w:rPr>
              <w:t>176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Lu/177Hf}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bscript"/>
              </w:rPr>
              <w:t>DM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)]; T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bscript"/>
              </w:rPr>
              <w:t>DM2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(Hf) = T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bscript"/>
              </w:rPr>
              <w:t>DM1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(Hf) – [T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bscript"/>
              </w:rPr>
              <w:t>DM1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(Hf) – t][(</w:t>
            </w:r>
            <w:proofErr w:type="spellStart"/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f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bscript"/>
              </w:rPr>
              <w:t>CC</w:t>
            </w:r>
            <w:proofErr w:type="spellEnd"/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 – fs)/(</w:t>
            </w:r>
            <w:proofErr w:type="spellStart"/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f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bscript"/>
              </w:rPr>
              <w:t>CC</w:t>
            </w:r>
            <w:proofErr w:type="spellEnd"/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 – </w:t>
            </w:r>
            <w:proofErr w:type="spellStart"/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fDM</w:t>
            </w:r>
            <w:proofErr w:type="spellEnd"/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)]; </w:t>
            </w:r>
            <w:proofErr w:type="spellStart"/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T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bscript"/>
              </w:rPr>
              <w:t>DM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c</w:t>
            </w:r>
            <w:proofErr w:type="spellEnd"/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 = (1/k) – ln[1+ (176Hf/177HfDM – 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perscript"/>
              </w:rPr>
              <w:t>176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Hf/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perscript"/>
              </w:rPr>
              <w:t>177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Hf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bscript"/>
              </w:rPr>
              <w:t>S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)/(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perscript"/>
              </w:rPr>
              <w:t>176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Lu/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perscript"/>
              </w:rPr>
              <w:t>177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Hf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bscript"/>
              </w:rPr>
              <w:t>DM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 – 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perscript"/>
              </w:rPr>
              <w:t>176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Lu/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perscript"/>
              </w:rPr>
              <w:t>177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Hf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bscript"/>
              </w:rPr>
              <w:t>S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)]; </w:t>
            </w:r>
            <w:proofErr w:type="spellStart"/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f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bscript"/>
              </w:rPr>
              <w:t>Lu</w:t>
            </w:r>
            <w:proofErr w:type="spellEnd"/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bscript"/>
              </w:rPr>
              <w:t>/Hf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 = (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perscript"/>
              </w:rPr>
              <w:t>176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Lu/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perscript"/>
              </w:rPr>
              <w:t>177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Hf)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bscript"/>
              </w:rPr>
              <w:t>S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/(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perscript"/>
              </w:rPr>
              <w:t>176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Hf/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perscript"/>
              </w:rPr>
              <w:t>177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Hf)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bscript"/>
              </w:rPr>
              <w:t>CHUR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 – 1; where </w:t>
            </w:r>
            <w:proofErr w:type="spellStart"/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f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bscript"/>
              </w:rPr>
              <w:t>CC</w:t>
            </w:r>
            <w:proofErr w:type="spellEnd"/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, </w:t>
            </w:r>
            <w:proofErr w:type="spellStart"/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f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bscript"/>
              </w:rPr>
              <w:t>S</w:t>
            </w:r>
            <w:proofErr w:type="spellEnd"/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, and </w:t>
            </w:r>
            <w:proofErr w:type="spellStart"/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f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bscript"/>
              </w:rPr>
              <w:t>DM</w:t>
            </w:r>
            <w:proofErr w:type="spellEnd"/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 are the </w:t>
            </w:r>
            <w:proofErr w:type="spellStart"/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f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bscript"/>
              </w:rPr>
              <w:t>Lu</w:t>
            </w:r>
            <w:proofErr w:type="spellEnd"/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  <w:vertAlign w:val="subscript"/>
              </w:rPr>
              <w:t>/Hf</w:t>
            </w:r>
            <w:r w:rsidRPr="0079556C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 xml:space="preserve"> values of the continental crust, sample, and the depleted mantle; t = crystallization age of zircon; subscript S = analyzed sample; CHUR = chondritic uniform reservoir.</w:t>
            </w:r>
          </w:p>
        </w:tc>
      </w:tr>
    </w:tbl>
    <w:p w:rsidR="004F040F" w:rsidRDefault="004F040F"/>
    <w:sectPr w:rsidR="004F0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AE"/>
    <w:rsid w:val="004F040F"/>
    <w:rsid w:val="005537AE"/>
    <w:rsid w:val="005B6B3B"/>
    <w:rsid w:val="0079556C"/>
    <w:rsid w:val="00A1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BE5D0"/>
  <w15:chartTrackingRefBased/>
  <w15:docId w15:val="{C8607C7F-F7C9-4FF9-AAFD-EDA23726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37A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913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zyy</dc:creator>
  <cp:keywords/>
  <dc:description/>
  <cp:lastModifiedBy>zyy</cp:lastModifiedBy>
  <cp:revision>4</cp:revision>
  <dcterms:created xsi:type="dcterms:W3CDTF">2020-04-17T07:56:00Z</dcterms:created>
  <dcterms:modified xsi:type="dcterms:W3CDTF">2020-04-17T10:56:00Z</dcterms:modified>
</cp:coreProperties>
</file>