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07" w:rsidRPr="00F05DEA" w:rsidRDefault="00BD5007" w:rsidP="00BD5007">
      <w:pPr>
        <w:spacing w:line="480" w:lineRule="auto"/>
        <w:rPr>
          <w:rFonts w:ascii="Times New Roman" w:hAnsi="Times New Roman"/>
          <w:sz w:val="24"/>
          <w:szCs w:val="24"/>
        </w:rPr>
      </w:pPr>
      <w:r w:rsidRPr="00F05DEA">
        <w:rPr>
          <w:rFonts w:ascii="Times New Roman" w:hAnsi="Times New Roman"/>
          <w:i/>
          <w:sz w:val="24"/>
        </w:rPr>
        <w:t>Geological Magazine</w:t>
      </w:r>
      <w:r w:rsidRPr="00F05DEA">
        <w:rPr>
          <w:rFonts w:ascii="Times New Roman" w:hAnsi="Times New Roman"/>
          <w:sz w:val="24"/>
        </w:rPr>
        <w:br/>
      </w:r>
      <w:r w:rsidRPr="00F05DEA">
        <w:rPr>
          <w:rFonts w:ascii="Times New Roman" w:hAnsi="Times New Roman"/>
          <w:b/>
          <w:sz w:val="24"/>
          <w:szCs w:val="24"/>
        </w:rPr>
        <w:t>Petrogenesis of plagiogranites in the Muslim Bagh Ophiolite, Pakistan: implications for the generation of Archaean continental crust</w:t>
      </w:r>
      <w:r w:rsidRPr="00F05DEA">
        <w:rPr>
          <w:rFonts w:ascii="Times New Roman" w:hAnsi="Times New Roman"/>
          <w:b/>
          <w:sz w:val="24"/>
          <w:szCs w:val="24"/>
        </w:rPr>
        <w:br/>
        <w:t>Daniel Cox, Andrew C. Kerr, Alan R. Hastie, M. Ishaq Kakar</w:t>
      </w:r>
      <w:r w:rsidRPr="00F05DEA">
        <w:rPr>
          <w:rFonts w:ascii="Times New Roman" w:hAnsi="Times New Roman"/>
          <w:sz w:val="24"/>
          <w:szCs w:val="24"/>
        </w:rPr>
        <w:br/>
      </w:r>
    </w:p>
    <w:tbl>
      <w:tblPr>
        <w:tblW w:w="10598" w:type="dxa"/>
        <w:tblLayout w:type="fixed"/>
        <w:tblLook w:val="0000"/>
      </w:tblPr>
      <w:tblGrid>
        <w:gridCol w:w="1242"/>
        <w:gridCol w:w="1418"/>
        <w:gridCol w:w="1417"/>
        <w:gridCol w:w="6521"/>
      </w:tblGrid>
      <w:tr w:rsidR="00BD5007" w:rsidRPr="00781334" w:rsidTr="00EC74D0">
        <w:trPr>
          <w:trHeight w:val="227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b/>
                <w:sz w:val="20"/>
                <w:szCs w:val="20"/>
              </w:rPr>
              <w:t xml:space="preserve">Table S1 </w:t>
            </w:r>
            <w:r w:rsidRPr="00781334">
              <w:rPr>
                <w:rFonts w:ascii="Times New Roman" w:hAnsi="Times New Roman"/>
                <w:sz w:val="20"/>
                <w:szCs w:val="20"/>
              </w:rPr>
              <w:t>Sample No., co-ordinates, rock type, field features and lithology</w:t>
            </w:r>
          </w:p>
        </w:tc>
      </w:tr>
      <w:tr w:rsidR="00BD5007" w:rsidRPr="00781334" w:rsidTr="00EC74D0">
        <w:trPr>
          <w:trHeight w:val="6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1334">
              <w:rPr>
                <w:rFonts w:ascii="Times New Roman" w:hAnsi="Times New Roman"/>
                <w:b/>
                <w:sz w:val="20"/>
                <w:szCs w:val="20"/>
              </w:rPr>
              <w:t>Sample No.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1334">
              <w:rPr>
                <w:rFonts w:ascii="Times New Roman" w:hAnsi="Times New Roman"/>
                <w:b/>
                <w:sz w:val="20"/>
                <w:szCs w:val="20"/>
              </w:rPr>
              <w:t>Latitude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1334">
              <w:rPr>
                <w:rFonts w:ascii="Times New Roman" w:hAnsi="Times New Roman"/>
                <w:b/>
                <w:sz w:val="20"/>
                <w:szCs w:val="20"/>
              </w:rPr>
              <w:t>Longitude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1334">
              <w:rPr>
                <w:rFonts w:ascii="Times New Roman" w:hAnsi="Times New Roman"/>
                <w:b/>
                <w:sz w:val="20"/>
                <w:szCs w:val="20"/>
              </w:rPr>
              <w:t xml:space="preserve">Field Features and Lithology </w:t>
            </w:r>
          </w:p>
        </w:tc>
      </w:tr>
      <w:tr w:rsidR="00BD5007" w:rsidRPr="00781334" w:rsidTr="00EC74D0">
        <w:trPr>
          <w:trHeight w:val="130"/>
        </w:trPr>
        <w:tc>
          <w:tcPr>
            <w:tcW w:w="1242" w:type="dxa"/>
            <w:tcBorders>
              <w:top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30°44'00.9"N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68°03'04.6"E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Plagiogranite dyke in a stream, sheeted dyke complex of Muslim Bagh Ophiolite.</w:t>
            </w:r>
          </w:p>
        </w:tc>
      </w:tr>
      <w:tr w:rsidR="00BD5007" w:rsidRPr="00781334" w:rsidTr="00EC74D0">
        <w:trPr>
          <w:trHeight w:val="180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Pl-02</w:t>
            </w:r>
          </w:p>
        </w:tc>
        <w:tc>
          <w:tcPr>
            <w:tcW w:w="1418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30°44'00.9"N</w:t>
            </w:r>
          </w:p>
        </w:tc>
        <w:tc>
          <w:tcPr>
            <w:tcW w:w="1417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68°03'04.6"E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Another dyke of plagiogranite in the same stream, sheeted dyke complex of Muslim Bagh Ophiolite.</w:t>
            </w:r>
          </w:p>
        </w:tc>
      </w:tr>
      <w:tr w:rsidR="00BD5007" w:rsidRPr="00781334" w:rsidTr="00EC74D0">
        <w:trPr>
          <w:trHeight w:val="80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Pl-03</w:t>
            </w: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30°44'0.62"N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 3'4.81"E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A lens of plagiogranite about 10 m SE of sample nos. Pl 1-2, sheeted dyke complex of Muslim Bagh Ophiolite</w:t>
            </w:r>
          </w:p>
        </w:tc>
      </w:tr>
      <w:tr w:rsidR="00BD5007" w:rsidRPr="00781334" w:rsidTr="00EC74D0">
        <w:trPr>
          <w:trHeight w:val="130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Pl-06</w:t>
            </w: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30°44'0.46"N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 3'6.37"E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Plagiogranite lens about 15m NE of sample no. Pl 5.</w:t>
            </w:r>
          </w:p>
        </w:tc>
      </w:tr>
      <w:tr w:rsidR="00BD5007" w:rsidRPr="00781334" w:rsidTr="00EC74D0">
        <w:trPr>
          <w:trHeight w:val="120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Pl-07</w:t>
            </w: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30°44'0.46"N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 3'6.37"E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Another lens of plagiogranite about 15m NE of sample no. Pl 6.</w:t>
            </w:r>
          </w:p>
        </w:tc>
      </w:tr>
      <w:tr w:rsidR="00BD5007" w:rsidRPr="00781334" w:rsidTr="00EC74D0">
        <w:trPr>
          <w:trHeight w:val="130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Pl-13</w:t>
            </w: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30°44'0.12"N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 3'7.46"E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Plagiogranite lens about 30m east of sample nos. Pl 6-7.</w:t>
            </w:r>
          </w:p>
        </w:tc>
      </w:tr>
      <w:tr w:rsidR="00BD5007" w:rsidRPr="00781334" w:rsidTr="00EC74D0">
        <w:trPr>
          <w:trHeight w:val="113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Pl-15</w:t>
            </w: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30°44'0.09"N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 3'7.84"E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Plagiogranite lens about 10m east of sample no. Pl 13.</w:t>
            </w:r>
          </w:p>
        </w:tc>
      </w:tr>
      <w:tr w:rsidR="00BD5007" w:rsidRPr="00781334" w:rsidTr="00EC74D0">
        <w:trPr>
          <w:trHeight w:val="113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Pl-17</w:t>
            </w: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30°44'0.01"N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 3'9.00"E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Small dyke of plagiogranite trending NW is about 30m east of sample no. Pl 15 in Sheeted dyke complex.</w:t>
            </w:r>
          </w:p>
        </w:tc>
      </w:tr>
      <w:tr w:rsidR="00BD5007" w:rsidRPr="00781334" w:rsidTr="00EC74D0">
        <w:trPr>
          <w:trHeight w:val="113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Pl-19</w:t>
            </w: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30°44'0.02"N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 3'9.42"E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 xml:space="preserve">Another dyke of plagiogranite about 10m east of sample no. Pl 17. </w:t>
            </w:r>
          </w:p>
        </w:tc>
      </w:tr>
      <w:tr w:rsidR="00BD5007" w:rsidRPr="00781334" w:rsidTr="00EC74D0">
        <w:trPr>
          <w:trHeight w:val="113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Pl-21</w:t>
            </w: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30°44'0.05"N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 3'10.29"E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A small dyke of plagiogranite about 20m east of sample no. Pl 19 in Sheeted dyke complex</w:t>
            </w:r>
          </w:p>
        </w:tc>
      </w:tr>
      <w:tr w:rsidR="00BD5007" w:rsidRPr="00781334" w:rsidTr="00EC74D0">
        <w:trPr>
          <w:trHeight w:val="113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Pl-22</w:t>
            </w: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30°44'03.6"N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68°03'27.3"E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 xml:space="preserve">A dyke of Plagiogranite away from Pl 21 in another stream, sheeted dyke complex of Muslim Bagh Ophiolite. </w:t>
            </w:r>
          </w:p>
        </w:tc>
      </w:tr>
      <w:tr w:rsidR="00BD5007" w:rsidRPr="00781334" w:rsidTr="00EC74D0">
        <w:trPr>
          <w:trHeight w:val="113"/>
        </w:trPr>
        <w:tc>
          <w:tcPr>
            <w:tcW w:w="1242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Pl-23</w:t>
            </w:r>
          </w:p>
        </w:tc>
        <w:tc>
          <w:tcPr>
            <w:tcW w:w="1418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30°44'3.27"N </w:t>
            </w:r>
          </w:p>
        </w:tc>
        <w:tc>
          <w:tcPr>
            <w:tcW w:w="1417" w:type="dxa"/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68°4'6.66"E</w:t>
            </w:r>
          </w:p>
        </w:tc>
        <w:tc>
          <w:tcPr>
            <w:tcW w:w="6521" w:type="dxa"/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Closely spaced dykes and lenses of plagiogranite about a km east of sample no. Pl 22, sheeted dyke complex of Muslim Bagh Ophiolite.</w:t>
            </w:r>
          </w:p>
        </w:tc>
      </w:tr>
      <w:tr w:rsidR="00BD5007" w:rsidRPr="00781334" w:rsidTr="00EC74D0">
        <w:trPr>
          <w:trHeight w:val="113"/>
        </w:trPr>
        <w:tc>
          <w:tcPr>
            <w:tcW w:w="1242" w:type="dxa"/>
            <w:tcBorders>
              <w:bottom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>Pl-25</w:t>
            </w: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30°44'3.27"N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BD5007" w:rsidRPr="004A16C7" w:rsidRDefault="00BD5007" w:rsidP="00EC74D0">
            <w:pPr>
              <w:pStyle w:val="PlainTex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6C7">
              <w:rPr>
                <w:rFonts w:ascii="Times New Roman" w:hAnsi="Times New Roman"/>
                <w:sz w:val="20"/>
                <w:szCs w:val="20"/>
                <w:lang w:val="en-US" w:eastAsia="en-US"/>
              </w:rPr>
              <w:t>68°4'6.66"E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D5007" w:rsidRPr="00781334" w:rsidRDefault="00BD5007" w:rsidP="00EC74D0">
            <w:pPr>
              <w:pStyle w:val="ListParagraph"/>
              <w:tabs>
                <w:tab w:val="left" w:pos="52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334">
              <w:rPr>
                <w:rFonts w:ascii="Times New Roman" w:hAnsi="Times New Roman"/>
                <w:sz w:val="20"/>
                <w:szCs w:val="20"/>
              </w:rPr>
              <w:t xml:space="preserve">Another small dyke near to the sample no. Pl. 23, sheeted dyke complex of Muslim Bagh Ophiolite. </w:t>
            </w:r>
          </w:p>
        </w:tc>
      </w:tr>
    </w:tbl>
    <w:p w:rsidR="00413E85" w:rsidRDefault="00413E85" w:rsidP="00DC7B5B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tbl>
      <w:tblPr>
        <w:tblW w:w="5920" w:type="dxa"/>
        <w:tblLook w:val="04A0"/>
      </w:tblPr>
      <w:tblGrid>
        <w:gridCol w:w="1526"/>
        <w:gridCol w:w="1417"/>
        <w:gridCol w:w="1418"/>
        <w:gridCol w:w="1559"/>
      </w:tblGrid>
      <w:tr w:rsidR="00EC74D0" w:rsidRPr="0032595F" w:rsidTr="00015C94">
        <w:trPr>
          <w:trHeight w:val="227"/>
        </w:trPr>
        <w:tc>
          <w:tcPr>
            <w:tcW w:w="5920" w:type="dxa"/>
            <w:gridSpan w:val="4"/>
            <w:tcBorders>
              <w:bottom w:val="single" w:sz="4" w:space="0" w:color="auto"/>
            </w:tcBorders>
            <w:vAlign w:val="center"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Table S2</w:t>
            </w:r>
            <w:r w:rsidRPr="00DB399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 xml:space="preserve"> International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 xml:space="preserve"> standard</w:t>
            </w:r>
            <w:r w:rsidRPr="00DB399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 xml:space="preserve"> reference material analysis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JB1a certified</w:t>
            </w: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JB1a obtained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Detection limits</w:t>
            </w: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Sample number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Rock type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C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-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ordinate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SiO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bscript"/>
                <w:lang w:eastAsia="en-GB"/>
              </w:rPr>
              <w:t>2</w:t>
            </w:r>
            <w:r w:rsidRPr="000B0D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 xml:space="preserve"> (wt. %)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52.16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53.03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0.0119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TiO</w:t>
            </w: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1.30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0.0002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Al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bscript"/>
                <w:lang w:eastAsia="en-GB"/>
              </w:rPr>
              <w:t>2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O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bscript"/>
                <w:lang w:eastAsia="en-GB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14.51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14.67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0.0055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Fe</w:t>
            </w: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2</w:t>
            </w: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O</w:t>
            </w: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9.10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8.99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0.0044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MnO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0.0194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MgO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7.75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7.86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0.0004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CaO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9.23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9.21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0.0029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Na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bscript"/>
                <w:lang w:eastAsia="en-GB"/>
              </w:rPr>
              <w:t>2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2.74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2.68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0.0029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K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bscript"/>
                <w:lang w:eastAsia="en-GB"/>
              </w:rPr>
              <w:t>2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1.42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1.38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0.0169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P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bscript"/>
                <w:lang w:eastAsia="en-GB"/>
              </w:rPr>
              <w:t>2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GB"/>
              </w:rPr>
              <w:t>O</w:t>
            </w:r>
            <w:r w:rsidRPr="00DB3994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bscript"/>
                <w:lang w:eastAsia="en-GB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0.0044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sz w:val="18"/>
                <w:szCs w:val="18"/>
                <w:lang w:eastAsia="en-GB"/>
              </w:rPr>
              <w:t>Sc (ppm)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27.9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27.9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0.31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206.0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200.7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415.0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409.0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0.21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Co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39.5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38.2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Ga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18.0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17.8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0.022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Rb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42.0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39.0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0.031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443.0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438.8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0.29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24.0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23.8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Zr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146.0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135.3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Nb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27.00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28.43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Cs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Ba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497.0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489.1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0.41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La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38.10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36.90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0.011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Ce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66.10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64.29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0.006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Pr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0.003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Nd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25.50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25.13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0.006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Sm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0.005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Eu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1.47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0.002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Gd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4.54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0.028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Tb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0.69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0.009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Dy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4.19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0.003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Ho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0.72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0.001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2.18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0.003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Tm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0.31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0.001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Yb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2.10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0.003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Lu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0.32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0.004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Hf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3.48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0.002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Ta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1.60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0.001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Pb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7.20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Th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8.80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8.57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0.002</w:t>
            </w:r>
          </w:p>
        </w:tc>
      </w:tr>
      <w:tr w:rsidR="00EC74D0" w:rsidRPr="0032595F" w:rsidTr="00015C94">
        <w:trPr>
          <w:trHeight w:val="22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0B0D78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</w:pPr>
            <w:r w:rsidRPr="000B0D7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  <w:t>1.60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D0" w:rsidRPr="00DB3994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0.004</w:t>
            </w:r>
          </w:p>
        </w:tc>
      </w:tr>
      <w:tr w:rsidR="00EC74D0" w:rsidRPr="0032595F" w:rsidTr="00015C94">
        <w:trPr>
          <w:trHeight w:val="227"/>
        </w:trPr>
        <w:tc>
          <w:tcPr>
            <w:tcW w:w="5920" w:type="dxa"/>
            <w:gridSpan w:val="4"/>
            <w:tcBorders>
              <w:top w:val="single" w:sz="4" w:space="0" w:color="auto"/>
            </w:tcBorders>
            <w:vAlign w:val="center"/>
          </w:tcPr>
          <w:p w:rsidR="00EC74D0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vertAlign w:val="superscript"/>
                <w:lang w:eastAsia="en-GB"/>
              </w:rPr>
              <w:t>a</w:t>
            </w:r>
            <w:r w:rsidRPr="00DB3994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en-GB"/>
              </w:rPr>
              <w:t xml:space="preserve">Values of the international standard JB1a mostly from </w:t>
            </w:r>
            <w:r w:rsidRPr="00DB3994"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18"/>
                <w:szCs w:val="18"/>
                <w:lang w:eastAsia="en-GB"/>
              </w:rPr>
              <w:t>Govindaraju (1994)</w:t>
            </w:r>
          </w:p>
          <w:p w:rsidR="00EC74D0" w:rsidRPr="00DB3994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DB3994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vertAlign w:val="superscript"/>
                <w:lang w:eastAsia="en-GB"/>
              </w:rPr>
              <w:t>b</w:t>
            </w:r>
            <w:r w:rsidRPr="00DB3994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en-GB"/>
              </w:rPr>
              <w:t xml:space="preserve">Detection limits from </w:t>
            </w:r>
            <w:r w:rsidRPr="00DB3994"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18"/>
                <w:szCs w:val="18"/>
                <w:lang w:eastAsia="en-GB"/>
              </w:rPr>
              <w:t>McDonald and Viljoen (2006)</w:t>
            </w:r>
          </w:p>
        </w:tc>
      </w:tr>
    </w:tbl>
    <w:p w:rsidR="00EC74D0" w:rsidRDefault="00EC74D0" w:rsidP="00DC7B5B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:rsidR="00EC74D0" w:rsidRDefault="00EC74D0" w:rsidP="00DC7B5B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:rsidR="00EC74D0" w:rsidRPr="006473E9" w:rsidRDefault="00EC74D0" w:rsidP="00EC74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b/>
          <w:sz w:val="24"/>
        </w:rPr>
        <w:lastRenderedPageBreak/>
        <w:t>Table S3:</w:t>
      </w:r>
      <w:r>
        <w:rPr>
          <w:rFonts w:ascii="Times New Roman" w:hAnsi="Times New Roman"/>
          <w:sz w:val="24"/>
        </w:rPr>
        <w:t xml:space="preserve"> Starting parameters and results of non-modal batch melting of a hornblende gabbro from the crustal sequence of the Muslim Bagh Ophiolite (MBO). Mineral modes are those of the crustal sequence hornblende gabbros of the MBO </w:t>
      </w:r>
      <w:r w:rsidRPr="005D162F">
        <w:rPr>
          <w:rFonts w:ascii="Times New Roman" w:hAnsi="Times New Roman"/>
          <w:noProof/>
          <w:sz w:val="24"/>
        </w:rPr>
        <w:t>(Siddiqui et al.</w:t>
      </w:r>
      <w:r>
        <w:rPr>
          <w:rFonts w:ascii="Times New Roman" w:hAnsi="Times New Roman"/>
          <w:noProof/>
          <w:sz w:val="24"/>
        </w:rPr>
        <w:t>,</w:t>
      </w:r>
      <w:r w:rsidRPr="005D162F">
        <w:rPr>
          <w:rFonts w:ascii="Times New Roman" w:hAnsi="Times New Roman"/>
          <w:noProof/>
          <w:sz w:val="24"/>
        </w:rPr>
        <w:t xml:space="preserve"> 1996; Kakar et al.</w:t>
      </w:r>
      <w:r>
        <w:rPr>
          <w:rFonts w:ascii="Times New Roman" w:hAnsi="Times New Roman"/>
          <w:noProof/>
          <w:sz w:val="24"/>
        </w:rPr>
        <w:t>,</w:t>
      </w:r>
      <w:r w:rsidRPr="005D162F">
        <w:rPr>
          <w:rFonts w:ascii="Times New Roman" w:hAnsi="Times New Roman"/>
          <w:noProof/>
          <w:sz w:val="24"/>
        </w:rPr>
        <w:t xml:space="preserve"> 2014)</w:t>
      </w:r>
      <w:r>
        <w:rPr>
          <w:rFonts w:ascii="Times New Roman" w:hAnsi="Times New Roman"/>
          <w:sz w:val="24"/>
        </w:rPr>
        <w:t xml:space="preserve">. Melt modes are from the low pressure and low temperature dehydration melting experiments of </w:t>
      </w:r>
      <w:r w:rsidRPr="006F7ECD">
        <w:rPr>
          <w:rFonts w:ascii="Times New Roman" w:hAnsi="Times New Roman"/>
          <w:noProof/>
          <w:sz w:val="24"/>
        </w:rPr>
        <w:t xml:space="preserve">Beard &amp; Lofgren </w:t>
      </w:r>
      <w:r>
        <w:rPr>
          <w:rFonts w:ascii="Times New Roman" w:hAnsi="Times New Roman"/>
          <w:noProof/>
          <w:sz w:val="24"/>
        </w:rPr>
        <w:t>(</w:t>
      </w:r>
      <w:r w:rsidRPr="006F7ECD">
        <w:rPr>
          <w:rFonts w:ascii="Times New Roman" w:hAnsi="Times New Roman"/>
          <w:noProof/>
          <w:sz w:val="24"/>
        </w:rPr>
        <w:t>1991)</w:t>
      </w:r>
      <w:r>
        <w:rPr>
          <w:rFonts w:ascii="Times New Roman" w:hAnsi="Times New Roman"/>
          <w:sz w:val="24"/>
        </w:rPr>
        <w:t xml:space="preserve">. Partition coefficients listed above are those for elements in equilibrium with TTG-like silicic melts </w:t>
      </w:r>
      <w:r w:rsidRPr="006F7ECD">
        <w:rPr>
          <w:rFonts w:ascii="Times New Roman" w:hAnsi="Times New Roman"/>
          <w:noProof/>
          <w:sz w:val="24"/>
        </w:rPr>
        <w:t>(Bedard</w:t>
      </w:r>
      <w:r>
        <w:rPr>
          <w:rFonts w:ascii="Times New Roman" w:hAnsi="Times New Roman"/>
          <w:noProof/>
          <w:sz w:val="24"/>
        </w:rPr>
        <w:t>,</w:t>
      </w:r>
      <w:r w:rsidRPr="006F7ECD">
        <w:rPr>
          <w:rFonts w:ascii="Times New Roman" w:hAnsi="Times New Roman"/>
          <w:noProof/>
          <w:sz w:val="24"/>
        </w:rPr>
        <w:t xml:space="preserve"> 2006)</w:t>
      </w:r>
      <w:r>
        <w:rPr>
          <w:rFonts w:ascii="Times New Roman" w:hAnsi="Times New Roman"/>
          <w:sz w:val="24"/>
        </w:rPr>
        <w:t xml:space="preserve">. The starting composition used was that of hornblende gabbro C51 </w:t>
      </w:r>
      <w:r>
        <w:rPr>
          <w:rFonts w:ascii="Times New Roman" w:hAnsi="Times New Roman"/>
          <w:noProof/>
          <w:sz w:val="24"/>
        </w:rPr>
        <w:t xml:space="preserve">of </w:t>
      </w:r>
      <w:r w:rsidRPr="006F7ECD">
        <w:rPr>
          <w:rFonts w:ascii="Times New Roman" w:hAnsi="Times New Roman"/>
          <w:noProof/>
          <w:sz w:val="24"/>
        </w:rPr>
        <w:t xml:space="preserve">Kakar et al. </w:t>
      </w:r>
      <w:r>
        <w:rPr>
          <w:rFonts w:ascii="Times New Roman" w:hAnsi="Times New Roman"/>
          <w:noProof/>
          <w:sz w:val="24"/>
        </w:rPr>
        <w:t>(</w:t>
      </w:r>
      <w:r w:rsidRPr="006F7ECD">
        <w:rPr>
          <w:rFonts w:ascii="Times New Roman" w:hAnsi="Times New Roman"/>
          <w:noProof/>
          <w:sz w:val="24"/>
        </w:rPr>
        <w:t>2014)</w:t>
      </w:r>
      <w:r>
        <w:rPr>
          <w:rFonts w:ascii="Times New Roman" w:hAnsi="Times New Roman"/>
          <w:sz w:val="24"/>
        </w:rPr>
        <w:t xml:space="preserve">. Normalisation to N-MORB has been calculated into the batch melting equation, using normalisation values of </w:t>
      </w:r>
      <w:r w:rsidRPr="006F7ECD">
        <w:rPr>
          <w:rFonts w:ascii="Times New Roman" w:hAnsi="Times New Roman"/>
          <w:noProof/>
          <w:sz w:val="24"/>
        </w:rPr>
        <w:t xml:space="preserve">Sun &amp; McDonough </w:t>
      </w:r>
      <w:r>
        <w:rPr>
          <w:rFonts w:ascii="Times New Roman" w:hAnsi="Times New Roman"/>
          <w:noProof/>
          <w:sz w:val="24"/>
        </w:rPr>
        <w:t>(</w:t>
      </w:r>
      <w:r w:rsidRPr="006F7ECD">
        <w:rPr>
          <w:rFonts w:ascii="Times New Roman" w:hAnsi="Times New Roman"/>
          <w:noProof/>
          <w:sz w:val="24"/>
        </w:rPr>
        <w:t>1989</w:t>
      </w:r>
      <w:r>
        <w:rPr>
          <w:rFonts w:ascii="Times New Roman" w:hAnsi="Times New Roman"/>
          <w:sz w:val="24"/>
        </w:rPr>
        <w:t>).</w:t>
      </w:r>
    </w:p>
    <w:p w:rsidR="00EC74D0" w:rsidRPr="0037054D" w:rsidRDefault="00EC74D0" w:rsidP="00DC7B5B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tbl>
      <w:tblPr>
        <w:tblW w:w="14972" w:type="dxa"/>
        <w:tblInd w:w="93" w:type="dxa"/>
        <w:tblLook w:val="04A0"/>
      </w:tblPr>
      <w:tblGrid>
        <w:gridCol w:w="1347"/>
        <w:gridCol w:w="711"/>
        <w:gridCol w:w="737"/>
        <w:gridCol w:w="711"/>
        <w:gridCol w:w="711"/>
        <w:gridCol w:w="711"/>
        <w:gridCol w:w="711"/>
        <w:gridCol w:w="711"/>
        <w:gridCol w:w="711"/>
        <w:gridCol w:w="711"/>
        <w:gridCol w:w="80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EC74D0" w:rsidRPr="004938F6" w:rsidTr="00015C94">
        <w:trPr>
          <w:trHeight w:val="315"/>
        </w:trPr>
        <w:tc>
          <w:tcPr>
            <w:tcW w:w="14972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Table S3</w:t>
            </w:r>
            <w:r w:rsidRPr="006473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 xml:space="preserve"> Trace element modelling parameters for batch melting of a crustal hornblende gabbro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Plag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Amph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Cpx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Ol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Mag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Mineral mode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0.50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Melt mode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0.40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2.76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-1.89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-0.18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Kd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Th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Nb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La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Ce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Nd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Sm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Zr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Eu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Ti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Gd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Tb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Dy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Y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Ho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Er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Tm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Yb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Lu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Plagioclase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0.095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0.239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0.358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0.339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6.65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0.289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0.237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0.078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2.17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0.078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0.192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0.138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0.132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0.117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0.104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0.094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0.085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Amphibole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0.055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0.274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0.319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0.56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0.389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1.32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2.09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0.417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1.79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4.03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2.53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2.55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2.47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2.41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2.22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1.79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1.59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Clinopyroxene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0.104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0.007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0.059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0.032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0.115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0.259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0.125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0.341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0.473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0.422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0.502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0.57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0.603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0.616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0.644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0.635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0.617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Olivine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Magnetite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0.025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0.018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Do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0.0751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0.2303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0.3083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0.3968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3.4826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0.6788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0.9679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0.2145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1.8186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1.7747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1.1295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1.1505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1.1239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1.0875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1.0612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0.9789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0.8846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0.7951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0.7097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-0.0086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0.8350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0.9694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1.5683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3.6712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3.5391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5.3715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0.9351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5.1617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9.8100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6.2604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6.2935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6.0191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5.7311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5.5385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4.9628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4.3428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3.7762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3.2547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Co (Hbl Gbo)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0.10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2.38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6.18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287.00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5.23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1.58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30.21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0.56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3053.20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1.76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2.18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14.30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0.43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1.30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1.23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0.20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Cl (Hbl Gbo)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9.54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3.44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11.18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9.45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4.06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4.75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12.39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1.76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3.41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3.45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3.39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3.69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3.14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3.47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3.77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4.53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6.80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3.32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11.13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10.24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4.23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9.09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12.21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6.88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2.63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4.89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4.92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4.76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5.12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4.32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4.65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4.91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4.82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5.58</w:t>
            </w:r>
          </w:p>
        </w:tc>
      </w:tr>
      <w:tr w:rsidR="00EC74D0" w:rsidRPr="004938F6" w:rsidTr="00015C94">
        <w:trPr>
          <w:trHeight w:val="315"/>
        </w:trPr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0.1449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5.41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3.23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11.08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11.07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4.39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12.43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10.64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12.05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7.94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4.72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8.04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7.97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7.46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7.82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6.50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6.69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6.76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6.35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D0" w:rsidRPr="0054512B" w:rsidRDefault="00EC74D0" w:rsidP="0001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5451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7.06</w:t>
            </w:r>
          </w:p>
        </w:tc>
      </w:tr>
      <w:tr w:rsidR="00EC74D0" w:rsidRPr="004938F6" w:rsidTr="00015C94">
        <w:trPr>
          <w:trHeight w:val="315"/>
        </w:trPr>
        <w:tc>
          <w:tcPr>
            <w:tcW w:w="1497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4D0" w:rsidRPr="00A77585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en-GB"/>
              </w:rPr>
            </w:pPr>
            <w:r w:rsidRPr="00A77585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en-GB"/>
              </w:rPr>
              <w:t>Pl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en-GB"/>
              </w:rPr>
              <w:t>a</w:t>
            </w:r>
            <w:r w:rsidRPr="00A77585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en-GB"/>
              </w:rPr>
              <w:t>g: Plagioclase, Amph: Amphibole, Cpx: Clinopyroxene, Ol: Olivine, Mag: Magnetite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en-GB"/>
              </w:rPr>
              <w:t>, Hbl Gbo: Hornblende Gabbro, Kd: Partition coefficients for a particular element in a mineral, Do: Bulk partition coefficient, P:Partition coefficient of a particular element weighted by the proportion contributed to the melt by each phase, Co: Protolith composition, Cl: Liquid composition</w:t>
            </w:r>
          </w:p>
        </w:tc>
      </w:tr>
      <w:tr w:rsidR="00EC74D0" w:rsidRPr="004938F6" w:rsidTr="00015C94">
        <w:trPr>
          <w:trHeight w:val="315"/>
        </w:trPr>
        <w:tc>
          <w:tcPr>
            <w:tcW w:w="14972" w:type="dxa"/>
            <w:gridSpan w:val="20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74D0" w:rsidRPr="006473E9" w:rsidRDefault="00EC74D0" w:rsidP="00015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EC74D0" w:rsidRPr="0037054D" w:rsidRDefault="00EC74D0" w:rsidP="00DC7B5B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sectPr w:rsidR="00EC74D0" w:rsidRPr="0037054D" w:rsidSect="00332848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C7" w:rsidRDefault="004A16C7" w:rsidP="00B80FED">
      <w:pPr>
        <w:spacing w:after="0" w:line="240" w:lineRule="auto"/>
      </w:pPr>
      <w:r>
        <w:separator/>
      </w:r>
    </w:p>
  </w:endnote>
  <w:endnote w:type="continuationSeparator" w:id="0">
    <w:p w:rsidR="004A16C7" w:rsidRDefault="004A16C7" w:rsidP="00B8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6C" w:rsidRDefault="008B1A6C">
    <w:pPr>
      <w:pStyle w:val="Footer"/>
      <w:jc w:val="right"/>
    </w:pPr>
    <w:fldSimple w:instr=" PAGE   \* MERGEFORMAT ">
      <w:r w:rsidR="00EC74D0">
        <w:rPr>
          <w:noProof/>
        </w:rPr>
        <w:t>3</w:t>
      </w:r>
    </w:fldSimple>
  </w:p>
  <w:p w:rsidR="00C66DA7" w:rsidRDefault="00C66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C7" w:rsidRDefault="004A16C7" w:rsidP="00B80FED">
      <w:pPr>
        <w:spacing w:after="0" w:line="240" w:lineRule="auto"/>
      </w:pPr>
      <w:r>
        <w:separator/>
      </w:r>
    </w:p>
  </w:footnote>
  <w:footnote w:type="continuationSeparator" w:id="0">
    <w:p w:rsidR="004A16C7" w:rsidRDefault="004A16C7" w:rsidP="00B8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6C5F"/>
    <w:multiLevelType w:val="hybridMultilevel"/>
    <w:tmpl w:val="ADAE90EC"/>
    <w:lvl w:ilvl="0" w:tplc="0409000F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D14DB5"/>
    <w:multiLevelType w:val="hybridMultilevel"/>
    <w:tmpl w:val="703C378E"/>
    <w:lvl w:ilvl="0" w:tplc="04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F2927"/>
    <w:multiLevelType w:val="hybridMultilevel"/>
    <w:tmpl w:val="0EE0291E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D37880"/>
    <w:multiLevelType w:val="hybridMultilevel"/>
    <w:tmpl w:val="9BF4852E"/>
    <w:lvl w:ilvl="0" w:tplc="898401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8E2BBA"/>
    <w:multiLevelType w:val="hybridMultilevel"/>
    <w:tmpl w:val="31F4C320"/>
    <w:lvl w:ilvl="0" w:tplc="0409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112395"/>
    <w:multiLevelType w:val="hybridMultilevel"/>
    <w:tmpl w:val="A6AEE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101"/>
    <w:rsid w:val="00037103"/>
    <w:rsid w:val="00042D45"/>
    <w:rsid w:val="00047F84"/>
    <w:rsid w:val="00065FC2"/>
    <w:rsid w:val="000B51A6"/>
    <w:rsid w:val="000C3B81"/>
    <w:rsid w:val="000E2F46"/>
    <w:rsid w:val="000E4F22"/>
    <w:rsid w:val="001B081D"/>
    <w:rsid w:val="00241FAE"/>
    <w:rsid w:val="00263B1B"/>
    <w:rsid w:val="002845C2"/>
    <w:rsid w:val="002860DA"/>
    <w:rsid w:val="00286321"/>
    <w:rsid w:val="00291579"/>
    <w:rsid w:val="002C7784"/>
    <w:rsid w:val="002D05AF"/>
    <w:rsid w:val="002D1ED4"/>
    <w:rsid w:val="002D2CD1"/>
    <w:rsid w:val="002E478D"/>
    <w:rsid w:val="003003A5"/>
    <w:rsid w:val="00321C7A"/>
    <w:rsid w:val="00332848"/>
    <w:rsid w:val="00344B06"/>
    <w:rsid w:val="00362194"/>
    <w:rsid w:val="0037054D"/>
    <w:rsid w:val="003D6B8C"/>
    <w:rsid w:val="00407A2A"/>
    <w:rsid w:val="00413E85"/>
    <w:rsid w:val="00426E41"/>
    <w:rsid w:val="00463002"/>
    <w:rsid w:val="0048010B"/>
    <w:rsid w:val="004A16C7"/>
    <w:rsid w:val="004D6BB6"/>
    <w:rsid w:val="004F3421"/>
    <w:rsid w:val="0050706D"/>
    <w:rsid w:val="00527A04"/>
    <w:rsid w:val="00545F8F"/>
    <w:rsid w:val="00557E35"/>
    <w:rsid w:val="00573353"/>
    <w:rsid w:val="00581E40"/>
    <w:rsid w:val="005B519D"/>
    <w:rsid w:val="005D3F72"/>
    <w:rsid w:val="005E0875"/>
    <w:rsid w:val="00632F98"/>
    <w:rsid w:val="00664947"/>
    <w:rsid w:val="0069614C"/>
    <w:rsid w:val="006C25AF"/>
    <w:rsid w:val="006E4185"/>
    <w:rsid w:val="0074080C"/>
    <w:rsid w:val="00766981"/>
    <w:rsid w:val="00781334"/>
    <w:rsid w:val="007A2ED6"/>
    <w:rsid w:val="007B6FF0"/>
    <w:rsid w:val="00806838"/>
    <w:rsid w:val="008B1A6C"/>
    <w:rsid w:val="008B5B8E"/>
    <w:rsid w:val="008B6A4F"/>
    <w:rsid w:val="008B6B74"/>
    <w:rsid w:val="008D3F0C"/>
    <w:rsid w:val="0093189B"/>
    <w:rsid w:val="009A46D7"/>
    <w:rsid w:val="00A00619"/>
    <w:rsid w:val="00A04817"/>
    <w:rsid w:val="00A22731"/>
    <w:rsid w:val="00A43C13"/>
    <w:rsid w:val="00A46EA8"/>
    <w:rsid w:val="00A856F3"/>
    <w:rsid w:val="00AA4BB6"/>
    <w:rsid w:val="00AC5ADA"/>
    <w:rsid w:val="00AE4DE5"/>
    <w:rsid w:val="00B06FEF"/>
    <w:rsid w:val="00B15063"/>
    <w:rsid w:val="00B2127D"/>
    <w:rsid w:val="00B80FED"/>
    <w:rsid w:val="00BD0EAB"/>
    <w:rsid w:val="00BD5007"/>
    <w:rsid w:val="00C577C2"/>
    <w:rsid w:val="00C66DA7"/>
    <w:rsid w:val="00C9170D"/>
    <w:rsid w:val="00CA253C"/>
    <w:rsid w:val="00CC08AE"/>
    <w:rsid w:val="00D143A5"/>
    <w:rsid w:val="00D2704F"/>
    <w:rsid w:val="00D73781"/>
    <w:rsid w:val="00DA7313"/>
    <w:rsid w:val="00DC6272"/>
    <w:rsid w:val="00DC7B5B"/>
    <w:rsid w:val="00E106D7"/>
    <w:rsid w:val="00E221F2"/>
    <w:rsid w:val="00E65101"/>
    <w:rsid w:val="00E7154D"/>
    <w:rsid w:val="00EC74D0"/>
    <w:rsid w:val="00ED4F3E"/>
    <w:rsid w:val="00F27F7B"/>
    <w:rsid w:val="00F87B19"/>
    <w:rsid w:val="00FE6B94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10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5101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E6510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8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ED"/>
  </w:style>
  <w:style w:type="paragraph" w:styleId="Footer">
    <w:name w:val="footer"/>
    <w:basedOn w:val="Normal"/>
    <w:link w:val="FooterChar"/>
    <w:uiPriority w:val="99"/>
    <w:unhideWhenUsed/>
    <w:rsid w:val="00B8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ED"/>
  </w:style>
  <w:style w:type="character" w:styleId="CommentReference">
    <w:name w:val="annotation reference"/>
    <w:uiPriority w:val="99"/>
    <w:semiHidden/>
    <w:unhideWhenUsed/>
    <w:rsid w:val="002E4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8D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2E4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47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78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2E4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ISHAQ KAKAR</dc:creator>
  <cp:lastModifiedBy>Elaine</cp:lastModifiedBy>
  <cp:revision>3</cp:revision>
  <dcterms:created xsi:type="dcterms:W3CDTF">2018-03-15T09:53:00Z</dcterms:created>
  <dcterms:modified xsi:type="dcterms:W3CDTF">2018-03-15T09:55:00Z</dcterms:modified>
</cp:coreProperties>
</file>