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9D" w:rsidRDefault="00C2069D" w:rsidP="00E80395">
      <w:pPr>
        <w:rPr>
          <w:rFonts w:ascii="Times New Roman" w:hAnsi="Times New Roman" w:cs="Times New Roman"/>
          <w:b/>
          <w:sz w:val="28"/>
          <w:szCs w:val="28"/>
          <w:lang w:val="en-US"/>
        </w:rPr>
      </w:pPr>
      <w:r>
        <w:rPr>
          <w:rFonts w:ascii="Times New Roman" w:hAnsi="Times New Roman" w:cs="Times New Roman"/>
          <w:b/>
          <w:sz w:val="28"/>
          <w:szCs w:val="28"/>
          <w:lang w:val="en-US"/>
        </w:rPr>
        <w:t>GEOLOGICAL MAGAZINE</w:t>
      </w:r>
    </w:p>
    <w:p w:rsidR="00C2069D" w:rsidRPr="00C2069D" w:rsidRDefault="00C2069D" w:rsidP="00C2069D">
      <w:pPr>
        <w:rPr>
          <w:rFonts w:ascii="Times New Roman" w:hAnsi="Times New Roman" w:cs="Times New Roman"/>
          <w:b/>
          <w:sz w:val="28"/>
          <w:szCs w:val="28"/>
          <w:lang w:val="en-GB"/>
        </w:rPr>
      </w:pPr>
      <w:r w:rsidRPr="00C2069D">
        <w:rPr>
          <w:rFonts w:ascii="Times New Roman" w:hAnsi="Times New Roman" w:cs="Times New Roman"/>
          <w:b/>
          <w:sz w:val="28"/>
          <w:szCs w:val="28"/>
          <w:lang w:val="en-GB"/>
        </w:rPr>
        <w:t>Triassic limestone, turbidite and serpentinite – Cimmeride orogeny in the Central Pontides</w:t>
      </w:r>
    </w:p>
    <w:p w:rsidR="00E80395" w:rsidRPr="00F44B33" w:rsidRDefault="00E80395" w:rsidP="00E80395">
      <w:pPr>
        <w:rPr>
          <w:rFonts w:ascii="Times New Roman" w:hAnsi="Times New Roman" w:cs="Times New Roman"/>
          <w:lang w:val="en-US"/>
        </w:rPr>
      </w:pPr>
    </w:p>
    <w:p w:rsidR="00C2069D" w:rsidRPr="00C33DD7" w:rsidRDefault="00C2069D" w:rsidP="00C2069D">
      <w:pPr>
        <w:spacing w:line="480" w:lineRule="auto"/>
        <w:rPr>
          <w:rFonts w:ascii="Times New Roman" w:hAnsi="Times New Roman" w:cs="Times New Roman"/>
          <w:sz w:val="28"/>
          <w:szCs w:val="28"/>
          <w:lang w:val="en-GB"/>
        </w:rPr>
      </w:pPr>
      <w:r w:rsidRPr="00C33DD7">
        <w:rPr>
          <w:rFonts w:ascii="Times New Roman" w:hAnsi="Times New Roman" w:cs="Times New Roman"/>
          <w:sz w:val="28"/>
          <w:szCs w:val="28"/>
          <w:lang w:val="en-GB"/>
        </w:rPr>
        <w:t>ARAL I. OKAY</w:t>
      </w:r>
      <w:r>
        <w:rPr>
          <w:rFonts w:ascii="Times New Roman" w:hAnsi="Times New Roman" w:cs="Times New Roman"/>
          <w:sz w:val="28"/>
          <w:szCs w:val="28"/>
          <w:lang w:val="en-GB"/>
        </w:rPr>
        <w:t>,</w:t>
      </w:r>
      <w:r w:rsidRPr="00C33DD7">
        <w:rPr>
          <w:rFonts w:ascii="Times New Roman" w:hAnsi="Times New Roman" w:cs="Times New Roman"/>
          <w:sz w:val="28"/>
          <w:szCs w:val="28"/>
          <w:lang w:val="en-GB"/>
        </w:rPr>
        <w:t xml:space="preserve"> DEMİR ALTINER &amp; ALİ MURAT KILIÇ</w:t>
      </w:r>
    </w:p>
    <w:p w:rsidR="00F44B33" w:rsidRDefault="00F44B33" w:rsidP="00341199">
      <w:pPr>
        <w:rPr>
          <w:rFonts w:ascii="Times New Roman" w:hAnsi="Times New Roman" w:cs="Times New Roman"/>
          <w:b/>
          <w:sz w:val="24"/>
          <w:szCs w:val="24"/>
          <w:lang w:val="en-US"/>
        </w:rPr>
      </w:pPr>
    </w:p>
    <w:p w:rsidR="00E80395" w:rsidRPr="00F44B33" w:rsidRDefault="00E80395" w:rsidP="00E80395">
      <w:pPr>
        <w:rPr>
          <w:rFonts w:ascii="Times New Roman" w:hAnsi="Times New Roman" w:cs="Times New Roman"/>
          <w:b/>
          <w:sz w:val="28"/>
          <w:szCs w:val="28"/>
          <w:lang w:val="en-US"/>
        </w:rPr>
      </w:pPr>
      <w:r w:rsidRPr="00F44B33">
        <w:rPr>
          <w:rFonts w:ascii="Times New Roman" w:hAnsi="Times New Roman" w:cs="Times New Roman"/>
          <w:b/>
          <w:sz w:val="28"/>
          <w:szCs w:val="28"/>
          <w:lang w:val="en-US"/>
        </w:rPr>
        <w:t>Mineral separation and analytical methods</w:t>
      </w:r>
    </w:p>
    <w:p w:rsidR="00E80395" w:rsidRDefault="00E80395" w:rsidP="00341199">
      <w:pPr>
        <w:rPr>
          <w:rFonts w:ascii="Times New Roman" w:hAnsi="Times New Roman" w:cs="Times New Roman"/>
          <w:b/>
          <w:sz w:val="24"/>
          <w:szCs w:val="24"/>
          <w:lang w:val="en-US"/>
        </w:rPr>
      </w:pPr>
    </w:p>
    <w:p w:rsidR="00341199" w:rsidRPr="00395CA4" w:rsidRDefault="00341199" w:rsidP="00341199">
      <w:pPr>
        <w:rPr>
          <w:rFonts w:ascii="Times New Roman" w:hAnsi="Times New Roman" w:cs="Times New Roman"/>
          <w:b/>
          <w:sz w:val="24"/>
          <w:szCs w:val="24"/>
          <w:lang w:val="en-US"/>
        </w:rPr>
      </w:pPr>
      <w:r w:rsidRPr="00395CA4">
        <w:rPr>
          <w:rFonts w:ascii="Times New Roman" w:hAnsi="Times New Roman" w:cs="Times New Roman"/>
          <w:b/>
          <w:sz w:val="24"/>
          <w:szCs w:val="24"/>
          <w:lang w:val="en-US"/>
        </w:rPr>
        <w:t>Mineral Separation</w:t>
      </w:r>
    </w:p>
    <w:p w:rsidR="00341199" w:rsidRDefault="0027158D" w:rsidP="0034119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biotite</w:t>
      </w:r>
      <w:proofErr w:type="gramEnd"/>
      <w:r>
        <w:rPr>
          <w:rFonts w:ascii="Times New Roman" w:hAnsi="Times New Roman" w:cs="Times New Roman"/>
          <w:sz w:val="24"/>
          <w:szCs w:val="24"/>
          <w:lang w:val="en-US"/>
        </w:rPr>
        <w:t xml:space="preserve"> and </w:t>
      </w:r>
      <w:r w:rsidR="00341199" w:rsidRPr="00395CA4">
        <w:rPr>
          <w:rFonts w:ascii="Times New Roman" w:hAnsi="Times New Roman" w:cs="Times New Roman"/>
          <w:sz w:val="24"/>
          <w:szCs w:val="24"/>
          <w:lang w:val="en-US"/>
        </w:rPr>
        <w:t xml:space="preserve">muscovite fractions from rock samples were separated in Istanbul Technical University using standard mineral separation procedures.  This included crushing whole rock samples to sand-size grains, sieving, repeated rinsing and cleaning of samples in water and acetone and passing the samples through a Frantz magnetic separator.  For zircon separation we used heavy liquids followed by handpicking under stereographic microscope.  For mica separation we used the paper method following separation by the Frantz magnetic separator. </w:t>
      </w:r>
    </w:p>
    <w:p w:rsidR="0027158D" w:rsidRPr="00395CA4" w:rsidRDefault="0027158D" w:rsidP="00341199">
      <w:pPr>
        <w:rPr>
          <w:rFonts w:ascii="Times New Roman" w:hAnsi="Times New Roman" w:cs="Times New Roman"/>
          <w:sz w:val="24"/>
          <w:szCs w:val="24"/>
          <w:lang w:val="en-US"/>
        </w:rPr>
      </w:pPr>
    </w:p>
    <w:p w:rsidR="00341199" w:rsidRPr="00395CA4" w:rsidRDefault="00341199" w:rsidP="00341199">
      <w:pPr>
        <w:rPr>
          <w:rFonts w:ascii="Times New Roman" w:hAnsi="Times New Roman" w:cs="Times New Roman"/>
          <w:b/>
          <w:sz w:val="24"/>
          <w:szCs w:val="24"/>
          <w:lang w:val="en-US"/>
        </w:rPr>
      </w:pPr>
      <w:r w:rsidRPr="00395CA4">
        <w:rPr>
          <w:rFonts w:ascii="Times New Roman" w:hAnsi="Times New Roman" w:cs="Times New Roman"/>
          <w:b/>
          <w:sz w:val="24"/>
          <w:szCs w:val="24"/>
          <w:vertAlign w:val="superscript"/>
          <w:lang w:val="en-US"/>
        </w:rPr>
        <w:t>40</w:t>
      </w:r>
      <w:r w:rsidRPr="00395CA4">
        <w:rPr>
          <w:rFonts w:ascii="Times New Roman" w:hAnsi="Times New Roman" w:cs="Times New Roman"/>
          <w:b/>
          <w:sz w:val="24"/>
          <w:szCs w:val="24"/>
          <w:lang w:val="en-US"/>
        </w:rPr>
        <w:t>Ar/</w:t>
      </w:r>
      <w:r w:rsidRPr="00395CA4">
        <w:rPr>
          <w:rFonts w:ascii="Times New Roman" w:hAnsi="Times New Roman" w:cs="Times New Roman"/>
          <w:b/>
          <w:sz w:val="24"/>
          <w:szCs w:val="24"/>
          <w:vertAlign w:val="superscript"/>
          <w:lang w:val="en-US"/>
        </w:rPr>
        <w:t>39</w:t>
      </w:r>
      <w:r w:rsidRPr="00395CA4">
        <w:rPr>
          <w:rFonts w:ascii="Times New Roman" w:hAnsi="Times New Roman" w:cs="Times New Roman"/>
          <w:b/>
          <w:sz w:val="24"/>
          <w:szCs w:val="24"/>
          <w:lang w:val="en-US"/>
        </w:rPr>
        <w:t>Ar analyses</w:t>
      </w:r>
    </w:p>
    <w:p w:rsidR="00341199" w:rsidRPr="00395CA4" w:rsidRDefault="00C2069D" w:rsidP="00341199">
      <w:pPr>
        <w:autoSpaceDE w:val="0"/>
        <w:autoSpaceDN w:val="0"/>
        <w:adjustRightInd w:val="0"/>
        <w:ind w:firstLine="289"/>
        <w:rPr>
          <w:rFonts w:ascii="Times New Roman" w:hAnsi="Times New Roman" w:cs="Times New Roman"/>
          <w:sz w:val="24"/>
          <w:szCs w:val="24"/>
          <w:lang w:val="en-US"/>
        </w:rPr>
      </w:pPr>
      <w:r>
        <w:rPr>
          <w:rFonts w:ascii="Times New Roman" w:hAnsi="Times New Roman" w:cs="Times New Roman"/>
          <w:sz w:val="24"/>
          <w:szCs w:val="24"/>
          <w:lang w:val="en-US"/>
        </w:rPr>
        <w:t>The</w:t>
      </w:r>
      <w:r w:rsidR="00341199" w:rsidRPr="00395CA4">
        <w:rPr>
          <w:rFonts w:ascii="Times New Roman" w:hAnsi="Times New Roman" w:cs="Times New Roman"/>
          <w:sz w:val="24"/>
          <w:szCs w:val="24"/>
          <w:lang w:val="en-US"/>
        </w:rPr>
        <w:t xml:space="preserve"> muscovite and </w:t>
      </w:r>
      <w:r>
        <w:rPr>
          <w:rFonts w:ascii="Times New Roman" w:hAnsi="Times New Roman" w:cs="Times New Roman"/>
          <w:sz w:val="24"/>
          <w:szCs w:val="24"/>
          <w:lang w:val="en-US"/>
        </w:rPr>
        <w:t>biotite</w:t>
      </w:r>
      <w:r w:rsidR="00341199" w:rsidRPr="00395CA4">
        <w:rPr>
          <w:rFonts w:ascii="Times New Roman" w:hAnsi="Times New Roman" w:cs="Times New Roman"/>
          <w:sz w:val="24"/>
          <w:szCs w:val="24"/>
          <w:lang w:val="en-US"/>
        </w:rPr>
        <w:t xml:space="preserve"> </w:t>
      </w:r>
      <w:proofErr w:type="gramStart"/>
      <w:r w:rsidR="00341199" w:rsidRPr="00395CA4">
        <w:rPr>
          <w:rFonts w:ascii="Times New Roman" w:hAnsi="Times New Roman" w:cs="Times New Roman"/>
          <w:sz w:val="24"/>
          <w:szCs w:val="24"/>
          <w:lang w:val="en-US"/>
        </w:rPr>
        <w:t>grains,</w:t>
      </w:r>
      <w:proofErr w:type="gramEnd"/>
      <w:r w:rsidR="00341199" w:rsidRPr="00395CA4">
        <w:rPr>
          <w:rFonts w:ascii="Times New Roman" w:hAnsi="Times New Roman" w:cs="Times New Roman"/>
          <w:sz w:val="24"/>
          <w:szCs w:val="24"/>
          <w:lang w:val="en-US"/>
        </w:rPr>
        <w:t xml:space="preserve"> were washed in acetone, methanol and water before packing into foil packets for irradiation.  All samples were irradiated at McMaster University in Canada. Irradiation flux was monitored using the GA1550 biotite standard with an age of 98.79 ± 0.54 Ma </w:t>
      </w:r>
      <w:r w:rsidR="008B50A7">
        <w:rPr>
          <w:rFonts w:ascii="Times New Roman" w:hAnsi="Times New Roman" w:cs="Times New Roman"/>
          <w:sz w:val="24"/>
          <w:szCs w:val="24"/>
          <w:lang w:val="en-US"/>
        </w:rPr>
        <w:t>(</w:t>
      </w:r>
      <w:proofErr w:type="spellStart"/>
      <w:r w:rsidR="00341199" w:rsidRPr="008B50A7">
        <w:rPr>
          <w:rFonts w:ascii="Times New Roman" w:hAnsi="Times New Roman" w:cs="Times New Roman"/>
          <w:sz w:val="24"/>
          <w:szCs w:val="24"/>
          <w:lang w:val="en-US"/>
        </w:rPr>
        <w:t>Renne</w:t>
      </w:r>
      <w:proofErr w:type="spellEnd"/>
      <w:r w:rsidR="00341199" w:rsidRPr="008B50A7">
        <w:rPr>
          <w:rFonts w:ascii="Times New Roman" w:hAnsi="Times New Roman" w:cs="Times New Roman"/>
          <w:sz w:val="24"/>
          <w:szCs w:val="24"/>
          <w:lang w:val="en-US"/>
        </w:rPr>
        <w:t xml:space="preserve"> </w:t>
      </w:r>
      <w:r w:rsidR="00341199" w:rsidRPr="001D1AB7">
        <w:rPr>
          <w:rFonts w:ascii="Times New Roman" w:hAnsi="Times New Roman" w:cs="Times New Roman"/>
          <w:i/>
          <w:sz w:val="24"/>
          <w:szCs w:val="24"/>
          <w:lang w:val="en-US"/>
        </w:rPr>
        <w:t>et al</w:t>
      </w:r>
      <w:r w:rsidR="00341199" w:rsidRPr="00395CA4">
        <w:rPr>
          <w:rFonts w:ascii="Times New Roman" w:hAnsi="Times New Roman" w:cs="Times New Roman"/>
          <w:sz w:val="24"/>
          <w:szCs w:val="24"/>
          <w:lang w:val="en-US"/>
        </w:rPr>
        <w:t xml:space="preserve">. 1998). Sample J values were calculated by linear interpolation between two bracketing standards; a standard was included between every 8–10 samples in the irradiation tube. J values are included in the full dataset presented in the Auxiliary material. Results were corrected for blanks measured either side of every two mineral analysis (average blanks are included in the Auxiliary material), </w:t>
      </w:r>
      <w:r w:rsidR="00341199" w:rsidRPr="00395CA4">
        <w:rPr>
          <w:rFonts w:ascii="Times New Roman" w:hAnsi="Times New Roman" w:cs="Times New Roman"/>
          <w:sz w:val="24"/>
          <w:szCs w:val="24"/>
          <w:vertAlign w:val="superscript"/>
          <w:lang w:val="en-US"/>
        </w:rPr>
        <w:t>37</w:t>
      </w:r>
      <w:r w:rsidR="00341199" w:rsidRPr="00395CA4">
        <w:rPr>
          <w:rFonts w:ascii="Times New Roman" w:hAnsi="Times New Roman" w:cs="Times New Roman"/>
          <w:sz w:val="24"/>
          <w:szCs w:val="24"/>
          <w:lang w:val="en-US"/>
        </w:rPr>
        <w:t>Ar decay and neutron-induced interference reactions. The correction factors used: (</w:t>
      </w:r>
      <w:r w:rsidR="00341199" w:rsidRPr="00395CA4">
        <w:rPr>
          <w:rFonts w:ascii="Times New Roman" w:hAnsi="Times New Roman" w:cs="Times New Roman"/>
          <w:sz w:val="24"/>
          <w:szCs w:val="24"/>
          <w:vertAlign w:val="superscript"/>
          <w:lang w:val="en-US"/>
        </w:rPr>
        <w:t>39</w:t>
      </w:r>
      <w:r w:rsidR="00341199" w:rsidRPr="00395CA4">
        <w:rPr>
          <w:rFonts w:ascii="Times New Roman" w:hAnsi="Times New Roman" w:cs="Times New Roman"/>
          <w:sz w:val="24"/>
          <w:szCs w:val="24"/>
          <w:lang w:val="en-US"/>
        </w:rPr>
        <w:t>Ar/</w:t>
      </w:r>
      <w:r w:rsidR="00341199" w:rsidRPr="00395CA4">
        <w:rPr>
          <w:rFonts w:ascii="Times New Roman" w:hAnsi="Times New Roman" w:cs="Times New Roman"/>
          <w:sz w:val="24"/>
          <w:szCs w:val="24"/>
          <w:vertAlign w:val="superscript"/>
          <w:lang w:val="en-US"/>
        </w:rPr>
        <w:t>37</w:t>
      </w:r>
      <w:r w:rsidR="00341199" w:rsidRPr="00395CA4">
        <w:rPr>
          <w:rFonts w:ascii="Times New Roman" w:hAnsi="Times New Roman" w:cs="Times New Roman"/>
          <w:sz w:val="24"/>
          <w:szCs w:val="24"/>
          <w:lang w:val="en-US"/>
        </w:rPr>
        <w:t>Ar</w:t>
      </w:r>
      <w:proofErr w:type="gramStart"/>
      <w:r w:rsidR="00341199" w:rsidRPr="00395CA4">
        <w:rPr>
          <w:rFonts w:ascii="Times New Roman" w:hAnsi="Times New Roman" w:cs="Times New Roman"/>
          <w:sz w:val="24"/>
          <w:szCs w:val="24"/>
          <w:lang w:val="en-US"/>
        </w:rPr>
        <w:t>)Ca</w:t>
      </w:r>
      <w:proofErr w:type="gramEnd"/>
      <w:r w:rsidR="00341199" w:rsidRPr="00395CA4">
        <w:rPr>
          <w:rFonts w:ascii="Times New Roman" w:hAnsi="Times New Roman" w:cs="Times New Roman"/>
          <w:sz w:val="24"/>
          <w:szCs w:val="24"/>
          <w:lang w:val="en-US"/>
        </w:rPr>
        <w:t xml:space="preserve"> = 0.00065, (</w:t>
      </w:r>
      <w:r w:rsidR="00341199" w:rsidRPr="00395CA4">
        <w:rPr>
          <w:rFonts w:ascii="Times New Roman" w:hAnsi="Times New Roman" w:cs="Times New Roman"/>
          <w:sz w:val="24"/>
          <w:szCs w:val="24"/>
          <w:vertAlign w:val="superscript"/>
          <w:lang w:val="en-US"/>
        </w:rPr>
        <w:t>36</w:t>
      </w:r>
      <w:r w:rsidR="00341199" w:rsidRPr="00395CA4">
        <w:rPr>
          <w:rFonts w:ascii="Times New Roman" w:hAnsi="Times New Roman" w:cs="Times New Roman"/>
          <w:sz w:val="24"/>
          <w:szCs w:val="24"/>
          <w:lang w:val="en-US"/>
        </w:rPr>
        <w:t>Ar/</w:t>
      </w:r>
      <w:r w:rsidR="00341199" w:rsidRPr="00395CA4">
        <w:rPr>
          <w:rFonts w:ascii="Times New Roman" w:hAnsi="Times New Roman" w:cs="Times New Roman"/>
          <w:sz w:val="24"/>
          <w:szCs w:val="24"/>
          <w:vertAlign w:val="superscript"/>
          <w:lang w:val="en-US"/>
        </w:rPr>
        <w:t>37</w:t>
      </w:r>
      <w:r w:rsidR="00341199" w:rsidRPr="00395CA4">
        <w:rPr>
          <w:rFonts w:ascii="Times New Roman" w:hAnsi="Times New Roman" w:cs="Times New Roman"/>
          <w:sz w:val="24"/>
          <w:szCs w:val="24"/>
          <w:lang w:val="en-US"/>
        </w:rPr>
        <w:t>Ar)Ca = 0.000265, (</w:t>
      </w:r>
      <w:r w:rsidR="00341199" w:rsidRPr="00395CA4">
        <w:rPr>
          <w:rFonts w:ascii="Times New Roman" w:hAnsi="Times New Roman" w:cs="Times New Roman"/>
          <w:sz w:val="24"/>
          <w:szCs w:val="24"/>
          <w:vertAlign w:val="superscript"/>
          <w:lang w:val="en-US"/>
        </w:rPr>
        <w:t>40</w:t>
      </w:r>
      <w:r w:rsidR="00341199" w:rsidRPr="00395CA4">
        <w:rPr>
          <w:rFonts w:ascii="Times New Roman" w:hAnsi="Times New Roman" w:cs="Times New Roman"/>
          <w:sz w:val="24"/>
          <w:szCs w:val="24"/>
          <w:lang w:val="en-US"/>
        </w:rPr>
        <w:t>Ar/</w:t>
      </w:r>
      <w:r w:rsidR="00341199" w:rsidRPr="00395CA4">
        <w:rPr>
          <w:rFonts w:ascii="Times New Roman" w:hAnsi="Times New Roman" w:cs="Times New Roman"/>
          <w:sz w:val="24"/>
          <w:szCs w:val="24"/>
          <w:vertAlign w:val="superscript"/>
          <w:lang w:val="en-US"/>
        </w:rPr>
        <w:t>39</w:t>
      </w:r>
      <w:r w:rsidR="00341199" w:rsidRPr="00395CA4">
        <w:rPr>
          <w:rFonts w:ascii="Times New Roman" w:hAnsi="Times New Roman" w:cs="Times New Roman"/>
          <w:sz w:val="24"/>
          <w:szCs w:val="24"/>
          <w:lang w:val="en-US"/>
        </w:rPr>
        <w:t>Ar)K = 0.0085 were based on analyses of Ca and K salts. Analyses were also corrected for mass spectrometer discrimination (283).</w:t>
      </w:r>
    </w:p>
    <w:p w:rsidR="00341199" w:rsidRPr="00395CA4" w:rsidRDefault="00341199" w:rsidP="00341199">
      <w:pPr>
        <w:autoSpaceDE w:val="0"/>
        <w:autoSpaceDN w:val="0"/>
        <w:adjustRightInd w:val="0"/>
        <w:ind w:firstLine="289"/>
        <w:rPr>
          <w:rFonts w:ascii="Times New Roman" w:hAnsi="Times New Roman" w:cs="Times New Roman"/>
          <w:sz w:val="24"/>
          <w:szCs w:val="24"/>
          <w:lang w:val="en-US"/>
        </w:rPr>
      </w:pPr>
      <w:r w:rsidRPr="00395CA4">
        <w:rPr>
          <w:rFonts w:ascii="Times New Roman" w:hAnsi="Times New Roman" w:cs="Times New Roman"/>
          <w:sz w:val="24"/>
          <w:szCs w:val="24"/>
          <w:lang w:val="en-US"/>
        </w:rPr>
        <w:t xml:space="preserve">Samples were loaded into an ultra-high-vacuum laser port and placed under a heat lamp for 8 h to reduce atmospheric blank levels. Total fusion of single grains was achieved using a continuous wave SPI infrared (IR) laser (1050-1250nm) coupled to an automated gas handling vacuum system and admitted into an MAP 215–50 noble gas mass spectrometer. In situ spot dating of the phyllite slabs was achieved using the same laser and mass spectrometer but by controlling laser-sample coupling with an automated shutter and lasing spots of 30 micron diameter for up to 500 </w:t>
      </w:r>
      <w:proofErr w:type="spellStart"/>
      <w:r w:rsidRPr="00395CA4">
        <w:rPr>
          <w:rFonts w:ascii="Times New Roman" w:hAnsi="Times New Roman" w:cs="Times New Roman"/>
          <w:sz w:val="24"/>
          <w:szCs w:val="24"/>
          <w:lang w:val="en-US"/>
        </w:rPr>
        <w:t>ms</w:t>
      </w:r>
      <w:proofErr w:type="spellEnd"/>
      <w:r w:rsidRPr="00395CA4">
        <w:rPr>
          <w:rFonts w:ascii="Times New Roman" w:hAnsi="Times New Roman" w:cs="Times New Roman"/>
          <w:sz w:val="24"/>
          <w:szCs w:val="24"/>
          <w:lang w:val="en-US"/>
        </w:rPr>
        <w:t xml:space="preserve"> per analysis. Gases were gettered for 5 min using two SAES getters (at 450° C and room temperature) and a liquid nitrogen cold trap provided additional gas-cleaning before inlet into the mass spectrometer. Peaks from </w:t>
      </w:r>
      <w:r w:rsidRPr="00395CA4">
        <w:rPr>
          <w:rFonts w:ascii="Times New Roman" w:hAnsi="Times New Roman" w:cs="Times New Roman"/>
          <w:sz w:val="24"/>
          <w:szCs w:val="24"/>
          <w:vertAlign w:val="superscript"/>
          <w:lang w:val="en-US"/>
        </w:rPr>
        <w:t>36</w:t>
      </w:r>
      <w:r w:rsidRPr="00395CA4">
        <w:rPr>
          <w:rFonts w:ascii="Times New Roman" w:hAnsi="Times New Roman" w:cs="Times New Roman"/>
          <w:sz w:val="24"/>
          <w:szCs w:val="24"/>
          <w:lang w:val="en-US"/>
        </w:rPr>
        <w:t xml:space="preserve">Ar to </w:t>
      </w:r>
      <w:r w:rsidRPr="00395CA4">
        <w:rPr>
          <w:rFonts w:ascii="Times New Roman" w:hAnsi="Times New Roman" w:cs="Times New Roman"/>
          <w:sz w:val="24"/>
          <w:szCs w:val="24"/>
          <w:vertAlign w:val="superscript"/>
          <w:lang w:val="en-US"/>
        </w:rPr>
        <w:t>40</w:t>
      </w:r>
      <w:r w:rsidRPr="00395CA4">
        <w:rPr>
          <w:rFonts w:ascii="Times New Roman" w:hAnsi="Times New Roman" w:cs="Times New Roman"/>
          <w:sz w:val="24"/>
          <w:szCs w:val="24"/>
          <w:lang w:val="en-US"/>
        </w:rPr>
        <w:t>Ar were scanned 10 times each, and amounts were extrapolated back to the inlet time.</w:t>
      </w:r>
    </w:p>
    <w:p w:rsidR="00341199" w:rsidRDefault="00341199" w:rsidP="00341199">
      <w:pPr>
        <w:autoSpaceDE w:val="0"/>
        <w:autoSpaceDN w:val="0"/>
        <w:adjustRightInd w:val="0"/>
        <w:rPr>
          <w:rFonts w:ascii="Times New Roman" w:hAnsi="Times New Roman" w:cs="Times New Roman"/>
          <w:sz w:val="24"/>
          <w:szCs w:val="24"/>
          <w:lang w:val="en-US"/>
        </w:rPr>
      </w:pPr>
    </w:p>
    <w:p w:rsidR="008202E2" w:rsidRPr="009B53A7" w:rsidRDefault="008202E2" w:rsidP="008202E2">
      <w:pPr>
        <w:rPr>
          <w:rFonts w:ascii="Times New Roman" w:hAnsi="Times New Roman" w:cs="Times New Roman"/>
          <w:b/>
          <w:sz w:val="24"/>
          <w:szCs w:val="24"/>
          <w:lang w:val="en-US"/>
        </w:rPr>
      </w:pPr>
      <w:r w:rsidRPr="009B53A7">
        <w:rPr>
          <w:rFonts w:ascii="Times New Roman" w:hAnsi="Times New Roman" w:cs="Times New Roman"/>
          <w:b/>
          <w:sz w:val="24"/>
          <w:szCs w:val="24"/>
          <w:lang w:val="en-US"/>
        </w:rPr>
        <w:t>References</w:t>
      </w:r>
    </w:p>
    <w:p w:rsidR="0057342E" w:rsidRDefault="0057342E">
      <w:pPr>
        <w:rPr>
          <w:rFonts w:ascii="Times New Roman" w:hAnsi="Times New Roman" w:cs="Times New Roman"/>
          <w:sz w:val="24"/>
          <w:szCs w:val="24"/>
          <w:lang w:val="en-US"/>
        </w:rPr>
      </w:pPr>
    </w:p>
    <w:p w:rsidR="0057342E" w:rsidRPr="00395CA4" w:rsidRDefault="0057342E" w:rsidP="0057342E">
      <w:pPr>
        <w:ind w:left="289" w:hanging="289"/>
        <w:rPr>
          <w:rFonts w:ascii="Times New Roman" w:eastAsia="Times New Roman" w:hAnsi="Times New Roman" w:cs="Times New Roman"/>
          <w:sz w:val="24"/>
          <w:szCs w:val="24"/>
          <w:lang w:val="en-US" w:eastAsia="tr-TR"/>
        </w:rPr>
      </w:pPr>
      <w:bookmarkStart w:id="0" w:name="_GoBack"/>
      <w:bookmarkEnd w:id="0"/>
      <w:proofErr w:type="spellStart"/>
      <w:r w:rsidRPr="00395CA4">
        <w:rPr>
          <w:rFonts w:ascii="Times New Roman" w:eastAsia="Times New Roman" w:hAnsi="Times New Roman" w:cs="Times New Roman"/>
          <w:sz w:val="24"/>
          <w:szCs w:val="24"/>
          <w:lang w:val="en-US" w:eastAsia="tr-TR"/>
        </w:rPr>
        <w:t>Renne</w:t>
      </w:r>
      <w:proofErr w:type="spellEnd"/>
      <w:r w:rsidRPr="00395CA4">
        <w:rPr>
          <w:rFonts w:ascii="Times New Roman" w:eastAsia="Times New Roman" w:hAnsi="Times New Roman" w:cs="Times New Roman"/>
          <w:sz w:val="24"/>
          <w:szCs w:val="24"/>
          <w:lang w:val="en-US" w:eastAsia="tr-TR"/>
        </w:rPr>
        <w:t xml:space="preserve">, P.R., Swisher, </w:t>
      </w:r>
      <w:r w:rsidR="00F878EA" w:rsidRPr="00395CA4">
        <w:rPr>
          <w:rFonts w:ascii="Times New Roman" w:eastAsia="Times New Roman" w:hAnsi="Times New Roman" w:cs="Times New Roman"/>
          <w:sz w:val="24"/>
          <w:szCs w:val="24"/>
          <w:lang w:val="en-US" w:eastAsia="tr-TR"/>
        </w:rPr>
        <w:t>C.C.</w:t>
      </w:r>
      <w:r w:rsidR="00F44B33">
        <w:rPr>
          <w:rFonts w:ascii="Times New Roman" w:eastAsia="Times New Roman" w:hAnsi="Times New Roman" w:cs="Times New Roman"/>
          <w:sz w:val="24"/>
          <w:szCs w:val="24"/>
          <w:lang w:val="en-US" w:eastAsia="tr-TR"/>
        </w:rPr>
        <w:t>,</w:t>
      </w:r>
      <w:r w:rsidR="00F878EA" w:rsidRPr="00395CA4">
        <w:rPr>
          <w:rFonts w:ascii="Times New Roman" w:eastAsia="Times New Roman" w:hAnsi="Times New Roman" w:cs="Times New Roman"/>
          <w:sz w:val="24"/>
          <w:szCs w:val="24"/>
          <w:lang w:val="en-US" w:eastAsia="tr-TR"/>
        </w:rPr>
        <w:t xml:space="preserve"> </w:t>
      </w:r>
      <w:hyperlink r:id="rId7" w:tooltip="Find more records by this author" w:history="1">
        <w:proofErr w:type="spellStart"/>
        <w:r w:rsidRPr="00395CA4">
          <w:rPr>
            <w:rFonts w:ascii="Times New Roman" w:eastAsia="Times New Roman" w:hAnsi="Times New Roman" w:cs="Times New Roman"/>
            <w:sz w:val="24"/>
            <w:szCs w:val="24"/>
            <w:lang w:val="en-US" w:eastAsia="tr-TR"/>
          </w:rPr>
          <w:t>Deino</w:t>
        </w:r>
        <w:proofErr w:type="spellEnd"/>
        <w:r w:rsidRPr="00395CA4">
          <w:rPr>
            <w:rFonts w:ascii="Times New Roman" w:eastAsia="Times New Roman" w:hAnsi="Times New Roman" w:cs="Times New Roman"/>
            <w:sz w:val="24"/>
            <w:szCs w:val="24"/>
            <w:lang w:val="en-US" w:eastAsia="tr-TR"/>
          </w:rPr>
          <w:t xml:space="preserve">, </w:t>
        </w:r>
        <w:r w:rsidR="00F878EA" w:rsidRPr="00395CA4">
          <w:rPr>
            <w:rFonts w:ascii="Times New Roman" w:eastAsia="Times New Roman" w:hAnsi="Times New Roman" w:cs="Times New Roman"/>
            <w:sz w:val="24"/>
            <w:szCs w:val="24"/>
            <w:lang w:val="en-US" w:eastAsia="tr-TR"/>
          </w:rPr>
          <w:t>A.L.</w:t>
        </w:r>
        <w:r w:rsidR="00F878EA">
          <w:rPr>
            <w:rFonts w:ascii="Times New Roman" w:eastAsia="Times New Roman" w:hAnsi="Times New Roman" w:cs="Times New Roman"/>
            <w:sz w:val="24"/>
            <w:szCs w:val="24"/>
            <w:lang w:val="en-US" w:eastAsia="tr-TR"/>
          </w:rPr>
          <w:t>,</w:t>
        </w:r>
        <w:r w:rsidR="00F878EA" w:rsidRPr="00395CA4">
          <w:rPr>
            <w:rFonts w:ascii="Times New Roman" w:eastAsia="Times New Roman" w:hAnsi="Times New Roman" w:cs="Times New Roman"/>
            <w:sz w:val="24"/>
            <w:szCs w:val="24"/>
            <w:lang w:val="en-US" w:eastAsia="tr-TR"/>
          </w:rPr>
          <w:t xml:space="preserve"> </w:t>
        </w:r>
      </w:hyperlink>
      <w:hyperlink r:id="rId8" w:tooltip="Find more records by this author" w:history="1">
        <w:proofErr w:type="spellStart"/>
        <w:r w:rsidRPr="00395CA4">
          <w:rPr>
            <w:rFonts w:ascii="Times New Roman" w:eastAsia="Times New Roman" w:hAnsi="Times New Roman" w:cs="Times New Roman"/>
            <w:sz w:val="24"/>
            <w:szCs w:val="24"/>
            <w:lang w:val="en-US" w:eastAsia="tr-TR"/>
          </w:rPr>
          <w:t>Karner</w:t>
        </w:r>
        <w:proofErr w:type="spellEnd"/>
        <w:r w:rsidRPr="00395CA4">
          <w:rPr>
            <w:rFonts w:ascii="Times New Roman" w:eastAsia="Times New Roman" w:hAnsi="Times New Roman" w:cs="Times New Roman"/>
            <w:sz w:val="24"/>
            <w:szCs w:val="24"/>
            <w:lang w:val="en-US" w:eastAsia="tr-TR"/>
          </w:rPr>
          <w:t xml:space="preserve">, </w:t>
        </w:r>
        <w:r w:rsidR="00F878EA" w:rsidRPr="00F878EA">
          <w:rPr>
            <w:rFonts w:ascii="Times New Roman" w:eastAsia="Times New Roman" w:hAnsi="Times New Roman" w:cs="Times New Roman"/>
            <w:sz w:val="24"/>
            <w:szCs w:val="24"/>
            <w:lang w:val="en-US" w:eastAsia="tr-TR"/>
          </w:rPr>
          <w:t>D.B.</w:t>
        </w:r>
        <w:r w:rsidR="00F878EA">
          <w:rPr>
            <w:rFonts w:ascii="Times New Roman" w:eastAsia="Times New Roman" w:hAnsi="Times New Roman" w:cs="Times New Roman"/>
            <w:sz w:val="24"/>
            <w:szCs w:val="24"/>
            <w:lang w:val="en-US" w:eastAsia="tr-TR"/>
          </w:rPr>
          <w:t xml:space="preserve">, </w:t>
        </w:r>
      </w:hyperlink>
      <w:hyperlink r:id="rId9" w:tooltip="Find more records by this author" w:history="1">
        <w:r w:rsidRPr="00395CA4">
          <w:rPr>
            <w:rFonts w:ascii="Times New Roman" w:eastAsia="Times New Roman" w:hAnsi="Times New Roman" w:cs="Times New Roman"/>
            <w:sz w:val="24"/>
            <w:szCs w:val="24"/>
            <w:lang w:val="en-US" w:eastAsia="tr-TR"/>
          </w:rPr>
          <w:t xml:space="preserve">Owens, </w:t>
        </w:r>
        <w:r w:rsidR="00F878EA">
          <w:rPr>
            <w:rFonts w:ascii="Times New Roman" w:eastAsia="Times New Roman" w:hAnsi="Times New Roman" w:cs="Times New Roman"/>
            <w:sz w:val="24"/>
            <w:szCs w:val="24"/>
            <w:lang w:val="en-US" w:eastAsia="tr-TR"/>
          </w:rPr>
          <w:t>T.L. &amp;</w:t>
        </w:r>
      </w:hyperlink>
      <w:r w:rsidRPr="00395CA4">
        <w:rPr>
          <w:rFonts w:ascii="Times New Roman" w:eastAsia="Times New Roman" w:hAnsi="Times New Roman" w:cs="Times New Roman"/>
          <w:sz w:val="24"/>
          <w:szCs w:val="24"/>
          <w:lang w:val="en-US" w:eastAsia="tr-TR"/>
        </w:rPr>
        <w:t xml:space="preserve"> </w:t>
      </w:r>
      <w:hyperlink r:id="rId10" w:tooltip="Find more records by this author" w:history="1">
        <w:proofErr w:type="spellStart"/>
        <w:r w:rsidRPr="00395CA4">
          <w:rPr>
            <w:rFonts w:ascii="Times New Roman" w:eastAsia="Times New Roman" w:hAnsi="Times New Roman" w:cs="Times New Roman"/>
            <w:sz w:val="24"/>
            <w:szCs w:val="24"/>
            <w:lang w:val="en-US" w:eastAsia="tr-TR"/>
          </w:rPr>
          <w:t>DePaolo</w:t>
        </w:r>
        <w:proofErr w:type="spellEnd"/>
        <w:r w:rsidRPr="00395CA4">
          <w:rPr>
            <w:rFonts w:ascii="Times New Roman" w:eastAsia="Times New Roman" w:hAnsi="Times New Roman" w:cs="Times New Roman"/>
            <w:sz w:val="24"/>
            <w:szCs w:val="24"/>
            <w:lang w:val="en-US" w:eastAsia="tr-TR"/>
          </w:rPr>
          <w:t>,</w:t>
        </w:r>
        <w:r w:rsidR="00F878EA">
          <w:rPr>
            <w:rFonts w:ascii="Times New Roman" w:eastAsia="Times New Roman" w:hAnsi="Times New Roman" w:cs="Times New Roman"/>
            <w:sz w:val="24"/>
            <w:szCs w:val="24"/>
            <w:lang w:val="en-US" w:eastAsia="tr-TR"/>
          </w:rPr>
          <w:t xml:space="preserve"> D.J., </w:t>
        </w:r>
        <w:r w:rsidRPr="00395CA4">
          <w:rPr>
            <w:rFonts w:ascii="Times New Roman" w:eastAsia="Times New Roman" w:hAnsi="Times New Roman" w:cs="Times New Roman"/>
            <w:sz w:val="24"/>
            <w:szCs w:val="24"/>
            <w:lang w:val="en-US" w:eastAsia="tr-TR"/>
          </w:rPr>
          <w:t>1998</w:t>
        </w:r>
        <w:r w:rsidR="00F878EA">
          <w:rPr>
            <w:rFonts w:ascii="Times New Roman" w:eastAsia="Times New Roman" w:hAnsi="Times New Roman" w:cs="Times New Roman"/>
            <w:sz w:val="24"/>
            <w:szCs w:val="24"/>
            <w:lang w:val="en-US" w:eastAsia="tr-TR"/>
          </w:rPr>
          <w:t>.</w:t>
        </w:r>
      </w:hyperlink>
      <w:r w:rsidRPr="00395CA4">
        <w:rPr>
          <w:rFonts w:ascii="Times New Roman" w:eastAsia="Times New Roman" w:hAnsi="Times New Roman" w:cs="Times New Roman"/>
          <w:sz w:val="24"/>
          <w:szCs w:val="24"/>
          <w:lang w:val="en-US" w:eastAsia="tr-TR"/>
        </w:rPr>
        <w:t xml:space="preserve"> </w:t>
      </w:r>
      <w:proofErr w:type="spellStart"/>
      <w:proofErr w:type="gramStart"/>
      <w:r w:rsidRPr="00395CA4">
        <w:rPr>
          <w:rFonts w:ascii="Times New Roman" w:eastAsia="Times New Roman" w:hAnsi="Times New Roman" w:cs="Times New Roman"/>
          <w:sz w:val="24"/>
          <w:szCs w:val="24"/>
          <w:lang w:val="en-US" w:eastAsia="tr-TR"/>
        </w:rPr>
        <w:t>Intercalibration</w:t>
      </w:r>
      <w:proofErr w:type="spellEnd"/>
      <w:r w:rsidRPr="00395CA4">
        <w:rPr>
          <w:rFonts w:ascii="Times New Roman" w:eastAsia="Times New Roman" w:hAnsi="Times New Roman" w:cs="Times New Roman"/>
          <w:sz w:val="24"/>
          <w:szCs w:val="24"/>
          <w:lang w:val="en-US" w:eastAsia="tr-TR"/>
        </w:rPr>
        <w:t xml:space="preserve"> of standards, absolute ages and uncertainties in Ar-40/Ar-39 dating</w:t>
      </w:r>
      <w:r w:rsidR="009B53A7">
        <w:rPr>
          <w:rFonts w:ascii="Times New Roman" w:eastAsia="Times New Roman" w:hAnsi="Times New Roman" w:cs="Times New Roman"/>
          <w:sz w:val="24"/>
          <w:szCs w:val="24"/>
          <w:lang w:val="en-US" w:eastAsia="tr-TR"/>
        </w:rPr>
        <w:t>.</w:t>
      </w:r>
      <w:proofErr w:type="gramEnd"/>
      <w:r w:rsidR="009B53A7">
        <w:rPr>
          <w:rFonts w:ascii="Times New Roman" w:eastAsia="Times New Roman" w:hAnsi="Times New Roman" w:cs="Times New Roman"/>
          <w:sz w:val="24"/>
          <w:szCs w:val="24"/>
          <w:lang w:val="en-US" w:eastAsia="tr-TR"/>
        </w:rPr>
        <w:t xml:space="preserve"> </w:t>
      </w:r>
      <w:r w:rsidRPr="009B53A7">
        <w:rPr>
          <w:rFonts w:ascii="Times New Roman" w:eastAsia="Times New Roman" w:hAnsi="Times New Roman" w:cs="Times New Roman"/>
          <w:i/>
          <w:sz w:val="24"/>
          <w:szCs w:val="24"/>
          <w:lang w:val="en-US" w:eastAsia="tr-TR"/>
        </w:rPr>
        <w:t>Chem</w:t>
      </w:r>
      <w:r w:rsidR="00F878EA" w:rsidRPr="009B53A7">
        <w:rPr>
          <w:rFonts w:ascii="Times New Roman" w:eastAsia="Times New Roman" w:hAnsi="Times New Roman" w:cs="Times New Roman"/>
          <w:i/>
          <w:sz w:val="24"/>
          <w:szCs w:val="24"/>
          <w:lang w:val="en-US" w:eastAsia="tr-TR"/>
        </w:rPr>
        <w:t>ical</w:t>
      </w:r>
      <w:r w:rsidRPr="009B53A7">
        <w:rPr>
          <w:rFonts w:ascii="Times New Roman" w:eastAsia="Times New Roman" w:hAnsi="Times New Roman" w:cs="Times New Roman"/>
          <w:i/>
          <w:sz w:val="24"/>
          <w:szCs w:val="24"/>
          <w:lang w:val="en-US" w:eastAsia="tr-TR"/>
        </w:rPr>
        <w:t xml:space="preserve"> Geol</w:t>
      </w:r>
      <w:r w:rsidR="00F878EA" w:rsidRPr="009B53A7">
        <w:rPr>
          <w:rFonts w:ascii="Times New Roman" w:eastAsia="Times New Roman" w:hAnsi="Times New Roman" w:cs="Times New Roman"/>
          <w:i/>
          <w:sz w:val="24"/>
          <w:szCs w:val="24"/>
          <w:lang w:val="en-US" w:eastAsia="tr-TR"/>
        </w:rPr>
        <w:t>ogy</w:t>
      </w:r>
      <w:r w:rsidRPr="00395CA4">
        <w:rPr>
          <w:rFonts w:ascii="Times New Roman" w:eastAsia="Times New Roman" w:hAnsi="Times New Roman" w:cs="Times New Roman"/>
          <w:sz w:val="24"/>
          <w:szCs w:val="24"/>
          <w:lang w:val="en-US" w:eastAsia="tr-TR"/>
        </w:rPr>
        <w:t xml:space="preserve">, </w:t>
      </w:r>
      <w:r w:rsidRPr="00F878EA">
        <w:rPr>
          <w:rFonts w:ascii="Times New Roman" w:eastAsia="Times New Roman" w:hAnsi="Times New Roman" w:cs="Times New Roman"/>
          <w:b/>
          <w:sz w:val="24"/>
          <w:szCs w:val="24"/>
          <w:lang w:val="en-US" w:eastAsia="tr-TR"/>
        </w:rPr>
        <w:t>145</w:t>
      </w:r>
      <w:r w:rsidRPr="00395CA4">
        <w:rPr>
          <w:rFonts w:ascii="Times New Roman" w:eastAsia="Times New Roman" w:hAnsi="Times New Roman" w:cs="Times New Roman"/>
          <w:sz w:val="24"/>
          <w:szCs w:val="24"/>
          <w:lang w:val="en-US" w:eastAsia="tr-TR"/>
        </w:rPr>
        <w:t>, 117-152</w:t>
      </w:r>
      <w:r w:rsidR="00F878EA">
        <w:rPr>
          <w:rFonts w:ascii="Times New Roman" w:eastAsia="Times New Roman" w:hAnsi="Times New Roman" w:cs="Times New Roman"/>
          <w:sz w:val="24"/>
          <w:szCs w:val="24"/>
          <w:lang w:val="en-US" w:eastAsia="tr-TR"/>
        </w:rPr>
        <w:t xml:space="preserve">, </w:t>
      </w:r>
      <w:proofErr w:type="spellStart"/>
      <w:r w:rsidR="00F878EA">
        <w:rPr>
          <w:rFonts w:ascii="Times New Roman" w:eastAsia="Times New Roman" w:hAnsi="Times New Roman" w:cs="Times New Roman"/>
          <w:sz w:val="24"/>
          <w:szCs w:val="24"/>
          <w:lang w:val="en-US" w:eastAsia="tr-TR"/>
        </w:rPr>
        <w:t>doi</w:t>
      </w:r>
      <w:proofErr w:type="spellEnd"/>
      <w:r w:rsidRPr="00395CA4">
        <w:rPr>
          <w:rFonts w:ascii="Times New Roman" w:eastAsia="Times New Roman" w:hAnsi="Times New Roman" w:cs="Times New Roman"/>
          <w:bCs/>
          <w:sz w:val="24"/>
          <w:szCs w:val="24"/>
          <w:lang w:val="en-US" w:eastAsia="tr-TR"/>
        </w:rPr>
        <w:t>:</w:t>
      </w:r>
      <w:r w:rsidRPr="00395CA4">
        <w:rPr>
          <w:rFonts w:ascii="Times New Roman" w:eastAsia="Times New Roman" w:hAnsi="Times New Roman" w:cs="Times New Roman"/>
          <w:sz w:val="24"/>
          <w:szCs w:val="24"/>
          <w:lang w:val="en-US" w:eastAsia="tr-TR"/>
        </w:rPr>
        <w:t xml:space="preserve"> 10.1016/S0009-2541(97)00159-9</w:t>
      </w:r>
      <w:r>
        <w:rPr>
          <w:rFonts w:ascii="Times New Roman" w:eastAsia="Times New Roman" w:hAnsi="Times New Roman" w:cs="Times New Roman"/>
          <w:sz w:val="24"/>
          <w:szCs w:val="24"/>
          <w:lang w:val="en-US" w:eastAsia="tr-TR"/>
        </w:rPr>
        <w:t>.</w:t>
      </w:r>
    </w:p>
    <w:sectPr w:rsidR="0057342E" w:rsidRPr="00395C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C4" w:rsidRDefault="00177BC4" w:rsidP="0059525D">
      <w:r>
        <w:separator/>
      </w:r>
    </w:p>
  </w:endnote>
  <w:endnote w:type="continuationSeparator" w:id="0">
    <w:p w:rsidR="00177BC4" w:rsidRDefault="00177BC4" w:rsidP="0059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C4" w:rsidRDefault="00177BC4" w:rsidP="0059525D">
      <w:r>
        <w:separator/>
      </w:r>
    </w:p>
  </w:footnote>
  <w:footnote w:type="continuationSeparator" w:id="0">
    <w:p w:rsidR="00177BC4" w:rsidRDefault="00177BC4" w:rsidP="0059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7848"/>
      <w:docPartObj>
        <w:docPartGallery w:val="Page Numbers (Top of Page)"/>
        <w:docPartUnique/>
      </w:docPartObj>
    </w:sdtPr>
    <w:sdtEndPr>
      <w:rPr>
        <w:noProof/>
      </w:rPr>
    </w:sdtEndPr>
    <w:sdtContent>
      <w:p w:rsidR="0059525D" w:rsidRDefault="0059525D">
        <w:pPr>
          <w:pStyle w:val="Header"/>
          <w:jc w:val="right"/>
        </w:pPr>
        <w:r>
          <w:fldChar w:fldCharType="begin"/>
        </w:r>
        <w:r>
          <w:instrText xml:space="preserve"> PAGE   \* MERGEFORMAT </w:instrText>
        </w:r>
        <w:r>
          <w:fldChar w:fldCharType="separate"/>
        </w:r>
        <w:r w:rsidR="00C2069D">
          <w:rPr>
            <w:noProof/>
          </w:rPr>
          <w:t>1</w:t>
        </w:r>
        <w:r>
          <w:rPr>
            <w:noProof/>
          </w:rPr>
          <w:fldChar w:fldCharType="end"/>
        </w:r>
      </w:p>
    </w:sdtContent>
  </w:sdt>
  <w:p w:rsidR="0059525D" w:rsidRDefault="00595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99"/>
    <w:rsid w:val="00177BC4"/>
    <w:rsid w:val="0027158D"/>
    <w:rsid w:val="003133A1"/>
    <w:rsid w:val="00341199"/>
    <w:rsid w:val="00404434"/>
    <w:rsid w:val="00461F65"/>
    <w:rsid w:val="00491ECB"/>
    <w:rsid w:val="004D65EA"/>
    <w:rsid w:val="0057342E"/>
    <w:rsid w:val="0059525D"/>
    <w:rsid w:val="008202E2"/>
    <w:rsid w:val="008B50A7"/>
    <w:rsid w:val="009B53A7"/>
    <w:rsid w:val="00BF008C"/>
    <w:rsid w:val="00C11014"/>
    <w:rsid w:val="00C2069D"/>
    <w:rsid w:val="00CE3917"/>
    <w:rsid w:val="00CF5E56"/>
    <w:rsid w:val="00E5042B"/>
    <w:rsid w:val="00E80395"/>
    <w:rsid w:val="00F44B33"/>
    <w:rsid w:val="00F878EA"/>
    <w:rsid w:val="00FA00DE"/>
    <w:rsid w:val="00FF7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56"/>
    <w:rPr>
      <w:rFonts w:ascii="Tahoma" w:hAnsi="Tahoma" w:cs="Tahoma"/>
      <w:sz w:val="16"/>
      <w:szCs w:val="16"/>
    </w:rPr>
  </w:style>
  <w:style w:type="character" w:customStyle="1" w:styleId="BalloonTextChar">
    <w:name w:val="Balloon Text Char"/>
    <w:basedOn w:val="DefaultParagraphFont"/>
    <w:link w:val="BalloonText"/>
    <w:uiPriority w:val="99"/>
    <w:semiHidden/>
    <w:rsid w:val="00CF5E56"/>
    <w:rPr>
      <w:rFonts w:ascii="Tahoma" w:hAnsi="Tahoma" w:cs="Tahoma"/>
      <w:sz w:val="16"/>
      <w:szCs w:val="16"/>
    </w:rPr>
  </w:style>
  <w:style w:type="paragraph" w:styleId="Header">
    <w:name w:val="header"/>
    <w:basedOn w:val="Normal"/>
    <w:link w:val="HeaderChar"/>
    <w:uiPriority w:val="99"/>
    <w:unhideWhenUsed/>
    <w:rsid w:val="0059525D"/>
    <w:pPr>
      <w:tabs>
        <w:tab w:val="center" w:pos="4536"/>
        <w:tab w:val="right" w:pos="9072"/>
      </w:tabs>
    </w:pPr>
  </w:style>
  <w:style w:type="character" w:customStyle="1" w:styleId="HeaderChar">
    <w:name w:val="Header Char"/>
    <w:basedOn w:val="DefaultParagraphFont"/>
    <w:link w:val="Header"/>
    <w:uiPriority w:val="99"/>
    <w:rsid w:val="0059525D"/>
  </w:style>
  <w:style w:type="paragraph" w:styleId="Footer">
    <w:name w:val="footer"/>
    <w:basedOn w:val="Normal"/>
    <w:link w:val="FooterChar"/>
    <w:uiPriority w:val="99"/>
    <w:unhideWhenUsed/>
    <w:rsid w:val="0059525D"/>
    <w:pPr>
      <w:tabs>
        <w:tab w:val="center" w:pos="4536"/>
        <w:tab w:val="right" w:pos="9072"/>
      </w:tabs>
    </w:pPr>
  </w:style>
  <w:style w:type="character" w:customStyle="1" w:styleId="FooterChar">
    <w:name w:val="Footer Char"/>
    <w:basedOn w:val="DefaultParagraphFont"/>
    <w:link w:val="Footer"/>
    <w:uiPriority w:val="99"/>
    <w:rsid w:val="00595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56"/>
    <w:rPr>
      <w:rFonts w:ascii="Tahoma" w:hAnsi="Tahoma" w:cs="Tahoma"/>
      <w:sz w:val="16"/>
      <w:szCs w:val="16"/>
    </w:rPr>
  </w:style>
  <w:style w:type="character" w:customStyle="1" w:styleId="BalloonTextChar">
    <w:name w:val="Balloon Text Char"/>
    <w:basedOn w:val="DefaultParagraphFont"/>
    <w:link w:val="BalloonText"/>
    <w:uiPriority w:val="99"/>
    <w:semiHidden/>
    <w:rsid w:val="00CF5E56"/>
    <w:rPr>
      <w:rFonts w:ascii="Tahoma" w:hAnsi="Tahoma" w:cs="Tahoma"/>
      <w:sz w:val="16"/>
      <w:szCs w:val="16"/>
    </w:rPr>
  </w:style>
  <w:style w:type="paragraph" w:styleId="Header">
    <w:name w:val="header"/>
    <w:basedOn w:val="Normal"/>
    <w:link w:val="HeaderChar"/>
    <w:uiPriority w:val="99"/>
    <w:unhideWhenUsed/>
    <w:rsid w:val="0059525D"/>
    <w:pPr>
      <w:tabs>
        <w:tab w:val="center" w:pos="4536"/>
        <w:tab w:val="right" w:pos="9072"/>
      </w:tabs>
    </w:pPr>
  </w:style>
  <w:style w:type="character" w:customStyle="1" w:styleId="HeaderChar">
    <w:name w:val="Header Char"/>
    <w:basedOn w:val="DefaultParagraphFont"/>
    <w:link w:val="Header"/>
    <w:uiPriority w:val="99"/>
    <w:rsid w:val="0059525D"/>
  </w:style>
  <w:style w:type="paragraph" w:styleId="Footer">
    <w:name w:val="footer"/>
    <w:basedOn w:val="Normal"/>
    <w:link w:val="FooterChar"/>
    <w:uiPriority w:val="99"/>
    <w:unhideWhenUsed/>
    <w:rsid w:val="0059525D"/>
    <w:pPr>
      <w:tabs>
        <w:tab w:val="center" w:pos="4536"/>
        <w:tab w:val="right" w:pos="9072"/>
      </w:tabs>
    </w:pPr>
  </w:style>
  <w:style w:type="character" w:customStyle="1" w:styleId="FooterChar">
    <w:name w:val="Footer Char"/>
    <w:basedOn w:val="DefaultParagraphFont"/>
    <w:link w:val="Footer"/>
    <w:uiPriority w:val="99"/>
    <w:rsid w:val="0059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DaisyOneClickSearch.do?product=WOS&amp;search_mode=DaisyOneClickSearch&amp;colName=WOS&amp;SID=W2ECKIFf8Ank@22dNA@&amp;author_name=Karner,%20DB&amp;dais_id=118134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webofknowledge.com/DaisyOneClickSearch.do?product=WOS&amp;search_mode=DaisyOneClickSearch&amp;colName=WOS&amp;SID=W2ECKIFf8Ank@22dNA@&amp;author_name=Deino,%20AL&amp;dais_id=109156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ps.webofknowledge.com/DaisyOneClickSearch.do?product=WOS&amp;search_mode=DaisyOneClickSearch&amp;colName=WOS&amp;SID=W2ECKIFf8Ank@22dNA@&amp;author_name=DePaolo,%20DJ&amp;dais_id=73600" TargetMode="External"/><Relationship Id="rId4" Type="http://schemas.openxmlformats.org/officeDocument/2006/relationships/webSettings" Target="webSettings.xml"/><Relationship Id="rId9" Type="http://schemas.openxmlformats.org/officeDocument/2006/relationships/hyperlink" Target="http://apps.webofknowledge.com/DaisyOneClickSearch.do?product=WOS&amp;search_mode=DaisyOneClickSearch&amp;colName=WOS&amp;SID=W2ECKIFf8Ank@22dNA@&amp;author_name=Owens,%20TL&amp;dais_id=12939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 Okay</dc:creator>
  <cp:lastModifiedBy>Aral Okay</cp:lastModifiedBy>
  <cp:revision>20</cp:revision>
  <cp:lastPrinted>2012-12-21T13:16:00Z</cp:lastPrinted>
  <dcterms:created xsi:type="dcterms:W3CDTF">2012-12-21T08:06:00Z</dcterms:created>
  <dcterms:modified xsi:type="dcterms:W3CDTF">2013-12-02T18:14:00Z</dcterms:modified>
</cp:coreProperties>
</file>