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5660" w14:textId="77777777" w:rsidR="0032588D" w:rsidRDefault="006E3CB2">
      <w:pPr>
        <w:keepNext/>
      </w:pPr>
      <w:r>
        <w:rPr>
          <w:noProof/>
        </w:rPr>
        <w:drawing>
          <wp:inline distT="0" distB="0" distL="0" distR="0" wp14:anchorId="4B4C9CFF" wp14:editId="552FD0A1">
            <wp:extent cx="5391785" cy="254508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254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F986ED" w14:textId="6362BD19" w:rsidR="0032588D" w:rsidRDefault="006E3CB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Supplementary Figure 1</w:t>
      </w:r>
      <w:r>
        <w:rPr>
          <w:rFonts w:ascii="Times New Roman" w:eastAsia="Times New Roman" w:hAnsi="Times New Roman" w:cs="Times New Roman"/>
        </w:rPr>
        <w:t xml:space="preserve"> Average precipitation, maximum and minimum daily temperatures in the crop season 2013/2014 under (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</w:rPr>
        <w:t>) tropical and (</w:t>
      </w: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</w:rPr>
        <w:t>) subtropical conditions. Soil water balance during the growing season 2013/2014 for (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</w:rPr>
        <w:t>) tropical and (</w:t>
      </w:r>
      <w:r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</w:rPr>
        <w:t>) subtropical environment, respectively.</w:t>
      </w:r>
    </w:p>
    <w:p w14:paraId="00BA1B14" w14:textId="77777777" w:rsidR="0032588D" w:rsidRDefault="0032588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7EAD6DCF" w14:textId="77777777" w:rsidR="0032588D" w:rsidRDefault="0032588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E5A8A18" w14:textId="77777777" w:rsidR="0032588D" w:rsidRDefault="0032588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270B5AD" w14:textId="75EC9F56" w:rsidR="0032588D" w:rsidRDefault="00C61C0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97DE012" wp14:editId="0F6B8FF0">
            <wp:extent cx="5400040" cy="1933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F5404" w14:textId="2AABA3B7" w:rsidR="0032588D" w:rsidRDefault="006E3CB2">
      <w:pPr>
        <w:spacing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Supplementary Figure 2</w:t>
      </w:r>
      <w:r>
        <w:rPr>
          <w:rFonts w:ascii="Times New Roman" w:eastAsia="Times New Roman" w:hAnsi="Times New Roman" w:cs="Times New Roman"/>
          <w:highlight w:val="white"/>
        </w:rPr>
        <w:t xml:space="preserve"> Effect of N fertilizer on N content in grains. Vertical bars are means of both environmental conditions (a) and N treatments (b). </w:t>
      </w:r>
      <w:r w:rsidRPr="006E3CB2">
        <w:rPr>
          <w:rFonts w:ascii="Times New Roman" w:eastAsia="Times New Roman" w:hAnsi="Times New Roman" w:cs="Times New Roman"/>
        </w:rPr>
        <w:t>Statistical significance (Fisher’s LSD test at 5% probability) is indicated by</w:t>
      </w:r>
      <w:r>
        <w:rPr>
          <w:rFonts w:ascii="Times New Roman" w:eastAsia="Times New Roman" w:hAnsi="Times New Roman" w:cs="Times New Roman"/>
          <w:highlight w:val="white"/>
        </w:rPr>
        <w:t xml:space="preserve"> different letters, ns = not significant. The error bars indicate the standard errors of the means.  Control with no N fertilizer (N0); common urea (CU); controlled release urea with a lag time of 30 days (CRU30); 1:1 mix of controlled release urea with a lag time of 30 and 60 days (CRU 30-60); controlled release urea with a lag time of 60 days (CRU60); and common urea</w:t>
      </w:r>
      <w:r w:rsidR="007E5793"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applied at the beginning pod, R3 growth stage (CU-R3). TROP and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SubTROP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mean tropical and subtropical environment, respectively.</w:t>
      </w:r>
    </w:p>
    <w:p w14:paraId="6D16F98A" w14:textId="77777777" w:rsidR="0032588D" w:rsidRDefault="0032588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570060A" w14:textId="77777777" w:rsidR="0032588D" w:rsidRDefault="0032588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55A47E7B" w14:textId="77777777" w:rsidR="0032588D" w:rsidRDefault="0032588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950E26" w14:textId="77777777" w:rsidR="0032588D" w:rsidRDefault="0032588D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sectPr w:rsidR="0032588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WwMDAztDQxMTY3MjZW0lEKTi0uzszPAykwrAUAF9FANiwAAAA="/>
  </w:docVars>
  <w:rsids>
    <w:rsidRoot w:val="0032588D"/>
    <w:rsid w:val="0032588D"/>
    <w:rsid w:val="005B31D8"/>
    <w:rsid w:val="006E3CB2"/>
    <w:rsid w:val="007D6D2B"/>
    <w:rsid w:val="007E5793"/>
    <w:rsid w:val="009C0EC8"/>
    <w:rsid w:val="00C61C06"/>
    <w:rsid w:val="00E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DF40"/>
  <w15:docId w15:val="{2730FEA0-6585-4F25-817B-7D9C096F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7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B66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JOO">
    <w:name w:val="TÍTULO JOÃO"/>
    <w:basedOn w:val="Ttulo4"/>
    <w:autoRedefine/>
    <w:qFormat/>
    <w:rsid w:val="00176C61"/>
    <w:rPr>
      <w:rFonts w:ascii="Arial" w:hAnsi="Arial"/>
      <w:b/>
      <w:i w:val="0"/>
      <w:color w:val="auto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B66A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120" w:after="120"/>
    </w:pPr>
    <w:rPr>
      <w:b/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rsid w:val="00176C61"/>
    <w:rPr>
      <w:rFonts w:eastAsiaTheme="minorEastAsia" w:cstheme="majorBidi"/>
      <w:b/>
      <w:iCs/>
      <w:color w:val="5A5A5A" w:themeColor="text1" w:themeTint="A5"/>
      <w:spacing w:val="15"/>
      <w:lang w:val="pt-BR"/>
    </w:rPr>
  </w:style>
  <w:style w:type="paragraph" w:styleId="Legenda">
    <w:name w:val="caption"/>
    <w:basedOn w:val="Normal"/>
    <w:next w:val="Normal"/>
    <w:uiPriority w:val="35"/>
    <w:unhideWhenUsed/>
    <w:qFormat/>
    <w:rsid w:val="000A61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o">
    <w:name w:val="Revision"/>
    <w:hidden/>
    <w:uiPriority w:val="99"/>
    <w:semiHidden/>
    <w:rsid w:val="006E3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B4W8bx0JMDPwlSjvk6uZRMHJng==">AMUW2mV0Rr0i1d7eGqzJstG+0MwfeNF1Vo79VcHrDOVbfwqlTFnYFoWWXMYYk30YW7Bb5C6V84PHojXYc808z8eCyogtK8dhsvz9xRO/vDAjZuP1GUkK+aQ=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Leonardo Corte Baptistella</dc:creator>
  <cp:lastModifiedBy>João Leonardo Corte Baptistella</cp:lastModifiedBy>
  <cp:revision>6</cp:revision>
  <dcterms:created xsi:type="dcterms:W3CDTF">2022-12-12T16:02:00Z</dcterms:created>
  <dcterms:modified xsi:type="dcterms:W3CDTF">2022-12-12T16:15:00Z</dcterms:modified>
</cp:coreProperties>
</file>