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A611" w14:textId="2745EE30" w:rsidR="001C419A" w:rsidRDefault="001C419A" w:rsidP="00FD0C8A">
      <w:pPr>
        <w:rPr>
          <w:color w:val="3C4043"/>
          <w:sz w:val="20"/>
          <w:szCs w:val="20"/>
          <w:highlight w:val="white"/>
        </w:rPr>
      </w:pPr>
      <w:r w:rsidRPr="00CE64E9">
        <w:rPr>
          <w:color w:val="000000"/>
          <w:sz w:val="20"/>
          <w:szCs w:val="20"/>
        </w:rPr>
        <w:t>Valle JF - ‘</w:t>
      </w:r>
      <w:proofErr w:type="spellStart"/>
      <w:r w:rsidRPr="00CE64E9">
        <w:rPr>
          <w:color w:val="3C4043"/>
          <w:sz w:val="20"/>
          <w:szCs w:val="20"/>
          <w:highlight w:val="white"/>
        </w:rPr>
        <w:t>Enabling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cumulative </w:t>
      </w:r>
      <w:proofErr w:type="spellStart"/>
      <w:r w:rsidRPr="00CE64E9">
        <w:rPr>
          <w:color w:val="3C4043"/>
          <w:sz w:val="20"/>
          <w:szCs w:val="20"/>
          <w:highlight w:val="white"/>
        </w:rPr>
        <w:t>learning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in </w:t>
      </w:r>
      <w:proofErr w:type="spellStart"/>
      <w:r w:rsidRPr="00CE64E9">
        <w:rPr>
          <w:color w:val="3C4043"/>
          <w:sz w:val="20"/>
          <w:szCs w:val="20"/>
          <w:highlight w:val="white"/>
        </w:rPr>
        <w:t>user-oriented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</w:t>
      </w:r>
      <w:proofErr w:type="spellStart"/>
      <w:r w:rsidRPr="00CE64E9">
        <w:rPr>
          <w:color w:val="3C4043"/>
          <w:sz w:val="20"/>
          <w:szCs w:val="20"/>
          <w:highlight w:val="white"/>
        </w:rPr>
        <w:t>research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</w:t>
      </w:r>
      <w:proofErr w:type="spellStart"/>
      <w:r w:rsidRPr="00CE64E9">
        <w:rPr>
          <w:color w:val="3C4043"/>
          <w:sz w:val="20"/>
          <w:szCs w:val="20"/>
          <w:highlight w:val="white"/>
        </w:rPr>
        <w:t>for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</w:t>
      </w:r>
      <w:proofErr w:type="spellStart"/>
      <w:r w:rsidRPr="00CE64E9">
        <w:rPr>
          <w:color w:val="3C4043"/>
          <w:sz w:val="20"/>
          <w:szCs w:val="20"/>
          <w:highlight w:val="white"/>
        </w:rPr>
        <w:t>root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, </w:t>
      </w:r>
      <w:proofErr w:type="spellStart"/>
      <w:r w:rsidRPr="00CE64E9">
        <w:rPr>
          <w:color w:val="3C4043"/>
          <w:sz w:val="20"/>
          <w:szCs w:val="20"/>
          <w:highlight w:val="white"/>
        </w:rPr>
        <w:t>tuber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, and banana </w:t>
      </w:r>
      <w:proofErr w:type="spellStart"/>
      <w:r w:rsidRPr="00CE64E9">
        <w:rPr>
          <w:color w:val="3C4043"/>
          <w:sz w:val="20"/>
          <w:szCs w:val="20"/>
          <w:highlight w:val="white"/>
        </w:rPr>
        <w:t>crop</w:t>
      </w:r>
      <w:proofErr w:type="spellEnd"/>
      <w:r w:rsidRPr="00CE64E9">
        <w:rPr>
          <w:color w:val="3C4043"/>
          <w:sz w:val="20"/>
          <w:szCs w:val="20"/>
          <w:highlight w:val="white"/>
        </w:rPr>
        <w:t xml:space="preserve"> </w:t>
      </w:r>
      <w:proofErr w:type="spellStart"/>
      <w:r w:rsidRPr="00CE64E9">
        <w:rPr>
          <w:color w:val="3C4043"/>
          <w:sz w:val="20"/>
          <w:szCs w:val="20"/>
          <w:highlight w:val="white"/>
        </w:rPr>
        <w:t>breeding</w:t>
      </w:r>
      <w:proofErr w:type="spellEnd"/>
      <w:r w:rsidRPr="00CE64E9">
        <w:rPr>
          <w:color w:val="3C4043"/>
          <w:sz w:val="20"/>
          <w:szCs w:val="20"/>
          <w:highlight w:val="white"/>
        </w:rPr>
        <w:t>.’</w:t>
      </w:r>
    </w:p>
    <w:p w14:paraId="2F2EFAEF" w14:textId="77777777" w:rsidR="00FD0C8A" w:rsidRPr="00FD0C8A" w:rsidRDefault="00FD0C8A" w:rsidP="00FD0C8A">
      <w:pPr>
        <w:rPr>
          <w:color w:val="3C4043"/>
          <w:sz w:val="20"/>
          <w:szCs w:val="20"/>
          <w:highlight w:val="white"/>
        </w:rPr>
      </w:pPr>
    </w:p>
    <w:p w14:paraId="17C93F3A" w14:textId="2487FF7A" w:rsidR="001E43B8" w:rsidRDefault="001E43B8" w:rsidP="001E43B8">
      <w:pPr>
        <w:spacing w:after="160" w:line="259" w:lineRule="auto"/>
        <w:rPr>
          <w:b/>
          <w:lang w:val="en-GB"/>
        </w:rPr>
      </w:pPr>
      <w:r w:rsidRPr="00725A08">
        <w:rPr>
          <w:b/>
          <w:lang w:val="en-GB"/>
        </w:rPr>
        <w:t>Supplementary material</w:t>
      </w:r>
    </w:p>
    <w:p w14:paraId="7E4DE29F" w14:textId="2034801C" w:rsidR="00FD0C8A" w:rsidRDefault="001E43B8" w:rsidP="001E43B8">
      <w:pPr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0F1436">
        <w:rPr>
          <w:rFonts w:asciiTheme="minorHAnsi" w:hAnsiTheme="minorHAnsi" w:cstheme="minorHAnsi"/>
          <w:b/>
          <w:bCs/>
          <w:color w:val="333333"/>
          <w:sz w:val="20"/>
          <w:szCs w:val="20"/>
        </w:rPr>
        <w:t>Database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  <w:r w:rsidRPr="000F1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Valle,J</w:t>
      </w:r>
      <w:proofErr w:type="gramEnd"/>
      <w:r w:rsidRPr="000F1436">
        <w:rPr>
          <w:rFonts w:asciiTheme="minorHAnsi" w:hAnsiTheme="minorHAnsi" w:cstheme="minorHAnsi"/>
          <w:color w:val="333333"/>
          <w:sz w:val="20"/>
          <w:szCs w:val="20"/>
        </w:rPr>
        <w:t>.F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; Arnaud, E.;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Marimo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, P.; van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Etten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, J., (2022), "A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review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the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scope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farmer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research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to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inform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breeding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of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root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tuber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 and banana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crops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>", </w:t>
      </w:r>
      <w:hyperlink r:id="rId4" w:tgtFrame="_blank" w:history="1">
        <w:r w:rsidRPr="000F1436">
          <w:rPr>
            <w:rStyle w:val="Lienhypertexte"/>
            <w:rFonts w:asciiTheme="minorHAnsi" w:hAnsiTheme="minorHAnsi" w:cstheme="minorHAnsi"/>
            <w:color w:val="3174AF"/>
            <w:sz w:val="20"/>
            <w:szCs w:val="20"/>
            <w:u w:val="none"/>
          </w:rPr>
          <w:t>https://doi.org/10.7910/DVN/TIKPWY</w:t>
        </w:r>
      </w:hyperlink>
      <w:r w:rsidRPr="000F1436">
        <w:rPr>
          <w:rFonts w:asciiTheme="minorHAnsi" w:hAnsiTheme="minorHAnsi" w:cstheme="minorHAnsi"/>
          <w:color w:val="333333"/>
          <w:sz w:val="20"/>
          <w:szCs w:val="20"/>
        </w:rPr>
        <w:t xml:space="preserve">, Harvard </w:t>
      </w:r>
      <w:proofErr w:type="spellStart"/>
      <w:r w:rsidRPr="000F1436">
        <w:rPr>
          <w:rFonts w:asciiTheme="minorHAnsi" w:hAnsiTheme="minorHAnsi" w:cstheme="minorHAnsi"/>
          <w:color w:val="333333"/>
          <w:sz w:val="20"/>
          <w:szCs w:val="20"/>
        </w:rPr>
        <w:t>Dataverse</w:t>
      </w:r>
      <w:proofErr w:type="spellEnd"/>
      <w:r w:rsidRPr="000F1436">
        <w:rPr>
          <w:rFonts w:asciiTheme="minorHAnsi" w:hAnsiTheme="minorHAnsi" w:cstheme="minorHAnsi"/>
          <w:color w:val="333333"/>
          <w:sz w:val="20"/>
          <w:szCs w:val="20"/>
        </w:rPr>
        <w:t>, V1</w:t>
      </w:r>
    </w:p>
    <w:p w14:paraId="19237622" w14:textId="77777777" w:rsidR="00FD0C8A" w:rsidRDefault="00FD0C8A" w:rsidP="001E43B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762023A2" w14:textId="2AB863B4" w:rsidR="00BD24FC" w:rsidRDefault="00FD0C8A" w:rsidP="00FD0C8A">
      <w:pPr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b/>
          <w:sz w:val="20"/>
          <w:szCs w:val="20"/>
          <w:lang w:val="en-GB"/>
        </w:rPr>
        <w:t>Table S1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>. Data extraction template for the database (Valle J. et al, 2022)</w:t>
      </w:r>
    </w:p>
    <w:p w14:paraId="7ED5B300" w14:textId="77777777" w:rsidR="00FD0C8A" w:rsidRPr="000F1436" w:rsidRDefault="00FD0C8A" w:rsidP="00FD0C8A">
      <w:pPr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044"/>
      </w:tblGrid>
      <w:tr w:rsidR="00BD24FC" w:rsidRPr="00CE64E9" w14:paraId="48F4F8C4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D9E1F2"/>
            <w:noWrap/>
            <w:vAlign w:val="bottom"/>
            <w:hideMark/>
          </w:tcPr>
          <w:p w14:paraId="6AE297CB" w14:textId="7777777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Variables</w:t>
            </w:r>
          </w:p>
        </w:tc>
        <w:tc>
          <w:tcPr>
            <w:tcW w:w="7044" w:type="dxa"/>
            <w:shd w:val="clear" w:color="000000" w:fill="D9E1F2"/>
            <w:noWrap/>
            <w:vAlign w:val="bottom"/>
            <w:hideMark/>
          </w:tcPr>
          <w:p w14:paraId="11E63E69" w14:textId="7777777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Definition</w:t>
            </w:r>
            <w:proofErr w:type="spellEnd"/>
          </w:p>
        </w:tc>
      </w:tr>
      <w:tr w:rsidR="00BD24FC" w:rsidRPr="00CE64E9" w14:paraId="136C684D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78F86100" w14:textId="7777777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6BAE291F" w14:textId="24CB8036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identifier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of the i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ndividual paper </w:t>
            </w:r>
          </w:p>
        </w:tc>
      </w:tr>
      <w:tr w:rsidR="00BD24FC" w:rsidRPr="00CE64E9" w14:paraId="45E5755A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40EA03F3" w14:textId="7777777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YOP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6CA66109" w14:textId="7777777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Year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of publication</w:t>
            </w:r>
          </w:p>
        </w:tc>
      </w:tr>
      <w:tr w:rsidR="00BD24FC" w:rsidRPr="00CE64E9" w14:paraId="7F76A43A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ED3EADF" w14:textId="3CE9614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Coordinates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72E61313" w14:textId="6CD698E0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(Yes/No) Availability of coordinates in the paper</w:t>
            </w:r>
          </w:p>
        </w:tc>
      </w:tr>
      <w:tr w:rsidR="00BD24FC" w:rsidRPr="00CE64E9" w14:paraId="5739D275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5874DAB" w14:textId="2EC7AA69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Site_ID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2BB51B1" w14:textId="6727B05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Study</w:t>
            </w:r>
            <w:proofErr w:type="spellEnd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l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ocation identifier</w:t>
            </w:r>
          </w:p>
        </w:tc>
      </w:tr>
      <w:tr w:rsidR="00BD24FC" w:rsidRPr="00CE64E9" w14:paraId="61689BB3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hideMark/>
          </w:tcPr>
          <w:p w14:paraId="604BC691" w14:textId="0C027F2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Location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560D9060" w14:textId="4B43E5A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Indicates the most precise location for trials and/or survey sites as indicated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i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n the paper</w:t>
            </w:r>
          </w:p>
        </w:tc>
      </w:tr>
      <w:tr w:rsidR="00BD24FC" w:rsidRPr="00CE64E9" w14:paraId="0D9A9BBB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52A004B" w14:textId="431A2911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Geounit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759DDB1" w14:textId="500BA4F4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Administrative unit corresponding to the location name</w:t>
            </w:r>
          </w:p>
        </w:tc>
      </w:tr>
      <w:tr w:rsidR="00BD24FC" w:rsidRPr="00CE64E9" w14:paraId="38A69529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7F5512E5" w14:textId="3CA1B98F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PV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E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7DC2E3B5" w14:textId="36411F3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Participatory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V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ariety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Evaluation</w:t>
            </w:r>
            <w:proofErr w:type="spellEnd"/>
          </w:p>
        </w:tc>
      </w:tr>
      <w:tr w:rsidR="00BD24FC" w:rsidRPr="00CE64E9" w14:paraId="1E6B7B69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9B509DA" w14:textId="3A2D95A9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Preferences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6147E6BB" w14:textId="216A711C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Trait </w:t>
            </w: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prioritization</w:t>
            </w:r>
            <w:proofErr w:type="spellEnd"/>
          </w:p>
        </w:tc>
      </w:tr>
      <w:tr w:rsidR="00BD24FC" w:rsidRPr="00CE64E9" w14:paraId="767C155E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1C6A3F11" w14:textId="170C878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PRA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3023370" w14:textId="6E13539B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Participatory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R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ural </w:t>
            </w:r>
            <w:proofErr w:type="spellStart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A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ssessment</w:t>
            </w:r>
            <w:proofErr w:type="spellEnd"/>
          </w:p>
        </w:tc>
      </w:tr>
      <w:tr w:rsidR="00BD24FC" w:rsidRPr="00CE64E9" w14:paraId="3E231C90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114CB482" w14:textId="7EC997A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N/A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6B58E5B" w14:textId="497C8889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Not applicable, variable doesn't apply to data entry </w:t>
            </w:r>
          </w:p>
        </w:tc>
      </w:tr>
      <w:tr w:rsidR="00BD24FC" w:rsidRPr="00CE64E9" w14:paraId="78A6B43F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40BA28B" w14:textId="05F8D5E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N/I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2D678D5B" w14:textId="73547DE0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Not informed, data missing in paper</w:t>
            </w:r>
          </w:p>
        </w:tc>
      </w:tr>
      <w:tr w:rsidR="00BD24FC" w:rsidRPr="00CE64E9" w14:paraId="5B8D94A1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2E5DCD13" w14:textId="13080A8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FGD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5F9112DD" w14:textId="0EBB6F10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Focus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G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roup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D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iscussion</w:t>
            </w:r>
          </w:p>
        </w:tc>
      </w:tr>
      <w:tr w:rsidR="00BD24FC" w:rsidRPr="00CE64E9" w14:paraId="1C9B2850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18BD75A" w14:textId="12F2DDD1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OST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CD182FE" w14:textId="40D249B6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On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tation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rial</w:t>
            </w:r>
          </w:p>
        </w:tc>
      </w:tr>
      <w:tr w:rsidR="00BD24FC" w:rsidRPr="00CE64E9" w14:paraId="72042385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76636F8" w14:textId="5EFA32C8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OFT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77577A84" w14:textId="293B04D4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On </w:t>
            </w:r>
            <w:proofErr w:type="spellStart"/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F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arm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rial</w:t>
            </w:r>
          </w:p>
        </w:tc>
      </w:tr>
      <w:tr w:rsidR="00BD24FC" w:rsidRPr="00CE64E9" w14:paraId="4FEF0799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23D3920A" w14:textId="716A7CD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KII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069652B1" w14:textId="69A83B9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Key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I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nformant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I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nterview</w:t>
            </w:r>
          </w:p>
        </w:tc>
      </w:tr>
      <w:tr w:rsidR="00BD24FC" w:rsidRPr="00CE64E9" w14:paraId="3A04C0D4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2003545F" w14:textId="53EA6F87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MLT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AC8878B" w14:textId="36E000D5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Multi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L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ocation 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rial</w:t>
            </w:r>
          </w:p>
        </w:tc>
      </w:tr>
      <w:tr w:rsidR="00BD24FC" w:rsidRPr="00CE64E9" w14:paraId="3CC15E8F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3665CFB" w14:textId="558EC3B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DEMO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6909EC76" w14:textId="6870786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Demonstration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trial</w:t>
            </w:r>
          </w:p>
        </w:tc>
      </w:tr>
      <w:tr w:rsidR="00BD24FC" w:rsidRPr="00CE64E9" w14:paraId="12A81118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15558CE" w14:textId="1FB8EB6B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Mother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223CD445" w14:textId="047E6781" w:rsidR="00BD24FC" w:rsidRPr="00BD24FC" w:rsidRDefault="00E47F6D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i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s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the demonstration trial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w</w:t>
            </w:r>
            <w:r w:rsidR="00BD24FC"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ithin Mother and Baby trials</w:t>
            </w:r>
          </w:p>
        </w:tc>
      </w:tr>
      <w:tr w:rsidR="00BD24FC" w:rsidRPr="00CE64E9" w14:paraId="6F85C335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54A477C5" w14:textId="3A769139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Baby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493A74B" w14:textId="4649BF62" w:rsidR="00BD24FC" w:rsidRPr="00BD24FC" w:rsidRDefault="00E47F6D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Is the 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farmer replication trial</w:t>
            </w:r>
            <w:r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w</w:t>
            </w:r>
            <w:r w:rsidR="00BD24FC"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ithin Mother and Baby trials</w:t>
            </w:r>
          </w:p>
        </w:tc>
      </w:tr>
      <w:tr w:rsidR="00BD24FC" w:rsidRPr="00CE64E9" w14:paraId="3508C905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799EB5B9" w14:textId="3ED055A8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N_Participant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58AE6295" w14:textId="29331C4E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Number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of participants</w:t>
            </w:r>
          </w:p>
        </w:tc>
      </w:tr>
      <w:tr w:rsidR="00BD24FC" w:rsidRPr="00CE64E9" w14:paraId="5B274648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2D1484F5" w14:textId="0D9A8CC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Sampling_gender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073D7111" w14:textId="2ABD6239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(Yes/No) Records if the gender of participants was taken in account during sampling</w:t>
            </w:r>
          </w:p>
        </w:tc>
      </w:tr>
      <w:tr w:rsidR="00BD24FC" w:rsidRPr="00CE64E9" w14:paraId="3B2291A1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CC01F56" w14:textId="19D434A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Gender_disaggregation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17EDE4A" w14:textId="73E1DEC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(Yes/No) Records if the data was disaggregated by gender of participants during the analysis</w:t>
            </w:r>
          </w:p>
        </w:tc>
      </w:tr>
      <w:tr w:rsidR="00BD24FC" w:rsidRPr="00CE64E9" w14:paraId="09D0676E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383991AD" w14:textId="55D26D63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Gender_focus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13965891" w14:textId="229F5915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(Yes/No) Records if there was a focus on the gender of participants within the discussion </w:t>
            </w:r>
          </w:p>
        </w:tc>
      </w:tr>
      <w:tr w:rsidR="00BD24FC" w:rsidRPr="00CE64E9" w14:paraId="154405D0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1B1C95A5" w14:textId="09F0B8E6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Socioeconomic_Aspects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2A594A3" w14:textId="4B4B25FB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Qualitative social and </w:t>
            </w: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economical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traits</w:t>
            </w:r>
          </w:p>
        </w:tc>
      </w:tr>
      <w:tr w:rsidR="00BD24FC" w:rsidRPr="00CE64E9" w14:paraId="46D074C1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6D9FB2CF" w14:textId="2DA8BC7E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CO ID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229B9C86" w14:textId="571498FD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Crop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Ontology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trait identifier</w:t>
            </w:r>
          </w:p>
        </w:tc>
      </w:tr>
      <w:tr w:rsidR="00BD24FC" w:rsidRPr="00CE64E9" w14:paraId="4A594201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461BF32B" w14:textId="0259F62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Trait_feedback_original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394C9768" w14:textId="5EE09FE6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Trait as expressed in the paper</w:t>
            </w:r>
          </w:p>
        </w:tc>
      </w:tr>
      <w:tr w:rsidR="00BD24FC" w:rsidRPr="00CE64E9" w14:paraId="05FCE164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5D45F64E" w14:textId="79E66C43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Trait_standardized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6006F549" w14:textId="41F15EDE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Trait </w:t>
            </w: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after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homogenization</w:t>
            </w:r>
            <w:proofErr w:type="spellEnd"/>
          </w:p>
        </w:tc>
      </w:tr>
      <w:tr w:rsidR="00BD24FC" w:rsidRPr="00CE64E9" w14:paraId="29753003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515F7412" w14:textId="6C79F56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Trait_category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55F4BFF6" w14:textId="5785258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See </w:t>
            </w:r>
            <w:r w:rsidR="009D1DDE"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Table S2 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for categorization </w:t>
            </w:r>
          </w:p>
        </w:tc>
      </w:tr>
      <w:tr w:rsidR="00BD24FC" w:rsidRPr="00CE64E9" w14:paraId="775E51A3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0FBFAF4C" w14:textId="57A3206A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Protocol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7B49FAC" w14:textId="592051BB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Protocol followed for collecting the trait</w:t>
            </w:r>
          </w:p>
        </w:tc>
      </w:tr>
      <w:tr w:rsidR="00BD24FC" w:rsidRPr="00CE64E9" w14:paraId="1FB2D430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786ED758" w14:textId="5249971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Entity</w:t>
            </w:r>
            <w:proofErr w:type="spellEnd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4F4831FF" w14:textId="041DCEC8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When the trait followed an </w:t>
            </w:r>
            <w:r w:rsidR="009D1DDE"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evaluation,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it indicates the part or stage of the plant </w:t>
            </w:r>
            <w:r w:rsidR="009D1DDE"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observed</w:t>
            </w:r>
          </w:p>
        </w:tc>
      </w:tr>
      <w:tr w:rsidR="00BD24FC" w:rsidRPr="00CE64E9" w14:paraId="5C4A05D7" w14:textId="77777777" w:rsidTr="00CE64E9">
        <w:trPr>
          <w:trHeight w:val="300"/>
          <w:jc w:val="center"/>
        </w:trPr>
        <w:tc>
          <w:tcPr>
            <w:tcW w:w="2092" w:type="dxa"/>
            <w:shd w:val="clear" w:color="000000" w:fill="E7E6E6"/>
            <w:noWrap/>
            <w:vAlign w:val="bottom"/>
            <w:hideMark/>
          </w:tcPr>
          <w:p w14:paraId="2A82F308" w14:textId="72BF1832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fr-FR"/>
              </w:rPr>
              <w:t>Preferred_form</w:t>
            </w:r>
            <w:proofErr w:type="spellEnd"/>
          </w:p>
        </w:tc>
        <w:tc>
          <w:tcPr>
            <w:tcW w:w="7044" w:type="dxa"/>
            <w:shd w:val="clear" w:color="auto" w:fill="auto"/>
            <w:noWrap/>
            <w:vAlign w:val="bottom"/>
            <w:hideMark/>
          </w:tcPr>
          <w:p w14:paraId="7CB23938" w14:textId="06928043" w:rsidR="00BD24FC" w:rsidRPr="00BD24FC" w:rsidRDefault="00BD24FC" w:rsidP="00BD24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When indicated</w:t>
            </w:r>
            <w:r w:rsidR="009D1DDE" w:rsidRPr="00CE64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,</w:t>
            </w:r>
            <w:r w:rsidRPr="00BD24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 xml:space="preserve"> it records the preferred phenotypical expression of the trait</w:t>
            </w:r>
          </w:p>
        </w:tc>
      </w:tr>
    </w:tbl>
    <w:p w14:paraId="48CED304" w14:textId="18F7763C" w:rsidR="00C144AF" w:rsidRDefault="00C144AF" w:rsidP="00CE64E9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b/>
          <w:bCs/>
          <w:sz w:val="20"/>
          <w:szCs w:val="20"/>
          <w:lang w:val="en-GB"/>
        </w:rPr>
        <w:br w:type="page"/>
      </w:r>
    </w:p>
    <w:p w14:paraId="01DEB423" w14:textId="77777777" w:rsidR="00FD0C8A" w:rsidRDefault="00FD0C8A" w:rsidP="00FD0C8A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7B16506" w14:textId="77777777" w:rsidR="00FD0C8A" w:rsidRPr="00CE64E9" w:rsidRDefault="00FD0C8A" w:rsidP="00FD0C8A">
      <w:pPr>
        <w:spacing w:line="259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b/>
          <w:bCs/>
          <w:sz w:val="20"/>
          <w:szCs w:val="20"/>
          <w:lang w:val="en-GB"/>
        </w:rPr>
        <w:t>Table S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Pr="000F1436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 xml:space="preserve"> Trait categories for first analysis and definitions</w:t>
      </w:r>
    </w:p>
    <w:p w14:paraId="687F975D" w14:textId="77777777" w:rsidR="00FD0C8A" w:rsidRPr="00CE64E9" w:rsidRDefault="00FD0C8A" w:rsidP="00FD0C8A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2"/>
        <w:gridCol w:w="4513"/>
      </w:tblGrid>
      <w:tr w:rsidR="00C144AF" w:rsidRPr="000F1436" w14:paraId="7EA8B5F3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272E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Abiotic stress tolerance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EAAD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Tolerance to wind, drought, waterlogging, poor soils and weed competition</w:t>
            </w:r>
          </w:p>
        </w:tc>
      </w:tr>
      <w:tr w:rsidR="00C144AF" w:rsidRPr="000F1436" w14:paraId="1CCC5459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39F1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Biotic stress tolerance (pest and disease)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A665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Tolerance to diseases and pests including vertebrates</w:t>
            </w:r>
          </w:p>
        </w:tc>
      </w:tr>
      <w:tr w:rsidR="00C144AF" w:rsidRPr="000F1436" w14:paraId="7E89FAD1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A422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Post-harvest conservation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A954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Suitability for storage and post-harvest ripening </w:t>
            </w:r>
          </w:p>
        </w:tc>
      </w:tr>
      <w:tr w:rsidR="00C144AF" w:rsidRPr="000F1436" w14:paraId="7AE46D85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1525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Phenological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F19A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Related with plant cycle stages: germination, establishment, flowering, maturing</w:t>
            </w:r>
          </w:p>
        </w:tc>
      </w:tr>
      <w:tr w:rsidR="00C144AF" w:rsidRPr="000F1436" w14:paraId="147B1583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7995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Plant morphology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231E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Related with the plant’s general appearance like architecture</w:t>
            </w:r>
          </w:p>
        </w:tc>
      </w:tr>
      <w:tr w:rsidR="00C144AF" w:rsidRPr="000F1436" w14:paraId="339B51E8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D60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Fruit or tuber morphology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4AD9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Related with the appearance of the main harvestable part</w:t>
            </w:r>
          </w:p>
        </w:tc>
      </w:tr>
      <w:tr w:rsidR="00C144AF" w:rsidRPr="000F1436" w14:paraId="770FED98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FA69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Productivity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72C6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Harvestable yield and total biomass production </w:t>
            </w:r>
          </w:p>
        </w:tc>
      </w:tr>
      <w:tr w:rsidR="00C144AF" w:rsidRPr="000F1436" w14:paraId="188B9C71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CDFD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Organoleptic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40CB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Sensory traits of the fresh and processed foods, excluding those related with sight and touch that fall under fruit or tuber morphology</w:t>
            </w:r>
          </w:p>
        </w:tc>
      </w:tr>
      <w:tr w:rsidR="00C144AF" w:rsidRPr="000F1436" w14:paraId="61D1955F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55B8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Bromatological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64D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Analytical properties related to food composition</w:t>
            </w:r>
          </w:p>
        </w:tc>
      </w:tr>
      <w:tr w:rsidR="00C144AF" w:rsidRPr="000F1436" w14:paraId="00A3E302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4FB4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7F56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Indicators related to the response to management practices</w:t>
            </w:r>
          </w:p>
        </w:tc>
      </w:tr>
      <w:tr w:rsidR="00C144AF" w:rsidRPr="000F1436" w14:paraId="0E60476C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7242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201A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Social factors like familiarity and general acceptance</w:t>
            </w:r>
          </w:p>
        </w:tc>
      </w:tr>
      <w:tr w:rsidR="00C144AF" w:rsidRPr="000F1436" w14:paraId="3A5C8C64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BE6C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Economic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F3F4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Marketability and other factors related to economic performance</w:t>
            </w:r>
          </w:p>
        </w:tc>
      </w:tr>
      <w:tr w:rsidR="00C144AF" w:rsidRPr="000F1436" w14:paraId="1076B6A3" w14:textId="77777777" w:rsidTr="00CE64E9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AD60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Processing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F592" w14:textId="77777777" w:rsidR="00C144AF" w:rsidRPr="000F1436" w:rsidRDefault="00C144AF" w:rsidP="000B239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Suitability to processing and quality of the resulting product</w:t>
            </w:r>
          </w:p>
        </w:tc>
      </w:tr>
    </w:tbl>
    <w:p w14:paraId="79244B3F" w14:textId="5F2BE596" w:rsidR="00827387" w:rsidRDefault="00827387" w:rsidP="00827387">
      <w:pPr>
        <w:spacing w:after="160" w:line="259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213A52D" w14:textId="36B48897" w:rsidR="00FD0C8A" w:rsidRDefault="00FD0C8A" w:rsidP="00FD0C8A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934BCA1" w14:textId="35067646" w:rsidR="00FD0C8A" w:rsidRPr="000F1436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b/>
          <w:bCs/>
          <w:sz w:val="20"/>
          <w:szCs w:val="20"/>
        </w:rPr>
        <w:t>Table S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F1436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region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types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cited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 xml:space="preserve"> 123 </w:t>
      </w:r>
      <w:proofErr w:type="spellStart"/>
      <w:r w:rsidRPr="000F1436">
        <w:rPr>
          <w:rFonts w:asciiTheme="minorHAnsi" w:hAnsiTheme="minorHAnsi" w:cstheme="minorHAnsi"/>
          <w:sz w:val="20"/>
          <w:szCs w:val="20"/>
        </w:rPr>
        <w:t>publications</w:t>
      </w:r>
      <w:proofErr w:type="spellEnd"/>
      <w:r w:rsidRPr="000F1436">
        <w:rPr>
          <w:rFonts w:asciiTheme="minorHAnsi" w:hAnsiTheme="minorHAnsi" w:cstheme="minorHAnsi"/>
          <w:sz w:val="20"/>
          <w:szCs w:val="20"/>
        </w:rPr>
        <w:t>.</w:t>
      </w:r>
      <w:r w:rsidRPr="000F14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leauGrille2-Accentuation1"/>
        <w:tblW w:w="8686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373"/>
        <w:gridCol w:w="1121"/>
        <w:gridCol w:w="819"/>
        <w:gridCol w:w="1027"/>
        <w:gridCol w:w="900"/>
        <w:gridCol w:w="1134"/>
        <w:gridCol w:w="1051"/>
        <w:gridCol w:w="1261"/>
      </w:tblGrid>
      <w:tr w:rsidR="000F1436" w:rsidRPr="002D418B" w14:paraId="6CC39A8B" w14:textId="77777777" w:rsidTr="000B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17DE05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AD195D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B303CB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Central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A531BA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718224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9A6330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Latin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America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Caribbean</w:t>
            </w:r>
            <w:proofErr w:type="spellEnd"/>
          </w:p>
        </w:tc>
        <w:tc>
          <w:tcPr>
            <w:tcW w:w="1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DC068C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Asia and Southeast Asia, Pacific</w:t>
            </w:r>
          </w:p>
        </w:tc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3F40818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Total of publications citing the</w:t>
            </w:r>
          </w:p>
          <w:p w14:paraId="53E75563" w14:textId="77777777" w:rsidR="000F1436" w:rsidRPr="002D418B" w:rsidRDefault="000F1436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study type</w:t>
            </w:r>
          </w:p>
        </w:tc>
      </w:tr>
      <w:tr w:rsidR="000F1436" w:rsidRPr="000F1436" w14:paraId="552F066F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noWrap/>
            <w:hideMark/>
          </w:tcPr>
          <w:p w14:paraId="270CAFB2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TP</w:t>
            </w:r>
          </w:p>
        </w:tc>
        <w:tc>
          <w:tcPr>
            <w:tcW w:w="1121" w:type="dxa"/>
            <w:noWrap/>
            <w:hideMark/>
          </w:tcPr>
          <w:p w14:paraId="2CBD1A67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6DAAB9FB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noWrap/>
            <w:hideMark/>
          </w:tcPr>
          <w:p w14:paraId="49ADC6D9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2AB245A1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4260051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noWrap/>
            <w:hideMark/>
          </w:tcPr>
          <w:p w14:paraId="10E6DA34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noWrap/>
            <w:hideMark/>
          </w:tcPr>
          <w:p w14:paraId="034DA7E7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58</w:t>
            </w:r>
          </w:p>
        </w:tc>
      </w:tr>
      <w:tr w:rsidR="000F1436" w:rsidRPr="000F1436" w14:paraId="7DF13A5C" w14:textId="77777777" w:rsidTr="000B23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noWrap/>
            <w:hideMark/>
          </w:tcPr>
          <w:p w14:paraId="0816AF0A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PVE</w:t>
            </w:r>
          </w:p>
        </w:tc>
        <w:tc>
          <w:tcPr>
            <w:tcW w:w="1121" w:type="dxa"/>
            <w:noWrap/>
            <w:hideMark/>
          </w:tcPr>
          <w:p w14:paraId="6945CD86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35EA850B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00FEB80A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6E6FE39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6B39917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noWrap/>
            <w:hideMark/>
          </w:tcPr>
          <w:p w14:paraId="5304D821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  <w:hideMark/>
          </w:tcPr>
          <w:p w14:paraId="7BE43C7B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0F1436" w:rsidRPr="000F1436" w14:paraId="74ECF31C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noWrap/>
            <w:hideMark/>
          </w:tcPr>
          <w:p w14:paraId="2A58C90B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Both</w:t>
            </w:r>
            <w:proofErr w:type="spellEnd"/>
          </w:p>
        </w:tc>
        <w:tc>
          <w:tcPr>
            <w:tcW w:w="1121" w:type="dxa"/>
            <w:noWrap/>
            <w:hideMark/>
          </w:tcPr>
          <w:p w14:paraId="2B257AF2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57EA687C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noWrap/>
            <w:hideMark/>
          </w:tcPr>
          <w:p w14:paraId="56B73D54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EB8A904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D38CEB4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noWrap/>
            <w:hideMark/>
          </w:tcPr>
          <w:p w14:paraId="275E9779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noWrap/>
            <w:hideMark/>
          </w:tcPr>
          <w:p w14:paraId="72E5CCC1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0F1436" w:rsidRPr="000F1436" w14:paraId="4B1B359A" w14:textId="77777777" w:rsidTr="000B23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noWrap/>
            <w:hideMark/>
          </w:tcPr>
          <w:p w14:paraId="413761B2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1121" w:type="dxa"/>
            <w:noWrap/>
            <w:hideMark/>
          </w:tcPr>
          <w:p w14:paraId="04ABD27E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noWrap/>
            <w:hideMark/>
          </w:tcPr>
          <w:p w14:paraId="4EB6E3AB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5949044A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61367DAC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28013D1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noWrap/>
            <w:hideMark/>
          </w:tcPr>
          <w:p w14:paraId="0684F4B9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noWrap/>
            <w:hideMark/>
          </w:tcPr>
          <w:p w14:paraId="35AD0EBD" w14:textId="77777777" w:rsidR="000F1436" w:rsidRPr="000F1436" w:rsidRDefault="000F1436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0F1436" w:rsidRPr="000F1436" w14:paraId="4B32DBD3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noWrap/>
            <w:hideMark/>
          </w:tcPr>
          <w:p w14:paraId="6DE43467" w14:textId="77777777" w:rsidR="000F1436" w:rsidRPr="002D418B" w:rsidRDefault="000F1436" w:rsidP="000B2398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Total</w:t>
            </w:r>
            <w:proofErr w:type="gram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  <w:t>publications</w:t>
            </w:r>
            <w:proofErr w:type="spellEnd"/>
          </w:p>
        </w:tc>
        <w:tc>
          <w:tcPr>
            <w:tcW w:w="1121" w:type="dxa"/>
            <w:noWrap/>
            <w:hideMark/>
          </w:tcPr>
          <w:p w14:paraId="66BB3CFD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9" w:type="dxa"/>
            <w:noWrap/>
            <w:hideMark/>
          </w:tcPr>
          <w:p w14:paraId="381FB391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noWrap/>
            <w:hideMark/>
          </w:tcPr>
          <w:p w14:paraId="33388C9B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noWrap/>
            <w:hideMark/>
          </w:tcPr>
          <w:p w14:paraId="1B76E25D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D6CB46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noWrap/>
            <w:hideMark/>
          </w:tcPr>
          <w:p w14:paraId="5D410CD4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noWrap/>
            <w:hideMark/>
          </w:tcPr>
          <w:p w14:paraId="2395F709" w14:textId="77777777" w:rsidR="000F1436" w:rsidRPr="000F1436" w:rsidRDefault="000F1436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123</w:t>
            </w:r>
          </w:p>
        </w:tc>
      </w:tr>
    </w:tbl>
    <w:p w14:paraId="53F43C29" w14:textId="16DC009B" w:rsidR="00FD0C8A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TP=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Trait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Prioritization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PVE=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Variety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Both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TP+PVE,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Others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clonal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consumer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tests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</w:p>
    <w:p w14:paraId="5BB4DDD7" w14:textId="77777777" w:rsidR="00FD0C8A" w:rsidRPr="000F1436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12C6EE2" w14:textId="110FF4FB" w:rsidR="00FD0C8A" w:rsidRDefault="00FD0C8A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br w:type="page"/>
      </w:r>
    </w:p>
    <w:p w14:paraId="2C35FD47" w14:textId="77777777" w:rsidR="00FD0C8A" w:rsidRDefault="00FD0C8A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7D389FA" w14:textId="302F7243" w:rsidR="00C144AF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b/>
          <w:bCs/>
          <w:sz w:val="20"/>
          <w:szCs w:val="20"/>
          <w:lang w:val="en-US"/>
        </w:rPr>
        <w:t>Table S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4</w:t>
      </w:r>
      <w:r w:rsidRPr="000F143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  <w:r w:rsidRPr="000F1436">
        <w:rPr>
          <w:rFonts w:asciiTheme="minorHAnsi" w:hAnsiTheme="minorHAnsi" w:cstheme="minorHAnsi"/>
          <w:sz w:val="20"/>
          <w:szCs w:val="20"/>
          <w:lang w:val="en-US"/>
        </w:rPr>
        <w:t>Number of study types per region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72109559" w14:textId="77777777" w:rsidR="00FD0C8A" w:rsidRPr="00FD0C8A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auGrille2-Accentuation1"/>
        <w:tblW w:w="9056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16"/>
        <w:gridCol w:w="1372"/>
        <w:gridCol w:w="1294"/>
        <w:gridCol w:w="1292"/>
      </w:tblGrid>
      <w:tr w:rsidR="00880C9F" w:rsidRPr="002D418B" w14:paraId="611D2659" w14:textId="77777777" w:rsidTr="000B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09A8C11" w14:textId="77777777" w:rsidR="00880C9F" w:rsidRPr="002D418B" w:rsidRDefault="00880C9F" w:rsidP="00FD0C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2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3FC5738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East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Africa</w:t>
            </w:r>
            <w:proofErr w:type="spellEnd"/>
          </w:p>
        </w:tc>
        <w:tc>
          <w:tcPr>
            <w:tcW w:w="12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2AAE087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Central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Africa</w:t>
            </w:r>
            <w:proofErr w:type="spellEnd"/>
          </w:p>
        </w:tc>
        <w:tc>
          <w:tcPr>
            <w:tcW w:w="12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0746513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West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Africa</w:t>
            </w:r>
            <w:proofErr w:type="spellEnd"/>
          </w:p>
        </w:tc>
        <w:tc>
          <w:tcPr>
            <w:tcW w:w="137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C564F10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South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Africa</w:t>
            </w:r>
            <w:proofErr w:type="spellEnd"/>
          </w:p>
        </w:tc>
        <w:tc>
          <w:tcPr>
            <w:tcW w:w="12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623E564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South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America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Caribbean</w:t>
            </w:r>
            <w:proofErr w:type="spellEnd"/>
          </w:p>
        </w:tc>
        <w:tc>
          <w:tcPr>
            <w:tcW w:w="129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A23F93B" w14:textId="77777777" w:rsidR="00880C9F" w:rsidRPr="002D418B" w:rsidRDefault="00880C9F" w:rsidP="00FD0C8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fr-FR"/>
              </w:rPr>
              <w:t>Asia, Southeast Asia &amp; Pacific</w:t>
            </w:r>
          </w:p>
        </w:tc>
      </w:tr>
      <w:tr w:rsidR="00880C9F" w:rsidRPr="000F1436" w14:paraId="00FEA39E" w14:textId="77777777" w:rsidTr="000B239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14:paraId="3654FCF9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294" w:type="dxa"/>
            <w:noWrap/>
            <w:hideMark/>
          </w:tcPr>
          <w:p w14:paraId="7579B1B9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94" w:type="dxa"/>
            <w:noWrap/>
            <w:hideMark/>
          </w:tcPr>
          <w:p w14:paraId="58A3FB2B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16" w:type="dxa"/>
            <w:noWrap/>
            <w:hideMark/>
          </w:tcPr>
          <w:p w14:paraId="25E78F4B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372" w:type="dxa"/>
            <w:noWrap/>
            <w:hideMark/>
          </w:tcPr>
          <w:p w14:paraId="3F70EE96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6A7DCF20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92" w:type="dxa"/>
            <w:noWrap/>
            <w:hideMark/>
          </w:tcPr>
          <w:p w14:paraId="777FE845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80C9F" w:rsidRPr="000F1436" w14:paraId="25589ACC" w14:textId="77777777" w:rsidTr="000B239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14:paraId="43D7A450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PVS</w:t>
            </w:r>
          </w:p>
        </w:tc>
        <w:tc>
          <w:tcPr>
            <w:tcW w:w="1294" w:type="dxa"/>
            <w:noWrap/>
            <w:hideMark/>
          </w:tcPr>
          <w:p w14:paraId="42C76894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7703E10F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16" w:type="dxa"/>
            <w:noWrap/>
            <w:hideMark/>
          </w:tcPr>
          <w:p w14:paraId="6ADE00D8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72" w:type="dxa"/>
            <w:noWrap/>
            <w:hideMark/>
          </w:tcPr>
          <w:p w14:paraId="61D35D2C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04AA40D2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92" w:type="dxa"/>
            <w:noWrap/>
            <w:hideMark/>
          </w:tcPr>
          <w:p w14:paraId="128577FB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80C9F" w:rsidRPr="000F1436" w14:paraId="5EA264BD" w14:textId="77777777" w:rsidTr="000B239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14:paraId="533749F1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both</w:t>
            </w:r>
            <w:proofErr w:type="spellEnd"/>
          </w:p>
        </w:tc>
        <w:tc>
          <w:tcPr>
            <w:tcW w:w="1294" w:type="dxa"/>
            <w:noWrap/>
            <w:hideMark/>
          </w:tcPr>
          <w:p w14:paraId="0B1C877C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608646DC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1A594336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72" w:type="dxa"/>
            <w:noWrap/>
            <w:hideMark/>
          </w:tcPr>
          <w:p w14:paraId="6D74278F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94" w:type="dxa"/>
            <w:noWrap/>
            <w:hideMark/>
          </w:tcPr>
          <w:p w14:paraId="1C1E9AF4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D2B3BCF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80C9F" w:rsidRPr="000F1436" w14:paraId="11644589" w14:textId="77777777" w:rsidTr="000B239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14:paraId="16FFA01F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7AE8998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94" w:type="dxa"/>
            <w:noWrap/>
            <w:hideMark/>
          </w:tcPr>
          <w:p w14:paraId="2DE17F3C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16" w:type="dxa"/>
            <w:noWrap/>
            <w:hideMark/>
          </w:tcPr>
          <w:p w14:paraId="3EDAF3AB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372" w:type="dxa"/>
            <w:noWrap/>
            <w:hideMark/>
          </w:tcPr>
          <w:p w14:paraId="70C2BCE9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79D63605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92" w:type="dxa"/>
            <w:noWrap/>
            <w:hideMark/>
          </w:tcPr>
          <w:p w14:paraId="29E355EE" w14:textId="77777777" w:rsidR="00880C9F" w:rsidRPr="000F1436" w:rsidRDefault="00880C9F" w:rsidP="000B2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80C9F" w:rsidRPr="000F1436" w14:paraId="448FD792" w14:textId="77777777" w:rsidTr="000B239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14:paraId="4ECC437A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4" w:type="dxa"/>
            <w:noWrap/>
            <w:hideMark/>
          </w:tcPr>
          <w:p w14:paraId="0D458DB1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94" w:type="dxa"/>
            <w:noWrap/>
            <w:hideMark/>
          </w:tcPr>
          <w:p w14:paraId="40598822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16" w:type="dxa"/>
            <w:noWrap/>
            <w:hideMark/>
          </w:tcPr>
          <w:p w14:paraId="45C8491B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372" w:type="dxa"/>
            <w:noWrap/>
            <w:hideMark/>
          </w:tcPr>
          <w:p w14:paraId="2FA978F6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13923B47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92" w:type="dxa"/>
            <w:noWrap/>
            <w:hideMark/>
          </w:tcPr>
          <w:p w14:paraId="6BF8D853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</w:tbl>
    <w:p w14:paraId="656A0ADB" w14:textId="77777777" w:rsidR="00C965FF" w:rsidRDefault="00C965FF" w:rsidP="00C965FF">
      <w:pPr>
        <w:spacing w:line="240" w:lineRule="auto"/>
        <w:ind w:right="561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TP=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Trait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Prioritization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PVE=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Variety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Both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TP+PVE,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Others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clonal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consumer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tests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</w:p>
    <w:p w14:paraId="5D4DD9C6" w14:textId="77777777" w:rsidR="00880C9F" w:rsidRPr="000F1436" w:rsidRDefault="00880C9F" w:rsidP="00880C9F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D0519D9" w14:textId="540DD06C" w:rsidR="00880C9F" w:rsidRDefault="00880C9F" w:rsidP="00880C9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01982D" w14:textId="273F541A" w:rsidR="00FD0C8A" w:rsidRPr="00FD0C8A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eastAsia="fr-FR"/>
        </w:rPr>
        <w:t>Table 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eastAsia="fr-FR"/>
        </w:rPr>
        <w:t>5</w:t>
      </w:r>
      <w:r w:rsidRPr="000F143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eastAsia="fr-FR"/>
        </w:rPr>
        <w:t xml:space="preserve">: </w:t>
      </w:r>
      <w:r w:rsidRPr="000F1436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fr-FR"/>
        </w:rPr>
        <w:t>Number of publications citing method types for each crop.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fr-FR"/>
        </w:rPr>
        <w:t xml:space="preserve"> </w:t>
      </w:r>
    </w:p>
    <w:p w14:paraId="77BD7B89" w14:textId="77777777" w:rsidR="00880C9F" w:rsidRDefault="00880C9F" w:rsidP="00FD0C8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auGrille3-Accentuation5"/>
        <w:tblW w:w="850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535"/>
        <w:gridCol w:w="1329"/>
        <w:gridCol w:w="1367"/>
        <w:gridCol w:w="1813"/>
        <w:gridCol w:w="1300"/>
        <w:gridCol w:w="1161"/>
      </w:tblGrid>
      <w:tr w:rsidR="00880C9F" w:rsidRPr="000F1436" w14:paraId="50E4807A" w14:textId="77777777" w:rsidTr="00C9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2E0FD3B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z w:val="20"/>
                <w:szCs w:val="20"/>
                <w:lang w:val="en-US"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z w:val="20"/>
                <w:szCs w:val="20"/>
                <w:lang w:val="en-US" w:eastAsia="fr-FR"/>
              </w:rPr>
              <w:t>Crop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7C5F8EE1" w14:textId="77777777" w:rsidR="00880C9F" w:rsidRPr="000F1436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Banana (n=41)</w:t>
            </w:r>
          </w:p>
        </w:tc>
        <w:tc>
          <w:tcPr>
            <w:tcW w:w="13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78F954C2" w14:textId="77777777" w:rsidR="00880C9F" w:rsidRPr="000F1436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Cassava</w:t>
            </w:r>
            <w:proofErr w:type="spellEnd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(n=31)</w:t>
            </w:r>
          </w:p>
        </w:tc>
        <w:tc>
          <w:tcPr>
            <w:tcW w:w="18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10357C9B" w14:textId="77777777" w:rsidR="00880C9F" w:rsidRPr="000F1436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Sweetpotato</w:t>
            </w:r>
            <w:proofErr w:type="spellEnd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(n=24)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6EFA0FF6" w14:textId="77777777" w:rsidR="00880C9F" w:rsidRPr="000F1436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Potato (n=13)</w:t>
            </w: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0A433F6A" w14:textId="77777777" w:rsidR="00880C9F" w:rsidRPr="000F1436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Yam</w:t>
            </w:r>
            <w:proofErr w:type="spellEnd"/>
            <w:r w:rsidRPr="000F14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(n=16)</w:t>
            </w:r>
          </w:p>
        </w:tc>
      </w:tr>
      <w:tr w:rsidR="00880C9F" w:rsidRPr="000F1436" w14:paraId="2A292A22" w14:textId="77777777" w:rsidTr="00C9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noWrap/>
          </w:tcPr>
          <w:p w14:paraId="6921A049" w14:textId="77777777" w:rsidR="00880C9F" w:rsidRPr="002D418B" w:rsidRDefault="00880C9F" w:rsidP="000B2398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Method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type</w:t>
            </w:r>
            <w:proofErr w:type="spellEnd"/>
          </w:p>
        </w:tc>
        <w:tc>
          <w:tcPr>
            <w:tcW w:w="1329" w:type="dxa"/>
            <w:noWrap/>
          </w:tcPr>
          <w:p w14:paraId="4A0EF3CD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7" w:type="dxa"/>
            <w:noWrap/>
          </w:tcPr>
          <w:p w14:paraId="3AABCCCD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3" w:type="dxa"/>
            <w:noWrap/>
          </w:tcPr>
          <w:p w14:paraId="6BDC9954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noWrap/>
          </w:tcPr>
          <w:p w14:paraId="08F328F3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1" w:type="dxa"/>
            <w:noWrap/>
          </w:tcPr>
          <w:p w14:paraId="7376A873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880C9F" w:rsidRPr="000F1436" w14:paraId="09D6ABD6" w14:textId="77777777" w:rsidTr="00C96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84212A0" w14:textId="77777777" w:rsidR="00880C9F" w:rsidRPr="002D418B" w:rsidRDefault="00880C9F" w:rsidP="000B2398">
            <w:pPr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 xml:space="preserve">TP </w:t>
            </w:r>
          </w:p>
        </w:tc>
        <w:tc>
          <w:tcPr>
            <w:tcW w:w="1329" w:type="dxa"/>
            <w:noWrap/>
            <w:hideMark/>
          </w:tcPr>
          <w:p w14:paraId="69D14769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367" w:type="dxa"/>
            <w:noWrap/>
            <w:hideMark/>
          </w:tcPr>
          <w:p w14:paraId="1CAD6555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13" w:type="dxa"/>
            <w:noWrap/>
            <w:hideMark/>
          </w:tcPr>
          <w:p w14:paraId="43152DB8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1E87BC65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61" w:type="dxa"/>
            <w:noWrap/>
            <w:hideMark/>
          </w:tcPr>
          <w:p w14:paraId="58532C48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80C9F" w:rsidRPr="000F1436" w14:paraId="14B0640C" w14:textId="77777777" w:rsidTr="00C9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noWrap/>
            <w:hideMark/>
          </w:tcPr>
          <w:p w14:paraId="0B8AF6E1" w14:textId="77777777" w:rsidR="00880C9F" w:rsidRPr="002D418B" w:rsidRDefault="00880C9F" w:rsidP="000B2398">
            <w:pPr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PVs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29" w:type="dxa"/>
            <w:noWrap/>
            <w:hideMark/>
          </w:tcPr>
          <w:p w14:paraId="6D2DC9D0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10A4139F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13" w:type="dxa"/>
            <w:noWrap/>
            <w:hideMark/>
          </w:tcPr>
          <w:p w14:paraId="01917356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4402630A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61" w:type="dxa"/>
            <w:noWrap/>
            <w:hideMark/>
          </w:tcPr>
          <w:p w14:paraId="2A9E4456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80C9F" w:rsidRPr="000F1436" w14:paraId="62276682" w14:textId="77777777" w:rsidTr="00C96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DFADACE" w14:textId="77777777" w:rsidR="00880C9F" w:rsidRPr="002D418B" w:rsidRDefault="00880C9F" w:rsidP="000B2398">
            <w:pPr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Both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BA8DE63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086855BC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25ADB1A4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38497BA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61" w:type="dxa"/>
            <w:noWrap/>
            <w:hideMark/>
          </w:tcPr>
          <w:p w14:paraId="60BD886B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80C9F" w:rsidRPr="000F1436" w14:paraId="4FF1F2AE" w14:textId="77777777" w:rsidTr="00C9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noWrap/>
            <w:hideMark/>
          </w:tcPr>
          <w:p w14:paraId="1C9469D0" w14:textId="77777777" w:rsidR="00880C9F" w:rsidRPr="002D418B" w:rsidRDefault="00880C9F" w:rsidP="000B2398">
            <w:pPr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329" w:type="dxa"/>
            <w:noWrap/>
            <w:hideMark/>
          </w:tcPr>
          <w:p w14:paraId="04AC0936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67" w:type="dxa"/>
            <w:noWrap/>
            <w:hideMark/>
          </w:tcPr>
          <w:p w14:paraId="56EA1C61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13" w:type="dxa"/>
            <w:noWrap/>
            <w:hideMark/>
          </w:tcPr>
          <w:p w14:paraId="6E4FA52E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0080BDCA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1" w:type="dxa"/>
            <w:noWrap/>
            <w:hideMark/>
          </w:tcPr>
          <w:p w14:paraId="65FDAD65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80C9F" w:rsidRPr="000F1436" w14:paraId="33E44448" w14:textId="77777777" w:rsidTr="00C96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FF7CD3D" w14:textId="77777777" w:rsidR="00880C9F" w:rsidRPr="002D418B" w:rsidRDefault="00880C9F" w:rsidP="000B2398">
            <w:pPr>
              <w:jc w:val="left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Total</w:t>
            </w:r>
            <w:proofErr w:type="gramEnd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 xml:space="preserve"> per </w:t>
            </w:r>
            <w:proofErr w:type="spellStart"/>
            <w:r w:rsidRPr="002D418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0"/>
                <w:szCs w:val="20"/>
                <w:lang w:eastAsia="fr-FR"/>
              </w:rPr>
              <w:t>crop</w:t>
            </w:r>
            <w:proofErr w:type="spellEnd"/>
          </w:p>
        </w:tc>
        <w:tc>
          <w:tcPr>
            <w:tcW w:w="1329" w:type="dxa"/>
            <w:noWrap/>
            <w:hideMark/>
          </w:tcPr>
          <w:p w14:paraId="30895056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367" w:type="dxa"/>
            <w:noWrap/>
            <w:hideMark/>
          </w:tcPr>
          <w:p w14:paraId="1EDBCF68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813" w:type="dxa"/>
            <w:noWrap/>
            <w:hideMark/>
          </w:tcPr>
          <w:p w14:paraId="71B08C4A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1D02E5FA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61" w:type="dxa"/>
            <w:noWrap/>
            <w:hideMark/>
          </w:tcPr>
          <w:p w14:paraId="133D5B4D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</w:tbl>
    <w:p w14:paraId="39E47576" w14:textId="77777777" w:rsidR="00C965FF" w:rsidRDefault="00C965FF" w:rsidP="00C965FF">
      <w:pPr>
        <w:spacing w:line="240" w:lineRule="auto"/>
        <w:ind w:left="284" w:right="135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TP=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Trait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Prioritization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PVE=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Variety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Both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TP+PVE,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Others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clonal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consumer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tests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</w:p>
    <w:p w14:paraId="571C578B" w14:textId="77777777" w:rsidR="00880C9F" w:rsidRPr="000F1436" w:rsidRDefault="00880C9F" w:rsidP="00880C9F">
      <w:pPr>
        <w:rPr>
          <w:rFonts w:asciiTheme="minorHAnsi" w:hAnsiTheme="minorHAnsi" w:cstheme="minorHAnsi"/>
          <w:sz w:val="20"/>
          <w:szCs w:val="20"/>
        </w:rPr>
      </w:pPr>
    </w:p>
    <w:p w14:paraId="2711B420" w14:textId="5B5BC7A6" w:rsidR="00880C9F" w:rsidRDefault="00880C9F" w:rsidP="00880C9F">
      <w:pPr>
        <w:spacing w:after="160" w:line="259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E23028" w14:textId="6B7F0AD4" w:rsidR="00880C9F" w:rsidRPr="00FD0C8A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b/>
          <w:bCs/>
          <w:sz w:val="20"/>
          <w:szCs w:val="20"/>
          <w:lang w:val="en-US"/>
        </w:rPr>
        <w:t>Table S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6</w:t>
      </w:r>
      <w:r w:rsidRPr="000F143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  <w:r w:rsidRPr="000F1436">
        <w:rPr>
          <w:rFonts w:asciiTheme="minorHAnsi" w:hAnsiTheme="minorHAnsi" w:cstheme="minorHAnsi"/>
          <w:sz w:val="20"/>
          <w:szCs w:val="20"/>
          <w:lang w:val="en-US"/>
        </w:rPr>
        <w:t>% of study types per crop in all regions (Total study types=260)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TP=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Trait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Prioritization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PVE=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Variety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Both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TP+PVE,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Others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clonal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consumer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tests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</w:p>
    <w:p w14:paraId="015E63F3" w14:textId="77777777" w:rsidR="00880C9F" w:rsidRPr="000F1436" w:rsidRDefault="00880C9F" w:rsidP="00FD0C8A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auGrille2-Accentuation1"/>
        <w:tblW w:w="78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880C9F" w:rsidRPr="002D418B" w14:paraId="12360D4D" w14:textId="77777777" w:rsidTr="00FD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D2D06AB" w14:textId="77777777" w:rsidR="00880C9F" w:rsidRPr="002D418B" w:rsidRDefault="00880C9F" w:rsidP="000B239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</w:pPr>
            <w:r w:rsidRPr="002D4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3659A19" w14:textId="77777777" w:rsidR="00880C9F" w:rsidRPr="002D418B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banana (n=69)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BD59D77" w14:textId="77777777" w:rsidR="00880C9F" w:rsidRPr="002D418B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cassava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(n=79)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D06C16F" w14:textId="77777777" w:rsidR="00880C9F" w:rsidRPr="002D418B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sweetpotato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(n=44)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737AC0B" w14:textId="77777777" w:rsidR="00880C9F" w:rsidRPr="002D418B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potato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(n=34)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DD01157" w14:textId="77777777" w:rsidR="00880C9F" w:rsidRPr="002D418B" w:rsidRDefault="00880C9F" w:rsidP="000B2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>yam</w:t>
            </w:r>
            <w:proofErr w:type="spellEnd"/>
            <w:r w:rsidRPr="002D41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(n=34)</w:t>
            </w:r>
          </w:p>
        </w:tc>
      </w:tr>
      <w:tr w:rsidR="00880C9F" w:rsidRPr="000F1436" w14:paraId="3878F665" w14:textId="77777777" w:rsidTr="00FD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noWrap/>
            <w:hideMark/>
          </w:tcPr>
          <w:p w14:paraId="3EA8FC85" w14:textId="77777777" w:rsidR="00880C9F" w:rsidRPr="002D418B" w:rsidRDefault="00880C9F" w:rsidP="000B239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</w:tcBorders>
            <w:noWrap/>
            <w:hideMark/>
          </w:tcPr>
          <w:p w14:paraId="73EC40F9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</w:tcBorders>
            <w:noWrap/>
            <w:hideMark/>
          </w:tcPr>
          <w:p w14:paraId="4985754F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</w:tcBorders>
            <w:noWrap/>
            <w:hideMark/>
          </w:tcPr>
          <w:p w14:paraId="1FF2446C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</w:tcBorders>
            <w:noWrap/>
            <w:hideMark/>
          </w:tcPr>
          <w:p w14:paraId="2C37AC37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ED690AC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80C9F" w:rsidRPr="000F1436" w14:paraId="027E17DC" w14:textId="77777777" w:rsidTr="00FD0C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single" w:sz="4" w:space="0" w:color="B4C6E7" w:themeColor="accent1" w:themeTint="66"/>
            </w:tcBorders>
            <w:noWrap/>
            <w:hideMark/>
          </w:tcPr>
          <w:p w14:paraId="1391475A" w14:textId="77777777" w:rsidR="00880C9F" w:rsidRPr="002D418B" w:rsidRDefault="00880C9F" w:rsidP="000B239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D4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PVS</w:t>
            </w:r>
          </w:p>
        </w:tc>
        <w:tc>
          <w:tcPr>
            <w:tcW w:w="1300" w:type="dxa"/>
            <w:noWrap/>
            <w:hideMark/>
          </w:tcPr>
          <w:p w14:paraId="476B062F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FD925A5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78860C58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49949144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300" w:type="dxa"/>
            <w:tcBorders>
              <w:right w:val="single" w:sz="4" w:space="0" w:color="B4C6E7" w:themeColor="accent1" w:themeTint="66"/>
            </w:tcBorders>
            <w:noWrap/>
            <w:hideMark/>
          </w:tcPr>
          <w:p w14:paraId="6395BCEF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80C9F" w:rsidRPr="000F1436" w14:paraId="5A04C2B7" w14:textId="77777777" w:rsidTr="00FD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single" w:sz="4" w:space="0" w:color="B4C6E7" w:themeColor="accent1" w:themeTint="66"/>
            </w:tcBorders>
            <w:noWrap/>
            <w:hideMark/>
          </w:tcPr>
          <w:p w14:paraId="3A661024" w14:textId="77777777" w:rsidR="00880C9F" w:rsidRPr="002D418B" w:rsidRDefault="00880C9F" w:rsidP="000B239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Both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885F7EA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684BDC0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6D703E65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0616AC1F" w14:textId="77777777" w:rsidR="00880C9F" w:rsidRPr="000F1436" w:rsidRDefault="00880C9F" w:rsidP="000B2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00" w:type="dxa"/>
            <w:tcBorders>
              <w:right w:val="single" w:sz="4" w:space="0" w:color="B4C6E7" w:themeColor="accent1" w:themeTint="66"/>
            </w:tcBorders>
            <w:noWrap/>
            <w:hideMark/>
          </w:tcPr>
          <w:p w14:paraId="2ED5C574" w14:textId="77777777" w:rsidR="00880C9F" w:rsidRPr="000F1436" w:rsidRDefault="00880C9F" w:rsidP="000B23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80C9F" w:rsidRPr="000F1436" w14:paraId="3CB2E888" w14:textId="77777777" w:rsidTr="00FD0C8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noWrap/>
            <w:hideMark/>
          </w:tcPr>
          <w:p w14:paraId="03AEBC94" w14:textId="77777777" w:rsidR="00880C9F" w:rsidRPr="002D418B" w:rsidRDefault="00880C9F" w:rsidP="000B239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300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618521ED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300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4B7368B9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300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25856311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300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09363F32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300" w:type="dxa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123279A" w14:textId="77777777" w:rsidR="00880C9F" w:rsidRPr="000F1436" w:rsidRDefault="00880C9F" w:rsidP="000B23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14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</w:tbl>
    <w:p w14:paraId="2E425A32" w14:textId="77777777" w:rsidR="00FD0C8A" w:rsidRDefault="00FD0C8A" w:rsidP="00C965FF">
      <w:pPr>
        <w:spacing w:line="240" w:lineRule="auto"/>
        <w:ind w:left="567" w:right="561"/>
        <w:rPr>
          <w:rFonts w:asciiTheme="minorHAnsi" w:hAnsiTheme="minorHAnsi" w:cstheme="minorHAnsi"/>
          <w:i/>
          <w:iCs/>
          <w:sz w:val="20"/>
          <w:szCs w:val="20"/>
        </w:rPr>
      </w:pPr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TP=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Trait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Prioritization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PVE=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Participatory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Variety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Both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TP+PVE,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Others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= clonal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evaluation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consumer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tests</w:t>
      </w:r>
      <w:proofErr w:type="spellEnd"/>
      <w:r w:rsidRPr="000F1436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0F1436">
        <w:rPr>
          <w:rFonts w:asciiTheme="minorHAnsi" w:hAnsiTheme="minorHAnsi" w:cstheme="minorHAnsi"/>
          <w:i/>
          <w:iCs/>
          <w:sz w:val="20"/>
          <w:szCs w:val="20"/>
        </w:rPr>
        <w:t>etc</w:t>
      </w:r>
      <w:proofErr w:type="spellEnd"/>
    </w:p>
    <w:p w14:paraId="428AFBFE" w14:textId="438A222B" w:rsidR="00C965FF" w:rsidRDefault="00C965FF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254D925B" w14:textId="77777777" w:rsidR="00FD0C8A" w:rsidRPr="000F1436" w:rsidRDefault="00FD0C8A" w:rsidP="00FD0C8A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9941191" w14:textId="77777777" w:rsidR="00880C9F" w:rsidRPr="000F1436" w:rsidRDefault="00880C9F" w:rsidP="00880C9F">
      <w:pPr>
        <w:rPr>
          <w:rFonts w:asciiTheme="minorHAnsi" w:hAnsiTheme="minorHAnsi" w:cstheme="minorHAnsi"/>
          <w:sz w:val="20"/>
          <w:szCs w:val="20"/>
        </w:rPr>
      </w:pPr>
    </w:p>
    <w:p w14:paraId="2D251B26" w14:textId="52CD4110" w:rsidR="00880C9F" w:rsidRPr="00FD0C8A" w:rsidRDefault="00FD0C8A" w:rsidP="00FD0C8A">
      <w:pPr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0F143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GB"/>
        </w:rPr>
        <w:t>Table 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GB"/>
        </w:rPr>
        <w:t>7</w:t>
      </w:r>
      <w:r w:rsidRPr="000F143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GB"/>
        </w:rPr>
        <w:t>.</w:t>
      </w:r>
      <w:r w:rsidRPr="000F1436">
        <w:rPr>
          <w:rFonts w:asciiTheme="minorHAnsi" w:eastAsia="Times New Roman" w:hAnsiTheme="minorHAnsi" w:cstheme="minorHAnsi"/>
          <w:color w:val="000000"/>
          <w:sz w:val="20"/>
          <w:szCs w:val="20"/>
          <w:lang w:val="en-GB"/>
        </w:rPr>
        <w:t xml:space="preserve"> Percentage of publications including gender disaggregation of data by crop and region</w:t>
      </w:r>
    </w:p>
    <w:p w14:paraId="1DF840AE" w14:textId="77777777" w:rsidR="00827387" w:rsidRPr="000F1436" w:rsidRDefault="00827387" w:rsidP="00FD0C8A">
      <w:p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4033"/>
      </w:tblGrid>
      <w:tr w:rsidR="00827387" w:rsidRPr="000F1436" w14:paraId="3DA742C0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7347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Crop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5CD6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% Publications including gender disaggregation</w:t>
            </w:r>
          </w:p>
        </w:tc>
      </w:tr>
      <w:tr w:rsidR="00827387" w:rsidRPr="000F1436" w14:paraId="5DCE4124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A4C1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Yam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5442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37.5</w:t>
            </w:r>
          </w:p>
        </w:tc>
      </w:tr>
      <w:tr w:rsidR="00827387" w:rsidRPr="000F1436" w14:paraId="3C33FADC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E1C3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Banana/plantain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CDF5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37.1</w:t>
            </w:r>
          </w:p>
        </w:tc>
      </w:tr>
      <w:tr w:rsidR="00827387" w:rsidRPr="000F1436" w14:paraId="544B8444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8F02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Potato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0555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33.3</w:t>
            </w:r>
          </w:p>
        </w:tc>
      </w:tr>
      <w:tr w:rsidR="00827387" w:rsidRPr="000F1436" w14:paraId="69E95F98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FE3D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Sweet potato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6CAF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22.7</w:t>
            </w:r>
          </w:p>
        </w:tc>
      </w:tr>
      <w:tr w:rsidR="00827387" w:rsidRPr="000F1436" w14:paraId="62884477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4B3F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Cassava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817C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13.3</w:t>
            </w:r>
          </w:p>
        </w:tc>
      </w:tr>
      <w:tr w:rsidR="00827387" w:rsidRPr="000F1436" w14:paraId="27B60AF6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81F1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C5EE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% Publications including gender disaggregation</w:t>
            </w:r>
          </w:p>
        </w:tc>
      </w:tr>
      <w:tr w:rsidR="00827387" w:rsidRPr="000F1436" w14:paraId="40B3921F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4E7F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Central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A6B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57.1</w:t>
            </w:r>
          </w:p>
        </w:tc>
      </w:tr>
      <w:tr w:rsidR="00827387" w:rsidRPr="000F1436" w14:paraId="11BB1774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94A4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Southern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2833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40</w:t>
            </w:r>
          </w:p>
        </w:tc>
      </w:tr>
      <w:tr w:rsidR="00827387" w:rsidRPr="000F1436" w14:paraId="633F39AA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7855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South America and Caribbean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41C0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28.6</w:t>
            </w:r>
          </w:p>
        </w:tc>
      </w:tr>
      <w:tr w:rsidR="00827387" w:rsidRPr="000F1436" w14:paraId="31942AA5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2393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East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78B2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827387" w:rsidRPr="000F1436" w14:paraId="4C845CF8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B796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West Africa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BF73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22.5</w:t>
            </w:r>
          </w:p>
        </w:tc>
      </w:tr>
      <w:tr w:rsidR="00827387" w:rsidRPr="000F1436" w14:paraId="64396BDD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66CC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Asia and Pacific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4546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0.4</w:t>
            </w:r>
          </w:p>
        </w:tc>
      </w:tr>
      <w:tr w:rsidR="00827387" w:rsidRPr="000F1436" w14:paraId="6FF036AE" w14:textId="77777777" w:rsidTr="00CE64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EA89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36CD" w14:textId="77777777" w:rsidR="00827387" w:rsidRPr="000F1436" w:rsidRDefault="00827387" w:rsidP="000B239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0F14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  <w:t>27.8</w:t>
            </w:r>
          </w:p>
        </w:tc>
      </w:tr>
    </w:tbl>
    <w:p w14:paraId="6C0BFB99" w14:textId="77777777" w:rsidR="006C0A6D" w:rsidRDefault="006C0A6D" w:rsidP="00CE64E9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44833D8A" w14:textId="422C40E8" w:rsidR="00FD0C8A" w:rsidRDefault="00FD0C8A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br w:type="page"/>
      </w:r>
    </w:p>
    <w:p w14:paraId="36C2D7D4" w14:textId="77777777" w:rsidR="00827387" w:rsidRDefault="00827387" w:rsidP="001E43B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48950C0" w14:textId="77777777" w:rsidR="000F1436" w:rsidRPr="000F1436" w:rsidRDefault="000F1436" w:rsidP="001E43B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6013413" w14:textId="77777777" w:rsidR="0041282D" w:rsidRPr="000F1436" w:rsidRDefault="0041282D" w:rsidP="0041282D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inline distT="114300" distB="114300" distL="114300" distR="114300" wp14:anchorId="235DDC3E" wp14:editId="62D6F8AF">
            <wp:extent cx="5731200" cy="22860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76656" w14:textId="1F3D5972" w:rsidR="0041282D" w:rsidRPr="000F1436" w:rsidRDefault="0041282D" w:rsidP="0041282D">
      <w:pPr>
        <w:tabs>
          <w:tab w:val="center" w:pos="4680"/>
          <w:tab w:val="left" w:pos="7788"/>
        </w:tabs>
        <w:spacing w:after="160" w:line="259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b/>
          <w:sz w:val="20"/>
          <w:szCs w:val="20"/>
          <w:lang w:val="en-GB"/>
        </w:rPr>
        <w:t>Figure S1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>. Trait (y-axis) vs publication (x-axis) unique frequency matrix plot for researcher traits in banana</w:t>
      </w:r>
      <w:r w:rsidRPr="000F1436">
        <w:rPr>
          <w:rFonts w:asciiTheme="minorHAnsi" w:hAnsiTheme="minorHAnsi" w:cstheme="minorHAnsi"/>
          <w:i/>
          <w:sz w:val="20"/>
          <w:szCs w:val="20"/>
          <w:lang w:val="en-GB"/>
        </w:rPr>
        <w:t>.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 xml:space="preserve"> (A) and cassava (B), axes are in descending order</w:t>
      </w:r>
    </w:p>
    <w:p w14:paraId="7A35480A" w14:textId="77777777" w:rsidR="001E43B8" w:rsidRPr="000F1436" w:rsidRDefault="001E43B8" w:rsidP="001E43B8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919957A" w14:textId="77777777" w:rsidR="001E43B8" w:rsidRPr="000F1436" w:rsidRDefault="001E43B8" w:rsidP="001E43B8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inline distT="114300" distB="114300" distL="114300" distR="114300" wp14:anchorId="68C1E5CC" wp14:editId="7199A2B7">
            <wp:extent cx="2232493" cy="4216932"/>
            <wp:effectExtent l="0" t="0" r="0" b="0"/>
            <wp:docPr id="6" name="image7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 descr="Une image contenant table&#10;&#10;Description générée automatiqu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493" cy="4216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436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inline distT="114300" distB="114300" distL="114300" distR="114300" wp14:anchorId="2E043DFE" wp14:editId="73CB0852">
            <wp:extent cx="2119313" cy="4219532"/>
            <wp:effectExtent l="0" t="0" r="0" b="0"/>
            <wp:docPr id="3" name="image5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Une image contenant table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4219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8652E" w14:textId="71E6E6AC" w:rsidR="001E43B8" w:rsidRPr="000F1436" w:rsidRDefault="001E43B8" w:rsidP="001E43B8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3znysh7" w:colFirst="0" w:colLast="0"/>
      <w:bookmarkEnd w:id="0"/>
      <w:r w:rsidRPr="000F1436">
        <w:rPr>
          <w:rFonts w:asciiTheme="minorHAnsi" w:hAnsiTheme="minorHAnsi" w:cstheme="minorHAnsi"/>
          <w:b/>
          <w:sz w:val="20"/>
          <w:szCs w:val="20"/>
          <w:lang w:val="en-GB"/>
        </w:rPr>
        <w:t>Figure S</w:t>
      </w:r>
      <w:r w:rsidR="0041282D" w:rsidRPr="000F1436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Pr="000F1436">
        <w:rPr>
          <w:rFonts w:asciiTheme="minorHAnsi" w:hAnsiTheme="minorHAnsi" w:cstheme="minorHAnsi"/>
          <w:i/>
          <w:sz w:val="20"/>
          <w:szCs w:val="20"/>
          <w:lang w:val="en-GB"/>
        </w:rPr>
        <w:t xml:space="preserve">Musa spp. 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 xml:space="preserve">traits listed by decreasing frequency across all publications in percentage, farmer-prioritized (A) and researcher-prioritized (B). Farmers selected traits through elicitation exercises (mainly </w:t>
      </w:r>
      <w:r w:rsidR="00FD0C8A" w:rsidRPr="000F1436">
        <w:rPr>
          <w:rFonts w:asciiTheme="minorHAnsi" w:hAnsiTheme="minorHAnsi" w:cstheme="minorHAnsi"/>
          <w:sz w:val="20"/>
          <w:szCs w:val="20"/>
          <w:lang w:val="en-GB"/>
        </w:rPr>
        <w:t>free listing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>), whereas researchers selected traits to be included in PVS trials.</w:t>
      </w:r>
      <w:bookmarkStart w:id="1" w:name="_o56enxlkc3a8" w:colFirst="0" w:colLast="0"/>
      <w:bookmarkStart w:id="2" w:name="_6ki8oefnj8co" w:colFirst="0" w:colLast="0"/>
      <w:bookmarkEnd w:id="1"/>
      <w:bookmarkEnd w:id="2"/>
    </w:p>
    <w:p w14:paraId="5E93CB79" w14:textId="77777777" w:rsidR="00B61ABC" w:rsidRPr="000F1436" w:rsidRDefault="00B61ABC" w:rsidP="001E43B8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C9E52DB" w14:textId="77777777" w:rsidR="001E43B8" w:rsidRPr="000F1436" w:rsidRDefault="001E43B8" w:rsidP="001E43B8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noProof/>
          <w:sz w:val="20"/>
          <w:szCs w:val="20"/>
          <w:lang w:val="en-GB"/>
        </w:rPr>
        <w:lastRenderedPageBreak/>
        <w:drawing>
          <wp:inline distT="114300" distB="114300" distL="114300" distR="114300" wp14:anchorId="4F0B23D4" wp14:editId="796A6789">
            <wp:extent cx="2135025" cy="4919840"/>
            <wp:effectExtent l="0" t="0" r="0" b="0"/>
            <wp:docPr id="1" name="image1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table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025" cy="491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436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inline distT="114300" distB="114300" distL="114300" distR="114300" wp14:anchorId="0212E5B7" wp14:editId="2A03432C">
            <wp:extent cx="2123296" cy="4919663"/>
            <wp:effectExtent l="0" t="0" r="0" b="0"/>
            <wp:docPr id="8" name="image8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 descr="Une image contenant table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296" cy="491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D576D" w14:textId="46E4328D" w:rsidR="001E43B8" w:rsidRPr="000F1436" w:rsidRDefault="001E43B8" w:rsidP="001E43B8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0F1436">
        <w:rPr>
          <w:rFonts w:asciiTheme="minorHAnsi" w:hAnsiTheme="minorHAnsi" w:cstheme="minorHAnsi"/>
          <w:b/>
          <w:sz w:val="20"/>
          <w:szCs w:val="20"/>
          <w:lang w:val="en-GB"/>
        </w:rPr>
        <w:t>Figure S</w:t>
      </w:r>
      <w:r w:rsidR="0041282D" w:rsidRPr="000F1436">
        <w:rPr>
          <w:rFonts w:asciiTheme="minorHAnsi" w:hAnsiTheme="minorHAnsi" w:cstheme="minorHAnsi"/>
          <w:b/>
          <w:sz w:val="20"/>
          <w:szCs w:val="20"/>
          <w:lang w:val="en-GB"/>
        </w:rPr>
        <w:t>3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 xml:space="preserve">. Cassava traits listed by decreasing frequency across all publications in percentage, farmer-prioritized (A) and researcher-prioritized (B). Farmers selected traits through elicitation exercises (mainly </w:t>
      </w:r>
      <w:r w:rsidR="00FD0C8A" w:rsidRPr="000F1436">
        <w:rPr>
          <w:rFonts w:asciiTheme="minorHAnsi" w:hAnsiTheme="minorHAnsi" w:cstheme="minorHAnsi"/>
          <w:sz w:val="20"/>
          <w:szCs w:val="20"/>
          <w:lang w:val="en-GB"/>
        </w:rPr>
        <w:t>free listing</w:t>
      </w:r>
      <w:r w:rsidRPr="000F1436">
        <w:rPr>
          <w:rFonts w:asciiTheme="minorHAnsi" w:hAnsiTheme="minorHAnsi" w:cstheme="minorHAnsi"/>
          <w:sz w:val="20"/>
          <w:szCs w:val="20"/>
          <w:lang w:val="en-GB"/>
        </w:rPr>
        <w:t>), whereas researchers selected traits to be included in PVS trials.</w:t>
      </w:r>
    </w:p>
    <w:p w14:paraId="618A9203" w14:textId="0289D912" w:rsidR="000647D9" w:rsidRPr="000F1436" w:rsidRDefault="000647D9" w:rsidP="00B61ABC">
      <w:pPr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E80A98E" w14:textId="77777777" w:rsidR="000647D9" w:rsidRPr="000F1436" w:rsidRDefault="000647D9" w:rsidP="000647D9">
      <w:pPr>
        <w:rPr>
          <w:rFonts w:asciiTheme="minorHAnsi" w:hAnsiTheme="minorHAnsi" w:cstheme="minorHAnsi"/>
          <w:sz w:val="20"/>
          <w:szCs w:val="20"/>
        </w:rPr>
      </w:pPr>
    </w:p>
    <w:p w14:paraId="2F0E96C0" w14:textId="77777777" w:rsidR="000647D9" w:rsidRPr="000F1436" w:rsidRDefault="000647D9" w:rsidP="000647D9">
      <w:pPr>
        <w:rPr>
          <w:rFonts w:asciiTheme="minorHAnsi" w:hAnsiTheme="minorHAnsi" w:cstheme="minorHAnsi"/>
          <w:sz w:val="20"/>
          <w:szCs w:val="20"/>
        </w:rPr>
      </w:pPr>
    </w:p>
    <w:p w14:paraId="5DBA0CBB" w14:textId="434AD5BA" w:rsidR="000647D9" w:rsidRPr="000F1436" w:rsidRDefault="000647D9" w:rsidP="000647D9">
      <w:pPr>
        <w:rPr>
          <w:rFonts w:asciiTheme="minorHAnsi" w:hAnsiTheme="minorHAnsi" w:cstheme="minorHAnsi"/>
          <w:sz w:val="20"/>
          <w:szCs w:val="20"/>
        </w:rPr>
      </w:pPr>
    </w:p>
    <w:p w14:paraId="458738A0" w14:textId="77777777" w:rsidR="000647D9" w:rsidRPr="000F1436" w:rsidRDefault="000647D9" w:rsidP="000647D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E2CE55B" w14:textId="77777777" w:rsidR="000647D9" w:rsidRPr="00CE64E9" w:rsidRDefault="000647D9" w:rsidP="00CE64E9">
      <w:pPr>
        <w:jc w:val="center"/>
        <w:rPr>
          <w:lang w:val="en-US"/>
        </w:rPr>
      </w:pPr>
    </w:p>
    <w:p w14:paraId="5B679E9C" w14:textId="77777777" w:rsidR="000647D9" w:rsidRDefault="000647D9" w:rsidP="00CE64E9">
      <w:pPr>
        <w:jc w:val="center"/>
        <w:rPr>
          <w:lang w:val="en-US"/>
        </w:rPr>
      </w:pPr>
    </w:p>
    <w:p w14:paraId="3C679D2A" w14:textId="77777777" w:rsidR="000647D9" w:rsidRPr="001E43B8" w:rsidRDefault="000647D9" w:rsidP="00CE64E9">
      <w:pPr>
        <w:jc w:val="center"/>
        <w:rPr>
          <w:lang w:val="en-GB"/>
        </w:rPr>
      </w:pPr>
    </w:p>
    <w:sectPr w:rsidR="000647D9" w:rsidRPr="001E43B8" w:rsidSect="00CE64E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B8"/>
    <w:rsid w:val="000647D9"/>
    <w:rsid w:val="000F1436"/>
    <w:rsid w:val="001C419A"/>
    <w:rsid w:val="001E43B8"/>
    <w:rsid w:val="002D418B"/>
    <w:rsid w:val="003331D3"/>
    <w:rsid w:val="00411FE9"/>
    <w:rsid w:val="0041282D"/>
    <w:rsid w:val="006C0A6D"/>
    <w:rsid w:val="007A1ED0"/>
    <w:rsid w:val="00827387"/>
    <w:rsid w:val="00880C9F"/>
    <w:rsid w:val="009D1DDE"/>
    <w:rsid w:val="00B61ABC"/>
    <w:rsid w:val="00BD24FC"/>
    <w:rsid w:val="00C144AF"/>
    <w:rsid w:val="00C965FF"/>
    <w:rsid w:val="00CE64E9"/>
    <w:rsid w:val="00E47F6D"/>
    <w:rsid w:val="00FA5D05"/>
    <w:rsid w:val="00FD0C8A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F8D0"/>
  <w15:chartTrackingRefBased/>
  <w15:docId w15:val="{C09EBD8A-1546-3946-9109-95FD682B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B8"/>
    <w:pPr>
      <w:spacing w:line="276" w:lineRule="auto"/>
    </w:pPr>
    <w:rPr>
      <w:rFonts w:ascii="Arial" w:eastAsia="Arial" w:hAnsi="Arial" w:cs="Arial"/>
      <w:sz w:val="22"/>
      <w:szCs w:val="22"/>
      <w:lang w:val="es"/>
    </w:rPr>
  </w:style>
  <w:style w:type="paragraph" w:styleId="Titre1">
    <w:name w:val="heading 1"/>
    <w:basedOn w:val="Normal"/>
    <w:next w:val="Normal"/>
    <w:link w:val="Titre1Car"/>
    <w:uiPriority w:val="9"/>
    <w:qFormat/>
    <w:rsid w:val="001E43B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3B8"/>
    <w:rPr>
      <w:rFonts w:ascii="Arial" w:eastAsia="Arial" w:hAnsi="Arial" w:cs="Arial"/>
      <w:sz w:val="40"/>
      <w:szCs w:val="40"/>
      <w:lang w:val="es"/>
    </w:rPr>
  </w:style>
  <w:style w:type="character" w:styleId="Lienhypertexte">
    <w:name w:val="Hyperlink"/>
    <w:basedOn w:val="Policepardfaut"/>
    <w:uiPriority w:val="99"/>
    <w:unhideWhenUsed/>
    <w:rsid w:val="001E4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43B8"/>
    <w:rPr>
      <w:color w:val="954F72" w:themeColor="followedHyperlink"/>
      <w:u w:val="single"/>
    </w:rPr>
  </w:style>
  <w:style w:type="table" w:styleId="TableauGrille2-Accentuation1">
    <w:name w:val="Grid Table 2 Accent 1"/>
    <w:basedOn w:val="TableauNormal"/>
    <w:uiPriority w:val="47"/>
    <w:rsid w:val="000647D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5">
    <w:name w:val="Grid Table 3 Accent 5"/>
    <w:basedOn w:val="TableauNormal"/>
    <w:uiPriority w:val="48"/>
    <w:rsid w:val="000647D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oi.org/10.7910/DVN/TIKPW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Arnaud, Elizabeth (Alliance Bioversity-CIAT)</dc:creator>
  <cp:keywords/>
  <dc:description/>
  <cp:lastModifiedBy>Arnaud, Elizabeth (Alliance Bioversity-CIAT)</cp:lastModifiedBy>
  <cp:revision>2</cp:revision>
  <cp:lastPrinted>2022-10-04T19:21:00Z</cp:lastPrinted>
  <dcterms:created xsi:type="dcterms:W3CDTF">2022-11-02T09:50:00Z</dcterms:created>
  <dcterms:modified xsi:type="dcterms:W3CDTF">2022-11-02T09:50:00Z</dcterms:modified>
</cp:coreProperties>
</file>