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197823" w14:textId="77777777" w:rsidR="00452B66" w:rsidRPr="00892D7C" w:rsidRDefault="00452B66" w:rsidP="00452B66">
      <w:pPr>
        <w:keepNext/>
        <w:spacing w:after="0" w:line="240" w:lineRule="auto"/>
        <w:jc w:val="center"/>
      </w:pPr>
      <w:r w:rsidRPr="00892D7C">
        <w:rPr>
          <w:noProof/>
        </w:rPr>
        <w:drawing>
          <wp:inline distT="0" distB="0" distL="0" distR="0" wp14:anchorId="11AF1EB0" wp14:editId="75000AC5">
            <wp:extent cx="5038163" cy="3818550"/>
            <wp:effectExtent l="19050" t="19050" r="10160" b="1079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132" cy="38511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22C370" w14:textId="77777777" w:rsidR="00452B66" w:rsidRPr="00CF5996" w:rsidRDefault="00452B66" w:rsidP="00CF5996">
      <w:pPr>
        <w:pStyle w:val="Caption"/>
        <w:spacing w:after="0" w:line="480" w:lineRule="auto"/>
        <w:ind w:left="567"/>
        <w:rPr>
          <w:rFonts w:ascii="Bookman Old Style" w:hAnsi="Bookman Old Style"/>
          <w:b/>
          <w:i w:val="0"/>
          <w:color w:val="auto"/>
        </w:rPr>
      </w:pPr>
      <w:r w:rsidRPr="00CF5996">
        <w:rPr>
          <w:rFonts w:ascii="Bookman Old Style" w:hAnsi="Bookman Old Style"/>
          <w:b/>
          <w:i w:val="0"/>
          <w:color w:val="auto"/>
        </w:rPr>
        <w:t>Figure S</w:t>
      </w:r>
      <w:r w:rsidRPr="00CF5996">
        <w:rPr>
          <w:rFonts w:ascii="Bookman Old Style" w:hAnsi="Bookman Old Style"/>
          <w:b/>
          <w:i w:val="0"/>
          <w:color w:val="auto"/>
        </w:rPr>
        <w:fldChar w:fldCharType="begin"/>
      </w:r>
      <w:r w:rsidRPr="00CF5996">
        <w:rPr>
          <w:rFonts w:ascii="Bookman Old Style" w:hAnsi="Bookman Old Style"/>
          <w:b/>
          <w:i w:val="0"/>
          <w:color w:val="auto"/>
        </w:rPr>
        <w:instrText xml:space="preserve"> SEQ Figure \* ARABIC </w:instrText>
      </w:r>
      <w:r w:rsidRPr="00CF5996">
        <w:rPr>
          <w:rFonts w:ascii="Bookman Old Style" w:hAnsi="Bookman Old Style"/>
          <w:b/>
          <w:i w:val="0"/>
          <w:color w:val="auto"/>
        </w:rPr>
        <w:fldChar w:fldCharType="separate"/>
      </w:r>
      <w:r w:rsidRPr="00CF5996">
        <w:rPr>
          <w:rFonts w:ascii="Bookman Old Style" w:hAnsi="Bookman Old Style"/>
          <w:b/>
          <w:i w:val="0"/>
          <w:noProof/>
          <w:color w:val="auto"/>
        </w:rPr>
        <w:t>1</w:t>
      </w:r>
      <w:r w:rsidRPr="00CF5996">
        <w:rPr>
          <w:rFonts w:ascii="Bookman Old Style" w:hAnsi="Bookman Old Style"/>
          <w:b/>
          <w:i w:val="0"/>
          <w:color w:val="auto"/>
        </w:rPr>
        <w:fldChar w:fldCharType="end"/>
      </w:r>
      <w:r w:rsidRPr="00CF5996">
        <w:rPr>
          <w:rFonts w:ascii="Bookman Old Style" w:hAnsi="Bookman Old Style"/>
          <w:b/>
          <w:i w:val="0"/>
          <w:color w:val="auto"/>
        </w:rPr>
        <w:t>: Geographic locations of MBG zones targeted by S4C</w:t>
      </w:r>
    </w:p>
    <w:p w14:paraId="33B068BE" w14:textId="17B5D561" w:rsidR="00981FDF" w:rsidRDefault="00CF599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53C99B" wp14:editId="3EC5E29F">
                <wp:simplePos x="0" y="0"/>
                <wp:positionH relativeFrom="column">
                  <wp:posOffset>302260</wp:posOffset>
                </wp:positionH>
                <wp:positionV relativeFrom="paragraph">
                  <wp:posOffset>2860040</wp:posOffset>
                </wp:positionV>
                <wp:extent cx="3909060" cy="396875"/>
                <wp:effectExtent l="0" t="0" r="0" b="3175"/>
                <wp:wrapTight wrapText="bothSides">
                  <wp:wrapPolygon edited="0">
                    <wp:start x="316" y="0"/>
                    <wp:lineTo x="316" y="20736"/>
                    <wp:lineTo x="21263" y="20736"/>
                    <wp:lineTo x="21263" y="0"/>
                    <wp:lineTo x="316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96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30FF1" w14:textId="77777777" w:rsidR="00452B66" w:rsidRPr="00CF5996" w:rsidRDefault="00452B66" w:rsidP="00452B66">
                            <w:pPr>
                              <w:pStyle w:val="Caption"/>
                              <w:spacing w:after="0"/>
                              <w:rPr>
                                <w:rFonts w:ascii="Bookman Old Style" w:hAnsi="Bookman Old Style"/>
                                <w:b/>
                                <w:color w:val="auto"/>
                              </w:rPr>
                            </w:pPr>
                            <w:r w:rsidRPr="00CF5996">
                              <w:rPr>
                                <w:rFonts w:ascii="Bookman Old Style" w:hAnsi="Bookman Old Style"/>
                                <w:b/>
                                <w:i w:val="0"/>
                                <w:color w:val="auto"/>
                              </w:rPr>
                              <w:t>Figure S</w:t>
                            </w:r>
                            <w:r w:rsidRPr="00CF5996">
                              <w:rPr>
                                <w:rFonts w:ascii="Bookman Old Style" w:hAnsi="Bookman Old Style"/>
                                <w:b/>
                                <w:i w:val="0"/>
                                <w:color w:val="auto"/>
                              </w:rPr>
                              <w:fldChar w:fldCharType="begin"/>
                            </w:r>
                            <w:r w:rsidRPr="00CF5996">
                              <w:rPr>
                                <w:rFonts w:ascii="Bookman Old Style" w:hAnsi="Bookman Old Style"/>
                                <w:b/>
                                <w:i w:val="0"/>
                                <w:color w:val="auto"/>
                              </w:rPr>
                              <w:instrText xml:space="preserve"> SEQ Figure \* ARABIC </w:instrText>
                            </w:r>
                            <w:r w:rsidRPr="00CF5996">
                              <w:rPr>
                                <w:rFonts w:ascii="Bookman Old Style" w:hAnsi="Bookman Old Style"/>
                                <w:b/>
                                <w:i w:val="0"/>
                                <w:color w:val="auto"/>
                              </w:rPr>
                              <w:fldChar w:fldCharType="separate"/>
                            </w:r>
                            <w:r w:rsidRPr="00CF5996">
                              <w:rPr>
                                <w:rFonts w:ascii="Bookman Old Style" w:hAnsi="Bookman Old Style"/>
                                <w:b/>
                                <w:i w:val="0"/>
                                <w:noProof/>
                                <w:color w:val="auto"/>
                              </w:rPr>
                              <w:t>2</w:t>
                            </w:r>
                            <w:r w:rsidRPr="00CF5996">
                              <w:rPr>
                                <w:rFonts w:ascii="Bookman Old Style" w:hAnsi="Bookman Old Style"/>
                                <w:b/>
                                <w:i w:val="0"/>
                                <w:color w:val="auto"/>
                              </w:rPr>
                              <w:fldChar w:fldCharType="end"/>
                            </w:r>
                            <w:r w:rsidRPr="00CF5996">
                              <w:rPr>
                                <w:rFonts w:ascii="Bookman Old Style" w:hAnsi="Bookman Old Style"/>
                                <w:b/>
                                <w:i w:val="0"/>
                                <w:color w:val="auto"/>
                              </w:rPr>
                              <w:t xml:space="preserve">: Measurement frame used to support estimating number of seedlings germinated in large </w:t>
                            </w:r>
                            <w:r w:rsidRPr="00CF5996">
                              <w:rPr>
                                <w:rFonts w:ascii="Bookman Old Style" w:hAnsi="Bookman Old Style"/>
                                <w:b/>
                                <w:color w:val="auto"/>
                              </w:rPr>
                              <w:t>nurseries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253C9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.8pt;margin-top:225.2pt;width:307.8pt;height:31.2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" filled="f" stroked="f">
                <v:textbox>
                  <w:txbxContent>
                    <w:p w14:paraId="58430FF1" w14:textId="77777777" w:rsidR="00452B66" w:rsidRPr="00CF5996" w:rsidRDefault="00452B66" w:rsidP="00452B66">
                      <w:pPr>
                        <w:pStyle w:val="Caption"/>
                        <w:spacing w:after="0"/>
                        <w:rPr>
                          <w:rFonts w:ascii="Bookman Old Style" w:hAnsi="Bookman Old Style"/>
                          <w:b/>
                          <w:color w:val="auto"/>
                        </w:rPr>
                      </w:pPr>
                      <w:r w:rsidRPr="00CF5996">
                        <w:rPr>
                          <w:rFonts w:ascii="Bookman Old Style" w:hAnsi="Bookman Old Style"/>
                          <w:b/>
                          <w:i w:val="0"/>
                          <w:color w:val="auto"/>
                        </w:rPr>
                        <w:t>Figure S</w:t>
                      </w:r>
                      <w:r w:rsidRPr="00CF5996">
                        <w:rPr>
                          <w:rFonts w:ascii="Bookman Old Style" w:hAnsi="Bookman Old Style"/>
                          <w:b/>
                          <w:i w:val="0"/>
                          <w:color w:val="auto"/>
                        </w:rPr>
                        <w:fldChar w:fldCharType="begin"/>
                      </w:r>
                      <w:r w:rsidRPr="00CF5996">
                        <w:rPr>
                          <w:rFonts w:ascii="Bookman Old Style" w:hAnsi="Bookman Old Style"/>
                          <w:b/>
                          <w:i w:val="0"/>
                          <w:color w:val="auto"/>
                        </w:rPr>
                        <w:instrText xml:space="preserve"> SEQ Figure \* ARABIC </w:instrText>
                      </w:r>
                      <w:r w:rsidRPr="00CF5996">
                        <w:rPr>
                          <w:rFonts w:ascii="Bookman Old Style" w:hAnsi="Bookman Old Style"/>
                          <w:b/>
                          <w:i w:val="0"/>
                          <w:color w:val="auto"/>
                        </w:rPr>
                        <w:fldChar w:fldCharType="separate"/>
                      </w:r>
                      <w:r w:rsidRPr="00CF5996">
                        <w:rPr>
                          <w:rFonts w:ascii="Bookman Old Style" w:hAnsi="Bookman Old Style"/>
                          <w:b/>
                          <w:i w:val="0"/>
                          <w:noProof/>
                          <w:color w:val="auto"/>
                        </w:rPr>
                        <w:t>2</w:t>
                      </w:r>
                      <w:r w:rsidRPr="00CF5996">
                        <w:rPr>
                          <w:rFonts w:ascii="Bookman Old Style" w:hAnsi="Bookman Old Style"/>
                          <w:b/>
                          <w:i w:val="0"/>
                          <w:color w:val="auto"/>
                        </w:rPr>
                        <w:fldChar w:fldCharType="end"/>
                      </w:r>
                      <w:r w:rsidRPr="00CF5996">
                        <w:rPr>
                          <w:rFonts w:ascii="Bookman Old Style" w:hAnsi="Bookman Old Style"/>
                          <w:b/>
                          <w:i w:val="0"/>
                          <w:color w:val="auto"/>
                        </w:rPr>
                        <w:t xml:space="preserve">: Measurement frame used to support estimating number of seedlings germinated in large </w:t>
                      </w:r>
                      <w:r w:rsidRPr="00CF5996">
                        <w:rPr>
                          <w:rFonts w:ascii="Bookman Old Style" w:hAnsi="Bookman Old Style"/>
                          <w:b/>
                          <w:color w:val="auto"/>
                        </w:rPr>
                        <w:t>nurseries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E9E3C23" wp14:editId="175233CE">
            <wp:simplePos x="0" y="0"/>
            <wp:positionH relativeFrom="column">
              <wp:posOffset>386050</wp:posOffset>
            </wp:positionH>
            <wp:positionV relativeFrom="paragraph">
              <wp:posOffset>186035</wp:posOffset>
            </wp:positionV>
            <wp:extent cx="3592830" cy="2694940"/>
            <wp:effectExtent l="19050" t="19050" r="26670" b="10160"/>
            <wp:wrapTight wrapText="bothSides">
              <wp:wrapPolygon edited="0">
                <wp:start x="-115" y="-153"/>
                <wp:lineTo x="-115" y="21529"/>
                <wp:lineTo x="21646" y="21529"/>
                <wp:lineTo x="21646" y="-153"/>
                <wp:lineTo x="-115" y="-153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2694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81FDF" w:rsidSect="004110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B66"/>
    <w:rsid w:val="001B4059"/>
    <w:rsid w:val="002C0194"/>
    <w:rsid w:val="00411087"/>
    <w:rsid w:val="00452B66"/>
    <w:rsid w:val="004E0A48"/>
    <w:rsid w:val="006777DC"/>
    <w:rsid w:val="00701A2E"/>
    <w:rsid w:val="007C670B"/>
    <w:rsid w:val="00BD7267"/>
    <w:rsid w:val="00C26D7C"/>
    <w:rsid w:val="00CF5996"/>
    <w:rsid w:val="00F37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02BE91A"/>
  <w15:chartTrackingRefBased/>
  <w15:docId w15:val="{E446B8F1-CE81-432D-AB8E-AD3EC7754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52B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52B6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2B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B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 Hughes</dc:creator>
  <cp:keywords/>
  <dc:description/>
  <cp:lastModifiedBy>Karl Hughes</cp:lastModifiedBy>
  <cp:revision>2</cp:revision>
  <dcterms:created xsi:type="dcterms:W3CDTF">2022-03-14T14:05:00Z</dcterms:created>
  <dcterms:modified xsi:type="dcterms:W3CDTF">2022-03-15T07:56:00Z</dcterms:modified>
</cp:coreProperties>
</file>