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E185" w14:textId="77777777" w:rsidR="00860273" w:rsidRDefault="0005535D" w:rsidP="008635FF">
      <w:pPr>
        <w:spacing w:after="0"/>
        <w:ind w:right="1559"/>
        <w:rPr>
          <w:rFonts w:asciiTheme="majorBidi" w:eastAsia="Times New Roman" w:hAnsiTheme="majorBidi" w:cstheme="majorBidi"/>
          <w:b/>
          <w:bCs/>
          <w:color w:val="2A2A2A"/>
          <w:kern w:val="36"/>
          <w:sz w:val="24"/>
          <w:szCs w:val="24"/>
          <w:lang w:val="en-GB" w:eastAsia="fr-FR"/>
        </w:rPr>
      </w:pPr>
      <w:proofErr w:type="spellStart"/>
      <w:r>
        <w:rPr>
          <w:rFonts w:asciiTheme="majorBidi" w:eastAsia="Times New Roman" w:hAnsiTheme="majorBidi" w:cstheme="majorBidi"/>
          <w:b/>
          <w:bCs/>
          <w:color w:val="2A2A2A"/>
          <w:kern w:val="36"/>
          <w:sz w:val="24"/>
          <w:szCs w:val="24"/>
          <w:lang w:val="en-GB" w:eastAsia="fr-FR"/>
        </w:rPr>
        <w:t>Suppl.Material</w:t>
      </w:r>
      <w:proofErr w:type="spellEnd"/>
      <w:r>
        <w:rPr>
          <w:rFonts w:asciiTheme="majorBidi" w:eastAsia="Times New Roman" w:hAnsiTheme="majorBidi" w:cstheme="majorBidi"/>
          <w:b/>
          <w:bCs/>
          <w:color w:val="2A2A2A"/>
          <w:kern w:val="36"/>
          <w:sz w:val="24"/>
          <w:szCs w:val="24"/>
          <w:lang w:val="en-GB" w:eastAsia="fr-FR"/>
        </w:rPr>
        <w:t xml:space="preserve"> </w:t>
      </w:r>
    </w:p>
    <w:p w14:paraId="6D329C02" w14:textId="77777777" w:rsidR="0005535D" w:rsidRPr="00015244" w:rsidRDefault="0005535D" w:rsidP="0005535D">
      <w:pPr>
        <w:spacing w:after="0"/>
        <w:jc w:val="center"/>
        <w:rPr>
          <w:rFonts w:asciiTheme="majorBidi" w:hAnsiTheme="majorBidi" w:cstheme="majorBidi"/>
          <w:b/>
          <w:lang w:val="en-GB"/>
        </w:rPr>
      </w:pPr>
    </w:p>
    <w:p w14:paraId="6189CA01" w14:textId="77777777" w:rsidR="0005535D" w:rsidRPr="00015244" w:rsidRDefault="0005535D" w:rsidP="0005535D">
      <w:pPr>
        <w:spacing w:after="0"/>
        <w:rPr>
          <w:rFonts w:asciiTheme="majorBidi" w:eastAsia="Times New Roman" w:hAnsiTheme="majorBidi" w:cstheme="majorBidi"/>
          <w:b/>
          <w:bCs/>
          <w:color w:val="2A2A2A"/>
          <w:kern w:val="36"/>
          <w:lang w:val="en-GB" w:eastAsia="fr-FR"/>
        </w:rPr>
      </w:pPr>
      <w:r w:rsidRPr="00015244">
        <w:rPr>
          <w:rFonts w:asciiTheme="majorBidi" w:eastAsia="Times New Roman" w:hAnsiTheme="majorBidi" w:cstheme="majorBidi"/>
          <w:b/>
          <w:bCs/>
          <w:noProof/>
          <w:color w:val="2A2A2A"/>
          <w:kern w:val="36"/>
          <w:lang w:eastAsia="fr-FR"/>
        </w:rPr>
        <w:drawing>
          <wp:inline distT="0" distB="0" distL="0" distR="0" wp14:anchorId="7CD1CCAC" wp14:editId="17A5D3A1">
            <wp:extent cx="5758815" cy="2971800"/>
            <wp:effectExtent l="19050" t="19050" r="13335" b="1905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2971800"/>
                    </a:xfrm>
                    <a:prstGeom prst="rect">
                      <a:avLst/>
                    </a:prstGeom>
                    <a:noFill/>
                    <a:ln w="3175">
                      <a:solidFill>
                        <a:schemeClr val="tx1"/>
                      </a:solidFill>
                    </a:ln>
                  </pic:spPr>
                </pic:pic>
              </a:graphicData>
            </a:graphic>
          </wp:inline>
        </w:drawing>
      </w:r>
    </w:p>
    <w:p w14:paraId="7E178318" w14:textId="77777777" w:rsidR="007C066C" w:rsidRDefault="007C066C" w:rsidP="007C066C">
      <w:pPr>
        <w:pStyle w:val="NoSpacing"/>
        <w:rPr>
          <w:rFonts w:asciiTheme="majorBidi" w:hAnsiTheme="majorBidi" w:cstheme="majorBidi"/>
          <w:b/>
          <w:bCs/>
          <w:lang w:val="en-GB"/>
        </w:rPr>
      </w:pPr>
    </w:p>
    <w:p w14:paraId="7D3CA1C6" w14:textId="4A743EAC" w:rsidR="00860273" w:rsidRPr="008635FF" w:rsidRDefault="0052470F" w:rsidP="008635FF">
      <w:pPr>
        <w:pStyle w:val="NoSpacing"/>
        <w:rPr>
          <w:rFonts w:ascii="Times New Roman" w:hAnsi="Times New Roman" w:cs="Times New Roman"/>
          <w:lang w:val="en-GB" w:eastAsia="fr-FR"/>
        </w:rPr>
      </w:pPr>
      <w:r w:rsidRPr="008635FF">
        <w:rPr>
          <w:rFonts w:ascii="Times New Roman" w:hAnsi="Times New Roman" w:cs="Times New Roman"/>
          <w:b/>
          <w:bCs/>
          <w:lang w:val="en-GB"/>
        </w:rPr>
        <w:t xml:space="preserve">Fig.S1. </w:t>
      </w:r>
      <w:r w:rsidRPr="008635FF">
        <w:rPr>
          <w:rFonts w:ascii="Times New Roman" w:hAnsi="Times New Roman" w:cs="Times New Roman"/>
          <w:lang w:val="en-GB"/>
        </w:rPr>
        <w:t xml:space="preserve">Research study sites in Tunisia. </w:t>
      </w:r>
      <w:r w:rsidRPr="008635FF">
        <w:rPr>
          <w:rFonts w:ascii="Times New Roman" w:hAnsi="Times New Roman" w:cs="Times New Roman"/>
          <w:lang w:val="en-GB" w:eastAsia="fr-FR"/>
        </w:rPr>
        <w:t>Source: Own elaboration based on Google map (2021).</w:t>
      </w:r>
    </w:p>
    <w:p w14:paraId="1A172F81" w14:textId="77777777" w:rsidR="0005535D" w:rsidRDefault="0005535D" w:rsidP="007F78ED">
      <w:pPr>
        <w:jc w:val="center"/>
        <w:rPr>
          <w:rFonts w:asciiTheme="majorBidi" w:hAnsiTheme="majorBidi" w:cstheme="majorBidi"/>
          <w:b/>
          <w:bCs/>
          <w:sz w:val="24"/>
          <w:szCs w:val="24"/>
          <w:lang w:val="en-GB"/>
        </w:rPr>
      </w:pPr>
    </w:p>
    <w:p w14:paraId="06862409" w14:textId="77777777" w:rsidR="0005535D" w:rsidRDefault="0005535D" w:rsidP="007F78ED">
      <w:pPr>
        <w:jc w:val="center"/>
        <w:rPr>
          <w:rFonts w:asciiTheme="majorBidi" w:hAnsiTheme="majorBidi" w:cstheme="majorBidi"/>
          <w:b/>
          <w:bCs/>
          <w:sz w:val="24"/>
          <w:szCs w:val="24"/>
          <w:lang w:val="en-GB"/>
        </w:rPr>
      </w:pPr>
    </w:p>
    <w:p w14:paraId="63211B46" w14:textId="77777777" w:rsidR="00D94ECE" w:rsidRDefault="00D94ECE" w:rsidP="007F78ED">
      <w:pPr>
        <w:jc w:val="center"/>
        <w:rPr>
          <w:rFonts w:asciiTheme="majorBidi" w:hAnsiTheme="majorBidi" w:cstheme="majorBidi"/>
          <w:b/>
          <w:bCs/>
          <w:sz w:val="24"/>
          <w:szCs w:val="24"/>
          <w:lang w:val="en-GB"/>
        </w:rPr>
      </w:pPr>
    </w:p>
    <w:p w14:paraId="08203A81" w14:textId="77777777" w:rsidR="00D94ECE" w:rsidRDefault="00D94ECE" w:rsidP="007F78ED">
      <w:pPr>
        <w:jc w:val="center"/>
        <w:rPr>
          <w:rFonts w:asciiTheme="majorBidi" w:hAnsiTheme="majorBidi" w:cstheme="majorBidi"/>
          <w:b/>
          <w:bCs/>
          <w:sz w:val="24"/>
          <w:szCs w:val="24"/>
          <w:lang w:val="en-GB"/>
        </w:rPr>
      </w:pPr>
    </w:p>
    <w:p w14:paraId="577113D2" w14:textId="77777777" w:rsidR="00D94ECE" w:rsidRDefault="00D94ECE" w:rsidP="007F78ED">
      <w:pPr>
        <w:jc w:val="center"/>
        <w:rPr>
          <w:rFonts w:asciiTheme="majorBidi" w:hAnsiTheme="majorBidi" w:cstheme="majorBidi"/>
          <w:b/>
          <w:bCs/>
          <w:sz w:val="24"/>
          <w:szCs w:val="24"/>
          <w:lang w:val="en-GB"/>
        </w:rPr>
      </w:pPr>
    </w:p>
    <w:p w14:paraId="28123888" w14:textId="77777777" w:rsidR="00D94ECE" w:rsidRDefault="00D94ECE" w:rsidP="007F78ED">
      <w:pPr>
        <w:jc w:val="center"/>
        <w:rPr>
          <w:rFonts w:asciiTheme="majorBidi" w:hAnsiTheme="majorBidi" w:cstheme="majorBidi"/>
          <w:b/>
          <w:bCs/>
          <w:sz w:val="24"/>
          <w:szCs w:val="24"/>
          <w:lang w:val="en-GB"/>
        </w:rPr>
      </w:pPr>
    </w:p>
    <w:p w14:paraId="5E0F79B1" w14:textId="77777777" w:rsidR="00D94ECE" w:rsidRDefault="00D94ECE" w:rsidP="007F78ED">
      <w:pPr>
        <w:jc w:val="center"/>
        <w:rPr>
          <w:rFonts w:asciiTheme="majorBidi" w:hAnsiTheme="majorBidi" w:cstheme="majorBidi"/>
          <w:b/>
          <w:bCs/>
          <w:sz w:val="24"/>
          <w:szCs w:val="24"/>
          <w:lang w:val="en-GB"/>
        </w:rPr>
      </w:pPr>
    </w:p>
    <w:p w14:paraId="12BC75A9" w14:textId="77777777" w:rsidR="00D94ECE" w:rsidRDefault="00D94ECE" w:rsidP="007F78ED">
      <w:pPr>
        <w:jc w:val="center"/>
        <w:rPr>
          <w:rFonts w:asciiTheme="majorBidi" w:hAnsiTheme="majorBidi" w:cstheme="majorBidi"/>
          <w:b/>
          <w:bCs/>
          <w:sz w:val="24"/>
          <w:szCs w:val="24"/>
          <w:lang w:val="en-GB"/>
        </w:rPr>
      </w:pPr>
    </w:p>
    <w:p w14:paraId="62FA9F9F" w14:textId="77777777" w:rsidR="00D94ECE" w:rsidRDefault="00D94ECE" w:rsidP="007F78ED">
      <w:pPr>
        <w:jc w:val="center"/>
        <w:rPr>
          <w:rFonts w:asciiTheme="majorBidi" w:hAnsiTheme="majorBidi" w:cstheme="majorBidi"/>
          <w:b/>
          <w:bCs/>
          <w:sz w:val="24"/>
          <w:szCs w:val="24"/>
          <w:lang w:val="en-GB"/>
        </w:rPr>
      </w:pPr>
    </w:p>
    <w:p w14:paraId="43CA7EB0" w14:textId="77777777" w:rsidR="00D94ECE" w:rsidRDefault="00D94ECE" w:rsidP="007F78ED">
      <w:pPr>
        <w:jc w:val="center"/>
        <w:rPr>
          <w:rFonts w:asciiTheme="majorBidi" w:hAnsiTheme="majorBidi" w:cstheme="majorBidi"/>
          <w:b/>
          <w:bCs/>
          <w:sz w:val="24"/>
          <w:szCs w:val="24"/>
          <w:lang w:val="en-GB"/>
        </w:rPr>
      </w:pPr>
    </w:p>
    <w:p w14:paraId="4A6AFD4E" w14:textId="77777777" w:rsidR="00D94ECE" w:rsidRDefault="00D94ECE" w:rsidP="007F78ED">
      <w:pPr>
        <w:jc w:val="center"/>
        <w:rPr>
          <w:rFonts w:asciiTheme="majorBidi" w:hAnsiTheme="majorBidi" w:cstheme="majorBidi"/>
          <w:b/>
          <w:bCs/>
          <w:sz w:val="24"/>
          <w:szCs w:val="24"/>
          <w:lang w:val="en-GB"/>
        </w:rPr>
      </w:pPr>
    </w:p>
    <w:p w14:paraId="05846B3D" w14:textId="77777777" w:rsidR="00D94ECE" w:rsidRDefault="00D94ECE" w:rsidP="007F78ED">
      <w:pPr>
        <w:jc w:val="center"/>
        <w:rPr>
          <w:rFonts w:asciiTheme="majorBidi" w:hAnsiTheme="majorBidi" w:cstheme="majorBidi"/>
          <w:b/>
          <w:bCs/>
          <w:sz w:val="24"/>
          <w:szCs w:val="24"/>
          <w:lang w:val="en-GB"/>
        </w:rPr>
      </w:pPr>
    </w:p>
    <w:p w14:paraId="4412A4BA" w14:textId="77777777" w:rsidR="00D94ECE" w:rsidRDefault="00D94ECE" w:rsidP="007F78ED">
      <w:pPr>
        <w:jc w:val="center"/>
        <w:rPr>
          <w:rFonts w:asciiTheme="majorBidi" w:hAnsiTheme="majorBidi" w:cstheme="majorBidi"/>
          <w:b/>
          <w:bCs/>
          <w:sz w:val="24"/>
          <w:szCs w:val="24"/>
          <w:lang w:val="en-GB"/>
        </w:rPr>
      </w:pPr>
    </w:p>
    <w:p w14:paraId="1A465BCC" w14:textId="77777777" w:rsidR="00D94ECE" w:rsidRDefault="00D94ECE" w:rsidP="007F78ED">
      <w:pPr>
        <w:jc w:val="center"/>
        <w:rPr>
          <w:rFonts w:asciiTheme="majorBidi" w:hAnsiTheme="majorBidi" w:cstheme="majorBidi"/>
          <w:b/>
          <w:bCs/>
          <w:sz w:val="24"/>
          <w:szCs w:val="24"/>
          <w:lang w:val="en-GB"/>
        </w:rPr>
      </w:pPr>
    </w:p>
    <w:p w14:paraId="183C6DFD" w14:textId="77777777" w:rsidR="00D94ECE" w:rsidRDefault="00D94ECE" w:rsidP="007F78ED">
      <w:pPr>
        <w:jc w:val="center"/>
        <w:rPr>
          <w:rFonts w:asciiTheme="majorBidi" w:hAnsiTheme="majorBidi" w:cstheme="majorBidi"/>
          <w:b/>
          <w:bCs/>
          <w:sz w:val="24"/>
          <w:szCs w:val="24"/>
          <w:lang w:val="en-GB"/>
        </w:rPr>
      </w:pPr>
    </w:p>
    <w:p w14:paraId="61544452" w14:textId="77777777" w:rsidR="00D94ECE" w:rsidRDefault="00D94ECE" w:rsidP="007F78ED">
      <w:pPr>
        <w:jc w:val="center"/>
        <w:rPr>
          <w:rFonts w:asciiTheme="majorBidi" w:hAnsiTheme="majorBidi" w:cstheme="majorBidi"/>
          <w:b/>
          <w:bCs/>
          <w:sz w:val="24"/>
          <w:szCs w:val="24"/>
          <w:lang w:val="en-GB"/>
        </w:rPr>
      </w:pPr>
    </w:p>
    <w:p w14:paraId="78CDED94" w14:textId="77777777" w:rsidR="00D94ECE" w:rsidRDefault="00D94ECE" w:rsidP="007F78ED">
      <w:pPr>
        <w:jc w:val="center"/>
        <w:rPr>
          <w:rFonts w:asciiTheme="majorBidi" w:hAnsiTheme="majorBidi" w:cstheme="majorBidi"/>
          <w:b/>
          <w:bCs/>
          <w:sz w:val="24"/>
          <w:szCs w:val="24"/>
          <w:lang w:val="en-GB"/>
        </w:rPr>
      </w:pPr>
    </w:p>
    <w:p w14:paraId="0F204745" w14:textId="77777777" w:rsidR="00393D67" w:rsidRDefault="00393D67" w:rsidP="008523CC">
      <w:pPr>
        <w:spacing w:after="0"/>
        <w:rPr>
          <w:rFonts w:asciiTheme="majorBidi" w:hAnsiTheme="majorBidi" w:cstheme="majorBidi"/>
          <w:bCs/>
          <w:lang w:val="en-GB"/>
        </w:rPr>
      </w:pPr>
    </w:p>
    <w:p w14:paraId="645AE952" w14:textId="77777777" w:rsidR="00393D67" w:rsidRPr="00393D67" w:rsidRDefault="009423FC" w:rsidP="00393D67">
      <w:pPr>
        <w:widowControl w:val="0"/>
        <w:autoSpaceDE w:val="0"/>
        <w:autoSpaceDN w:val="0"/>
        <w:adjustRightInd w:val="0"/>
        <w:spacing w:after="0" w:line="240" w:lineRule="auto"/>
        <w:jc w:val="center"/>
        <w:rPr>
          <w:rFonts w:asciiTheme="majorBidi" w:hAnsiTheme="majorBidi" w:cstheme="majorBidi"/>
          <w:b/>
          <w:bCs/>
          <w:lang w:val="en-US"/>
        </w:rPr>
      </w:pPr>
      <w:r>
        <w:rPr>
          <w:rFonts w:asciiTheme="majorBidi" w:hAnsiTheme="majorBidi" w:cstheme="majorBidi"/>
          <w:b/>
          <w:bCs/>
          <w:lang w:val="en-US"/>
        </w:rPr>
        <w:lastRenderedPageBreak/>
        <w:t>Appendix S</w:t>
      </w:r>
      <w:r w:rsidR="00393D67" w:rsidRPr="00393D67">
        <w:rPr>
          <w:rFonts w:asciiTheme="majorBidi" w:hAnsiTheme="majorBidi" w:cstheme="majorBidi"/>
          <w:b/>
          <w:bCs/>
          <w:lang w:val="en-US"/>
        </w:rPr>
        <w:t>1</w:t>
      </w:r>
    </w:p>
    <w:p w14:paraId="0EB5E507" w14:textId="77777777" w:rsidR="00393D67" w:rsidRDefault="00393D67" w:rsidP="00393D67">
      <w:pPr>
        <w:pStyle w:val="TOC1"/>
      </w:pPr>
    </w:p>
    <w:p w14:paraId="73200925" w14:textId="77777777" w:rsidR="00393D67" w:rsidRPr="00015244" w:rsidRDefault="00BB11C8" w:rsidP="00393D67">
      <w:pPr>
        <w:pStyle w:val="TOC1"/>
        <w:rPr>
          <w:rFonts w:asciiTheme="majorBidi" w:hAnsiTheme="majorBidi" w:cstheme="majorBidi"/>
          <w:snapToGrid/>
          <w:sz w:val="22"/>
          <w:szCs w:val="22"/>
          <w:lang w:val="en-GB"/>
        </w:rPr>
      </w:pPr>
      <w:hyperlink w:anchor="_Toc7564449" w:history="1">
        <w:r w:rsidR="00393D67" w:rsidRPr="00015244">
          <w:rPr>
            <w:rFonts w:asciiTheme="majorBidi" w:hAnsiTheme="majorBidi" w:cstheme="majorBidi"/>
            <w:snapToGrid/>
            <w:sz w:val="22"/>
            <w:szCs w:val="22"/>
            <w:lang w:val="en-GB"/>
          </w:rPr>
          <w:t>Baseline Characterization</w:t>
        </w:r>
      </w:hyperlink>
    </w:p>
    <w:p w14:paraId="2F0BB4D9" w14:textId="77777777" w:rsidR="00393D67" w:rsidRPr="00015244" w:rsidRDefault="00393D67" w:rsidP="00393D67">
      <w:pPr>
        <w:spacing w:after="0"/>
        <w:rPr>
          <w:rFonts w:asciiTheme="majorBidi" w:hAnsiTheme="majorBidi" w:cstheme="majorBidi"/>
          <w:lang w:val="en-GB" w:eastAsia="de-DE" w:bidi="en-US"/>
        </w:rPr>
      </w:pPr>
    </w:p>
    <w:p w14:paraId="6F25AB97" w14:textId="77777777" w:rsidR="00393D67" w:rsidRPr="00015244" w:rsidRDefault="00393D67" w:rsidP="00393D67">
      <w:pPr>
        <w:spacing w:after="0"/>
        <w:ind w:left="993"/>
        <w:rPr>
          <w:rFonts w:asciiTheme="majorBidi" w:hAnsiTheme="majorBidi" w:cstheme="majorBidi"/>
          <w:snapToGrid w:val="0"/>
          <w:lang w:val="en-GB" w:eastAsia="de-DE" w:bidi="en-US"/>
        </w:rPr>
      </w:pPr>
    </w:p>
    <w:p w14:paraId="1334B9FE"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1" w:history="1">
        <w:r w:rsidR="00393D67" w:rsidRPr="00015244">
          <w:rPr>
            <w:rFonts w:asciiTheme="majorBidi" w:hAnsiTheme="majorBidi" w:cstheme="majorBidi"/>
            <w:snapToGrid w:val="0"/>
            <w:lang w:val="en-GB" w:eastAsia="de-DE" w:bidi="en-US"/>
          </w:rPr>
          <w:t>Module A: Household demographic data</w:t>
        </w:r>
        <w:r w:rsidR="00393D67" w:rsidRPr="00015244">
          <w:rPr>
            <w:rFonts w:asciiTheme="majorBidi" w:hAnsiTheme="majorBidi" w:cstheme="majorBidi"/>
            <w:snapToGrid w:val="0"/>
            <w:webHidden/>
            <w:lang w:val="en-GB" w:eastAsia="de-DE" w:bidi="en-US"/>
          </w:rPr>
          <w:tab/>
        </w:r>
      </w:hyperlink>
    </w:p>
    <w:p w14:paraId="68CFFBBF"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2" w:history="1">
        <w:r w:rsidR="00393D67" w:rsidRPr="00015244">
          <w:rPr>
            <w:rFonts w:asciiTheme="majorBidi" w:hAnsiTheme="majorBidi" w:cstheme="majorBidi"/>
            <w:snapToGrid w:val="0"/>
            <w:lang w:val="en-GB" w:eastAsia="de-DE" w:bidi="en-US"/>
          </w:rPr>
          <w:t>Module B: Characteristics of the main house</w:t>
        </w:r>
        <w:r w:rsidR="00393D67" w:rsidRPr="00015244">
          <w:rPr>
            <w:rFonts w:asciiTheme="majorBidi" w:hAnsiTheme="majorBidi" w:cstheme="majorBidi"/>
            <w:snapToGrid w:val="0"/>
            <w:webHidden/>
            <w:lang w:val="en-GB" w:eastAsia="de-DE" w:bidi="en-US"/>
          </w:rPr>
          <w:tab/>
        </w:r>
      </w:hyperlink>
    </w:p>
    <w:p w14:paraId="0DF9AA41"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3" w:history="1">
        <w:r w:rsidR="00393D67" w:rsidRPr="00015244">
          <w:rPr>
            <w:rFonts w:asciiTheme="majorBidi" w:hAnsiTheme="majorBidi" w:cstheme="majorBidi"/>
            <w:snapToGrid w:val="0"/>
            <w:lang w:val="en-GB" w:eastAsia="de-DE" w:bidi="en-US"/>
          </w:rPr>
          <w:t>Module C</w:t>
        </w:r>
        <w:r w:rsidR="00393D67">
          <w:rPr>
            <w:rFonts w:asciiTheme="majorBidi" w:hAnsiTheme="majorBidi" w:cstheme="majorBidi"/>
            <w:snapToGrid w:val="0"/>
            <w:lang w:val="en-GB" w:eastAsia="de-DE" w:bidi="en-US"/>
          </w:rPr>
          <w:t xml:space="preserve">: </w:t>
        </w:r>
        <w:r w:rsidR="00393D67" w:rsidRPr="00015244">
          <w:rPr>
            <w:rFonts w:asciiTheme="majorBidi" w:hAnsiTheme="majorBidi" w:cstheme="majorBidi"/>
            <w:snapToGrid w:val="0"/>
            <w:lang w:val="en-GB" w:eastAsia="de-DE" w:bidi="en-US"/>
          </w:rPr>
          <w:t>Household assets</w:t>
        </w:r>
        <w:r w:rsidR="00393D67" w:rsidRPr="00015244">
          <w:rPr>
            <w:rFonts w:asciiTheme="majorBidi" w:hAnsiTheme="majorBidi" w:cstheme="majorBidi"/>
            <w:snapToGrid w:val="0"/>
            <w:webHidden/>
            <w:lang w:val="en-GB" w:eastAsia="de-DE" w:bidi="en-US"/>
          </w:rPr>
          <w:tab/>
        </w:r>
      </w:hyperlink>
    </w:p>
    <w:p w14:paraId="3E052740"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4" w:history="1">
        <w:r w:rsidR="00393D67" w:rsidRPr="00015244">
          <w:rPr>
            <w:rFonts w:asciiTheme="majorBidi" w:hAnsiTheme="majorBidi" w:cstheme="majorBidi"/>
            <w:snapToGrid w:val="0"/>
            <w:lang w:val="en-GB" w:eastAsia="de-DE" w:bidi="en-US"/>
          </w:rPr>
          <w:t>Module D</w:t>
        </w:r>
        <w:r w:rsidR="00393D67">
          <w:rPr>
            <w:rFonts w:asciiTheme="majorBidi" w:hAnsiTheme="majorBidi" w:cstheme="majorBidi"/>
            <w:snapToGrid w:val="0"/>
            <w:lang w:val="en-GB" w:eastAsia="de-DE" w:bidi="en-US"/>
          </w:rPr>
          <w:t>:</w:t>
        </w:r>
        <w:r w:rsidR="00393D67" w:rsidRPr="00015244">
          <w:rPr>
            <w:rFonts w:asciiTheme="majorBidi" w:hAnsiTheme="majorBidi" w:cstheme="majorBidi"/>
            <w:snapToGrid w:val="0"/>
            <w:lang w:val="en-GB" w:eastAsia="de-DE" w:bidi="en-US"/>
          </w:rPr>
          <w:t xml:space="preserve"> Land owned per hectare</w:t>
        </w:r>
        <w:r w:rsidR="00393D67" w:rsidRPr="00015244">
          <w:rPr>
            <w:rFonts w:asciiTheme="majorBidi" w:hAnsiTheme="majorBidi" w:cstheme="majorBidi"/>
            <w:snapToGrid w:val="0"/>
            <w:webHidden/>
            <w:lang w:val="en-GB" w:eastAsia="de-DE" w:bidi="en-US"/>
          </w:rPr>
          <w:tab/>
        </w:r>
      </w:hyperlink>
    </w:p>
    <w:p w14:paraId="66BF9F75"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5" w:history="1">
        <w:r w:rsidR="00393D67" w:rsidRPr="00015244">
          <w:rPr>
            <w:rFonts w:asciiTheme="majorBidi" w:hAnsiTheme="majorBidi" w:cstheme="majorBidi"/>
            <w:snapToGrid w:val="0"/>
            <w:lang w:val="en-GB" w:eastAsia="de-DE" w:bidi="en-US"/>
          </w:rPr>
          <w:t>Module E: Crop management and input use</w:t>
        </w:r>
        <w:r w:rsidR="00393D67" w:rsidRPr="00015244">
          <w:rPr>
            <w:rFonts w:asciiTheme="majorBidi" w:hAnsiTheme="majorBidi" w:cstheme="majorBidi"/>
            <w:snapToGrid w:val="0"/>
            <w:webHidden/>
            <w:lang w:val="en-GB" w:eastAsia="de-DE" w:bidi="en-US"/>
          </w:rPr>
          <w:tab/>
        </w:r>
      </w:hyperlink>
    </w:p>
    <w:p w14:paraId="60554A35"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6" w:history="1">
        <w:r w:rsidR="00393D67" w:rsidRPr="00015244">
          <w:rPr>
            <w:rFonts w:asciiTheme="majorBidi" w:hAnsiTheme="majorBidi" w:cstheme="majorBidi"/>
            <w:snapToGrid w:val="0"/>
            <w:lang w:val="en-GB" w:eastAsia="de-DE" w:bidi="en-US"/>
          </w:rPr>
          <w:t>Module F: Livestock possession and marketing</w:t>
        </w:r>
        <w:r w:rsidR="00393D67" w:rsidRPr="00015244">
          <w:rPr>
            <w:rFonts w:asciiTheme="majorBidi" w:hAnsiTheme="majorBidi" w:cstheme="majorBidi"/>
            <w:snapToGrid w:val="0"/>
            <w:webHidden/>
            <w:lang w:val="en-GB" w:eastAsia="de-DE" w:bidi="en-US"/>
          </w:rPr>
          <w:tab/>
        </w:r>
      </w:hyperlink>
    </w:p>
    <w:p w14:paraId="430CB303"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7" w:history="1">
        <w:r w:rsidR="00393D67" w:rsidRPr="00015244">
          <w:rPr>
            <w:rFonts w:asciiTheme="majorBidi" w:hAnsiTheme="majorBidi" w:cstheme="majorBidi"/>
            <w:snapToGrid w:val="0"/>
            <w:lang w:val="en-GB" w:eastAsia="de-DE" w:bidi="en-US"/>
          </w:rPr>
          <w:t>Module G: Livestock technology</w:t>
        </w:r>
        <w:r w:rsidR="00393D67" w:rsidRPr="00015244">
          <w:rPr>
            <w:rFonts w:asciiTheme="majorBidi" w:hAnsiTheme="majorBidi" w:cstheme="majorBidi"/>
            <w:snapToGrid w:val="0"/>
            <w:webHidden/>
            <w:lang w:val="en-GB" w:eastAsia="de-DE" w:bidi="en-US"/>
          </w:rPr>
          <w:tab/>
        </w:r>
      </w:hyperlink>
    </w:p>
    <w:p w14:paraId="593C592C"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8" w:history="1">
        <w:r w:rsidR="00393D67" w:rsidRPr="00015244">
          <w:rPr>
            <w:rFonts w:asciiTheme="majorBidi" w:hAnsiTheme="majorBidi" w:cstheme="majorBidi"/>
            <w:snapToGrid w:val="0"/>
            <w:lang w:val="en-GB" w:eastAsia="de-DE" w:bidi="en-US"/>
          </w:rPr>
          <w:t>Module H: Livestock alimentation</w:t>
        </w:r>
        <w:r w:rsidR="00393D67" w:rsidRPr="00015244">
          <w:rPr>
            <w:rFonts w:asciiTheme="majorBidi" w:hAnsiTheme="majorBidi" w:cstheme="majorBidi"/>
            <w:snapToGrid w:val="0"/>
            <w:webHidden/>
            <w:lang w:val="en-GB" w:eastAsia="de-DE" w:bidi="en-US"/>
          </w:rPr>
          <w:tab/>
        </w:r>
      </w:hyperlink>
    </w:p>
    <w:p w14:paraId="7B35DA14"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59" w:history="1">
        <w:r w:rsidR="00393D67" w:rsidRPr="00015244">
          <w:rPr>
            <w:rFonts w:asciiTheme="majorBidi" w:hAnsiTheme="majorBidi" w:cstheme="majorBidi"/>
            <w:snapToGrid w:val="0"/>
            <w:lang w:val="en-GB" w:eastAsia="de-DE" w:bidi="en-US"/>
          </w:rPr>
          <w:t>Module I</w:t>
        </w:r>
        <w:r w:rsidR="00393D67">
          <w:rPr>
            <w:rFonts w:asciiTheme="majorBidi" w:hAnsiTheme="majorBidi" w:cstheme="majorBidi"/>
            <w:snapToGrid w:val="0"/>
            <w:lang w:val="en-GB" w:eastAsia="de-DE" w:bidi="en-US"/>
          </w:rPr>
          <w:t>:</w:t>
        </w:r>
        <w:r w:rsidR="00393D67" w:rsidRPr="00015244">
          <w:rPr>
            <w:rFonts w:asciiTheme="majorBidi" w:hAnsiTheme="majorBidi" w:cstheme="majorBidi"/>
            <w:snapToGrid w:val="0"/>
            <w:lang w:val="en-GB" w:eastAsia="de-DE" w:bidi="en-US"/>
          </w:rPr>
          <w:t xml:space="preserve"> Technology awareness and uptake</w:t>
        </w:r>
        <w:r w:rsidR="00393D67" w:rsidRPr="00015244">
          <w:rPr>
            <w:rFonts w:asciiTheme="majorBidi" w:hAnsiTheme="majorBidi" w:cstheme="majorBidi"/>
            <w:snapToGrid w:val="0"/>
            <w:webHidden/>
            <w:lang w:val="en-GB" w:eastAsia="de-DE" w:bidi="en-US"/>
          </w:rPr>
          <w:tab/>
        </w:r>
      </w:hyperlink>
    </w:p>
    <w:p w14:paraId="5BFC1D16"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0" w:history="1">
        <w:r w:rsidR="00393D67" w:rsidRPr="00015244">
          <w:rPr>
            <w:rFonts w:asciiTheme="majorBidi" w:hAnsiTheme="majorBidi" w:cstheme="majorBidi"/>
            <w:snapToGrid w:val="0"/>
            <w:lang w:val="en-GB" w:eastAsia="de-DE" w:bidi="en-US"/>
          </w:rPr>
          <w:t>Module J: Technology perception</w:t>
        </w:r>
        <w:r w:rsidR="00393D67" w:rsidRPr="00015244">
          <w:rPr>
            <w:rFonts w:asciiTheme="majorBidi" w:hAnsiTheme="majorBidi" w:cstheme="majorBidi"/>
            <w:snapToGrid w:val="0"/>
            <w:webHidden/>
            <w:lang w:val="en-GB" w:eastAsia="de-DE" w:bidi="en-US"/>
          </w:rPr>
          <w:tab/>
        </w:r>
      </w:hyperlink>
    </w:p>
    <w:p w14:paraId="71F4BD84"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1" w:history="1">
        <w:r w:rsidR="00393D67" w:rsidRPr="00015244">
          <w:rPr>
            <w:rFonts w:asciiTheme="majorBidi" w:hAnsiTheme="majorBidi" w:cstheme="majorBidi"/>
            <w:snapToGrid w:val="0"/>
            <w:lang w:val="en-GB" w:eastAsia="de-DE" w:bidi="en-US"/>
          </w:rPr>
          <w:t>Module K: Social networks</w:t>
        </w:r>
        <w:r w:rsidR="00393D67" w:rsidRPr="00015244">
          <w:rPr>
            <w:rFonts w:asciiTheme="majorBidi" w:hAnsiTheme="majorBidi" w:cstheme="majorBidi"/>
            <w:snapToGrid w:val="0"/>
            <w:webHidden/>
            <w:lang w:val="en-GB" w:eastAsia="de-DE" w:bidi="en-US"/>
          </w:rPr>
          <w:tab/>
        </w:r>
      </w:hyperlink>
    </w:p>
    <w:p w14:paraId="551759B4"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2" w:history="1">
        <w:r w:rsidR="00393D67" w:rsidRPr="00015244">
          <w:rPr>
            <w:rFonts w:asciiTheme="majorBidi" w:hAnsiTheme="majorBidi" w:cstheme="majorBidi"/>
            <w:snapToGrid w:val="0"/>
            <w:lang w:val="en-GB" w:eastAsia="de-DE" w:bidi="en-US"/>
          </w:rPr>
          <w:t>Module L: Other sources of income and transfer</w:t>
        </w:r>
        <w:r w:rsidR="00393D67" w:rsidRPr="00015244">
          <w:rPr>
            <w:rFonts w:asciiTheme="majorBidi" w:hAnsiTheme="majorBidi" w:cstheme="majorBidi"/>
            <w:snapToGrid w:val="0"/>
            <w:webHidden/>
            <w:lang w:val="en-GB" w:eastAsia="de-DE" w:bidi="en-US"/>
          </w:rPr>
          <w:tab/>
        </w:r>
      </w:hyperlink>
    </w:p>
    <w:p w14:paraId="7BD925D4"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3" w:history="1">
        <w:r w:rsidR="00393D67" w:rsidRPr="00015244">
          <w:rPr>
            <w:rFonts w:asciiTheme="majorBidi" w:hAnsiTheme="majorBidi" w:cstheme="majorBidi"/>
            <w:snapToGrid w:val="0"/>
            <w:lang w:val="en-GB" w:eastAsia="de-DE" w:bidi="en-US"/>
          </w:rPr>
          <w:t>Module M: Non-food expenditure</w:t>
        </w:r>
        <w:r w:rsidR="00393D67" w:rsidRPr="00015244">
          <w:rPr>
            <w:rFonts w:asciiTheme="majorBidi" w:hAnsiTheme="majorBidi" w:cstheme="majorBidi"/>
            <w:snapToGrid w:val="0"/>
            <w:webHidden/>
            <w:lang w:val="en-GB" w:eastAsia="de-DE" w:bidi="en-US"/>
          </w:rPr>
          <w:tab/>
        </w:r>
      </w:hyperlink>
    </w:p>
    <w:p w14:paraId="548D353E"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4" w:history="1">
        <w:r w:rsidR="00393D67" w:rsidRPr="00015244">
          <w:rPr>
            <w:rFonts w:asciiTheme="majorBidi" w:hAnsiTheme="majorBidi" w:cstheme="majorBidi"/>
            <w:snapToGrid w:val="0"/>
            <w:lang w:val="en-GB" w:eastAsia="de-DE" w:bidi="en-US"/>
          </w:rPr>
          <w:t>Module N: Access to socioeconomic infrastructure</w:t>
        </w:r>
        <w:r w:rsidR="00393D67" w:rsidRPr="00015244">
          <w:rPr>
            <w:rFonts w:asciiTheme="majorBidi" w:hAnsiTheme="majorBidi" w:cstheme="majorBidi"/>
            <w:snapToGrid w:val="0"/>
            <w:webHidden/>
            <w:lang w:val="en-GB" w:eastAsia="de-DE" w:bidi="en-US"/>
          </w:rPr>
          <w:tab/>
        </w:r>
      </w:hyperlink>
    </w:p>
    <w:p w14:paraId="484075D9"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5" w:history="1">
        <w:r w:rsidR="00393D67" w:rsidRPr="00015244">
          <w:rPr>
            <w:rFonts w:asciiTheme="majorBidi" w:hAnsiTheme="majorBidi" w:cstheme="majorBidi"/>
            <w:snapToGrid w:val="0"/>
            <w:lang w:val="en-GB" w:eastAsia="de-DE" w:bidi="en-US"/>
          </w:rPr>
          <w:t>Module O: Shocks</w:t>
        </w:r>
        <w:r w:rsidR="00393D67" w:rsidRPr="00015244">
          <w:rPr>
            <w:rFonts w:asciiTheme="majorBidi" w:hAnsiTheme="majorBidi" w:cstheme="majorBidi"/>
            <w:snapToGrid w:val="0"/>
            <w:webHidden/>
            <w:lang w:val="en-GB" w:eastAsia="de-DE" w:bidi="en-US"/>
          </w:rPr>
          <w:tab/>
        </w:r>
      </w:hyperlink>
    </w:p>
    <w:p w14:paraId="6BF5D601" w14:textId="77777777" w:rsidR="00393D67" w:rsidRPr="00015244" w:rsidRDefault="0052470F" w:rsidP="00393D67">
      <w:pPr>
        <w:spacing w:after="0"/>
        <w:ind w:left="993"/>
        <w:jc w:val="both"/>
        <w:rPr>
          <w:rFonts w:asciiTheme="majorBidi" w:hAnsiTheme="majorBidi" w:cstheme="majorBidi"/>
          <w:snapToGrid w:val="0"/>
          <w:lang w:val="en-GB" w:eastAsia="de-DE" w:bidi="en-US"/>
        </w:rPr>
      </w:pPr>
      <w:hyperlink w:anchor="_Toc7564466" w:history="1">
        <w:r w:rsidR="00393D67" w:rsidRPr="00015244">
          <w:rPr>
            <w:rFonts w:asciiTheme="majorBidi" w:hAnsiTheme="majorBidi" w:cstheme="majorBidi"/>
            <w:snapToGrid w:val="0"/>
            <w:lang w:val="en-GB" w:eastAsia="de-DE" w:bidi="en-US"/>
          </w:rPr>
          <w:t>Module P: Day food recall</w:t>
        </w:r>
        <w:r w:rsidR="00393D67" w:rsidRPr="00015244">
          <w:rPr>
            <w:rFonts w:asciiTheme="majorBidi" w:hAnsiTheme="majorBidi" w:cstheme="majorBidi"/>
            <w:snapToGrid w:val="0"/>
            <w:webHidden/>
            <w:lang w:val="en-GB" w:eastAsia="de-DE" w:bidi="en-US"/>
          </w:rPr>
          <w:tab/>
        </w:r>
      </w:hyperlink>
    </w:p>
    <w:p w14:paraId="511FCBD7" w14:textId="77777777" w:rsidR="00393D67" w:rsidRDefault="00393D67" w:rsidP="008523CC">
      <w:pPr>
        <w:spacing w:after="0"/>
        <w:rPr>
          <w:rFonts w:asciiTheme="majorBidi" w:hAnsiTheme="majorBidi" w:cstheme="majorBidi"/>
          <w:bCs/>
          <w:lang w:val="en-GB"/>
        </w:rPr>
      </w:pPr>
    </w:p>
    <w:p w14:paraId="4BDBCB1A" w14:textId="77777777" w:rsidR="00393D67" w:rsidRDefault="00393D67" w:rsidP="008523CC">
      <w:pPr>
        <w:spacing w:after="0"/>
        <w:rPr>
          <w:rFonts w:asciiTheme="majorBidi" w:hAnsiTheme="majorBidi" w:cstheme="majorBidi"/>
          <w:bCs/>
          <w:lang w:val="en-GB"/>
        </w:rPr>
      </w:pPr>
    </w:p>
    <w:p w14:paraId="4A0B6FAC" w14:textId="77777777" w:rsidR="00393D67" w:rsidRDefault="00393D67" w:rsidP="008523CC">
      <w:pPr>
        <w:spacing w:after="0"/>
        <w:rPr>
          <w:rFonts w:asciiTheme="majorBidi" w:hAnsiTheme="majorBidi" w:cstheme="majorBidi"/>
          <w:bCs/>
          <w:lang w:val="en-GB"/>
        </w:rPr>
      </w:pPr>
    </w:p>
    <w:p w14:paraId="33C80169" w14:textId="77777777" w:rsidR="00393D67" w:rsidRDefault="00393D67" w:rsidP="008523CC">
      <w:pPr>
        <w:spacing w:after="0"/>
        <w:rPr>
          <w:rFonts w:asciiTheme="majorBidi" w:hAnsiTheme="majorBidi" w:cstheme="majorBidi"/>
          <w:bCs/>
          <w:lang w:val="en-GB"/>
        </w:rPr>
      </w:pPr>
    </w:p>
    <w:p w14:paraId="1AEAF083" w14:textId="77777777" w:rsidR="00393D67" w:rsidRDefault="00393D67" w:rsidP="008523CC">
      <w:pPr>
        <w:spacing w:after="0"/>
        <w:rPr>
          <w:rFonts w:asciiTheme="majorBidi" w:hAnsiTheme="majorBidi" w:cstheme="majorBidi"/>
          <w:bCs/>
          <w:lang w:val="en-GB"/>
        </w:rPr>
      </w:pPr>
    </w:p>
    <w:p w14:paraId="4219A37D" w14:textId="77777777" w:rsidR="00393D67" w:rsidRDefault="00393D67" w:rsidP="008523CC">
      <w:pPr>
        <w:spacing w:after="0"/>
        <w:rPr>
          <w:rFonts w:asciiTheme="majorBidi" w:hAnsiTheme="majorBidi" w:cstheme="majorBidi"/>
          <w:bCs/>
          <w:lang w:val="en-GB"/>
        </w:rPr>
      </w:pPr>
    </w:p>
    <w:p w14:paraId="6CA1BA57" w14:textId="77777777" w:rsidR="00393D67" w:rsidRDefault="00393D67" w:rsidP="008523CC">
      <w:pPr>
        <w:spacing w:after="0"/>
        <w:rPr>
          <w:rFonts w:asciiTheme="majorBidi" w:hAnsiTheme="majorBidi" w:cstheme="majorBidi"/>
          <w:bCs/>
          <w:lang w:val="en-GB"/>
        </w:rPr>
      </w:pPr>
    </w:p>
    <w:p w14:paraId="137683D5" w14:textId="77777777" w:rsidR="00393D67" w:rsidRDefault="00393D67" w:rsidP="008523CC">
      <w:pPr>
        <w:spacing w:after="0"/>
        <w:rPr>
          <w:rFonts w:asciiTheme="majorBidi" w:hAnsiTheme="majorBidi" w:cstheme="majorBidi"/>
          <w:bCs/>
          <w:lang w:val="en-GB"/>
        </w:rPr>
      </w:pPr>
    </w:p>
    <w:p w14:paraId="44AC4F55" w14:textId="77777777" w:rsidR="00393D67" w:rsidRDefault="00393D67" w:rsidP="008523CC">
      <w:pPr>
        <w:spacing w:after="0"/>
        <w:rPr>
          <w:rFonts w:asciiTheme="majorBidi" w:hAnsiTheme="majorBidi" w:cstheme="majorBidi"/>
          <w:bCs/>
          <w:lang w:val="en-GB"/>
        </w:rPr>
      </w:pPr>
    </w:p>
    <w:p w14:paraId="216C3843" w14:textId="77777777" w:rsidR="00393D67" w:rsidRDefault="00393D67" w:rsidP="008523CC">
      <w:pPr>
        <w:spacing w:after="0"/>
        <w:rPr>
          <w:rFonts w:asciiTheme="majorBidi" w:hAnsiTheme="majorBidi" w:cstheme="majorBidi"/>
          <w:bCs/>
          <w:lang w:val="en-GB"/>
        </w:rPr>
      </w:pPr>
    </w:p>
    <w:p w14:paraId="4FB727A6" w14:textId="77777777" w:rsidR="00393D67" w:rsidRDefault="00393D67" w:rsidP="008523CC">
      <w:pPr>
        <w:spacing w:after="0"/>
        <w:rPr>
          <w:rFonts w:asciiTheme="majorBidi" w:hAnsiTheme="majorBidi" w:cstheme="majorBidi"/>
          <w:bCs/>
          <w:lang w:val="en-GB"/>
        </w:rPr>
      </w:pPr>
    </w:p>
    <w:p w14:paraId="4078E5D2" w14:textId="77777777" w:rsidR="00393D67" w:rsidRDefault="00393D67" w:rsidP="008523CC">
      <w:pPr>
        <w:spacing w:after="0"/>
        <w:rPr>
          <w:rFonts w:asciiTheme="majorBidi" w:hAnsiTheme="majorBidi" w:cstheme="majorBidi"/>
          <w:bCs/>
          <w:lang w:val="en-GB"/>
        </w:rPr>
      </w:pPr>
    </w:p>
    <w:p w14:paraId="79156CF2" w14:textId="77777777" w:rsidR="00393D67" w:rsidRDefault="00393D67" w:rsidP="008523CC">
      <w:pPr>
        <w:spacing w:after="0"/>
        <w:rPr>
          <w:rFonts w:asciiTheme="majorBidi" w:hAnsiTheme="majorBidi" w:cstheme="majorBidi"/>
          <w:bCs/>
          <w:lang w:val="en-GB"/>
        </w:rPr>
      </w:pPr>
    </w:p>
    <w:p w14:paraId="460180F1" w14:textId="77777777" w:rsidR="00393D67" w:rsidRDefault="00393D67" w:rsidP="008523CC">
      <w:pPr>
        <w:spacing w:after="0"/>
        <w:rPr>
          <w:rFonts w:asciiTheme="majorBidi" w:hAnsiTheme="majorBidi" w:cstheme="majorBidi"/>
          <w:bCs/>
          <w:lang w:val="en-GB"/>
        </w:rPr>
      </w:pPr>
    </w:p>
    <w:p w14:paraId="42BC6F4C" w14:textId="77777777" w:rsidR="00393D67" w:rsidRDefault="00393D67" w:rsidP="008523CC">
      <w:pPr>
        <w:spacing w:after="0"/>
        <w:rPr>
          <w:rFonts w:asciiTheme="majorBidi" w:hAnsiTheme="majorBidi" w:cstheme="majorBidi"/>
          <w:bCs/>
          <w:lang w:val="en-GB"/>
        </w:rPr>
      </w:pPr>
    </w:p>
    <w:p w14:paraId="520696F7" w14:textId="77777777" w:rsidR="00393D67" w:rsidRDefault="00393D67" w:rsidP="008523CC">
      <w:pPr>
        <w:spacing w:after="0"/>
        <w:rPr>
          <w:rFonts w:asciiTheme="majorBidi" w:hAnsiTheme="majorBidi" w:cstheme="majorBidi"/>
          <w:bCs/>
          <w:lang w:val="en-GB"/>
        </w:rPr>
      </w:pPr>
    </w:p>
    <w:p w14:paraId="61DA7232" w14:textId="77777777" w:rsidR="00393D67" w:rsidRDefault="00393D67" w:rsidP="008523CC">
      <w:pPr>
        <w:spacing w:after="0"/>
        <w:rPr>
          <w:rFonts w:asciiTheme="majorBidi" w:hAnsiTheme="majorBidi" w:cstheme="majorBidi"/>
          <w:bCs/>
          <w:lang w:val="en-GB"/>
        </w:rPr>
      </w:pPr>
    </w:p>
    <w:p w14:paraId="145BDAA8" w14:textId="77777777" w:rsidR="00393D67" w:rsidRDefault="00393D67" w:rsidP="008523CC">
      <w:pPr>
        <w:spacing w:after="0"/>
        <w:rPr>
          <w:rFonts w:asciiTheme="majorBidi" w:hAnsiTheme="majorBidi" w:cstheme="majorBidi"/>
          <w:bCs/>
          <w:lang w:val="en-GB"/>
        </w:rPr>
      </w:pPr>
    </w:p>
    <w:p w14:paraId="22E0277D" w14:textId="77777777" w:rsidR="00393D67" w:rsidRDefault="00393D67" w:rsidP="008523CC">
      <w:pPr>
        <w:spacing w:after="0"/>
        <w:rPr>
          <w:rFonts w:asciiTheme="majorBidi" w:hAnsiTheme="majorBidi" w:cstheme="majorBidi"/>
          <w:bCs/>
          <w:lang w:val="en-GB"/>
        </w:rPr>
      </w:pPr>
    </w:p>
    <w:p w14:paraId="0C57B2B1" w14:textId="77777777" w:rsidR="00393D67" w:rsidRDefault="00393D67" w:rsidP="008523CC">
      <w:pPr>
        <w:spacing w:after="0"/>
        <w:rPr>
          <w:rFonts w:asciiTheme="majorBidi" w:hAnsiTheme="majorBidi" w:cstheme="majorBidi"/>
          <w:bCs/>
          <w:lang w:val="en-GB"/>
        </w:rPr>
      </w:pPr>
    </w:p>
    <w:p w14:paraId="1B6EE055" w14:textId="77777777" w:rsidR="00393D67" w:rsidRDefault="00393D67" w:rsidP="008523CC">
      <w:pPr>
        <w:spacing w:after="0"/>
        <w:rPr>
          <w:rFonts w:asciiTheme="majorBidi" w:hAnsiTheme="majorBidi" w:cstheme="majorBidi"/>
          <w:bCs/>
          <w:lang w:val="en-GB"/>
        </w:rPr>
      </w:pPr>
    </w:p>
    <w:p w14:paraId="07A0E0EB" w14:textId="77777777" w:rsidR="00393D67" w:rsidRDefault="00393D67" w:rsidP="008523CC">
      <w:pPr>
        <w:spacing w:after="0"/>
        <w:rPr>
          <w:rFonts w:asciiTheme="majorBidi" w:hAnsiTheme="majorBidi" w:cstheme="majorBidi"/>
          <w:bCs/>
          <w:lang w:val="en-GB"/>
        </w:rPr>
      </w:pPr>
    </w:p>
    <w:p w14:paraId="41E14826" w14:textId="77777777" w:rsidR="00393D67" w:rsidRDefault="00393D67" w:rsidP="008523CC">
      <w:pPr>
        <w:spacing w:after="0"/>
        <w:rPr>
          <w:rFonts w:asciiTheme="majorBidi" w:hAnsiTheme="majorBidi" w:cstheme="majorBidi"/>
          <w:bCs/>
          <w:lang w:val="en-GB"/>
        </w:rPr>
      </w:pPr>
    </w:p>
    <w:p w14:paraId="7A99BD28" w14:textId="77777777" w:rsidR="00393D67" w:rsidRDefault="00393D67" w:rsidP="008523CC">
      <w:pPr>
        <w:spacing w:after="0"/>
        <w:rPr>
          <w:rFonts w:asciiTheme="majorBidi" w:hAnsiTheme="majorBidi" w:cstheme="majorBidi"/>
          <w:bCs/>
          <w:lang w:val="en-GB"/>
        </w:rPr>
      </w:pPr>
    </w:p>
    <w:p w14:paraId="76FAA230" w14:textId="77777777" w:rsidR="00393D67" w:rsidRDefault="00393D67" w:rsidP="008523CC">
      <w:pPr>
        <w:spacing w:after="0"/>
        <w:rPr>
          <w:rFonts w:asciiTheme="majorBidi" w:hAnsiTheme="majorBidi" w:cstheme="majorBidi"/>
          <w:bCs/>
          <w:lang w:val="en-GB"/>
        </w:rPr>
      </w:pPr>
    </w:p>
    <w:p w14:paraId="082CF29E" w14:textId="77777777" w:rsidR="00393D67" w:rsidRDefault="00393D67" w:rsidP="008523CC">
      <w:pPr>
        <w:spacing w:after="0"/>
        <w:rPr>
          <w:rFonts w:asciiTheme="majorBidi" w:hAnsiTheme="majorBidi" w:cstheme="majorBidi"/>
          <w:bCs/>
          <w:lang w:val="en-GB"/>
        </w:rPr>
      </w:pPr>
    </w:p>
    <w:p w14:paraId="3F644F85" w14:textId="77777777" w:rsidR="00393D67" w:rsidRDefault="00393D67" w:rsidP="008523CC">
      <w:pPr>
        <w:spacing w:after="0"/>
        <w:rPr>
          <w:rFonts w:asciiTheme="majorBidi" w:hAnsiTheme="majorBidi" w:cstheme="majorBidi"/>
          <w:bCs/>
          <w:lang w:val="en-GB"/>
        </w:rPr>
      </w:pPr>
    </w:p>
    <w:p w14:paraId="064B7D08" w14:textId="77777777" w:rsidR="00393D67" w:rsidRDefault="00393D67" w:rsidP="008523CC">
      <w:pPr>
        <w:spacing w:after="0"/>
        <w:rPr>
          <w:rFonts w:asciiTheme="majorBidi" w:hAnsiTheme="majorBidi" w:cstheme="majorBidi"/>
          <w:bCs/>
          <w:lang w:val="en-GB"/>
        </w:rPr>
      </w:pPr>
    </w:p>
    <w:p w14:paraId="19085BF9" w14:textId="77777777" w:rsidR="00393D67" w:rsidRDefault="00393D67" w:rsidP="008523CC">
      <w:pPr>
        <w:spacing w:after="0"/>
        <w:rPr>
          <w:rFonts w:asciiTheme="majorBidi" w:hAnsiTheme="majorBidi" w:cstheme="majorBidi"/>
          <w:bCs/>
          <w:lang w:val="en-GB"/>
        </w:rPr>
      </w:pPr>
    </w:p>
    <w:p w14:paraId="70BD1E8B" w14:textId="77777777" w:rsidR="00393D67" w:rsidRDefault="00393D67" w:rsidP="008523CC">
      <w:pPr>
        <w:spacing w:after="0"/>
        <w:rPr>
          <w:rFonts w:asciiTheme="majorBidi" w:hAnsiTheme="majorBidi" w:cstheme="majorBidi"/>
          <w:bCs/>
          <w:lang w:val="en-GB"/>
        </w:rPr>
      </w:pPr>
    </w:p>
    <w:p w14:paraId="0135FAA8" w14:textId="7ACD1292" w:rsidR="00B552D8" w:rsidRDefault="009423FC" w:rsidP="00B552D8">
      <w:pPr>
        <w:pStyle w:val="MDPI511onefigurecaption"/>
        <w:spacing w:before="0" w:after="0"/>
        <w:jc w:val="both"/>
        <w:rPr>
          <w:rFonts w:asciiTheme="majorBidi" w:hAnsiTheme="majorBidi" w:cstheme="majorBidi"/>
          <w:noProof w:val="0"/>
          <w:sz w:val="22"/>
          <w:szCs w:val="22"/>
          <w:lang w:val="en-GB"/>
        </w:rPr>
      </w:pPr>
      <w:r>
        <w:rPr>
          <w:rFonts w:asciiTheme="majorBidi" w:hAnsiTheme="majorBidi" w:cstheme="majorBidi"/>
          <w:b/>
          <w:bCs/>
          <w:noProof w:val="0"/>
          <w:sz w:val="22"/>
          <w:szCs w:val="22"/>
          <w:lang w:val="en-GB"/>
        </w:rPr>
        <w:lastRenderedPageBreak/>
        <w:t>Table S</w:t>
      </w:r>
      <w:r w:rsidR="00B552D8" w:rsidRPr="00015244">
        <w:rPr>
          <w:rFonts w:asciiTheme="majorBidi" w:hAnsiTheme="majorBidi" w:cstheme="majorBidi"/>
          <w:b/>
          <w:bCs/>
          <w:noProof w:val="0"/>
          <w:sz w:val="22"/>
          <w:szCs w:val="22"/>
          <w:lang w:val="en-GB"/>
        </w:rPr>
        <w:t xml:space="preserve">1. </w:t>
      </w:r>
      <w:r w:rsidR="00B552D8" w:rsidRPr="009A0341">
        <w:rPr>
          <w:rFonts w:asciiTheme="majorBidi" w:hAnsiTheme="majorBidi" w:cstheme="majorBidi"/>
          <w:noProof w:val="0"/>
          <w:sz w:val="22"/>
          <w:szCs w:val="22"/>
          <w:lang w:val="en-GB"/>
        </w:rPr>
        <w:t>Treatment</w:t>
      </w:r>
      <w:r w:rsidR="00F62FBC">
        <w:rPr>
          <w:rFonts w:asciiTheme="majorBidi" w:hAnsiTheme="majorBidi" w:cstheme="majorBidi"/>
          <w:noProof w:val="0"/>
          <w:sz w:val="22"/>
          <w:szCs w:val="22"/>
          <w:lang w:val="en-GB"/>
        </w:rPr>
        <w:t xml:space="preserve"> </w:t>
      </w:r>
      <w:r w:rsidR="00B552D8" w:rsidRPr="009A0341">
        <w:rPr>
          <w:rFonts w:asciiTheme="majorBidi" w:hAnsiTheme="majorBidi" w:cstheme="majorBidi"/>
          <w:noProof w:val="0"/>
          <w:sz w:val="22"/>
          <w:szCs w:val="22"/>
          <w:lang w:val="en-GB"/>
        </w:rPr>
        <w:t>characterisation*</w:t>
      </w:r>
    </w:p>
    <w:p w14:paraId="0EDDC192" w14:textId="77777777" w:rsidR="009E1797" w:rsidRPr="009A0341" w:rsidRDefault="009E1797" w:rsidP="00B552D8">
      <w:pPr>
        <w:pStyle w:val="MDPI511onefigurecaption"/>
        <w:spacing w:before="0" w:after="0"/>
        <w:jc w:val="both"/>
        <w:rPr>
          <w:rFonts w:asciiTheme="majorBidi" w:hAnsiTheme="majorBidi" w:cstheme="majorBidi"/>
          <w:noProof w:val="0"/>
          <w:sz w:val="22"/>
          <w:szCs w:val="22"/>
          <w:lang w:val="en-GB"/>
        </w:rPr>
      </w:pPr>
    </w:p>
    <w:tbl>
      <w:tblPr>
        <w:tblStyle w:val="TableGrid"/>
        <w:tblW w:w="0" w:type="auto"/>
        <w:tblLook w:val="04A0" w:firstRow="1" w:lastRow="0" w:firstColumn="1" w:lastColumn="0" w:noHBand="0" w:noVBand="1"/>
      </w:tblPr>
      <w:tblGrid>
        <w:gridCol w:w="1705"/>
        <w:gridCol w:w="540"/>
        <w:gridCol w:w="6817"/>
      </w:tblGrid>
      <w:tr w:rsidR="00B552D8" w:rsidRPr="007F78ED" w14:paraId="25C17D15" w14:textId="77777777" w:rsidTr="009A0341">
        <w:trPr>
          <w:trHeight w:val="450"/>
        </w:trPr>
        <w:tc>
          <w:tcPr>
            <w:tcW w:w="1705" w:type="dxa"/>
            <w:vMerge w:val="restart"/>
            <w:hideMark/>
          </w:tcPr>
          <w:p w14:paraId="6C57BCE7"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7357" w:type="dxa"/>
            <w:gridSpan w:val="2"/>
            <w:vMerge w:val="restart"/>
            <w:hideMark/>
          </w:tcPr>
          <w:p w14:paraId="7CF6DE77" w14:textId="77777777" w:rsidR="00B552D8" w:rsidRPr="007F78ED" w:rsidRDefault="00B552D8" w:rsidP="009A0341">
            <w:pPr>
              <w:pStyle w:val="MDPI511onefigurecaption"/>
              <w:spacing w:before="0" w:after="0"/>
              <w:rPr>
                <w:rFonts w:asciiTheme="majorBidi" w:hAnsiTheme="majorBidi" w:cstheme="majorBidi"/>
                <w:b/>
                <w:bCs/>
                <w:noProof w:val="0"/>
                <w:sz w:val="20"/>
                <w:lang w:val="en-GB"/>
              </w:rPr>
            </w:pPr>
            <w:r w:rsidRPr="007F78ED">
              <w:rPr>
                <w:rFonts w:asciiTheme="majorBidi" w:hAnsiTheme="majorBidi" w:cstheme="majorBidi"/>
                <w:b/>
                <w:bCs/>
                <w:noProof w:val="0"/>
                <w:sz w:val="20"/>
                <w:lang w:val="en-GB"/>
              </w:rPr>
              <w:t>Training components</w:t>
            </w:r>
          </w:p>
        </w:tc>
      </w:tr>
      <w:tr w:rsidR="00B552D8" w:rsidRPr="007F78ED" w14:paraId="62B5AB1E" w14:textId="77777777" w:rsidTr="009A0341">
        <w:trPr>
          <w:trHeight w:val="450"/>
        </w:trPr>
        <w:tc>
          <w:tcPr>
            <w:tcW w:w="1705" w:type="dxa"/>
            <w:vMerge/>
            <w:hideMark/>
          </w:tcPr>
          <w:p w14:paraId="0AE8603B"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7357" w:type="dxa"/>
            <w:gridSpan w:val="2"/>
            <w:vMerge/>
            <w:hideMark/>
          </w:tcPr>
          <w:p w14:paraId="0FC0637F"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r>
      <w:tr w:rsidR="00B552D8" w:rsidRPr="007F78ED" w14:paraId="14D70AD9" w14:textId="77777777" w:rsidTr="009A0341">
        <w:trPr>
          <w:trHeight w:val="290"/>
        </w:trPr>
        <w:tc>
          <w:tcPr>
            <w:tcW w:w="1705" w:type="dxa"/>
            <w:vMerge w:val="restart"/>
            <w:hideMark/>
          </w:tcPr>
          <w:p w14:paraId="6E728FA3"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r w:rsidRPr="007F78ED">
              <w:rPr>
                <w:rFonts w:asciiTheme="majorBidi" w:hAnsiTheme="majorBidi" w:cstheme="majorBidi"/>
                <w:b/>
                <w:bCs/>
                <w:sz w:val="20"/>
                <w:szCs w:val="20"/>
                <w:lang w:val="en-GB"/>
              </w:rPr>
              <w:t>Technical training</w:t>
            </w:r>
          </w:p>
        </w:tc>
        <w:tc>
          <w:tcPr>
            <w:tcW w:w="540" w:type="dxa"/>
            <w:vMerge w:val="restart"/>
            <w:hideMark/>
          </w:tcPr>
          <w:p w14:paraId="3BFD5614"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1.1</w:t>
            </w:r>
          </w:p>
        </w:tc>
        <w:tc>
          <w:tcPr>
            <w:tcW w:w="6817" w:type="dxa"/>
            <w:hideMark/>
          </w:tcPr>
          <w:p w14:paraId="00DC0C7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training:</w:t>
            </w:r>
          </w:p>
        </w:tc>
      </w:tr>
      <w:tr w:rsidR="00B552D8" w:rsidRPr="000855E9" w14:paraId="4FEE8E8A" w14:textId="77777777" w:rsidTr="009A0341">
        <w:trPr>
          <w:trHeight w:val="290"/>
        </w:trPr>
        <w:tc>
          <w:tcPr>
            <w:tcW w:w="1705" w:type="dxa"/>
            <w:vMerge/>
            <w:hideMark/>
          </w:tcPr>
          <w:p w14:paraId="18C7E39A"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477355D6"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EB0CE7E"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Presentation on feed blocks by OEP and ICARDA</w:t>
            </w:r>
          </w:p>
        </w:tc>
      </w:tr>
      <w:tr w:rsidR="00B552D8" w:rsidRPr="000855E9" w14:paraId="090CDCC0" w14:textId="77777777" w:rsidTr="009A0341">
        <w:trPr>
          <w:trHeight w:val="290"/>
        </w:trPr>
        <w:tc>
          <w:tcPr>
            <w:tcW w:w="1705" w:type="dxa"/>
            <w:vMerge/>
            <w:hideMark/>
          </w:tcPr>
          <w:p w14:paraId="0DDF2B03"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4581D4A0"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0C6E35B"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     Presentation on </w:t>
            </w:r>
            <w:proofErr w:type="spellStart"/>
            <w:r w:rsidRPr="007F78ED">
              <w:rPr>
                <w:rFonts w:asciiTheme="majorBidi" w:hAnsiTheme="majorBidi" w:cstheme="majorBidi"/>
                <w:i/>
                <w:iCs/>
                <w:sz w:val="20"/>
                <w:szCs w:val="20"/>
                <w:lang w:val="en-GB"/>
              </w:rPr>
              <w:t>Kounouz</w:t>
            </w:r>
            <w:proofErr w:type="spellEnd"/>
            <w:r w:rsidRPr="007F78ED">
              <w:rPr>
                <w:rFonts w:asciiTheme="majorBidi" w:hAnsiTheme="majorBidi" w:cstheme="majorBidi"/>
                <w:sz w:val="20"/>
                <w:szCs w:val="20"/>
                <w:lang w:val="en-GB"/>
              </w:rPr>
              <w:t xml:space="preserve"> by INRAT and OEP</w:t>
            </w:r>
          </w:p>
        </w:tc>
      </w:tr>
      <w:tr w:rsidR="00B552D8" w:rsidRPr="000855E9" w14:paraId="39A50274" w14:textId="77777777" w:rsidTr="009A0341">
        <w:trPr>
          <w:trHeight w:val="290"/>
        </w:trPr>
        <w:tc>
          <w:tcPr>
            <w:tcW w:w="1705" w:type="dxa"/>
            <w:vMerge/>
            <w:hideMark/>
          </w:tcPr>
          <w:p w14:paraId="4D7D5830"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5CAD0A3E"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756EE06F"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     Theoretical and practical training on </w:t>
            </w:r>
            <w:proofErr w:type="spellStart"/>
            <w:r w:rsidRPr="007F78ED">
              <w:rPr>
                <w:rFonts w:asciiTheme="majorBidi" w:hAnsiTheme="majorBidi" w:cstheme="majorBidi"/>
                <w:sz w:val="20"/>
                <w:szCs w:val="20"/>
                <w:lang w:val="en-GB"/>
              </w:rPr>
              <w:t>Melovine</w:t>
            </w:r>
            <w:proofErr w:type="spellEnd"/>
            <w:r w:rsidRPr="007F78ED">
              <w:rPr>
                <w:rFonts w:asciiTheme="majorBidi" w:hAnsiTheme="majorBidi" w:cstheme="majorBidi"/>
                <w:sz w:val="20"/>
                <w:szCs w:val="20"/>
                <w:lang w:val="en-GB"/>
              </w:rPr>
              <w:t xml:space="preserve"> by OEP</w:t>
            </w:r>
          </w:p>
        </w:tc>
      </w:tr>
      <w:tr w:rsidR="00B552D8" w:rsidRPr="000855E9" w14:paraId="506778F3" w14:textId="77777777" w:rsidTr="009A0341">
        <w:trPr>
          <w:trHeight w:val="300"/>
        </w:trPr>
        <w:tc>
          <w:tcPr>
            <w:tcW w:w="1705" w:type="dxa"/>
            <w:vMerge/>
            <w:hideMark/>
          </w:tcPr>
          <w:p w14:paraId="0A5BE6FF"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02B989BA"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2E543D1"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     Field visit to see </w:t>
            </w:r>
            <w:proofErr w:type="spellStart"/>
            <w:r w:rsidRPr="007F78ED">
              <w:rPr>
                <w:rFonts w:asciiTheme="majorBidi" w:hAnsiTheme="majorBidi" w:cstheme="majorBidi"/>
                <w:i/>
                <w:iCs/>
                <w:sz w:val="20"/>
                <w:szCs w:val="20"/>
                <w:lang w:val="en-GB"/>
              </w:rPr>
              <w:t>Kounouz</w:t>
            </w:r>
            <w:proofErr w:type="spellEnd"/>
            <w:r w:rsidRPr="007F78ED">
              <w:rPr>
                <w:rFonts w:asciiTheme="majorBidi" w:hAnsiTheme="majorBidi" w:cstheme="majorBidi"/>
                <w:sz w:val="20"/>
                <w:szCs w:val="20"/>
                <w:lang w:val="en-GB"/>
              </w:rPr>
              <w:t xml:space="preserve"> at ripening stage at INRAT field station</w:t>
            </w:r>
          </w:p>
        </w:tc>
      </w:tr>
      <w:tr w:rsidR="00B552D8" w:rsidRPr="007F78ED" w14:paraId="1528E5A1" w14:textId="77777777" w:rsidTr="009A0341">
        <w:trPr>
          <w:trHeight w:val="290"/>
        </w:trPr>
        <w:tc>
          <w:tcPr>
            <w:tcW w:w="1705" w:type="dxa"/>
            <w:vMerge/>
            <w:hideMark/>
          </w:tcPr>
          <w:p w14:paraId="2C97F2D2"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val="restart"/>
            <w:hideMark/>
          </w:tcPr>
          <w:p w14:paraId="5C4B3562"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1.2</w:t>
            </w:r>
          </w:p>
        </w:tc>
        <w:tc>
          <w:tcPr>
            <w:tcW w:w="6817" w:type="dxa"/>
            <w:hideMark/>
          </w:tcPr>
          <w:p w14:paraId="4C4BDB4D"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follow-up training:</w:t>
            </w:r>
          </w:p>
        </w:tc>
      </w:tr>
      <w:tr w:rsidR="00B552D8" w:rsidRPr="000855E9" w14:paraId="13E02992" w14:textId="77777777" w:rsidTr="009A0341">
        <w:trPr>
          <w:trHeight w:val="290"/>
        </w:trPr>
        <w:tc>
          <w:tcPr>
            <w:tcW w:w="1705" w:type="dxa"/>
            <w:vMerge/>
            <w:hideMark/>
          </w:tcPr>
          <w:p w14:paraId="5CFDFDFF"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1705F56F"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5AA555F9"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Demonstration of feeding with feed blocks</w:t>
            </w:r>
          </w:p>
        </w:tc>
      </w:tr>
      <w:tr w:rsidR="00B552D8" w:rsidRPr="000855E9" w14:paraId="241CFCD2" w14:textId="77777777" w:rsidTr="009A0341">
        <w:trPr>
          <w:trHeight w:val="300"/>
        </w:trPr>
        <w:tc>
          <w:tcPr>
            <w:tcW w:w="1705" w:type="dxa"/>
            <w:vMerge/>
            <w:hideMark/>
          </w:tcPr>
          <w:p w14:paraId="19A78009"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49E7A360"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56736600"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     Verbal refreshing of all three technologies (feed blocks, </w:t>
            </w:r>
            <w:proofErr w:type="spellStart"/>
            <w:r w:rsidRPr="007F78ED">
              <w:rPr>
                <w:rFonts w:asciiTheme="majorBidi" w:hAnsiTheme="majorBidi" w:cstheme="majorBidi"/>
                <w:i/>
                <w:iCs/>
                <w:sz w:val="20"/>
                <w:szCs w:val="20"/>
                <w:lang w:val="en-GB"/>
              </w:rPr>
              <w:t>Kounouz</w:t>
            </w:r>
            <w:proofErr w:type="spellEnd"/>
            <w:r w:rsidRPr="007F78ED">
              <w:rPr>
                <w:rFonts w:asciiTheme="majorBidi" w:hAnsiTheme="majorBidi" w:cstheme="majorBidi"/>
                <w:sz w:val="20"/>
                <w:szCs w:val="20"/>
                <w:lang w:val="en-GB"/>
              </w:rPr>
              <w:t xml:space="preserve">, </w:t>
            </w:r>
            <w:proofErr w:type="spellStart"/>
            <w:r w:rsidRPr="007F78ED">
              <w:rPr>
                <w:rFonts w:asciiTheme="majorBidi" w:hAnsiTheme="majorBidi" w:cstheme="majorBidi"/>
                <w:sz w:val="20"/>
                <w:szCs w:val="20"/>
                <w:lang w:val="en-GB"/>
              </w:rPr>
              <w:t>Melovine</w:t>
            </w:r>
            <w:proofErr w:type="spellEnd"/>
            <w:r w:rsidRPr="007F78ED">
              <w:rPr>
                <w:rFonts w:asciiTheme="majorBidi" w:hAnsiTheme="majorBidi" w:cstheme="majorBidi"/>
                <w:sz w:val="20"/>
                <w:szCs w:val="20"/>
                <w:lang w:val="en-GB"/>
              </w:rPr>
              <w:t>)</w:t>
            </w:r>
          </w:p>
        </w:tc>
      </w:tr>
      <w:tr w:rsidR="00B552D8" w:rsidRPr="000855E9" w14:paraId="0B80A58C" w14:textId="77777777" w:rsidTr="009A0341">
        <w:trPr>
          <w:trHeight w:val="300"/>
        </w:trPr>
        <w:tc>
          <w:tcPr>
            <w:tcW w:w="1705" w:type="dxa"/>
            <w:vMerge/>
            <w:hideMark/>
          </w:tcPr>
          <w:p w14:paraId="071BD092"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hideMark/>
          </w:tcPr>
          <w:p w14:paraId="511D2111"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1.3</w:t>
            </w:r>
          </w:p>
        </w:tc>
        <w:tc>
          <w:tcPr>
            <w:tcW w:w="6817" w:type="dxa"/>
            <w:hideMark/>
          </w:tcPr>
          <w:p w14:paraId="658A7392"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1-day field visit to farmer who has planted </w:t>
            </w:r>
            <w:proofErr w:type="spellStart"/>
            <w:r w:rsidRPr="007F78ED">
              <w:rPr>
                <w:rFonts w:asciiTheme="majorBidi" w:hAnsiTheme="majorBidi" w:cstheme="majorBidi"/>
                <w:i/>
                <w:iCs/>
                <w:sz w:val="20"/>
                <w:szCs w:val="20"/>
                <w:lang w:val="en-GB"/>
              </w:rPr>
              <w:t>Kounouz</w:t>
            </w:r>
            <w:proofErr w:type="spellEnd"/>
            <w:r w:rsidRPr="007F78ED">
              <w:rPr>
                <w:rFonts w:asciiTheme="majorBidi" w:hAnsiTheme="majorBidi" w:cstheme="majorBidi"/>
                <w:sz w:val="20"/>
                <w:szCs w:val="20"/>
                <w:lang w:val="en-GB"/>
              </w:rPr>
              <w:t xml:space="preserve"> during last season</w:t>
            </w:r>
          </w:p>
        </w:tc>
      </w:tr>
      <w:tr w:rsidR="00B552D8" w:rsidRPr="000855E9" w14:paraId="50305208" w14:textId="77777777" w:rsidTr="009A0341">
        <w:trPr>
          <w:trHeight w:val="300"/>
        </w:trPr>
        <w:tc>
          <w:tcPr>
            <w:tcW w:w="1705" w:type="dxa"/>
            <w:vMerge/>
            <w:hideMark/>
          </w:tcPr>
          <w:p w14:paraId="615BA8D9"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hideMark/>
          </w:tcPr>
          <w:p w14:paraId="1469877E"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1.4</w:t>
            </w:r>
          </w:p>
        </w:tc>
        <w:tc>
          <w:tcPr>
            <w:tcW w:w="6817" w:type="dxa"/>
            <w:hideMark/>
          </w:tcPr>
          <w:p w14:paraId="2F7FAD83"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1-day field visit to INRAT demonstration farm for </w:t>
            </w:r>
            <w:proofErr w:type="spellStart"/>
            <w:r w:rsidRPr="007F78ED">
              <w:rPr>
                <w:rFonts w:asciiTheme="majorBidi" w:hAnsiTheme="majorBidi" w:cstheme="majorBidi"/>
                <w:i/>
                <w:iCs/>
                <w:sz w:val="20"/>
                <w:szCs w:val="20"/>
                <w:lang w:val="en-GB"/>
              </w:rPr>
              <w:t>Kounouz</w:t>
            </w:r>
            <w:proofErr w:type="spellEnd"/>
          </w:p>
        </w:tc>
      </w:tr>
      <w:tr w:rsidR="00B552D8" w:rsidRPr="007F78ED" w14:paraId="4A6692B2" w14:textId="77777777" w:rsidTr="009A0341">
        <w:trPr>
          <w:trHeight w:val="290"/>
        </w:trPr>
        <w:tc>
          <w:tcPr>
            <w:tcW w:w="1705" w:type="dxa"/>
            <w:vMerge/>
            <w:hideMark/>
          </w:tcPr>
          <w:p w14:paraId="68C7D5C5"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val="restart"/>
            <w:hideMark/>
          </w:tcPr>
          <w:p w14:paraId="5560D0BD"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1.5</w:t>
            </w:r>
          </w:p>
        </w:tc>
        <w:tc>
          <w:tcPr>
            <w:tcW w:w="6817" w:type="dxa"/>
            <w:hideMark/>
          </w:tcPr>
          <w:p w14:paraId="7E34CB42"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Regular text messages:</w:t>
            </w:r>
          </w:p>
        </w:tc>
      </w:tr>
      <w:tr w:rsidR="00B552D8" w:rsidRPr="000855E9" w14:paraId="479A4447" w14:textId="77777777" w:rsidTr="009A0341">
        <w:trPr>
          <w:trHeight w:val="290"/>
        </w:trPr>
        <w:tc>
          <w:tcPr>
            <w:tcW w:w="1705" w:type="dxa"/>
            <w:vMerge/>
            <w:hideMark/>
          </w:tcPr>
          <w:p w14:paraId="5C1689E8"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67B581EA"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3945D8C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On technical issues in livestock management and barley</w:t>
            </w:r>
          </w:p>
        </w:tc>
      </w:tr>
      <w:tr w:rsidR="00B552D8" w:rsidRPr="000855E9" w14:paraId="7A7E65C0" w14:textId="77777777" w:rsidTr="009A0341">
        <w:trPr>
          <w:trHeight w:val="300"/>
        </w:trPr>
        <w:tc>
          <w:tcPr>
            <w:tcW w:w="1705" w:type="dxa"/>
            <w:vMerge/>
            <w:hideMark/>
          </w:tcPr>
          <w:p w14:paraId="043A268C"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45E578AA"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0F52E741"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On when, where and for what price farmer can purchase the promoted technologies</w:t>
            </w:r>
          </w:p>
        </w:tc>
      </w:tr>
      <w:tr w:rsidR="00B552D8" w:rsidRPr="007F78ED" w14:paraId="743DAEF7" w14:textId="77777777" w:rsidTr="009A0341">
        <w:trPr>
          <w:trHeight w:val="346"/>
        </w:trPr>
        <w:tc>
          <w:tcPr>
            <w:tcW w:w="1705" w:type="dxa"/>
            <w:vMerge w:val="restart"/>
            <w:hideMark/>
          </w:tcPr>
          <w:p w14:paraId="5E127F58"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r w:rsidRPr="007F78ED">
              <w:rPr>
                <w:rFonts w:asciiTheme="majorBidi" w:hAnsiTheme="majorBidi" w:cstheme="majorBidi"/>
                <w:b/>
                <w:bCs/>
                <w:sz w:val="20"/>
                <w:szCs w:val="20"/>
                <w:lang w:val="en-GB"/>
              </w:rPr>
              <w:t>Economic and organisational training</w:t>
            </w:r>
          </w:p>
        </w:tc>
        <w:tc>
          <w:tcPr>
            <w:tcW w:w="540" w:type="dxa"/>
            <w:vMerge w:val="restart"/>
            <w:hideMark/>
          </w:tcPr>
          <w:p w14:paraId="06AC31E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2.1</w:t>
            </w:r>
          </w:p>
        </w:tc>
        <w:tc>
          <w:tcPr>
            <w:tcW w:w="6817" w:type="dxa"/>
            <w:hideMark/>
          </w:tcPr>
          <w:p w14:paraId="17034A14"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organisational training:</w:t>
            </w:r>
          </w:p>
        </w:tc>
      </w:tr>
      <w:tr w:rsidR="00B552D8" w:rsidRPr="000855E9" w14:paraId="241C82D6" w14:textId="77777777" w:rsidTr="009A0341">
        <w:trPr>
          <w:trHeight w:val="290"/>
        </w:trPr>
        <w:tc>
          <w:tcPr>
            <w:tcW w:w="1705" w:type="dxa"/>
            <w:vMerge/>
            <w:hideMark/>
          </w:tcPr>
          <w:p w14:paraId="7D6E216E"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050561CA"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3A853A5B"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General Directorate of Financing and Professional Organizations (DGFIOP), AVFA and ICARDA</w:t>
            </w:r>
          </w:p>
        </w:tc>
      </w:tr>
      <w:tr w:rsidR="00B552D8" w:rsidRPr="000855E9" w14:paraId="4DBC1010" w14:textId="77777777" w:rsidTr="009A0341">
        <w:trPr>
          <w:trHeight w:val="760"/>
        </w:trPr>
        <w:tc>
          <w:tcPr>
            <w:tcW w:w="1705" w:type="dxa"/>
            <w:vMerge/>
            <w:hideMark/>
          </w:tcPr>
          <w:p w14:paraId="74D4140C"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0711F511"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56F34572" w14:textId="7485078F"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Focus on benefits of farmer organisations (better input and output prices), examples from other countries given, supported technologies were presented as examples (</w:t>
            </w:r>
            <w:r w:rsidR="00F62FBC" w:rsidRPr="007F78ED">
              <w:rPr>
                <w:rFonts w:asciiTheme="majorBidi" w:hAnsiTheme="majorBidi" w:cstheme="majorBidi"/>
                <w:sz w:val="20"/>
                <w:szCs w:val="20"/>
                <w:lang w:val="en-GB"/>
              </w:rPr>
              <w:t>e.g.,</w:t>
            </w:r>
            <w:r w:rsidRPr="007F78ED">
              <w:rPr>
                <w:rFonts w:asciiTheme="majorBidi" w:hAnsiTheme="majorBidi" w:cstheme="majorBidi"/>
                <w:sz w:val="20"/>
                <w:szCs w:val="20"/>
                <w:lang w:val="en-GB"/>
              </w:rPr>
              <w:t xml:space="preserve"> cheaper access to seeds and marketing)</w:t>
            </w:r>
          </w:p>
        </w:tc>
      </w:tr>
      <w:tr w:rsidR="00B552D8" w:rsidRPr="000855E9" w14:paraId="721C2D9F" w14:textId="77777777" w:rsidTr="009A0341">
        <w:trPr>
          <w:trHeight w:val="290"/>
        </w:trPr>
        <w:tc>
          <w:tcPr>
            <w:tcW w:w="1705" w:type="dxa"/>
            <w:vMerge/>
            <w:hideMark/>
          </w:tcPr>
          <w:p w14:paraId="42C113FF"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val="restart"/>
            <w:hideMark/>
          </w:tcPr>
          <w:p w14:paraId="042903D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2.2</w:t>
            </w:r>
          </w:p>
        </w:tc>
        <w:tc>
          <w:tcPr>
            <w:tcW w:w="6817" w:type="dxa"/>
            <w:hideMark/>
          </w:tcPr>
          <w:p w14:paraId="34851FA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organisational training follow-up</w:t>
            </w:r>
          </w:p>
        </w:tc>
      </w:tr>
      <w:tr w:rsidR="00B552D8" w:rsidRPr="000855E9" w14:paraId="69EE9689" w14:textId="77777777" w:rsidTr="009A0341">
        <w:trPr>
          <w:trHeight w:val="300"/>
        </w:trPr>
        <w:tc>
          <w:tcPr>
            <w:tcW w:w="1705" w:type="dxa"/>
            <w:vMerge/>
            <w:hideMark/>
          </w:tcPr>
          <w:p w14:paraId="3E0F1271"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63433F42"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5DEA863"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Creation process of farmer organisations SMSA and GDA and the administrative procedures</w:t>
            </w:r>
          </w:p>
        </w:tc>
      </w:tr>
      <w:tr w:rsidR="00B552D8" w:rsidRPr="000855E9" w14:paraId="59F6C38B" w14:textId="77777777" w:rsidTr="009A0341">
        <w:trPr>
          <w:trHeight w:val="300"/>
        </w:trPr>
        <w:tc>
          <w:tcPr>
            <w:tcW w:w="1705" w:type="dxa"/>
            <w:vMerge/>
            <w:hideMark/>
          </w:tcPr>
          <w:p w14:paraId="0111E4EF"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hideMark/>
          </w:tcPr>
          <w:p w14:paraId="26884C2A"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2.3</w:t>
            </w:r>
          </w:p>
        </w:tc>
        <w:tc>
          <w:tcPr>
            <w:tcW w:w="6817" w:type="dxa"/>
            <w:hideMark/>
          </w:tcPr>
          <w:p w14:paraId="55DEA89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visit to cooperative/farmer group </w:t>
            </w:r>
          </w:p>
        </w:tc>
      </w:tr>
      <w:tr w:rsidR="00B552D8" w:rsidRPr="007F78ED" w14:paraId="4AD8E9FC" w14:textId="77777777" w:rsidTr="009A0341">
        <w:trPr>
          <w:trHeight w:val="290"/>
        </w:trPr>
        <w:tc>
          <w:tcPr>
            <w:tcW w:w="1705" w:type="dxa"/>
            <w:vMerge/>
            <w:hideMark/>
          </w:tcPr>
          <w:p w14:paraId="6AB89871"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val="restart"/>
            <w:hideMark/>
          </w:tcPr>
          <w:p w14:paraId="46BD04F0"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2.4</w:t>
            </w:r>
          </w:p>
        </w:tc>
        <w:tc>
          <w:tcPr>
            <w:tcW w:w="6817" w:type="dxa"/>
            <w:hideMark/>
          </w:tcPr>
          <w:p w14:paraId="5C733584"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economic/financial training</w:t>
            </w:r>
          </w:p>
        </w:tc>
      </w:tr>
      <w:tr w:rsidR="00B552D8" w:rsidRPr="000855E9" w14:paraId="41D8C6B9" w14:textId="77777777" w:rsidTr="009A0341">
        <w:trPr>
          <w:trHeight w:val="300"/>
        </w:trPr>
        <w:tc>
          <w:tcPr>
            <w:tcW w:w="1705" w:type="dxa"/>
            <w:vMerge/>
            <w:hideMark/>
          </w:tcPr>
          <w:p w14:paraId="7E954B00"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406B32C4"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6B87551A"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General theoretical lesson (with training sheet to determine cost of production)</w:t>
            </w:r>
          </w:p>
        </w:tc>
      </w:tr>
      <w:tr w:rsidR="00B552D8" w:rsidRPr="000855E9" w14:paraId="589C1DAA" w14:textId="77777777" w:rsidTr="009A0341">
        <w:trPr>
          <w:trHeight w:val="300"/>
        </w:trPr>
        <w:tc>
          <w:tcPr>
            <w:tcW w:w="1705" w:type="dxa"/>
            <w:vMerge/>
            <w:hideMark/>
          </w:tcPr>
          <w:p w14:paraId="344C7FD9"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hideMark/>
          </w:tcPr>
          <w:p w14:paraId="75D17D19"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2.5</w:t>
            </w:r>
          </w:p>
        </w:tc>
        <w:tc>
          <w:tcPr>
            <w:tcW w:w="6817" w:type="dxa"/>
            <w:hideMark/>
          </w:tcPr>
          <w:p w14:paraId="00B91D0D"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 day economic/financial training follow-up/coaching</w:t>
            </w:r>
          </w:p>
        </w:tc>
      </w:tr>
      <w:tr w:rsidR="00B552D8" w:rsidRPr="007F78ED" w14:paraId="6FC4C942" w14:textId="77777777" w:rsidTr="009A0341">
        <w:trPr>
          <w:trHeight w:val="300"/>
        </w:trPr>
        <w:tc>
          <w:tcPr>
            <w:tcW w:w="1705" w:type="dxa"/>
            <w:vMerge/>
            <w:hideMark/>
          </w:tcPr>
          <w:p w14:paraId="782AE776"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hideMark/>
          </w:tcPr>
          <w:p w14:paraId="20FE83F8"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2.6</w:t>
            </w:r>
          </w:p>
        </w:tc>
        <w:tc>
          <w:tcPr>
            <w:tcW w:w="6817" w:type="dxa"/>
            <w:hideMark/>
          </w:tcPr>
          <w:p w14:paraId="5F197C5C"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5-day farmer business school</w:t>
            </w:r>
          </w:p>
        </w:tc>
      </w:tr>
      <w:tr w:rsidR="00B552D8" w:rsidRPr="007F78ED" w14:paraId="3E989033" w14:textId="77777777" w:rsidTr="009A0341">
        <w:trPr>
          <w:trHeight w:val="290"/>
        </w:trPr>
        <w:tc>
          <w:tcPr>
            <w:tcW w:w="1705" w:type="dxa"/>
            <w:vMerge w:val="restart"/>
            <w:hideMark/>
          </w:tcPr>
          <w:p w14:paraId="6B69E222"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r w:rsidRPr="007F78ED">
              <w:rPr>
                <w:rFonts w:asciiTheme="majorBidi" w:hAnsiTheme="majorBidi" w:cstheme="majorBidi"/>
                <w:b/>
                <w:bCs/>
                <w:sz w:val="20"/>
                <w:szCs w:val="20"/>
                <w:lang w:val="en-GB"/>
              </w:rPr>
              <w:t>Female empowerment</w:t>
            </w:r>
          </w:p>
        </w:tc>
        <w:tc>
          <w:tcPr>
            <w:tcW w:w="540" w:type="dxa"/>
            <w:vMerge w:val="restart"/>
            <w:hideMark/>
          </w:tcPr>
          <w:p w14:paraId="5815279D"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3.1</w:t>
            </w:r>
          </w:p>
        </w:tc>
        <w:tc>
          <w:tcPr>
            <w:tcW w:w="6817" w:type="dxa"/>
            <w:hideMark/>
          </w:tcPr>
          <w:p w14:paraId="3E9D9637"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3-day BUS 1</w:t>
            </w:r>
          </w:p>
        </w:tc>
      </w:tr>
      <w:tr w:rsidR="00B552D8" w:rsidRPr="007F78ED" w14:paraId="0154C437" w14:textId="77777777" w:rsidTr="009A0341">
        <w:trPr>
          <w:trHeight w:val="290"/>
        </w:trPr>
        <w:tc>
          <w:tcPr>
            <w:tcW w:w="1705" w:type="dxa"/>
            <w:vMerge/>
            <w:hideMark/>
          </w:tcPr>
          <w:p w14:paraId="7DE0D4A8"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354B32F5"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0EEB9A5"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Implemented/supervised by AVFA</w:t>
            </w:r>
          </w:p>
        </w:tc>
      </w:tr>
      <w:tr w:rsidR="00B552D8" w:rsidRPr="000855E9" w14:paraId="7DBA9CA7" w14:textId="77777777" w:rsidTr="009A0341">
        <w:trPr>
          <w:trHeight w:val="300"/>
        </w:trPr>
        <w:tc>
          <w:tcPr>
            <w:tcW w:w="1705" w:type="dxa"/>
            <w:vMerge/>
            <w:hideMark/>
          </w:tcPr>
          <w:p w14:paraId="2BF81A38"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68129E93"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D5A56A4"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Self-esteem and personal development</w:t>
            </w:r>
          </w:p>
        </w:tc>
      </w:tr>
      <w:tr w:rsidR="00B552D8" w:rsidRPr="007F78ED" w14:paraId="6015DC32" w14:textId="77777777" w:rsidTr="009A0341">
        <w:trPr>
          <w:trHeight w:val="290"/>
        </w:trPr>
        <w:tc>
          <w:tcPr>
            <w:tcW w:w="1705" w:type="dxa"/>
            <w:vMerge/>
            <w:hideMark/>
          </w:tcPr>
          <w:p w14:paraId="7B18B304"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val="restart"/>
            <w:hideMark/>
          </w:tcPr>
          <w:p w14:paraId="7D98A67F"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3.2</w:t>
            </w:r>
          </w:p>
        </w:tc>
        <w:tc>
          <w:tcPr>
            <w:tcW w:w="6817" w:type="dxa"/>
            <w:hideMark/>
          </w:tcPr>
          <w:p w14:paraId="643854B0"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3-day BUS 2</w:t>
            </w:r>
          </w:p>
        </w:tc>
      </w:tr>
      <w:tr w:rsidR="00B552D8" w:rsidRPr="000855E9" w14:paraId="18E4DEFA" w14:textId="77777777" w:rsidTr="009A0341">
        <w:trPr>
          <w:trHeight w:val="290"/>
        </w:trPr>
        <w:tc>
          <w:tcPr>
            <w:tcW w:w="1705" w:type="dxa"/>
            <w:vMerge/>
            <w:hideMark/>
          </w:tcPr>
          <w:p w14:paraId="41AD5875"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322768BB"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CE99AD0"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Develop specific business ideas for each participant</w:t>
            </w:r>
          </w:p>
        </w:tc>
      </w:tr>
      <w:tr w:rsidR="00B552D8" w:rsidRPr="000855E9" w14:paraId="6A5A787E" w14:textId="77777777" w:rsidTr="009A0341">
        <w:trPr>
          <w:trHeight w:val="590"/>
        </w:trPr>
        <w:tc>
          <w:tcPr>
            <w:tcW w:w="1705" w:type="dxa"/>
            <w:vMerge/>
            <w:hideMark/>
          </w:tcPr>
          <w:p w14:paraId="1F4AE641"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176FFF64"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3EA56683"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xml:space="preserve">-     In </w:t>
            </w:r>
            <w:r w:rsidRPr="007F78ED">
              <w:rPr>
                <w:rFonts w:asciiTheme="majorBidi" w:hAnsiTheme="majorBidi" w:cstheme="majorBidi"/>
                <w:sz w:val="20"/>
                <w:szCs w:val="20"/>
                <w:u w:val="single"/>
                <w:lang w:val="en-GB"/>
              </w:rPr>
              <w:t>some cases</w:t>
            </w:r>
            <w:r w:rsidRPr="007F78ED">
              <w:rPr>
                <w:rFonts w:asciiTheme="majorBidi" w:hAnsiTheme="majorBidi" w:cstheme="majorBidi"/>
                <w:sz w:val="20"/>
                <w:szCs w:val="20"/>
                <w:lang w:val="en-GB"/>
              </w:rPr>
              <w:t>, OEP staff mentioned how barley and feed blocks could be used to develop businesses (&lt;30 minutes)</w:t>
            </w:r>
          </w:p>
        </w:tc>
      </w:tr>
      <w:tr w:rsidR="00B552D8" w:rsidRPr="007F78ED" w14:paraId="3C4BA21D" w14:textId="77777777" w:rsidTr="009A0341">
        <w:trPr>
          <w:trHeight w:val="290"/>
        </w:trPr>
        <w:tc>
          <w:tcPr>
            <w:tcW w:w="1705" w:type="dxa"/>
            <w:vMerge/>
            <w:hideMark/>
          </w:tcPr>
          <w:p w14:paraId="2BCD6FDD"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val="restart"/>
            <w:hideMark/>
          </w:tcPr>
          <w:p w14:paraId="03492EF5"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3.3</w:t>
            </w:r>
          </w:p>
        </w:tc>
        <w:tc>
          <w:tcPr>
            <w:tcW w:w="6817" w:type="dxa"/>
            <w:hideMark/>
          </w:tcPr>
          <w:p w14:paraId="299B0CED"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sensibilisation on credit</w:t>
            </w:r>
          </w:p>
        </w:tc>
      </w:tr>
      <w:tr w:rsidR="00B552D8" w:rsidRPr="007F78ED" w14:paraId="40AF528B" w14:textId="77777777" w:rsidTr="009A0341">
        <w:trPr>
          <w:trHeight w:val="290"/>
        </w:trPr>
        <w:tc>
          <w:tcPr>
            <w:tcW w:w="1705" w:type="dxa"/>
            <w:vMerge/>
            <w:hideMark/>
          </w:tcPr>
          <w:p w14:paraId="3C96FDFD"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079AA962"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5360B93E"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Presentation by AVFA</w:t>
            </w:r>
          </w:p>
        </w:tc>
      </w:tr>
      <w:tr w:rsidR="00B552D8" w:rsidRPr="000855E9" w14:paraId="3364200C" w14:textId="77777777" w:rsidTr="009A0341">
        <w:trPr>
          <w:trHeight w:val="580"/>
        </w:trPr>
        <w:tc>
          <w:tcPr>
            <w:tcW w:w="1705" w:type="dxa"/>
            <w:vMerge/>
            <w:hideMark/>
          </w:tcPr>
          <w:p w14:paraId="20FE823A"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5ED6BBD7"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6EF11FF6"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Presentation of certified technical training options (provided by AVFA) which are required by the financial service providers to obtain credit</w:t>
            </w:r>
          </w:p>
        </w:tc>
      </w:tr>
      <w:tr w:rsidR="00B552D8" w:rsidRPr="000855E9" w14:paraId="3B07C050" w14:textId="77777777" w:rsidTr="009A0341">
        <w:trPr>
          <w:trHeight w:val="290"/>
        </w:trPr>
        <w:tc>
          <w:tcPr>
            <w:tcW w:w="1705" w:type="dxa"/>
            <w:vMerge/>
            <w:hideMark/>
          </w:tcPr>
          <w:p w14:paraId="232E339E"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3E7F0446"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29D3BD09"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Obtaining credit and subsidies through Agency for the Promotion of Agricultural Investments (APIA), National Agriculture Bank (BNA), and NGOs</w:t>
            </w:r>
          </w:p>
        </w:tc>
      </w:tr>
      <w:tr w:rsidR="00B552D8" w:rsidRPr="000855E9" w14:paraId="11B627BD" w14:textId="77777777" w:rsidTr="009A0341">
        <w:trPr>
          <w:trHeight w:val="300"/>
        </w:trPr>
        <w:tc>
          <w:tcPr>
            <w:tcW w:w="1705" w:type="dxa"/>
            <w:vMerge/>
            <w:hideMark/>
          </w:tcPr>
          <w:p w14:paraId="33697FD3"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vMerge/>
            <w:hideMark/>
          </w:tcPr>
          <w:p w14:paraId="7159956B"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p>
        </w:tc>
        <w:tc>
          <w:tcPr>
            <w:tcW w:w="6817" w:type="dxa"/>
            <w:hideMark/>
          </w:tcPr>
          <w:p w14:paraId="14C62CEC"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     Identification of women’s technical training interests</w:t>
            </w:r>
          </w:p>
        </w:tc>
      </w:tr>
      <w:tr w:rsidR="00B552D8" w:rsidRPr="000855E9" w14:paraId="516FA268" w14:textId="77777777" w:rsidTr="009A0341">
        <w:trPr>
          <w:trHeight w:val="300"/>
        </w:trPr>
        <w:tc>
          <w:tcPr>
            <w:tcW w:w="1705" w:type="dxa"/>
            <w:vMerge/>
            <w:hideMark/>
          </w:tcPr>
          <w:p w14:paraId="141F3483" w14:textId="77777777" w:rsidR="00B552D8" w:rsidRPr="007F78ED" w:rsidRDefault="00B552D8" w:rsidP="009A0341">
            <w:pPr>
              <w:widowControl w:val="0"/>
              <w:tabs>
                <w:tab w:val="left" w:pos="142"/>
              </w:tabs>
              <w:autoSpaceDE w:val="0"/>
              <w:autoSpaceDN w:val="0"/>
              <w:rPr>
                <w:rFonts w:asciiTheme="majorBidi" w:hAnsiTheme="majorBidi" w:cstheme="majorBidi"/>
                <w:b/>
                <w:bCs/>
                <w:sz w:val="20"/>
                <w:szCs w:val="20"/>
                <w:lang w:val="en-GB"/>
              </w:rPr>
            </w:pPr>
          </w:p>
        </w:tc>
        <w:tc>
          <w:tcPr>
            <w:tcW w:w="540" w:type="dxa"/>
            <w:hideMark/>
          </w:tcPr>
          <w:p w14:paraId="0C2E3792"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3.4</w:t>
            </w:r>
          </w:p>
        </w:tc>
        <w:tc>
          <w:tcPr>
            <w:tcW w:w="6817" w:type="dxa"/>
            <w:hideMark/>
          </w:tcPr>
          <w:p w14:paraId="6416956F" w14:textId="77777777" w:rsidR="00B552D8" w:rsidRPr="007F78ED" w:rsidRDefault="00B552D8" w:rsidP="009A0341">
            <w:pPr>
              <w:widowControl w:val="0"/>
              <w:tabs>
                <w:tab w:val="left" w:pos="142"/>
              </w:tabs>
              <w:autoSpaceDE w:val="0"/>
              <w:autoSpaceDN w:val="0"/>
              <w:rPr>
                <w:rFonts w:asciiTheme="majorBidi" w:hAnsiTheme="majorBidi" w:cstheme="majorBidi"/>
                <w:sz w:val="20"/>
                <w:szCs w:val="20"/>
                <w:lang w:val="en-GB"/>
              </w:rPr>
            </w:pPr>
            <w:r w:rsidRPr="007F78ED">
              <w:rPr>
                <w:rFonts w:asciiTheme="majorBidi" w:hAnsiTheme="majorBidi" w:cstheme="majorBidi"/>
                <w:sz w:val="20"/>
                <w:szCs w:val="20"/>
                <w:lang w:val="en-GB"/>
              </w:rPr>
              <w:t>1-day visit of female cooperative/farmer group</w:t>
            </w:r>
          </w:p>
        </w:tc>
      </w:tr>
    </w:tbl>
    <w:p w14:paraId="42B65CE1" w14:textId="77777777" w:rsidR="009E1797" w:rsidRDefault="009E1797" w:rsidP="00B552D8">
      <w:pPr>
        <w:spacing w:after="0" w:line="240" w:lineRule="auto"/>
        <w:jc w:val="both"/>
        <w:rPr>
          <w:rFonts w:asciiTheme="majorBidi" w:hAnsiTheme="majorBidi" w:cstheme="majorBidi"/>
          <w:i/>
          <w:iCs/>
          <w:sz w:val="18"/>
          <w:szCs w:val="18"/>
          <w:lang w:val="en-GB"/>
        </w:rPr>
      </w:pPr>
    </w:p>
    <w:p w14:paraId="6915E932" w14:textId="167AA00F" w:rsidR="00B552D8" w:rsidRPr="00B90664" w:rsidRDefault="00B552D8" w:rsidP="00B552D8">
      <w:pPr>
        <w:spacing w:after="0" w:line="240" w:lineRule="auto"/>
        <w:jc w:val="both"/>
        <w:rPr>
          <w:rFonts w:asciiTheme="majorBidi" w:hAnsiTheme="majorBidi" w:cstheme="majorBidi"/>
          <w:i/>
          <w:iCs/>
          <w:sz w:val="18"/>
          <w:szCs w:val="18"/>
          <w:lang w:val="en-GB"/>
        </w:rPr>
      </w:pPr>
      <w:r>
        <w:rPr>
          <w:rFonts w:asciiTheme="majorBidi" w:hAnsiTheme="majorBidi" w:cstheme="majorBidi"/>
          <w:i/>
          <w:iCs/>
          <w:sz w:val="18"/>
          <w:szCs w:val="18"/>
          <w:lang w:val="en-GB"/>
        </w:rPr>
        <w:t>*</w:t>
      </w:r>
      <w:r w:rsidRPr="00B90664">
        <w:rPr>
          <w:rFonts w:asciiTheme="majorBidi" w:hAnsiTheme="majorBidi" w:cstheme="majorBidi"/>
          <w:i/>
          <w:iCs/>
          <w:sz w:val="18"/>
          <w:szCs w:val="18"/>
          <w:lang w:val="en-GB"/>
        </w:rPr>
        <w:t xml:space="preserve">In 2017, technical training activities for </w:t>
      </w:r>
      <w:proofErr w:type="spellStart"/>
      <w:r w:rsidRPr="00B90664">
        <w:rPr>
          <w:rFonts w:asciiTheme="majorBidi" w:hAnsiTheme="majorBidi" w:cstheme="majorBidi"/>
          <w:i/>
          <w:iCs/>
          <w:sz w:val="18"/>
          <w:szCs w:val="18"/>
          <w:lang w:val="en-GB"/>
        </w:rPr>
        <w:t>Kounouz</w:t>
      </w:r>
      <w:proofErr w:type="spellEnd"/>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 xml:space="preserve">were organised in classrooms, where technicians and scientists explained the use and advantage of these innovations. In 2018, the transfer strategy focused on field visits, where all farmers of treatments T1–T4 were invited to visit the </w:t>
      </w:r>
      <w:proofErr w:type="spellStart"/>
      <w:r w:rsidRPr="00B90664">
        <w:rPr>
          <w:rFonts w:asciiTheme="majorBidi" w:hAnsiTheme="majorBidi" w:cstheme="majorBidi"/>
          <w:i/>
          <w:iCs/>
          <w:sz w:val="18"/>
          <w:szCs w:val="18"/>
          <w:lang w:val="en-GB"/>
        </w:rPr>
        <w:t>Kounouz</w:t>
      </w:r>
      <w:proofErr w:type="spellEnd"/>
      <w:r w:rsidRPr="00B90664">
        <w:rPr>
          <w:rFonts w:asciiTheme="majorBidi" w:hAnsiTheme="majorBidi" w:cstheme="majorBidi"/>
          <w:i/>
          <w:iCs/>
          <w:sz w:val="18"/>
          <w:szCs w:val="18"/>
          <w:lang w:val="en-GB"/>
        </w:rPr>
        <w:t xml:space="preserve"> fields of fellow farmers who were growing this variety for the first time. The “farmer to farmer” extension approach has proven to be successful concerning the adoption of new technologies in many cases (Dhehibi et al, 2020).</w:t>
      </w:r>
    </w:p>
    <w:p w14:paraId="08A00B9E" w14:textId="34F1C5B3" w:rsidR="00B552D8" w:rsidRPr="00B90664" w:rsidRDefault="00B552D8" w:rsidP="00B552D8">
      <w:pPr>
        <w:spacing w:after="0" w:line="240" w:lineRule="auto"/>
        <w:jc w:val="both"/>
        <w:rPr>
          <w:rFonts w:asciiTheme="majorBidi" w:hAnsiTheme="majorBidi" w:cstheme="majorBidi"/>
          <w:i/>
          <w:iCs/>
          <w:sz w:val="18"/>
          <w:szCs w:val="18"/>
          <w:lang w:val="en-GB"/>
        </w:rPr>
      </w:pPr>
      <w:r w:rsidRPr="00B90664">
        <w:rPr>
          <w:rFonts w:asciiTheme="majorBidi" w:hAnsiTheme="majorBidi" w:cstheme="majorBidi"/>
          <w:i/>
          <w:iCs/>
          <w:sz w:val="18"/>
          <w:szCs w:val="18"/>
          <w:lang w:val="en-GB"/>
        </w:rPr>
        <w:t>In addition to field visits to fellow</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 xml:space="preserve">farmers, to support technical training, farmers were taken to the INRAT (NARS) research station to show them the full potential of the new barley variety. At the station, they could observe </w:t>
      </w:r>
      <w:proofErr w:type="spellStart"/>
      <w:r w:rsidRPr="00B90664">
        <w:rPr>
          <w:rFonts w:asciiTheme="majorBidi" w:hAnsiTheme="majorBidi" w:cstheme="majorBidi"/>
          <w:i/>
          <w:iCs/>
          <w:sz w:val="18"/>
          <w:szCs w:val="18"/>
          <w:lang w:val="en-GB"/>
        </w:rPr>
        <w:t>Kounouz</w:t>
      </w:r>
      <w:proofErr w:type="spellEnd"/>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produced under rainfed conditions with best agronomic practices. In 2017, five one-day training activities were organised to explain the economic benefits of this variety</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to farmers. In 2018, 280 farmer households (T2 and T3) were invited to receive economic farm management training. It was observed that the capacity of trainees was often not sufficient to fully understand the economic calculations. Therefore, in 2018 the project decided to collaborate with the</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Promotion of Sustainable Agriculture and Rural Development in Tunisia</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(PAD) programme of GIZ in Tunisia,</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which</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uses the farmer business school (FBS) approach to enable farmers to become farm entrepreneurs in a participatory way.</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The FBS module was adapted to the project needs for the barley/livestock production system. A well-developed 50-page learning document was produced and used during the FBS training activities totalling seven courses. Each training lasted 5 days and included 12 modules (</w:t>
      </w:r>
      <w:proofErr w:type="gramStart"/>
      <w:r w:rsidRPr="00B90664">
        <w:rPr>
          <w:rFonts w:asciiTheme="majorBidi" w:hAnsiTheme="majorBidi" w:cstheme="majorBidi"/>
          <w:i/>
          <w:iCs/>
          <w:sz w:val="18"/>
          <w:szCs w:val="18"/>
          <w:lang w:val="en-GB"/>
        </w:rPr>
        <w:t>e.g.</w:t>
      </w:r>
      <w:proofErr w:type="gramEnd"/>
      <w:r w:rsidRPr="00B90664">
        <w:rPr>
          <w:rFonts w:asciiTheme="majorBidi" w:hAnsiTheme="majorBidi" w:cstheme="majorBidi"/>
          <w:i/>
          <w:iCs/>
          <w:sz w:val="18"/>
          <w:szCs w:val="18"/>
          <w:lang w:val="en-GB"/>
        </w:rPr>
        <w:t xml:space="preserve"> decision making, diversification of agricultural production, how to know if you make a profit, budget planning and management over the year, benefit of being member of a farmer association and entrepreneurship).</w:t>
      </w:r>
    </w:p>
    <w:p w14:paraId="7EEA67D0" w14:textId="2D36B44C" w:rsidR="00B552D8" w:rsidRPr="00B90664" w:rsidRDefault="00B552D8" w:rsidP="00B552D8">
      <w:pPr>
        <w:spacing w:after="0" w:line="240" w:lineRule="auto"/>
        <w:jc w:val="both"/>
        <w:rPr>
          <w:rFonts w:asciiTheme="majorBidi" w:hAnsiTheme="majorBidi" w:cstheme="majorBidi"/>
          <w:i/>
          <w:iCs/>
          <w:sz w:val="18"/>
          <w:szCs w:val="18"/>
          <w:lang w:val="en-GB"/>
        </w:rPr>
      </w:pPr>
      <w:r w:rsidRPr="00B90664">
        <w:rPr>
          <w:rFonts w:asciiTheme="majorBidi" w:hAnsiTheme="majorBidi" w:cstheme="majorBidi"/>
          <w:i/>
          <w:iCs/>
          <w:sz w:val="18"/>
          <w:szCs w:val="18"/>
          <w:lang w:val="en-GB"/>
        </w:rPr>
        <w:t xml:space="preserve">About 280 farmer households (T2 and T3) were invited to participate in organisational training activities. These trainings were split into two parts, each lasting one day. The first day was on farmer organisations in general and on SMSAs (farmer associations) and GDAs (water user associations) in particular. Examples of other countries (like Germany) where farmer cooperatives are well established were given to showcase their importance. Links to the promoted </w:t>
      </w:r>
      <w:proofErr w:type="spellStart"/>
      <w:r w:rsidRPr="00B90664">
        <w:rPr>
          <w:rFonts w:asciiTheme="majorBidi" w:hAnsiTheme="majorBidi" w:cstheme="majorBidi"/>
          <w:i/>
          <w:iCs/>
          <w:sz w:val="18"/>
          <w:szCs w:val="18"/>
          <w:lang w:val="en-GB"/>
        </w:rPr>
        <w:t>Kounouz</w:t>
      </w:r>
      <w:proofErr w:type="spellEnd"/>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variety</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were made by explaining the cost benefits of purchasing seeds in large quantities or bulking the harvest for members of a cooperative.</w:t>
      </w:r>
    </w:p>
    <w:p w14:paraId="019D9858" w14:textId="3AB9D1D5" w:rsidR="00B552D8" w:rsidRPr="00B90664" w:rsidRDefault="00B552D8" w:rsidP="00B552D8">
      <w:pPr>
        <w:spacing w:after="0" w:line="240" w:lineRule="auto"/>
        <w:jc w:val="both"/>
        <w:rPr>
          <w:rFonts w:asciiTheme="majorBidi" w:hAnsiTheme="majorBidi" w:cstheme="majorBidi"/>
          <w:i/>
          <w:iCs/>
          <w:sz w:val="18"/>
          <w:szCs w:val="18"/>
          <w:lang w:val="en-GB"/>
        </w:rPr>
      </w:pPr>
      <w:r w:rsidRPr="00B90664">
        <w:rPr>
          <w:rFonts w:asciiTheme="majorBidi" w:hAnsiTheme="majorBidi" w:cstheme="majorBidi"/>
          <w:i/>
          <w:iCs/>
          <w:sz w:val="18"/>
          <w:szCs w:val="18"/>
          <w:lang w:val="en-GB"/>
        </w:rPr>
        <w:t>The second part of the training focused on the creation process of farmer organisations (SMSA and GDA) and the administrative procedures. This follow-up training was a request by participants. The number of farmers being organised in SMSA was below 5%</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(Mind the Gap project donor report, 2020). In 2018, visits were organised to existing and functioning farmer cooperatives. The visits gave project farmers the opportunity to hear from other farmers about how they had created their cooperatives and about the corresponding constraints and obstacles when</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managing</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them. The cooperatives visited were engaged in running farm supply shops and providing inputs such as seeds, fertilisers, pesticides and irrigation equipment</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for members and non-members. The creation of farm cooperatives is a general challenge in Tunisia, strongly supported by the government. A total of five visits were organised.</w:t>
      </w:r>
    </w:p>
    <w:p w14:paraId="15EA0C29" w14:textId="47582731" w:rsidR="00B552D8" w:rsidRDefault="00B552D8" w:rsidP="00B552D8">
      <w:pPr>
        <w:spacing w:after="0" w:line="240" w:lineRule="auto"/>
        <w:jc w:val="both"/>
        <w:rPr>
          <w:rFonts w:asciiTheme="majorBidi" w:hAnsiTheme="majorBidi" w:cstheme="majorBidi"/>
          <w:i/>
          <w:iCs/>
          <w:sz w:val="18"/>
          <w:szCs w:val="18"/>
          <w:lang w:val="en-GB"/>
        </w:rPr>
      </w:pPr>
      <w:r w:rsidRPr="00B90664">
        <w:rPr>
          <w:rFonts w:asciiTheme="majorBidi" w:hAnsiTheme="majorBidi" w:cstheme="majorBidi"/>
          <w:i/>
          <w:iCs/>
          <w:sz w:val="18"/>
          <w:szCs w:val="18"/>
          <w:lang w:val="en-GB"/>
        </w:rPr>
        <w:t>Finally, a group of 280 female</w:t>
      </w:r>
      <w:r w:rsidR="00F62FBC">
        <w:rPr>
          <w:rFonts w:asciiTheme="majorBidi" w:hAnsiTheme="majorBidi" w:cstheme="majorBidi"/>
          <w:i/>
          <w:iCs/>
          <w:sz w:val="18"/>
          <w:szCs w:val="18"/>
          <w:lang w:val="en-GB"/>
        </w:rPr>
        <w:t xml:space="preserve"> </w:t>
      </w:r>
      <w:r w:rsidRPr="00B90664">
        <w:rPr>
          <w:rFonts w:asciiTheme="majorBidi" w:hAnsiTheme="majorBidi" w:cstheme="majorBidi"/>
          <w:i/>
          <w:iCs/>
          <w:sz w:val="18"/>
          <w:szCs w:val="18"/>
          <w:lang w:val="en-GB"/>
        </w:rPr>
        <w:t>farmers (T3 and T4) were invited to participate in entrepreneurial training. These women were either the head of households themselves (minority), the wife of the household head or any other female living in a considered household. The training called BUS (Farmer Entrepreneurial Training developed by the Andreas Hermes Academy) had two parts: BUS 1 took three days and focused on self-esteem and personal development and BUS 2 also required three days and developed specific business concept ideas for each participant. An interval of 10–14 days between BUS 1 and BUS 2 is preferable. At the end of the training, participants should have a clear concept of where they want to be in the coming five years, which business they want to undertake and how it will be developed.</w:t>
      </w:r>
    </w:p>
    <w:p w14:paraId="4EE15078" w14:textId="77777777" w:rsidR="00B552D8" w:rsidRDefault="00B552D8" w:rsidP="00B552D8">
      <w:pPr>
        <w:spacing w:after="0" w:line="240" w:lineRule="auto"/>
        <w:jc w:val="both"/>
        <w:rPr>
          <w:rFonts w:asciiTheme="majorBidi" w:hAnsiTheme="majorBidi" w:cstheme="majorBidi"/>
          <w:i/>
          <w:iCs/>
          <w:sz w:val="18"/>
          <w:szCs w:val="18"/>
          <w:lang w:val="en-GB"/>
        </w:rPr>
      </w:pPr>
    </w:p>
    <w:p w14:paraId="34D8ED30" w14:textId="77777777" w:rsidR="0036392C" w:rsidRDefault="0036392C" w:rsidP="0036392C">
      <w:pPr>
        <w:spacing w:after="0" w:line="240" w:lineRule="auto"/>
        <w:jc w:val="both"/>
        <w:rPr>
          <w:rFonts w:asciiTheme="majorBidi" w:hAnsiTheme="majorBidi" w:cstheme="majorBidi"/>
          <w:b/>
          <w:lang w:val="en-GB"/>
        </w:rPr>
      </w:pPr>
    </w:p>
    <w:p w14:paraId="011027A7" w14:textId="77777777" w:rsidR="0036392C" w:rsidRDefault="0036392C" w:rsidP="0036392C">
      <w:pPr>
        <w:spacing w:after="0" w:line="240" w:lineRule="auto"/>
        <w:jc w:val="both"/>
        <w:rPr>
          <w:rFonts w:asciiTheme="majorBidi" w:hAnsiTheme="majorBidi" w:cstheme="majorBidi"/>
          <w:b/>
          <w:lang w:val="en-GB"/>
        </w:rPr>
      </w:pPr>
    </w:p>
    <w:p w14:paraId="63CDE3A5" w14:textId="77777777" w:rsidR="0036392C" w:rsidRDefault="0036392C" w:rsidP="0036392C">
      <w:pPr>
        <w:spacing w:after="0" w:line="240" w:lineRule="auto"/>
        <w:jc w:val="both"/>
        <w:rPr>
          <w:rFonts w:asciiTheme="majorBidi" w:hAnsiTheme="majorBidi" w:cstheme="majorBidi"/>
          <w:b/>
          <w:lang w:val="en-GB"/>
        </w:rPr>
      </w:pPr>
    </w:p>
    <w:p w14:paraId="6CA310B3" w14:textId="77777777" w:rsidR="0036392C" w:rsidRDefault="0036392C" w:rsidP="0036392C">
      <w:pPr>
        <w:spacing w:after="0" w:line="240" w:lineRule="auto"/>
        <w:jc w:val="both"/>
        <w:rPr>
          <w:rFonts w:asciiTheme="majorBidi" w:hAnsiTheme="majorBidi" w:cstheme="majorBidi"/>
          <w:b/>
          <w:lang w:val="en-GB"/>
        </w:rPr>
      </w:pPr>
    </w:p>
    <w:p w14:paraId="46C48D93" w14:textId="77777777" w:rsidR="0036392C" w:rsidRDefault="0036392C" w:rsidP="0036392C">
      <w:pPr>
        <w:spacing w:after="0" w:line="240" w:lineRule="auto"/>
        <w:jc w:val="both"/>
        <w:rPr>
          <w:rFonts w:asciiTheme="majorBidi" w:hAnsiTheme="majorBidi" w:cstheme="majorBidi"/>
          <w:b/>
          <w:lang w:val="en-GB"/>
        </w:rPr>
      </w:pPr>
    </w:p>
    <w:p w14:paraId="7D7825A1" w14:textId="77777777" w:rsidR="0036392C" w:rsidRDefault="0036392C" w:rsidP="0036392C">
      <w:pPr>
        <w:spacing w:after="0" w:line="240" w:lineRule="auto"/>
        <w:jc w:val="both"/>
        <w:rPr>
          <w:rFonts w:asciiTheme="majorBidi" w:hAnsiTheme="majorBidi" w:cstheme="majorBidi"/>
          <w:b/>
          <w:lang w:val="en-GB"/>
        </w:rPr>
      </w:pPr>
    </w:p>
    <w:p w14:paraId="05487A8B" w14:textId="77777777" w:rsidR="0036392C" w:rsidRDefault="0036392C" w:rsidP="0036392C">
      <w:pPr>
        <w:spacing w:after="0" w:line="240" w:lineRule="auto"/>
        <w:jc w:val="both"/>
        <w:rPr>
          <w:rFonts w:asciiTheme="majorBidi" w:hAnsiTheme="majorBidi" w:cstheme="majorBidi"/>
          <w:b/>
          <w:lang w:val="en-GB"/>
        </w:rPr>
      </w:pPr>
    </w:p>
    <w:p w14:paraId="4891CD15" w14:textId="77777777" w:rsidR="0036392C" w:rsidRDefault="0036392C" w:rsidP="0036392C">
      <w:pPr>
        <w:spacing w:after="0" w:line="240" w:lineRule="auto"/>
        <w:jc w:val="both"/>
        <w:rPr>
          <w:rFonts w:asciiTheme="majorBidi" w:hAnsiTheme="majorBidi" w:cstheme="majorBidi"/>
          <w:b/>
          <w:lang w:val="en-GB"/>
        </w:rPr>
      </w:pPr>
    </w:p>
    <w:p w14:paraId="1C758D60" w14:textId="77777777" w:rsidR="0036392C" w:rsidRDefault="0036392C" w:rsidP="0036392C">
      <w:pPr>
        <w:spacing w:after="0" w:line="240" w:lineRule="auto"/>
        <w:jc w:val="both"/>
        <w:rPr>
          <w:rFonts w:asciiTheme="majorBidi" w:hAnsiTheme="majorBidi" w:cstheme="majorBidi"/>
          <w:b/>
          <w:lang w:val="en-GB"/>
        </w:rPr>
      </w:pPr>
    </w:p>
    <w:p w14:paraId="64BD612F" w14:textId="77777777" w:rsidR="0036392C" w:rsidRDefault="0036392C" w:rsidP="0036392C">
      <w:pPr>
        <w:spacing w:after="0" w:line="240" w:lineRule="auto"/>
        <w:jc w:val="both"/>
        <w:rPr>
          <w:rFonts w:asciiTheme="majorBidi" w:hAnsiTheme="majorBidi" w:cstheme="majorBidi"/>
          <w:b/>
          <w:lang w:val="en-GB"/>
        </w:rPr>
      </w:pPr>
    </w:p>
    <w:p w14:paraId="50462296" w14:textId="77777777" w:rsidR="0036392C" w:rsidRDefault="0036392C" w:rsidP="0036392C">
      <w:pPr>
        <w:spacing w:after="0" w:line="240" w:lineRule="auto"/>
        <w:jc w:val="both"/>
        <w:rPr>
          <w:rFonts w:asciiTheme="majorBidi" w:hAnsiTheme="majorBidi" w:cstheme="majorBidi"/>
          <w:b/>
          <w:lang w:val="en-GB"/>
        </w:rPr>
      </w:pPr>
    </w:p>
    <w:p w14:paraId="2DA9BE84" w14:textId="77777777" w:rsidR="0036392C" w:rsidRDefault="0036392C" w:rsidP="0036392C">
      <w:pPr>
        <w:spacing w:after="0" w:line="240" w:lineRule="auto"/>
        <w:jc w:val="both"/>
        <w:rPr>
          <w:rFonts w:asciiTheme="majorBidi" w:hAnsiTheme="majorBidi" w:cstheme="majorBidi"/>
          <w:b/>
          <w:lang w:val="en-GB"/>
        </w:rPr>
      </w:pPr>
    </w:p>
    <w:p w14:paraId="63FEA89D" w14:textId="77777777" w:rsidR="0036392C" w:rsidRDefault="0036392C" w:rsidP="0036392C">
      <w:pPr>
        <w:spacing w:after="0" w:line="240" w:lineRule="auto"/>
        <w:jc w:val="both"/>
        <w:rPr>
          <w:rFonts w:asciiTheme="majorBidi" w:hAnsiTheme="majorBidi" w:cstheme="majorBidi"/>
          <w:b/>
          <w:lang w:val="en-GB"/>
        </w:rPr>
      </w:pPr>
    </w:p>
    <w:p w14:paraId="3B9786FF" w14:textId="77777777" w:rsidR="0036392C" w:rsidRDefault="0036392C" w:rsidP="0036392C">
      <w:pPr>
        <w:spacing w:after="0" w:line="240" w:lineRule="auto"/>
        <w:jc w:val="both"/>
        <w:rPr>
          <w:rFonts w:asciiTheme="majorBidi" w:hAnsiTheme="majorBidi" w:cstheme="majorBidi"/>
          <w:b/>
          <w:lang w:val="en-GB"/>
        </w:rPr>
      </w:pPr>
    </w:p>
    <w:p w14:paraId="3F22B70F" w14:textId="77777777" w:rsidR="0036392C" w:rsidRDefault="0036392C" w:rsidP="0036392C">
      <w:pPr>
        <w:spacing w:after="0" w:line="240" w:lineRule="auto"/>
        <w:jc w:val="both"/>
        <w:rPr>
          <w:rFonts w:asciiTheme="majorBidi" w:hAnsiTheme="majorBidi" w:cstheme="majorBidi"/>
          <w:b/>
          <w:lang w:val="en-GB"/>
        </w:rPr>
      </w:pPr>
    </w:p>
    <w:p w14:paraId="31D58CCC" w14:textId="77777777" w:rsidR="0036392C" w:rsidRDefault="0036392C" w:rsidP="0036392C">
      <w:pPr>
        <w:spacing w:after="0" w:line="240" w:lineRule="auto"/>
        <w:jc w:val="both"/>
        <w:rPr>
          <w:rFonts w:asciiTheme="majorBidi" w:hAnsiTheme="majorBidi" w:cstheme="majorBidi"/>
          <w:b/>
          <w:lang w:val="en-GB"/>
        </w:rPr>
      </w:pPr>
    </w:p>
    <w:p w14:paraId="6887397C" w14:textId="77777777" w:rsidR="0036392C" w:rsidRDefault="0036392C" w:rsidP="0036392C">
      <w:pPr>
        <w:spacing w:after="0" w:line="240" w:lineRule="auto"/>
        <w:jc w:val="both"/>
        <w:rPr>
          <w:rFonts w:asciiTheme="majorBidi" w:hAnsiTheme="majorBidi" w:cstheme="majorBidi"/>
          <w:b/>
          <w:lang w:val="en-GB"/>
        </w:rPr>
      </w:pPr>
    </w:p>
    <w:p w14:paraId="26B53FE9" w14:textId="77777777" w:rsidR="0036392C" w:rsidRDefault="0036392C" w:rsidP="0036392C">
      <w:pPr>
        <w:spacing w:after="0" w:line="240" w:lineRule="auto"/>
        <w:jc w:val="both"/>
        <w:rPr>
          <w:rFonts w:asciiTheme="majorBidi" w:hAnsiTheme="majorBidi" w:cstheme="majorBidi"/>
          <w:b/>
          <w:lang w:val="en-GB"/>
        </w:rPr>
      </w:pPr>
    </w:p>
    <w:p w14:paraId="12619CC6" w14:textId="77777777" w:rsidR="0036392C" w:rsidRDefault="0036392C" w:rsidP="0036392C">
      <w:pPr>
        <w:spacing w:after="0" w:line="240" w:lineRule="auto"/>
        <w:jc w:val="both"/>
        <w:rPr>
          <w:rFonts w:asciiTheme="majorBidi" w:hAnsiTheme="majorBidi" w:cstheme="majorBidi"/>
          <w:b/>
          <w:lang w:val="en-GB"/>
        </w:rPr>
      </w:pPr>
    </w:p>
    <w:p w14:paraId="45C80436" w14:textId="77777777" w:rsidR="0036392C" w:rsidRDefault="0036392C" w:rsidP="0036392C">
      <w:pPr>
        <w:spacing w:after="0" w:line="240" w:lineRule="auto"/>
        <w:jc w:val="both"/>
        <w:rPr>
          <w:rFonts w:asciiTheme="majorBidi" w:hAnsiTheme="majorBidi" w:cstheme="majorBidi"/>
          <w:b/>
          <w:lang w:val="en-GB"/>
        </w:rPr>
      </w:pPr>
    </w:p>
    <w:p w14:paraId="255672DF" w14:textId="77777777" w:rsidR="0036392C" w:rsidRDefault="0036392C" w:rsidP="0036392C">
      <w:pPr>
        <w:spacing w:after="0" w:line="240" w:lineRule="auto"/>
        <w:jc w:val="both"/>
        <w:rPr>
          <w:rFonts w:asciiTheme="majorBidi" w:hAnsiTheme="majorBidi" w:cstheme="majorBidi"/>
          <w:b/>
          <w:lang w:val="en-GB"/>
        </w:rPr>
      </w:pPr>
    </w:p>
    <w:p w14:paraId="00819408" w14:textId="77777777" w:rsidR="0036392C" w:rsidRDefault="0036392C" w:rsidP="0036392C">
      <w:pPr>
        <w:spacing w:after="0" w:line="240" w:lineRule="auto"/>
        <w:jc w:val="both"/>
        <w:rPr>
          <w:rFonts w:asciiTheme="majorBidi" w:hAnsiTheme="majorBidi" w:cstheme="majorBidi"/>
          <w:b/>
          <w:lang w:val="en-GB"/>
        </w:rPr>
      </w:pPr>
    </w:p>
    <w:p w14:paraId="0618A12B" w14:textId="77777777" w:rsidR="0036392C" w:rsidRDefault="0036392C" w:rsidP="0036392C">
      <w:pPr>
        <w:spacing w:after="0" w:line="240" w:lineRule="auto"/>
        <w:jc w:val="both"/>
        <w:rPr>
          <w:rFonts w:asciiTheme="majorBidi" w:hAnsiTheme="majorBidi" w:cstheme="majorBidi"/>
          <w:b/>
          <w:lang w:val="en-GB"/>
        </w:rPr>
      </w:pPr>
    </w:p>
    <w:p w14:paraId="6245D8C3" w14:textId="5E38CA9C" w:rsidR="0036392C" w:rsidRDefault="0036392C" w:rsidP="0036392C">
      <w:pPr>
        <w:spacing w:after="0"/>
        <w:rPr>
          <w:rFonts w:asciiTheme="majorBidi" w:hAnsiTheme="majorBidi" w:cstheme="majorBidi"/>
          <w:bCs/>
          <w:lang w:val="en-GB"/>
        </w:rPr>
      </w:pPr>
      <w:r w:rsidRPr="00015244">
        <w:rPr>
          <w:rFonts w:asciiTheme="majorBidi" w:hAnsiTheme="majorBidi" w:cstheme="majorBidi"/>
          <w:b/>
          <w:lang w:val="en-GB"/>
        </w:rPr>
        <w:t xml:space="preserve">Table </w:t>
      </w:r>
      <w:r w:rsidR="009423FC">
        <w:rPr>
          <w:rFonts w:asciiTheme="majorBidi" w:hAnsiTheme="majorBidi" w:cstheme="majorBidi"/>
          <w:b/>
          <w:lang w:val="en-GB"/>
        </w:rPr>
        <w:t>S</w:t>
      </w:r>
      <w:r>
        <w:rPr>
          <w:rFonts w:asciiTheme="majorBidi" w:hAnsiTheme="majorBidi" w:cstheme="majorBidi"/>
          <w:b/>
          <w:lang w:val="en-GB"/>
        </w:rPr>
        <w:t>2</w:t>
      </w:r>
      <w:r w:rsidR="009E1797">
        <w:rPr>
          <w:rFonts w:asciiTheme="majorBidi" w:hAnsiTheme="majorBidi" w:cstheme="majorBidi"/>
          <w:bCs/>
          <w:lang w:val="en-GB"/>
        </w:rPr>
        <w:t xml:space="preserve">. </w:t>
      </w:r>
      <w:r w:rsidRPr="0080308E">
        <w:rPr>
          <w:rFonts w:asciiTheme="majorBidi" w:hAnsiTheme="majorBidi" w:cstheme="majorBidi"/>
          <w:bCs/>
          <w:lang w:val="en-GB"/>
        </w:rPr>
        <w:t>Mean differences between treatment and control groups at baseline</w:t>
      </w:r>
    </w:p>
    <w:p w14:paraId="2C99A4C1" w14:textId="77777777" w:rsidR="009E1797" w:rsidRPr="0080308E" w:rsidRDefault="009E1797" w:rsidP="0036392C">
      <w:pPr>
        <w:spacing w:after="0"/>
        <w:rPr>
          <w:rFonts w:asciiTheme="majorBidi" w:hAnsiTheme="majorBidi" w:cstheme="majorBidi"/>
          <w:bCs/>
          <w:lang w:val="en-GB"/>
        </w:rPr>
      </w:pPr>
    </w:p>
    <w:tbl>
      <w:tblPr>
        <w:tblStyle w:val="Grilledetableauclaire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26"/>
        <w:gridCol w:w="1209"/>
        <w:gridCol w:w="1198"/>
        <w:gridCol w:w="1239"/>
        <w:gridCol w:w="1239"/>
        <w:gridCol w:w="1464"/>
        <w:gridCol w:w="1276"/>
      </w:tblGrid>
      <w:tr w:rsidR="0036392C" w:rsidRPr="00015244" w14:paraId="082A535D" w14:textId="77777777" w:rsidTr="00F90443">
        <w:tc>
          <w:tcPr>
            <w:tcW w:w="1726" w:type="dxa"/>
            <w:tcBorders>
              <w:top w:val="single" w:sz="4" w:space="0" w:color="auto"/>
              <w:bottom w:val="single" w:sz="4" w:space="0" w:color="auto"/>
            </w:tcBorders>
          </w:tcPr>
          <w:p w14:paraId="1D5259E1"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hAnsiTheme="majorBidi" w:cstheme="majorBidi"/>
                <w:sz w:val="20"/>
                <w:szCs w:val="20"/>
                <w:lang w:val="en-GB"/>
              </w:rPr>
              <w:t>Variables</w:t>
            </w:r>
          </w:p>
        </w:tc>
        <w:tc>
          <w:tcPr>
            <w:tcW w:w="1209" w:type="dxa"/>
            <w:tcBorders>
              <w:top w:val="single" w:sz="4" w:space="0" w:color="auto"/>
              <w:bottom w:val="single" w:sz="4" w:space="0" w:color="auto"/>
            </w:tcBorders>
          </w:tcPr>
          <w:p w14:paraId="7B4ED770"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Mean</w:t>
            </w:r>
          </w:p>
          <w:p w14:paraId="1AABE790"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w:t>
            </w:r>
            <w:proofErr w:type="gramStart"/>
            <w:r w:rsidRPr="00015244">
              <w:rPr>
                <w:rFonts w:asciiTheme="majorBidi" w:hAnsiTheme="majorBidi" w:cstheme="majorBidi"/>
                <w:sz w:val="20"/>
                <w:szCs w:val="20"/>
                <w:lang w:val="en-GB"/>
              </w:rPr>
              <w:t>full</w:t>
            </w:r>
            <w:proofErr w:type="gramEnd"/>
            <w:r w:rsidRPr="00015244">
              <w:rPr>
                <w:rFonts w:asciiTheme="majorBidi" w:hAnsiTheme="majorBidi" w:cstheme="majorBidi"/>
                <w:sz w:val="20"/>
                <w:szCs w:val="20"/>
                <w:lang w:val="en-GB"/>
              </w:rPr>
              <w:t xml:space="preserve"> sample)</w:t>
            </w:r>
          </w:p>
        </w:tc>
        <w:tc>
          <w:tcPr>
            <w:tcW w:w="1198" w:type="dxa"/>
            <w:tcBorders>
              <w:top w:val="single" w:sz="4" w:space="0" w:color="auto"/>
              <w:bottom w:val="single" w:sz="4" w:space="0" w:color="auto"/>
            </w:tcBorders>
          </w:tcPr>
          <w:p w14:paraId="4FDF4D2A"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Control</w:t>
            </w:r>
          </w:p>
          <w:p w14:paraId="44A01388"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w:t>
            </w:r>
          </w:p>
          <w:p w14:paraId="4C1A28FD" w14:textId="77777777" w:rsidR="0036392C" w:rsidRPr="00015244" w:rsidRDefault="0036392C" w:rsidP="00F90443">
            <w:pPr>
              <w:jc w:val="center"/>
              <w:rPr>
                <w:rFonts w:asciiTheme="majorBidi" w:hAnsiTheme="majorBidi" w:cstheme="majorBidi"/>
                <w:sz w:val="20"/>
                <w:szCs w:val="20"/>
                <w:lang w:val="en-GB"/>
              </w:rPr>
            </w:pPr>
            <w:r w:rsidRPr="00015244">
              <w:rPr>
                <w:rFonts w:asciiTheme="majorBidi" w:hAnsiTheme="majorBidi" w:cstheme="majorBidi"/>
                <w:sz w:val="20"/>
                <w:szCs w:val="20"/>
                <w:lang w:val="en-GB"/>
              </w:rPr>
              <w:t>T1</w:t>
            </w:r>
          </w:p>
        </w:tc>
        <w:tc>
          <w:tcPr>
            <w:tcW w:w="1239" w:type="dxa"/>
            <w:tcBorders>
              <w:top w:val="single" w:sz="4" w:space="0" w:color="auto"/>
              <w:bottom w:val="single" w:sz="4" w:space="0" w:color="auto"/>
            </w:tcBorders>
          </w:tcPr>
          <w:p w14:paraId="22A350EC"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Control</w:t>
            </w:r>
          </w:p>
          <w:p w14:paraId="6E642D7F"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w:t>
            </w:r>
          </w:p>
          <w:p w14:paraId="1432511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T2</w:t>
            </w:r>
          </w:p>
        </w:tc>
        <w:tc>
          <w:tcPr>
            <w:tcW w:w="1239" w:type="dxa"/>
            <w:tcBorders>
              <w:top w:val="single" w:sz="4" w:space="0" w:color="auto"/>
              <w:bottom w:val="single" w:sz="4" w:space="0" w:color="auto"/>
            </w:tcBorders>
          </w:tcPr>
          <w:p w14:paraId="695D547D"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Control</w:t>
            </w:r>
          </w:p>
          <w:p w14:paraId="3C7F32A7"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w:t>
            </w:r>
          </w:p>
          <w:p w14:paraId="76C6F21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T3</w:t>
            </w:r>
          </w:p>
        </w:tc>
        <w:tc>
          <w:tcPr>
            <w:tcW w:w="1464" w:type="dxa"/>
            <w:tcBorders>
              <w:top w:val="single" w:sz="4" w:space="0" w:color="auto"/>
              <w:bottom w:val="single" w:sz="4" w:space="0" w:color="auto"/>
            </w:tcBorders>
          </w:tcPr>
          <w:p w14:paraId="4941D90F"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Control</w:t>
            </w:r>
          </w:p>
          <w:p w14:paraId="7E30EE96"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w:t>
            </w:r>
          </w:p>
          <w:p w14:paraId="363DDE0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T4</w:t>
            </w:r>
          </w:p>
        </w:tc>
        <w:tc>
          <w:tcPr>
            <w:tcW w:w="1276" w:type="dxa"/>
            <w:tcBorders>
              <w:top w:val="single" w:sz="4" w:space="0" w:color="auto"/>
              <w:bottom w:val="single" w:sz="4" w:space="0" w:color="auto"/>
            </w:tcBorders>
          </w:tcPr>
          <w:p w14:paraId="7E7BEEAF"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Control</w:t>
            </w:r>
          </w:p>
          <w:p w14:paraId="7380B398"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w:t>
            </w:r>
          </w:p>
          <w:p w14:paraId="2B76D085" w14:textId="77777777" w:rsidR="0036392C" w:rsidRPr="00015244" w:rsidRDefault="0036392C" w:rsidP="00F90443">
            <w:pPr>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Full sample</w:t>
            </w:r>
          </w:p>
        </w:tc>
      </w:tr>
      <w:tr w:rsidR="0036392C" w:rsidRPr="00015244" w14:paraId="30FBB26E" w14:textId="77777777" w:rsidTr="00F90443">
        <w:tc>
          <w:tcPr>
            <w:tcW w:w="1726" w:type="dxa"/>
            <w:tcBorders>
              <w:top w:val="single" w:sz="4" w:space="0" w:color="auto"/>
            </w:tcBorders>
          </w:tcPr>
          <w:p w14:paraId="5ACCD07B"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eastAsia="Times New Roman" w:hAnsiTheme="majorBidi" w:cstheme="majorBidi"/>
                <w:color w:val="000000"/>
                <w:sz w:val="20"/>
                <w:szCs w:val="20"/>
                <w:lang w:val="en-GB"/>
              </w:rPr>
              <w:t>Age of household head (years)</w:t>
            </w:r>
          </w:p>
        </w:tc>
        <w:tc>
          <w:tcPr>
            <w:tcW w:w="1209" w:type="dxa"/>
            <w:tcBorders>
              <w:top w:val="single" w:sz="4" w:space="0" w:color="auto"/>
            </w:tcBorders>
          </w:tcPr>
          <w:p w14:paraId="7E66D34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55.920</w:t>
            </w:r>
          </w:p>
          <w:p w14:paraId="49C4276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(14.980)</w:t>
            </w:r>
          </w:p>
        </w:tc>
        <w:tc>
          <w:tcPr>
            <w:tcW w:w="1198" w:type="dxa"/>
            <w:tcBorders>
              <w:top w:val="single" w:sz="4" w:space="0" w:color="auto"/>
            </w:tcBorders>
          </w:tcPr>
          <w:p w14:paraId="052887B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-1.635</w:t>
            </w:r>
          </w:p>
          <w:p w14:paraId="7EEC380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(1.738)</w:t>
            </w:r>
          </w:p>
        </w:tc>
        <w:tc>
          <w:tcPr>
            <w:tcW w:w="1239" w:type="dxa"/>
            <w:tcBorders>
              <w:top w:val="single" w:sz="4" w:space="0" w:color="auto"/>
            </w:tcBorders>
          </w:tcPr>
          <w:p w14:paraId="472E1A4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-2.444</w:t>
            </w:r>
          </w:p>
          <w:p w14:paraId="4EB285AF"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(1.719)</w:t>
            </w:r>
          </w:p>
        </w:tc>
        <w:tc>
          <w:tcPr>
            <w:tcW w:w="1239" w:type="dxa"/>
            <w:tcBorders>
              <w:top w:val="single" w:sz="4" w:space="0" w:color="auto"/>
            </w:tcBorders>
          </w:tcPr>
          <w:p w14:paraId="31BF626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-1.988</w:t>
            </w:r>
          </w:p>
          <w:p w14:paraId="162E6BA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(1.720)</w:t>
            </w:r>
          </w:p>
        </w:tc>
        <w:tc>
          <w:tcPr>
            <w:tcW w:w="1464" w:type="dxa"/>
            <w:tcBorders>
              <w:top w:val="single" w:sz="4" w:space="0" w:color="auto"/>
            </w:tcBorders>
          </w:tcPr>
          <w:p w14:paraId="0DE57B0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-0.230</w:t>
            </w:r>
          </w:p>
          <w:p w14:paraId="37AE8C3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(2.115)</w:t>
            </w:r>
          </w:p>
        </w:tc>
        <w:tc>
          <w:tcPr>
            <w:tcW w:w="1276" w:type="dxa"/>
            <w:tcBorders>
              <w:top w:val="single" w:sz="4" w:space="0" w:color="auto"/>
            </w:tcBorders>
          </w:tcPr>
          <w:p w14:paraId="3E45384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-1.603</w:t>
            </w:r>
          </w:p>
          <w:p w14:paraId="008CB4A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(1.491)</w:t>
            </w:r>
          </w:p>
        </w:tc>
      </w:tr>
      <w:tr w:rsidR="0036392C" w:rsidRPr="00015244" w14:paraId="02007C67" w14:textId="77777777" w:rsidTr="00F90443">
        <w:tc>
          <w:tcPr>
            <w:tcW w:w="1726" w:type="dxa"/>
          </w:tcPr>
          <w:p w14:paraId="42F8E32E"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eastAsia="Times New Roman" w:hAnsiTheme="majorBidi" w:cstheme="majorBidi"/>
                <w:color w:val="000000"/>
                <w:sz w:val="20"/>
                <w:szCs w:val="20"/>
                <w:lang w:val="en-GB"/>
              </w:rPr>
              <w:t>Male household head (dummy)</w:t>
            </w:r>
          </w:p>
        </w:tc>
        <w:tc>
          <w:tcPr>
            <w:tcW w:w="1209" w:type="dxa"/>
          </w:tcPr>
          <w:p w14:paraId="61302A0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0.935</w:t>
            </w:r>
          </w:p>
          <w:p w14:paraId="0FC9F7B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(0.245)</w:t>
            </w:r>
          </w:p>
        </w:tc>
        <w:tc>
          <w:tcPr>
            <w:tcW w:w="1198" w:type="dxa"/>
          </w:tcPr>
          <w:p w14:paraId="5230C36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-0.005</w:t>
            </w:r>
          </w:p>
          <w:p w14:paraId="33C6234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(0.032)</w:t>
            </w:r>
          </w:p>
        </w:tc>
        <w:tc>
          <w:tcPr>
            <w:tcW w:w="1239" w:type="dxa"/>
          </w:tcPr>
          <w:p w14:paraId="5344769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-0.034</w:t>
            </w:r>
          </w:p>
          <w:p w14:paraId="04858AB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(0.029)</w:t>
            </w:r>
          </w:p>
        </w:tc>
        <w:tc>
          <w:tcPr>
            <w:tcW w:w="1239" w:type="dxa"/>
          </w:tcPr>
          <w:p w14:paraId="122779D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-0.005</w:t>
            </w:r>
          </w:p>
          <w:p w14:paraId="0F7A853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(0.032)</w:t>
            </w:r>
          </w:p>
        </w:tc>
        <w:tc>
          <w:tcPr>
            <w:tcW w:w="1464" w:type="dxa"/>
          </w:tcPr>
          <w:p w14:paraId="6A54C9A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-0.029</w:t>
            </w:r>
          </w:p>
          <w:p w14:paraId="51C9A4A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(0.025)</w:t>
            </w:r>
          </w:p>
        </w:tc>
        <w:tc>
          <w:tcPr>
            <w:tcW w:w="1276" w:type="dxa"/>
          </w:tcPr>
          <w:p w14:paraId="3FBE53F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-0.017</w:t>
            </w:r>
          </w:p>
          <w:p w14:paraId="03A8E90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(0.024)</w:t>
            </w:r>
          </w:p>
        </w:tc>
      </w:tr>
      <w:tr w:rsidR="0036392C" w:rsidRPr="00015244" w14:paraId="018C05C6" w14:textId="77777777" w:rsidTr="00F90443">
        <w:tc>
          <w:tcPr>
            <w:tcW w:w="1726" w:type="dxa"/>
          </w:tcPr>
          <w:p w14:paraId="67B11A23"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eastAsia="Times New Roman" w:hAnsiTheme="majorBidi" w:cstheme="majorBidi"/>
                <w:color w:val="000000"/>
                <w:sz w:val="20"/>
                <w:szCs w:val="20"/>
                <w:lang w:val="en-GB"/>
              </w:rPr>
              <w:t>Education of household head (years)</w:t>
            </w:r>
          </w:p>
        </w:tc>
        <w:tc>
          <w:tcPr>
            <w:tcW w:w="1209" w:type="dxa"/>
          </w:tcPr>
          <w:p w14:paraId="10449CB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(4.281)</w:t>
            </w:r>
          </w:p>
          <w:p w14:paraId="333BF2F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(4.125)</w:t>
            </w:r>
          </w:p>
        </w:tc>
        <w:tc>
          <w:tcPr>
            <w:tcW w:w="1198" w:type="dxa"/>
          </w:tcPr>
          <w:p w14:paraId="1DE4BE3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0.460</w:t>
            </w:r>
          </w:p>
          <w:p w14:paraId="6B61ADE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(0.531)</w:t>
            </w:r>
          </w:p>
        </w:tc>
        <w:tc>
          <w:tcPr>
            <w:tcW w:w="1239" w:type="dxa"/>
          </w:tcPr>
          <w:p w14:paraId="1D58542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1.775***</w:t>
            </w:r>
          </w:p>
          <w:p w14:paraId="60A2081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(0.478)</w:t>
            </w:r>
          </w:p>
        </w:tc>
        <w:tc>
          <w:tcPr>
            <w:tcW w:w="1239" w:type="dxa"/>
          </w:tcPr>
          <w:p w14:paraId="431DD1C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0.242</w:t>
            </w:r>
          </w:p>
          <w:p w14:paraId="6A0543D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(0.524)</w:t>
            </w:r>
          </w:p>
        </w:tc>
        <w:tc>
          <w:tcPr>
            <w:tcW w:w="1464" w:type="dxa"/>
          </w:tcPr>
          <w:p w14:paraId="6709523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0.533</w:t>
            </w:r>
          </w:p>
          <w:p w14:paraId="6BA32AF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(0.531)</w:t>
            </w:r>
          </w:p>
        </w:tc>
        <w:tc>
          <w:tcPr>
            <w:tcW w:w="1276" w:type="dxa"/>
          </w:tcPr>
          <w:p w14:paraId="6DB5428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0.755*</w:t>
            </w:r>
          </w:p>
          <w:p w14:paraId="5DC59FB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(0.403)</w:t>
            </w:r>
          </w:p>
        </w:tc>
      </w:tr>
      <w:tr w:rsidR="0036392C" w:rsidRPr="00015244" w14:paraId="07346D01" w14:textId="77777777" w:rsidTr="00F90443">
        <w:tc>
          <w:tcPr>
            <w:tcW w:w="1726" w:type="dxa"/>
          </w:tcPr>
          <w:p w14:paraId="73C62071" w14:textId="77777777" w:rsidR="0036392C" w:rsidRPr="00015244" w:rsidRDefault="0036392C" w:rsidP="00F90443">
            <w:pPr>
              <w:widowControl w:val="0"/>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 xml:space="preserve">Off farm (dummy) </w:t>
            </w:r>
          </w:p>
        </w:tc>
        <w:tc>
          <w:tcPr>
            <w:tcW w:w="1209" w:type="dxa"/>
          </w:tcPr>
          <w:p w14:paraId="12D7930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0.498</w:t>
            </w:r>
          </w:p>
          <w:p w14:paraId="732F476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(0.500)</w:t>
            </w:r>
          </w:p>
        </w:tc>
        <w:tc>
          <w:tcPr>
            <w:tcW w:w="1198" w:type="dxa"/>
          </w:tcPr>
          <w:p w14:paraId="77D43E6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0.037</w:t>
            </w:r>
          </w:p>
          <w:p w14:paraId="246A973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(0.062)</w:t>
            </w:r>
          </w:p>
        </w:tc>
        <w:tc>
          <w:tcPr>
            <w:tcW w:w="1239" w:type="dxa"/>
          </w:tcPr>
          <w:p w14:paraId="2837C97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-0.044</w:t>
            </w:r>
          </w:p>
          <w:p w14:paraId="7F387B5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(0.062)</w:t>
            </w:r>
          </w:p>
        </w:tc>
        <w:tc>
          <w:tcPr>
            <w:tcW w:w="1239" w:type="dxa"/>
          </w:tcPr>
          <w:p w14:paraId="34E0EA1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-0.003</w:t>
            </w:r>
          </w:p>
          <w:p w14:paraId="338219D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(0.062)</w:t>
            </w:r>
          </w:p>
        </w:tc>
        <w:tc>
          <w:tcPr>
            <w:tcW w:w="1464" w:type="dxa"/>
          </w:tcPr>
          <w:p w14:paraId="2126865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0.030</w:t>
            </w:r>
          </w:p>
          <w:p w14:paraId="5DFC1EF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(0.062)</w:t>
            </w:r>
          </w:p>
        </w:tc>
        <w:tc>
          <w:tcPr>
            <w:tcW w:w="1276" w:type="dxa"/>
          </w:tcPr>
          <w:p w14:paraId="2C3C59B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0.007</w:t>
            </w:r>
          </w:p>
          <w:p w14:paraId="2249E07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(0.049)</w:t>
            </w:r>
          </w:p>
        </w:tc>
      </w:tr>
      <w:tr w:rsidR="0036392C" w:rsidRPr="00015244" w14:paraId="1312CBB0" w14:textId="77777777" w:rsidTr="00F90443">
        <w:tc>
          <w:tcPr>
            <w:tcW w:w="1726" w:type="dxa"/>
          </w:tcPr>
          <w:p w14:paraId="01466EF2"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eastAsia="Times New Roman" w:hAnsiTheme="majorBidi" w:cstheme="majorBidi"/>
                <w:color w:val="000000"/>
                <w:sz w:val="20"/>
                <w:szCs w:val="20"/>
                <w:lang w:val="en-GB"/>
              </w:rPr>
              <w:t>Household size (count)</w:t>
            </w:r>
          </w:p>
        </w:tc>
        <w:tc>
          <w:tcPr>
            <w:tcW w:w="1209" w:type="dxa"/>
          </w:tcPr>
          <w:p w14:paraId="061AFA8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5.208</w:t>
            </w:r>
          </w:p>
          <w:p w14:paraId="5408F05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(2.609)</w:t>
            </w:r>
          </w:p>
        </w:tc>
        <w:tc>
          <w:tcPr>
            <w:tcW w:w="1198" w:type="dxa"/>
          </w:tcPr>
          <w:p w14:paraId="75FA32C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0.393*</w:t>
            </w:r>
          </w:p>
          <w:p w14:paraId="1A79E03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(0.225)</w:t>
            </w:r>
          </w:p>
        </w:tc>
        <w:tc>
          <w:tcPr>
            <w:tcW w:w="1239" w:type="dxa"/>
          </w:tcPr>
          <w:p w14:paraId="509B908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0.195</w:t>
            </w:r>
          </w:p>
          <w:p w14:paraId="7B051A4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(0.251)</w:t>
            </w:r>
          </w:p>
        </w:tc>
        <w:tc>
          <w:tcPr>
            <w:tcW w:w="1239" w:type="dxa"/>
          </w:tcPr>
          <w:p w14:paraId="0DCE2AA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0.312</w:t>
            </w:r>
          </w:p>
          <w:p w14:paraId="394805B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(0.248)</w:t>
            </w:r>
          </w:p>
        </w:tc>
        <w:tc>
          <w:tcPr>
            <w:tcW w:w="1464" w:type="dxa"/>
          </w:tcPr>
          <w:p w14:paraId="1B0F1EC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-0.186</w:t>
            </w:r>
          </w:p>
          <w:p w14:paraId="2E1CC37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(0.265)</w:t>
            </w:r>
          </w:p>
        </w:tc>
        <w:tc>
          <w:tcPr>
            <w:tcW w:w="1276" w:type="dxa"/>
          </w:tcPr>
          <w:p w14:paraId="20825EE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0.184</w:t>
            </w:r>
          </w:p>
          <w:p w14:paraId="44808FA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(0.203)</w:t>
            </w:r>
          </w:p>
        </w:tc>
      </w:tr>
      <w:tr w:rsidR="0036392C" w:rsidRPr="00015244" w14:paraId="32AC12EB" w14:textId="77777777" w:rsidTr="00F90443">
        <w:tc>
          <w:tcPr>
            <w:tcW w:w="1726" w:type="dxa"/>
          </w:tcPr>
          <w:p w14:paraId="531CDB41"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hAnsiTheme="majorBidi" w:cstheme="majorBidi"/>
                <w:sz w:val="20"/>
                <w:szCs w:val="20"/>
                <w:lang w:val="en-GB"/>
              </w:rPr>
              <w:t>Distance to main market (km)</w:t>
            </w:r>
          </w:p>
        </w:tc>
        <w:tc>
          <w:tcPr>
            <w:tcW w:w="1209" w:type="dxa"/>
          </w:tcPr>
          <w:p w14:paraId="15142EE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12.359</w:t>
            </w:r>
          </w:p>
          <w:p w14:paraId="4258D33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(13.040)</w:t>
            </w:r>
          </w:p>
        </w:tc>
        <w:tc>
          <w:tcPr>
            <w:tcW w:w="1198" w:type="dxa"/>
          </w:tcPr>
          <w:p w14:paraId="64AB1F9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2.319</w:t>
            </w:r>
          </w:p>
          <w:p w14:paraId="13E802C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(1.725)</w:t>
            </w:r>
          </w:p>
        </w:tc>
        <w:tc>
          <w:tcPr>
            <w:tcW w:w="1239" w:type="dxa"/>
          </w:tcPr>
          <w:p w14:paraId="46BF701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2.732*</w:t>
            </w:r>
          </w:p>
          <w:p w14:paraId="393C46D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(1.501)</w:t>
            </w:r>
          </w:p>
        </w:tc>
        <w:tc>
          <w:tcPr>
            <w:tcW w:w="1239" w:type="dxa"/>
          </w:tcPr>
          <w:p w14:paraId="5875DB0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1.241</w:t>
            </w:r>
          </w:p>
          <w:p w14:paraId="3C60753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(1.718)</w:t>
            </w:r>
          </w:p>
        </w:tc>
        <w:tc>
          <w:tcPr>
            <w:tcW w:w="1464" w:type="dxa"/>
          </w:tcPr>
          <w:p w14:paraId="5B7E428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-0.119</w:t>
            </w:r>
          </w:p>
          <w:p w14:paraId="15CB3D0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(1.790)</w:t>
            </w:r>
          </w:p>
        </w:tc>
        <w:tc>
          <w:tcPr>
            <w:tcW w:w="1276" w:type="dxa"/>
          </w:tcPr>
          <w:p w14:paraId="30F1761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1.561</w:t>
            </w:r>
          </w:p>
          <w:p w14:paraId="3A4CE2F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(1.277)</w:t>
            </w:r>
          </w:p>
        </w:tc>
      </w:tr>
      <w:tr w:rsidR="0036392C" w:rsidRPr="00015244" w14:paraId="360F93DF" w14:textId="77777777" w:rsidTr="00F90443">
        <w:tc>
          <w:tcPr>
            <w:tcW w:w="1726" w:type="dxa"/>
          </w:tcPr>
          <w:p w14:paraId="0E5E9E83"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hAnsiTheme="majorBidi" w:cstheme="majorBidi"/>
                <w:sz w:val="20"/>
                <w:szCs w:val="20"/>
                <w:lang w:val="en-GB"/>
              </w:rPr>
              <w:t>Distance to extension</w:t>
            </w:r>
          </w:p>
          <w:p w14:paraId="5EF3B299"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hAnsiTheme="majorBidi" w:cstheme="majorBidi"/>
                <w:sz w:val="20"/>
                <w:szCs w:val="20"/>
                <w:lang w:val="en-GB"/>
              </w:rPr>
              <w:t>office (km)</w:t>
            </w:r>
          </w:p>
        </w:tc>
        <w:tc>
          <w:tcPr>
            <w:tcW w:w="1209" w:type="dxa"/>
          </w:tcPr>
          <w:p w14:paraId="46177B7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15.570</w:t>
            </w:r>
          </w:p>
          <w:p w14:paraId="0DE83C9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(11.618)</w:t>
            </w:r>
          </w:p>
        </w:tc>
        <w:tc>
          <w:tcPr>
            <w:tcW w:w="1198" w:type="dxa"/>
          </w:tcPr>
          <w:p w14:paraId="2168C40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-3.054*</w:t>
            </w:r>
          </w:p>
          <w:p w14:paraId="4B34CDE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(1.413)</w:t>
            </w:r>
          </w:p>
        </w:tc>
        <w:tc>
          <w:tcPr>
            <w:tcW w:w="1239" w:type="dxa"/>
          </w:tcPr>
          <w:p w14:paraId="43CB175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1.616</w:t>
            </w:r>
          </w:p>
          <w:p w14:paraId="614A4B7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(1.217)</w:t>
            </w:r>
          </w:p>
        </w:tc>
        <w:tc>
          <w:tcPr>
            <w:tcW w:w="1239" w:type="dxa"/>
          </w:tcPr>
          <w:p w14:paraId="7A3D707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-0.528</w:t>
            </w:r>
          </w:p>
          <w:p w14:paraId="221152F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(1.284)</w:t>
            </w:r>
          </w:p>
        </w:tc>
        <w:tc>
          <w:tcPr>
            <w:tcW w:w="1464" w:type="dxa"/>
          </w:tcPr>
          <w:p w14:paraId="0DA8826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-1.390</w:t>
            </w:r>
          </w:p>
          <w:p w14:paraId="149F9DD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(1.327)</w:t>
            </w:r>
          </w:p>
        </w:tc>
        <w:tc>
          <w:tcPr>
            <w:tcW w:w="1276" w:type="dxa"/>
          </w:tcPr>
          <w:p w14:paraId="4A77BEB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-0.833</w:t>
            </w:r>
          </w:p>
          <w:p w14:paraId="6EDD2CE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(1.139)</w:t>
            </w:r>
          </w:p>
        </w:tc>
      </w:tr>
      <w:tr w:rsidR="0036392C" w:rsidRPr="00015244" w14:paraId="5839114E" w14:textId="77777777" w:rsidTr="00F90443">
        <w:tc>
          <w:tcPr>
            <w:tcW w:w="1726" w:type="dxa"/>
          </w:tcPr>
          <w:p w14:paraId="0EA8ADA7"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eastAsia="Times New Roman" w:hAnsiTheme="majorBidi" w:cstheme="majorBidi"/>
                <w:color w:val="000000"/>
                <w:sz w:val="20"/>
                <w:szCs w:val="20"/>
                <w:lang w:val="en-GB"/>
              </w:rPr>
              <w:t>Farm size (</w:t>
            </w:r>
            <w:r>
              <w:rPr>
                <w:rFonts w:asciiTheme="majorBidi" w:eastAsia="Times New Roman" w:hAnsiTheme="majorBidi" w:cstheme="majorBidi"/>
                <w:color w:val="000000"/>
                <w:sz w:val="20"/>
                <w:szCs w:val="20"/>
                <w:lang w:val="en-GB"/>
              </w:rPr>
              <w:t>ha</w:t>
            </w:r>
            <w:r w:rsidRPr="00015244">
              <w:rPr>
                <w:rFonts w:asciiTheme="majorBidi" w:eastAsia="Times New Roman" w:hAnsiTheme="majorBidi" w:cstheme="majorBidi"/>
                <w:color w:val="000000"/>
                <w:sz w:val="20"/>
                <w:szCs w:val="20"/>
                <w:lang w:val="en-GB"/>
              </w:rPr>
              <w:t xml:space="preserve">) </w:t>
            </w:r>
          </w:p>
        </w:tc>
        <w:tc>
          <w:tcPr>
            <w:tcW w:w="1209" w:type="dxa"/>
          </w:tcPr>
          <w:p w14:paraId="781A98C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5.668</w:t>
            </w:r>
          </w:p>
          <w:p w14:paraId="2F635A6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6.870</w:t>
            </w:r>
          </w:p>
        </w:tc>
        <w:tc>
          <w:tcPr>
            <w:tcW w:w="1198" w:type="dxa"/>
          </w:tcPr>
          <w:p w14:paraId="11906BC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-0.581</w:t>
            </w:r>
          </w:p>
          <w:p w14:paraId="6C84626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(0.977)</w:t>
            </w:r>
          </w:p>
        </w:tc>
        <w:tc>
          <w:tcPr>
            <w:tcW w:w="1239" w:type="dxa"/>
          </w:tcPr>
          <w:p w14:paraId="2DBFD57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0.257</w:t>
            </w:r>
          </w:p>
          <w:p w14:paraId="336D448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(0.872)</w:t>
            </w:r>
          </w:p>
        </w:tc>
        <w:tc>
          <w:tcPr>
            <w:tcW w:w="1239" w:type="dxa"/>
          </w:tcPr>
          <w:p w14:paraId="01EA79B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0.140</w:t>
            </w:r>
          </w:p>
          <w:p w14:paraId="1B4B007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(0.849)</w:t>
            </w:r>
          </w:p>
        </w:tc>
        <w:tc>
          <w:tcPr>
            <w:tcW w:w="1464" w:type="dxa"/>
          </w:tcPr>
          <w:p w14:paraId="275DE9E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-0.895</w:t>
            </w:r>
          </w:p>
          <w:p w14:paraId="58E2A8B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(0.932)</w:t>
            </w:r>
          </w:p>
        </w:tc>
        <w:tc>
          <w:tcPr>
            <w:tcW w:w="1276" w:type="dxa"/>
          </w:tcPr>
          <w:p w14:paraId="0A6E787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-0.263</w:t>
            </w:r>
          </w:p>
          <w:p w14:paraId="4B10A28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(0.673)</w:t>
            </w:r>
          </w:p>
        </w:tc>
      </w:tr>
      <w:tr w:rsidR="0036392C" w:rsidRPr="00015244" w14:paraId="1DB2CEDF" w14:textId="77777777" w:rsidTr="00F90443">
        <w:trPr>
          <w:trHeight w:val="190"/>
        </w:trPr>
        <w:tc>
          <w:tcPr>
            <w:tcW w:w="1726" w:type="dxa"/>
          </w:tcPr>
          <w:p w14:paraId="2059B082"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eastAsia="Times New Roman" w:hAnsiTheme="majorBidi" w:cstheme="majorBidi"/>
                <w:color w:val="000000"/>
                <w:sz w:val="20"/>
                <w:szCs w:val="20"/>
                <w:lang w:val="en-GB"/>
              </w:rPr>
              <w:t>Farm productive assets (Tunisian Dinars)</w:t>
            </w:r>
          </w:p>
        </w:tc>
        <w:tc>
          <w:tcPr>
            <w:tcW w:w="1209" w:type="dxa"/>
          </w:tcPr>
          <w:p w14:paraId="2BD5368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4227.880</w:t>
            </w:r>
          </w:p>
          <w:p w14:paraId="2D99C7F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(8399.890)</w:t>
            </w:r>
          </w:p>
        </w:tc>
        <w:tc>
          <w:tcPr>
            <w:tcW w:w="1198" w:type="dxa"/>
          </w:tcPr>
          <w:p w14:paraId="7F98156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-1204.554*</w:t>
            </w:r>
          </w:p>
          <w:p w14:paraId="087B159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(689.950)</w:t>
            </w:r>
          </w:p>
        </w:tc>
        <w:tc>
          <w:tcPr>
            <w:tcW w:w="1239" w:type="dxa"/>
          </w:tcPr>
          <w:p w14:paraId="74F8532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-1748.773**</w:t>
            </w:r>
          </w:p>
          <w:p w14:paraId="759A6DA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(749.148)</w:t>
            </w:r>
          </w:p>
        </w:tc>
        <w:tc>
          <w:tcPr>
            <w:tcW w:w="1239" w:type="dxa"/>
          </w:tcPr>
          <w:p w14:paraId="406CCCDF"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-2050.102**</w:t>
            </w:r>
          </w:p>
          <w:p w14:paraId="28FC6BF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(820.207)</w:t>
            </w:r>
          </w:p>
        </w:tc>
        <w:tc>
          <w:tcPr>
            <w:tcW w:w="1464" w:type="dxa"/>
          </w:tcPr>
          <w:p w14:paraId="76C5C9B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-4833.662***</w:t>
            </w:r>
          </w:p>
          <w:p w14:paraId="1CD8C1D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(1262.453)</w:t>
            </w:r>
          </w:p>
        </w:tc>
        <w:tc>
          <w:tcPr>
            <w:tcW w:w="1276" w:type="dxa"/>
          </w:tcPr>
          <w:p w14:paraId="4291CDF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-2432.988**</w:t>
            </w:r>
          </w:p>
          <w:p w14:paraId="6E96792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(818.112)</w:t>
            </w:r>
          </w:p>
        </w:tc>
      </w:tr>
      <w:tr w:rsidR="0036392C" w:rsidRPr="00015244" w14:paraId="3C6AE7EF" w14:textId="77777777" w:rsidTr="00F90443">
        <w:trPr>
          <w:trHeight w:val="190"/>
        </w:trPr>
        <w:tc>
          <w:tcPr>
            <w:tcW w:w="1726" w:type="dxa"/>
          </w:tcPr>
          <w:p w14:paraId="6FB704AB" w14:textId="77777777" w:rsidR="0036392C" w:rsidRPr="00015244" w:rsidRDefault="0036392C" w:rsidP="00F90443">
            <w:pPr>
              <w:widowControl w:val="0"/>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House assets (Tunisian Dinars)</w:t>
            </w:r>
          </w:p>
        </w:tc>
        <w:tc>
          <w:tcPr>
            <w:tcW w:w="1209" w:type="dxa"/>
          </w:tcPr>
          <w:p w14:paraId="5B3B152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1196.300</w:t>
            </w:r>
          </w:p>
          <w:p w14:paraId="04A7248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(896.078)</w:t>
            </w:r>
          </w:p>
        </w:tc>
        <w:tc>
          <w:tcPr>
            <w:tcW w:w="1198" w:type="dxa"/>
          </w:tcPr>
          <w:p w14:paraId="1B32159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-261.978**</w:t>
            </w:r>
          </w:p>
          <w:p w14:paraId="6B72BF3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(115.762)</w:t>
            </w:r>
          </w:p>
        </w:tc>
        <w:tc>
          <w:tcPr>
            <w:tcW w:w="1239" w:type="dxa"/>
          </w:tcPr>
          <w:p w14:paraId="2C1F2CE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86.467</w:t>
            </w:r>
          </w:p>
          <w:p w14:paraId="430B488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(94.841)</w:t>
            </w:r>
          </w:p>
        </w:tc>
        <w:tc>
          <w:tcPr>
            <w:tcW w:w="1239" w:type="dxa"/>
          </w:tcPr>
          <w:p w14:paraId="22EB3BD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-127.437</w:t>
            </w:r>
          </w:p>
          <w:p w14:paraId="356463A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(96.428)</w:t>
            </w:r>
          </w:p>
        </w:tc>
        <w:tc>
          <w:tcPr>
            <w:tcW w:w="1464" w:type="dxa"/>
          </w:tcPr>
          <w:p w14:paraId="6750CE3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-58.824</w:t>
            </w:r>
          </w:p>
          <w:p w14:paraId="22051E0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(96.870)</w:t>
            </w:r>
          </w:p>
        </w:tc>
        <w:tc>
          <w:tcPr>
            <w:tcW w:w="1276" w:type="dxa"/>
          </w:tcPr>
          <w:p w14:paraId="395DD5E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-133.135</w:t>
            </w:r>
          </w:p>
          <w:p w14:paraId="5FE3ACD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(84.457)</w:t>
            </w:r>
          </w:p>
        </w:tc>
      </w:tr>
      <w:tr w:rsidR="0036392C" w:rsidRPr="00015244" w14:paraId="5C48F347" w14:textId="77777777" w:rsidTr="00F90443">
        <w:trPr>
          <w:trHeight w:val="190"/>
        </w:trPr>
        <w:tc>
          <w:tcPr>
            <w:tcW w:w="1726" w:type="dxa"/>
          </w:tcPr>
          <w:p w14:paraId="6C509343" w14:textId="77777777" w:rsidR="0036392C" w:rsidRPr="00015244" w:rsidRDefault="0036392C" w:rsidP="00F90443">
            <w:pPr>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 xml:space="preserve">Own </w:t>
            </w:r>
            <w:r>
              <w:rPr>
                <w:rFonts w:asciiTheme="majorBidi" w:eastAsia="Times New Roman" w:hAnsiTheme="majorBidi" w:cstheme="majorBidi"/>
                <w:color w:val="000000"/>
                <w:sz w:val="20"/>
                <w:szCs w:val="20"/>
                <w:lang w:val="en-GB"/>
              </w:rPr>
              <w:t>b</w:t>
            </w:r>
            <w:r w:rsidRPr="00015244">
              <w:rPr>
                <w:rFonts w:asciiTheme="majorBidi" w:eastAsia="Times New Roman" w:hAnsiTheme="majorBidi" w:cstheme="majorBidi"/>
                <w:color w:val="000000"/>
                <w:sz w:val="20"/>
                <w:szCs w:val="20"/>
                <w:lang w:val="en-GB"/>
              </w:rPr>
              <w:t>ike</w:t>
            </w:r>
          </w:p>
          <w:p w14:paraId="6A2E7091" w14:textId="77777777" w:rsidR="0036392C" w:rsidRPr="00015244" w:rsidRDefault="0036392C" w:rsidP="00F90443">
            <w:pPr>
              <w:widowControl w:val="0"/>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(dummy)</w:t>
            </w:r>
          </w:p>
        </w:tc>
        <w:tc>
          <w:tcPr>
            <w:tcW w:w="1209" w:type="dxa"/>
          </w:tcPr>
          <w:p w14:paraId="12A1550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0.228</w:t>
            </w:r>
          </w:p>
          <w:p w14:paraId="5246B12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(0.434)</w:t>
            </w:r>
          </w:p>
        </w:tc>
        <w:tc>
          <w:tcPr>
            <w:tcW w:w="1198" w:type="dxa"/>
          </w:tcPr>
          <w:p w14:paraId="7D07CC7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-0.108**</w:t>
            </w:r>
          </w:p>
          <w:p w14:paraId="2F3B9EC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(0.050)</w:t>
            </w:r>
          </w:p>
        </w:tc>
        <w:tc>
          <w:tcPr>
            <w:tcW w:w="1239" w:type="dxa"/>
          </w:tcPr>
          <w:p w14:paraId="1D476FA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-0.109**</w:t>
            </w:r>
          </w:p>
          <w:p w14:paraId="5892D2A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(0.051)</w:t>
            </w:r>
          </w:p>
        </w:tc>
        <w:tc>
          <w:tcPr>
            <w:tcW w:w="1239" w:type="dxa"/>
          </w:tcPr>
          <w:p w14:paraId="13A71B1F"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-0.116**</w:t>
            </w:r>
          </w:p>
          <w:p w14:paraId="0CC8235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(0.51)</w:t>
            </w:r>
          </w:p>
        </w:tc>
        <w:tc>
          <w:tcPr>
            <w:tcW w:w="1464" w:type="dxa"/>
          </w:tcPr>
          <w:p w14:paraId="74FFB6F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-0.105**</w:t>
            </w:r>
          </w:p>
          <w:p w14:paraId="111AE1B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(0.50)</w:t>
            </w:r>
          </w:p>
        </w:tc>
        <w:tc>
          <w:tcPr>
            <w:tcW w:w="1276" w:type="dxa"/>
          </w:tcPr>
          <w:p w14:paraId="4F522E7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-0.110**</w:t>
            </w:r>
          </w:p>
          <w:p w14:paraId="1ECDE7F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(0.042)</w:t>
            </w:r>
          </w:p>
        </w:tc>
      </w:tr>
      <w:tr w:rsidR="0036392C" w:rsidRPr="00015244" w14:paraId="21B48046" w14:textId="77777777" w:rsidTr="00F90443">
        <w:trPr>
          <w:trHeight w:val="190"/>
        </w:trPr>
        <w:tc>
          <w:tcPr>
            <w:tcW w:w="1726" w:type="dxa"/>
          </w:tcPr>
          <w:p w14:paraId="75A9D0FE" w14:textId="77777777" w:rsidR="0036392C" w:rsidRPr="00015244" w:rsidRDefault="0036392C" w:rsidP="00F90443">
            <w:pPr>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Risk drought</w:t>
            </w:r>
          </w:p>
          <w:p w14:paraId="0EC39730" w14:textId="77777777" w:rsidR="0036392C" w:rsidRPr="00015244" w:rsidRDefault="0036392C" w:rsidP="00F90443">
            <w:pPr>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 xml:space="preserve"> (</w:t>
            </w:r>
            <w:proofErr w:type="gramStart"/>
            <w:r w:rsidRPr="00015244">
              <w:rPr>
                <w:rFonts w:asciiTheme="majorBidi" w:eastAsia="Times New Roman" w:hAnsiTheme="majorBidi" w:cstheme="majorBidi"/>
                <w:color w:val="000000"/>
                <w:sz w:val="20"/>
                <w:szCs w:val="20"/>
                <w:lang w:val="en-GB"/>
              </w:rPr>
              <w:t>scale</w:t>
            </w:r>
            <w:proofErr w:type="gramEnd"/>
            <w:r w:rsidRPr="00015244">
              <w:rPr>
                <w:rFonts w:asciiTheme="majorBidi" w:eastAsia="Times New Roman" w:hAnsiTheme="majorBidi" w:cstheme="majorBidi"/>
                <w:color w:val="000000"/>
                <w:sz w:val="20"/>
                <w:szCs w:val="20"/>
                <w:lang w:val="en-GB"/>
              </w:rPr>
              <w:t xml:space="preserve"> 0 to 10)</w:t>
            </w:r>
          </w:p>
        </w:tc>
        <w:tc>
          <w:tcPr>
            <w:tcW w:w="1209" w:type="dxa"/>
          </w:tcPr>
          <w:p w14:paraId="008BCA1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4.736</w:t>
            </w:r>
          </w:p>
          <w:p w14:paraId="0DD5341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(0.553)</w:t>
            </w:r>
          </w:p>
        </w:tc>
        <w:tc>
          <w:tcPr>
            <w:tcW w:w="1198" w:type="dxa"/>
          </w:tcPr>
          <w:p w14:paraId="473C3EB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-0.016</w:t>
            </w:r>
          </w:p>
          <w:p w14:paraId="6D3F723F"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(0.059)</w:t>
            </w:r>
          </w:p>
        </w:tc>
        <w:tc>
          <w:tcPr>
            <w:tcW w:w="1239" w:type="dxa"/>
          </w:tcPr>
          <w:p w14:paraId="360EC90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0.062**</w:t>
            </w:r>
          </w:p>
          <w:p w14:paraId="7043125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(0.070)</w:t>
            </w:r>
          </w:p>
        </w:tc>
        <w:tc>
          <w:tcPr>
            <w:tcW w:w="1239" w:type="dxa"/>
          </w:tcPr>
          <w:p w14:paraId="58239D0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0.101</w:t>
            </w:r>
          </w:p>
          <w:p w14:paraId="694BCE1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(0.072)</w:t>
            </w:r>
          </w:p>
        </w:tc>
        <w:tc>
          <w:tcPr>
            <w:tcW w:w="1464" w:type="dxa"/>
          </w:tcPr>
          <w:p w14:paraId="1C2F0DB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0.097</w:t>
            </w:r>
          </w:p>
          <w:p w14:paraId="542D335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(0.066)</w:t>
            </w:r>
          </w:p>
        </w:tc>
        <w:tc>
          <w:tcPr>
            <w:tcW w:w="1276" w:type="dxa"/>
          </w:tcPr>
          <w:p w14:paraId="65185E7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0.086</w:t>
            </w:r>
          </w:p>
          <w:p w14:paraId="72EDA3D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(0.055)</w:t>
            </w:r>
          </w:p>
        </w:tc>
      </w:tr>
      <w:tr w:rsidR="0036392C" w:rsidRPr="00015244" w14:paraId="210A4B3D" w14:textId="77777777" w:rsidTr="00F90443">
        <w:trPr>
          <w:trHeight w:val="190"/>
        </w:trPr>
        <w:tc>
          <w:tcPr>
            <w:tcW w:w="1726" w:type="dxa"/>
          </w:tcPr>
          <w:p w14:paraId="24A9C464" w14:textId="77777777" w:rsidR="0036392C" w:rsidRPr="00015244" w:rsidRDefault="0036392C" w:rsidP="00F90443">
            <w:pPr>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Soil fertility (dummy)</w:t>
            </w:r>
          </w:p>
        </w:tc>
        <w:tc>
          <w:tcPr>
            <w:tcW w:w="1209" w:type="dxa"/>
          </w:tcPr>
          <w:p w14:paraId="1FDFE45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0.762</w:t>
            </w:r>
          </w:p>
          <w:p w14:paraId="6B47469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(0.426)</w:t>
            </w:r>
          </w:p>
        </w:tc>
        <w:tc>
          <w:tcPr>
            <w:tcW w:w="1198" w:type="dxa"/>
          </w:tcPr>
          <w:p w14:paraId="286C64DA"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0.002</w:t>
            </w:r>
          </w:p>
          <w:p w14:paraId="6165D00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(0.055)</w:t>
            </w:r>
          </w:p>
        </w:tc>
        <w:tc>
          <w:tcPr>
            <w:tcW w:w="1239" w:type="dxa"/>
          </w:tcPr>
          <w:p w14:paraId="19EB0F7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0.095</w:t>
            </w:r>
          </w:p>
          <w:p w14:paraId="69BCF70F"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(0.058)</w:t>
            </w:r>
          </w:p>
        </w:tc>
        <w:tc>
          <w:tcPr>
            <w:tcW w:w="1239" w:type="dxa"/>
          </w:tcPr>
          <w:p w14:paraId="115EE872"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-0.027</w:t>
            </w:r>
          </w:p>
          <w:p w14:paraId="010829C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(0.053)</w:t>
            </w:r>
          </w:p>
        </w:tc>
        <w:tc>
          <w:tcPr>
            <w:tcW w:w="1464" w:type="dxa"/>
          </w:tcPr>
          <w:p w14:paraId="3137219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-0.014</w:t>
            </w:r>
          </w:p>
          <w:p w14:paraId="2B0F779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(0.054)</w:t>
            </w:r>
          </w:p>
        </w:tc>
        <w:tc>
          <w:tcPr>
            <w:tcW w:w="1276" w:type="dxa"/>
          </w:tcPr>
          <w:p w14:paraId="0B6BBEE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0.015</w:t>
            </w:r>
          </w:p>
          <w:p w14:paraId="3F865F7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(0.045)</w:t>
            </w:r>
          </w:p>
        </w:tc>
      </w:tr>
      <w:tr w:rsidR="0036392C" w:rsidRPr="00015244" w14:paraId="105C9A56" w14:textId="77777777" w:rsidTr="00F90443">
        <w:trPr>
          <w:trHeight w:val="190"/>
        </w:trPr>
        <w:tc>
          <w:tcPr>
            <w:tcW w:w="1726" w:type="dxa"/>
            <w:tcBorders>
              <w:bottom w:val="single" w:sz="4" w:space="0" w:color="auto"/>
            </w:tcBorders>
          </w:tcPr>
          <w:p w14:paraId="22F538E1" w14:textId="77777777" w:rsidR="0036392C" w:rsidRPr="00015244" w:rsidRDefault="0036392C" w:rsidP="00F90443">
            <w:pPr>
              <w:autoSpaceDE w:val="0"/>
              <w:autoSpaceDN w:val="0"/>
              <w:adjustRightInd w:val="0"/>
              <w:rPr>
                <w:rFonts w:asciiTheme="majorBidi" w:eastAsia="Times New Roman" w:hAnsiTheme="majorBidi" w:cstheme="majorBidi"/>
                <w:color w:val="000000"/>
                <w:sz w:val="20"/>
                <w:szCs w:val="20"/>
                <w:lang w:val="en-GB"/>
              </w:rPr>
            </w:pPr>
            <w:r w:rsidRPr="00015244">
              <w:rPr>
                <w:rFonts w:asciiTheme="majorBidi" w:eastAsia="Times New Roman" w:hAnsiTheme="majorBidi" w:cstheme="majorBidi"/>
                <w:color w:val="000000"/>
                <w:sz w:val="20"/>
                <w:szCs w:val="20"/>
                <w:lang w:val="en-GB"/>
              </w:rPr>
              <w:t xml:space="preserve">Knows </w:t>
            </w:r>
            <w:proofErr w:type="spellStart"/>
            <w:r w:rsidRPr="00015244">
              <w:rPr>
                <w:rFonts w:asciiTheme="majorBidi" w:eastAsia="Times New Roman" w:hAnsiTheme="majorBidi" w:cstheme="majorBidi"/>
                <w:i/>
                <w:iCs/>
                <w:color w:val="000000"/>
                <w:sz w:val="20"/>
                <w:szCs w:val="20"/>
                <w:lang w:val="en-GB"/>
              </w:rPr>
              <w:t>Kounouz</w:t>
            </w:r>
            <w:proofErr w:type="spellEnd"/>
            <w:r w:rsidRPr="00015244">
              <w:rPr>
                <w:rFonts w:asciiTheme="majorBidi" w:eastAsia="Times New Roman" w:hAnsiTheme="majorBidi" w:cstheme="majorBidi"/>
                <w:color w:val="000000"/>
                <w:sz w:val="20"/>
                <w:szCs w:val="20"/>
                <w:lang w:val="en-GB"/>
              </w:rPr>
              <w:t xml:space="preserve"> variety (dummy)</w:t>
            </w:r>
          </w:p>
        </w:tc>
        <w:tc>
          <w:tcPr>
            <w:tcW w:w="1209" w:type="dxa"/>
            <w:tcBorders>
              <w:bottom w:val="single" w:sz="4" w:space="0" w:color="auto"/>
            </w:tcBorders>
          </w:tcPr>
          <w:p w14:paraId="3493E1C9"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0.589</w:t>
            </w:r>
          </w:p>
          <w:p w14:paraId="2849B1E4"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(0.493)</w:t>
            </w:r>
          </w:p>
        </w:tc>
        <w:tc>
          <w:tcPr>
            <w:tcW w:w="1198" w:type="dxa"/>
            <w:tcBorders>
              <w:bottom w:val="single" w:sz="4" w:space="0" w:color="auto"/>
            </w:tcBorders>
          </w:tcPr>
          <w:p w14:paraId="2E3A317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-0.139</w:t>
            </w:r>
          </w:p>
          <w:p w14:paraId="0987D66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(0.128)</w:t>
            </w:r>
          </w:p>
        </w:tc>
        <w:tc>
          <w:tcPr>
            <w:tcW w:w="1239" w:type="dxa"/>
            <w:tcBorders>
              <w:bottom w:val="single" w:sz="4" w:space="0" w:color="auto"/>
            </w:tcBorders>
          </w:tcPr>
          <w:p w14:paraId="3B390E2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-0.045</w:t>
            </w:r>
          </w:p>
          <w:p w14:paraId="16E0B4C1"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(0.130)</w:t>
            </w:r>
          </w:p>
        </w:tc>
        <w:tc>
          <w:tcPr>
            <w:tcW w:w="1239" w:type="dxa"/>
            <w:tcBorders>
              <w:bottom w:val="single" w:sz="4" w:space="0" w:color="auto"/>
            </w:tcBorders>
          </w:tcPr>
          <w:p w14:paraId="458307A3"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-0.177</w:t>
            </w:r>
          </w:p>
          <w:p w14:paraId="4EC8C28B"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(0.125)</w:t>
            </w:r>
          </w:p>
        </w:tc>
        <w:tc>
          <w:tcPr>
            <w:tcW w:w="1464" w:type="dxa"/>
            <w:tcBorders>
              <w:bottom w:val="single" w:sz="4" w:space="0" w:color="auto"/>
            </w:tcBorders>
          </w:tcPr>
          <w:p w14:paraId="06DC2F8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-0.242*</w:t>
            </w:r>
          </w:p>
          <w:p w14:paraId="48183080"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(0.123)</w:t>
            </w:r>
          </w:p>
        </w:tc>
        <w:tc>
          <w:tcPr>
            <w:tcW w:w="1276" w:type="dxa"/>
            <w:tcBorders>
              <w:bottom w:val="single" w:sz="4" w:space="0" w:color="auto"/>
            </w:tcBorders>
          </w:tcPr>
          <w:p w14:paraId="63096BE6"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-0.151</w:t>
            </w:r>
          </w:p>
          <w:p w14:paraId="7B7D48BE"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(0.119)</w:t>
            </w:r>
          </w:p>
        </w:tc>
      </w:tr>
      <w:tr w:rsidR="0036392C" w:rsidRPr="00015244" w14:paraId="7D2C316C" w14:textId="77777777" w:rsidTr="00F90443">
        <w:tc>
          <w:tcPr>
            <w:tcW w:w="1726" w:type="dxa"/>
            <w:tcBorders>
              <w:top w:val="single" w:sz="4" w:space="0" w:color="auto"/>
              <w:bottom w:val="single" w:sz="4" w:space="0" w:color="auto"/>
            </w:tcBorders>
          </w:tcPr>
          <w:p w14:paraId="4B998BB7" w14:textId="77777777" w:rsidR="0036392C" w:rsidRPr="00015244" w:rsidRDefault="0036392C" w:rsidP="00F90443">
            <w:pPr>
              <w:widowControl w:val="0"/>
              <w:autoSpaceDE w:val="0"/>
              <w:autoSpaceDN w:val="0"/>
              <w:adjustRightInd w:val="0"/>
              <w:rPr>
                <w:rFonts w:asciiTheme="majorBidi" w:hAnsiTheme="majorBidi" w:cstheme="majorBidi"/>
                <w:sz w:val="20"/>
                <w:szCs w:val="20"/>
                <w:lang w:val="en-GB"/>
              </w:rPr>
            </w:pPr>
            <w:r w:rsidRPr="00015244">
              <w:rPr>
                <w:rFonts w:asciiTheme="majorBidi" w:hAnsiTheme="majorBidi" w:cstheme="majorBidi"/>
                <w:iCs/>
                <w:sz w:val="20"/>
                <w:szCs w:val="20"/>
                <w:lang w:val="en-GB"/>
              </w:rPr>
              <w:t>Observations</w:t>
            </w:r>
          </w:p>
        </w:tc>
        <w:tc>
          <w:tcPr>
            <w:tcW w:w="1209" w:type="dxa"/>
            <w:tcBorders>
              <w:top w:val="single" w:sz="4" w:space="0" w:color="auto"/>
              <w:bottom w:val="single" w:sz="4" w:space="0" w:color="auto"/>
            </w:tcBorders>
          </w:tcPr>
          <w:p w14:paraId="5C91C757"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671</w:t>
            </w:r>
          </w:p>
        </w:tc>
        <w:tc>
          <w:tcPr>
            <w:tcW w:w="1198" w:type="dxa"/>
            <w:tcBorders>
              <w:top w:val="single" w:sz="4" w:space="0" w:color="auto"/>
              <w:bottom w:val="single" w:sz="4" w:space="0" w:color="auto"/>
            </w:tcBorders>
          </w:tcPr>
          <w:p w14:paraId="5F9948F8"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266</w:t>
            </w:r>
          </w:p>
        </w:tc>
        <w:tc>
          <w:tcPr>
            <w:tcW w:w="1239" w:type="dxa"/>
            <w:tcBorders>
              <w:top w:val="single" w:sz="4" w:space="0" w:color="auto"/>
              <w:bottom w:val="single" w:sz="4" w:space="0" w:color="auto"/>
            </w:tcBorders>
          </w:tcPr>
          <w:p w14:paraId="16912F4F"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266</w:t>
            </w:r>
          </w:p>
        </w:tc>
        <w:tc>
          <w:tcPr>
            <w:tcW w:w="1239" w:type="dxa"/>
            <w:tcBorders>
              <w:top w:val="single" w:sz="4" w:space="0" w:color="auto"/>
              <w:bottom w:val="single" w:sz="4" w:space="0" w:color="auto"/>
            </w:tcBorders>
          </w:tcPr>
          <w:p w14:paraId="5AD09BAD"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266</w:t>
            </w:r>
          </w:p>
        </w:tc>
        <w:tc>
          <w:tcPr>
            <w:tcW w:w="1464" w:type="dxa"/>
            <w:tcBorders>
              <w:top w:val="single" w:sz="4" w:space="0" w:color="auto"/>
              <w:bottom w:val="single" w:sz="4" w:space="0" w:color="auto"/>
            </w:tcBorders>
          </w:tcPr>
          <w:p w14:paraId="0FF11B9C"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260</w:t>
            </w:r>
          </w:p>
        </w:tc>
        <w:tc>
          <w:tcPr>
            <w:tcW w:w="1276" w:type="dxa"/>
            <w:tcBorders>
              <w:top w:val="single" w:sz="4" w:space="0" w:color="auto"/>
              <w:bottom w:val="single" w:sz="4" w:space="0" w:color="auto"/>
            </w:tcBorders>
          </w:tcPr>
          <w:p w14:paraId="2FBCE865" w14:textId="77777777" w:rsidR="0036392C" w:rsidRPr="00015244" w:rsidRDefault="0036392C" w:rsidP="00F90443">
            <w:pPr>
              <w:widowControl w:val="0"/>
              <w:autoSpaceDE w:val="0"/>
              <w:autoSpaceDN w:val="0"/>
              <w:adjustRightInd w:val="0"/>
              <w:jc w:val="center"/>
              <w:rPr>
                <w:rFonts w:asciiTheme="majorBidi" w:hAnsiTheme="majorBidi" w:cstheme="majorBidi"/>
                <w:sz w:val="20"/>
                <w:szCs w:val="20"/>
                <w:lang w:val="en-GB"/>
              </w:rPr>
            </w:pPr>
            <w:r w:rsidRPr="00015244">
              <w:rPr>
                <w:rFonts w:asciiTheme="majorBidi" w:hAnsiTheme="majorBidi" w:cstheme="majorBidi"/>
                <w:sz w:val="20"/>
                <w:szCs w:val="20"/>
                <w:lang w:val="en-GB"/>
              </w:rPr>
              <w:t>671</w:t>
            </w:r>
          </w:p>
        </w:tc>
      </w:tr>
    </w:tbl>
    <w:p w14:paraId="2370E80F" w14:textId="77777777" w:rsidR="009E1797" w:rsidRDefault="009E1797" w:rsidP="0036392C">
      <w:pPr>
        <w:autoSpaceDE w:val="0"/>
        <w:autoSpaceDN w:val="0"/>
        <w:adjustRightInd w:val="0"/>
        <w:spacing w:after="0" w:line="240" w:lineRule="auto"/>
        <w:jc w:val="both"/>
        <w:rPr>
          <w:rFonts w:asciiTheme="majorBidi" w:hAnsiTheme="majorBidi" w:cstheme="majorBidi"/>
          <w:i/>
          <w:iCs/>
          <w:sz w:val="18"/>
          <w:szCs w:val="18"/>
          <w:lang w:val="en-GB"/>
        </w:rPr>
      </w:pPr>
    </w:p>
    <w:p w14:paraId="70ABCE6B" w14:textId="09DC15E9" w:rsidR="00860273" w:rsidRDefault="0036392C" w:rsidP="008635FF">
      <w:pPr>
        <w:autoSpaceDE w:val="0"/>
        <w:autoSpaceDN w:val="0"/>
        <w:adjustRightInd w:val="0"/>
        <w:spacing w:after="0" w:line="240" w:lineRule="auto"/>
        <w:jc w:val="both"/>
        <w:rPr>
          <w:rFonts w:asciiTheme="majorBidi" w:hAnsiTheme="majorBidi" w:cstheme="majorBidi"/>
          <w:i/>
          <w:iCs/>
          <w:sz w:val="18"/>
          <w:szCs w:val="18"/>
          <w:lang w:val="en-GB"/>
        </w:rPr>
      </w:pPr>
      <w:r w:rsidRPr="00015244">
        <w:rPr>
          <w:rFonts w:asciiTheme="majorBidi" w:hAnsiTheme="majorBidi" w:cstheme="majorBidi"/>
          <w:i/>
          <w:iCs/>
          <w:sz w:val="18"/>
          <w:szCs w:val="18"/>
          <w:lang w:val="en-GB"/>
        </w:rPr>
        <w:t xml:space="preserve">Note: Treatment </w:t>
      </w:r>
      <w:r>
        <w:rPr>
          <w:rFonts w:asciiTheme="majorBidi" w:hAnsiTheme="majorBidi" w:cstheme="majorBidi"/>
          <w:i/>
          <w:iCs/>
          <w:sz w:val="18"/>
          <w:szCs w:val="18"/>
          <w:lang w:val="en-GB"/>
        </w:rPr>
        <w:t>T</w:t>
      </w:r>
      <w:r w:rsidRPr="00015244">
        <w:rPr>
          <w:rFonts w:asciiTheme="majorBidi" w:hAnsiTheme="majorBidi" w:cstheme="majorBidi"/>
          <w:i/>
          <w:iCs/>
          <w:sz w:val="18"/>
          <w:szCs w:val="18"/>
          <w:lang w:val="en-GB"/>
        </w:rPr>
        <w:t>1, technical training</w:t>
      </w:r>
      <w:r>
        <w:rPr>
          <w:rFonts w:asciiTheme="majorBidi" w:hAnsiTheme="majorBidi" w:cstheme="majorBidi"/>
          <w:i/>
          <w:iCs/>
          <w:sz w:val="18"/>
          <w:szCs w:val="18"/>
          <w:lang w:val="en-GB"/>
        </w:rPr>
        <w:t>;</w:t>
      </w:r>
      <w:r w:rsidRPr="00015244">
        <w:rPr>
          <w:rFonts w:asciiTheme="majorBidi" w:hAnsiTheme="majorBidi" w:cstheme="majorBidi"/>
          <w:i/>
          <w:iCs/>
          <w:sz w:val="18"/>
          <w:szCs w:val="18"/>
          <w:lang w:val="en-GB"/>
        </w:rPr>
        <w:t xml:space="preserve"> Treatment </w:t>
      </w:r>
      <w:r>
        <w:rPr>
          <w:rFonts w:asciiTheme="majorBidi" w:hAnsiTheme="majorBidi" w:cstheme="majorBidi"/>
          <w:i/>
          <w:iCs/>
          <w:sz w:val="18"/>
          <w:szCs w:val="18"/>
          <w:lang w:val="en-GB"/>
        </w:rPr>
        <w:t>T</w:t>
      </w:r>
      <w:r w:rsidRPr="00015244">
        <w:rPr>
          <w:rFonts w:asciiTheme="majorBidi" w:hAnsiTheme="majorBidi" w:cstheme="majorBidi"/>
          <w:i/>
          <w:iCs/>
          <w:sz w:val="18"/>
          <w:szCs w:val="18"/>
          <w:lang w:val="en-GB"/>
        </w:rPr>
        <w:t>2, technical training plus economic and organi</w:t>
      </w:r>
      <w:r>
        <w:rPr>
          <w:rFonts w:asciiTheme="majorBidi" w:hAnsiTheme="majorBidi" w:cstheme="majorBidi"/>
          <w:i/>
          <w:iCs/>
          <w:sz w:val="18"/>
          <w:szCs w:val="18"/>
          <w:lang w:val="en-GB"/>
        </w:rPr>
        <w:t>s</w:t>
      </w:r>
      <w:r w:rsidRPr="00015244">
        <w:rPr>
          <w:rFonts w:asciiTheme="majorBidi" w:hAnsiTheme="majorBidi" w:cstheme="majorBidi"/>
          <w:i/>
          <w:iCs/>
          <w:sz w:val="18"/>
          <w:szCs w:val="18"/>
          <w:lang w:val="en-GB"/>
        </w:rPr>
        <w:t>ational training</w:t>
      </w:r>
      <w:r>
        <w:rPr>
          <w:rFonts w:asciiTheme="majorBidi" w:hAnsiTheme="majorBidi" w:cstheme="majorBidi"/>
          <w:i/>
          <w:iCs/>
          <w:sz w:val="18"/>
          <w:szCs w:val="18"/>
          <w:lang w:val="en-GB"/>
        </w:rPr>
        <w:t>;</w:t>
      </w:r>
      <w:r w:rsidRPr="00015244">
        <w:rPr>
          <w:rFonts w:asciiTheme="majorBidi" w:hAnsiTheme="majorBidi" w:cstheme="majorBidi"/>
          <w:i/>
          <w:iCs/>
          <w:sz w:val="18"/>
          <w:szCs w:val="18"/>
          <w:lang w:val="en-GB"/>
        </w:rPr>
        <w:t xml:space="preserve"> Treatment </w:t>
      </w:r>
      <w:r>
        <w:rPr>
          <w:rFonts w:asciiTheme="majorBidi" w:hAnsiTheme="majorBidi" w:cstheme="majorBidi"/>
          <w:i/>
          <w:iCs/>
          <w:sz w:val="18"/>
          <w:szCs w:val="18"/>
          <w:lang w:val="en-GB"/>
        </w:rPr>
        <w:t>T</w:t>
      </w:r>
      <w:r w:rsidRPr="00015244">
        <w:rPr>
          <w:rFonts w:asciiTheme="majorBidi" w:hAnsiTheme="majorBidi" w:cstheme="majorBidi"/>
          <w:i/>
          <w:iCs/>
          <w:sz w:val="18"/>
          <w:szCs w:val="18"/>
          <w:lang w:val="en-GB"/>
        </w:rPr>
        <w:t>3, technical training plus economic and organi</w:t>
      </w:r>
      <w:r>
        <w:rPr>
          <w:rFonts w:asciiTheme="majorBidi" w:hAnsiTheme="majorBidi" w:cstheme="majorBidi"/>
          <w:i/>
          <w:iCs/>
          <w:sz w:val="18"/>
          <w:szCs w:val="18"/>
          <w:lang w:val="en-GB"/>
        </w:rPr>
        <w:t>s</w:t>
      </w:r>
      <w:r w:rsidRPr="00015244">
        <w:rPr>
          <w:rFonts w:asciiTheme="majorBidi" w:hAnsiTheme="majorBidi" w:cstheme="majorBidi"/>
          <w:i/>
          <w:iCs/>
          <w:sz w:val="18"/>
          <w:szCs w:val="18"/>
          <w:lang w:val="en-GB"/>
        </w:rPr>
        <w:t>ational training plus female empowerment</w:t>
      </w:r>
      <w:r>
        <w:rPr>
          <w:rFonts w:asciiTheme="majorBidi" w:hAnsiTheme="majorBidi" w:cstheme="majorBidi"/>
          <w:i/>
          <w:iCs/>
          <w:sz w:val="18"/>
          <w:szCs w:val="18"/>
          <w:lang w:val="en-GB"/>
        </w:rPr>
        <w:t>;</w:t>
      </w:r>
      <w:r w:rsidRPr="00015244">
        <w:rPr>
          <w:rFonts w:asciiTheme="majorBidi" w:hAnsiTheme="majorBidi" w:cstheme="majorBidi"/>
          <w:i/>
          <w:iCs/>
          <w:sz w:val="18"/>
          <w:szCs w:val="18"/>
          <w:lang w:val="en-GB"/>
        </w:rPr>
        <w:t xml:space="preserve"> Treatment </w:t>
      </w:r>
      <w:r>
        <w:rPr>
          <w:rFonts w:asciiTheme="majorBidi" w:hAnsiTheme="majorBidi" w:cstheme="majorBidi"/>
          <w:i/>
          <w:iCs/>
          <w:sz w:val="18"/>
          <w:szCs w:val="18"/>
          <w:lang w:val="en-GB"/>
        </w:rPr>
        <w:t>T</w:t>
      </w:r>
      <w:r w:rsidRPr="00015244">
        <w:rPr>
          <w:rFonts w:asciiTheme="majorBidi" w:hAnsiTheme="majorBidi" w:cstheme="majorBidi"/>
          <w:i/>
          <w:iCs/>
          <w:sz w:val="18"/>
          <w:szCs w:val="18"/>
          <w:lang w:val="en-GB"/>
        </w:rPr>
        <w:t>4</w:t>
      </w:r>
      <w:r>
        <w:rPr>
          <w:rFonts w:asciiTheme="majorBidi" w:hAnsiTheme="majorBidi" w:cstheme="majorBidi"/>
          <w:i/>
          <w:iCs/>
          <w:sz w:val="18"/>
          <w:szCs w:val="18"/>
          <w:lang w:val="en-GB"/>
        </w:rPr>
        <w:t>,</w:t>
      </w:r>
      <w:r w:rsidRPr="00015244">
        <w:rPr>
          <w:rFonts w:asciiTheme="majorBidi" w:hAnsiTheme="majorBidi" w:cstheme="majorBidi"/>
          <w:i/>
          <w:iCs/>
          <w:sz w:val="18"/>
          <w:szCs w:val="18"/>
          <w:lang w:val="en-GB"/>
        </w:rPr>
        <w:t xml:space="preserve"> technical training plus female empowerment</w:t>
      </w:r>
      <w:r>
        <w:rPr>
          <w:rFonts w:asciiTheme="majorBidi" w:hAnsiTheme="majorBidi" w:cstheme="majorBidi"/>
          <w:i/>
          <w:iCs/>
          <w:sz w:val="18"/>
          <w:szCs w:val="18"/>
          <w:lang w:val="en-GB"/>
        </w:rPr>
        <w:t>.</w:t>
      </w:r>
      <w:r w:rsidRPr="00015244">
        <w:rPr>
          <w:rFonts w:asciiTheme="majorBidi" w:hAnsiTheme="majorBidi" w:cstheme="majorBidi"/>
          <w:i/>
          <w:iCs/>
          <w:sz w:val="18"/>
          <w:szCs w:val="18"/>
          <w:lang w:val="en-GB"/>
        </w:rPr>
        <w:t xml:space="preserve"> *, ** and *** denote significance at </w:t>
      </w:r>
      <w:r>
        <w:rPr>
          <w:rFonts w:asciiTheme="majorBidi" w:hAnsiTheme="majorBidi" w:cstheme="majorBidi"/>
          <w:i/>
          <w:iCs/>
          <w:sz w:val="18"/>
          <w:szCs w:val="18"/>
          <w:lang w:val="en-GB"/>
        </w:rPr>
        <w:t>0.1</w:t>
      </w:r>
      <w:r w:rsidRPr="00015244">
        <w:rPr>
          <w:rFonts w:asciiTheme="majorBidi" w:hAnsiTheme="majorBidi" w:cstheme="majorBidi"/>
          <w:i/>
          <w:iCs/>
          <w:sz w:val="18"/>
          <w:szCs w:val="18"/>
          <w:lang w:val="en-GB"/>
        </w:rPr>
        <w:t xml:space="preserve">, </w:t>
      </w:r>
      <w:r>
        <w:rPr>
          <w:rFonts w:asciiTheme="majorBidi" w:hAnsiTheme="majorBidi" w:cstheme="majorBidi"/>
          <w:i/>
          <w:iCs/>
          <w:sz w:val="18"/>
          <w:szCs w:val="18"/>
          <w:lang w:val="en-GB"/>
        </w:rPr>
        <w:t>0.05</w:t>
      </w:r>
      <w:r w:rsidRPr="00015244">
        <w:rPr>
          <w:rFonts w:asciiTheme="majorBidi" w:hAnsiTheme="majorBidi" w:cstheme="majorBidi"/>
          <w:i/>
          <w:iCs/>
          <w:sz w:val="18"/>
          <w:szCs w:val="18"/>
          <w:lang w:val="en-GB"/>
        </w:rPr>
        <w:t xml:space="preserve"> and </w:t>
      </w:r>
      <w:r>
        <w:rPr>
          <w:rFonts w:asciiTheme="majorBidi" w:hAnsiTheme="majorBidi" w:cstheme="majorBidi"/>
          <w:i/>
          <w:iCs/>
          <w:sz w:val="18"/>
          <w:szCs w:val="18"/>
          <w:lang w:val="en-GB"/>
        </w:rPr>
        <w:t>0.0</w:t>
      </w:r>
      <w:r w:rsidRPr="00015244">
        <w:rPr>
          <w:rFonts w:asciiTheme="majorBidi" w:hAnsiTheme="majorBidi" w:cstheme="majorBidi"/>
          <w:i/>
          <w:iCs/>
          <w:sz w:val="18"/>
          <w:szCs w:val="18"/>
          <w:lang w:val="en-GB"/>
        </w:rPr>
        <w:t>1 levels, respectively.</w:t>
      </w:r>
      <w:r w:rsidR="00F62FBC">
        <w:rPr>
          <w:rFonts w:asciiTheme="majorBidi" w:hAnsiTheme="majorBidi" w:cstheme="majorBidi"/>
          <w:i/>
          <w:iCs/>
          <w:sz w:val="18"/>
          <w:szCs w:val="18"/>
          <w:lang w:val="en-GB"/>
        </w:rPr>
        <w:t xml:space="preserve"> </w:t>
      </w:r>
      <w:r w:rsidRPr="00015244">
        <w:rPr>
          <w:rFonts w:asciiTheme="majorBidi" w:hAnsiTheme="majorBidi" w:cstheme="majorBidi"/>
          <w:i/>
          <w:iCs/>
          <w:sz w:val="18"/>
          <w:szCs w:val="18"/>
          <w:lang w:val="en-GB"/>
        </w:rPr>
        <w:t>Source: own elaboration from project field data, 2020.</w:t>
      </w:r>
    </w:p>
    <w:p w14:paraId="0A1ADC88" w14:textId="77777777" w:rsidR="0036392C" w:rsidRDefault="0036392C" w:rsidP="0036392C">
      <w:pPr>
        <w:spacing w:after="0" w:line="240" w:lineRule="auto"/>
        <w:jc w:val="both"/>
        <w:rPr>
          <w:rFonts w:asciiTheme="majorBidi" w:hAnsiTheme="majorBidi" w:cstheme="majorBidi"/>
          <w:i/>
          <w:iCs/>
          <w:sz w:val="18"/>
          <w:szCs w:val="18"/>
          <w:lang w:val="en-GB"/>
        </w:rPr>
      </w:pPr>
    </w:p>
    <w:p w14:paraId="438AF20C" w14:textId="77777777" w:rsidR="0036392C" w:rsidRDefault="0036392C" w:rsidP="0036392C">
      <w:pPr>
        <w:spacing w:after="0" w:line="240" w:lineRule="auto"/>
        <w:jc w:val="both"/>
        <w:rPr>
          <w:rFonts w:asciiTheme="majorBidi" w:hAnsiTheme="majorBidi" w:cstheme="majorBidi"/>
          <w:i/>
          <w:iCs/>
          <w:sz w:val="18"/>
          <w:szCs w:val="18"/>
          <w:lang w:val="en-GB"/>
        </w:rPr>
      </w:pPr>
    </w:p>
    <w:p w14:paraId="44748961" w14:textId="77777777" w:rsidR="0036392C" w:rsidRDefault="0036392C" w:rsidP="0036392C">
      <w:pPr>
        <w:spacing w:after="0" w:line="240" w:lineRule="auto"/>
        <w:jc w:val="both"/>
        <w:rPr>
          <w:rFonts w:asciiTheme="majorBidi" w:hAnsiTheme="majorBidi" w:cstheme="majorBidi"/>
          <w:i/>
          <w:iCs/>
          <w:sz w:val="18"/>
          <w:szCs w:val="18"/>
          <w:lang w:val="en-GB"/>
        </w:rPr>
      </w:pPr>
    </w:p>
    <w:p w14:paraId="45C731F8" w14:textId="77777777" w:rsidR="0036392C" w:rsidRDefault="0036392C" w:rsidP="0036392C">
      <w:pPr>
        <w:spacing w:after="0" w:line="240" w:lineRule="auto"/>
        <w:jc w:val="both"/>
        <w:rPr>
          <w:rFonts w:asciiTheme="majorBidi" w:hAnsiTheme="majorBidi" w:cstheme="majorBidi"/>
          <w:i/>
          <w:iCs/>
          <w:sz w:val="18"/>
          <w:szCs w:val="18"/>
          <w:lang w:val="en-GB"/>
        </w:rPr>
      </w:pPr>
    </w:p>
    <w:p w14:paraId="05D4C7DF" w14:textId="77777777" w:rsidR="0036392C" w:rsidRDefault="0036392C" w:rsidP="0036392C">
      <w:pPr>
        <w:spacing w:after="0" w:line="240" w:lineRule="auto"/>
        <w:jc w:val="both"/>
        <w:rPr>
          <w:rFonts w:asciiTheme="majorBidi" w:hAnsiTheme="majorBidi" w:cstheme="majorBidi"/>
          <w:i/>
          <w:iCs/>
          <w:sz w:val="18"/>
          <w:szCs w:val="18"/>
          <w:lang w:val="en-GB"/>
        </w:rPr>
      </w:pPr>
    </w:p>
    <w:p w14:paraId="4F046225" w14:textId="77777777" w:rsidR="0036392C" w:rsidRDefault="0036392C" w:rsidP="0036392C">
      <w:pPr>
        <w:spacing w:after="0" w:line="240" w:lineRule="auto"/>
        <w:jc w:val="both"/>
        <w:rPr>
          <w:rFonts w:asciiTheme="majorBidi" w:hAnsiTheme="majorBidi" w:cstheme="majorBidi"/>
          <w:i/>
          <w:iCs/>
          <w:sz w:val="18"/>
          <w:szCs w:val="18"/>
          <w:lang w:val="en-GB"/>
        </w:rPr>
      </w:pPr>
    </w:p>
    <w:p w14:paraId="7635FEC1" w14:textId="77777777" w:rsidR="0036392C" w:rsidRDefault="0036392C" w:rsidP="0036392C">
      <w:pPr>
        <w:spacing w:after="0" w:line="240" w:lineRule="auto"/>
        <w:jc w:val="both"/>
        <w:rPr>
          <w:rFonts w:asciiTheme="majorBidi" w:hAnsiTheme="majorBidi" w:cstheme="majorBidi"/>
          <w:i/>
          <w:iCs/>
          <w:sz w:val="18"/>
          <w:szCs w:val="18"/>
          <w:lang w:val="en-GB"/>
        </w:rPr>
      </w:pPr>
    </w:p>
    <w:p w14:paraId="107B1FBD" w14:textId="77777777" w:rsidR="0036392C" w:rsidRDefault="0036392C" w:rsidP="0036392C">
      <w:pPr>
        <w:spacing w:after="0" w:line="240" w:lineRule="auto"/>
        <w:jc w:val="both"/>
        <w:rPr>
          <w:rFonts w:asciiTheme="majorBidi" w:hAnsiTheme="majorBidi" w:cstheme="majorBidi"/>
          <w:i/>
          <w:iCs/>
          <w:sz w:val="18"/>
          <w:szCs w:val="18"/>
          <w:lang w:val="en-GB"/>
        </w:rPr>
      </w:pPr>
    </w:p>
    <w:p w14:paraId="5E7D3F3E" w14:textId="77777777" w:rsidR="0036392C" w:rsidRDefault="0036392C" w:rsidP="0036392C">
      <w:pPr>
        <w:spacing w:after="0" w:line="240" w:lineRule="auto"/>
        <w:jc w:val="both"/>
        <w:rPr>
          <w:rFonts w:asciiTheme="majorBidi" w:hAnsiTheme="majorBidi" w:cstheme="majorBidi"/>
          <w:i/>
          <w:iCs/>
          <w:sz w:val="18"/>
          <w:szCs w:val="18"/>
          <w:lang w:val="en-GB"/>
        </w:rPr>
      </w:pPr>
    </w:p>
    <w:p w14:paraId="05F02676" w14:textId="77777777" w:rsidR="0036392C" w:rsidRDefault="0036392C" w:rsidP="0036392C">
      <w:pPr>
        <w:spacing w:after="0" w:line="240" w:lineRule="auto"/>
        <w:jc w:val="both"/>
        <w:rPr>
          <w:rFonts w:asciiTheme="majorBidi" w:hAnsiTheme="majorBidi" w:cstheme="majorBidi"/>
          <w:i/>
          <w:iCs/>
          <w:sz w:val="18"/>
          <w:szCs w:val="18"/>
          <w:lang w:val="en-GB"/>
        </w:rPr>
      </w:pPr>
    </w:p>
    <w:p w14:paraId="690036C9" w14:textId="77777777" w:rsidR="0036392C" w:rsidRDefault="0036392C" w:rsidP="0036392C">
      <w:pPr>
        <w:spacing w:after="0" w:line="240" w:lineRule="auto"/>
        <w:jc w:val="both"/>
        <w:rPr>
          <w:rFonts w:asciiTheme="majorBidi" w:hAnsiTheme="majorBidi" w:cstheme="majorBidi"/>
          <w:i/>
          <w:iCs/>
          <w:sz w:val="18"/>
          <w:szCs w:val="18"/>
          <w:lang w:val="en-GB"/>
        </w:rPr>
      </w:pPr>
    </w:p>
    <w:p w14:paraId="4842A685" w14:textId="77777777" w:rsidR="0036392C" w:rsidRDefault="0036392C" w:rsidP="0036392C">
      <w:pPr>
        <w:spacing w:after="0" w:line="240" w:lineRule="auto"/>
        <w:jc w:val="both"/>
        <w:rPr>
          <w:rFonts w:asciiTheme="majorBidi" w:hAnsiTheme="majorBidi" w:cstheme="majorBidi"/>
          <w:i/>
          <w:iCs/>
          <w:sz w:val="18"/>
          <w:szCs w:val="18"/>
          <w:lang w:val="en-GB"/>
        </w:rPr>
      </w:pPr>
    </w:p>
    <w:p w14:paraId="3FFB0C91" w14:textId="77777777" w:rsidR="0036392C" w:rsidRDefault="0036392C" w:rsidP="0036392C">
      <w:pPr>
        <w:spacing w:after="0" w:line="240" w:lineRule="auto"/>
        <w:jc w:val="both"/>
        <w:rPr>
          <w:rFonts w:asciiTheme="majorBidi" w:hAnsiTheme="majorBidi" w:cstheme="majorBidi"/>
          <w:i/>
          <w:iCs/>
          <w:sz w:val="18"/>
          <w:szCs w:val="18"/>
          <w:lang w:val="en-GB"/>
        </w:rPr>
      </w:pPr>
    </w:p>
    <w:p w14:paraId="1D1DDEC2" w14:textId="77777777" w:rsidR="0036392C" w:rsidRDefault="0036392C" w:rsidP="0036392C">
      <w:pPr>
        <w:spacing w:after="0" w:line="240" w:lineRule="auto"/>
        <w:jc w:val="both"/>
        <w:rPr>
          <w:rFonts w:asciiTheme="majorBidi" w:hAnsiTheme="majorBidi" w:cstheme="majorBidi"/>
          <w:i/>
          <w:iCs/>
          <w:sz w:val="18"/>
          <w:szCs w:val="18"/>
          <w:lang w:val="en-GB"/>
        </w:rPr>
      </w:pPr>
    </w:p>
    <w:p w14:paraId="1DF78847" w14:textId="77777777" w:rsidR="0036392C" w:rsidRDefault="0036392C" w:rsidP="0036392C">
      <w:pPr>
        <w:spacing w:after="0" w:line="240" w:lineRule="auto"/>
        <w:jc w:val="both"/>
        <w:rPr>
          <w:rFonts w:asciiTheme="majorBidi" w:hAnsiTheme="majorBidi" w:cstheme="majorBidi"/>
          <w:i/>
          <w:iCs/>
          <w:sz w:val="18"/>
          <w:szCs w:val="18"/>
          <w:lang w:val="en-GB"/>
        </w:rPr>
      </w:pPr>
    </w:p>
    <w:p w14:paraId="3C33D06E" w14:textId="77777777" w:rsidR="0036392C" w:rsidRDefault="0036392C" w:rsidP="0036392C">
      <w:pPr>
        <w:spacing w:after="0" w:line="240" w:lineRule="auto"/>
        <w:jc w:val="both"/>
        <w:rPr>
          <w:rFonts w:asciiTheme="majorBidi" w:hAnsiTheme="majorBidi" w:cstheme="majorBidi"/>
          <w:i/>
          <w:iCs/>
          <w:sz w:val="18"/>
          <w:szCs w:val="18"/>
          <w:lang w:val="en-GB"/>
        </w:rPr>
      </w:pPr>
    </w:p>
    <w:p w14:paraId="2ACFCE20" w14:textId="77777777" w:rsidR="0036392C" w:rsidRDefault="0036392C" w:rsidP="0036392C">
      <w:pPr>
        <w:spacing w:after="0" w:line="240" w:lineRule="auto"/>
        <w:jc w:val="both"/>
        <w:rPr>
          <w:rFonts w:asciiTheme="majorBidi" w:hAnsiTheme="majorBidi" w:cstheme="majorBidi"/>
          <w:i/>
          <w:iCs/>
          <w:sz w:val="18"/>
          <w:szCs w:val="18"/>
          <w:lang w:val="en-GB"/>
        </w:rPr>
      </w:pPr>
    </w:p>
    <w:p w14:paraId="01236404" w14:textId="77777777" w:rsidR="0036392C" w:rsidRDefault="0036392C" w:rsidP="0036392C">
      <w:pPr>
        <w:spacing w:after="0" w:line="240" w:lineRule="auto"/>
        <w:jc w:val="both"/>
        <w:rPr>
          <w:rFonts w:asciiTheme="majorBidi" w:hAnsiTheme="majorBidi" w:cstheme="majorBidi"/>
          <w:i/>
          <w:iCs/>
          <w:sz w:val="18"/>
          <w:szCs w:val="18"/>
          <w:lang w:val="en-GB"/>
        </w:rPr>
      </w:pPr>
    </w:p>
    <w:p w14:paraId="45C09E62" w14:textId="77777777" w:rsidR="0036392C" w:rsidRDefault="0036392C" w:rsidP="0036392C">
      <w:pPr>
        <w:spacing w:after="0" w:line="240" w:lineRule="auto"/>
        <w:jc w:val="both"/>
        <w:rPr>
          <w:rFonts w:asciiTheme="majorBidi" w:hAnsiTheme="majorBidi" w:cstheme="majorBidi"/>
          <w:i/>
          <w:iCs/>
          <w:sz w:val="18"/>
          <w:szCs w:val="18"/>
          <w:lang w:val="en-GB"/>
        </w:rPr>
      </w:pPr>
    </w:p>
    <w:p w14:paraId="7ED021B9" w14:textId="769B13E1" w:rsidR="0036392C" w:rsidRPr="00393D67" w:rsidRDefault="009423FC" w:rsidP="0036392C">
      <w:pPr>
        <w:spacing w:after="0" w:line="240" w:lineRule="auto"/>
        <w:jc w:val="both"/>
        <w:rPr>
          <w:rFonts w:asciiTheme="majorBidi" w:hAnsiTheme="majorBidi" w:cstheme="majorBidi"/>
          <w:lang w:val="en-GB"/>
        </w:rPr>
      </w:pPr>
      <w:r>
        <w:rPr>
          <w:rFonts w:asciiTheme="majorBidi" w:hAnsiTheme="majorBidi" w:cstheme="majorBidi"/>
          <w:b/>
          <w:lang w:val="en-GB"/>
        </w:rPr>
        <w:lastRenderedPageBreak/>
        <w:t>Table S</w:t>
      </w:r>
      <w:r w:rsidR="0036392C">
        <w:rPr>
          <w:rFonts w:asciiTheme="majorBidi" w:hAnsiTheme="majorBidi" w:cstheme="majorBidi"/>
          <w:b/>
          <w:lang w:val="en-GB"/>
        </w:rPr>
        <w:t>3</w:t>
      </w:r>
      <w:r w:rsidR="0036392C" w:rsidRPr="00015244">
        <w:rPr>
          <w:rFonts w:asciiTheme="majorBidi" w:hAnsiTheme="majorBidi" w:cstheme="majorBidi"/>
          <w:b/>
          <w:lang w:val="en-GB"/>
        </w:rPr>
        <w:t xml:space="preserve">. </w:t>
      </w:r>
      <w:r w:rsidR="0036392C" w:rsidRPr="00393D67">
        <w:rPr>
          <w:rFonts w:asciiTheme="majorBidi" w:hAnsiTheme="majorBidi" w:cstheme="majorBidi"/>
          <w:lang w:val="en-GB"/>
        </w:rPr>
        <w:t>Attendance rates in training sessions</w:t>
      </w:r>
    </w:p>
    <w:tbl>
      <w:tblPr>
        <w:tblStyle w:val="Ombrageclair2"/>
        <w:tblW w:w="5044" w:type="pct"/>
        <w:shd w:val="clear" w:color="auto" w:fill="FFFFFF" w:themeFill="background1"/>
        <w:tblLook w:val="04A0" w:firstRow="1" w:lastRow="0" w:firstColumn="1" w:lastColumn="0" w:noHBand="0" w:noVBand="1"/>
      </w:tblPr>
      <w:tblGrid>
        <w:gridCol w:w="5920"/>
        <w:gridCol w:w="227"/>
        <w:gridCol w:w="963"/>
        <w:gridCol w:w="93"/>
        <w:gridCol w:w="523"/>
        <w:gridCol w:w="77"/>
        <w:gridCol w:w="1349"/>
      </w:tblGrid>
      <w:tr w:rsidR="0036392C" w:rsidRPr="007F78ED" w14:paraId="53EDBA29" w14:textId="77777777" w:rsidTr="00F90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11AAC58C" w14:textId="77777777" w:rsidR="0036392C" w:rsidRPr="007F78ED" w:rsidRDefault="0036392C" w:rsidP="00F90443">
            <w:pPr>
              <w:jc w:val="both"/>
              <w:rPr>
                <w:rFonts w:asciiTheme="majorBidi" w:hAnsiTheme="majorBidi" w:cstheme="majorBidi"/>
                <w:b w:val="0"/>
                <w:color w:val="000000" w:themeColor="text1"/>
                <w:sz w:val="20"/>
                <w:szCs w:val="20"/>
                <w:lang w:val="en-GB"/>
              </w:rPr>
            </w:pPr>
          </w:p>
        </w:tc>
        <w:tc>
          <w:tcPr>
            <w:tcW w:w="650" w:type="pct"/>
            <w:gridSpan w:val="2"/>
            <w:shd w:val="clear" w:color="auto" w:fill="FFFFFF" w:themeFill="background1"/>
          </w:tcPr>
          <w:p w14:paraId="5F6951C4" w14:textId="77777777" w:rsidR="0036392C" w:rsidRPr="007F78ED" w:rsidRDefault="0036392C" w:rsidP="00F904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Number</w:t>
            </w:r>
          </w:p>
        </w:tc>
        <w:tc>
          <w:tcPr>
            <w:tcW w:w="337" w:type="pct"/>
            <w:gridSpan w:val="2"/>
            <w:shd w:val="clear" w:color="auto" w:fill="FFFFFF" w:themeFill="background1"/>
          </w:tcPr>
          <w:p w14:paraId="6672B819" w14:textId="77777777" w:rsidR="0036392C" w:rsidRPr="007F78ED" w:rsidRDefault="0036392C" w:rsidP="00F904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w:t>
            </w:r>
          </w:p>
        </w:tc>
        <w:tc>
          <w:tcPr>
            <w:tcW w:w="780" w:type="pct"/>
            <w:gridSpan w:val="2"/>
            <w:shd w:val="clear" w:color="auto" w:fill="FFFFFF" w:themeFill="background1"/>
          </w:tcPr>
          <w:p w14:paraId="5A0D8680" w14:textId="77777777" w:rsidR="0036392C" w:rsidRPr="007F78ED" w:rsidRDefault="0036392C" w:rsidP="00F904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Total observations</w:t>
            </w:r>
          </w:p>
        </w:tc>
      </w:tr>
      <w:tr w:rsidR="0036392C" w:rsidRPr="007F78ED" w14:paraId="14D9DBA6"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620B92AE"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any of the sessions offered in T1 (dummy)</w:t>
            </w:r>
          </w:p>
        </w:tc>
        <w:tc>
          <w:tcPr>
            <w:tcW w:w="650" w:type="pct"/>
            <w:gridSpan w:val="2"/>
            <w:shd w:val="clear" w:color="auto" w:fill="FFFFFF" w:themeFill="background1"/>
          </w:tcPr>
          <w:p w14:paraId="71070A9B"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99</w:t>
            </w:r>
          </w:p>
        </w:tc>
        <w:tc>
          <w:tcPr>
            <w:tcW w:w="337" w:type="pct"/>
            <w:gridSpan w:val="2"/>
            <w:shd w:val="clear" w:color="auto" w:fill="FFFFFF" w:themeFill="background1"/>
          </w:tcPr>
          <w:p w14:paraId="362EBDA4"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72.2</w:t>
            </w:r>
          </w:p>
        </w:tc>
        <w:tc>
          <w:tcPr>
            <w:tcW w:w="780" w:type="pct"/>
            <w:gridSpan w:val="2"/>
            <w:shd w:val="clear" w:color="auto" w:fill="FFFFFF" w:themeFill="background1"/>
          </w:tcPr>
          <w:p w14:paraId="3A2E149F"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137</w:t>
            </w:r>
          </w:p>
        </w:tc>
      </w:tr>
      <w:tr w:rsidR="0036392C" w:rsidRPr="007F78ED" w14:paraId="2C2F24FD" w14:textId="77777777" w:rsidTr="00F90443">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04CC3883"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any of the sessions offered in T2 (dummy)</w:t>
            </w:r>
          </w:p>
        </w:tc>
        <w:tc>
          <w:tcPr>
            <w:tcW w:w="650" w:type="pct"/>
            <w:gridSpan w:val="2"/>
            <w:shd w:val="clear" w:color="auto" w:fill="FFFFFF" w:themeFill="background1"/>
          </w:tcPr>
          <w:p w14:paraId="29A0BED3"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118</w:t>
            </w:r>
          </w:p>
        </w:tc>
        <w:tc>
          <w:tcPr>
            <w:tcW w:w="337" w:type="pct"/>
            <w:gridSpan w:val="2"/>
            <w:shd w:val="clear" w:color="auto" w:fill="FFFFFF" w:themeFill="background1"/>
          </w:tcPr>
          <w:p w14:paraId="16C57833"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86.1</w:t>
            </w:r>
          </w:p>
        </w:tc>
        <w:tc>
          <w:tcPr>
            <w:tcW w:w="780" w:type="pct"/>
            <w:gridSpan w:val="2"/>
            <w:shd w:val="clear" w:color="auto" w:fill="FFFFFF" w:themeFill="background1"/>
          </w:tcPr>
          <w:p w14:paraId="30A1044F"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137</w:t>
            </w:r>
          </w:p>
        </w:tc>
      </w:tr>
      <w:tr w:rsidR="0036392C" w:rsidRPr="007F78ED" w14:paraId="7607B233"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27AAD308"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any of the sessions offered in T3 (dummy)</w:t>
            </w:r>
          </w:p>
        </w:tc>
        <w:tc>
          <w:tcPr>
            <w:tcW w:w="650" w:type="pct"/>
            <w:gridSpan w:val="2"/>
            <w:shd w:val="clear" w:color="auto" w:fill="FFFFFF" w:themeFill="background1"/>
          </w:tcPr>
          <w:p w14:paraId="5F6E9A91"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130</w:t>
            </w:r>
          </w:p>
        </w:tc>
        <w:tc>
          <w:tcPr>
            <w:tcW w:w="337" w:type="pct"/>
            <w:gridSpan w:val="2"/>
            <w:shd w:val="clear" w:color="auto" w:fill="FFFFFF" w:themeFill="background1"/>
          </w:tcPr>
          <w:p w14:paraId="312CA383"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94.9</w:t>
            </w:r>
          </w:p>
        </w:tc>
        <w:tc>
          <w:tcPr>
            <w:tcW w:w="780" w:type="pct"/>
            <w:gridSpan w:val="2"/>
            <w:shd w:val="clear" w:color="auto" w:fill="FFFFFF" w:themeFill="background1"/>
          </w:tcPr>
          <w:p w14:paraId="1889B594"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137</w:t>
            </w:r>
          </w:p>
        </w:tc>
      </w:tr>
      <w:tr w:rsidR="0036392C" w:rsidRPr="007F78ED" w14:paraId="0218ABC2" w14:textId="77777777" w:rsidTr="00F90443">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204C3AA7"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any of the sessions offered in T4 (dummy)</w:t>
            </w:r>
          </w:p>
        </w:tc>
        <w:tc>
          <w:tcPr>
            <w:tcW w:w="650" w:type="pct"/>
            <w:gridSpan w:val="2"/>
            <w:shd w:val="clear" w:color="auto" w:fill="FFFFFF" w:themeFill="background1"/>
          </w:tcPr>
          <w:p w14:paraId="2772D057"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119</w:t>
            </w:r>
          </w:p>
        </w:tc>
        <w:tc>
          <w:tcPr>
            <w:tcW w:w="337" w:type="pct"/>
            <w:gridSpan w:val="2"/>
            <w:shd w:val="clear" w:color="auto" w:fill="FFFFFF" w:themeFill="background1"/>
          </w:tcPr>
          <w:p w14:paraId="7AAF71DE"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90.8</w:t>
            </w:r>
          </w:p>
        </w:tc>
        <w:tc>
          <w:tcPr>
            <w:tcW w:w="780" w:type="pct"/>
            <w:gridSpan w:val="2"/>
            <w:shd w:val="clear" w:color="auto" w:fill="FFFFFF" w:themeFill="background1"/>
          </w:tcPr>
          <w:p w14:paraId="37B050CD"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131</w:t>
            </w:r>
          </w:p>
        </w:tc>
      </w:tr>
      <w:tr w:rsidR="0036392C" w:rsidRPr="007F78ED" w14:paraId="5ABA727F"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0781D871"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at least one agricultural session offered in T1 (dummy)</w:t>
            </w:r>
          </w:p>
        </w:tc>
        <w:tc>
          <w:tcPr>
            <w:tcW w:w="650" w:type="pct"/>
            <w:gridSpan w:val="2"/>
            <w:shd w:val="clear" w:color="auto" w:fill="FFFFFF" w:themeFill="background1"/>
          </w:tcPr>
          <w:p w14:paraId="1B592BEA"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99</w:t>
            </w:r>
          </w:p>
        </w:tc>
        <w:tc>
          <w:tcPr>
            <w:tcW w:w="337" w:type="pct"/>
            <w:gridSpan w:val="2"/>
            <w:shd w:val="clear" w:color="auto" w:fill="FFFFFF" w:themeFill="background1"/>
          </w:tcPr>
          <w:p w14:paraId="46F677B4"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72.2</w:t>
            </w:r>
          </w:p>
        </w:tc>
        <w:tc>
          <w:tcPr>
            <w:tcW w:w="780" w:type="pct"/>
            <w:gridSpan w:val="2"/>
            <w:shd w:val="clear" w:color="auto" w:fill="FFFFFF" w:themeFill="background1"/>
          </w:tcPr>
          <w:p w14:paraId="785B1ED3"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lang w:val="en-GB"/>
              </w:rPr>
            </w:pPr>
            <w:r w:rsidRPr="007F78ED">
              <w:rPr>
                <w:rFonts w:asciiTheme="majorBidi" w:hAnsiTheme="majorBidi" w:cstheme="majorBidi"/>
                <w:color w:val="000000" w:themeColor="text1"/>
                <w:sz w:val="20"/>
                <w:szCs w:val="20"/>
                <w:lang w:val="en-GB"/>
              </w:rPr>
              <w:t>137</w:t>
            </w:r>
          </w:p>
        </w:tc>
      </w:tr>
      <w:tr w:rsidR="0036392C" w:rsidRPr="007F78ED" w14:paraId="00D76E6A" w14:textId="77777777" w:rsidTr="00F90443">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3DC75711"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at least one technical and one economic and organisational session offered in T2 (dummy)</w:t>
            </w:r>
          </w:p>
        </w:tc>
        <w:tc>
          <w:tcPr>
            <w:tcW w:w="650" w:type="pct"/>
            <w:gridSpan w:val="2"/>
            <w:shd w:val="clear" w:color="auto" w:fill="FFFFFF" w:themeFill="background1"/>
          </w:tcPr>
          <w:p w14:paraId="2363F45B"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92</w:t>
            </w:r>
          </w:p>
        </w:tc>
        <w:tc>
          <w:tcPr>
            <w:tcW w:w="337" w:type="pct"/>
            <w:gridSpan w:val="2"/>
            <w:shd w:val="clear" w:color="auto" w:fill="FFFFFF" w:themeFill="background1"/>
          </w:tcPr>
          <w:p w14:paraId="4CA1FDFB"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78.6</w:t>
            </w:r>
          </w:p>
        </w:tc>
        <w:tc>
          <w:tcPr>
            <w:tcW w:w="780" w:type="pct"/>
            <w:gridSpan w:val="2"/>
            <w:shd w:val="clear" w:color="auto" w:fill="FFFFFF" w:themeFill="background1"/>
          </w:tcPr>
          <w:p w14:paraId="7D99657D"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137</w:t>
            </w:r>
          </w:p>
        </w:tc>
      </w:tr>
      <w:tr w:rsidR="0036392C" w:rsidRPr="007F78ED" w14:paraId="4096F47D"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shd w:val="clear" w:color="auto" w:fill="FFFFFF" w:themeFill="background1"/>
          </w:tcPr>
          <w:p w14:paraId="63B391AD"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at least one technical and one economic and organisational session, and one female empowerment session offered in T3 (dummy)</w:t>
            </w:r>
          </w:p>
        </w:tc>
        <w:tc>
          <w:tcPr>
            <w:tcW w:w="650" w:type="pct"/>
            <w:gridSpan w:val="2"/>
            <w:shd w:val="clear" w:color="auto" w:fill="FFFFFF" w:themeFill="background1"/>
          </w:tcPr>
          <w:p w14:paraId="7AE88A63"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68</w:t>
            </w:r>
          </w:p>
        </w:tc>
        <w:tc>
          <w:tcPr>
            <w:tcW w:w="337" w:type="pct"/>
            <w:gridSpan w:val="2"/>
            <w:shd w:val="clear" w:color="auto" w:fill="FFFFFF" w:themeFill="background1"/>
          </w:tcPr>
          <w:p w14:paraId="4611FCE3"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49.6</w:t>
            </w:r>
          </w:p>
        </w:tc>
        <w:tc>
          <w:tcPr>
            <w:tcW w:w="780" w:type="pct"/>
            <w:gridSpan w:val="2"/>
            <w:shd w:val="clear" w:color="auto" w:fill="FFFFFF" w:themeFill="background1"/>
          </w:tcPr>
          <w:p w14:paraId="3B1F734C"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137</w:t>
            </w:r>
          </w:p>
        </w:tc>
      </w:tr>
      <w:tr w:rsidR="0036392C" w:rsidRPr="007F78ED" w14:paraId="0C83DC67" w14:textId="77777777" w:rsidTr="00F90443">
        <w:tc>
          <w:tcPr>
            <w:cnfStyle w:val="001000000000" w:firstRow="0" w:lastRow="0" w:firstColumn="1" w:lastColumn="0" w:oddVBand="0" w:evenVBand="0" w:oddHBand="0" w:evenHBand="0" w:firstRowFirstColumn="0" w:firstRowLastColumn="0" w:lastRowFirstColumn="0" w:lastRowLastColumn="0"/>
            <w:tcW w:w="3234" w:type="pct"/>
            <w:tcBorders>
              <w:bottom w:val="single" w:sz="4" w:space="0" w:color="auto"/>
            </w:tcBorders>
            <w:shd w:val="clear" w:color="auto" w:fill="FFFFFF" w:themeFill="background1"/>
          </w:tcPr>
          <w:p w14:paraId="7A2E3CFE"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Attending at least one technical and one female empowerment session offered in T4 (dummy)</w:t>
            </w:r>
          </w:p>
        </w:tc>
        <w:tc>
          <w:tcPr>
            <w:tcW w:w="650" w:type="pct"/>
            <w:gridSpan w:val="2"/>
            <w:tcBorders>
              <w:bottom w:val="single" w:sz="4" w:space="0" w:color="auto"/>
            </w:tcBorders>
            <w:shd w:val="clear" w:color="auto" w:fill="FFFFFF" w:themeFill="background1"/>
          </w:tcPr>
          <w:p w14:paraId="5AE6D774"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69</w:t>
            </w:r>
          </w:p>
        </w:tc>
        <w:tc>
          <w:tcPr>
            <w:tcW w:w="337" w:type="pct"/>
            <w:gridSpan w:val="2"/>
            <w:tcBorders>
              <w:bottom w:val="single" w:sz="4" w:space="0" w:color="auto"/>
            </w:tcBorders>
            <w:shd w:val="clear" w:color="auto" w:fill="FFFFFF" w:themeFill="background1"/>
          </w:tcPr>
          <w:p w14:paraId="64E46EA8"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52.7</w:t>
            </w:r>
          </w:p>
        </w:tc>
        <w:tc>
          <w:tcPr>
            <w:tcW w:w="780" w:type="pct"/>
            <w:gridSpan w:val="2"/>
            <w:tcBorders>
              <w:bottom w:val="single" w:sz="4" w:space="0" w:color="auto"/>
            </w:tcBorders>
            <w:shd w:val="clear" w:color="auto" w:fill="FFFFFF" w:themeFill="background1"/>
          </w:tcPr>
          <w:p w14:paraId="2A7603FD"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131</w:t>
            </w:r>
          </w:p>
        </w:tc>
      </w:tr>
      <w:tr w:rsidR="0036392C" w:rsidRPr="007F78ED" w14:paraId="1C84BC2D"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tcBorders>
              <w:top w:val="single" w:sz="4" w:space="0" w:color="auto"/>
              <w:bottom w:val="single" w:sz="4" w:space="0" w:color="auto"/>
            </w:tcBorders>
            <w:shd w:val="clear" w:color="auto" w:fill="FFFFFF" w:themeFill="background1"/>
          </w:tcPr>
          <w:p w14:paraId="39AB0694" w14:textId="77777777" w:rsidR="0036392C" w:rsidRPr="007F78ED" w:rsidRDefault="0036392C" w:rsidP="00F90443">
            <w:pPr>
              <w:jc w:val="both"/>
              <w:rPr>
                <w:rFonts w:asciiTheme="majorBidi" w:hAnsiTheme="majorBidi" w:cstheme="majorBidi"/>
                <w:b w:val="0"/>
                <w:color w:val="000000" w:themeColor="text1"/>
                <w:sz w:val="20"/>
                <w:szCs w:val="20"/>
                <w:lang w:val="en-GB"/>
              </w:rPr>
            </w:pPr>
          </w:p>
        </w:tc>
        <w:tc>
          <w:tcPr>
            <w:tcW w:w="124" w:type="pct"/>
            <w:tcBorders>
              <w:top w:val="single" w:sz="4" w:space="0" w:color="auto"/>
              <w:bottom w:val="single" w:sz="4" w:space="0" w:color="auto"/>
            </w:tcBorders>
            <w:shd w:val="clear" w:color="auto" w:fill="FFFFFF" w:themeFill="background1"/>
          </w:tcPr>
          <w:p w14:paraId="71282737"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p>
        </w:tc>
        <w:tc>
          <w:tcPr>
            <w:tcW w:w="577" w:type="pct"/>
            <w:gridSpan w:val="2"/>
            <w:tcBorders>
              <w:top w:val="single" w:sz="4" w:space="0" w:color="auto"/>
              <w:bottom w:val="single" w:sz="4" w:space="0" w:color="auto"/>
            </w:tcBorders>
            <w:shd w:val="clear" w:color="auto" w:fill="FFFFFF" w:themeFill="background1"/>
          </w:tcPr>
          <w:p w14:paraId="2C7565D0"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No of trainings</w:t>
            </w:r>
          </w:p>
        </w:tc>
        <w:tc>
          <w:tcPr>
            <w:tcW w:w="328" w:type="pct"/>
            <w:gridSpan w:val="2"/>
            <w:tcBorders>
              <w:top w:val="single" w:sz="4" w:space="0" w:color="auto"/>
              <w:bottom w:val="single" w:sz="4" w:space="0" w:color="auto"/>
            </w:tcBorders>
            <w:shd w:val="clear" w:color="auto" w:fill="FFFFFF" w:themeFill="background1"/>
          </w:tcPr>
          <w:p w14:paraId="2ECFA7B8"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w:t>
            </w:r>
          </w:p>
        </w:tc>
        <w:tc>
          <w:tcPr>
            <w:tcW w:w="736" w:type="pct"/>
            <w:tcBorders>
              <w:top w:val="single" w:sz="4" w:space="0" w:color="auto"/>
              <w:bottom w:val="single" w:sz="4" w:space="0" w:color="auto"/>
            </w:tcBorders>
            <w:shd w:val="clear" w:color="auto" w:fill="FFFFFF" w:themeFill="background1"/>
          </w:tcPr>
          <w:p w14:paraId="6F61F86F"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No of households</w:t>
            </w:r>
          </w:p>
        </w:tc>
      </w:tr>
      <w:tr w:rsidR="0036392C" w:rsidRPr="007F78ED" w14:paraId="12EF1FA1" w14:textId="77777777" w:rsidTr="00F90443">
        <w:tc>
          <w:tcPr>
            <w:cnfStyle w:val="001000000000" w:firstRow="0" w:lastRow="0" w:firstColumn="1" w:lastColumn="0" w:oddVBand="0" w:evenVBand="0" w:oddHBand="0" w:evenHBand="0" w:firstRowFirstColumn="0" w:firstRowLastColumn="0" w:lastRowFirstColumn="0" w:lastRowLastColumn="0"/>
            <w:tcW w:w="3234" w:type="pct"/>
            <w:tcBorders>
              <w:top w:val="single" w:sz="4" w:space="0" w:color="auto"/>
              <w:bottom w:val="nil"/>
              <w:right w:val="nil"/>
            </w:tcBorders>
            <w:shd w:val="clear" w:color="auto" w:fill="FFFFFF" w:themeFill="background1"/>
          </w:tcPr>
          <w:p w14:paraId="2B33DBF2"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Share (%) of households attending all trainings offered in T1</w:t>
            </w:r>
          </w:p>
        </w:tc>
        <w:tc>
          <w:tcPr>
            <w:tcW w:w="124" w:type="pct"/>
            <w:tcBorders>
              <w:top w:val="single" w:sz="4" w:space="0" w:color="auto"/>
              <w:left w:val="nil"/>
              <w:bottom w:val="nil"/>
              <w:right w:val="nil"/>
            </w:tcBorders>
            <w:shd w:val="clear" w:color="auto" w:fill="FFFFFF" w:themeFill="background1"/>
          </w:tcPr>
          <w:p w14:paraId="7F89A555"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p>
        </w:tc>
        <w:tc>
          <w:tcPr>
            <w:tcW w:w="577" w:type="pct"/>
            <w:gridSpan w:val="2"/>
            <w:tcBorders>
              <w:top w:val="single" w:sz="4" w:space="0" w:color="auto"/>
              <w:left w:val="nil"/>
              <w:bottom w:val="nil"/>
              <w:right w:val="nil"/>
            </w:tcBorders>
            <w:shd w:val="clear" w:color="auto" w:fill="FFFFFF" w:themeFill="background1"/>
          </w:tcPr>
          <w:p w14:paraId="5E98A696"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4</w:t>
            </w:r>
          </w:p>
        </w:tc>
        <w:tc>
          <w:tcPr>
            <w:tcW w:w="328" w:type="pct"/>
            <w:gridSpan w:val="2"/>
            <w:tcBorders>
              <w:top w:val="single" w:sz="4" w:space="0" w:color="auto"/>
              <w:left w:val="nil"/>
              <w:bottom w:val="nil"/>
              <w:right w:val="nil"/>
            </w:tcBorders>
            <w:shd w:val="clear" w:color="auto" w:fill="FFFFFF" w:themeFill="background1"/>
          </w:tcPr>
          <w:p w14:paraId="213BBA4F"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5.84</w:t>
            </w:r>
          </w:p>
        </w:tc>
        <w:tc>
          <w:tcPr>
            <w:tcW w:w="736" w:type="pct"/>
            <w:tcBorders>
              <w:top w:val="single" w:sz="4" w:space="0" w:color="auto"/>
              <w:left w:val="nil"/>
              <w:bottom w:val="nil"/>
            </w:tcBorders>
            <w:shd w:val="clear" w:color="auto" w:fill="FFFFFF" w:themeFill="background1"/>
          </w:tcPr>
          <w:p w14:paraId="0B673F2C"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8</w:t>
            </w:r>
          </w:p>
        </w:tc>
      </w:tr>
      <w:tr w:rsidR="0036392C" w:rsidRPr="007F78ED" w14:paraId="45C28D48"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tcBorders>
              <w:top w:val="nil"/>
              <w:bottom w:val="nil"/>
            </w:tcBorders>
            <w:shd w:val="clear" w:color="auto" w:fill="FFFFFF" w:themeFill="background1"/>
          </w:tcPr>
          <w:p w14:paraId="7A9D1024"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 xml:space="preserve">Share (%) of households attending all trainings offered in T2 </w:t>
            </w:r>
          </w:p>
        </w:tc>
        <w:tc>
          <w:tcPr>
            <w:tcW w:w="124" w:type="pct"/>
            <w:tcBorders>
              <w:top w:val="nil"/>
              <w:bottom w:val="nil"/>
            </w:tcBorders>
            <w:shd w:val="clear" w:color="auto" w:fill="FFFFFF" w:themeFill="background1"/>
          </w:tcPr>
          <w:p w14:paraId="76813F2B"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p>
        </w:tc>
        <w:tc>
          <w:tcPr>
            <w:tcW w:w="577" w:type="pct"/>
            <w:gridSpan w:val="2"/>
            <w:tcBorders>
              <w:top w:val="nil"/>
              <w:bottom w:val="nil"/>
            </w:tcBorders>
            <w:shd w:val="clear" w:color="auto" w:fill="FFFFFF" w:themeFill="background1"/>
          </w:tcPr>
          <w:p w14:paraId="57614BD5"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10</w:t>
            </w:r>
          </w:p>
        </w:tc>
        <w:tc>
          <w:tcPr>
            <w:tcW w:w="328" w:type="pct"/>
            <w:gridSpan w:val="2"/>
            <w:tcBorders>
              <w:top w:val="nil"/>
              <w:bottom w:val="nil"/>
            </w:tcBorders>
            <w:shd w:val="clear" w:color="auto" w:fill="FFFFFF" w:themeFill="background1"/>
          </w:tcPr>
          <w:p w14:paraId="4AA703EB"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2.92</w:t>
            </w:r>
          </w:p>
        </w:tc>
        <w:tc>
          <w:tcPr>
            <w:tcW w:w="736" w:type="pct"/>
            <w:tcBorders>
              <w:top w:val="nil"/>
              <w:bottom w:val="nil"/>
            </w:tcBorders>
            <w:shd w:val="clear" w:color="auto" w:fill="FFFFFF" w:themeFill="background1"/>
          </w:tcPr>
          <w:p w14:paraId="044E2A89"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4</w:t>
            </w:r>
          </w:p>
        </w:tc>
      </w:tr>
      <w:tr w:rsidR="0036392C" w:rsidRPr="007F78ED" w14:paraId="2AA81474" w14:textId="77777777" w:rsidTr="00F90443">
        <w:tc>
          <w:tcPr>
            <w:cnfStyle w:val="001000000000" w:firstRow="0" w:lastRow="0" w:firstColumn="1" w:lastColumn="0" w:oddVBand="0" w:evenVBand="0" w:oddHBand="0" w:evenHBand="0" w:firstRowFirstColumn="0" w:firstRowLastColumn="0" w:lastRowFirstColumn="0" w:lastRowLastColumn="0"/>
            <w:tcW w:w="3234" w:type="pct"/>
            <w:tcBorders>
              <w:top w:val="nil"/>
              <w:bottom w:val="nil"/>
              <w:right w:val="nil"/>
            </w:tcBorders>
            <w:shd w:val="clear" w:color="auto" w:fill="FFFFFF" w:themeFill="background1"/>
          </w:tcPr>
          <w:p w14:paraId="53B2CFE2"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Share (%) of households attending all trainings offered in T3</w:t>
            </w:r>
          </w:p>
        </w:tc>
        <w:tc>
          <w:tcPr>
            <w:tcW w:w="124" w:type="pct"/>
            <w:tcBorders>
              <w:top w:val="nil"/>
              <w:left w:val="nil"/>
              <w:bottom w:val="nil"/>
              <w:right w:val="nil"/>
            </w:tcBorders>
            <w:shd w:val="clear" w:color="auto" w:fill="FFFFFF" w:themeFill="background1"/>
          </w:tcPr>
          <w:p w14:paraId="0DDDEAF2"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p>
        </w:tc>
        <w:tc>
          <w:tcPr>
            <w:tcW w:w="577" w:type="pct"/>
            <w:gridSpan w:val="2"/>
            <w:tcBorders>
              <w:top w:val="nil"/>
              <w:left w:val="nil"/>
              <w:bottom w:val="nil"/>
              <w:right w:val="nil"/>
            </w:tcBorders>
            <w:shd w:val="clear" w:color="auto" w:fill="FFFFFF" w:themeFill="background1"/>
          </w:tcPr>
          <w:p w14:paraId="158AF13A"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14</w:t>
            </w:r>
          </w:p>
        </w:tc>
        <w:tc>
          <w:tcPr>
            <w:tcW w:w="328" w:type="pct"/>
            <w:gridSpan w:val="2"/>
            <w:tcBorders>
              <w:top w:val="nil"/>
              <w:left w:val="nil"/>
              <w:bottom w:val="nil"/>
              <w:right w:val="nil"/>
            </w:tcBorders>
            <w:shd w:val="clear" w:color="auto" w:fill="FFFFFF" w:themeFill="background1"/>
          </w:tcPr>
          <w:p w14:paraId="0E54F11A"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0.37</w:t>
            </w:r>
          </w:p>
        </w:tc>
        <w:tc>
          <w:tcPr>
            <w:tcW w:w="736" w:type="pct"/>
            <w:tcBorders>
              <w:top w:val="nil"/>
              <w:left w:val="nil"/>
              <w:bottom w:val="nil"/>
            </w:tcBorders>
            <w:shd w:val="clear" w:color="auto" w:fill="FFFFFF" w:themeFill="background1"/>
          </w:tcPr>
          <w:p w14:paraId="6BB21A4E" w14:textId="77777777" w:rsidR="0036392C" w:rsidRPr="007F78ED" w:rsidRDefault="0036392C" w:rsidP="00F904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w:t>
            </w:r>
          </w:p>
        </w:tc>
      </w:tr>
      <w:tr w:rsidR="0036392C" w:rsidRPr="007F78ED" w14:paraId="2F72F75A" w14:textId="77777777" w:rsidTr="00F9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tcBorders>
              <w:top w:val="nil"/>
              <w:bottom w:val="single" w:sz="4" w:space="0" w:color="auto"/>
            </w:tcBorders>
            <w:shd w:val="clear" w:color="auto" w:fill="FFFFFF" w:themeFill="background1"/>
          </w:tcPr>
          <w:p w14:paraId="0D257232" w14:textId="77777777" w:rsidR="0036392C" w:rsidRPr="007F78ED" w:rsidRDefault="0036392C" w:rsidP="00F90443">
            <w:pPr>
              <w:jc w:val="both"/>
              <w:rPr>
                <w:rFonts w:asciiTheme="majorBidi" w:hAnsiTheme="majorBidi" w:cstheme="majorBidi"/>
                <w:b w:val="0"/>
                <w:color w:val="000000" w:themeColor="text1"/>
                <w:sz w:val="20"/>
                <w:szCs w:val="20"/>
                <w:lang w:val="en-GB"/>
              </w:rPr>
            </w:pPr>
            <w:r w:rsidRPr="007F78ED">
              <w:rPr>
                <w:rFonts w:asciiTheme="majorBidi" w:hAnsiTheme="majorBidi" w:cstheme="majorBidi"/>
                <w:b w:val="0"/>
                <w:color w:val="000000" w:themeColor="text1"/>
                <w:sz w:val="20"/>
                <w:szCs w:val="20"/>
                <w:lang w:val="en-GB"/>
              </w:rPr>
              <w:t>Share (%) of households attending all trainings offered in T4</w:t>
            </w:r>
          </w:p>
        </w:tc>
        <w:tc>
          <w:tcPr>
            <w:tcW w:w="124" w:type="pct"/>
            <w:tcBorders>
              <w:top w:val="nil"/>
              <w:bottom w:val="single" w:sz="4" w:space="0" w:color="auto"/>
            </w:tcBorders>
            <w:shd w:val="clear" w:color="auto" w:fill="FFFFFF" w:themeFill="background1"/>
          </w:tcPr>
          <w:p w14:paraId="709AA9A6"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p>
        </w:tc>
        <w:tc>
          <w:tcPr>
            <w:tcW w:w="577" w:type="pct"/>
            <w:gridSpan w:val="2"/>
            <w:tcBorders>
              <w:top w:val="nil"/>
              <w:bottom w:val="single" w:sz="4" w:space="0" w:color="auto"/>
            </w:tcBorders>
            <w:shd w:val="clear" w:color="auto" w:fill="FFFFFF" w:themeFill="background1"/>
          </w:tcPr>
          <w:p w14:paraId="786B3C10"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2</w:t>
            </w:r>
          </w:p>
        </w:tc>
        <w:tc>
          <w:tcPr>
            <w:tcW w:w="328" w:type="pct"/>
            <w:gridSpan w:val="2"/>
            <w:tcBorders>
              <w:top w:val="nil"/>
              <w:bottom w:val="single" w:sz="4" w:space="0" w:color="auto"/>
            </w:tcBorders>
            <w:shd w:val="clear" w:color="auto" w:fill="FFFFFF" w:themeFill="background1"/>
          </w:tcPr>
          <w:p w14:paraId="44EC2E45"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1.53</w:t>
            </w:r>
          </w:p>
        </w:tc>
        <w:tc>
          <w:tcPr>
            <w:tcW w:w="736" w:type="pct"/>
            <w:tcBorders>
              <w:top w:val="nil"/>
              <w:bottom w:val="single" w:sz="4" w:space="0" w:color="auto"/>
            </w:tcBorders>
            <w:shd w:val="clear" w:color="auto" w:fill="FFFFFF" w:themeFill="background1"/>
          </w:tcPr>
          <w:p w14:paraId="33B7DBAB" w14:textId="77777777" w:rsidR="0036392C" w:rsidRPr="007F78ED" w:rsidRDefault="0036392C" w:rsidP="00F904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0"/>
                <w:szCs w:val="20"/>
                <w:lang w:val="en-GB"/>
              </w:rPr>
            </w:pPr>
            <w:r w:rsidRPr="007F78ED">
              <w:rPr>
                <w:rFonts w:asciiTheme="majorBidi" w:hAnsiTheme="majorBidi" w:cstheme="majorBidi"/>
                <w:bCs/>
                <w:color w:val="000000" w:themeColor="text1"/>
                <w:sz w:val="20"/>
                <w:szCs w:val="20"/>
                <w:lang w:val="en-GB"/>
              </w:rPr>
              <w:t>1</w:t>
            </w:r>
          </w:p>
        </w:tc>
      </w:tr>
    </w:tbl>
    <w:p w14:paraId="6888156E" w14:textId="77777777" w:rsidR="0036392C" w:rsidRPr="008523CC" w:rsidRDefault="0036392C" w:rsidP="0036392C">
      <w:pPr>
        <w:spacing w:after="0"/>
        <w:jc w:val="both"/>
        <w:rPr>
          <w:rFonts w:asciiTheme="majorBidi" w:hAnsiTheme="majorBidi" w:cstheme="majorBidi"/>
          <w:i/>
          <w:iCs/>
          <w:sz w:val="18"/>
          <w:szCs w:val="18"/>
          <w:lang w:val="en-GB"/>
        </w:rPr>
      </w:pPr>
      <w:r w:rsidRPr="00015244">
        <w:rPr>
          <w:rFonts w:asciiTheme="majorBidi" w:hAnsiTheme="majorBidi" w:cstheme="majorBidi"/>
          <w:i/>
          <w:iCs/>
          <w:sz w:val="18"/>
          <w:szCs w:val="18"/>
          <w:lang w:val="en-GB"/>
        </w:rPr>
        <w:t>Source: own elaboration from project field data, 2020.</w:t>
      </w:r>
    </w:p>
    <w:p w14:paraId="47AAFFB7" w14:textId="77777777" w:rsidR="009A0341" w:rsidRDefault="009A0341" w:rsidP="00B552D8">
      <w:pPr>
        <w:spacing w:after="0" w:line="240" w:lineRule="auto"/>
        <w:jc w:val="both"/>
        <w:rPr>
          <w:rFonts w:asciiTheme="majorBidi" w:hAnsiTheme="majorBidi" w:cstheme="majorBidi"/>
          <w:i/>
          <w:iCs/>
          <w:sz w:val="18"/>
          <w:szCs w:val="18"/>
          <w:lang w:val="en-GB"/>
        </w:rPr>
      </w:pPr>
    </w:p>
    <w:p w14:paraId="0620F8C2" w14:textId="77777777" w:rsidR="009A0341" w:rsidRDefault="009A0341" w:rsidP="00B552D8">
      <w:pPr>
        <w:spacing w:after="0" w:line="240" w:lineRule="auto"/>
        <w:jc w:val="both"/>
        <w:rPr>
          <w:rFonts w:asciiTheme="majorBidi" w:hAnsiTheme="majorBidi" w:cstheme="majorBidi"/>
          <w:i/>
          <w:iCs/>
          <w:sz w:val="18"/>
          <w:szCs w:val="18"/>
          <w:lang w:val="en-GB"/>
        </w:rPr>
      </w:pPr>
    </w:p>
    <w:p w14:paraId="39F3E5D2" w14:textId="77777777" w:rsidR="009E1797" w:rsidRDefault="009E1797">
      <w:pPr>
        <w:rPr>
          <w:rFonts w:asciiTheme="majorBidi" w:hAnsiTheme="majorBidi" w:cstheme="majorBidi"/>
          <w:b/>
          <w:bCs/>
          <w:lang w:val="en-US"/>
        </w:rPr>
      </w:pPr>
      <w:r>
        <w:rPr>
          <w:rFonts w:asciiTheme="majorBidi" w:hAnsiTheme="majorBidi" w:cstheme="majorBidi"/>
          <w:b/>
          <w:bCs/>
          <w:lang w:val="en-US"/>
        </w:rPr>
        <w:br w:type="page"/>
      </w:r>
    </w:p>
    <w:p w14:paraId="791863F8" w14:textId="36568D1C" w:rsidR="00D60089" w:rsidRDefault="009423FC" w:rsidP="00D60089">
      <w:pPr>
        <w:widowControl w:val="0"/>
        <w:autoSpaceDE w:val="0"/>
        <w:autoSpaceDN w:val="0"/>
        <w:adjustRightInd w:val="0"/>
        <w:spacing w:after="0" w:line="240" w:lineRule="auto"/>
        <w:rPr>
          <w:rFonts w:asciiTheme="majorBidi" w:hAnsiTheme="majorBidi" w:cstheme="majorBidi"/>
          <w:bCs/>
          <w:lang w:val="en-GB"/>
        </w:rPr>
      </w:pPr>
      <w:r>
        <w:rPr>
          <w:rFonts w:asciiTheme="majorBidi" w:hAnsiTheme="majorBidi" w:cstheme="majorBidi"/>
          <w:b/>
          <w:bCs/>
          <w:lang w:val="en-US"/>
        </w:rPr>
        <w:lastRenderedPageBreak/>
        <w:t>Table S</w:t>
      </w:r>
      <w:r w:rsidR="0036392C">
        <w:rPr>
          <w:rFonts w:asciiTheme="majorBidi" w:hAnsiTheme="majorBidi" w:cstheme="majorBidi"/>
          <w:b/>
          <w:bCs/>
          <w:lang w:val="en-US"/>
        </w:rPr>
        <w:t>4</w:t>
      </w:r>
      <w:r w:rsidR="009E1797">
        <w:rPr>
          <w:rFonts w:asciiTheme="majorBidi" w:hAnsiTheme="majorBidi" w:cstheme="majorBidi"/>
          <w:bCs/>
          <w:lang w:val="en-GB"/>
        </w:rPr>
        <w:t xml:space="preserve">. </w:t>
      </w:r>
      <w:r w:rsidR="00D60089" w:rsidRPr="00762C14">
        <w:rPr>
          <w:rFonts w:asciiTheme="majorBidi" w:hAnsiTheme="majorBidi" w:cstheme="majorBidi"/>
          <w:bCs/>
          <w:lang w:val="en-GB"/>
        </w:rPr>
        <w:t xml:space="preserve">Socioeconomic characteristics of the </w:t>
      </w:r>
      <w:r w:rsidR="00456215">
        <w:rPr>
          <w:rFonts w:asciiTheme="majorBidi" w:hAnsiTheme="majorBidi" w:cstheme="majorBidi"/>
          <w:bCs/>
          <w:lang w:val="en-GB"/>
        </w:rPr>
        <w:t>considered treatments and control group</w:t>
      </w:r>
    </w:p>
    <w:p w14:paraId="37C016A8" w14:textId="77777777" w:rsidR="009E1797" w:rsidRPr="00762C14" w:rsidRDefault="009E1797" w:rsidP="00D60089">
      <w:pPr>
        <w:widowControl w:val="0"/>
        <w:autoSpaceDE w:val="0"/>
        <w:autoSpaceDN w:val="0"/>
        <w:adjustRightInd w:val="0"/>
        <w:spacing w:after="0" w:line="240" w:lineRule="auto"/>
        <w:rPr>
          <w:rFonts w:asciiTheme="majorBidi" w:hAnsiTheme="majorBidi" w:cstheme="majorBidi"/>
          <w:bCs/>
          <w:lang w:val="en-GB"/>
        </w:rPr>
      </w:pPr>
    </w:p>
    <w:tbl>
      <w:tblPr>
        <w:tblStyle w:val="Tableausimple41"/>
        <w:tblW w:w="0" w:type="auto"/>
        <w:tblLook w:val="04A0" w:firstRow="1" w:lastRow="0" w:firstColumn="1" w:lastColumn="0" w:noHBand="0" w:noVBand="1"/>
      </w:tblPr>
      <w:tblGrid>
        <w:gridCol w:w="2630"/>
        <w:gridCol w:w="1703"/>
        <w:gridCol w:w="711"/>
        <w:gridCol w:w="1041"/>
        <w:gridCol w:w="931"/>
        <w:gridCol w:w="1041"/>
      </w:tblGrid>
      <w:tr w:rsidR="00D60089" w:rsidRPr="00762C14" w14:paraId="1803B5A5" w14:textId="77777777" w:rsidTr="00D6008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bottom w:val="single" w:sz="4" w:space="0" w:color="auto"/>
            </w:tcBorders>
            <w:shd w:val="clear" w:color="auto" w:fill="auto"/>
            <w:noWrap/>
            <w:hideMark/>
          </w:tcPr>
          <w:p w14:paraId="5F3204B8" w14:textId="31703414" w:rsidR="00D60089" w:rsidRPr="00762C14" w:rsidRDefault="009E1797" w:rsidP="00D60089">
            <w:pPr>
              <w:widowControl w:val="0"/>
              <w:autoSpaceDE w:val="0"/>
              <w:autoSpaceDN w:val="0"/>
              <w:adjustRightInd w:val="0"/>
              <w:rPr>
                <w:rFonts w:asciiTheme="majorBidi" w:hAnsiTheme="majorBidi" w:cstheme="majorBidi"/>
                <w:lang w:val="en-US"/>
              </w:rPr>
            </w:pPr>
            <w:r>
              <w:rPr>
                <w:rFonts w:asciiTheme="majorBidi" w:hAnsiTheme="majorBidi" w:cstheme="majorBidi"/>
                <w:lang w:val="en-US"/>
              </w:rPr>
              <w:t>V</w:t>
            </w:r>
            <w:r w:rsidR="00D60089" w:rsidRPr="00762C14">
              <w:rPr>
                <w:rFonts w:asciiTheme="majorBidi" w:hAnsiTheme="majorBidi" w:cstheme="majorBidi"/>
                <w:lang w:val="en-US"/>
              </w:rPr>
              <w:t>ariables</w:t>
            </w:r>
          </w:p>
        </w:tc>
        <w:tc>
          <w:tcPr>
            <w:tcW w:w="0" w:type="auto"/>
            <w:tcBorders>
              <w:top w:val="single" w:sz="4" w:space="0" w:color="auto"/>
              <w:bottom w:val="single" w:sz="4" w:space="0" w:color="auto"/>
            </w:tcBorders>
            <w:shd w:val="clear" w:color="auto" w:fill="auto"/>
            <w:noWrap/>
            <w:hideMark/>
          </w:tcPr>
          <w:p w14:paraId="1CEBF0F2" w14:textId="77777777" w:rsidR="00D60089" w:rsidRPr="00762C14" w:rsidRDefault="00D60089" w:rsidP="00D6008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Min</w:t>
            </w:r>
          </w:p>
        </w:tc>
        <w:tc>
          <w:tcPr>
            <w:tcW w:w="0" w:type="auto"/>
            <w:tcBorders>
              <w:top w:val="single" w:sz="4" w:space="0" w:color="auto"/>
              <w:bottom w:val="single" w:sz="4" w:space="0" w:color="auto"/>
            </w:tcBorders>
            <w:shd w:val="clear" w:color="auto" w:fill="auto"/>
            <w:noWrap/>
            <w:hideMark/>
          </w:tcPr>
          <w:p w14:paraId="22872F2F" w14:textId="77777777" w:rsidR="00D60089" w:rsidRPr="00762C14" w:rsidRDefault="00D60089" w:rsidP="00D6008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Max</w:t>
            </w:r>
          </w:p>
        </w:tc>
        <w:tc>
          <w:tcPr>
            <w:tcW w:w="0" w:type="auto"/>
            <w:tcBorders>
              <w:top w:val="single" w:sz="4" w:space="0" w:color="auto"/>
              <w:bottom w:val="single" w:sz="4" w:space="0" w:color="auto"/>
            </w:tcBorders>
            <w:shd w:val="clear" w:color="auto" w:fill="auto"/>
            <w:noWrap/>
            <w:hideMark/>
          </w:tcPr>
          <w:p w14:paraId="3729EB8D" w14:textId="77777777" w:rsidR="00D60089" w:rsidRPr="00762C14" w:rsidRDefault="00D60089" w:rsidP="00D6008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Mean</w:t>
            </w:r>
          </w:p>
        </w:tc>
        <w:tc>
          <w:tcPr>
            <w:tcW w:w="0" w:type="auto"/>
            <w:tcBorders>
              <w:top w:val="single" w:sz="4" w:space="0" w:color="auto"/>
              <w:bottom w:val="single" w:sz="4" w:space="0" w:color="auto"/>
            </w:tcBorders>
            <w:shd w:val="clear" w:color="auto" w:fill="auto"/>
            <w:noWrap/>
            <w:hideMark/>
          </w:tcPr>
          <w:p w14:paraId="5E3E5304" w14:textId="77777777" w:rsidR="00D60089" w:rsidRPr="00762C14" w:rsidRDefault="00D60089" w:rsidP="00D6008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SD</w:t>
            </w:r>
          </w:p>
        </w:tc>
      </w:tr>
      <w:tr w:rsidR="00D60089" w:rsidRPr="00762C14" w14:paraId="2CDCEB13" w14:textId="77777777" w:rsidTr="00D600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noWrap/>
            <w:hideMark/>
          </w:tcPr>
          <w:p w14:paraId="615C31B6"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28EC0ADB"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02693114"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AGE (years)</w:t>
            </w:r>
          </w:p>
        </w:tc>
        <w:tc>
          <w:tcPr>
            <w:tcW w:w="0" w:type="auto"/>
            <w:tcBorders>
              <w:top w:val="single" w:sz="4" w:space="0" w:color="auto"/>
            </w:tcBorders>
            <w:shd w:val="clear" w:color="auto" w:fill="auto"/>
            <w:noWrap/>
            <w:hideMark/>
          </w:tcPr>
          <w:p w14:paraId="188C849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T1 (N=137)</w:t>
            </w:r>
          </w:p>
        </w:tc>
        <w:tc>
          <w:tcPr>
            <w:tcW w:w="0" w:type="auto"/>
            <w:tcBorders>
              <w:top w:val="single" w:sz="4" w:space="0" w:color="auto"/>
            </w:tcBorders>
            <w:shd w:val="clear" w:color="auto" w:fill="auto"/>
            <w:noWrap/>
            <w:hideMark/>
          </w:tcPr>
          <w:p w14:paraId="61C8454A"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28</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5B1718F3"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95</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2024FFCA"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56</w:t>
            </w:r>
            <w:r>
              <w:rPr>
                <w:rFonts w:asciiTheme="majorBidi" w:hAnsiTheme="majorBidi" w:cstheme="majorBidi"/>
                <w:lang w:val="en-US"/>
              </w:rPr>
              <w:t>.</w:t>
            </w:r>
            <w:r w:rsidRPr="00762C14">
              <w:rPr>
                <w:rFonts w:asciiTheme="majorBidi" w:hAnsiTheme="majorBidi" w:cstheme="majorBidi"/>
                <w:lang w:val="en-US"/>
              </w:rPr>
              <w:t>08</w:t>
            </w:r>
          </w:p>
        </w:tc>
        <w:tc>
          <w:tcPr>
            <w:tcW w:w="0" w:type="auto"/>
            <w:tcBorders>
              <w:top w:val="single" w:sz="4" w:space="0" w:color="auto"/>
            </w:tcBorders>
            <w:shd w:val="clear" w:color="auto" w:fill="auto"/>
            <w:noWrap/>
            <w:hideMark/>
          </w:tcPr>
          <w:p w14:paraId="4675B63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14</w:t>
            </w:r>
            <w:r>
              <w:rPr>
                <w:rFonts w:asciiTheme="majorBidi" w:hAnsiTheme="majorBidi" w:cstheme="majorBidi"/>
                <w:lang w:val="en-US"/>
              </w:rPr>
              <w:t>.</w:t>
            </w:r>
            <w:r w:rsidRPr="00762C14">
              <w:rPr>
                <w:rFonts w:asciiTheme="majorBidi" w:hAnsiTheme="majorBidi" w:cstheme="majorBidi"/>
                <w:lang w:val="en-US"/>
              </w:rPr>
              <w:t>11</w:t>
            </w:r>
          </w:p>
        </w:tc>
      </w:tr>
      <w:tr w:rsidR="00D60089" w:rsidRPr="00762C14" w14:paraId="4CBB629E" w14:textId="77777777" w:rsidTr="00D60089">
        <w:trPr>
          <w:trHeight w:val="10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3232F21F"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677F6E45"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T2 (N=137)</w:t>
            </w:r>
          </w:p>
        </w:tc>
        <w:tc>
          <w:tcPr>
            <w:tcW w:w="0" w:type="auto"/>
            <w:shd w:val="clear" w:color="auto" w:fill="auto"/>
            <w:noWrap/>
            <w:hideMark/>
          </w:tcPr>
          <w:p w14:paraId="1EB6333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24</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4ED6CEBE"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98</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1C6371A"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57</w:t>
            </w:r>
            <w:r>
              <w:rPr>
                <w:rFonts w:asciiTheme="majorBidi" w:hAnsiTheme="majorBidi" w:cstheme="majorBidi"/>
                <w:lang w:val="en-US"/>
              </w:rPr>
              <w:t>.</w:t>
            </w:r>
            <w:r w:rsidRPr="00762C14">
              <w:rPr>
                <w:rFonts w:asciiTheme="majorBidi" w:hAnsiTheme="majorBidi" w:cstheme="majorBidi"/>
                <w:lang w:val="en-US"/>
              </w:rPr>
              <w:t>25</w:t>
            </w:r>
          </w:p>
        </w:tc>
        <w:tc>
          <w:tcPr>
            <w:tcW w:w="0" w:type="auto"/>
            <w:shd w:val="clear" w:color="auto" w:fill="auto"/>
            <w:noWrap/>
            <w:hideMark/>
          </w:tcPr>
          <w:p w14:paraId="4C3C9F6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w:t>
            </w:r>
            <w:r>
              <w:rPr>
                <w:rFonts w:asciiTheme="majorBidi" w:hAnsiTheme="majorBidi" w:cstheme="majorBidi"/>
                <w:lang w:val="en-US"/>
              </w:rPr>
              <w:t>.</w:t>
            </w:r>
            <w:r w:rsidRPr="00762C14">
              <w:rPr>
                <w:rFonts w:asciiTheme="majorBidi" w:hAnsiTheme="majorBidi" w:cstheme="majorBidi"/>
                <w:lang w:val="en-US"/>
              </w:rPr>
              <w:t>47</w:t>
            </w:r>
          </w:p>
        </w:tc>
      </w:tr>
      <w:tr w:rsidR="00D60089" w:rsidRPr="00762C14" w14:paraId="0D8442EB" w14:textId="77777777" w:rsidTr="00D60089">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BC33671"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1B0C6E3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T3 (N=137)</w:t>
            </w:r>
          </w:p>
        </w:tc>
        <w:tc>
          <w:tcPr>
            <w:tcW w:w="0" w:type="auto"/>
            <w:shd w:val="clear" w:color="auto" w:fill="auto"/>
            <w:noWrap/>
            <w:hideMark/>
          </w:tcPr>
          <w:p w14:paraId="46EDBDD3"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21</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998332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95</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4EF011E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56</w:t>
            </w:r>
            <w:r>
              <w:rPr>
                <w:rFonts w:asciiTheme="majorBidi" w:hAnsiTheme="majorBidi" w:cstheme="majorBidi"/>
                <w:lang w:val="en-US"/>
              </w:rPr>
              <w:t>.</w:t>
            </w:r>
            <w:r w:rsidRPr="00762C14">
              <w:rPr>
                <w:rFonts w:asciiTheme="majorBidi" w:hAnsiTheme="majorBidi" w:cstheme="majorBidi"/>
                <w:lang w:val="en-US"/>
              </w:rPr>
              <w:t>64</w:t>
            </w:r>
          </w:p>
        </w:tc>
        <w:tc>
          <w:tcPr>
            <w:tcW w:w="0" w:type="auto"/>
            <w:shd w:val="clear" w:color="auto" w:fill="auto"/>
            <w:noWrap/>
            <w:hideMark/>
          </w:tcPr>
          <w:p w14:paraId="6AEC7CFF"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w:t>
            </w:r>
            <w:r>
              <w:rPr>
                <w:rFonts w:asciiTheme="majorBidi" w:hAnsiTheme="majorBidi" w:cstheme="majorBidi"/>
                <w:lang w:val="en-US"/>
              </w:rPr>
              <w:t>.</w:t>
            </w:r>
            <w:r w:rsidRPr="00762C14">
              <w:rPr>
                <w:rFonts w:asciiTheme="majorBidi" w:hAnsiTheme="majorBidi" w:cstheme="majorBidi"/>
                <w:lang w:val="en-US"/>
              </w:rPr>
              <w:t>51</w:t>
            </w:r>
          </w:p>
        </w:tc>
      </w:tr>
      <w:tr w:rsidR="00D60089" w:rsidRPr="00762C14" w14:paraId="6BF9AEF7" w14:textId="77777777" w:rsidTr="00D60089">
        <w:trPr>
          <w:trHeight w:val="13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2607E3A6"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17B52C93"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T4 (N=131)</w:t>
            </w:r>
          </w:p>
        </w:tc>
        <w:tc>
          <w:tcPr>
            <w:tcW w:w="0" w:type="auto"/>
            <w:shd w:val="clear" w:color="auto" w:fill="auto"/>
            <w:noWrap/>
            <w:hideMark/>
          </w:tcPr>
          <w:p w14:paraId="1C7BD20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29</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5534389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85</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4F6BFCF4"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56</w:t>
            </w:r>
            <w:r>
              <w:rPr>
                <w:rFonts w:asciiTheme="majorBidi" w:hAnsiTheme="majorBidi" w:cstheme="majorBidi"/>
                <w:lang w:val="en-US"/>
              </w:rPr>
              <w:t>.</w:t>
            </w:r>
            <w:r w:rsidRPr="00762C14">
              <w:rPr>
                <w:rFonts w:asciiTheme="majorBidi" w:hAnsiTheme="majorBidi" w:cstheme="majorBidi"/>
                <w:lang w:val="en-US"/>
              </w:rPr>
              <w:t>01</w:t>
            </w:r>
          </w:p>
        </w:tc>
        <w:tc>
          <w:tcPr>
            <w:tcW w:w="0" w:type="auto"/>
            <w:shd w:val="clear" w:color="auto" w:fill="auto"/>
            <w:noWrap/>
            <w:hideMark/>
          </w:tcPr>
          <w:p w14:paraId="7CD3FF65"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w:t>
            </w:r>
            <w:r>
              <w:rPr>
                <w:rFonts w:asciiTheme="majorBidi" w:hAnsiTheme="majorBidi" w:cstheme="majorBidi"/>
                <w:lang w:val="en-US"/>
              </w:rPr>
              <w:t>.</w:t>
            </w:r>
            <w:r w:rsidRPr="00762C14">
              <w:rPr>
                <w:rFonts w:asciiTheme="majorBidi" w:hAnsiTheme="majorBidi" w:cstheme="majorBidi"/>
                <w:lang w:val="en-US"/>
              </w:rPr>
              <w:t>31</w:t>
            </w:r>
          </w:p>
        </w:tc>
      </w:tr>
      <w:tr w:rsidR="00D60089" w:rsidRPr="00762C14" w14:paraId="73C32485" w14:textId="77777777" w:rsidTr="00D6008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64BA1B83"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tcBorders>
              <w:bottom w:val="single" w:sz="4" w:space="0" w:color="auto"/>
            </w:tcBorders>
            <w:shd w:val="clear" w:color="auto" w:fill="auto"/>
            <w:noWrap/>
            <w:hideMark/>
          </w:tcPr>
          <w:p w14:paraId="52BE4C14"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Control (N=129)</w:t>
            </w:r>
          </w:p>
        </w:tc>
        <w:tc>
          <w:tcPr>
            <w:tcW w:w="0" w:type="auto"/>
            <w:tcBorders>
              <w:bottom w:val="single" w:sz="4" w:space="0" w:color="auto"/>
            </w:tcBorders>
            <w:shd w:val="clear" w:color="auto" w:fill="auto"/>
            <w:noWrap/>
            <w:hideMark/>
          </w:tcPr>
          <w:p w14:paraId="69796CC9"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22</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724F4CD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90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6743843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54</w:t>
            </w:r>
            <w:r>
              <w:rPr>
                <w:rFonts w:asciiTheme="majorBidi" w:hAnsiTheme="majorBidi" w:cstheme="majorBidi"/>
                <w:lang w:val="en-US"/>
              </w:rPr>
              <w:t>.</w:t>
            </w:r>
            <w:r w:rsidRPr="00762C14">
              <w:rPr>
                <w:rFonts w:asciiTheme="majorBidi" w:hAnsiTheme="majorBidi" w:cstheme="majorBidi"/>
                <w:lang w:val="en-US"/>
              </w:rPr>
              <w:t>62</w:t>
            </w:r>
          </w:p>
        </w:tc>
        <w:tc>
          <w:tcPr>
            <w:tcW w:w="0" w:type="auto"/>
            <w:tcBorders>
              <w:bottom w:val="single" w:sz="4" w:space="0" w:color="auto"/>
            </w:tcBorders>
            <w:shd w:val="clear" w:color="auto" w:fill="auto"/>
            <w:noWrap/>
            <w:hideMark/>
          </w:tcPr>
          <w:p w14:paraId="2433D6C6"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w:t>
            </w:r>
            <w:r>
              <w:rPr>
                <w:rFonts w:asciiTheme="majorBidi" w:hAnsiTheme="majorBidi" w:cstheme="majorBidi"/>
                <w:lang w:val="en-US"/>
              </w:rPr>
              <w:t>.</w:t>
            </w:r>
            <w:r w:rsidRPr="00762C14">
              <w:rPr>
                <w:rFonts w:asciiTheme="majorBidi" w:hAnsiTheme="majorBidi" w:cstheme="majorBidi"/>
                <w:lang w:val="en-US"/>
              </w:rPr>
              <w:t>86</w:t>
            </w:r>
          </w:p>
        </w:tc>
      </w:tr>
      <w:tr w:rsidR="00D60089" w:rsidRPr="00762C14" w14:paraId="20F1FE8C" w14:textId="77777777" w:rsidTr="00D60089">
        <w:trPr>
          <w:trHeight w:val="7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noWrap/>
            <w:hideMark/>
          </w:tcPr>
          <w:p w14:paraId="205D042B"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2B75B738"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5E02B1C3"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Education (year number)</w:t>
            </w:r>
          </w:p>
        </w:tc>
        <w:tc>
          <w:tcPr>
            <w:tcW w:w="0" w:type="auto"/>
            <w:tcBorders>
              <w:top w:val="single" w:sz="4" w:space="0" w:color="auto"/>
            </w:tcBorders>
            <w:shd w:val="clear" w:color="auto" w:fill="auto"/>
            <w:noWrap/>
            <w:hideMark/>
          </w:tcPr>
          <w:p w14:paraId="286A7E8D"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T1 (N=137)</w:t>
            </w:r>
          </w:p>
        </w:tc>
        <w:tc>
          <w:tcPr>
            <w:tcW w:w="0" w:type="auto"/>
            <w:tcBorders>
              <w:top w:val="single" w:sz="4" w:space="0" w:color="auto"/>
            </w:tcBorders>
            <w:shd w:val="clear" w:color="auto" w:fill="auto"/>
            <w:noWrap/>
            <w:hideMark/>
          </w:tcPr>
          <w:p w14:paraId="1885B29A"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5C218D7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17</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0E3C1D8B"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43</w:t>
            </w:r>
          </w:p>
        </w:tc>
        <w:tc>
          <w:tcPr>
            <w:tcW w:w="0" w:type="auto"/>
            <w:tcBorders>
              <w:top w:val="single" w:sz="4" w:space="0" w:color="auto"/>
            </w:tcBorders>
            <w:shd w:val="clear" w:color="auto" w:fill="auto"/>
            <w:noWrap/>
            <w:hideMark/>
          </w:tcPr>
          <w:p w14:paraId="334609C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29</w:t>
            </w:r>
          </w:p>
        </w:tc>
      </w:tr>
      <w:tr w:rsidR="00D60089" w:rsidRPr="00762C14" w14:paraId="55624A95" w14:textId="77777777" w:rsidTr="00D6008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7EBEFFDF"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006B0501"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T2 (N=137)</w:t>
            </w:r>
          </w:p>
        </w:tc>
        <w:tc>
          <w:tcPr>
            <w:tcW w:w="0" w:type="auto"/>
            <w:shd w:val="clear" w:color="auto" w:fill="auto"/>
            <w:noWrap/>
            <w:hideMark/>
          </w:tcPr>
          <w:p w14:paraId="24AB9590"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65957081"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3109FD3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3</w:t>
            </w:r>
            <w:r>
              <w:rPr>
                <w:rFonts w:asciiTheme="majorBidi" w:hAnsiTheme="majorBidi" w:cstheme="majorBidi"/>
                <w:lang w:val="en-US"/>
              </w:rPr>
              <w:t>.</w:t>
            </w:r>
            <w:r w:rsidRPr="00762C14">
              <w:rPr>
                <w:rFonts w:asciiTheme="majorBidi" w:hAnsiTheme="majorBidi" w:cstheme="majorBidi"/>
                <w:lang w:val="en-US"/>
              </w:rPr>
              <w:t>21</w:t>
            </w:r>
          </w:p>
        </w:tc>
        <w:tc>
          <w:tcPr>
            <w:tcW w:w="0" w:type="auto"/>
            <w:shd w:val="clear" w:color="auto" w:fill="auto"/>
            <w:noWrap/>
            <w:hideMark/>
          </w:tcPr>
          <w:p w14:paraId="6744CC66"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3</w:t>
            </w:r>
            <w:r>
              <w:rPr>
                <w:rFonts w:asciiTheme="majorBidi" w:hAnsiTheme="majorBidi" w:cstheme="majorBidi"/>
                <w:lang w:val="en-US"/>
              </w:rPr>
              <w:t>.</w:t>
            </w:r>
            <w:r w:rsidRPr="00762C14">
              <w:rPr>
                <w:rFonts w:asciiTheme="majorBidi" w:hAnsiTheme="majorBidi" w:cstheme="majorBidi"/>
                <w:lang w:val="en-US"/>
              </w:rPr>
              <w:t>36</w:t>
            </w:r>
          </w:p>
        </w:tc>
      </w:tr>
      <w:tr w:rsidR="00D60089" w:rsidRPr="00762C14" w14:paraId="718AAA77" w14:textId="77777777" w:rsidTr="00D60089">
        <w:trPr>
          <w:trHeight w:val="22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36D414B0"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012A869F"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T3 (N=137)</w:t>
            </w:r>
          </w:p>
        </w:tc>
        <w:tc>
          <w:tcPr>
            <w:tcW w:w="0" w:type="auto"/>
            <w:shd w:val="clear" w:color="auto" w:fill="auto"/>
            <w:noWrap/>
            <w:hideMark/>
          </w:tcPr>
          <w:p w14:paraId="577B3DB4"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DFB0839"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16</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12772BE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72</w:t>
            </w:r>
          </w:p>
        </w:tc>
        <w:tc>
          <w:tcPr>
            <w:tcW w:w="0" w:type="auto"/>
            <w:shd w:val="clear" w:color="auto" w:fill="auto"/>
            <w:noWrap/>
            <w:hideMark/>
          </w:tcPr>
          <w:p w14:paraId="00DB20EC"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19</w:t>
            </w:r>
          </w:p>
        </w:tc>
      </w:tr>
      <w:tr w:rsidR="00D60089" w:rsidRPr="00762C14" w14:paraId="68A58CA9" w14:textId="77777777" w:rsidTr="00D6008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6FBA81ED"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61175FA6"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T4 (N=131)</w:t>
            </w:r>
          </w:p>
        </w:tc>
        <w:tc>
          <w:tcPr>
            <w:tcW w:w="0" w:type="auto"/>
            <w:shd w:val="clear" w:color="auto" w:fill="auto"/>
            <w:noWrap/>
            <w:hideMark/>
          </w:tcPr>
          <w:p w14:paraId="58BD5B90"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736E919B"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17</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73D4CF88"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37</w:t>
            </w:r>
          </w:p>
        </w:tc>
        <w:tc>
          <w:tcPr>
            <w:tcW w:w="0" w:type="auto"/>
            <w:shd w:val="clear" w:color="auto" w:fill="auto"/>
            <w:noWrap/>
            <w:hideMark/>
          </w:tcPr>
          <w:p w14:paraId="462A87B9"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26</w:t>
            </w:r>
          </w:p>
        </w:tc>
      </w:tr>
      <w:tr w:rsidR="00D60089" w:rsidRPr="00762C14" w14:paraId="7717223A" w14:textId="77777777" w:rsidTr="00D60089">
        <w:trPr>
          <w:trHeight w:val="31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32122209"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tcBorders>
              <w:bottom w:val="single" w:sz="4" w:space="0" w:color="auto"/>
            </w:tcBorders>
            <w:shd w:val="clear" w:color="auto" w:fill="auto"/>
            <w:noWrap/>
            <w:hideMark/>
          </w:tcPr>
          <w:p w14:paraId="7CB089A9"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Control (N=129)</w:t>
            </w:r>
          </w:p>
        </w:tc>
        <w:tc>
          <w:tcPr>
            <w:tcW w:w="0" w:type="auto"/>
            <w:tcBorders>
              <w:bottom w:val="single" w:sz="4" w:space="0" w:color="auto"/>
            </w:tcBorders>
            <w:shd w:val="clear" w:color="auto" w:fill="auto"/>
            <w:noWrap/>
            <w:hideMark/>
          </w:tcPr>
          <w:p w14:paraId="1B9E02CC"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17DDFCE4"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17</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3A3B73D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89</w:t>
            </w:r>
          </w:p>
        </w:tc>
        <w:tc>
          <w:tcPr>
            <w:tcW w:w="0" w:type="auto"/>
            <w:tcBorders>
              <w:bottom w:val="single" w:sz="4" w:space="0" w:color="auto"/>
            </w:tcBorders>
            <w:shd w:val="clear" w:color="auto" w:fill="auto"/>
            <w:noWrap/>
            <w:hideMark/>
          </w:tcPr>
          <w:p w14:paraId="15D71396"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37</w:t>
            </w:r>
          </w:p>
        </w:tc>
      </w:tr>
      <w:tr w:rsidR="00D60089" w:rsidRPr="00762C14" w14:paraId="00A3EAC5" w14:textId="77777777" w:rsidTr="00D600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noWrap/>
            <w:hideMark/>
          </w:tcPr>
          <w:p w14:paraId="4D8908E0"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1D265251"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6230B834"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Pr>
                <w:rFonts w:asciiTheme="majorBidi" w:hAnsiTheme="majorBidi" w:cstheme="majorBidi"/>
                <w:b w:val="0"/>
                <w:bCs w:val="0"/>
                <w:lang w:val="en-US"/>
              </w:rPr>
              <w:t>Gender</w:t>
            </w:r>
            <w:r w:rsidRPr="00762C14">
              <w:rPr>
                <w:rFonts w:asciiTheme="majorBidi" w:hAnsiTheme="majorBidi" w:cstheme="majorBidi"/>
                <w:b w:val="0"/>
                <w:bCs w:val="0"/>
                <w:lang w:val="en-US"/>
              </w:rPr>
              <w:t xml:space="preserve"> of Household Head</w:t>
            </w:r>
          </w:p>
          <w:p w14:paraId="02178760"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(1 male, 0 female)</w:t>
            </w:r>
          </w:p>
        </w:tc>
        <w:tc>
          <w:tcPr>
            <w:tcW w:w="0" w:type="auto"/>
            <w:tcBorders>
              <w:top w:val="single" w:sz="4" w:space="0" w:color="auto"/>
            </w:tcBorders>
            <w:shd w:val="clear" w:color="auto" w:fill="auto"/>
            <w:noWrap/>
            <w:hideMark/>
          </w:tcPr>
          <w:p w14:paraId="5BB1113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T1 (N=137)</w:t>
            </w:r>
          </w:p>
        </w:tc>
        <w:tc>
          <w:tcPr>
            <w:tcW w:w="0" w:type="auto"/>
            <w:tcBorders>
              <w:top w:val="single" w:sz="4" w:space="0" w:color="auto"/>
            </w:tcBorders>
            <w:shd w:val="clear" w:color="auto" w:fill="auto"/>
            <w:noWrap/>
            <w:hideMark/>
          </w:tcPr>
          <w:p w14:paraId="32EF472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208A570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763A4F0F"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93</w:t>
            </w:r>
          </w:p>
        </w:tc>
        <w:tc>
          <w:tcPr>
            <w:tcW w:w="0" w:type="auto"/>
            <w:tcBorders>
              <w:top w:val="single" w:sz="4" w:space="0" w:color="auto"/>
            </w:tcBorders>
            <w:shd w:val="clear" w:color="auto" w:fill="auto"/>
            <w:noWrap/>
            <w:hideMark/>
          </w:tcPr>
          <w:p w14:paraId="35F7DB46"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26</w:t>
            </w:r>
          </w:p>
        </w:tc>
      </w:tr>
      <w:tr w:rsidR="00D60089" w:rsidRPr="00762C14" w14:paraId="7A68DE7D" w14:textId="77777777" w:rsidTr="00D60089">
        <w:trPr>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2B722EFB"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56811B7D"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T2 (N=137)</w:t>
            </w:r>
          </w:p>
        </w:tc>
        <w:tc>
          <w:tcPr>
            <w:tcW w:w="0" w:type="auto"/>
            <w:shd w:val="clear" w:color="auto" w:fill="auto"/>
            <w:noWrap/>
            <w:hideMark/>
          </w:tcPr>
          <w:p w14:paraId="32087A9E"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0A54C649"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71478B8C"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96</w:t>
            </w:r>
          </w:p>
        </w:tc>
        <w:tc>
          <w:tcPr>
            <w:tcW w:w="0" w:type="auto"/>
            <w:shd w:val="clear" w:color="auto" w:fill="auto"/>
            <w:noWrap/>
            <w:hideMark/>
          </w:tcPr>
          <w:p w14:paraId="60C1806E"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20</w:t>
            </w:r>
          </w:p>
        </w:tc>
      </w:tr>
      <w:tr w:rsidR="00D60089" w:rsidRPr="00762C14" w14:paraId="7C3424E0" w14:textId="77777777" w:rsidTr="00D600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242C5C25"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54D7BF4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T3 (N=137)</w:t>
            </w:r>
          </w:p>
        </w:tc>
        <w:tc>
          <w:tcPr>
            <w:tcW w:w="0" w:type="auto"/>
            <w:shd w:val="clear" w:color="auto" w:fill="auto"/>
            <w:noWrap/>
            <w:hideMark/>
          </w:tcPr>
          <w:p w14:paraId="73D2A7D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737EC0A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60B1616A"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93</w:t>
            </w:r>
          </w:p>
        </w:tc>
        <w:tc>
          <w:tcPr>
            <w:tcW w:w="0" w:type="auto"/>
            <w:shd w:val="clear" w:color="auto" w:fill="auto"/>
            <w:noWrap/>
            <w:hideMark/>
          </w:tcPr>
          <w:p w14:paraId="0FF319DE"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26</w:t>
            </w:r>
          </w:p>
        </w:tc>
      </w:tr>
      <w:tr w:rsidR="00D60089" w:rsidRPr="00762C14" w14:paraId="0BB25BEF" w14:textId="77777777" w:rsidTr="00D60089">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77778D4C"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40749A6A"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T4 (N=131)</w:t>
            </w:r>
          </w:p>
        </w:tc>
        <w:tc>
          <w:tcPr>
            <w:tcW w:w="0" w:type="auto"/>
            <w:shd w:val="clear" w:color="auto" w:fill="auto"/>
            <w:noWrap/>
            <w:hideMark/>
          </w:tcPr>
          <w:p w14:paraId="5454AD7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4F8EDF8E"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37232F1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94</w:t>
            </w:r>
          </w:p>
        </w:tc>
        <w:tc>
          <w:tcPr>
            <w:tcW w:w="0" w:type="auto"/>
            <w:shd w:val="clear" w:color="auto" w:fill="auto"/>
            <w:noWrap/>
            <w:hideMark/>
          </w:tcPr>
          <w:p w14:paraId="5BD168E7"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25</w:t>
            </w:r>
          </w:p>
        </w:tc>
      </w:tr>
      <w:tr w:rsidR="00D60089" w:rsidRPr="00762C14" w14:paraId="03424169" w14:textId="77777777" w:rsidTr="00D600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547D9685"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tcBorders>
              <w:bottom w:val="single" w:sz="4" w:space="0" w:color="auto"/>
            </w:tcBorders>
            <w:shd w:val="clear" w:color="auto" w:fill="auto"/>
            <w:noWrap/>
            <w:hideMark/>
          </w:tcPr>
          <w:p w14:paraId="71045D1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Control (N=129)</w:t>
            </w:r>
          </w:p>
        </w:tc>
        <w:tc>
          <w:tcPr>
            <w:tcW w:w="0" w:type="auto"/>
            <w:tcBorders>
              <w:bottom w:val="single" w:sz="4" w:space="0" w:color="auto"/>
            </w:tcBorders>
            <w:shd w:val="clear" w:color="auto" w:fill="auto"/>
            <w:noWrap/>
            <w:hideMark/>
          </w:tcPr>
          <w:p w14:paraId="4F73D6A1"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29FDBCD3"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0641B86F"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92</w:t>
            </w:r>
          </w:p>
        </w:tc>
        <w:tc>
          <w:tcPr>
            <w:tcW w:w="0" w:type="auto"/>
            <w:tcBorders>
              <w:bottom w:val="single" w:sz="4" w:space="0" w:color="auto"/>
            </w:tcBorders>
            <w:shd w:val="clear" w:color="auto" w:fill="auto"/>
            <w:noWrap/>
            <w:hideMark/>
          </w:tcPr>
          <w:p w14:paraId="224D1C4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27</w:t>
            </w:r>
          </w:p>
        </w:tc>
      </w:tr>
      <w:tr w:rsidR="00D60089" w:rsidRPr="00762C14" w14:paraId="39109645" w14:textId="77777777" w:rsidTr="00D60089">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noWrap/>
            <w:hideMark/>
          </w:tcPr>
          <w:p w14:paraId="1FD4116B"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25ACF929"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77DF68B7"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Household size (number)</w:t>
            </w:r>
          </w:p>
        </w:tc>
        <w:tc>
          <w:tcPr>
            <w:tcW w:w="0" w:type="auto"/>
            <w:tcBorders>
              <w:top w:val="single" w:sz="4" w:space="0" w:color="auto"/>
            </w:tcBorders>
            <w:shd w:val="clear" w:color="auto" w:fill="auto"/>
            <w:noWrap/>
            <w:hideMark/>
          </w:tcPr>
          <w:p w14:paraId="50C137FB"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T1 (N=137)</w:t>
            </w:r>
          </w:p>
        </w:tc>
        <w:tc>
          <w:tcPr>
            <w:tcW w:w="0" w:type="auto"/>
            <w:tcBorders>
              <w:top w:val="single" w:sz="4" w:space="0" w:color="auto"/>
            </w:tcBorders>
            <w:shd w:val="clear" w:color="auto" w:fill="auto"/>
            <w:noWrap/>
            <w:hideMark/>
          </w:tcPr>
          <w:p w14:paraId="1F8D69A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0F1A3057"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7ABD2DD4"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w:t>
            </w:r>
            <w:r>
              <w:rPr>
                <w:rFonts w:asciiTheme="majorBidi" w:hAnsiTheme="majorBidi" w:cstheme="majorBidi"/>
                <w:lang w:val="en-US"/>
              </w:rPr>
              <w:t>.</w:t>
            </w:r>
            <w:r w:rsidRPr="00762C14">
              <w:rPr>
                <w:rFonts w:asciiTheme="majorBidi" w:hAnsiTheme="majorBidi" w:cstheme="majorBidi"/>
                <w:lang w:val="en-US"/>
              </w:rPr>
              <w:t>96</w:t>
            </w:r>
          </w:p>
        </w:tc>
        <w:tc>
          <w:tcPr>
            <w:tcW w:w="0" w:type="auto"/>
            <w:tcBorders>
              <w:top w:val="single" w:sz="4" w:space="0" w:color="auto"/>
            </w:tcBorders>
            <w:shd w:val="clear" w:color="auto" w:fill="auto"/>
            <w:noWrap/>
            <w:hideMark/>
          </w:tcPr>
          <w:p w14:paraId="46940F0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77</w:t>
            </w:r>
          </w:p>
        </w:tc>
      </w:tr>
      <w:tr w:rsidR="00D60089" w:rsidRPr="00762C14" w14:paraId="427ECCAF" w14:textId="77777777" w:rsidTr="00D600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C61A70A"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5951F988"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T2 (N=137)</w:t>
            </w:r>
          </w:p>
        </w:tc>
        <w:tc>
          <w:tcPr>
            <w:tcW w:w="0" w:type="auto"/>
            <w:shd w:val="clear" w:color="auto" w:fill="auto"/>
            <w:noWrap/>
            <w:hideMark/>
          </w:tcPr>
          <w:p w14:paraId="38DEBA83"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53A600D7"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15</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27B1C5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30</w:t>
            </w:r>
          </w:p>
        </w:tc>
        <w:tc>
          <w:tcPr>
            <w:tcW w:w="0" w:type="auto"/>
            <w:shd w:val="clear" w:color="auto" w:fill="auto"/>
            <w:noWrap/>
            <w:hideMark/>
          </w:tcPr>
          <w:p w14:paraId="67FBD09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38</w:t>
            </w:r>
          </w:p>
        </w:tc>
      </w:tr>
      <w:tr w:rsidR="00D60089" w:rsidRPr="00762C14" w14:paraId="2C1BCDEC" w14:textId="77777777" w:rsidTr="00D60089">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157F3184"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4B9B438F"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T3 (N=137)</w:t>
            </w:r>
          </w:p>
        </w:tc>
        <w:tc>
          <w:tcPr>
            <w:tcW w:w="0" w:type="auto"/>
            <w:shd w:val="clear" w:color="auto" w:fill="auto"/>
            <w:noWrap/>
            <w:hideMark/>
          </w:tcPr>
          <w:p w14:paraId="1E7B9E0B"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076ABE5A"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15</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515389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01</w:t>
            </w:r>
          </w:p>
        </w:tc>
        <w:tc>
          <w:tcPr>
            <w:tcW w:w="0" w:type="auto"/>
            <w:shd w:val="clear" w:color="auto" w:fill="auto"/>
            <w:noWrap/>
            <w:hideMark/>
          </w:tcPr>
          <w:p w14:paraId="3A280385"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10</w:t>
            </w:r>
          </w:p>
        </w:tc>
      </w:tr>
      <w:tr w:rsidR="00D60089" w:rsidRPr="00762C14" w14:paraId="1E017773" w14:textId="77777777" w:rsidTr="00D600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1B7B0F3"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3F0C286E"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T4 (N=131)</w:t>
            </w:r>
          </w:p>
        </w:tc>
        <w:tc>
          <w:tcPr>
            <w:tcW w:w="0" w:type="auto"/>
            <w:shd w:val="clear" w:color="auto" w:fill="auto"/>
            <w:noWrap/>
            <w:hideMark/>
          </w:tcPr>
          <w:p w14:paraId="5077C8BF"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1E5D177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745AD08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43</w:t>
            </w:r>
          </w:p>
        </w:tc>
        <w:tc>
          <w:tcPr>
            <w:tcW w:w="0" w:type="auto"/>
            <w:shd w:val="clear" w:color="auto" w:fill="auto"/>
            <w:noWrap/>
            <w:hideMark/>
          </w:tcPr>
          <w:p w14:paraId="5AFFAFA0"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10</w:t>
            </w:r>
          </w:p>
        </w:tc>
      </w:tr>
      <w:tr w:rsidR="00D60089" w:rsidRPr="00762C14" w14:paraId="4ACC73C0" w14:textId="77777777" w:rsidTr="00D60089">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395046F4"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tcBorders>
              <w:bottom w:val="single" w:sz="4" w:space="0" w:color="auto"/>
            </w:tcBorders>
            <w:shd w:val="clear" w:color="auto" w:fill="auto"/>
            <w:noWrap/>
            <w:hideMark/>
          </w:tcPr>
          <w:p w14:paraId="57BEBFC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Control (N=129)</w:t>
            </w:r>
          </w:p>
        </w:tc>
        <w:tc>
          <w:tcPr>
            <w:tcW w:w="0" w:type="auto"/>
            <w:tcBorders>
              <w:bottom w:val="single" w:sz="4" w:space="0" w:color="auto"/>
            </w:tcBorders>
            <w:shd w:val="clear" w:color="auto" w:fill="auto"/>
            <w:noWrap/>
            <w:hideMark/>
          </w:tcPr>
          <w:p w14:paraId="4BCF230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647FD487"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17092B1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36</w:t>
            </w:r>
          </w:p>
        </w:tc>
        <w:tc>
          <w:tcPr>
            <w:tcW w:w="0" w:type="auto"/>
            <w:tcBorders>
              <w:bottom w:val="single" w:sz="4" w:space="0" w:color="auto"/>
            </w:tcBorders>
            <w:shd w:val="clear" w:color="auto" w:fill="auto"/>
            <w:noWrap/>
            <w:hideMark/>
          </w:tcPr>
          <w:p w14:paraId="55C6E859"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w:t>
            </w:r>
            <w:r>
              <w:rPr>
                <w:rFonts w:asciiTheme="majorBidi" w:hAnsiTheme="majorBidi" w:cstheme="majorBidi"/>
                <w:lang w:val="en-US"/>
              </w:rPr>
              <w:t>.</w:t>
            </w:r>
            <w:r w:rsidRPr="00762C14">
              <w:rPr>
                <w:rFonts w:asciiTheme="majorBidi" w:hAnsiTheme="majorBidi" w:cstheme="majorBidi"/>
                <w:lang w:val="en-US"/>
              </w:rPr>
              <w:t>90</w:t>
            </w:r>
          </w:p>
        </w:tc>
      </w:tr>
      <w:tr w:rsidR="00D60089" w:rsidRPr="00762C14" w14:paraId="6C7B35BE" w14:textId="77777777" w:rsidTr="00D600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noWrap/>
            <w:hideMark/>
          </w:tcPr>
          <w:p w14:paraId="2081694A"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1FB0FBE0"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63BB787F"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Farm productive assets</w:t>
            </w:r>
          </w:p>
          <w:p w14:paraId="2A0A7BDA"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 xml:space="preserve"> (Tunisian Dinars)</w:t>
            </w:r>
          </w:p>
        </w:tc>
        <w:tc>
          <w:tcPr>
            <w:tcW w:w="0" w:type="auto"/>
            <w:tcBorders>
              <w:top w:val="single" w:sz="4" w:space="0" w:color="auto"/>
            </w:tcBorders>
            <w:shd w:val="clear" w:color="auto" w:fill="auto"/>
            <w:noWrap/>
            <w:hideMark/>
          </w:tcPr>
          <w:p w14:paraId="6F3E1A42"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T1 (N=137)</w:t>
            </w:r>
          </w:p>
        </w:tc>
        <w:tc>
          <w:tcPr>
            <w:tcW w:w="0" w:type="auto"/>
            <w:tcBorders>
              <w:top w:val="single" w:sz="4" w:space="0" w:color="auto"/>
            </w:tcBorders>
            <w:shd w:val="clear" w:color="auto" w:fill="auto"/>
            <w:noWrap/>
            <w:hideMark/>
          </w:tcPr>
          <w:p w14:paraId="3C823B6E"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6B2EC2B3"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48550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7BF041C3"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3467</w:t>
            </w:r>
            <w:r>
              <w:rPr>
                <w:rFonts w:asciiTheme="majorBidi" w:hAnsiTheme="majorBidi" w:cstheme="majorBidi"/>
                <w:lang w:val="en-US"/>
              </w:rPr>
              <w:t>.</w:t>
            </w:r>
            <w:r w:rsidRPr="00762C14">
              <w:rPr>
                <w:rFonts w:asciiTheme="majorBidi" w:hAnsiTheme="majorBidi" w:cstheme="majorBidi"/>
                <w:lang w:val="en-US"/>
              </w:rPr>
              <w:t>19</w:t>
            </w:r>
          </w:p>
        </w:tc>
        <w:tc>
          <w:tcPr>
            <w:tcW w:w="0" w:type="auto"/>
            <w:tcBorders>
              <w:top w:val="single" w:sz="4" w:space="0" w:color="auto"/>
            </w:tcBorders>
            <w:shd w:val="clear" w:color="auto" w:fill="auto"/>
            <w:noWrap/>
            <w:hideMark/>
          </w:tcPr>
          <w:p w14:paraId="4B17D60B"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5814</w:t>
            </w:r>
            <w:r>
              <w:rPr>
                <w:rFonts w:asciiTheme="majorBidi" w:hAnsiTheme="majorBidi" w:cstheme="majorBidi"/>
                <w:lang w:val="en-US"/>
              </w:rPr>
              <w:t>.</w:t>
            </w:r>
            <w:r w:rsidRPr="00762C14">
              <w:rPr>
                <w:rFonts w:asciiTheme="majorBidi" w:hAnsiTheme="majorBidi" w:cstheme="majorBidi"/>
                <w:lang w:val="en-US"/>
              </w:rPr>
              <w:t>86</w:t>
            </w:r>
          </w:p>
        </w:tc>
      </w:tr>
      <w:tr w:rsidR="00D60089" w:rsidRPr="00762C14" w14:paraId="5F50DC14" w14:textId="77777777" w:rsidTr="00D60089">
        <w:trPr>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DC99A61"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4A346BDB"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T2 (N=137)</w:t>
            </w:r>
          </w:p>
        </w:tc>
        <w:tc>
          <w:tcPr>
            <w:tcW w:w="0" w:type="auto"/>
            <w:shd w:val="clear" w:color="auto" w:fill="auto"/>
            <w:noWrap/>
            <w:hideMark/>
          </w:tcPr>
          <w:p w14:paraId="581A8A9F"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0D44DC5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38450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5C5C2A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3953</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2EC89034"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6570</w:t>
            </w:r>
            <w:r>
              <w:rPr>
                <w:rFonts w:asciiTheme="majorBidi" w:hAnsiTheme="majorBidi" w:cstheme="majorBidi"/>
                <w:lang w:val="en-US"/>
              </w:rPr>
              <w:t>.</w:t>
            </w:r>
            <w:r w:rsidRPr="00762C14">
              <w:rPr>
                <w:rFonts w:asciiTheme="majorBidi" w:hAnsiTheme="majorBidi" w:cstheme="majorBidi"/>
                <w:lang w:val="en-US"/>
              </w:rPr>
              <w:t>39</w:t>
            </w:r>
          </w:p>
        </w:tc>
      </w:tr>
      <w:tr w:rsidR="00D60089" w:rsidRPr="00762C14" w14:paraId="03C6C9FE" w14:textId="77777777" w:rsidTr="00D600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3C17C627"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7719ACAB"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T3 (N=137)</w:t>
            </w:r>
          </w:p>
        </w:tc>
        <w:tc>
          <w:tcPr>
            <w:tcW w:w="0" w:type="auto"/>
            <w:shd w:val="clear" w:color="auto" w:fill="auto"/>
            <w:noWrap/>
            <w:hideMark/>
          </w:tcPr>
          <w:p w14:paraId="2F02088B"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7C0E900A"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44200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55B8BDC7"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4316</w:t>
            </w:r>
            <w:r>
              <w:rPr>
                <w:rFonts w:asciiTheme="majorBidi" w:hAnsiTheme="majorBidi" w:cstheme="majorBidi"/>
                <w:lang w:val="en-US"/>
              </w:rPr>
              <w:t>.</w:t>
            </w:r>
            <w:r w:rsidRPr="00762C14">
              <w:rPr>
                <w:rFonts w:asciiTheme="majorBidi" w:hAnsiTheme="majorBidi" w:cstheme="majorBidi"/>
                <w:lang w:val="en-US"/>
              </w:rPr>
              <w:t>51</w:t>
            </w:r>
          </w:p>
        </w:tc>
        <w:tc>
          <w:tcPr>
            <w:tcW w:w="0" w:type="auto"/>
            <w:shd w:val="clear" w:color="auto" w:fill="auto"/>
            <w:noWrap/>
            <w:hideMark/>
          </w:tcPr>
          <w:p w14:paraId="2B5555B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7756</w:t>
            </w:r>
            <w:r>
              <w:rPr>
                <w:rFonts w:asciiTheme="majorBidi" w:hAnsiTheme="majorBidi" w:cstheme="majorBidi"/>
                <w:lang w:val="en-US"/>
              </w:rPr>
              <w:t>.</w:t>
            </w:r>
            <w:r w:rsidRPr="00762C14">
              <w:rPr>
                <w:rFonts w:asciiTheme="majorBidi" w:hAnsiTheme="majorBidi" w:cstheme="majorBidi"/>
                <w:lang w:val="en-US"/>
              </w:rPr>
              <w:t>00</w:t>
            </w:r>
          </w:p>
        </w:tc>
      </w:tr>
      <w:tr w:rsidR="00D60089" w:rsidRPr="00762C14" w14:paraId="04D000FA" w14:textId="77777777" w:rsidTr="00D60089">
        <w:trPr>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7C3FCDB1"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shd w:val="clear" w:color="auto" w:fill="auto"/>
            <w:noWrap/>
            <w:hideMark/>
          </w:tcPr>
          <w:p w14:paraId="36C2F6E3"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T4 (N=131)</w:t>
            </w:r>
          </w:p>
        </w:tc>
        <w:tc>
          <w:tcPr>
            <w:tcW w:w="0" w:type="auto"/>
            <w:shd w:val="clear" w:color="auto" w:fill="auto"/>
            <w:noWrap/>
            <w:hideMark/>
          </w:tcPr>
          <w:p w14:paraId="7086386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682ED4BB"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78060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67A3F9F3"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7305</w:t>
            </w:r>
            <w:r>
              <w:rPr>
                <w:rFonts w:asciiTheme="majorBidi" w:hAnsiTheme="majorBidi" w:cstheme="majorBidi"/>
                <w:lang w:val="en-US"/>
              </w:rPr>
              <w:t>.</w:t>
            </w:r>
            <w:r w:rsidRPr="00762C14">
              <w:rPr>
                <w:rFonts w:asciiTheme="majorBidi" w:hAnsiTheme="majorBidi" w:cstheme="majorBidi"/>
                <w:lang w:val="en-US"/>
              </w:rPr>
              <w:t>16</w:t>
            </w:r>
          </w:p>
        </w:tc>
        <w:tc>
          <w:tcPr>
            <w:tcW w:w="0" w:type="auto"/>
            <w:shd w:val="clear" w:color="auto" w:fill="auto"/>
            <w:noWrap/>
            <w:hideMark/>
          </w:tcPr>
          <w:p w14:paraId="18B8CE53"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13635</w:t>
            </w:r>
            <w:r>
              <w:rPr>
                <w:rFonts w:asciiTheme="majorBidi" w:hAnsiTheme="majorBidi" w:cstheme="majorBidi"/>
                <w:lang w:val="en-US"/>
              </w:rPr>
              <w:t>.</w:t>
            </w:r>
            <w:r w:rsidRPr="00762C14">
              <w:rPr>
                <w:rFonts w:asciiTheme="majorBidi" w:hAnsiTheme="majorBidi" w:cstheme="majorBidi"/>
                <w:lang w:val="en-US"/>
              </w:rPr>
              <w:t>85</w:t>
            </w:r>
          </w:p>
        </w:tc>
      </w:tr>
      <w:tr w:rsidR="00D60089" w:rsidRPr="00762C14" w14:paraId="30CEF2F8" w14:textId="77777777" w:rsidTr="00D600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3AC21A7D"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tc>
        <w:tc>
          <w:tcPr>
            <w:tcW w:w="0" w:type="auto"/>
            <w:tcBorders>
              <w:bottom w:val="single" w:sz="4" w:space="0" w:color="auto"/>
            </w:tcBorders>
            <w:shd w:val="clear" w:color="auto" w:fill="auto"/>
            <w:noWrap/>
            <w:hideMark/>
          </w:tcPr>
          <w:p w14:paraId="437EF292"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Control (N=129)</w:t>
            </w:r>
          </w:p>
        </w:tc>
        <w:tc>
          <w:tcPr>
            <w:tcW w:w="0" w:type="auto"/>
            <w:tcBorders>
              <w:bottom w:val="single" w:sz="4" w:space="0" w:color="auto"/>
            </w:tcBorders>
            <w:shd w:val="clear" w:color="auto" w:fill="auto"/>
            <w:noWrap/>
            <w:hideMark/>
          </w:tcPr>
          <w:p w14:paraId="782C979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61C1544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43010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50CBE7F6"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2262</w:t>
            </w:r>
            <w:r>
              <w:rPr>
                <w:rFonts w:asciiTheme="majorBidi" w:hAnsiTheme="majorBidi" w:cstheme="majorBidi"/>
                <w:lang w:val="en-US"/>
              </w:rPr>
              <w:t>.</w:t>
            </w:r>
            <w:r w:rsidRPr="00762C14">
              <w:rPr>
                <w:rFonts w:asciiTheme="majorBidi" w:hAnsiTheme="majorBidi" w:cstheme="majorBidi"/>
                <w:lang w:val="en-US"/>
              </w:rPr>
              <w:t>64</w:t>
            </w:r>
          </w:p>
        </w:tc>
        <w:tc>
          <w:tcPr>
            <w:tcW w:w="0" w:type="auto"/>
            <w:tcBorders>
              <w:bottom w:val="single" w:sz="4" w:space="0" w:color="auto"/>
            </w:tcBorders>
            <w:shd w:val="clear" w:color="auto" w:fill="auto"/>
            <w:noWrap/>
            <w:hideMark/>
          </w:tcPr>
          <w:p w14:paraId="398EA7FA"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5360</w:t>
            </w:r>
            <w:r>
              <w:rPr>
                <w:rFonts w:asciiTheme="majorBidi" w:hAnsiTheme="majorBidi" w:cstheme="majorBidi"/>
                <w:lang w:val="en-US"/>
              </w:rPr>
              <w:t>.</w:t>
            </w:r>
            <w:r w:rsidRPr="00762C14">
              <w:rPr>
                <w:rFonts w:asciiTheme="majorBidi" w:hAnsiTheme="majorBidi" w:cstheme="majorBidi"/>
                <w:lang w:val="en-US"/>
              </w:rPr>
              <w:t>93</w:t>
            </w:r>
          </w:p>
        </w:tc>
      </w:tr>
      <w:tr w:rsidR="00D60089" w:rsidRPr="00762C14" w14:paraId="5905E70C" w14:textId="77777777" w:rsidTr="00D60089">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noWrap/>
            <w:hideMark/>
          </w:tcPr>
          <w:p w14:paraId="0E4BE312"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1052EE40"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p>
          <w:p w14:paraId="588AD661" w14:textId="77777777" w:rsidR="00D60089" w:rsidRPr="00762C14" w:rsidRDefault="00D60089" w:rsidP="00D60089">
            <w:pPr>
              <w:widowControl w:val="0"/>
              <w:autoSpaceDE w:val="0"/>
              <w:autoSpaceDN w:val="0"/>
              <w:adjustRightInd w:val="0"/>
              <w:rPr>
                <w:rFonts w:asciiTheme="majorBidi" w:hAnsiTheme="majorBidi" w:cstheme="majorBidi"/>
                <w:b w:val="0"/>
                <w:bCs w:val="0"/>
                <w:lang w:val="en-US"/>
              </w:rPr>
            </w:pPr>
            <w:r w:rsidRPr="00762C14">
              <w:rPr>
                <w:rFonts w:asciiTheme="majorBidi" w:hAnsiTheme="majorBidi" w:cstheme="majorBidi"/>
                <w:b w:val="0"/>
                <w:bCs w:val="0"/>
                <w:lang w:val="en-US"/>
              </w:rPr>
              <w:t>Farm size (Hectare)</w:t>
            </w:r>
          </w:p>
        </w:tc>
        <w:tc>
          <w:tcPr>
            <w:tcW w:w="0" w:type="auto"/>
            <w:tcBorders>
              <w:top w:val="single" w:sz="4" w:space="0" w:color="auto"/>
            </w:tcBorders>
            <w:shd w:val="clear" w:color="auto" w:fill="auto"/>
            <w:noWrap/>
            <w:hideMark/>
          </w:tcPr>
          <w:p w14:paraId="614F2BDE"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T1 (N=137)</w:t>
            </w:r>
          </w:p>
        </w:tc>
        <w:tc>
          <w:tcPr>
            <w:tcW w:w="0" w:type="auto"/>
            <w:tcBorders>
              <w:top w:val="single" w:sz="4" w:space="0" w:color="auto"/>
            </w:tcBorders>
            <w:shd w:val="clear" w:color="auto" w:fill="auto"/>
            <w:noWrap/>
            <w:hideMark/>
          </w:tcPr>
          <w:p w14:paraId="3552BB5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41E8D9D5"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top w:val="single" w:sz="4" w:space="0" w:color="auto"/>
            </w:tcBorders>
            <w:shd w:val="clear" w:color="auto" w:fill="auto"/>
            <w:noWrap/>
            <w:hideMark/>
          </w:tcPr>
          <w:p w14:paraId="1CF99E3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6</w:t>
            </w:r>
            <w:r>
              <w:rPr>
                <w:rFonts w:asciiTheme="majorBidi" w:hAnsiTheme="majorBidi" w:cstheme="majorBidi"/>
                <w:lang w:val="en-US"/>
              </w:rPr>
              <w:t>.</w:t>
            </w:r>
            <w:r w:rsidRPr="00762C14">
              <w:rPr>
                <w:rFonts w:asciiTheme="majorBidi" w:hAnsiTheme="majorBidi" w:cstheme="majorBidi"/>
                <w:lang w:val="en-US"/>
              </w:rPr>
              <w:t>09</w:t>
            </w:r>
          </w:p>
        </w:tc>
        <w:tc>
          <w:tcPr>
            <w:tcW w:w="0" w:type="auto"/>
            <w:tcBorders>
              <w:top w:val="single" w:sz="4" w:space="0" w:color="auto"/>
            </w:tcBorders>
            <w:shd w:val="clear" w:color="auto" w:fill="auto"/>
            <w:noWrap/>
            <w:hideMark/>
          </w:tcPr>
          <w:p w14:paraId="2F36812A"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7</w:t>
            </w:r>
            <w:r>
              <w:rPr>
                <w:rFonts w:asciiTheme="majorBidi" w:hAnsiTheme="majorBidi" w:cstheme="majorBidi"/>
                <w:lang w:val="en-US"/>
              </w:rPr>
              <w:t>.</w:t>
            </w:r>
            <w:r w:rsidRPr="00762C14">
              <w:rPr>
                <w:rFonts w:asciiTheme="majorBidi" w:hAnsiTheme="majorBidi" w:cstheme="majorBidi"/>
                <w:lang w:val="en-US"/>
              </w:rPr>
              <w:t>76</w:t>
            </w:r>
          </w:p>
        </w:tc>
      </w:tr>
      <w:tr w:rsidR="00D60089" w:rsidRPr="00762C14" w14:paraId="36793738" w14:textId="77777777" w:rsidTr="00D600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527D9971" w14:textId="77777777" w:rsidR="00D60089" w:rsidRPr="00762C14" w:rsidRDefault="00D60089" w:rsidP="00D60089">
            <w:pPr>
              <w:widowControl w:val="0"/>
              <w:autoSpaceDE w:val="0"/>
              <w:autoSpaceDN w:val="0"/>
              <w:adjustRightInd w:val="0"/>
              <w:rPr>
                <w:rFonts w:asciiTheme="majorBidi" w:hAnsiTheme="majorBidi" w:cstheme="majorBidi"/>
                <w:lang w:val="en-US"/>
              </w:rPr>
            </w:pPr>
          </w:p>
        </w:tc>
        <w:tc>
          <w:tcPr>
            <w:tcW w:w="0" w:type="auto"/>
            <w:shd w:val="clear" w:color="auto" w:fill="auto"/>
            <w:noWrap/>
            <w:hideMark/>
          </w:tcPr>
          <w:p w14:paraId="377454F9"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T2 (N=137)</w:t>
            </w:r>
          </w:p>
        </w:tc>
        <w:tc>
          <w:tcPr>
            <w:tcW w:w="0" w:type="auto"/>
            <w:shd w:val="clear" w:color="auto" w:fill="auto"/>
            <w:noWrap/>
            <w:hideMark/>
          </w:tcPr>
          <w:p w14:paraId="04ECB4E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07E45FE7"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30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5F3FE8EC"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09</w:t>
            </w:r>
          </w:p>
        </w:tc>
        <w:tc>
          <w:tcPr>
            <w:tcW w:w="0" w:type="auto"/>
            <w:shd w:val="clear" w:color="auto" w:fill="auto"/>
            <w:noWrap/>
            <w:hideMark/>
          </w:tcPr>
          <w:p w14:paraId="31D794EE"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68</w:t>
            </w:r>
          </w:p>
        </w:tc>
      </w:tr>
      <w:tr w:rsidR="00D60089" w:rsidRPr="00762C14" w14:paraId="60BCDC41" w14:textId="77777777" w:rsidTr="00D60089">
        <w:trPr>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63482121" w14:textId="77777777" w:rsidR="00D60089" w:rsidRPr="00762C14" w:rsidRDefault="00D60089" w:rsidP="00D60089">
            <w:pPr>
              <w:widowControl w:val="0"/>
              <w:autoSpaceDE w:val="0"/>
              <w:autoSpaceDN w:val="0"/>
              <w:adjustRightInd w:val="0"/>
              <w:rPr>
                <w:rFonts w:asciiTheme="majorBidi" w:hAnsiTheme="majorBidi" w:cstheme="majorBidi"/>
                <w:lang w:val="en-US"/>
              </w:rPr>
            </w:pPr>
          </w:p>
        </w:tc>
        <w:tc>
          <w:tcPr>
            <w:tcW w:w="0" w:type="auto"/>
            <w:shd w:val="clear" w:color="auto" w:fill="auto"/>
            <w:noWrap/>
            <w:hideMark/>
          </w:tcPr>
          <w:p w14:paraId="612BDB42"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T3 (N=137)</w:t>
            </w:r>
          </w:p>
        </w:tc>
        <w:tc>
          <w:tcPr>
            <w:tcW w:w="0" w:type="auto"/>
            <w:shd w:val="clear" w:color="auto" w:fill="auto"/>
            <w:noWrap/>
            <w:hideMark/>
          </w:tcPr>
          <w:p w14:paraId="6A875EDF"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664F806E"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40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12FED9A0"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30</w:t>
            </w:r>
          </w:p>
        </w:tc>
        <w:tc>
          <w:tcPr>
            <w:tcW w:w="0" w:type="auto"/>
            <w:shd w:val="clear" w:color="auto" w:fill="auto"/>
            <w:noWrap/>
            <w:hideMark/>
          </w:tcPr>
          <w:p w14:paraId="55EF848C"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46</w:t>
            </w:r>
          </w:p>
        </w:tc>
      </w:tr>
      <w:tr w:rsidR="00D60089" w:rsidRPr="00762C14" w14:paraId="16D72E06" w14:textId="77777777" w:rsidTr="00D600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85A8AF2" w14:textId="77777777" w:rsidR="00D60089" w:rsidRPr="00762C14" w:rsidRDefault="00D60089" w:rsidP="00D60089">
            <w:pPr>
              <w:widowControl w:val="0"/>
              <w:autoSpaceDE w:val="0"/>
              <w:autoSpaceDN w:val="0"/>
              <w:adjustRightInd w:val="0"/>
              <w:rPr>
                <w:rFonts w:asciiTheme="majorBidi" w:hAnsiTheme="majorBidi" w:cstheme="majorBidi"/>
                <w:lang w:val="en-US"/>
              </w:rPr>
            </w:pPr>
          </w:p>
        </w:tc>
        <w:tc>
          <w:tcPr>
            <w:tcW w:w="0" w:type="auto"/>
            <w:shd w:val="clear" w:color="auto" w:fill="auto"/>
            <w:noWrap/>
            <w:hideMark/>
          </w:tcPr>
          <w:p w14:paraId="54913DE1"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T4 (N=131)</w:t>
            </w:r>
          </w:p>
        </w:tc>
        <w:tc>
          <w:tcPr>
            <w:tcW w:w="0" w:type="auto"/>
            <w:shd w:val="clear" w:color="auto" w:fill="auto"/>
            <w:noWrap/>
            <w:hideMark/>
          </w:tcPr>
          <w:p w14:paraId="62FFC404"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090FC125"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50</w:t>
            </w:r>
            <w:r>
              <w:rPr>
                <w:rFonts w:asciiTheme="majorBidi" w:hAnsiTheme="majorBidi" w:cstheme="majorBidi"/>
                <w:lang w:val="en-US"/>
              </w:rPr>
              <w:t>.</w:t>
            </w:r>
            <w:r w:rsidRPr="00762C14">
              <w:rPr>
                <w:rFonts w:asciiTheme="majorBidi" w:hAnsiTheme="majorBidi" w:cstheme="majorBidi"/>
                <w:lang w:val="en-US"/>
              </w:rPr>
              <w:t>00</w:t>
            </w:r>
          </w:p>
        </w:tc>
        <w:tc>
          <w:tcPr>
            <w:tcW w:w="0" w:type="auto"/>
            <w:shd w:val="clear" w:color="auto" w:fill="auto"/>
            <w:noWrap/>
            <w:hideMark/>
          </w:tcPr>
          <w:p w14:paraId="3C716D4D"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6</w:t>
            </w:r>
            <w:r>
              <w:rPr>
                <w:rFonts w:asciiTheme="majorBidi" w:hAnsiTheme="majorBidi" w:cstheme="majorBidi"/>
                <w:lang w:val="en-US"/>
              </w:rPr>
              <w:t>.</w:t>
            </w:r>
            <w:r w:rsidRPr="00762C14">
              <w:rPr>
                <w:rFonts w:asciiTheme="majorBidi" w:hAnsiTheme="majorBidi" w:cstheme="majorBidi"/>
                <w:lang w:val="en-US"/>
              </w:rPr>
              <w:t>56</w:t>
            </w:r>
          </w:p>
        </w:tc>
        <w:tc>
          <w:tcPr>
            <w:tcW w:w="0" w:type="auto"/>
            <w:shd w:val="clear" w:color="auto" w:fill="auto"/>
            <w:noWrap/>
            <w:hideMark/>
          </w:tcPr>
          <w:p w14:paraId="667AFA0A" w14:textId="77777777" w:rsidR="00D60089" w:rsidRPr="00762C14" w:rsidRDefault="00D60089" w:rsidP="00D6008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6</w:t>
            </w:r>
            <w:r>
              <w:rPr>
                <w:rFonts w:asciiTheme="majorBidi" w:hAnsiTheme="majorBidi" w:cstheme="majorBidi"/>
                <w:lang w:val="en-US"/>
              </w:rPr>
              <w:t>.</w:t>
            </w:r>
            <w:r w:rsidRPr="00762C14">
              <w:rPr>
                <w:rFonts w:asciiTheme="majorBidi" w:hAnsiTheme="majorBidi" w:cstheme="majorBidi"/>
                <w:lang w:val="en-US"/>
              </w:rPr>
              <w:t>97</w:t>
            </w:r>
          </w:p>
        </w:tc>
      </w:tr>
      <w:tr w:rsidR="00D60089" w:rsidRPr="00762C14" w14:paraId="35960CB8" w14:textId="77777777" w:rsidTr="00D60089">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580D4E3B" w14:textId="77777777" w:rsidR="00D60089" w:rsidRPr="00762C14" w:rsidRDefault="00D60089" w:rsidP="00D60089">
            <w:pPr>
              <w:widowControl w:val="0"/>
              <w:autoSpaceDE w:val="0"/>
              <w:autoSpaceDN w:val="0"/>
              <w:adjustRightInd w:val="0"/>
              <w:rPr>
                <w:rFonts w:asciiTheme="majorBidi" w:hAnsiTheme="majorBidi" w:cstheme="majorBidi"/>
                <w:lang w:val="en-US"/>
              </w:rPr>
            </w:pPr>
          </w:p>
        </w:tc>
        <w:tc>
          <w:tcPr>
            <w:tcW w:w="0" w:type="auto"/>
            <w:tcBorders>
              <w:bottom w:val="single" w:sz="4" w:space="0" w:color="auto"/>
            </w:tcBorders>
            <w:shd w:val="clear" w:color="auto" w:fill="auto"/>
            <w:noWrap/>
            <w:hideMark/>
          </w:tcPr>
          <w:p w14:paraId="117F142A"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Control (N=129)</w:t>
            </w:r>
          </w:p>
        </w:tc>
        <w:tc>
          <w:tcPr>
            <w:tcW w:w="0" w:type="auto"/>
            <w:tcBorders>
              <w:bottom w:val="single" w:sz="4" w:space="0" w:color="auto"/>
            </w:tcBorders>
            <w:shd w:val="clear" w:color="auto" w:fill="auto"/>
            <w:noWrap/>
            <w:hideMark/>
          </w:tcPr>
          <w:p w14:paraId="533543DB"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3D791608"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60</w:t>
            </w:r>
            <w:r>
              <w:rPr>
                <w:rFonts w:asciiTheme="majorBidi" w:hAnsiTheme="majorBidi" w:cstheme="majorBidi"/>
                <w:lang w:val="en-US"/>
              </w:rPr>
              <w:t>.</w:t>
            </w:r>
            <w:r w:rsidRPr="00762C14">
              <w:rPr>
                <w:rFonts w:asciiTheme="majorBidi" w:hAnsiTheme="majorBidi" w:cstheme="majorBidi"/>
                <w:lang w:val="en-US"/>
              </w:rPr>
              <w:t>00</w:t>
            </w:r>
          </w:p>
        </w:tc>
        <w:tc>
          <w:tcPr>
            <w:tcW w:w="0" w:type="auto"/>
            <w:tcBorders>
              <w:bottom w:val="single" w:sz="4" w:space="0" w:color="auto"/>
            </w:tcBorders>
            <w:shd w:val="clear" w:color="auto" w:fill="auto"/>
            <w:noWrap/>
            <w:hideMark/>
          </w:tcPr>
          <w:p w14:paraId="694EF2D7"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5</w:t>
            </w:r>
            <w:r>
              <w:rPr>
                <w:rFonts w:asciiTheme="majorBidi" w:hAnsiTheme="majorBidi" w:cstheme="majorBidi"/>
                <w:lang w:val="en-US"/>
              </w:rPr>
              <w:t>.</w:t>
            </w:r>
            <w:r w:rsidRPr="00762C14">
              <w:rPr>
                <w:rFonts w:asciiTheme="majorBidi" w:hAnsiTheme="majorBidi" w:cstheme="majorBidi"/>
                <w:lang w:val="en-US"/>
              </w:rPr>
              <w:t>46</w:t>
            </w:r>
          </w:p>
        </w:tc>
        <w:tc>
          <w:tcPr>
            <w:tcW w:w="0" w:type="auto"/>
            <w:tcBorders>
              <w:bottom w:val="single" w:sz="4" w:space="0" w:color="auto"/>
            </w:tcBorders>
            <w:shd w:val="clear" w:color="auto" w:fill="auto"/>
            <w:noWrap/>
            <w:hideMark/>
          </w:tcPr>
          <w:p w14:paraId="14C71C51" w14:textId="77777777" w:rsidR="00D60089" w:rsidRPr="00762C14" w:rsidRDefault="00D60089" w:rsidP="00D6008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762C14">
              <w:rPr>
                <w:rFonts w:asciiTheme="majorBidi" w:hAnsiTheme="majorBidi" w:cstheme="majorBidi"/>
                <w:lang w:val="en-US"/>
              </w:rPr>
              <w:t>8</w:t>
            </w:r>
            <w:r>
              <w:rPr>
                <w:rFonts w:asciiTheme="majorBidi" w:hAnsiTheme="majorBidi" w:cstheme="majorBidi"/>
                <w:lang w:val="en-US"/>
              </w:rPr>
              <w:t>.</w:t>
            </w:r>
            <w:r w:rsidRPr="00762C14">
              <w:rPr>
                <w:rFonts w:asciiTheme="majorBidi" w:hAnsiTheme="majorBidi" w:cstheme="majorBidi"/>
                <w:lang w:val="en-US"/>
              </w:rPr>
              <w:t>19</w:t>
            </w:r>
          </w:p>
        </w:tc>
      </w:tr>
    </w:tbl>
    <w:p w14:paraId="5872B8A6" w14:textId="77777777" w:rsidR="009E1797" w:rsidRDefault="009E1797" w:rsidP="0036392C">
      <w:pPr>
        <w:spacing w:after="0"/>
        <w:jc w:val="both"/>
        <w:rPr>
          <w:rFonts w:asciiTheme="majorBidi" w:hAnsiTheme="majorBidi" w:cstheme="majorBidi"/>
          <w:i/>
          <w:iCs/>
          <w:sz w:val="18"/>
          <w:szCs w:val="18"/>
          <w:lang w:val="en-GB"/>
        </w:rPr>
      </w:pPr>
    </w:p>
    <w:p w14:paraId="44228EEC" w14:textId="77777777" w:rsidR="00D60089" w:rsidRPr="00015244" w:rsidRDefault="00D60089" w:rsidP="0036392C">
      <w:pPr>
        <w:spacing w:after="0"/>
        <w:jc w:val="both"/>
        <w:rPr>
          <w:rFonts w:asciiTheme="majorBidi" w:hAnsiTheme="majorBidi" w:cstheme="majorBidi"/>
          <w:i/>
          <w:iCs/>
          <w:sz w:val="18"/>
          <w:szCs w:val="18"/>
          <w:lang w:val="en-GB"/>
        </w:rPr>
      </w:pPr>
      <w:r w:rsidRPr="00015244">
        <w:rPr>
          <w:rFonts w:asciiTheme="majorBidi" w:hAnsiTheme="majorBidi" w:cstheme="majorBidi"/>
          <w:i/>
          <w:iCs/>
          <w:sz w:val="18"/>
          <w:szCs w:val="18"/>
          <w:lang w:val="en-GB"/>
        </w:rPr>
        <w:t>Source: own elaboration from project field data, 2020.</w:t>
      </w:r>
    </w:p>
    <w:sectPr w:rsidR="00D60089" w:rsidRPr="00015244" w:rsidSect="00A82BF9">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7B67" w14:textId="77777777" w:rsidR="00BB11C8" w:rsidRPr="00D27EE3" w:rsidRDefault="00BB11C8" w:rsidP="00F53B89">
      <w:pPr>
        <w:spacing w:after="0" w:line="240" w:lineRule="auto"/>
        <w:rPr>
          <w:sz w:val="16"/>
        </w:rPr>
      </w:pPr>
      <w:r>
        <w:separator/>
      </w:r>
    </w:p>
  </w:endnote>
  <w:endnote w:type="continuationSeparator" w:id="0">
    <w:p w14:paraId="6ADEB3DB" w14:textId="77777777" w:rsidR="00BB11C8" w:rsidRPr="00D27EE3" w:rsidRDefault="00BB11C8" w:rsidP="00F53B89">
      <w:pPr>
        <w:spacing w:after="0"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11521"/>
      <w:docPartObj>
        <w:docPartGallery w:val="Page Numbers (Bottom of Page)"/>
        <w:docPartUnique/>
      </w:docPartObj>
    </w:sdtPr>
    <w:sdtEndPr/>
    <w:sdtContent>
      <w:p w14:paraId="55406A5C" w14:textId="77777777" w:rsidR="00860273" w:rsidRDefault="00860273">
        <w:pPr>
          <w:pStyle w:val="Footer"/>
          <w:jc w:val="center"/>
        </w:pPr>
        <w:r w:rsidRPr="00F53B89">
          <w:rPr>
            <w:rFonts w:ascii="Times New Roman" w:hAnsi="Times New Roman" w:cs="Times New Roman"/>
            <w:sz w:val="18"/>
            <w:szCs w:val="18"/>
          </w:rPr>
          <w:fldChar w:fldCharType="begin"/>
        </w:r>
        <w:r w:rsidRPr="00F53B89">
          <w:rPr>
            <w:rFonts w:ascii="Times New Roman" w:hAnsi="Times New Roman" w:cs="Times New Roman"/>
            <w:sz w:val="18"/>
            <w:szCs w:val="18"/>
          </w:rPr>
          <w:instrText xml:space="preserve"> PAGE   \* MERGEFORMAT </w:instrText>
        </w:r>
        <w:r w:rsidRPr="00F53B89">
          <w:rPr>
            <w:rFonts w:ascii="Times New Roman" w:hAnsi="Times New Roman" w:cs="Times New Roman"/>
            <w:sz w:val="18"/>
            <w:szCs w:val="18"/>
          </w:rPr>
          <w:fldChar w:fldCharType="separate"/>
        </w:r>
        <w:r w:rsidR="00E46310">
          <w:rPr>
            <w:rFonts w:ascii="Times New Roman" w:hAnsi="Times New Roman" w:cs="Times New Roman"/>
            <w:noProof/>
            <w:sz w:val="18"/>
            <w:szCs w:val="18"/>
          </w:rPr>
          <w:t>17</w:t>
        </w:r>
        <w:r w:rsidRPr="00F53B89">
          <w:rPr>
            <w:rFonts w:ascii="Times New Roman" w:hAnsi="Times New Roman" w:cs="Times New Roman"/>
            <w:sz w:val="18"/>
            <w:szCs w:val="18"/>
          </w:rPr>
          <w:fldChar w:fldCharType="end"/>
        </w:r>
      </w:p>
    </w:sdtContent>
  </w:sdt>
  <w:p w14:paraId="233D366C" w14:textId="77777777" w:rsidR="00860273" w:rsidRDefault="0086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8101" w14:textId="77777777" w:rsidR="00BB11C8" w:rsidRPr="00D27EE3" w:rsidRDefault="00BB11C8" w:rsidP="00F53B89">
      <w:pPr>
        <w:spacing w:after="0" w:line="240" w:lineRule="auto"/>
        <w:rPr>
          <w:sz w:val="16"/>
        </w:rPr>
      </w:pPr>
      <w:r>
        <w:separator/>
      </w:r>
    </w:p>
  </w:footnote>
  <w:footnote w:type="continuationSeparator" w:id="0">
    <w:p w14:paraId="15185CC5" w14:textId="77777777" w:rsidR="00BB11C8" w:rsidRPr="00D27EE3" w:rsidRDefault="00BB11C8" w:rsidP="00F53B89">
      <w:pPr>
        <w:spacing w:after="0" w:line="240" w:lineRule="auto"/>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C73"/>
    <w:multiLevelType w:val="multilevel"/>
    <w:tmpl w:val="D8D64CEE"/>
    <w:lvl w:ilvl="0">
      <w:start w:val="1"/>
      <w:numFmt w:val="decimal"/>
      <w:lvlText w:val="%1."/>
      <w:lvlJc w:val="left"/>
      <w:pPr>
        <w:ind w:left="720" w:hanging="360"/>
      </w:pPr>
      <w:rPr>
        <w:rFonts w:hint="default"/>
        <w:color w:val="00206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74EE7"/>
    <w:multiLevelType w:val="hybridMultilevel"/>
    <w:tmpl w:val="DCC653C2"/>
    <w:lvl w:ilvl="0" w:tplc="ACC0F486">
      <w:start w:val="3"/>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DE9"/>
    <w:multiLevelType w:val="multilevel"/>
    <w:tmpl w:val="D7427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9A2A26"/>
    <w:multiLevelType w:val="multilevel"/>
    <w:tmpl w:val="E3524BFC"/>
    <w:lvl w:ilvl="0">
      <w:start w:val="1"/>
      <w:numFmt w:val="decimal"/>
      <w:lvlText w:val="%1."/>
      <w:lvlJc w:val="left"/>
      <w:pPr>
        <w:ind w:left="720" w:hanging="360"/>
      </w:pPr>
      <w:rPr>
        <w:rFonts w:hint="default"/>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D47728"/>
    <w:multiLevelType w:val="multilevel"/>
    <w:tmpl w:val="15CC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92EB7"/>
    <w:multiLevelType w:val="multilevel"/>
    <w:tmpl w:val="D7427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6A478A"/>
    <w:multiLevelType w:val="multilevel"/>
    <w:tmpl w:val="D7427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975883"/>
    <w:multiLevelType w:val="hybridMultilevel"/>
    <w:tmpl w:val="2F7E7AE8"/>
    <w:lvl w:ilvl="0" w:tplc="37AC3E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C7F76"/>
    <w:multiLevelType w:val="hybridMultilevel"/>
    <w:tmpl w:val="332C90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2D2AC9"/>
    <w:multiLevelType w:val="hybridMultilevel"/>
    <w:tmpl w:val="5124349A"/>
    <w:lvl w:ilvl="0" w:tplc="3C82A494">
      <w:start w:val="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2"/>
  </w:num>
  <w:num w:numId="6">
    <w:abstractNumId w:val="0"/>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17"/>
    <w:rsid w:val="00006725"/>
    <w:rsid w:val="00023733"/>
    <w:rsid w:val="0005535D"/>
    <w:rsid w:val="00055635"/>
    <w:rsid w:val="00066A84"/>
    <w:rsid w:val="00072596"/>
    <w:rsid w:val="00084CC0"/>
    <w:rsid w:val="000855E9"/>
    <w:rsid w:val="00086570"/>
    <w:rsid w:val="00092425"/>
    <w:rsid w:val="00107044"/>
    <w:rsid w:val="00107FD7"/>
    <w:rsid w:val="001279E4"/>
    <w:rsid w:val="00133A69"/>
    <w:rsid w:val="00145579"/>
    <w:rsid w:val="00164F6D"/>
    <w:rsid w:val="001664AF"/>
    <w:rsid w:val="0019457D"/>
    <w:rsid w:val="00197399"/>
    <w:rsid w:val="001A36B6"/>
    <w:rsid w:val="001A565E"/>
    <w:rsid w:val="001C072B"/>
    <w:rsid w:val="001C1CB3"/>
    <w:rsid w:val="001D3EC8"/>
    <w:rsid w:val="001F2038"/>
    <w:rsid w:val="001F4A49"/>
    <w:rsid w:val="001F5793"/>
    <w:rsid w:val="00202CA4"/>
    <w:rsid w:val="0021701B"/>
    <w:rsid w:val="00246AB3"/>
    <w:rsid w:val="00255682"/>
    <w:rsid w:val="00261A13"/>
    <w:rsid w:val="00296007"/>
    <w:rsid w:val="00296D77"/>
    <w:rsid w:val="002B0E0B"/>
    <w:rsid w:val="002D257B"/>
    <w:rsid w:val="00304C8D"/>
    <w:rsid w:val="00330A1A"/>
    <w:rsid w:val="00344BE4"/>
    <w:rsid w:val="003604E9"/>
    <w:rsid w:val="0036392C"/>
    <w:rsid w:val="00393D67"/>
    <w:rsid w:val="003A5B91"/>
    <w:rsid w:val="003A6F35"/>
    <w:rsid w:val="003F05A3"/>
    <w:rsid w:val="003F41C7"/>
    <w:rsid w:val="00431C61"/>
    <w:rsid w:val="00436862"/>
    <w:rsid w:val="004422FE"/>
    <w:rsid w:val="00442D93"/>
    <w:rsid w:val="00452B35"/>
    <w:rsid w:val="00456215"/>
    <w:rsid w:val="00462BCD"/>
    <w:rsid w:val="004934F4"/>
    <w:rsid w:val="004B0C59"/>
    <w:rsid w:val="004B3DBC"/>
    <w:rsid w:val="004B7173"/>
    <w:rsid w:val="004C6911"/>
    <w:rsid w:val="004D467F"/>
    <w:rsid w:val="004F55FB"/>
    <w:rsid w:val="00503910"/>
    <w:rsid w:val="0050720D"/>
    <w:rsid w:val="00511191"/>
    <w:rsid w:val="0052470F"/>
    <w:rsid w:val="005346E2"/>
    <w:rsid w:val="0056751D"/>
    <w:rsid w:val="005844E9"/>
    <w:rsid w:val="00586749"/>
    <w:rsid w:val="005C00A7"/>
    <w:rsid w:val="0061755D"/>
    <w:rsid w:val="006655B4"/>
    <w:rsid w:val="00685F49"/>
    <w:rsid w:val="00686DED"/>
    <w:rsid w:val="006913E0"/>
    <w:rsid w:val="006B5785"/>
    <w:rsid w:val="006B6797"/>
    <w:rsid w:val="006B7EA5"/>
    <w:rsid w:val="006C7D61"/>
    <w:rsid w:val="006D056A"/>
    <w:rsid w:val="006F7064"/>
    <w:rsid w:val="00701CBD"/>
    <w:rsid w:val="007252D2"/>
    <w:rsid w:val="007350B9"/>
    <w:rsid w:val="00737965"/>
    <w:rsid w:val="00762C14"/>
    <w:rsid w:val="007640A4"/>
    <w:rsid w:val="00772867"/>
    <w:rsid w:val="007B2B49"/>
    <w:rsid w:val="007B62C6"/>
    <w:rsid w:val="007B76D7"/>
    <w:rsid w:val="007C066C"/>
    <w:rsid w:val="007C0990"/>
    <w:rsid w:val="007E0292"/>
    <w:rsid w:val="007E668A"/>
    <w:rsid w:val="007F04DD"/>
    <w:rsid w:val="007F2795"/>
    <w:rsid w:val="007F3AB5"/>
    <w:rsid w:val="007F78ED"/>
    <w:rsid w:val="00810B27"/>
    <w:rsid w:val="00814EF2"/>
    <w:rsid w:val="00823017"/>
    <w:rsid w:val="0082564F"/>
    <w:rsid w:val="00837D60"/>
    <w:rsid w:val="008428C0"/>
    <w:rsid w:val="008523CC"/>
    <w:rsid w:val="00860273"/>
    <w:rsid w:val="00861726"/>
    <w:rsid w:val="008635FF"/>
    <w:rsid w:val="008646C2"/>
    <w:rsid w:val="00881ECE"/>
    <w:rsid w:val="008A22BB"/>
    <w:rsid w:val="008D1BC6"/>
    <w:rsid w:val="008E26D4"/>
    <w:rsid w:val="0093142E"/>
    <w:rsid w:val="009331A5"/>
    <w:rsid w:val="009423FC"/>
    <w:rsid w:val="00955F0F"/>
    <w:rsid w:val="00972072"/>
    <w:rsid w:val="009947ED"/>
    <w:rsid w:val="009A0341"/>
    <w:rsid w:val="009B24AA"/>
    <w:rsid w:val="009B2C7B"/>
    <w:rsid w:val="009C1F8B"/>
    <w:rsid w:val="009C239A"/>
    <w:rsid w:val="009D4D00"/>
    <w:rsid w:val="009E1797"/>
    <w:rsid w:val="009E2E8A"/>
    <w:rsid w:val="009F5B8D"/>
    <w:rsid w:val="00A11534"/>
    <w:rsid w:val="00A219B9"/>
    <w:rsid w:val="00A4350E"/>
    <w:rsid w:val="00A621FB"/>
    <w:rsid w:val="00A7042C"/>
    <w:rsid w:val="00A75634"/>
    <w:rsid w:val="00A80CCB"/>
    <w:rsid w:val="00A81395"/>
    <w:rsid w:val="00A82BF9"/>
    <w:rsid w:val="00A9058E"/>
    <w:rsid w:val="00A91523"/>
    <w:rsid w:val="00A934C4"/>
    <w:rsid w:val="00A9749D"/>
    <w:rsid w:val="00B43C0E"/>
    <w:rsid w:val="00B552D8"/>
    <w:rsid w:val="00B61C7A"/>
    <w:rsid w:val="00B66B88"/>
    <w:rsid w:val="00B723B2"/>
    <w:rsid w:val="00B8182D"/>
    <w:rsid w:val="00B90664"/>
    <w:rsid w:val="00B925FD"/>
    <w:rsid w:val="00BA1236"/>
    <w:rsid w:val="00BA5D54"/>
    <w:rsid w:val="00BB11C8"/>
    <w:rsid w:val="00BB1778"/>
    <w:rsid w:val="00BC09E4"/>
    <w:rsid w:val="00BF7028"/>
    <w:rsid w:val="00C10C0C"/>
    <w:rsid w:val="00C1344C"/>
    <w:rsid w:val="00C43122"/>
    <w:rsid w:val="00C451CB"/>
    <w:rsid w:val="00C6536F"/>
    <w:rsid w:val="00C66194"/>
    <w:rsid w:val="00CB4E9A"/>
    <w:rsid w:val="00CC20A4"/>
    <w:rsid w:val="00CC4434"/>
    <w:rsid w:val="00CE2CB0"/>
    <w:rsid w:val="00D16D2B"/>
    <w:rsid w:val="00D2027A"/>
    <w:rsid w:val="00D21955"/>
    <w:rsid w:val="00D22902"/>
    <w:rsid w:val="00D24B0A"/>
    <w:rsid w:val="00D47DF5"/>
    <w:rsid w:val="00D502E1"/>
    <w:rsid w:val="00D60089"/>
    <w:rsid w:val="00D67235"/>
    <w:rsid w:val="00D67687"/>
    <w:rsid w:val="00D807B6"/>
    <w:rsid w:val="00D94ECE"/>
    <w:rsid w:val="00D968FB"/>
    <w:rsid w:val="00DD3FEE"/>
    <w:rsid w:val="00DD75DA"/>
    <w:rsid w:val="00DF422F"/>
    <w:rsid w:val="00E016F6"/>
    <w:rsid w:val="00E13B5F"/>
    <w:rsid w:val="00E31B38"/>
    <w:rsid w:val="00E36A94"/>
    <w:rsid w:val="00E43115"/>
    <w:rsid w:val="00E43908"/>
    <w:rsid w:val="00E46310"/>
    <w:rsid w:val="00E57E3F"/>
    <w:rsid w:val="00EA19E6"/>
    <w:rsid w:val="00EA3529"/>
    <w:rsid w:val="00EB5A71"/>
    <w:rsid w:val="00EB7A6B"/>
    <w:rsid w:val="00EF05C5"/>
    <w:rsid w:val="00F02761"/>
    <w:rsid w:val="00F10F63"/>
    <w:rsid w:val="00F252A0"/>
    <w:rsid w:val="00F30744"/>
    <w:rsid w:val="00F35709"/>
    <w:rsid w:val="00F42439"/>
    <w:rsid w:val="00F50870"/>
    <w:rsid w:val="00F52424"/>
    <w:rsid w:val="00F53B89"/>
    <w:rsid w:val="00F62FBC"/>
    <w:rsid w:val="00F70152"/>
    <w:rsid w:val="00F90443"/>
    <w:rsid w:val="00F96B91"/>
    <w:rsid w:val="00FA29AD"/>
    <w:rsid w:val="00FA49C5"/>
    <w:rsid w:val="00FD2EA0"/>
    <w:rsid w:val="00FE58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73"/>
  </w:style>
  <w:style w:type="paragraph" w:styleId="Heading1">
    <w:name w:val="heading 1"/>
    <w:basedOn w:val="Normal"/>
    <w:next w:val="Normal"/>
    <w:link w:val="Heading1Char"/>
    <w:uiPriority w:val="9"/>
    <w:qFormat/>
    <w:rsid w:val="00EB5A7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1153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023733"/>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23733"/>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character" w:styleId="Hyperlink">
    <w:name w:val="Hyperlink"/>
    <w:basedOn w:val="DefaultParagraphFont"/>
    <w:uiPriority w:val="99"/>
    <w:unhideWhenUsed/>
    <w:rsid w:val="00F10F63"/>
    <w:rPr>
      <w:color w:val="0563C1" w:themeColor="hyperlink"/>
      <w:u w:val="single"/>
    </w:rPr>
  </w:style>
  <w:style w:type="character" w:styleId="CommentReference">
    <w:name w:val="annotation reference"/>
    <w:basedOn w:val="DefaultParagraphFont"/>
    <w:uiPriority w:val="99"/>
    <w:semiHidden/>
    <w:unhideWhenUsed/>
    <w:rsid w:val="00F10F63"/>
    <w:rPr>
      <w:sz w:val="16"/>
      <w:szCs w:val="16"/>
    </w:rPr>
  </w:style>
  <w:style w:type="paragraph" w:styleId="CommentText">
    <w:name w:val="annotation text"/>
    <w:basedOn w:val="Normal"/>
    <w:link w:val="CommentTextChar"/>
    <w:uiPriority w:val="99"/>
    <w:unhideWhenUsed/>
    <w:rsid w:val="00F10F6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10F63"/>
    <w:rPr>
      <w:sz w:val="20"/>
      <w:szCs w:val="20"/>
      <w:lang w:val="en-US"/>
    </w:rPr>
  </w:style>
  <w:style w:type="paragraph" w:styleId="BalloonText">
    <w:name w:val="Balloon Text"/>
    <w:basedOn w:val="Normal"/>
    <w:link w:val="BalloonTextChar"/>
    <w:uiPriority w:val="99"/>
    <w:semiHidden/>
    <w:unhideWhenUsed/>
    <w:rsid w:val="00F1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63"/>
    <w:rPr>
      <w:rFonts w:ascii="Tahoma" w:hAnsi="Tahoma" w:cs="Tahoma"/>
      <w:sz w:val="16"/>
      <w:szCs w:val="16"/>
    </w:rPr>
  </w:style>
  <w:style w:type="paragraph" w:styleId="ListParagraph">
    <w:name w:val="List Paragraph"/>
    <w:basedOn w:val="Normal"/>
    <w:uiPriority w:val="34"/>
    <w:qFormat/>
    <w:rsid w:val="00CB4E9A"/>
    <w:pPr>
      <w:spacing w:after="200" w:line="276" w:lineRule="auto"/>
      <w:ind w:left="720"/>
      <w:contextualSpacing/>
    </w:pPr>
    <w:rPr>
      <w:lang w:val="en-US"/>
    </w:rPr>
  </w:style>
  <w:style w:type="character" w:styleId="LineNumber">
    <w:name w:val="line number"/>
    <w:basedOn w:val="DefaultParagraphFont"/>
    <w:uiPriority w:val="99"/>
    <w:semiHidden/>
    <w:unhideWhenUsed/>
    <w:rsid w:val="00A82BF9"/>
  </w:style>
  <w:style w:type="paragraph" w:styleId="Quote">
    <w:name w:val="Quote"/>
    <w:basedOn w:val="Normal"/>
    <w:next w:val="Normal"/>
    <w:link w:val="QuoteChar"/>
    <w:uiPriority w:val="29"/>
    <w:qFormat/>
    <w:rsid w:val="007252D2"/>
    <w:pPr>
      <w:spacing w:after="0" w:line="240" w:lineRule="auto"/>
      <w:ind w:firstLine="284"/>
      <w:jc w:val="both"/>
    </w:pPr>
    <w:rPr>
      <w:rFonts w:ascii="Times New Roman" w:eastAsia="Times New Roman" w:hAnsi="Times New Roman" w:cs="Times New Roman"/>
      <w:iCs/>
      <w:color w:val="000000" w:themeColor="text1"/>
      <w:sz w:val="18"/>
      <w:szCs w:val="20"/>
      <w:lang w:val="en-GB"/>
    </w:rPr>
  </w:style>
  <w:style w:type="character" w:customStyle="1" w:styleId="QuoteChar">
    <w:name w:val="Quote Char"/>
    <w:basedOn w:val="DefaultParagraphFont"/>
    <w:link w:val="Quote"/>
    <w:uiPriority w:val="29"/>
    <w:rsid w:val="007252D2"/>
    <w:rPr>
      <w:rFonts w:ascii="Times New Roman" w:eastAsia="Times New Roman" w:hAnsi="Times New Roman" w:cs="Times New Roman"/>
      <w:iCs/>
      <w:color w:val="000000" w:themeColor="text1"/>
      <w:sz w:val="18"/>
      <w:szCs w:val="20"/>
      <w:lang w:val="en-GB"/>
    </w:rPr>
  </w:style>
  <w:style w:type="character" w:customStyle="1" w:styleId="Heading2Char">
    <w:name w:val="Heading 2 Char"/>
    <w:basedOn w:val="DefaultParagraphFont"/>
    <w:link w:val="Heading2"/>
    <w:uiPriority w:val="9"/>
    <w:rsid w:val="00A11534"/>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EB5A71"/>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F53B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B89"/>
  </w:style>
  <w:style w:type="paragraph" w:styleId="Footer">
    <w:name w:val="footer"/>
    <w:basedOn w:val="Normal"/>
    <w:link w:val="FooterChar"/>
    <w:uiPriority w:val="99"/>
    <w:unhideWhenUsed/>
    <w:rsid w:val="00F53B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B89"/>
  </w:style>
  <w:style w:type="paragraph" w:styleId="NoSpacing">
    <w:name w:val="No Spacing"/>
    <w:uiPriority w:val="1"/>
    <w:qFormat/>
    <w:rsid w:val="007F78ED"/>
    <w:pPr>
      <w:spacing w:after="0" w:line="240" w:lineRule="auto"/>
    </w:pPr>
    <w:rPr>
      <w:lang w:bidi="ar-IQ"/>
    </w:rPr>
  </w:style>
  <w:style w:type="paragraph" w:styleId="NormalWeb">
    <w:name w:val="Normal (Web)"/>
    <w:basedOn w:val="Normal"/>
    <w:uiPriority w:val="99"/>
    <w:semiHidden/>
    <w:unhideWhenUsed/>
    <w:rsid w:val="007F78ED"/>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customStyle="1" w:styleId="Ombrageclair1">
    <w:name w:val="Ombrage clair1"/>
    <w:basedOn w:val="TableNormal"/>
    <w:uiPriority w:val="60"/>
    <w:rsid w:val="007F78ED"/>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7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7F7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7F78ED"/>
    <w:pPr>
      <w:spacing w:after="160"/>
    </w:pPr>
    <w:rPr>
      <w:b/>
      <w:bCs/>
      <w:lang w:val="fr-FR" w:bidi="ar-IQ"/>
    </w:rPr>
  </w:style>
  <w:style w:type="character" w:customStyle="1" w:styleId="CommentSubjectChar">
    <w:name w:val="Comment Subject Char"/>
    <w:basedOn w:val="CommentTextChar"/>
    <w:link w:val="CommentSubject"/>
    <w:uiPriority w:val="99"/>
    <w:semiHidden/>
    <w:rsid w:val="007F78ED"/>
    <w:rPr>
      <w:b/>
      <w:bCs/>
      <w:sz w:val="20"/>
      <w:szCs w:val="20"/>
      <w:lang w:val="en-US" w:bidi="ar-IQ"/>
    </w:rPr>
  </w:style>
  <w:style w:type="character" w:customStyle="1" w:styleId="UnresolvedMention1">
    <w:name w:val="Unresolved Mention1"/>
    <w:basedOn w:val="DefaultParagraphFont"/>
    <w:uiPriority w:val="99"/>
    <w:semiHidden/>
    <w:unhideWhenUsed/>
    <w:rsid w:val="007F78ED"/>
    <w:rPr>
      <w:color w:val="605E5C"/>
      <w:shd w:val="clear" w:color="auto" w:fill="E1DFDD"/>
    </w:rPr>
  </w:style>
  <w:style w:type="paragraph" w:customStyle="1" w:styleId="MDPI511onefigurecaption">
    <w:name w:val="MDPI_5.1.1_one_figure_caption"/>
    <w:qFormat/>
    <w:rsid w:val="007F78ED"/>
    <w:pPr>
      <w:adjustRightInd w:val="0"/>
      <w:snapToGrid w:val="0"/>
      <w:spacing w:before="240" w:after="120" w:line="260" w:lineRule="atLeast"/>
      <w:jc w:val="center"/>
    </w:pPr>
    <w:rPr>
      <w:rFonts w:ascii="Palatino Linotype" w:eastAsiaTheme="minorEastAsia" w:hAnsi="Palatino Linotype" w:cs="Times New Roman"/>
      <w:noProof/>
      <w:color w:val="000000"/>
      <w:sz w:val="18"/>
      <w:szCs w:val="20"/>
      <w:lang w:val="en-US" w:eastAsia="zh-CN" w:bidi="en-US"/>
    </w:rPr>
  </w:style>
  <w:style w:type="paragraph" w:styleId="TOC1">
    <w:name w:val="toc 1"/>
    <w:basedOn w:val="Normal"/>
    <w:next w:val="Normal"/>
    <w:autoRedefine/>
    <w:uiPriority w:val="39"/>
    <w:unhideWhenUsed/>
    <w:rsid w:val="007F78ED"/>
    <w:pPr>
      <w:tabs>
        <w:tab w:val="left" w:pos="440"/>
        <w:tab w:val="right" w:leader="dot" w:pos="9062"/>
      </w:tabs>
      <w:spacing w:after="0" w:line="276" w:lineRule="auto"/>
      <w:jc w:val="center"/>
    </w:pPr>
    <w:rPr>
      <w:rFonts w:ascii="Palatino Linotype" w:eastAsia="Times New Roman" w:hAnsi="Palatino Linotype" w:cs="Times New Roman"/>
      <w:snapToGrid w:val="0"/>
      <w:color w:val="000000"/>
      <w:sz w:val="20"/>
      <w:szCs w:val="20"/>
      <w:lang w:val="en-US" w:eastAsia="de-DE" w:bidi="en-US"/>
    </w:rPr>
  </w:style>
  <w:style w:type="numbering" w:customStyle="1" w:styleId="Aucuneliste1">
    <w:name w:val="Aucune liste1"/>
    <w:next w:val="NoList"/>
    <w:uiPriority w:val="99"/>
    <w:semiHidden/>
    <w:unhideWhenUsed/>
    <w:rsid w:val="007F78ED"/>
  </w:style>
  <w:style w:type="table" w:customStyle="1" w:styleId="Grilledutableau1">
    <w:name w:val="Grille du tableau1"/>
    <w:basedOn w:val="TableNormal"/>
    <w:next w:val="TableGrid"/>
    <w:uiPriority w:val="39"/>
    <w:rsid w:val="007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qFormat/>
    <w:rsid w:val="007F78E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3tablefooter">
    <w:name w:val="MDPI_4.3_table_footer"/>
    <w:next w:val="Normal"/>
    <w:qFormat/>
    <w:rsid w:val="007F78ED"/>
    <w:pPr>
      <w:adjustRightInd w:val="0"/>
      <w:snapToGrid w:val="0"/>
      <w:spacing w:after="240" w:line="260" w:lineRule="atLeast"/>
      <w:jc w:val="both"/>
    </w:pPr>
    <w:rPr>
      <w:rFonts w:ascii="Palatino Linotype" w:eastAsia="Times New Roman" w:hAnsi="Palatino Linotype"/>
      <w:color w:val="000000"/>
      <w:sz w:val="18"/>
      <w:lang w:val="en-US" w:eastAsia="de-DE" w:bidi="en-US"/>
    </w:rPr>
  </w:style>
  <w:style w:type="paragraph" w:customStyle="1" w:styleId="MDPI31text">
    <w:name w:val="MDPI_3.1_text"/>
    <w:qFormat/>
    <w:rsid w:val="007F78E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PlaceholderText">
    <w:name w:val="Placeholder Text"/>
    <w:basedOn w:val="DefaultParagraphFont"/>
    <w:uiPriority w:val="99"/>
    <w:semiHidden/>
    <w:rsid w:val="007F78ED"/>
    <w:rPr>
      <w:color w:val="808080"/>
    </w:rPr>
  </w:style>
  <w:style w:type="character" w:styleId="Emphasis">
    <w:name w:val="Emphasis"/>
    <w:basedOn w:val="DefaultParagraphFont"/>
    <w:uiPriority w:val="20"/>
    <w:qFormat/>
    <w:rsid w:val="007F78ED"/>
    <w:rPr>
      <w:i/>
      <w:iCs/>
    </w:rPr>
  </w:style>
  <w:style w:type="table" w:styleId="MediumList1-Accent5">
    <w:name w:val="Medium List 1 Accent 5"/>
    <w:basedOn w:val="TableNormal"/>
    <w:uiPriority w:val="65"/>
    <w:rsid w:val="007F78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Trameclaire-Accent11">
    <w:name w:val="Trame claire - Accent 11"/>
    <w:basedOn w:val="TableNormal"/>
    <w:uiPriority w:val="60"/>
    <w:rsid w:val="007F78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Ombrageclair2">
    <w:name w:val="Ombrage clair2"/>
    <w:basedOn w:val="TableNormal"/>
    <w:next w:val="Ombrageclair1"/>
    <w:uiPriority w:val="60"/>
    <w:rsid w:val="007F78ED"/>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mbrageclair3">
    <w:name w:val="Ombrage clair3"/>
    <w:basedOn w:val="TableNormal"/>
    <w:next w:val="Ombrageclair1"/>
    <w:uiPriority w:val="60"/>
    <w:rsid w:val="007F78ED"/>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ntent-section">
    <w:name w:val="content-section"/>
    <w:basedOn w:val="DefaultParagraphFont"/>
    <w:rsid w:val="007F78ED"/>
  </w:style>
  <w:style w:type="character" w:styleId="FollowedHyperlink">
    <w:name w:val="FollowedHyperlink"/>
    <w:basedOn w:val="DefaultParagraphFont"/>
    <w:uiPriority w:val="99"/>
    <w:semiHidden/>
    <w:unhideWhenUsed/>
    <w:rsid w:val="007F78ED"/>
    <w:rPr>
      <w:color w:val="954F72" w:themeColor="followedHyperlink"/>
      <w:u w:val="single"/>
    </w:rPr>
  </w:style>
  <w:style w:type="character" w:customStyle="1" w:styleId="UnresolvedMention2">
    <w:name w:val="Unresolved Mention2"/>
    <w:basedOn w:val="DefaultParagraphFont"/>
    <w:uiPriority w:val="99"/>
    <w:semiHidden/>
    <w:unhideWhenUsed/>
    <w:rsid w:val="007F78ED"/>
    <w:rPr>
      <w:color w:val="605E5C"/>
      <w:shd w:val="clear" w:color="auto" w:fill="E1DFDD"/>
    </w:rPr>
  </w:style>
  <w:style w:type="character" w:customStyle="1" w:styleId="UnresolvedMention3">
    <w:name w:val="Unresolved Mention3"/>
    <w:basedOn w:val="DefaultParagraphFont"/>
    <w:uiPriority w:val="99"/>
    <w:semiHidden/>
    <w:unhideWhenUsed/>
    <w:rsid w:val="007F78ED"/>
    <w:rPr>
      <w:color w:val="605E5C"/>
      <w:shd w:val="clear" w:color="auto" w:fill="E1DFDD"/>
    </w:rPr>
  </w:style>
  <w:style w:type="paragraph" w:styleId="Revision">
    <w:name w:val="Revision"/>
    <w:hidden/>
    <w:uiPriority w:val="99"/>
    <w:semiHidden/>
    <w:rsid w:val="007F78ED"/>
    <w:pPr>
      <w:spacing w:after="0" w:line="240" w:lineRule="auto"/>
    </w:pPr>
    <w:rPr>
      <w:lang w:bidi="ar-IQ"/>
    </w:rPr>
  </w:style>
  <w:style w:type="character" w:customStyle="1" w:styleId="a">
    <w:name w:val="_"/>
    <w:basedOn w:val="DefaultParagraphFont"/>
    <w:rsid w:val="007F78ED"/>
  </w:style>
  <w:style w:type="character" w:customStyle="1" w:styleId="ff13">
    <w:name w:val="ff13"/>
    <w:basedOn w:val="DefaultParagraphFont"/>
    <w:rsid w:val="007F78ED"/>
  </w:style>
  <w:style w:type="character" w:customStyle="1" w:styleId="ws2e0">
    <w:name w:val="ws2e0"/>
    <w:basedOn w:val="DefaultParagraphFont"/>
    <w:rsid w:val="007F78ED"/>
  </w:style>
  <w:style w:type="character" w:customStyle="1" w:styleId="UnresolvedMention4">
    <w:name w:val="Unresolved Mention4"/>
    <w:basedOn w:val="DefaultParagraphFont"/>
    <w:uiPriority w:val="99"/>
    <w:semiHidden/>
    <w:unhideWhenUsed/>
    <w:rsid w:val="007F78ED"/>
    <w:rPr>
      <w:color w:val="605E5C"/>
      <w:shd w:val="clear" w:color="auto" w:fill="E1DFDD"/>
    </w:rPr>
  </w:style>
  <w:style w:type="character" w:customStyle="1" w:styleId="UnresolvedMention5">
    <w:name w:val="Unresolved Mention5"/>
    <w:basedOn w:val="DefaultParagraphFont"/>
    <w:uiPriority w:val="99"/>
    <w:semiHidden/>
    <w:unhideWhenUsed/>
    <w:rsid w:val="007F78ED"/>
    <w:rPr>
      <w:color w:val="605E5C"/>
      <w:shd w:val="clear" w:color="auto" w:fill="E1DFDD"/>
    </w:rPr>
  </w:style>
  <w:style w:type="paragraph" w:customStyle="1" w:styleId="MDPI62BackMatter">
    <w:name w:val="MDPI_6.2_BackMatter"/>
    <w:qFormat/>
    <w:rsid w:val="007F78ED"/>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table" w:customStyle="1" w:styleId="Tableausimple41">
    <w:name w:val="Tableau simple 41"/>
    <w:basedOn w:val="TableNormal"/>
    <w:uiPriority w:val="44"/>
    <w:rsid w:val="0076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3F4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1C7"/>
    <w:rPr>
      <w:sz w:val="20"/>
      <w:szCs w:val="20"/>
    </w:rPr>
  </w:style>
  <w:style w:type="character" w:styleId="FootnoteReference">
    <w:name w:val="footnote reference"/>
    <w:basedOn w:val="DefaultParagraphFont"/>
    <w:uiPriority w:val="99"/>
    <w:semiHidden/>
    <w:unhideWhenUsed/>
    <w:rsid w:val="003F41C7"/>
    <w:rPr>
      <w:vertAlign w:val="superscript"/>
    </w:rPr>
  </w:style>
  <w:style w:type="character" w:styleId="UnresolvedMention">
    <w:name w:val="Unresolved Mention"/>
    <w:basedOn w:val="DefaultParagraphFont"/>
    <w:uiPriority w:val="99"/>
    <w:semiHidden/>
    <w:unhideWhenUsed/>
    <w:rsid w:val="006C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391">
      <w:bodyDiv w:val="1"/>
      <w:marLeft w:val="0"/>
      <w:marRight w:val="0"/>
      <w:marTop w:val="0"/>
      <w:marBottom w:val="0"/>
      <w:divBdr>
        <w:top w:val="none" w:sz="0" w:space="0" w:color="auto"/>
        <w:left w:val="none" w:sz="0" w:space="0" w:color="auto"/>
        <w:bottom w:val="none" w:sz="0" w:space="0" w:color="auto"/>
        <w:right w:val="none" w:sz="0" w:space="0" w:color="auto"/>
      </w:divBdr>
      <w:divsChild>
        <w:div w:id="1122924081">
          <w:marLeft w:val="0"/>
          <w:marRight w:val="0"/>
          <w:marTop w:val="0"/>
          <w:marBottom w:val="0"/>
          <w:divBdr>
            <w:top w:val="none" w:sz="0" w:space="0" w:color="auto"/>
            <w:left w:val="none" w:sz="0" w:space="0" w:color="auto"/>
            <w:bottom w:val="none" w:sz="0" w:space="0" w:color="auto"/>
            <w:right w:val="none" w:sz="0" w:space="0" w:color="auto"/>
          </w:divBdr>
        </w:div>
        <w:div w:id="1878007756">
          <w:marLeft w:val="0"/>
          <w:marRight w:val="0"/>
          <w:marTop w:val="0"/>
          <w:marBottom w:val="0"/>
          <w:divBdr>
            <w:top w:val="none" w:sz="0" w:space="0" w:color="auto"/>
            <w:left w:val="none" w:sz="0" w:space="0" w:color="auto"/>
            <w:bottom w:val="none" w:sz="0" w:space="0" w:color="auto"/>
            <w:right w:val="none" w:sz="0" w:space="0" w:color="auto"/>
          </w:divBdr>
        </w:div>
        <w:div w:id="1725833944">
          <w:marLeft w:val="0"/>
          <w:marRight w:val="0"/>
          <w:marTop w:val="0"/>
          <w:marBottom w:val="0"/>
          <w:divBdr>
            <w:top w:val="none" w:sz="0" w:space="0" w:color="auto"/>
            <w:left w:val="none" w:sz="0" w:space="0" w:color="auto"/>
            <w:bottom w:val="none" w:sz="0" w:space="0" w:color="auto"/>
            <w:right w:val="none" w:sz="0" w:space="0" w:color="auto"/>
          </w:divBdr>
        </w:div>
        <w:div w:id="1153255310">
          <w:marLeft w:val="0"/>
          <w:marRight w:val="0"/>
          <w:marTop w:val="0"/>
          <w:marBottom w:val="0"/>
          <w:divBdr>
            <w:top w:val="none" w:sz="0" w:space="0" w:color="auto"/>
            <w:left w:val="none" w:sz="0" w:space="0" w:color="auto"/>
            <w:bottom w:val="none" w:sz="0" w:space="0" w:color="auto"/>
            <w:right w:val="none" w:sz="0" w:space="0" w:color="auto"/>
          </w:divBdr>
        </w:div>
        <w:div w:id="814876040">
          <w:marLeft w:val="0"/>
          <w:marRight w:val="0"/>
          <w:marTop w:val="0"/>
          <w:marBottom w:val="0"/>
          <w:divBdr>
            <w:top w:val="none" w:sz="0" w:space="0" w:color="auto"/>
            <w:left w:val="none" w:sz="0" w:space="0" w:color="auto"/>
            <w:bottom w:val="none" w:sz="0" w:space="0" w:color="auto"/>
            <w:right w:val="none" w:sz="0" w:space="0" w:color="auto"/>
          </w:divBdr>
        </w:div>
        <w:div w:id="1296721879">
          <w:marLeft w:val="0"/>
          <w:marRight w:val="0"/>
          <w:marTop w:val="0"/>
          <w:marBottom w:val="0"/>
          <w:divBdr>
            <w:top w:val="none" w:sz="0" w:space="0" w:color="auto"/>
            <w:left w:val="none" w:sz="0" w:space="0" w:color="auto"/>
            <w:bottom w:val="none" w:sz="0" w:space="0" w:color="auto"/>
            <w:right w:val="none" w:sz="0" w:space="0" w:color="auto"/>
          </w:divBdr>
        </w:div>
        <w:div w:id="1422753250">
          <w:marLeft w:val="0"/>
          <w:marRight w:val="0"/>
          <w:marTop w:val="0"/>
          <w:marBottom w:val="0"/>
          <w:divBdr>
            <w:top w:val="none" w:sz="0" w:space="0" w:color="auto"/>
            <w:left w:val="none" w:sz="0" w:space="0" w:color="auto"/>
            <w:bottom w:val="none" w:sz="0" w:space="0" w:color="auto"/>
            <w:right w:val="none" w:sz="0" w:space="0" w:color="auto"/>
          </w:divBdr>
        </w:div>
        <w:div w:id="1995599360">
          <w:marLeft w:val="0"/>
          <w:marRight w:val="0"/>
          <w:marTop w:val="0"/>
          <w:marBottom w:val="0"/>
          <w:divBdr>
            <w:top w:val="none" w:sz="0" w:space="0" w:color="auto"/>
            <w:left w:val="none" w:sz="0" w:space="0" w:color="auto"/>
            <w:bottom w:val="none" w:sz="0" w:space="0" w:color="auto"/>
            <w:right w:val="none" w:sz="0" w:space="0" w:color="auto"/>
          </w:divBdr>
        </w:div>
        <w:div w:id="243537920">
          <w:marLeft w:val="0"/>
          <w:marRight w:val="0"/>
          <w:marTop w:val="0"/>
          <w:marBottom w:val="0"/>
          <w:divBdr>
            <w:top w:val="none" w:sz="0" w:space="0" w:color="auto"/>
            <w:left w:val="none" w:sz="0" w:space="0" w:color="auto"/>
            <w:bottom w:val="none" w:sz="0" w:space="0" w:color="auto"/>
            <w:right w:val="none" w:sz="0" w:space="0" w:color="auto"/>
          </w:divBdr>
        </w:div>
        <w:div w:id="1000474204">
          <w:marLeft w:val="0"/>
          <w:marRight w:val="0"/>
          <w:marTop w:val="0"/>
          <w:marBottom w:val="0"/>
          <w:divBdr>
            <w:top w:val="none" w:sz="0" w:space="0" w:color="auto"/>
            <w:left w:val="none" w:sz="0" w:space="0" w:color="auto"/>
            <w:bottom w:val="none" w:sz="0" w:space="0" w:color="auto"/>
            <w:right w:val="none" w:sz="0" w:space="0" w:color="auto"/>
          </w:divBdr>
        </w:div>
      </w:divsChild>
    </w:div>
    <w:div w:id="221255485">
      <w:bodyDiv w:val="1"/>
      <w:marLeft w:val="0"/>
      <w:marRight w:val="0"/>
      <w:marTop w:val="0"/>
      <w:marBottom w:val="0"/>
      <w:divBdr>
        <w:top w:val="none" w:sz="0" w:space="0" w:color="auto"/>
        <w:left w:val="none" w:sz="0" w:space="0" w:color="auto"/>
        <w:bottom w:val="none" w:sz="0" w:space="0" w:color="auto"/>
        <w:right w:val="none" w:sz="0" w:space="0" w:color="auto"/>
      </w:divBdr>
    </w:div>
    <w:div w:id="608002293">
      <w:bodyDiv w:val="1"/>
      <w:marLeft w:val="0"/>
      <w:marRight w:val="0"/>
      <w:marTop w:val="0"/>
      <w:marBottom w:val="0"/>
      <w:divBdr>
        <w:top w:val="none" w:sz="0" w:space="0" w:color="auto"/>
        <w:left w:val="none" w:sz="0" w:space="0" w:color="auto"/>
        <w:bottom w:val="none" w:sz="0" w:space="0" w:color="auto"/>
        <w:right w:val="none" w:sz="0" w:space="0" w:color="auto"/>
      </w:divBdr>
    </w:div>
    <w:div w:id="657458094">
      <w:bodyDiv w:val="1"/>
      <w:marLeft w:val="0"/>
      <w:marRight w:val="0"/>
      <w:marTop w:val="0"/>
      <w:marBottom w:val="0"/>
      <w:divBdr>
        <w:top w:val="none" w:sz="0" w:space="0" w:color="auto"/>
        <w:left w:val="none" w:sz="0" w:space="0" w:color="auto"/>
        <w:bottom w:val="none" w:sz="0" w:space="0" w:color="auto"/>
        <w:right w:val="none" w:sz="0" w:space="0" w:color="auto"/>
      </w:divBdr>
    </w:div>
    <w:div w:id="730347995">
      <w:bodyDiv w:val="1"/>
      <w:marLeft w:val="0"/>
      <w:marRight w:val="0"/>
      <w:marTop w:val="0"/>
      <w:marBottom w:val="0"/>
      <w:divBdr>
        <w:top w:val="none" w:sz="0" w:space="0" w:color="auto"/>
        <w:left w:val="none" w:sz="0" w:space="0" w:color="auto"/>
        <w:bottom w:val="none" w:sz="0" w:space="0" w:color="auto"/>
        <w:right w:val="none" w:sz="0" w:space="0" w:color="auto"/>
      </w:divBdr>
      <w:divsChild>
        <w:div w:id="1115715197">
          <w:marLeft w:val="0"/>
          <w:marRight w:val="0"/>
          <w:marTop w:val="0"/>
          <w:marBottom w:val="0"/>
          <w:divBdr>
            <w:top w:val="none" w:sz="0" w:space="0" w:color="auto"/>
            <w:left w:val="none" w:sz="0" w:space="0" w:color="auto"/>
            <w:bottom w:val="none" w:sz="0" w:space="0" w:color="auto"/>
            <w:right w:val="none" w:sz="0" w:space="0" w:color="auto"/>
          </w:divBdr>
          <w:divsChild>
            <w:div w:id="13178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7733">
      <w:bodyDiv w:val="1"/>
      <w:marLeft w:val="0"/>
      <w:marRight w:val="0"/>
      <w:marTop w:val="0"/>
      <w:marBottom w:val="0"/>
      <w:divBdr>
        <w:top w:val="none" w:sz="0" w:space="0" w:color="auto"/>
        <w:left w:val="none" w:sz="0" w:space="0" w:color="auto"/>
        <w:bottom w:val="none" w:sz="0" w:space="0" w:color="auto"/>
        <w:right w:val="none" w:sz="0" w:space="0" w:color="auto"/>
      </w:divBdr>
    </w:div>
    <w:div w:id="1043946545">
      <w:bodyDiv w:val="1"/>
      <w:marLeft w:val="0"/>
      <w:marRight w:val="0"/>
      <w:marTop w:val="0"/>
      <w:marBottom w:val="0"/>
      <w:divBdr>
        <w:top w:val="none" w:sz="0" w:space="0" w:color="auto"/>
        <w:left w:val="none" w:sz="0" w:space="0" w:color="auto"/>
        <w:bottom w:val="none" w:sz="0" w:space="0" w:color="auto"/>
        <w:right w:val="none" w:sz="0" w:space="0" w:color="auto"/>
      </w:divBdr>
      <w:divsChild>
        <w:div w:id="1006909353">
          <w:marLeft w:val="0"/>
          <w:marRight w:val="0"/>
          <w:marTop w:val="0"/>
          <w:marBottom w:val="0"/>
          <w:divBdr>
            <w:top w:val="none" w:sz="0" w:space="0" w:color="auto"/>
            <w:left w:val="none" w:sz="0" w:space="0" w:color="auto"/>
            <w:bottom w:val="none" w:sz="0" w:space="0" w:color="auto"/>
            <w:right w:val="none" w:sz="0" w:space="0" w:color="auto"/>
          </w:divBdr>
        </w:div>
        <w:div w:id="1128621431">
          <w:marLeft w:val="0"/>
          <w:marRight w:val="0"/>
          <w:marTop w:val="0"/>
          <w:marBottom w:val="0"/>
          <w:divBdr>
            <w:top w:val="none" w:sz="0" w:space="0" w:color="auto"/>
            <w:left w:val="none" w:sz="0" w:space="0" w:color="auto"/>
            <w:bottom w:val="none" w:sz="0" w:space="0" w:color="auto"/>
            <w:right w:val="none" w:sz="0" w:space="0" w:color="auto"/>
          </w:divBdr>
          <w:divsChild>
            <w:div w:id="1381130232">
              <w:marLeft w:val="0"/>
              <w:marRight w:val="0"/>
              <w:marTop w:val="0"/>
              <w:marBottom w:val="0"/>
              <w:divBdr>
                <w:top w:val="none" w:sz="0" w:space="0" w:color="auto"/>
                <w:left w:val="none" w:sz="0" w:space="0" w:color="auto"/>
                <w:bottom w:val="none" w:sz="0" w:space="0" w:color="auto"/>
                <w:right w:val="none" w:sz="0" w:space="0" w:color="auto"/>
              </w:divBdr>
              <w:divsChild>
                <w:div w:id="735512011">
                  <w:marLeft w:val="22"/>
                  <w:marRight w:val="22"/>
                  <w:marTop w:val="7"/>
                  <w:marBottom w:val="0"/>
                  <w:divBdr>
                    <w:top w:val="none" w:sz="0" w:space="0" w:color="auto"/>
                    <w:left w:val="none" w:sz="0" w:space="0" w:color="auto"/>
                    <w:bottom w:val="none" w:sz="0" w:space="0" w:color="auto"/>
                    <w:right w:val="none" w:sz="0" w:space="0" w:color="auto"/>
                  </w:divBdr>
                </w:div>
              </w:divsChild>
            </w:div>
          </w:divsChild>
        </w:div>
      </w:divsChild>
    </w:div>
    <w:div w:id="1218322566">
      <w:bodyDiv w:val="1"/>
      <w:marLeft w:val="0"/>
      <w:marRight w:val="0"/>
      <w:marTop w:val="0"/>
      <w:marBottom w:val="0"/>
      <w:divBdr>
        <w:top w:val="none" w:sz="0" w:space="0" w:color="auto"/>
        <w:left w:val="none" w:sz="0" w:space="0" w:color="auto"/>
        <w:bottom w:val="none" w:sz="0" w:space="0" w:color="auto"/>
        <w:right w:val="none" w:sz="0" w:space="0" w:color="auto"/>
      </w:divBdr>
      <w:divsChild>
        <w:div w:id="1446730606">
          <w:marLeft w:val="0"/>
          <w:marRight w:val="0"/>
          <w:marTop w:val="0"/>
          <w:marBottom w:val="0"/>
          <w:divBdr>
            <w:top w:val="none" w:sz="0" w:space="0" w:color="auto"/>
            <w:left w:val="none" w:sz="0" w:space="0" w:color="auto"/>
            <w:bottom w:val="none" w:sz="0" w:space="0" w:color="auto"/>
            <w:right w:val="none" w:sz="0" w:space="0" w:color="auto"/>
          </w:divBdr>
          <w:divsChild>
            <w:div w:id="21471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1589">
      <w:bodyDiv w:val="1"/>
      <w:marLeft w:val="0"/>
      <w:marRight w:val="0"/>
      <w:marTop w:val="0"/>
      <w:marBottom w:val="0"/>
      <w:divBdr>
        <w:top w:val="none" w:sz="0" w:space="0" w:color="auto"/>
        <w:left w:val="none" w:sz="0" w:space="0" w:color="auto"/>
        <w:bottom w:val="none" w:sz="0" w:space="0" w:color="auto"/>
        <w:right w:val="none" w:sz="0" w:space="0" w:color="auto"/>
      </w:divBdr>
    </w:div>
    <w:div w:id="1371999640">
      <w:bodyDiv w:val="1"/>
      <w:marLeft w:val="0"/>
      <w:marRight w:val="0"/>
      <w:marTop w:val="0"/>
      <w:marBottom w:val="0"/>
      <w:divBdr>
        <w:top w:val="none" w:sz="0" w:space="0" w:color="auto"/>
        <w:left w:val="none" w:sz="0" w:space="0" w:color="auto"/>
        <w:bottom w:val="none" w:sz="0" w:space="0" w:color="auto"/>
        <w:right w:val="none" w:sz="0" w:space="0" w:color="auto"/>
      </w:divBdr>
      <w:divsChild>
        <w:div w:id="732653821">
          <w:marLeft w:val="0"/>
          <w:marRight w:val="0"/>
          <w:marTop w:val="0"/>
          <w:marBottom w:val="0"/>
          <w:divBdr>
            <w:top w:val="none" w:sz="0" w:space="0" w:color="auto"/>
            <w:left w:val="none" w:sz="0" w:space="0" w:color="auto"/>
            <w:bottom w:val="none" w:sz="0" w:space="0" w:color="auto"/>
            <w:right w:val="none" w:sz="0" w:space="0" w:color="auto"/>
          </w:divBdr>
        </w:div>
        <w:div w:id="1590769851">
          <w:marLeft w:val="0"/>
          <w:marRight w:val="0"/>
          <w:marTop w:val="0"/>
          <w:marBottom w:val="0"/>
          <w:divBdr>
            <w:top w:val="none" w:sz="0" w:space="0" w:color="auto"/>
            <w:left w:val="none" w:sz="0" w:space="0" w:color="auto"/>
            <w:bottom w:val="none" w:sz="0" w:space="0" w:color="auto"/>
            <w:right w:val="none" w:sz="0" w:space="0" w:color="auto"/>
          </w:divBdr>
        </w:div>
        <w:div w:id="133066750">
          <w:marLeft w:val="0"/>
          <w:marRight w:val="0"/>
          <w:marTop w:val="0"/>
          <w:marBottom w:val="0"/>
          <w:divBdr>
            <w:top w:val="none" w:sz="0" w:space="0" w:color="auto"/>
            <w:left w:val="none" w:sz="0" w:space="0" w:color="auto"/>
            <w:bottom w:val="none" w:sz="0" w:space="0" w:color="auto"/>
            <w:right w:val="none" w:sz="0" w:space="0" w:color="auto"/>
          </w:divBdr>
        </w:div>
        <w:div w:id="157503650">
          <w:marLeft w:val="0"/>
          <w:marRight w:val="0"/>
          <w:marTop w:val="0"/>
          <w:marBottom w:val="0"/>
          <w:divBdr>
            <w:top w:val="none" w:sz="0" w:space="0" w:color="auto"/>
            <w:left w:val="none" w:sz="0" w:space="0" w:color="auto"/>
            <w:bottom w:val="none" w:sz="0" w:space="0" w:color="auto"/>
            <w:right w:val="none" w:sz="0" w:space="0" w:color="auto"/>
          </w:divBdr>
        </w:div>
        <w:div w:id="1844517096">
          <w:marLeft w:val="0"/>
          <w:marRight w:val="0"/>
          <w:marTop w:val="0"/>
          <w:marBottom w:val="0"/>
          <w:divBdr>
            <w:top w:val="none" w:sz="0" w:space="0" w:color="auto"/>
            <w:left w:val="none" w:sz="0" w:space="0" w:color="auto"/>
            <w:bottom w:val="none" w:sz="0" w:space="0" w:color="auto"/>
            <w:right w:val="none" w:sz="0" w:space="0" w:color="auto"/>
          </w:divBdr>
        </w:div>
        <w:div w:id="513110205">
          <w:marLeft w:val="0"/>
          <w:marRight w:val="0"/>
          <w:marTop w:val="0"/>
          <w:marBottom w:val="0"/>
          <w:divBdr>
            <w:top w:val="none" w:sz="0" w:space="0" w:color="auto"/>
            <w:left w:val="none" w:sz="0" w:space="0" w:color="auto"/>
            <w:bottom w:val="none" w:sz="0" w:space="0" w:color="auto"/>
            <w:right w:val="none" w:sz="0" w:space="0" w:color="auto"/>
          </w:divBdr>
        </w:div>
        <w:div w:id="611546589">
          <w:marLeft w:val="0"/>
          <w:marRight w:val="0"/>
          <w:marTop w:val="0"/>
          <w:marBottom w:val="0"/>
          <w:divBdr>
            <w:top w:val="none" w:sz="0" w:space="0" w:color="auto"/>
            <w:left w:val="none" w:sz="0" w:space="0" w:color="auto"/>
            <w:bottom w:val="none" w:sz="0" w:space="0" w:color="auto"/>
            <w:right w:val="none" w:sz="0" w:space="0" w:color="auto"/>
          </w:divBdr>
        </w:div>
        <w:div w:id="1477256695">
          <w:marLeft w:val="0"/>
          <w:marRight w:val="0"/>
          <w:marTop w:val="0"/>
          <w:marBottom w:val="0"/>
          <w:divBdr>
            <w:top w:val="none" w:sz="0" w:space="0" w:color="auto"/>
            <w:left w:val="none" w:sz="0" w:space="0" w:color="auto"/>
            <w:bottom w:val="none" w:sz="0" w:space="0" w:color="auto"/>
            <w:right w:val="none" w:sz="0" w:space="0" w:color="auto"/>
          </w:divBdr>
        </w:div>
        <w:div w:id="35544951">
          <w:marLeft w:val="0"/>
          <w:marRight w:val="0"/>
          <w:marTop w:val="0"/>
          <w:marBottom w:val="0"/>
          <w:divBdr>
            <w:top w:val="none" w:sz="0" w:space="0" w:color="auto"/>
            <w:left w:val="none" w:sz="0" w:space="0" w:color="auto"/>
            <w:bottom w:val="none" w:sz="0" w:space="0" w:color="auto"/>
            <w:right w:val="none" w:sz="0" w:space="0" w:color="auto"/>
          </w:divBdr>
        </w:div>
        <w:div w:id="2095783793">
          <w:marLeft w:val="0"/>
          <w:marRight w:val="0"/>
          <w:marTop w:val="0"/>
          <w:marBottom w:val="0"/>
          <w:divBdr>
            <w:top w:val="none" w:sz="0" w:space="0" w:color="auto"/>
            <w:left w:val="none" w:sz="0" w:space="0" w:color="auto"/>
            <w:bottom w:val="none" w:sz="0" w:space="0" w:color="auto"/>
            <w:right w:val="none" w:sz="0" w:space="0" w:color="auto"/>
          </w:divBdr>
        </w:div>
      </w:divsChild>
    </w:div>
    <w:div w:id="17320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A96F-BB87-4633-A54C-F4E5734E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11077</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2021-11-12T07:57:00Z</cp:lastPrinted>
  <dcterms:created xsi:type="dcterms:W3CDTF">2022-02-11T14:17:00Z</dcterms:created>
  <dcterms:modified xsi:type="dcterms:W3CDTF">2022-02-11T14:18:00Z</dcterms:modified>
</cp:coreProperties>
</file>