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A054" w14:textId="77777777" w:rsidR="00C60C88" w:rsidRPr="00C60C88" w:rsidRDefault="00C60C88" w:rsidP="00C60C88">
      <w:pPr>
        <w:keepNext/>
        <w:keepLines/>
        <w:spacing w:before="240" w:after="120"/>
        <w:jc w:val="both"/>
        <w:outlineLvl w:val="0"/>
        <w:rPr>
          <w:rFonts w:asciiTheme="majorHAnsi" w:eastAsiaTheme="majorEastAsia" w:hAnsiTheme="majorHAnsi" w:cstheme="majorBidi"/>
          <w:b/>
          <w:color w:val="2E74B5" w:themeColor="accent1" w:themeShade="BF"/>
          <w:sz w:val="36"/>
          <w:szCs w:val="32"/>
        </w:rPr>
      </w:pPr>
      <w:r w:rsidRPr="00C60C88">
        <w:rPr>
          <w:rFonts w:asciiTheme="majorHAnsi" w:eastAsiaTheme="majorEastAsia" w:hAnsiTheme="majorHAnsi" w:cstheme="majorBidi"/>
          <w:b/>
          <w:color w:val="2E74B5" w:themeColor="accent1" w:themeShade="BF"/>
          <w:sz w:val="36"/>
          <w:szCs w:val="32"/>
        </w:rPr>
        <w:t xml:space="preserve">Supplementary Material: </w:t>
      </w:r>
    </w:p>
    <w:p w14:paraId="4B437228" w14:textId="77777777" w:rsidR="00C60C88" w:rsidRPr="00C60C88" w:rsidRDefault="00C60C88" w:rsidP="00C60C88">
      <w:pPr>
        <w:keepNext/>
        <w:keepLines/>
        <w:spacing w:before="40" w:after="0"/>
        <w:jc w:val="both"/>
        <w:outlineLvl w:val="2"/>
        <w:rPr>
          <w:rFonts w:asciiTheme="majorHAnsi" w:eastAsiaTheme="majorEastAsia" w:hAnsiTheme="majorHAnsi" w:cstheme="majorBidi"/>
          <w:color w:val="1F4D78" w:themeColor="accent1" w:themeShade="7F"/>
          <w:sz w:val="24"/>
          <w:szCs w:val="24"/>
        </w:rPr>
      </w:pPr>
      <w:r w:rsidRPr="00C60C88">
        <w:rPr>
          <w:rFonts w:asciiTheme="majorHAnsi" w:eastAsiaTheme="majorEastAsia" w:hAnsiTheme="majorHAnsi" w:cstheme="majorBidi"/>
          <w:color w:val="1F4D78" w:themeColor="accent1" w:themeShade="7F"/>
          <w:sz w:val="24"/>
          <w:szCs w:val="24"/>
        </w:rPr>
        <w:t>Five Safes Framework</w:t>
      </w:r>
    </w:p>
    <w:p w14:paraId="757F58D9" w14:textId="77777777" w:rsidR="00C60C88" w:rsidRPr="00C60C88" w:rsidRDefault="00C60C88" w:rsidP="00C60C88">
      <w:pPr>
        <w:tabs>
          <w:tab w:val="left" w:pos="5535"/>
        </w:tabs>
        <w:spacing w:line="240" w:lineRule="auto"/>
        <w:jc w:val="both"/>
        <w:rPr>
          <w:rFonts w:cstheme="minorHAnsi"/>
          <w:sz w:val="24"/>
          <w:szCs w:val="24"/>
        </w:rPr>
      </w:pPr>
      <w:r w:rsidRPr="00C60C88">
        <w:rPr>
          <w:rFonts w:cstheme="minorHAnsi"/>
          <w:sz w:val="24"/>
          <w:szCs w:val="24"/>
        </w:rPr>
        <w:t xml:space="preserve">The five dimensions within the framework can embody a range of values. ‘Safety’ should not be seen as a specific state, but rather as a measure. For example, ‘safe data’ does not mean that the data is non-disclosive; rather it is the dimension under which the safety of the data can be assessed. The model also does not specify how the dimensions should be measured. For example, it may be appropriate to assess the safety of the data using subjective scales (e.g. from very high to very low), or alternatively more formal statistical models could be applied. The outcome of which, however, is that the user has a better-informed idea of ‘more safe data’ and ‘less safe data’. </w:t>
      </w:r>
    </w:p>
    <w:p w14:paraId="31806163" w14:textId="77777777" w:rsidR="00C60C88" w:rsidRPr="00C60C88" w:rsidRDefault="00C60C88" w:rsidP="00C60C88">
      <w:pPr>
        <w:tabs>
          <w:tab w:val="left" w:pos="5535"/>
        </w:tabs>
        <w:spacing w:line="240" w:lineRule="auto"/>
        <w:jc w:val="both"/>
        <w:rPr>
          <w:rFonts w:cstheme="minorHAnsi"/>
          <w:sz w:val="24"/>
          <w:szCs w:val="24"/>
        </w:rPr>
      </w:pPr>
      <w:r w:rsidRPr="00C60C88">
        <w:rPr>
          <w:rFonts w:cstheme="minorHAnsi"/>
          <w:sz w:val="24"/>
          <w:szCs w:val="24"/>
        </w:rPr>
        <w:t xml:space="preserve">When considering any data access solution, it is important to consider all five dimensions, even if it is just to note that a specific dimension is not relevant. However, within the broader framework each element should be evaluated individually to identify its own risk characteristics and evidence of appropriate practice. </w:t>
      </w:r>
    </w:p>
    <w:p w14:paraId="2524E3D0" w14:textId="77777777" w:rsidR="00C60C88" w:rsidRPr="00C60C88" w:rsidRDefault="00C60C88" w:rsidP="00C60C88">
      <w:pPr>
        <w:tabs>
          <w:tab w:val="left" w:pos="5535"/>
        </w:tabs>
        <w:spacing w:line="240" w:lineRule="auto"/>
        <w:jc w:val="both"/>
        <w:rPr>
          <w:rFonts w:cstheme="minorHAnsi"/>
          <w:sz w:val="24"/>
          <w:szCs w:val="24"/>
        </w:rPr>
      </w:pPr>
      <w:r w:rsidRPr="00C60C88">
        <w:rPr>
          <w:rFonts w:cstheme="minorHAnsi"/>
          <w:sz w:val="24"/>
          <w:szCs w:val="24"/>
        </w:rPr>
        <w:t xml:space="preserve">To enable it to be applied to evaluate the value of data governance across a range of CABI projects and programmes, a generic framework with example questions was created. Table S1 below describes the first iteration of the framework developed for this project. This reconfigured framework, which for the first time includes additional sub-domains, was redeveloped in order that the value of data governance and access can be evaluated across the whole data lifecycle, including planning, design, collection and dissemination. </w:t>
      </w:r>
    </w:p>
    <w:p w14:paraId="13447C08" w14:textId="77777777" w:rsidR="00C60C88" w:rsidRPr="00C60C88" w:rsidRDefault="00C60C88" w:rsidP="00C60C88">
      <w:pPr>
        <w:tabs>
          <w:tab w:val="left" w:pos="2250"/>
        </w:tabs>
        <w:spacing w:line="240" w:lineRule="auto"/>
        <w:jc w:val="both"/>
        <w:rPr>
          <w:rFonts w:cstheme="minorHAnsi"/>
          <w:sz w:val="24"/>
          <w:szCs w:val="24"/>
        </w:rPr>
      </w:pPr>
      <w:r w:rsidRPr="00C60C88">
        <w:rPr>
          <w:rFonts w:cstheme="minorHAnsi"/>
          <w:sz w:val="24"/>
          <w:szCs w:val="24"/>
        </w:rPr>
        <w:t>The redeveloped framework also includes examples of the types of questions that could be asked. The precise nature of the questions asked should vary depending on the type of project/programme being assessed, the stage of the data governance and access lifecycle being assessed and the roles and responsibilities of the specific individual interviewed.</w:t>
      </w:r>
    </w:p>
    <w:p w14:paraId="4556EDBD" w14:textId="77777777" w:rsidR="00C60C88" w:rsidRPr="00C60C88" w:rsidRDefault="00C60C88" w:rsidP="00C60C88">
      <w:pPr>
        <w:keepNext/>
        <w:keepLines/>
        <w:spacing w:before="40" w:after="0"/>
        <w:jc w:val="both"/>
        <w:outlineLvl w:val="4"/>
        <w:rPr>
          <w:rFonts w:asciiTheme="majorHAnsi" w:eastAsiaTheme="majorEastAsia" w:hAnsiTheme="majorHAnsi" w:cstheme="majorBidi"/>
          <w:color w:val="2E74B5" w:themeColor="accent1" w:themeShade="BF"/>
          <w:sz w:val="24"/>
          <w:lang w:eastAsia="en-GB"/>
        </w:rPr>
      </w:pPr>
      <w:r w:rsidRPr="00C60C88">
        <w:rPr>
          <w:rFonts w:asciiTheme="majorHAnsi" w:eastAsiaTheme="majorEastAsia" w:hAnsiTheme="majorHAnsi" w:cstheme="majorBidi"/>
          <w:color w:val="2E74B5" w:themeColor="accent1" w:themeShade="BF"/>
          <w:sz w:val="24"/>
          <w:lang w:eastAsia="en-GB"/>
        </w:rPr>
        <w:t>Table S1: Specific Case Study Questions</w:t>
      </w:r>
    </w:p>
    <w:tbl>
      <w:tblPr>
        <w:tblStyle w:val="TableGrid"/>
        <w:tblW w:w="0" w:type="auto"/>
        <w:tblLook w:val="04A0" w:firstRow="1" w:lastRow="0" w:firstColumn="1" w:lastColumn="0" w:noHBand="0" w:noVBand="1"/>
      </w:tblPr>
      <w:tblGrid>
        <w:gridCol w:w="1157"/>
        <w:gridCol w:w="2234"/>
        <w:gridCol w:w="5625"/>
      </w:tblGrid>
      <w:tr w:rsidR="00C60C88" w:rsidRPr="00C60C88" w14:paraId="4A2175D4" w14:textId="77777777" w:rsidTr="009D710A">
        <w:tc>
          <w:tcPr>
            <w:tcW w:w="1157" w:type="dxa"/>
          </w:tcPr>
          <w:p w14:paraId="32EB334B" w14:textId="77777777" w:rsidR="00C60C88" w:rsidRPr="00C60C88" w:rsidRDefault="00C60C88" w:rsidP="00C60C88">
            <w:pPr>
              <w:tabs>
                <w:tab w:val="left" w:pos="5535"/>
              </w:tabs>
              <w:jc w:val="both"/>
              <w:rPr>
                <w:rFonts w:cstheme="minorHAnsi"/>
                <w:sz w:val="24"/>
                <w:szCs w:val="24"/>
              </w:rPr>
            </w:pPr>
            <w:r w:rsidRPr="00C60C88">
              <w:rPr>
                <w:rFonts w:cstheme="minorHAnsi"/>
                <w:sz w:val="24"/>
                <w:szCs w:val="24"/>
              </w:rPr>
              <w:t>Domain</w:t>
            </w:r>
          </w:p>
        </w:tc>
        <w:tc>
          <w:tcPr>
            <w:tcW w:w="2234" w:type="dxa"/>
          </w:tcPr>
          <w:p w14:paraId="041B909A" w14:textId="77777777" w:rsidR="00C60C88" w:rsidRPr="00C60C88" w:rsidRDefault="00C60C88" w:rsidP="00C60C88">
            <w:pPr>
              <w:jc w:val="both"/>
              <w:rPr>
                <w:rFonts w:cstheme="minorHAnsi"/>
                <w:sz w:val="24"/>
                <w:szCs w:val="24"/>
              </w:rPr>
            </w:pPr>
            <w:r w:rsidRPr="00C60C88">
              <w:rPr>
                <w:rFonts w:cstheme="minorHAnsi"/>
                <w:sz w:val="24"/>
                <w:szCs w:val="24"/>
              </w:rPr>
              <w:t>Sub domain</w:t>
            </w:r>
          </w:p>
        </w:tc>
        <w:tc>
          <w:tcPr>
            <w:tcW w:w="5625" w:type="dxa"/>
          </w:tcPr>
          <w:p w14:paraId="30871AF2" w14:textId="77777777" w:rsidR="00C60C88" w:rsidRPr="00C60C88" w:rsidRDefault="00C60C88" w:rsidP="00C60C88">
            <w:pPr>
              <w:jc w:val="both"/>
              <w:rPr>
                <w:rFonts w:cstheme="minorHAnsi"/>
                <w:sz w:val="24"/>
                <w:szCs w:val="24"/>
              </w:rPr>
            </w:pPr>
            <w:r w:rsidRPr="00C60C88">
              <w:rPr>
                <w:rFonts w:cstheme="minorHAnsi"/>
                <w:sz w:val="24"/>
                <w:szCs w:val="24"/>
              </w:rPr>
              <w:t>Example questions</w:t>
            </w:r>
          </w:p>
        </w:tc>
      </w:tr>
      <w:tr w:rsidR="00C60C88" w:rsidRPr="00C60C88" w14:paraId="182122AE" w14:textId="77777777" w:rsidTr="009D710A">
        <w:tc>
          <w:tcPr>
            <w:tcW w:w="1157" w:type="dxa"/>
          </w:tcPr>
          <w:p w14:paraId="00B21D89" w14:textId="77777777" w:rsidR="00C60C88" w:rsidRPr="00C60C88" w:rsidRDefault="00C60C88" w:rsidP="00C60C88">
            <w:pPr>
              <w:tabs>
                <w:tab w:val="left" w:pos="5535"/>
              </w:tabs>
              <w:jc w:val="both"/>
              <w:rPr>
                <w:rFonts w:cstheme="minorHAnsi"/>
                <w:sz w:val="24"/>
                <w:szCs w:val="24"/>
              </w:rPr>
            </w:pPr>
            <w:r w:rsidRPr="00C60C88">
              <w:rPr>
                <w:rFonts w:cstheme="minorHAnsi"/>
                <w:sz w:val="24"/>
                <w:szCs w:val="24"/>
              </w:rPr>
              <w:t>Safe projects</w:t>
            </w:r>
          </w:p>
        </w:tc>
        <w:tc>
          <w:tcPr>
            <w:tcW w:w="2234" w:type="dxa"/>
          </w:tcPr>
          <w:p w14:paraId="4C23CA3D" w14:textId="77777777" w:rsidR="00C60C88" w:rsidRPr="00C60C88" w:rsidRDefault="00C60C88" w:rsidP="00C60C88">
            <w:pPr>
              <w:numPr>
                <w:ilvl w:val="0"/>
                <w:numId w:val="1"/>
              </w:numPr>
              <w:contextualSpacing/>
              <w:jc w:val="both"/>
              <w:rPr>
                <w:rFonts w:cstheme="minorHAnsi"/>
                <w:sz w:val="24"/>
                <w:szCs w:val="24"/>
              </w:rPr>
            </w:pPr>
            <w:r w:rsidRPr="00C60C88">
              <w:rPr>
                <w:rFonts w:cstheme="minorHAnsi"/>
                <w:sz w:val="24"/>
                <w:szCs w:val="24"/>
              </w:rPr>
              <w:t>Project planning</w:t>
            </w:r>
          </w:p>
          <w:p w14:paraId="14126C37" w14:textId="77777777" w:rsidR="00C60C88" w:rsidRPr="00C60C88" w:rsidRDefault="00C60C88" w:rsidP="00C60C88">
            <w:pPr>
              <w:jc w:val="both"/>
              <w:rPr>
                <w:rFonts w:cstheme="minorHAnsi"/>
                <w:sz w:val="24"/>
                <w:szCs w:val="24"/>
              </w:rPr>
            </w:pPr>
          </w:p>
          <w:p w14:paraId="21CE480F" w14:textId="77777777" w:rsidR="00C60C88" w:rsidRPr="00C60C88" w:rsidRDefault="00C60C88" w:rsidP="00C60C88">
            <w:pPr>
              <w:jc w:val="both"/>
              <w:rPr>
                <w:rFonts w:cstheme="minorHAnsi"/>
                <w:sz w:val="24"/>
                <w:szCs w:val="24"/>
              </w:rPr>
            </w:pPr>
          </w:p>
          <w:p w14:paraId="01AF2545" w14:textId="77777777" w:rsidR="00C60C88" w:rsidRPr="00C60C88" w:rsidRDefault="00C60C88" w:rsidP="00C60C88">
            <w:pPr>
              <w:jc w:val="both"/>
              <w:rPr>
                <w:rFonts w:cstheme="minorHAnsi"/>
                <w:sz w:val="24"/>
                <w:szCs w:val="24"/>
              </w:rPr>
            </w:pPr>
          </w:p>
          <w:p w14:paraId="373575EC" w14:textId="77777777" w:rsidR="00C60C88" w:rsidRPr="00C60C88" w:rsidRDefault="00C60C88" w:rsidP="00C60C88">
            <w:pPr>
              <w:numPr>
                <w:ilvl w:val="0"/>
                <w:numId w:val="1"/>
              </w:numPr>
              <w:contextualSpacing/>
              <w:jc w:val="both"/>
              <w:rPr>
                <w:rFonts w:cstheme="minorHAnsi"/>
                <w:sz w:val="24"/>
                <w:szCs w:val="24"/>
              </w:rPr>
            </w:pPr>
            <w:r w:rsidRPr="00C60C88">
              <w:rPr>
                <w:rFonts w:cstheme="minorHAnsi"/>
                <w:sz w:val="24"/>
                <w:szCs w:val="24"/>
              </w:rPr>
              <w:t>Data management plan</w:t>
            </w:r>
          </w:p>
          <w:p w14:paraId="18F9BEDF" w14:textId="77777777" w:rsidR="00C60C88" w:rsidRPr="00C60C88" w:rsidRDefault="00C60C88" w:rsidP="00C60C88">
            <w:pPr>
              <w:jc w:val="both"/>
              <w:rPr>
                <w:rFonts w:cstheme="minorHAnsi"/>
                <w:sz w:val="24"/>
                <w:szCs w:val="24"/>
              </w:rPr>
            </w:pPr>
          </w:p>
          <w:p w14:paraId="401C3D37" w14:textId="77777777" w:rsidR="00C60C88" w:rsidRPr="00C60C88" w:rsidRDefault="00C60C88" w:rsidP="00C60C88">
            <w:pPr>
              <w:jc w:val="both"/>
              <w:rPr>
                <w:rFonts w:cstheme="minorHAnsi"/>
                <w:sz w:val="24"/>
                <w:szCs w:val="24"/>
              </w:rPr>
            </w:pPr>
          </w:p>
          <w:p w14:paraId="16653668" w14:textId="77777777" w:rsidR="00C60C88" w:rsidRPr="00C60C88" w:rsidRDefault="00C60C88" w:rsidP="00C60C88">
            <w:pPr>
              <w:numPr>
                <w:ilvl w:val="0"/>
                <w:numId w:val="1"/>
              </w:numPr>
              <w:contextualSpacing/>
              <w:jc w:val="both"/>
              <w:rPr>
                <w:rFonts w:cstheme="minorHAnsi"/>
                <w:sz w:val="24"/>
                <w:szCs w:val="24"/>
              </w:rPr>
            </w:pPr>
            <w:r w:rsidRPr="00C60C88">
              <w:rPr>
                <w:rFonts w:cstheme="minorHAnsi"/>
                <w:sz w:val="24"/>
                <w:szCs w:val="24"/>
              </w:rPr>
              <w:t>Approvals process</w:t>
            </w:r>
          </w:p>
          <w:p w14:paraId="43E4FBF0" w14:textId="77777777" w:rsidR="00C60C88" w:rsidRPr="00C60C88" w:rsidRDefault="00C60C88" w:rsidP="00C60C88">
            <w:pPr>
              <w:jc w:val="both"/>
              <w:rPr>
                <w:rFonts w:cstheme="minorHAnsi"/>
                <w:sz w:val="24"/>
                <w:szCs w:val="24"/>
              </w:rPr>
            </w:pPr>
          </w:p>
          <w:p w14:paraId="42A1FCF4" w14:textId="77777777" w:rsidR="00C60C88" w:rsidRPr="00C60C88" w:rsidRDefault="00C60C88" w:rsidP="00C60C88">
            <w:pPr>
              <w:jc w:val="both"/>
              <w:rPr>
                <w:rFonts w:cstheme="minorHAnsi"/>
                <w:sz w:val="24"/>
                <w:szCs w:val="24"/>
              </w:rPr>
            </w:pPr>
          </w:p>
          <w:p w14:paraId="5B720384" w14:textId="77777777" w:rsidR="00C60C88" w:rsidRPr="00C60C88" w:rsidRDefault="00C60C88" w:rsidP="00C60C88">
            <w:pPr>
              <w:jc w:val="both"/>
              <w:rPr>
                <w:rFonts w:cstheme="minorHAnsi"/>
                <w:sz w:val="24"/>
                <w:szCs w:val="24"/>
              </w:rPr>
            </w:pPr>
          </w:p>
          <w:p w14:paraId="3FFDC7DA" w14:textId="77777777" w:rsidR="00C60C88" w:rsidRPr="00C60C88" w:rsidRDefault="00C60C88" w:rsidP="00C60C88">
            <w:pPr>
              <w:jc w:val="both"/>
              <w:rPr>
                <w:rFonts w:cstheme="minorHAnsi"/>
                <w:sz w:val="24"/>
                <w:szCs w:val="24"/>
              </w:rPr>
            </w:pPr>
          </w:p>
          <w:p w14:paraId="05E8DB6D" w14:textId="77777777" w:rsidR="00C60C88" w:rsidRPr="00C60C88" w:rsidRDefault="00C60C88" w:rsidP="00C60C88">
            <w:pPr>
              <w:numPr>
                <w:ilvl w:val="0"/>
                <w:numId w:val="1"/>
              </w:numPr>
              <w:contextualSpacing/>
              <w:jc w:val="both"/>
              <w:rPr>
                <w:rFonts w:cstheme="minorHAnsi"/>
                <w:sz w:val="24"/>
                <w:szCs w:val="24"/>
              </w:rPr>
            </w:pPr>
            <w:r w:rsidRPr="00C60C88">
              <w:rPr>
                <w:rFonts w:cstheme="minorHAnsi"/>
                <w:sz w:val="24"/>
                <w:szCs w:val="24"/>
              </w:rPr>
              <w:lastRenderedPageBreak/>
              <w:t>Public Engagement</w:t>
            </w:r>
          </w:p>
        </w:tc>
        <w:tc>
          <w:tcPr>
            <w:tcW w:w="5625" w:type="dxa"/>
          </w:tcPr>
          <w:p w14:paraId="5136A748" w14:textId="77777777" w:rsidR="00C60C88" w:rsidRPr="00C60C88" w:rsidRDefault="00C60C88" w:rsidP="00C60C88">
            <w:pPr>
              <w:numPr>
                <w:ilvl w:val="0"/>
                <w:numId w:val="2"/>
              </w:numPr>
              <w:contextualSpacing/>
              <w:jc w:val="both"/>
              <w:rPr>
                <w:rFonts w:cstheme="minorHAnsi"/>
                <w:sz w:val="24"/>
                <w:szCs w:val="24"/>
              </w:rPr>
            </w:pPr>
            <w:r w:rsidRPr="00C60C88">
              <w:rPr>
                <w:rFonts w:cstheme="minorHAnsi"/>
                <w:sz w:val="24"/>
                <w:szCs w:val="24"/>
              </w:rPr>
              <w:lastRenderedPageBreak/>
              <w:t xml:space="preserve">What was the approval process? </w:t>
            </w:r>
          </w:p>
          <w:p w14:paraId="38BC6852" w14:textId="77777777" w:rsidR="00C60C88" w:rsidRPr="00C60C88" w:rsidRDefault="00C60C88" w:rsidP="00C60C88">
            <w:pPr>
              <w:numPr>
                <w:ilvl w:val="0"/>
                <w:numId w:val="2"/>
              </w:numPr>
              <w:contextualSpacing/>
              <w:jc w:val="both"/>
              <w:rPr>
                <w:rFonts w:cstheme="minorHAnsi"/>
                <w:sz w:val="24"/>
                <w:szCs w:val="24"/>
              </w:rPr>
            </w:pPr>
            <w:r w:rsidRPr="00C60C88">
              <w:rPr>
                <w:rFonts w:cstheme="minorHAnsi"/>
                <w:sz w:val="24"/>
                <w:szCs w:val="24"/>
              </w:rPr>
              <w:t xml:space="preserve">How did it facilitate or delay the project?  </w:t>
            </w:r>
          </w:p>
          <w:p w14:paraId="2EFAF299" w14:textId="77777777" w:rsidR="00C60C88" w:rsidRPr="00C60C88" w:rsidRDefault="00C60C88" w:rsidP="00C60C88">
            <w:pPr>
              <w:numPr>
                <w:ilvl w:val="0"/>
                <w:numId w:val="2"/>
              </w:numPr>
              <w:contextualSpacing/>
              <w:jc w:val="both"/>
              <w:rPr>
                <w:rFonts w:cstheme="minorHAnsi"/>
                <w:sz w:val="24"/>
                <w:szCs w:val="24"/>
              </w:rPr>
            </w:pPr>
            <w:r w:rsidRPr="00C60C88">
              <w:rPr>
                <w:rFonts w:cstheme="minorHAnsi"/>
                <w:sz w:val="24"/>
                <w:szCs w:val="24"/>
              </w:rPr>
              <w:t>What processes have been set up to make the next iteration more efficient?</w:t>
            </w:r>
          </w:p>
          <w:p w14:paraId="6C39A521" w14:textId="77777777" w:rsidR="00C60C88" w:rsidRPr="00C60C88" w:rsidRDefault="00C60C88" w:rsidP="00C60C88">
            <w:pPr>
              <w:jc w:val="both"/>
              <w:rPr>
                <w:rFonts w:cstheme="minorHAnsi"/>
                <w:sz w:val="24"/>
                <w:szCs w:val="24"/>
              </w:rPr>
            </w:pPr>
          </w:p>
          <w:p w14:paraId="7A80E31D" w14:textId="77777777" w:rsidR="00C60C88" w:rsidRPr="00C60C88" w:rsidRDefault="00C60C88" w:rsidP="00C60C88">
            <w:pPr>
              <w:numPr>
                <w:ilvl w:val="0"/>
                <w:numId w:val="2"/>
              </w:numPr>
              <w:contextualSpacing/>
              <w:jc w:val="both"/>
              <w:rPr>
                <w:rFonts w:cstheme="minorHAnsi"/>
                <w:sz w:val="24"/>
                <w:szCs w:val="24"/>
              </w:rPr>
            </w:pPr>
            <w:r w:rsidRPr="00C60C88">
              <w:rPr>
                <w:rFonts w:cstheme="minorHAnsi"/>
                <w:sz w:val="24"/>
                <w:szCs w:val="24"/>
              </w:rPr>
              <w:t xml:space="preserve">Did you have a data management plan at beginning? </w:t>
            </w:r>
          </w:p>
          <w:p w14:paraId="3D95C0C1" w14:textId="77777777" w:rsidR="00C60C88" w:rsidRPr="00C60C88" w:rsidRDefault="00C60C88" w:rsidP="00C60C88">
            <w:pPr>
              <w:numPr>
                <w:ilvl w:val="0"/>
                <w:numId w:val="2"/>
              </w:numPr>
              <w:contextualSpacing/>
              <w:jc w:val="both"/>
              <w:rPr>
                <w:rFonts w:cstheme="minorHAnsi"/>
                <w:sz w:val="24"/>
                <w:szCs w:val="24"/>
              </w:rPr>
            </w:pPr>
            <w:r w:rsidRPr="00C60C88">
              <w:rPr>
                <w:rFonts w:cstheme="minorHAnsi"/>
                <w:sz w:val="24"/>
                <w:szCs w:val="24"/>
              </w:rPr>
              <w:t>Were all stages identified?</w:t>
            </w:r>
          </w:p>
          <w:p w14:paraId="35107146" w14:textId="77777777" w:rsidR="00C60C88" w:rsidRPr="00C60C88" w:rsidRDefault="00C60C88" w:rsidP="00C60C88">
            <w:pPr>
              <w:numPr>
                <w:ilvl w:val="0"/>
                <w:numId w:val="2"/>
              </w:numPr>
              <w:contextualSpacing/>
              <w:jc w:val="both"/>
              <w:rPr>
                <w:rFonts w:cstheme="minorHAnsi"/>
                <w:sz w:val="24"/>
                <w:szCs w:val="24"/>
              </w:rPr>
            </w:pPr>
            <w:r w:rsidRPr="00C60C88">
              <w:rPr>
                <w:rFonts w:cstheme="minorHAnsi"/>
                <w:sz w:val="24"/>
                <w:szCs w:val="24"/>
              </w:rPr>
              <w:t>How much did this change?</w:t>
            </w:r>
          </w:p>
          <w:p w14:paraId="52D65701" w14:textId="77777777" w:rsidR="00C60C88" w:rsidRPr="00C60C88" w:rsidRDefault="00C60C88" w:rsidP="00C60C88">
            <w:pPr>
              <w:jc w:val="both"/>
              <w:rPr>
                <w:rFonts w:cstheme="minorHAnsi"/>
                <w:sz w:val="24"/>
                <w:szCs w:val="24"/>
              </w:rPr>
            </w:pPr>
          </w:p>
          <w:p w14:paraId="03D4B3A2" w14:textId="77777777" w:rsidR="00C60C88" w:rsidRPr="00C60C88" w:rsidRDefault="00C60C88" w:rsidP="00C60C88">
            <w:pPr>
              <w:numPr>
                <w:ilvl w:val="0"/>
                <w:numId w:val="2"/>
              </w:numPr>
              <w:contextualSpacing/>
              <w:jc w:val="both"/>
              <w:rPr>
                <w:rFonts w:cstheme="minorHAnsi"/>
                <w:sz w:val="24"/>
                <w:szCs w:val="24"/>
              </w:rPr>
            </w:pPr>
            <w:r w:rsidRPr="00C60C88">
              <w:rPr>
                <w:rFonts w:cstheme="minorHAnsi"/>
                <w:sz w:val="24"/>
                <w:szCs w:val="24"/>
              </w:rPr>
              <w:t xml:space="preserve">Who was responsible for the approval process? </w:t>
            </w:r>
          </w:p>
          <w:p w14:paraId="11FC0168" w14:textId="77777777" w:rsidR="00C60C88" w:rsidRPr="00C60C88" w:rsidRDefault="00C60C88" w:rsidP="00C60C88">
            <w:pPr>
              <w:numPr>
                <w:ilvl w:val="0"/>
                <w:numId w:val="2"/>
              </w:numPr>
              <w:contextualSpacing/>
              <w:jc w:val="both"/>
              <w:rPr>
                <w:rFonts w:cstheme="minorHAnsi"/>
                <w:sz w:val="24"/>
                <w:szCs w:val="24"/>
              </w:rPr>
            </w:pPr>
            <w:r w:rsidRPr="00C60C88">
              <w:rPr>
                <w:rFonts w:cstheme="minorHAnsi"/>
                <w:sz w:val="24"/>
                <w:szCs w:val="24"/>
              </w:rPr>
              <w:t>Was the approval process developed from scratch?</w:t>
            </w:r>
          </w:p>
          <w:p w14:paraId="0BCEA510" w14:textId="77777777" w:rsidR="00C60C88" w:rsidRPr="00C60C88" w:rsidRDefault="00C60C88" w:rsidP="00C60C88">
            <w:pPr>
              <w:numPr>
                <w:ilvl w:val="0"/>
                <w:numId w:val="2"/>
              </w:numPr>
              <w:contextualSpacing/>
              <w:jc w:val="both"/>
              <w:rPr>
                <w:rFonts w:cstheme="minorHAnsi"/>
                <w:sz w:val="24"/>
                <w:szCs w:val="24"/>
              </w:rPr>
            </w:pPr>
            <w:r w:rsidRPr="00C60C88">
              <w:rPr>
                <w:rFonts w:cstheme="minorHAnsi"/>
                <w:sz w:val="24"/>
                <w:szCs w:val="24"/>
              </w:rPr>
              <w:t>How was the advice of specialists used?</w:t>
            </w:r>
          </w:p>
          <w:p w14:paraId="119F05B9" w14:textId="77777777" w:rsidR="00C60C88" w:rsidRPr="00C60C88" w:rsidRDefault="00C60C88" w:rsidP="00C60C88">
            <w:pPr>
              <w:jc w:val="both"/>
              <w:rPr>
                <w:rFonts w:cstheme="minorHAnsi"/>
                <w:sz w:val="24"/>
                <w:szCs w:val="24"/>
              </w:rPr>
            </w:pPr>
          </w:p>
          <w:p w14:paraId="1CAB3272" w14:textId="77777777" w:rsidR="00C60C88" w:rsidRPr="00C60C88" w:rsidRDefault="00C60C88" w:rsidP="00C60C88">
            <w:pPr>
              <w:numPr>
                <w:ilvl w:val="0"/>
                <w:numId w:val="2"/>
              </w:numPr>
              <w:contextualSpacing/>
              <w:jc w:val="both"/>
              <w:rPr>
                <w:rFonts w:cstheme="minorHAnsi"/>
                <w:sz w:val="24"/>
                <w:szCs w:val="24"/>
              </w:rPr>
            </w:pPr>
            <w:r w:rsidRPr="00C60C88">
              <w:rPr>
                <w:rFonts w:cstheme="minorHAnsi"/>
                <w:sz w:val="24"/>
                <w:szCs w:val="24"/>
              </w:rPr>
              <w:lastRenderedPageBreak/>
              <w:t>Is explaining your role to the wider public part of your project's objectives?</w:t>
            </w:r>
          </w:p>
          <w:p w14:paraId="6EBB07A4" w14:textId="77777777" w:rsidR="00C60C88" w:rsidRPr="00C60C88" w:rsidRDefault="00C60C88" w:rsidP="00C60C88">
            <w:pPr>
              <w:numPr>
                <w:ilvl w:val="0"/>
                <w:numId w:val="2"/>
              </w:numPr>
              <w:contextualSpacing/>
              <w:jc w:val="both"/>
              <w:rPr>
                <w:rFonts w:cstheme="minorHAnsi"/>
                <w:sz w:val="24"/>
                <w:szCs w:val="24"/>
              </w:rPr>
            </w:pPr>
            <w:r w:rsidRPr="00C60C88">
              <w:rPr>
                <w:rFonts w:cstheme="minorHAnsi"/>
                <w:sz w:val="24"/>
                <w:szCs w:val="24"/>
              </w:rPr>
              <w:t>How do you engage with the public?</w:t>
            </w:r>
          </w:p>
        </w:tc>
      </w:tr>
      <w:tr w:rsidR="00C60C88" w:rsidRPr="00C60C88" w14:paraId="4E153DAD" w14:textId="77777777" w:rsidTr="009D710A">
        <w:tc>
          <w:tcPr>
            <w:tcW w:w="1157" w:type="dxa"/>
          </w:tcPr>
          <w:p w14:paraId="4A3C29AE" w14:textId="77777777" w:rsidR="00C60C88" w:rsidRPr="00C60C88" w:rsidRDefault="00C60C88" w:rsidP="00C60C88">
            <w:pPr>
              <w:tabs>
                <w:tab w:val="left" w:pos="5535"/>
              </w:tabs>
              <w:jc w:val="both"/>
              <w:rPr>
                <w:rFonts w:cstheme="minorHAnsi"/>
                <w:sz w:val="24"/>
                <w:szCs w:val="24"/>
              </w:rPr>
            </w:pPr>
            <w:r w:rsidRPr="00C60C88">
              <w:rPr>
                <w:rFonts w:cstheme="minorHAnsi"/>
                <w:sz w:val="24"/>
                <w:szCs w:val="24"/>
              </w:rPr>
              <w:lastRenderedPageBreak/>
              <w:t>Safe people</w:t>
            </w:r>
          </w:p>
        </w:tc>
        <w:tc>
          <w:tcPr>
            <w:tcW w:w="2234" w:type="dxa"/>
          </w:tcPr>
          <w:p w14:paraId="0117C218" w14:textId="77777777" w:rsidR="00C60C88" w:rsidRPr="00C60C88" w:rsidRDefault="00C60C88" w:rsidP="00C60C88">
            <w:pPr>
              <w:numPr>
                <w:ilvl w:val="0"/>
                <w:numId w:val="4"/>
              </w:numPr>
              <w:contextualSpacing/>
              <w:jc w:val="both"/>
              <w:rPr>
                <w:rFonts w:cstheme="minorHAnsi"/>
                <w:sz w:val="24"/>
                <w:szCs w:val="24"/>
              </w:rPr>
            </w:pPr>
            <w:r w:rsidRPr="00C60C88">
              <w:rPr>
                <w:rFonts w:cstheme="minorHAnsi"/>
                <w:sz w:val="24"/>
                <w:szCs w:val="24"/>
              </w:rPr>
              <w:t>Governance</w:t>
            </w:r>
          </w:p>
          <w:p w14:paraId="077DC9F2" w14:textId="77777777" w:rsidR="00C60C88" w:rsidRPr="00C60C88" w:rsidRDefault="00C60C88" w:rsidP="00C60C88">
            <w:pPr>
              <w:jc w:val="both"/>
              <w:rPr>
                <w:rFonts w:cstheme="minorHAnsi"/>
                <w:sz w:val="24"/>
                <w:szCs w:val="24"/>
              </w:rPr>
            </w:pPr>
          </w:p>
          <w:p w14:paraId="7FB8F75E" w14:textId="77777777" w:rsidR="00C60C88" w:rsidRPr="00C60C88" w:rsidRDefault="00C60C88" w:rsidP="00C60C88">
            <w:pPr>
              <w:jc w:val="both"/>
              <w:rPr>
                <w:rFonts w:cstheme="minorHAnsi"/>
                <w:sz w:val="24"/>
                <w:szCs w:val="24"/>
              </w:rPr>
            </w:pPr>
          </w:p>
          <w:p w14:paraId="75F6CE2A" w14:textId="77777777" w:rsidR="00C60C88" w:rsidRPr="00C60C88" w:rsidRDefault="00C60C88" w:rsidP="00C60C88">
            <w:pPr>
              <w:jc w:val="both"/>
              <w:rPr>
                <w:rFonts w:cstheme="minorHAnsi"/>
                <w:sz w:val="24"/>
                <w:szCs w:val="24"/>
              </w:rPr>
            </w:pPr>
          </w:p>
          <w:p w14:paraId="185010FB" w14:textId="77777777" w:rsidR="00C60C88" w:rsidRPr="00C60C88" w:rsidRDefault="00C60C88" w:rsidP="00C60C88">
            <w:pPr>
              <w:jc w:val="both"/>
              <w:rPr>
                <w:rFonts w:cstheme="minorHAnsi"/>
                <w:sz w:val="24"/>
                <w:szCs w:val="24"/>
              </w:rPr>
            </w:pPr>
          </w:p>
          <w:p w14:paraId="52A81A11" w14:textId="77777777" w:rsidR="00C60C88" w:rsidRPr="00C60C88" w:rsidRDefault="00C60C88" w:rsidP="00C60C88">
            <w:pPr>
              <w:jc w:val="both"/>
              <w:rPr>
                <w:rFonts w:cstheme="minorHAnsi"/>
                <w:sz w:val="24"/>
                <w:szCs w:val="24"/>
              </w:rPr>
            </w:pPr>
          </w:p>
          <w:p w14:paraId="15FCD073" w14:textId="77777777" w:rsidR="00C60C88" w:rsidRPr="00C60C88" w:rsidRDefault="00C60C88" w:rsidP="00C60C88">
            <w:pPr>
              <w:jc w:val="both"/>
              <w:rPr>
                <w:rFonts w:cstheme="minorHAnsi"/>
                <w:sz w:val="24"/>
                <w:szCs w:val="24"/>
              </w:rPr>
            </w:pPr>
          </w:p>
          <w:p w14:paraId="1ED59030" w14:textId="77777777" w:rsidR="00C60C88" w:rsidRPr="00C60C88" w:rsidRDefault="00C60C88" w:rsidP="00C60C88">
            <w:pPr>
              <w:numPr>
                <w:ilvl w:val="0"/>
                <w:numId w:val="4"/>
              </w:numPr>
              <w:contextualSpacing/>
              <w:jc w:val="both"/>
              <w:rPr>
                <w:rFonts w:cstheme="minorHAnsi"/>
                <w:sz w:val="24"/>
                <w:szCs w:val="24"/>
              </w:rPr>
            </w:pPr>
            <w:r w:rsidRPr="00C60C88">
              <w:rPr>
                <w:rFonts w:cstheme="minorHAnsi"/>
                <w:sz w:val="24"/>
                <w:szCs w:val="24"/>
              </w:rPr>
              <w:t>Training</w:t>
            </w:r>
          </w:p>
          <w:p w14:paraId="02095510" w14:textId="77777777" w:rsidR="00C60C88" w:rsidRPr="00C60C88" w:rsidRDefault="00C60C88" w:rsidP="00C60C88">
            <w:pPr>
              <w:jc w:val="both"/>
              <w:rPr>
                <w:rFonts w:cstheme="minorHAnsi"/>
                <w:sz w:val="24"/>
                <w:szCs w:val="24"/>
              </w:rPr>
            </w:pPr>
          </w:p>
          <w:p w14:paraId="3B10EF33" w14:textId="77777777" w:rsidR="00C60C88" w:rsidRPr="00C60C88" w:rsidRDefault="00C60C88" w:rsidP="00C60C88">
            <w:pPr>
              <w:jc w:val="both"/>
              <w:rPr>
                <w:rFonts w:cstheme="minorHAnsi"/>
                <w:sz w:val="24"/>
                <w:szCs w:val="24"/>
              </w:rPr>
            </w:pPr>
          </w:p>
          <w:p w14:paraId="13B54DB3" w14:textId="77777777" w:rsidR="00C60C88" w:rsidRPr="00C60C88" w:rsidRDefault="00C60C88" w:rsidP="00C60C88">
            <w:pPr>
              <w:jc w:val="both"/>
              <w:rPr>
                <w:rFonts w:cstheme="minorHAnsi"/>
                <w:sz w:val="24"/>
                <w:szCs w:val="24"/>
              </w:rPr>
            </w:pPr>
          </w:p>
          <w:p w14:paraId="2D729229" w14:textId="77777777" w:rsidR="00C60C88" w:rsidRPr="00C60C88" w:rsidRDefault="00C60C88" w:rsidP="00C60C88">
            <w:pPr>
              <w:jc w:val="both"/>
              <w:rPr>
                <w:rFonts w:cstheme="minorHAnsi"/>
                <w:sz w:val="24"/>
                <w:szCs w:val="24"/>
              </w:rPr>
            </w:pPr>
          </w:p>
          <w:p w14:paraId="1F5E0956" w14:textId="77777777" w:rsidR="00C60C88" w:rsidRPr="00C60C88" w:rsidRDefault="00C60C88" w:rsidP="00C60C88">
            <w:pPr>
              <w:jc w:val="both"/>
              <w:rPr>
                <w:rFonts w:cstheme="minorHAnsi"/>
                <w:sz w:val="24"/>
                <w:szCs w:val="24"/>
              </w:rPr>
            </w:pPr>
          </w:p>
          <w:p w14:paraId="7598E4EE" w14:textId="77777777" w:rsidR="00C60C88" w:rsidRPr="00C60C88" w:rsidRDefault="00C60C88" w:rsidP="00C60C88">
            <w:pPr>
              <w:jc w:val="both"/>
              <w:rPr>
                <w:rFonts w:cstheme="minorHAnsi"/>
                <w:sz w:val="24"/>
                <w:szCs w:val="24"/>
              </w:rPr>
            </w:pPr>
          </w:p>
          <w:p w14:paraId="0593839D" w14:textId="77777777" w:rsidR="00C60C88" w:rsidRPr="00C60C88" w:rsidRDefault="00C60C88" w:rsidP="00C60C88">
            <w:pPr>
              <w:jc w:val="both"/>
              <w:rPr>
                <w:rFonts w:cstheme="minorHAnsi"/>
                <w:sz w:val="24"/>
                <w:szCs w:val="24"/>
              </w:rPr>
            </w:pPr>
          </w:p>
          <w:p w14:paraId="072CC8F9" w14:textId="77777777" w:rsidR="00C60C88" w:rsidRPr="00C60C88" w:rsidRDefault="00C60C88" w:rsidP="00C60C88">
            <w:pPr>
              <w:jc w:val="both"/>
              <w:rPr>
                <w:rFonts w:cstheme="minorHAnsi"/>
                <w:sz w:val="24"/>
                <w:szCs w:val="24"/>
              </w:rPr>
            </w:pPr>
          </w:p>
          <w:p w14:paraId="5C26AF01" w14:textId="77777777" w:rsidR="00C60C88" w:rsidRPr="00C60C88" w:rsidRDefault="00C60C88" w:rsidP="00C60C88">
            <w:pPr>
              <w:numPr>
                <w:ilvl w:val="0"/>
                <w:numId w:val="4"/>
              </w:numPr>
              <w:contextualSpacing/>
              <w:jc w:val="both"/>
              <w:rPr>
                <w:rFonts w:cstheme="minorHAnsi"/>
                <w:sz w:val="24"/>
                <w:szCs w:val="24"/>
              </w:rPr>
            </w:pPr>
            <w:r w:rsidRPr="00C60C88">
              <w:rPr>
                <w:rFonts w:cstheme="minorHAnsi"/>
                <w:sz w:val="24"/>
                <w:szCs w:val="24"/>
              </w:rPr>
              <w:t>Access</w:t>
            </w:r>
          </w:p>
          <w:p w14:paraId="53149C31" w14:textId="77777777" w:rsidR="00C60C88" w:rsidRPr="00C60C88" w:rsidRDefault="00C60C88" w:rsidP="00C60C88">
            <w:pPr>
              <w:jc w:val="both"/>
              <w:rPr>
                <w:rFonts w:cstheme="minorHAnsi"/>
                <w:sz w:val="24"/>
                <w:szCs w:val="24"/>
              </w:rPr>
            </w:pPr>
          </w:p>
          <w:p w14:paraId="58B8F40B" w14:textId="77777777" w:rsidR="00C60C88" w:rsidRPr="00C60C88" w:rsidRDefault="00C60C88" w:rsidP="00C60C88">
            <w:pPr>
              <w:jc w:val="both"/>
              <w:rPr>
                <w:rFonts w:cstheme="minorHAnsi"/>
                <w:sz w:val="24"/>
                <w:szCs w:val="24"/>
              </w:rPr>
            </w:pPr>
          </w:p>
        </w:tc>
        <w:tc>
          <w:tcPr>
            <w:tcW w:w="5625" w:type="dxa"/>
          </w:tcPr>
          <w:p w14:paraId="4A772795" w14:textId="77777777" w:rsidR="00C60C88" w:rsidRPr="00C60C88" w:rsidRDefault="00C60C88" w:rsidP="00C60C88">
            <w:pPr>
              <w:numPr>
                <w:ilvl w:val="0"/>
                <w:numId w:val="3"/>
              </w:numPr>
              <w:contextualSpacing/>
              <w:jc w:val="both"/>
              <w:rPr>
                <w:rFonts w:cstheme="minorHAnsi"/>
                <w:sz w:val="24"/>
                <w:szCs w:val="24"/>
              </w:rPr>
            </w:pPr>
            <w:r w:rsidRPr="00C60C88">
              <w:rPr>
                <w:rFonts w:cstheme="minorHAnsi"/>
                <w:sz w:val="24"/>
                <w:szCs w:val="24"/>
              </w:rPr>
              <w:t>What model and structure of data governance and access is used?</w:t>
            </w:r>
          </w:p>
          <w:p w14:paraId="583653F2" w14:textId="77777777" w:rsidR="00C60C88" w:rsidRPr="00C60C88" w:rsidRDefault="00C60C88" w:rsidP="00C60C88">
            <w:pPr>
              <w:numPr>
                <w:ilvl w:val="0"/>
                <w:numId w:val="3"/>
              </w:numPr>
              <w:contextualSpacing/>
              <w:jc w:val="both"/>
              <w:rPr>
                <w:rFonts w:cstheme="minorHAnsi"/>
                <w:sz w:val="24"/>
                <w:szCs w:val="24"/>
              </w:rPr>
            </w:pPr>
            <w:r w:rsidRPr="00C60C88">
              <w:rPr>
                <w:rFonts w:cstheme="minorHAnsi"/>
                <w:sz w:val="24"/>
                <w:szCs w:val="24"/>
              </w:rPr>
              <w:t>How many people are employed in data governance functions and in what capacity?</w:t>
            </w:r>
          </w:p>
          <w:p w14:paraId="373F5C6E" w14:textId="77777777" w:rsidR="00C60C88" w:rsidRPr="00C60C88" w:rsidRDefault="00C60C88" w:rsidP="00C60C88">
            <w:pPr>
              <w:numPr>
                <w:ilvl w:val="0"/>
                <w:numId w:val="3"/>
              </w:numPr>
              <w:contextualSpacing/>
              <w:jc w:val="both"/>
              <w:rPr>
                <w:rFonts w:cstheme="minorHAnsi"/>
                <w:sz w:val="24"/>
                <w:szCs w:val="24"/>
              </w:rPr>
            </w:pPr>
            <w:r w:rsidRPr="00C60C88">
              <w:rPr>
                <w:rFonts w:cstheme="minorHAnsi"/>
                <w:sz w:val="24"/>
                <w:szCs w:val="24"/>
              </w:rPr>
              <w:t>What proportion of their time was spent on data governance issues?</w:t>
            </w:r>
          </w:p>
          <w:p w14:paraId="14C9C8EC" w14:textId="77777777" w:rsidR="00C60C88" w:rsidRPr="00C60C88" w:rsidRDefault="00C60C88" w:rsidP="00C60C88">
            <w:pPr>
              <w:jc w:val="both"/>
              <w:rPr>
                <w:rFonts w:cstheme="minorHAnsi"/>
                <w:sz w:val="24"/>
                <w:szCs w:val="24"/>
              </w:rPr>
            </w:pPr>
          </w:p>
          <w:p w14:paraId="1C2DBADC" w14:textId="77777777" w:rsidR="00C60C88" w:rsidRPr="00C60C88" w:rsidRDefault="00C60C88" w:rsidP="00C60C88">
            <w:pPr>
              <w:numPr>
                <w:ilvl w:val="0"/>
                <w:numId w:val="3"/>
              </w:numPr>
              <w:contextualSpacing/>
              <w:jc w:val="both"/>
              <w:rPr>
                <w:rFonts w:cstheme="minorHAnsi"/>
                <w:sz w:val="24"/>
                <w:szCs w:val="24"/>
              </w:rPr>
            </w:pPr>
            <w:r w:rsidRPr="00C60C88">
              <w:rPr>
                <w:rFonts w:cstheme="minorHAnsi"/>
                <w:sz w:val="24"/>
                <w:szCs w:val="24"/>
              </w:rPr>
              <w:t>What, if any, training is provided for the following groups:</w:t>
            </w:r>
          </w:p>
          <w:p w14:paraId="21665B72" w14:textId="77777777" w:rsidR="00C60C88" w:rsidRPr="00C60C88" w:rsidRDefault="00C60C88" w:rsidP="00C60C88">
            <w:pPr>
              <w:numPr>
                <w:ilvl w:val="1"/>
                <w:numId w:val="3"/>
              </w:numPr>
              <w:contextualSpacing/>
              <w:jc w:val="both"/>
              <w:rPr>
                <w:rFonts w:cstheme="minorHAnsi"/>
                <w:sz w:val="24"/>
                <w:szCs w:val="24"/>
              </w:rPr>
            </w:pPr>
            <w:r w:rsidRPr="00C60C88">
              <w:rPr>
                <w:rFonts w:cstheme="minorHAnsi"/>
                <w:sz w:val="24"/>
                <w:szCs w:val="24"/>
              </w:rPr>
              <w:t>Data collectors</w:t>
            </w:r>
          </w:p>
          <w:p w14:paraId="6ECEEFDD" w14:textId="77777777" w:rsidR="00C60C88" w:rsidRPr="00C60C88" w:rsidRDefault="00C60C88" w:rsidP="00C60C88">
            <w:pPr>
              <w:numPr>
                <w:ilvl w:val="1"/>
                <w:numId w:val="3"/>
              </w:numPr>
              <w:contextualSpacing/>
              <w:jc w:val="both"/>
              <w:rPr>
                <w:rFonts w:cstheme="minorHAnsi"/>
                <w:sz w:val="24"/>
                <w:szCs w:val="24"/>
              </w:rPr>
            </w:pPr>
            <w:r w:rsidRPr="00C60C88">
              <w:rPr>
                <w:rFonts w:cstheme="minorHAnsi"/>
                <w:sz w:val="24"/>
                <w:szCs w:val="24"/>
              </w:rPr>
              <w:t>IT staff and data processors/stewards</w:t>
            </w:r>
          </w:p>
          <w:p w14:paraId="13D4EE1E" w14:textId="77777777" w:rsidR="00C60C88" w:rsidRPr="00C60C88" w:rsidRDefault="00C60C88" w:rsidP="00C60C88">
            <w:pPr>
              <w:numPr>
                <w:ilvl w:val="1"/>
                <w:numId w:val="3"/>
              </w:numPr>
              <w:contextualSpacing/>
              <w:jc w:val="both"/>
              <w:rPr>
                <w:rFonts w:cstheme="minorHAnsi"/>
                <w:sz w:val="24"/>
                <w:szCs w:val="24"/>
              </w:rPr>
            </w:pPr>
            <w:r w:rsidRPr="00C60C88">
              <w:rPr>
                <w:rFonts w:cstheme="minorHAnsi"/>
                <w:sz w:val="24"/>
                <w:szCs w:val="24"/>
              </w:rPr>
              <w:t>Users</w:t>
            </w:r>
          </w:p>
          <w:p w14:paraId="6ABFC00D" w14:textId="77777777" w:rsidR="00C60C88" w:rsidRPr="00C60C88" w:rsidRDefault="00C60C88" w:rsidP="00C60C88">
            <w:pPr>
              <w:numPr>
                <w:ilvl w:val="0"/>
                <w:numId w:val="3"/>
              </w:numPr>
              <w:contextualSpacing/>
              <w:jc w:val="both"/>
              <w:rPr>
                <w:rFonts w:cstheme="minorHAnsi"/>
                <w:sz w:val="24"/>
                <w:szCs w:val="24"/>
              </w:rPr>
            </w:pPr>
            <w:r w:rsidRPr="00C60C88">
              <w:rPr>
                <w:rFonts w:cstheme="minorHAnsi"/>
                <w:sz w:val="24"/>
                <w:szCs w:val="24"/>
              </w:rPr>
              <w:t>Is this training developed and delivered in house?</w:t>
            </w:r>
          </w:p>
          <w:p w14:paraId="593793AE" w14:textId="77777777" w:rsidR="00C60C88" w:rsidRPr="00C60C88" w:rsidRDefault="00C60C88" w:rsidP="00C60C88">
            <w:pPr>
              <w:contextualSpacing/>
              <w:jc w:val="both"/>
              <w:rPr>
                <w:rFonts w:cstheme="minorHAnsi"/>
                <w:sz w:val="24"/>
                <w:szCs w:val="24"/>
              </w:rPr>
            </w:pPr>
          </w:p>
          <w:p w14:paraId="442955B3" w14:textId="77777777" w:rsidR="00C60C88" w:rsidRPr="00C60C88" w:rsidRDefault="00C60C88" w:rsidP="00C60C88">
            <w:pPr>
              <w:numPr>
                <w:ilvl w:val="0"/>
                <w:numId w:val="3"/>
              </w:numPr>
              <w:tabs>
                <w:tab w:val="left" w:pos="5535"/>
              </w:tabs>
              <w:contextualSpacing/>
              <w:jc w:val="both"/>
              <w:rPr>
                <w:rFonts w:cstheme="minorHAnsi"/>
                <w:sz w:val="24"/>
                <w:szCs w:val="24"/>
              </w:rPr>
            </w:pPr>
            <w:r w:rsidRPr="00C60C88">
              <w:rPr>
                <w:rFonts w:cstheme="minorHAnsi"/>
                <w:sz w:val="24"/>
                <w:szCs w:val="24"/>
              </w:rPr>
              <w:t>How do you differentiate access privileges by type of users?</w:t>
            </w:r>
          </w:p>
          <w:p w14:paraId="00C9858E" w14:textId="77777777" w:rsidR="00C60C88" w:rsidRPr="00C60C88" w:rsidRDefault="00C60C88" w:rsidP="00C60C88">
            <w:pPr>
              <w:numPr>
                <w:ilvl w:val="0"/>
                <w:numId w:val="3"/>
              </w:numPr>
              <w:tabs>
                <w:tab w:val="left" w:pos="5535"/>
              </w:tabs>
              <w:contextualSpacing/>
              <w:jc w:val="both"/>
              <w:rPr>
                <w:rFonts w:cstheme="minorHAnsi"/>
                <w:sz w:val="24"/>
                <w:szCs w:val="24"/>
              </w:rPr>
            </w:pPr>
            <w:r w:rsidRPr="00C60C88">
              <w:rPr>
                <w:rFonts w:cstheme="minorHAnsi"/>
                <w:sz w:val="24"/>
                <w:szCs w:val="24"/>
              </w:rPr>
              <w:t>What systems and procedures are in place to ensure data users operate in an appropriate manner?</w:t>
            </w:r>
          </w:p>
        </w:tc>
      </w:tr>
      <w:tr w:rsidR="00C60C88" w:rsidRPr="00C60C88" w14:paraId="42EBE6B2" w14:textId="77777777" w:rsidTr="009D710A">
        <w:tc>
          <w:tcPr>
            <w:tcW w:w="1157" w:type="dxa"/>
          </w:tcPr>
          <w:p w14:paraId="1FEBEC51" w14:textId="77777777" w:rsidR="00C60C88" w:rsidRPr="00C60C88" w:rsidRDefault="00C60C88" w:rsidP="00C60C88">
            <w:pPr>
              <w:tabs>
                <w:tab w:val="left" w:pos="5535"/>
              </w:tabs>
              <w:jc w:val="both"/>
              <w:rPr>
                <w:rFonts w:cstheme="minorHAnsi"/>
                <w:sz w:val="24"/>
                <w:szCs w:val="24"/>
              </w:rPr>
            </w:pPr>
            <w:r w:rsidRPr="00C60C88">
              <w:rPr>
                <w:rFonts w:cstheme="minorHAnsi"/>
                <w:sz w:val="24"/>
                <w:szCs w:val="24"/>
              </w:rPr>
              <w:t>Safe data</w:t>
            </w:r>
          </w:p>
        </w:tc>
        <w:tc>
          <w:tcPr>
            <w:tcW w:w="2234" w:type="dxa"/>
          </w:tcPr>
          <w:p w14:paraId="38D5B5E5" w14:textId="77777777" w:rsidR="00C60C88" w:rsidRPr="00C60C88" w:rsidRDefault="00C60C88" w:rsidP="00C60C88">
            <w:pPr>
              <w:tabs>
                <w:tab w:val="left" w:pos="5535"/>
              </w:tabs>
              <w:jc w:val="both"/>
              <w:rPr>
                <w:rFonts w:cstheme="minorHAnsi"/>
                <w:sz w:val="24"/>
                <w:szCs w:val="24"/>
              </w:rPr>
            </w:pPr>
            <w:r w:rsidRPr="00C60C88">
              <w:rPr>
                <w:rFonts w:cstheme="minorHAnsi"/>
                <w:sz w:val="24"/>
                <w:szCs w:val="24"/>
              </w:rPr>
              <w:t>Data quality</w:t>
            </w:r>
          </w:p>
          <w:p w14:paraId="79AFDD31" w14:textId="77777777" w:rsidR="00C60C88" w:rsidRPr="00C60C88" w:rsidRDefault="00C60C88" w:rsidP="00C60C88">
            <w:pPr>
              <w:tabs>
                <w:tab w:val="left" w:pos="5535"/>
              </w:tabs>
              <w:jc w:val="both"/>
              <w:rPr>
                <w:rFonts w:cstheme="minorHAnsi"/>
                <w:sz w:val="24"/>
                <w:szCs w:val="24"/>
              </w:rPr>
            </w:pPr>
          </w:p>
          <w:p w14:paraId="6AC59A2F" w14:textId="77777777" w:rsidR="00C60C88" w:rsidRPr="00C60C88" w:rsidRDefault="00C60C88" w:rsidP="00C60C88">
            <w:pPr>
              <w:tabs>
                <w:tab w:val="left" w:pos="5535"/>
              </w:tabs>
              <w:jc w:val="both"/>
              <w:rPr>
                <w:rFonts w:cstheme="minorHAnsi"/>
                <w:sz w:val="24"/>
                <w:szCs w:val="24"/>
              </w:rPr>
            </w:pPr>
          </w:p>
          <w:p w14:paraId="39B8E0CE" w14:textId="77777777" w:rsidR="00C60C88" w:rsidRPr="00C60C88" w:rsidRDefault="00C60C88" w:rsidP="00C60C88">
            <w:pPr>
              <w:tabs>
                <w:tab w:val="left" w:pos="5535"/>
              </w:tabs>
              <w:jc w:val="both"/>
              <w:rPr>
                <w:rFonts w:cstheme="minorHAnsi"/>
                <w:sz w:val="24"/>
                <w:szCs w:val="24"/>
              </w:rPr>
            </w:pPr>
          </w:p>
          <w:p w14:paraId="04950FB0" w14:textId="77777777" w:rsidR="00C60C88" w:rsidRPr="00C60C88" w:rsidRDefault="00C60C88" w:rsidP="00C60C88">
            <w:pPr>
              <w:tabs>
                <w:tab w:val="left" w:pos="5535"/>
              </w:tabs>
              <w:jc w:val="both"/>
              <w:rPr>
                <w:rFonts w:cstheme="minorHAnsi"/>
                <w:sz w:val="24"/>
                <w:szCs w:val="24"/>
              </w:rPr>
            </w:pPr>
            <w:r w:rsidRPr="00C60C88">
              <w:rPr>
                <w:rFonts w:cstheme="minorHAnsi"/>
                <w:sz w:val="24"/>
                <w:szCs w:val="24"/>
              </w:rPr>
              <w:t>Data need</w:t>
            </w:r>
          </w:p>
          <w:p w14:paraId="65878609" w14:textId="77777777" w:rsidR="00C60C88" w:rsidRPr="00C60C88" w:rsidRDefault="00C60C88" w:rsidP="00C60C88">
            <w:pPr>
              <w:tabs>
                <w:tab w:val="left" w:pos="5535"/>
              </w:tabs>
              <w:jc w:val="both"/>
              <w:rPr>
                <w:rFonts w:cstheme="minorHAnsi"/>
                <w:sz w:val="24"/>
                <w:szCs w:val="24"/>
              </w:rPr>
            </w:pPr>
          </w:p>
          <w:p w14:paraId="1B2E02D4" w14:textId="77777777" w:rsidR="00C60C88" w:rsidRPr="00C60C88" w:rsidRDefault="00C60C88" w:rsidP="00C60C88">
            <w:pPr>
              <w:tabs>
                <w:tab w:val="left" w:pos="5535"/>
              </w:tabs>
              <w:jc w:val="both"/>
              <w:rPr>
                <w:rFonts w:cstheme="minorHAnsi"/>
                <w:sz w:val="24"/>
                <w:szCs w:val="24"/>
              </w:rPr>
            </w:pPr>
          </w:p>
          <w:p w14:paraId="4F2F46A5" w14:textId="77777777" w:rsidR="00C60C88" w:rsidRPr="00C60C88" w:rsidRDefault="00C60C88" w:rsidP="00C60C88">
            <w:pPr>
              <w:tabs>
                <w:tab w:val="left" w:pos="5535"/>
              </w:tabs>
              <w:jc w:val="both"/>
              <w:rPr>
                <w:rFonts w:cstheme="minorHAnsi"/>
                <w:sz w:val="24"/>
                <w:szCs w:val="24"/>
              </w:rPr>
            </w:pPr>
          </w:p>
          <w:p w14:paraId="63B61AA8" w14:textId="77777777" w:rsidR="00C60C88" w:rsidRPr="00C60C88" w:rsidRDefault="00C60C88" w:rsidP="00C60C88">
            <w:pPr>
              <w:tabs>
                <w:tab w:val="left" w:pos="5535"/>
              </w:tabs>
              <w:jc w:val="both"/>
              <w:rPr>
                <w:rFonts w:cstheme="minorHAnsi"/>
                <w:sz w:val="24"/>
                <w:szCs w:val="24"/>
              </w:rPr>
            </w:pPr>
          </w:p>
          <w:p w14:paraId="5C297C64" w14:textId="77777777" w:rsidR="00C60C88" w:rsidRPr="00C60C88" w:rsidRDefault="00C60C88" w:rsidP="00C60C88">
            <w:pPr>
              <w:tabs>
                <w:tab w:val="left" w:pos="5535"/>
              </w:tabs>
              <w:jc w:val="both"/>
              <w:rPr>
                <w:rFonts w:cstheme="minorHAnsi"/>
                <w:sz w:val="24"/>
                <w:szCs w:val="24"/>
              </w:rPr>
            </w:pPr>
            <w:r w:rsidRPr="00C60C88">
              <w:rPr>
                <w:rFonts w:cstheme="minorHAnsi"/>
                <w:sz w:val="24"/>
                <w:szCs w:val="24"/>
              </w:rPr>
              <w:t>Compliance</w:t>
            </w:r>
          </w:p>
          <w:p w14:paraId="3E95EE9B" w14:textId="77777777" w:rsidR="00C60C88" w:rsidRPr="00C60C88" w:rsidRDefault="00C60C88" w:rsidP="00C60C88">
            <w:pPr>
              <w:tabs>
                <w:tab w:val="left" w:pos="5535"/>
              </w:tabs>
              <w:jc w:val="both"/>
              <w:rPr>
                <w:rFonts w:cstheme="minorHAnsi"/>
                <w:sz w:val="24"/>
                <w:szCs w:val="24"/>
              </w:rPr>
            </w:pPr>
          </w:p>
        </w:tc>
        <w:tc>
          <w:tcPr>
            <w:tcW w:w="5625" w:type="dxa"/>
          </w:tcPr>
          <w:p w14:paraId="18EF87D4" w14:textId="77777777" w:rsidR="00C60C88" w:rsidRPr="00C60C88" w:rsidRDefault="00C60C88" w:rsidP="00C60C88">
            <w:pPr>
              <w:numPr>
                <w:ilvl w:val="0"/>
                <w:numId w:val="5"/>
              </w:numPr>
              <w:tabs>
                <w:tab w:val="left" w:pos="5535"/>
              </w:tabs>
              <w:contextualSpacing/>
              <w:jc w:val="both"/>
              <w:rPr>
                <w:rFonts w:cstheme="minorHAnsi"/>
                <w:sz w:val="24"/>
                <w:szCs w:val="24"/>
              </w:rPr>
            </w:pPr>
            <w:r w:rsidRPr="00C60C88">
              <w:rPr>
                <w:rFonts w:cstheme="minorHAnsi"/>
                <w:sz w:val="24"/>
                <w:szCs w:val="24"/>
              </w:rPr>
              <w:t>How is the flow of data processed in the project?</w:t>
            </w:r>
          </w:p>
          <w:p w14:paraId="383A897D" w14:textId="77777777" w:rsidR="00C60C88" w:rsidRPr="00C60C88" w:rsidRDefault="00C60C88" w:rsidP="00C60C88">
            <w:pPr>
              <w:numPr>
                <w:ilvl w:val="0"/>
                <w:numId w:val="5"/>
              </w:numPr>
              <w:tabs>
                <w:tab w:val="left" w:pos="5535"/>
              </w:tabs>
              <w:contextualSpacing/>
              <w:jc w:val="both"/>
              <w:rPr>
                <w:rFonts w:cstheme="minorHAnsi"/>
                <w:sz w:val="24"/>
                <w:szCs w:val="24"/>
              </w:rPr>
            </w:pPr>
            <w:r w:rsidRPr="00C60C88">
              <w:rPr>
                <w:rFonts w:cstheme="minorHAnsi"/>
                <w:sz w:val="24"/>
                <w:szCs w:val="24"/>
              </w:rPr>
              <w:t>How is data quality managed?</w:t>
            </w:r>
          </w:p>
          <w:p w14:paraId="38B9401A" w14:textId="77777777" w:rsidR="00C60C88" w:rsidRPr="00C60C88" w:rsidRDefault="00C60C88" w:rsidP="00C60C88">
            <w:pPr>
              <w:numPr>
                <w:ilvl w:val="0"/>
                <w:numId w:val="5"/>
              </w:numPr>
              <w:tabs>
                <w:tab w:val="left" w:pos="5535"/>
              </w:tabs>
              <w:contextualSpacing/>
              <w:jc w:val="both"/>
              <w:rPr>
                <w:rFonts w:cstheme="minorHAnsi"/>
                <w:sz w:val="24"/>
                <w:szCs w:val="24"/>
              </w:rPr>
            </w:pPr>
            <w:r w:rsidRPr="00C60C88">
              <w:rPr>
                <w:rFonts w:cstheme="minorHAnsi"/>
                <w:sz w:val="24"/>
                <w:szCs w:val="24"/>
              </w:rPr>
              <w:t>How is disclosure risk in the data managed?</w:t>
            </w:r>
          </w:p>
          <w:p w14:paraId="35DCE80F" w14:textId="77777777" w:rsidR="00C60C88" w:rsidRPr="00C60C88" w:rsidRDefault="00C60C88" w:rsidP="00C60C88">
            <w:pPr>
              <w:tabs>
                <w:tab w:val="left" w:pos="5535"/>
              </w:tabs>
              <w:jc w:val="both"/>
              <w:rPr>
                <w:rFonts w:cstheme="minorHAnsi"/>
                <w:sz w:val="24"/>
                <w:szCs w:val="24"/>
              </w:rPr>
            </w:pPr>
          </w:p>
          <w:p w14:paraId="76BF4D48" w14:textId="77777777" w:rsidR="00C60C88" w:rsidRPr="00C60C88" w:rsidRDefault="00C60C88" w:rsidP="00C60C88">
            <w:pPr>
              <w:numPr>
                <w:ilvl w:val="0"/>
                <w:numId w:val="5"/>
              </w:numPr>
              <w:tabs>
                <w:tab w:val="left" w:pos="5535"/>
              </w:tabs>
              <w:contextualSpacing/>
              <w:jc w:val="both"/>
              <w:rPr>
                <w:rFonts w:cstheme="minorHAnsi"/>
                <w:sz w:val="24"/>
                <w:szCs w:val="24"/>
              </w:rPr>
            </w:pPr>
            <w:r w:rsidRPr="00C60C88">
              <w:rPr>
                <w:rFonts w:cstheme="minorHAnsi"/>
                <w:sz w:val="24"/>
                <w:szCs w:val="24"/>
              </w:rPr>
              <w:t>How do you limit the level of detail available depending on the type of user and level of need?</w:t>
            </w:r>
          </w:p>
          <w:p w14:paraId="2404A816" w14:textId="77777777" w:rsidR="00C60C88" w:rsidRPr="00C60C88" w:rsidRDefault="00C60C88" w:rsidP="00C60C88">
            <w:pPr>
              <w:numPr>
                <w:ilvl w:val="0"/>
                <w:numId w:val="5"/>
              </w:numPr>
              <w:tabs>
                <w:tab w:val="left" w:pos="5535"/>
              </w:tabs>
              <w:contextualSpacing/>
              <w:jc w:val="both"/>
              <w:rPr>
                <w:rFonts w:cstheme="minorHAnsi"/>
                <w:sz w:val="24"/>
                <w:szCs w:val="24"/>
              </w:rPr>
            </w:pPr>
            <w:r w:rsidRPr="00C60C88">
              <w:rPr>
                <w:rFonts w:cstheme="minorHAnsi"/>
                <w:sz w:val="24"/>
                <w:szCs w:val="24"/>
              </w:rPr>
              <w:t>What is the most detailed level of data made available to researchers? (e.g. geography)</w:t>
            </w:r>
          </w:p>
          <w:p w14:paraId="61B1213E" w14:textId="77777777" w:rsidR="00C60C88" w:rsidRPr="00C60C88" w:rsidRDefault="00C60C88" w:rsidP="00C60C88">
            <w:pPr>
              <w:tabs>
                <w:tab w:val="left" w:pos="5535"/>
              </w:tabs>
              <w:jc w:val="both"/>
              <w:rPr>
                <w:rFonts w:cstheme="minorHAnsi"/>
                <w:sz w:val="24"/>
                <w:szCs w:val="24"/>
              </w:rPr>
            </w:pPr>
          </w:p>
          <w:p w14:paraId="63552BC7" w14:textId="77777777" w:rsidR="00C60C88" w:rsidRPr="00C60C88" w:rsidRDefault="00C60C88" w:rsidP="00C60C88">
            <w:pPr>
              <w:numPr>
                <w:ilvl w:val="0"/>
                <w:numId w:val="5"/>
              </w:numPr>
              <w:tabs>
                <w:tab w:val="left" w:pos="5535"/>
              </w:tabs>
              <w:contextualSpacing/>
              <w:jc w:val="both"/>
              <w:rPr>
                <w:rFonts w:cstheme="minorHAnsi"/>
                <w:sz w:val="24"/>
                <w:szCs w:val="24"/>
              </w:rPr>
            </w:pPr>
            <w:r w:rsidRPr="00C60C88">
              <w:rPr>
                <w:rFonts w:cstheme="minorHAnsi"/>
                <w:sz w:val="24"/>
                <w:szCs w:val="24"/>
              </w:rPr>
              <w:t>What are the mechanisms through which breaches of data governance procedures are enforced?</w:t>
            </w:r>
          </w:p>
          <w:p w14:paraId="557D4C7B" w14:textId="77777777" w:rsidR="00C60C88" w:rsidRPr="00C60C88" w:rsidRDefault="00C60C88" w:rsidP="00C60C88">
            <w:pPr>
              <w:numPr>
                <w:ilvl w:val="0"/>
                <w:numId w:val="5"/>
              </w:numPr>
              <w:tabs>
                <w:tab w:val="left" w:pos="5535"/>
              </w:tabs>
              <w:contextualSpacing/>
              <w:jc w:val="both"/>
              <w:rPr>
                <w:rFonts w:cstheme="minorHAnsi"/>
                <w:sz w:val="24"/>
                <w:szCs w:val="24"/>
              </w:rPr>
            </w:pPr>
            <w:r w:rsidRPr="00C60C88">
              <w:rPr>
                <w:rFonts w:cstheme="minorHAnsi"/>
                <w:sz w:val="24"/>
                <w:szCs w:val="24"/>
              </w:rPr>
              <w:t xml:space="preserve">What are the range of sanctions that can be applied in the case of a breach? </w:t>
            </w:r>
          </w:p>
        </w:tc>
      </w:tr>
      <w:tr w:rsidR="00C60C88" w:rsidRPr="00C60C88" w14:paraId="13BD7ACC" w14:textId="77777777" w:rsidTr="009D710A">
        <w:tc>
          <w:tcPr>
            <w:tcW w:w="1157" w:type="dxa"/>
          </w:tcPr>
          <w:p w14:paraId="6EFE1699" w14:textId="77777777" w:rsidR="00C60C88" w:rsidRPr="00C60C88" w:rsidRDefault="00C60C88" w:rsidP="00C60C88">
            <w:pPr>
              <w:tabs>
                <w:tab w:val="left" w:pos="5535"/>
              </w:tabs>
              <w:jc w:val="both"/>
              <w:rPr>
                <w:rFonts w:cstheme="minorHAnsi"/>
                <w:sz w:val="24"/>
                <w:szCs w:val="24"/>
              </w:rPr>
            </w:pPr>
            <w:r w:rsidRPr="00C60C88">
              <w:rPr>
                <w:rFonts w:cstheme="minorHAnsi"/>
                <w:sz w:val="24"/>
                <w:szCs w:val="24"/>
              </w:rPr>
              <w:t>Safe settings</w:t>
            </w:r>
          </w:p>
        </w:tc>
        <w:tc>
          <w:tcPr>
            <w:tcW w:w="2234" w:type="dxa"/>
          </w:tcPr>
          <w:p w14:paraId="24B5E6EA" w14:textId="77777777" w:rsidR="00C60C88" w:rsidRPr="00C60C88" w:rsidRDefault="00C60C88" w:rsidP="00C60C88">
            <w:pPr>
              <w:tabs>
                <w:tab w:val="left" w:pos="5535"/>
              </w:tabs>
              <w:jc w:val="both"/>
              <w:rPr>
                <w:rFonts w:cstheme="minorHAnsi"/>
                <w:sz w:val="24"/>
                <w:szCs w:val="24"/>
              </w:rPr>
            </w:pPr>
          </w:p>
        </w:tc>
        <w:tc>
          <w:tcPr>
            <w:tcW w:w="5625" w:type="dxa"/>
          </w:tcPr>
          <w:p w14:paraId="7168783F" w14:textId="77777777" w:rsidR="00C60C88" w:rsidRPr="00C60C88" w:rsidRDefault="00C60C88" w:rsidP="00C60C88">
            <w:pPr>
              <w:numPr>
                <w:ilvl w:val="0"/>
                <w:numId w:val="7"/>
              </w:numPr>
              <w:tabs>
                <w:tab w:val="left" w:pos="5535"/>
              </w:tabs>
              <w:contextualSpacing/>
              <w:jc w:val="both"/>
              <w:rPr>
                <w:rFonts w:cstheme="minorHAnsi"/>
                <w:sz w:val="24"/>
                <w:szCs w:val="24"/>
              </w:rPr>
            </w:pPr>
            <w:r w:rsidRPr="00C60C88">
              <w:rPr>
                <w:rFonts w:cstheme="minorHAnsi"/>
                <w:sz w:val="24"/>
                <w:szCs w:val="24"/>
              </w:rPr>
              <w:t>How do you make data available from a safe setting?</w:t>
            </w:r>
          </w:p>
          <w:p w14:paraId="4FD9EF8A" w14:textId="77777777" w:rsidR="00C60C88" w:rsidRPr="00C60C88" w:rsidRDefault="00C60C88" w:rsidP="00C60C88">
            <w:pPr>
              <w:numPr>
                <w:ilvl w:val="1"/>
                <w:numId w:val="7"/>
              </w:numPr>
              <w:tabs>
                <w:tab w:val="left" w:pos="5535"/>
              </w:tabs>
              <w:contextualSpacing/>
              <w:jc w:val="both"/>
              <w:rPr>
                <w:rFonts w:cstheme="minorHAnsi"/>
                <w:sz w:val="24"/>
                <w:szCs w:val="24"/>
              </w:rPr>
            </w:pPr>
            <w:r w:rsidRPr="00C60C88">
              <w:rPr>
                <w:rFonts w:cstheme="minorHAnsi"/>
                <w:sz w:val="24"/>
                <w:szCs w:val="24"/>
              </w:rPr>
              <w:t>From where can data be accessed?</w:t>
            </w:r>
          </w:p>
          <w:p w14:paraId="76C75546" w14:textId="77777777" w:rsidR="00C60C88" w:rsidRPr="00C60C88" w:rsidRDefault="00C60C88" w:rsidP="00C60C88">
            <w:pPr>
              <w:numPr>
                <w:ilvl w:val="1"/>
                <w:numId w:val="7"/>
              </w:numPr>
              <w:tabs>
                <w:tab w:val="left" w:pos="5535"/>
              </w:tabs>
              <w:contextualSpacing/>
              <w:jc w:val="both"/>
              <w:rPr>
                <w:rFonts w:cstheme="minorHAnsi"/>
                <w:sz w:val="24"/>
                <w:szCs w:val="24"/>
              </w:rPr>
            </w:pPr>
            <w:r w:rsidRPr="00C60C88">
              <w:rPr>
                <w:rFonts w:cstheme="minorHAnsi"/>
                <w:sz w:val="24"/>
                <w:szCs w:val="24"/>
              </w:rPr>
              <w:t>What IT systems do you use to limit unauthorised access?</w:t>
            </w:r>
          </w:p>
          <w:p w14:paraId="581F5DF5" w14:textId="77777777" w:rsidR="00C60C88" w:rsidRPr="00C60C88" w:rsidRDefault="00C60C88" w:rsidP="00C60C88">
            <w:pPr>
              <w:numPr>
                <w:ilvl w:val="0"/>
                <w:numId w:val="7"/>
              </w:numPr>
              <w:tabs>
                <w:tab w:val="left" w:pos="5535"/>
              </w:tabs>
              <w:contextualSpacing/>
              <w:jc w:val="both"/>
              <w:rPr>
                <w:rFonts w:cstheme="minorHAnsi"/>
                <w:sz w:val="24"/>
                <w:szCs w:val="24"/>
              </w:rPr>
            </w:pPr>
            <w:r w:rsidRPr="00C60C88">
              <w:rPr>
                <w:rFonts w:cstheme="minorHAnsi"/>
                <w:sz w:val="24"/>
                <w:szCs w:val="24"/>
              </w:rPr>
              <w:t>What are the challenges to users safely accessing the data from a safe setting?</w:t>
            </w:r>
          </w:p>
          <w:p w14:paraId="46645FD6" w14:textId="77777777" w:rsidR="00C60C88" w:rsidRPr="00C60C88" w:rsidRDefault="00C60C88" w:rsidP="00C60C88">
            <w:pPr>
              <w:numPr>
                <w:ilvl w:val="0"/>
                <w:numId w:val="7"/>
              </w:numPr>
              <w:tabs>
                <w:tab w:val="left" w:pos="5535"/>
              </w:tabs>
              <w:contextualSpacing/>
              <w:jc w:val="both"/>
              <w:rPr>
                <w:rFonts w:cstheme="minorHAnsi"/>
                <w:sz w:val="24"/>
                <w:szCs w:val="24"/>
              </w:rPr>
            </w:pPr>
            <w:r w:rsidRPr="00C60C88">
              <w:rPr>
                <w:rFonts w:cstheme="minorHAnsi"/>
                <w:sz w:val="24"/>
                <w:szCs w:val="24"/>
              </w:rPr>
              <w:t xml:space="preserve">How do you enforce standards and policies in relation to accessing data in a safe setting? </w:t>
            </w:r>
          </w:p>
        </w:tc>
      </w:tr>
      <w:tr w:rsidR="00C60C88" w:rsidRPr="00C60C88" w14:paraId="088ABD38" w14:textId="77777777" w:rsidTr="009D710A">
        <w:tc>
          <w:tcPr>
            <w:tcW w:w="1157" w:type="dxa"/>
          </w:tcPr>
          <w:p w14:paraId="671CA6B8" w14:textId="77777777" w:rsidR="00C60C88" w:rsidRPr="00C60C88" w:rsidRDefault="00C60C88" w:rsidP="00C60C88">
            <w:pPr>
              <w:tabs>
                <w:tab w:val="left" w:pos="5535"/>
              </w:tabs>
              <w:jc w:val="both"/>
              <w:rPr>
                <w:rFonts w:cstheme="minorHAnsi"/>
                <w:sz w:val="24"/>
                <w:szCs w:val="24"/>
              </w:rPr>
            </w:pPr>
            <w:r w:rsidRPr="00C60C88">
              <w:rPr>
                <w:rFonts w:cstheme="minorHAnsi"/>
                <w:sz w:val="24"/>
                <w:szCs w:val="24"/>
              </w:rPr>
              <w:lastRenderedPageBreak/>
              <w:t>Safe outputs</w:t>
            </w:r>
          </w:p>
        </w:tc>
        <w:tc>
          <w:tcPr>
            <w:tcW w:w="2234" w:type="dxa"/>
          </w:tcPr>
          <w:p w14:paraId="5134CD0A" w14:textId="77777777" w:rsidR="00C60C88" w:rsidRPr="00C60C88" w:rsidRDefault="00C60C88" w:rsidP="00C60C88">
            <w:pPr>
              <w:jc w:val="both"/>
              <w:rPr>
                <w:rFonts w:cstheme="minorHAnsi"/>
                <w:sz w:val="24"/>
                <w:szCs w:val="24"/>
              </w:rPr>
            </w:pPr>
            <w:r w:rsidRPr="00C60C88">
              <w:rPr>
                <w:rFonts w:cstheme="minorHAnsi"/>
                <w:sz w:val="24"/>
                <w:szCs w:val="24"/>
              </w:rPr>
              <w:t>Disclosure risk</w:t>
            </w:r>
          </w:p>
          <w:p w14:paraId="71AADD8F" w14:textId="77777777" w:rsidR="00C60C88" w:rsidRPr="00C60C88" w:rsidRDefault="00C60C88" w:rsidP="00C60C88">
            <w:pPr>
              <w:jc w:val="both"/>
              <w:rPr>
                <w:rFonts w:cstheme="minorHAnsi"/>
                <w:sz w:val="24"/>
                <w:szCs w:val="24"/>
              </w:rPr>
            </w:pPr>
          </w:p>
          <w:p w14:paraId="4302AA7D" w14:textId="77777777" w:rsidR="00C60C88" w:rsidRPr="00C60C88" w:rsidRDefault="00C60C88" w:rsidP="00C60C88">
            <w:pPr>
              <w:jc w:val="both"/>
              <w:rPr>
                <w:rFonts w:cstheme="minorHAnsi"/>
                <w:sz w:val="24"/>
                <w:szCs w:val="24"/>
              </w:rPr>
            </w:pPr>
          </w:p>
          <w:p w14:paraId="58535AD8" w14:textId="77777777" w:rsidR="00C60C88" w:rsidRPr="00C60C88" w:rsidRDefault="00C60C88" w:rsidP="00C60C88">
            <w:pPr>
              <w:jc w:val="both"/>
              <w:rPr>
                <w:rFonts w:cstheme="minorHAnsi"/>
                <w:sz w:val="24"/>
                <w:szCs w:val="24"/>
              </w:rPr>
            </w:pPr>
          </w:p>
          <w:p w14:paraId="10D0FDB8" w14:textId="77777777" w:rsidR="00C60C88" w:rsidRPr="00C60C88" w:rsidRDefault="00C60C88" w:rsidP="00C60C88">
            <w:pPr>
              <w:jc w:val="both"/>
              <w:rPr>
                <w:rFonts w:cstheme="minorHAnsi"/>
                <w:sz w:val="24"/>
                <w:szCs w:val="24"/>
              </w:rPr>
            </w:pPr>
          </w:p>
          <w:p w14:paraId="3CA228E0" w14:textId="77777777" w:rsidR="00C60C88" w:rsidRPr="00C60C88" w:rsidRDefault="00C60C88" w:rsidP="00C60C88">
            <w:pPr>
              <w:jc w:val="both"/>
              <w:rPr>
                <w:rFonts w:cstheme="minorHAnsi"/>
                <w:sz w:val="24"/>
                <w:szCs w:val="24"/>
              </w:rPr>
            </w:pPr>
          </w:p>
          <w:p w14:paraId="3406F995" w14:textId="77777777" w:rsidR="00C60C88" w:rsidRPr="00C60C88" w:rsidRDefault="00C60C88" w:rsidP="00C60C88">
            <w:pPr>
              <w:jc w:val="both"/>
              <w:rPr>
                <w:rFonts w:cstheme="minorHAnsi"/>
                <w:sz w:val="24"/>
                <w:szCs w:val="24"/>
              </w:rPr>
            </w:pPr>
          </w:p>
          <w:p w14:paraId="0AA1ABAA" w14:textId="77777777" w:rsidR="00C60C88" w:rsidRPr="00C60C88" w:rsidRDefault="00C60C88" w:rsidP="00C60C88">
            <w:pPr>
              <w:jc w:val="both"/>
              <w:rPr>
                <w:rFonts w:cstheme="minorHAnsi"/>
                <w:sz w:val="24"/>
                <w:szCs w:val="24"/>
              </w:rPr>
            </w:pPr>
            <w:r w:rsidRPr="00C60C88">
              <w:rPr>
                <w:rFonts w:cstheme="minorHAnsi"/>
                <w:sz w:val="24"/>
                <w:szCs w:val="24"/>
              </w:rPr>
              <w:t>Building capacity</w:t>
            </w:r>
          </w:p>
        </w:tc>
        <w:tc>
          <w:tcPr>
            <w:tcW w:w="5625" w:type="dxa"/>
          </w:tcPr>
          <w:p w14:paraId="774346C3" w14:textId="77777777" w:rsidR="00C60C88" w:rsidRPr="00C60C88" w:rsidRDefault="00C60C88" w:rsidP="00C60C88">
            <w:pPr>
              <w:numPr>
                <w:ilvl w:val="0"/>
                <w:numId w:val="8"/>
              </w:numPr>
              <w:contextualSpacing/>
              <w:jc w:val="both"/>
              <w:rPr>
                <w:rFonts w:cstheme="minorHAnsi"/>
                <w:sz w:val="24"/>
                <w:szCs w:val="24"/>
              </w:rPr>
            </w:pPr>
            <w:r w:rsidRPr="00C60C88">
              <w:rPr>
                <w:rFonts w:cstheme="minorHAnsi"/>
                <w:sz w:val="24"/>
                <w:szCs w:val="24"/>
              </w:rPr>
              <w:t>Are clear standards set and adhered to in relation to disclosure control?</w:t>
            </w:r>
          </w:p>
          <w:p w14:paraId="6AFE94E8" w14:textId="77777777" w:rsidR="00C60C88" w:rsidRPr="00C60C88" w:rsidRDefault="00C60C88" w:rsidP="00C60C88">
            <w:pPr>
              <w:numPr>
                <w:ilvl w:val="0"/>
                <w:numId w:val="8"/>
              </w:numPr>
              <w:tabs>
                <w:tab w:val="left" w:pos="5535"/>
              </w:tabs>
              <w:contextualSpacing/>
              <w:jc w:val="both"/>
              <w:rPr>
                <w:rFonts w:cstheme="minorHAnsi"/>
                <w:sz w:val="24"/>
                <w:szCs w:val="24"/>
              </w:rPr>
            </w:pPr>
            <w:r w:rsidRPr="00C60C88">
              <w:rPr>
                <w:rFonts w:cstheme="minorHAnsi"/>
                <w:sz w:val="24"/>
                <w:szCs w:val="24"/>
              </w:rPr>
              <w:t>What type of output checking for disclosure control is undertaken before release?</w:t>
            </w:r>
          </w:p>
          <w:p w14:paraId="43A3820A" w14:textId="77777777" w:rsidR="00C60C88" w:rsidRPr="00C60C88" w:rsidRDefault="00C60C88" w:rsidP="00C60C88">
            <w:pPr>
              <w:numPr>
                <w:ilvl w:val="0"/>
                <w:numId w:val="8"/>
              </w:numPr>
              <w:contextualSpacing/>
              <w:jc w:val="both"/>
              <w:rPr>
                <w:rFonts w:cstheme="minorHAnsi"/>
                <w:sz w:val="24"/>
                <w:szCs w:val="24"/>
              </w:rPr>
            </w:pPr>
            <w:r w:rsidRPr="00C60C88">
              <w:rPr>
                <w:rFonts w:cstheme="minorHAnsi"/>
                <w:sz w:val="24"/>
                <w:szCs w:val="24"/>
              </w:rPr>
              <w:t>Are researchers trained in checking outputs for disclosure risk?</w:t>
            </w:r>
          </w:p>
          <w:p w14:paraId="72C099EA" w14:textId="77777777" w:rsidR="00C60C88" w:rsidRPr="00C60C88" w:rsidRDefault="00C60C88" w:rsidP="00C60C88">
            <w:pPr>
              <w:jc w:val="both"/>
              <w:rPr>
                <w:rFonts w:cstheme="minorHAnsi"/>
                <w:sz w:val="24"/>
                <w:szCs w:val="24"/>
              </w:rPr>
            </w:pPr>
          </w:p>
          <w:p w14:paraId="61DD8F81" w14:textId="77777777" w:rsidR="00C60C88" w:rsidRPr="00C60C88" w:rsidRDefault="00C60C88" w:rsidP="00C60C88">
            <w:pPr>
              <w:numPr>
                <w:ilvl w:val="0"/>
                <w:numId w:val="8"/>
              </w:numPr>
              <w:tabs>
                <w:tab w:val="left" w:pos="5535"/>
              </w:tabs>
              <w:contextualSpacing/>
              <w:jc w:val="both"/>
              <w:rPr>
                <w:rFonts w:cstheme="minorHAnsi"/>
                <w:sz w:val="24"/>
                <w:szCs w:val="24"/>
              </w:rPr>
            </w:pPr>
            <w:r w:rsidRPr="00C60C88">
              <w:rPr>
                <w:rFonts w:cstheme="minorHAnsi"/>
                <w:sz w:val="24"/>
                <w:szCs w:val="24"/>
              </w:rPr>
              <w:t>Is data created specifically for a project retained after the project is completed?</w:t>
            </w:r>
          </w:p>
          <w:p w14:paraId="0BD73E7A" w14:textId="77777777" w:rsidR="00C60C88" w:rsidRPr="00C60C88" w:rsidRDefault="00C60C88" w:rsidP="00C60C88">
            <w:pPr>
              <w:numPr>
                <w:ilvl w:val="0"/>
                <w:numId w:val="8"/>
              </w:numPr>
              <w:tabs>
                <w:tab w:val="left" w:pos="5535"/>
              </w:tabs>
              <w:contextualSpacing/>
              <w:jc w:val="both"/>
              <w:rPr>
                <w:rFonts w:cstheme="minorHAnsi"/>
                <w:sz w:val="24"/>
                <w:szCs w:val="24"/>
              </w:rPr>
            </w:pPr>
            <w:r w:rsidRPr="00C60C88">
              <w:rPr>
                <w:rFonts w:cstheme="minorHAnsi"/>
                <w:sz w:val="24"/>
                <w:szCs w:val="24"/>
              </w:rPr>
              <w:t>Are users allowed to archive their workspace (including code) once the project has finished?</w:t>
            </w:r>
          </w:p>
          <w:p w14:paraId="5B849666" w14:textId="77777777" w:rsidR="00C60C88" w:rsidRPr="00C60C88" w:rsidRDefault="00C60C88" w:rsidP="00C60C88">
            <w:pPr>
              <w:numPr>
                <w:ilvl w:val="0"/>
                <w:numId w:val="8"/>
              </w:numPr>
              <w:contextualSpacing/>
              <w:jc w:val="both"/>
              <w:rPr>
                <w:rFonts w:cstheme="minorHAnsi"/>
                <w:sz w:val="24"/>
                <w:szCs w:val="24"/>
              </w:rPr>
            </w:pPr>
            <w:r w:rsidRPr="00C60C88">
              <w:rPr>
                <w:rFonts w:cstheme="minorHAnsi"/>
                <w:sz w:val="24"/>
                <w:szCs w:val="24"/>
              </w:rPr>
              <w:t>What additional products and services have been developed as a result of using the data?</w:t>
            </w:r>
          </w:p>
        </w:tc>
      </w:tr>
      <w:tr w:rsidR="00C60C88" w:rsidRPr="00C60C88" w14:paraId="7B7FDFA4" w14:textId="77777777" w:rsidTr="009D710A">
        <w:tc>
          <w:tcPr>
            <w:tcW w:w="9016" w:type="dxa"/>
            <w:gridSpan w:val="3"/>
          </w:tcPr>
          <w:p w14:paraId="4D89D1FA" w14:textId="77777777" w:rsidR="00C60C88" w:rsidRPr="00C60C88" w:rsidRDefault="00C60C88" w:rsidP="00C60C88">
            <w:pPr>
              <w:tabs>
                <w:tab w:val="left" w:pos="5535"/>
              </w:tabs>
              <w:jc w:val="both"/>
              <w:rPr>
                <w:rFonts w:cstheme="minorHAnsi"/>
                <w:sz w:val="24"/>
                <w:szCs w:val="24"/>
              </w:rPr>
            </w:pPr>
            <w:r w:rsidRPr="00C60C88">
              <w:rPr>
                <w:rFonts w:cstheme="minorHAnsi"/>
                <w:sz w:val="24"/>
                <w:szCs w:val="24"/>
              </w:rPr>
              <w:t>Five Safes: questions to be asked for each domain</w:t>
            </w:r>
          </w:p>
          <w:p w14:paraId="3B494C59" w14:textId="77777777" w:rsidR="00C60C88" w:rsidRPr="00C60C88" w:rsidRDefault="00C60C88" w:rsidP="00C60C88">
            <w:pPr>
              <w:numPr>
                <w:ilvl w:val="0"/>
                <w:numId w:val="6"/>
              </w:numPr>
              <w:contextualSpacing/>
              <w:jc w:val="both"/>
              <w:rPr>
                <w:rFonts w:cstheme="minorHAnsi"/>
                <w:sz w:val="24"/>
                <w:szCs w:val="24"/>
              </w:rPr>
            </w:pPr>
            <w:r w:rsidRPr="00C60C88">
              <w:rPr>
                <w:rFonts w:cstheme="minorHAnsi"/>
                <w:sz w:val="24"/>
                <w:szCs w:val="24"/>
              </w:rPr>
              <w:t>How much did the processes you commented on contribute to the costs and outcomes of the project?</w:t>
            </w:r>
          </w:p>
          <w:p w14:paraId="0602B4B9" w14:textId="77777777" w:rsidR="00C60C88" w:rsidRPr="00C60C88" w:rsidRDefault="00C60C88" w:rsidP="00C60C88">
            <w:pPr>
              <w:numPr>
                <w:ilvl w:val="0"/>
                <w:numId w:val="6"/>
              </w:numPr>
              <w:contextualSpacing/>
              <w:jc w:val="both"/>
              <w:rPr>
                <w:rFonts w:cstheme="minorHAnsi"/>
                <w:sz w:val="24"/>
                <w:szCs w:val="24"/>
              </w:rPr>
            </w:pPr>
            <w:r w:rsidRPr="00C60C88">
              <w:rPr>
                <w:rFonts w:cstheme="minorHAnsi"/>
                <w:sz w:val="24"/>
                <w:szCs w:val="24"/>
              </w:rPr>
              <w:t>What have you learned and what you would do differently next time?</w:t>
            </w:r>
          </w:p>
          <w:p w14:paraId="30DBCE23" w14:textId="77777777" w:rsidR="00C60C88" w:rsidRPr="00C60C88" w:rsidRDefault="00C60C88" w:rsidP="00C60C88">
            <w:pPr>
              <w:ind w:left="720"/>
              <w:contextualSpacing/>
              <w:jc w:val="both"/>
              <w:rPr>
                <w:rFonts w:cstheme="minorHAnsi"/>
                <w:sz w:val="24"/>
                <w:szCs w:val="24"/>
              </w:rPr>
            </w:pPr>
          </w:p>
        </w:tc>
      </w:tr>
    </w:tbl>
    <w:p w14:paraId="73B388FE" w14:textId="77777777" w:rsidR="00C60C88" w:rsidRPr="00C60C88" w:rsidRDefault="00C60C88" w:rsidP="00C60C88">
      <w:pPr>
        <w:rPr>
          <w:rFonts w:asciiTheme="majorHAnsi" w:eastAsiaTheme="majorEastAsia" w:hAnsiTheme="majorHAnsi" w:cstheme="majorBidi"/>
          <w:color w:val="1F4D78" w:themeColor="accent1" w:themeShade="7F"/>
          <w:sz w:val="24"/>
          <w:szCs w:val="24"/>
        </w:rPr>
      </w:pPr>
      <w:r w:rsidRPr="00C60C88">
        <w:rPr>
          <w:sz w:val="24"/>
        </w:rPr>
        <w:br w:type="page"/>
      </w:r>
    </w:p>
    <w:p w14:paraId="499B6033" w14:textId="77777777" w:rsidR="00C60C88" w:rsidRPr="00C60C88" w:rsidRDefault="00C60C88" w:rsidP="00C60C88">
      <w:pPr>
        <w:keepNext/>
        <w:keepLines/>
        <w:spacing w:before="240" w:after="120"/>
        <w:jc w:val="both"/>
        <w:outlineLvl w:val="0"/>
        <w:rPr>
          <w:rFonts w:asciiTheme="majorHAnsi" w:eastAsiaTheme="majorEastAsia" w:hAnsiTheme="majorHAnsi" w:cstheme="majorBidi"/>
          <w:b/>
          <w:color w:val="2E74B5" w:themeColor="accent1" w:themeShade="BF"/>
          <w:sz w:val="36"/>
          <w:szCs w:val="32"/>
        </w:rPr>
      </w:pPr>
      <w:r w:rsidRPr="00C60C88">
        <w:rPr>
          <w:rFonts w:asciiTheme="majorHAnsi" w:eastAsiaTheme="majorEastAsia" w:hAnsiTheme="majorHAnsi" w:cstheme="majorBidi"/>
          <w:b/>
          <w:color w:val="2E74B5" w:themeColor="accent1" w:themeShade="BF"/>
          <w:sz w:val="36"/>
          <w:szCs w:val="32"/>
        </w:rPr>
        <w:lastRenderedPageBreak/>
        <w:t xml:space="preserve">Supplementary Material: </w:t>
      </w:r>
    </w:p>
    <w:p w14:paraId="68C65BF7" w14:textId="77777777" w:rsidR="00C60C88" w:rsidRPr="00C60C88" w:rsidRDefault="00C60C88" w:rsidP="00C60C88">
      <w:pPr>
        <w:keepNext/>
        <w:keepLines/>
        <w:spacing w:before="40" w:after="0"/>
        <w:jc w:val="both"/>
        <w:outlineLvl w:val="2"/>
        <w:rPr>
          <w:rFonts w:asciiTheme="majorHAnsi" w:eastAsiaTheme="majorEastAsia" w:hAnsiTheme="majorHAnsi" w:cstheme="majorBidi"/>
          <w:color w:val="1F4D78" w:themeColor="accent1" w:themeShade="7F"/>
          <w:sz w:val="24"/>
          <w:szCs w:val="24"/>
        </w:rPr>
      </w:pPr>
      <w:r w:rsidRPr="00C60C88">
        <w:rPr>
          <w:rFonts w:asciiTheme="majorHAnsi" w:eastAsiaTheme="majorEastAsia" w:hAnsiTheme="majorHAnsi" w:cstheme="majorBidi"/>
          <w:color w:val="1F4D78" w:themeColor="accent1" w:themeShade="7F"/>
          <w:sz w:val="24"/>
          <w:szCs w:val="24"/>
        </w:rPr>
        <w:t>Table S2: Assumptions made to generate quantitative estimates</w:t>
      </w:r>
    </w:p>
    <w:tbl>
      <w:tblPr>
        <w:tblStyle w:val="TableGrid"/>
        <w:tblW w:w="0" w:type="auto"/>
        <w:tblLook w:val="04A0" w:firstRow="1" w:lastRow="0" w:firstColumn="1" w:lastColumn="0" w:noHBand="0" w:noVBand="1"/>
      </w:tblPr>
      <w:tblGrid>
        <w:gridCol w:w="9016"/>
      </w:tblGrid>
      <w:tr w:rsidR="00C60C88" w:rsidRPr="00C60C88" w14:paraId="21B67CF3" w14:textId="77777777" w:rsidTr="009D710A">
        <w:trPr>
          <w:trHeight w:val="300"/>
        </w:trPr>
        <w:tc>
          <w:tcPr>
            <w:tcW w:w="9016" w:type="dxa"/>
            <w:noWrap/>
            <w:hideMark/>
          </w:tcPr>
          <w:p w14:paraId="1CC311F6" w14:textId="77777777" w:rsidR="00C60C88" w:rsidRPr="00C60C88" w:rsidRDefault="00C60C88" w:rsidP="00C60C88">
            <w:pPr>
              <w:jc w:val="both"/>
              <w:rPr>
                <w:rFonts w:cstheme="minorHAnsi"/>
                <w:sz w:val="24"/>
                <w:lang w:eastAsia="en-GB"/>
              </w:rPr>
            </w:pPr>
            <w:r w:rsidRPr="00C60C88">
              <w:rPr>
                <w:rFonts w:cstheme="minorHAnsi"/>
                <w:sz w:val="24"/>
                <w:lang w:eastAsia="en-GB"/>
              </w:rPr>
              <w:t>1. Internal direct value calculated as follows:</w:t>
            </w:r>
          </w:p>
          <w:p w14:paraId="0294CE2E" w14:textId="77777777" w:rsidR="00C60C88" w:rsidRPr="00C60C88" w:rsidRDefault="00C60C88" w:rsidP="00C60C88">
            <w:pPr>
              <w:jc w:val="both"/>
              <w:rPr>
                <w:rFonts w:cstheme="minorHAnsi"/>
                <w:sz w:val="24"/>
                <w:lang w:eastAsia="en-GB"/>
              </w:rPr>
            </w:pPr>
            <w:r w:rsidRPr="00C60C88">
              <w:rPr>
                <w:rFonts w:cstheme="minorHAnsi"/>
                <w:sz w:val="24"/>
                <w:lang w:eastAsia="en-GB"/>
              </w:rPr>
              <w:t>Value of activity/attendance = number of events*number of people*hours*hourly wage rate</w:t>
            </w:r>
          </w:p>
        </w:tc>
      </w:tr>
      <w:tr w:rsidR="00C60C88" w:rsidRPr="00C60C88" w14:paraId="7F6A1405" w14:textId="77777777" w:rsidTr="009D710A">
        <w:trPr>
          <w:trHeight w:val="315"/>
        </w:trPr>
        <w:tc>
          <w:tcPr>
            <w:tcW w:w="9016" w:type="dxa"/>
            <w:noWrap/>
            <w:hideMark/>
          </w:tcPr>
          <w:p w14:paraId="70E43FA2" w14:textId="77777777" w:rsidR="00C60C88" w:rsidRPr="00C60C88" w:rsidRDefault="00C60C88" w:rsidP="00C60C88">
            <w:pPr>
              <w:jc w:val="both"/>
              <w:rPr>
                <w:rFonts w:cstheme="minorHAnsi"/>
                <w:sz w:val="24"/>
                <w:lang w:eastAsia="en-GB"/>
              </w:rPr>
            </w:pPr>
          </w:p>
        </w:tc>
      </w:tr>
      <w:tr w:rsidR="00C60C88" w:rsidRPr="00C60C88" w14:paraId="42D32BF5" w14:textId="77777777" w:rsidTr="009D710A">
        <w:trPr>
          <w:trHeight w:val="315"/>
        </w:trPr>
        <w:tc>
          <w:tcPr>
            <w:tcW w:w="9016" w:type="dxa"/>
            <w:noWrap/>
            <w:hideMark/>
          </w:tcPr>
          <w:p w14:paraId="238F12DB" w14:textId="77777777" w:rsidR="00C60C88" w:rsidRPr="00C60C88" w:rsidRDefault="00C60C88" w:rsidP="00C60C88">
            <w:pPr>
              <w:jc w:val="both"/>
              <w:rPr>
                <w:rFonts w:cstheme="minorHAnsi"/>
                <w:sz w:val="24"/>
                <w:lang w:eastAsia="en-GB"/>
              </w:rPr>
            </w:pPr>
            <w:r w:rsidRPr="00C60C88">
              <w:rPr>
                <w:rFonts w:cstheme="minorHAnsi"/>
                <w:sz w:val="24"/>
                <w:lang w:eastAsia="en-GB"/>
              </w:rPr>
              <w:t>2.Training/workshop events estimated to be six hours a day unless specifically asked in questionnaire</w:t>
            </w:r>
          </w:p>
        </w:tc>
      </w:tr>
      <w:tr w:rsidR="00C60C88" w:rsidRPr="00C60C88" w14:paraId="4A87A9BC" w14:textId="77777777" w:rsidTr="009D710A">
        <w:trPr>
          <w:trHeight w:val="315"/>
        </w:trPr>
        <w:tc>
          <w:tcPr>
            <w:tcW w:w="9016" w:type="dxa"/>
            <w:noWrap/>
            <w:hideMark/>
          </w:tcPr>
          <w:p w14:paraId="3A4A2C06" w14:textId="77777777" w:rsidR="00C60C88" w:rsidRPr="00C60C88" w:rsidRDefault="00C60C88" w:rsidP="00C60C88">
            <w:pPr>
              <w:jc w:val="both"/>
              <w:rPr>
                <w:rFonts w:cstheme="minorHAnsi"/>
                <w:sz w:val="24"/>
                <w:lang w:eastAsia="en-GB"/>
              </w:rPr>
            </w:pPr>
          </w:p>
        </w:tc>
      </w:tr>
      <w:tr w:rsidR="00C60C88" w:rsidRPr="00C60C88" w14:paraId="55D4F07A" w14:textId="77777777" w:rsidTr="009D710A">
        <w:trPr>
          <w:trHeight w:val="375"/>
        </w:trPr>
        <w:tc>
          <w:tcPr>
            <w:tcW w:w="9016" w:type="dxa"/>
            <w:noWrap/>
            <w:hideMark/>
          </w:tcPr>
          <w:p w14:paraId="51877D0B" w14:textId="77777777" w:rsidR="00C60C88" w:rsidRPr="00C60C88" w:rsidRDefault="00C60C88" w:rsidP="00C60C88">
            <w:pPr>
              <w:jc w:val="both"/>
              <w:rPr>
                <w:rFonts w:cstheme="minorHAnsi"/>
                <w:sz w:val="24"/>
                <w:lang w:eastAsia="en-GB"/>
              </w:rPr>
            </w:pPr>
            <w:r w:rsidRPr="00C60C88">
              <w:rPr>
                <w:rFonts w:cstheme="minorHAnsi"/>
                <w:sz w:val="24"/>
                <w:lang w:eastAsia="en-GB"/>
              </w:rPr>
              <w:t>3 When answers to questions should equal 100%, where this did not occur for an underestimation the residual would be allocated to ‘other’ while any overestimation would be taken off equally in absolute terms across the board.</w:t>
            </w:r>
          </w:p>
        </w:tc>
      </w:tr>
      <w:tr w:rsidR="00C60C88" w:rsidRPr="00C60C88" w14:paraId="3F9D8BBF" w14:textId="77777777" w:rsidTr="009D710A">
        <w:trPr>
          <w:trHeight w:val="300"/>
        </w:trPr>
        <w:tc>
          <w:tcPr>
            <w:tcW w:w="9016" w:type="dxa"/>
            <w:noWrap/>
            <w:hideMark/>
          </w:tcPr>
          <w:p w14:paraId="651A5E39" w14:textId="77777777" w:rsidR="00C60C88" w:rsidRPr="00C60C88" w:rsidRDefault="00C60C88" w:rsidP="00C60C88">
            <w:pPr>
              <w:jc w:val="both"/>
              <w:rPr>
                <w:rFonts w:cstheme="minorHAnsi"/>
                <w:sz w:val="24"/>
                <w:lang w:eastAsia="en-GB"/>
              </w:rPr>
            </w:pPr>
          </w:p>
        </w:tc>
      </w:tr>
      <w:tr w:rsidR="00C60C88" w:rsidRPr="00C60C88" w14:paraId="16AA4F0D" w14:textId="77777777" w:rsidTr="009D710A">
        <w:trPr>
          <w:trHeight w:val="300"/>
        </w:trPr>
        <w:tc>
          <w:tcPr>
            <w:tcW w:w="9016" w:type="dxa"/>
            <w:noWrap/>
            <w:hideMark/>
          </w:tcPr>
          <w:p w14:paraId="1A06EC77" w14:textId="77777777" w:rsidR="00C60C88" w:rsidRPr="00C60C88" w:rsidRDefault="00C60C88" w:rsidP="00C60C88">
            <w:pPr>
              <w:jc w:val="both"/>
              <w:rPr>
                <w:rFonts w:cstheme="minorHAnsi"/>
                <w:sz w:val="24"/>
                <w:lang w:eastAsia="en-GB"/>
              </w:rPr>
            </w:pPr>
            <w:r w:rsidRPr="00C60C88">
              <w:rPr>
                <w:rFonts w:cstheme="minorHAnsi"/>
                <w:sz w:val="24"/>
                <w:lang w:eastAsia="en-GB"/>
              </w:rPr>
              <w:t>4. Weighted averages are conditioned on answer to confidence level questions; where no response has been given to confidence level questions they have been assigned a value of 0.5% (neither confident nor unconfident).</w:t>
            </w:r>
          </w:p>
        </w:tc>
      </w:tr>
      <w:tr w:rsidR="00C60C88" w:rsidRPr="00C60C88" w14:paraId="143E34E7" w14:textId="77777777" w:rsidTr="009D710A">
        <w:trPr>
          <w:trHeight w:val="330"/>
        </w:trPr>
        <w:tc>
          <w:tcPr>
            <w:tcW w:w="9016" w:type="dxa"/>
            <w:noWrap/>
            <w:hideMark/>
          </w:tcPr>
          <w:p w14:paraId="1EA75395" w14:textId="77777777" w:rsidR="00C60C88" w:rsidRPr="00C60C88" w:rsidRDefault="00C60C88" w:rsidP="00C60C88">
            <w:pPr>
              <w:jc w:val="both"/>
              <w:rPr>
                <w:rFonts w:cstheme="minorHAnsi"/>
                <w:sz w:val="24"/>
                <w:lang w:eastAsia="en-GB"/>
              </w:rPr>
            </w:pPr>
          </w:p>
        </w:tc>
      </w:tr>
      <w:tr w:rsidR="00C60C88" w:rsidRPr="00C60C88" w14:paraId="1ECF5264" w14:textId="77777777" w:rsidTr="009D710A">
        <w:trPr>
          <w:trHeight w:val="330"/>
        </w:trPr>
        <w:tc>
          <w:tcPr>
            <w:tcW w:w="9016" w:type="dxa"/>
            <w:noWrap/>
            <w:hideMark/>
          </w:tcPr>
          <w:p w14:paraId="3180371E" w14:textId="5273C1F0" w:rsidR="00C60C88" w:rsidRPr="00C60C88" w:rsidRDefault="00C60C88" w:rsidP="00C60C88">
            <w:pPr>
              <w:jc w:val="both"/>
              <w:rPr>
                <w:rFonts w:cstheme="minorHAnsi"/>
                <w:sz w:val="24"/>
                <w:lang w:eastAsia="en-GB"/>
              </w:rPr>
            </w:pPr>
            <w:r w:rsidRPr="00C60C88">
              <w:rPr>
                <w:rFonts w:cstheme="minorHAnsi"/>
                <w:sz w:val="24"/>
                <w:lang w:eastAsia="en-GB"/>
              </w:rPr>
              <w:t>5.</w:t>
            </w:r>
            <w:r w:rsidR="00B55A99">
              <w:rPr>
                <w:rFonts w:cstheme="minorHAnsi"/>
                <w:sz w:val="24"/>
                <w:lang w:eastAsia="en-GB"/>
              </w:rPr>
              <w:t xml:space="preserve"> </w:t>
            </w:r>
            <w:r w:rsidRPr="00C60C88">
              <w:rPr>
                <w:rFonts w:cstheme="minorHAnsi"/>
                <w:sz w:val="24"/>
                <w:lang w:eastAsia="en-GB"/>
              </w:rPr>
              <w:t>Estimates of time were converted as follows: 1 month = 4 weeks = 20 days = 160 hours</w:t>
            </w:r>
          </w:p>
        </w:tc>
      </w:tr>
      <w:tr w:rsidR="00C60C88" w:rsidRPr="00C60C88" w14:paraId="017F633E" w14:textId="77777777" w:rsidTr="009D710A">
        <w:trPr>
          <w:trHeight w:val="330"/>
        </w:trPr>
        <w:tc>
          <w:tcPr>
            <w:tcW w:w="9016" w:type="dxa"/>
            <w:noWrap/>
            <w:hideMark/>
          </w:tcPr>
          <w:p w14:paraId="12988DAA" w14:textId="77777777" w:rsidR="00C60C88" w:rsidRPr="00C60C88" w:rsidRDefault="00C60C88" w:rsidP="00C60C88">
            <w:pPr>
              <w:jc w:val="both"/>
              <w:rPr>
                <w:rFonts w:cstheme="minorHAnsi"/>
                <w:sz w:val="24"/>
                <w:lang w:eastAsia="en-GB"/>
              </w:rPr>
            </w:pPr>
          </w:p>
        </w:tc>
      </w:tr>
      <w:tr w:rsidR="00C60C88" w:rsidRPr="00C60C88" w14:paraId="4919925C" w14:textId="77777777" w:rsidTr="009D710A">
        <w:trPr>
          <w:trHeight w:val="330"/>
        </w:trPr>
        <w:tc>
          <w:tcPr>
            <w:tcW w:w="9016" w:type="dxa"/>
            <w:noWrap/>
            <w:hideMark/>
          </w:tcPr>
          <w:p w14:paraId="0F0EE2A5" w14:textId="3DE3F60B" w:rsidR="00C60C88" w:rsidRPr="00C60C88" w:rsidRDefault="00C60C88" w:rsidP="00C60C88">
            <w:pPr>
              <w:jc w:val="both"/>
              <w:rPr>
                <w:rFonts w:cstheme="minorHAnsi"/>
                <w:sz w:val="24"/>
                <w:lang w:eastAsia="en-GB"/>
              </w:rPr>
            </w:pPr>
            <w:r w:rsidRPr="00C60C88">
              <w:rPr>
                <w:rFonts w:cstheme="minorHAnsi"/>
                <w:sz w:val="24"/>
                <w:lang w:eastAsia="en-GB"/>
              </w:rPr>
              <w:t>6. Number of publications was derived from using the highest figure for each category where information on the type of publication is given. However, where no information on the types of publications are provide</w:t>
            </w:r>
            <w:r w:rsidR="00B55A99">
              <w:rPr>
                <w:rFonts w:cstheme="minorHAnsi"/>
                <w:sz w:val="24"/>
                <w:lang w:eastAsia="en-GB"/>
              </w:rPr>
              <w:t>d</w:t>
            </w:r>
            <w:r w:rsidRPr="00C60C88">
              <w:rPr>
                <w:rFonts w:cstheme="minorHAnsi"/>
                <w:sz w:val="24"/>
                <w:lang w:eastAsia="en-GB"/>
              </w:rPr>
              <w:t xml:space="preserve"> the average figure is used</w:t>
            </w:r>
          </w:p>
        </w:tc>
      </w:tr>
      <w:tr w:rsidR="00C60C88" w:rsidRPr="00C60C88" w14:paraId="19907F09" w14:textId="77777777" w:rsidTr="009D710A">
        <w:trPr>
          <w:trHeight w:val="330"/>
        </w:trPr>
        <w:tc>
          <w:tcPr>
            <w:tcW w:w="9016" w:type="dxa"/>
            <w:noWrap/>
            <w:hideMark/>
          </w:tcPr>
          <w:p w14:paraId="75109E29" w14:textId="77777777" w:rsidR="00C60C88" w:rsidRPr="00C60C88" w:rsidRDefault="00C60C88" w:rsidP="00C60C88">
            <w:pPr>
              <w:jc w:val="both"/>
              <w:rPr>
                <w:rFonts w:cstheme="minorHAnsi"/>
                <w:sz w:val="24"/>
                <w:lang w:eastAsia="en-GB"/>
              </w:rPr>
            </w:pPr>
          </w:p>
        </w:tc>
      </w:tr>
      <w:tr w:rsidR="00C60C88" w:rsidRPr="00C60C88" w14:paraId="09675FDA" w14:textId="77777777" w:rsidTr="009D710A">
        <w:trPr>
          <w:trHeight w:val="330"/>
        </w:trPr>
        <w:tc>
          <w:tcPr>
            <w:tcW w:w="9016" w:type="dxa"/>
            <w:noWrap/>
            <w:hideMark/>
          </w:tcPr>
          <w:p w14:paraId="576644B9" w14:textId="77777777" w:rsidR="00C60C88" w:rsidRPr="00C60C88" w:rsidRDefault="00C60C88" w:rsidP="00C60C88">
            <w:pPr>
              <w:jc w:val="both"/>
              <w:rPr>
                <w:rFonts w:cstheme="minorHAnsi"/>
                <w:sz w:val="24"/>
                <w:lang w:eastAsia="en-GB"/>
              </w:rPr>
            </w:pPr>
            <w:r w:rsidRPr="00C60C88">
              <w:rPr>
                <w:rFonts w:cstheme="minorHAnsi"/>
                <w:sz w:val="24"/>
                <w:lang w:eastAsia="en-GB"/>
              </w:rPr>
              <w:t xml:space="preserve">7. Training in relation to activity 3.1 (Human Capacity and Development) is fully allocated to government officials as the training only relates to upskilling of staff of national IT centralised data repository. </w:t>
            </w:r>
          </w:p>
        </w:tc>
      </w:tr>
      <w:tr w:rsidR="00C60C88" w:rsidRPr="00C60C88" w14:paraId="4A5E1B1B" w14:textId="77777777" w:rsidTr="009D710A">
        <w:trPr>
          <w:trHeight w:val="330"/>
        </w:trPr>
        <w:tc>
          <w:tcPr>
            <w:tcW w:w="9016" w:type="dxa"/>
            <w:noWrap/>
            <w:hideMark/>
          </w:tcPr>
          <w:p w14:paraId="5DD4DE39" w14:textId="77777777" w:rsidR="00C60C88" w:rsidRPr="00C60C88" w:rsidRDefault="00C60C88" w:rsidP="00C60C88">
            <w:pPr>
              <w:jc w:val="both"/>
              <w:rPr>
                <w:rFonts w:cstheme="minorHAnsi"/>
                <w:sz w:val="24"/>
                <w:lang w:eastAsia="en-GB"/>
              </w:rPr>
            </w:pPr>
          </w:p>
        </w:tc>
      </w:tr>
      <w:tr w:rsidR="00C60C88" w:rsidRPr="00C60C88" w14:paraId="5C860D25" w14:textId="77777777" w:rsidTr="009D710A">
        <w:trPr>
          <w:trHeight w:val="330"/>
        </w:trPr>
        <w:tc>
          <w:tcPr>
            <w:tcW w:w="9016" w:type="dxa"/>
            <w:noWrap/>
            <w:hideMark/>
          </w:tcPr>
          <w:p w14:paraId="1742B1F4" w14:textId="6D62E660" w:rsidR="00C60C88" w:rsidRPr="00C60C88" w:rsidRDefault="00C60C88" w:rsidP="00C60C88">
            <w:pPr>
              <w:jc w:val="both"/>
              <w:rPr>
                <w:rFonts w:cstheme="minorHAnsi"/>
                <w:sz w:val="24"/>
                <w:lang w:eastAsia="en-GB"/>
              </w:rPr>
            </w:pPr>
            <w:r w:rsidRPr="00C60C88">
              <w:rPr>
                <w:rFonts w:cstheme="minorHAnsi"/>
                <w:sz w:val="24"/>
                <w:lang w:eastAsia="en-GB"/>
              </w:rPr>
              <w:t>9.</w:t>
            </w:r>
            <w:r w:rsidR="00B55A99">
              <w:rPr>
                <w:rFonts w:cstheme="minorHAnsi"/>
                <w:sz w:val="24"/>
                <w:lang w:eastAsia="en-GB"/>
              </w:rPr>
              <w:t xml:space="preserve"> </w:t>
            </w:r>
            <w:r w:rsidRPr="00C60C88">
              <w:rPr>
                <w:rFonts w:cstheme="minorHAnsi"/>
                <w:sz w:val="24"/>
                <w:lang w:eastAsia="en-GB"/>
              </w:rPr>
              <w:t>Value of time saved is calculated as follows:</w:t>
            </w:r>
          </w:p>
          <w:p w14:paraId="74B19AA1" w14:textId="31ED67A1" w:rsidR="00C60C88" w:rsidRPr="00C60C88" w:rsidRDefault="00B55A99" w:rsidP="00C60C88">
            <w:pPr>
              <w:jc w:val="both"/>
              <w:rPr>
                <w:rFonts w:cstheme="minorHAnsi"/>
                <w:sz w:val="24"/>
                <w:lang w:eastAsia="en-GB"/>
              </w:rPr>
            </w:pPr>
            <w:r>
              <w:rPr>
                <w:rFonts w:cstheme="minorHAnsi"/>
                <w:sz w:val="24"/>
                <w:lang w:eastAsia="en-GB"/>
              </w:rPr>
              <w:t xml:space="preserve">Time </w:t>
            </w:r>
            <w:r w:rsidR="00C60C88" w:rsidRPr="00C60C88">
              <w:rPr>
                <w:rFonts w:cstheme="minorHAnsi"/>
                <w:sz w:val="24"/>
                <w:lang w:eastAsia="en-GB"/>
              </w:rPr>
              <w:t xml:space="preserve">= amount of time multiplied by average wage rate </w:t>
            </w:r>
          </w:p>
        </w:tc>
      </w:tr>
      <w:tr w:rsidR="00C60C88" w:rsidRPr="00C60C88" w14:paraId="7D9D2ACE" w14:textId="77777777" w:rsidTr="009D710A">
        <w:trPr>
          <w:trHeight w:val="300"/>
        </w:trPr>
        <w:tc>
          <w:tcPr>
            <w:tcW w:w="9016" w:type="dxa"/>
            <w:noWrap/>
            <w:hideMark/>
          </w:tcPr>
          <w:p w14:paraId="1DB32B9F" w14:textId="77777777" w:rsidR="00C60C88" w:rsidRPr="00C60C88" w:rsidRDefault="00C60C88" w:rsidP="00C60C88">
            <w:pPr>
              <w:jc w:val="both"/>
              <w:rPr>
                <w:rFonts w:cstheme="minorHAnsi"/>
                <w:sz w:val="24"/>
                <w:lang w:eastAsia="en-GB"/>
              </w:rPr>
            </w:pPr>
          </w:p>
        </w:tc>
      </w:tr>
      <w:tr w:rsidR="00C60C88" w:rsidRPr="00C60C88" w14:paraId="4E1328B7" w14:textId="77777777" w:rsidTr="009D710A">
        <w:trPr>
          <w:trHeight w:val="300"/>
        </w:trPr>
        <w:tc>
          <w:tcPr>
            <w:tcW w:w="9016" w:type="dxa"/>
            <w:noWrap/>
            <w:hideMark/>
          </w:tcPr>
          <w:p w14:paraId="11801BF2" w14:textId="77777777" w:rsidR="00C60C88" w:rsidRPr="00C60C88" w:rsidRDefault="00C60C88" w:rsidP="00C60C88">
            <w:pPr>
              <w:jc w:val="both"/>
              <w:rPr>
                <w:rFonts w:cstheme="minorHAnsi"/>
                <w:sz w:val="24"/>
                <w:lang w:eastAsia="en-GB"/>
              </w:rPr>
            </w:pPr>
            <w:r w:rsidRPr="00C60C88">
              <w:rPr>
                <w:rFonts w:cstheme="minorHAnsi"/>
                <w:sz w:val="24"/>
                <w:lang w:eastAsia="en-GB"/>
              </w:rPr>
              <w:t xml:space="preserve">10. Average salary rates for the six sectors were provided by CABI’s Ethiopian staff. They were verified by checking against Salary Explorer. </w:t>
            </w:r>
          </w:p>
          <w:p w14:paraId="7ABCD72C" w14:textId="77777777" w:rsidR="00C60C88" w:rsidRPr="00C60C88" w:rsidRDefault="00B55A99" w:rsidP="00C60C88">
            <w:pPr>
              <w:jc w:val="both"/>
              <w:rPr>
                <w:rFonts w:cstheme="minorHAnsi"/>
                <w:sz w:val="24"/>
                <w:lang w:eastAsia="en-GB"/>
              </w:rPr>
            </w:pPr>
            <w:hyperlink r:id="rId10" w:anchor=":~:text=The%20average%20hourly%20wage%20(pay,ETB%20for%20every%20worked%20hour" w:history="1">
              <w:r w:rsidR="00C60C88" w:rsidRPr="00C60C88">
                <w:rPr>
                  <w:rFonts w:cstheme="minorHAnsi"/>
                  <w:color w:val="0563C1" w:themeColor="hyperlink"/>
                  <w:sz w:val="24"/>
                  <w:u w:val="single"/>
                  <w:lang w:eastAsia="en-GB"/>
                </w:rPr>
                <w:t>http://www.salaryexplorer.com/salary-survey.php?loc=69&amp;loctype=1#:~:text=The%20average%20hourly%20wage%20(pay,ETB%20for%20every%20worked%20hour</w:t>
              </w:r>
            </w:hyperlink>
            <w:r w:rsidR="00C60C88" w:rsidRPr="00C60C88">
              <w:rPr>
                <w:rFonts w:cstheme="minorHAnsi"/>
                <w:sz w:val="24"/>
                <w:lang w:eastAsia="en-GB"/>
              </w:rPr>
              <w:t>.</w:t>
            </w:r>
          </w:p>
          <w:p w14:paraId="39979F08" w14:textId="77777777" w:rsidR="00C60C88" w:rsidRPr="00C60C88" w:rsidRDefault="00C60C88" w:rsidP="00C60C88">
            <w:pPr>
              <w:jc w:val="both"/>
              <w:rPr>
                <w:rFonts w:cstheme="minorHAnsi"/>
                <w:sz w:val="24"/>
                <w:lang w:eastAsia="en-GB"/>
              </w:rPr>
            </w:pPr>
            <w:r w:rsidRPr="00C60C88">
              <w:rPr>
                <w:rFonts w:cstheme="minorHAnsi"/>
                <w:sz w:val="24"/>
                <w:lang w:eastAsia="en-GB"/>
              </w:rPr>
              <w:t>Two amendments were made to the salary estimates provided by CABI. For scientists/academics/researchers CABI provide a range of estimate for annual income (1000-5000). In order not to overestimate the impact, the lowest estimate was used, as the highest estimate was attributed to international workers and was significantly greater than comparable estimates on Salary Explorer.</w:t>
            </w:r>
          </w:p>
          <w:p w14:paraId="08BCCD0D" w14:textId="77777777" w:rsidR="00C60C88" w:rsidRPr="00C60C88" w:rsidRDefault="00C60C88" w:rsidP="00C60C88">
            <w:pPr>
              <w:jc w:val="both"/>
              <w:rPr>
                <w:rFonts w:cstheme="minorHAnsi"/>
                <w:sz w:val="24"/>
                <w:lang w:eastAsia="en-GB"/>
              </w:rPr>
            </w:pPr>
            <w:r w:rsidRPr="00C60C88">
              <w:rPr>
                <w:rFonts w:cstheme="minorHAnsi"/>
                <w:sz w:val="24"/>
                <w:lang w:eastAsia="en-GB"/>
              </w:rPr>
              <w:t>For international agency workers the estimate was 200-1000 per annum. As the spread was narrower and due to the fact that potentially a considerable proportion of the international agency staff would not be permanently be based in Ethiopia, the middle estimate (600) was used.</w:t>
            </w:r>
          </w:p>
        </w:tc>
      </w:tr>
      <w:tr w:rsidR="00C60C88" w:rsidRPr="00C60C88" w14:paraId="3BDC3B08" w14:textId="77777777" w:rsidTr="009D710A">
        <w:trPr>
          <w:trHeight w:val="300"/>
        </w:trPr>
        <w:tc>
          <w:tcPr>
            <w:tcW w:w="9016" w:type="dxa"/>
            <w:noWrap/>
            <w:hideMark/>
          </w:tcPr>
          <w:p w14:paraId="500DC8C6" w14:textId="77777777" w:rsidR="00C60C88" w:rsidRPr="00C60C88" w:rsidRDefault="00C60C88" w:rsidP="00C60C88">
            <w:pPr>
              <w:jc w:val="both"/>
              <w:rPr>
                <w:rFonts w:cstheme="minorHAnsi"/>
                <w:sz w:val="24"/>
                <w:u w:val="single"/>
                <w:lang w:eastAsia="en-GB"/>
              </w:rPr>
            </w:pPr>
          </w:p>
        </w:tc>
      </w:tr>
      <w:tr w:rsidR="00C60C88" w:rsidRPr="00C60C88" w14:paraId="46356BD3" w14:textId="77777777" w:rsidTr="009D710A">
        <w:trPr>
          <w:trHeight w:val="300"/>
        </w:trPr>
        <w:tc>
          <w:tcPr>
            <w:tcW w:w="9016" w:type="dxa"/>
            <w:noWrap/>
            <w:hideMark/>
          </w:tcPr>
          <w:p w14:paraId="0AD1795A" w14:textId="77777777" w:rsidR="00C60C88" w:rsidRPr="00C60C88" w:rsidRDefault="00C60C88" w:rsidP="00C60C88">
            <w:pPr>
              <w:jc w:val="both"/>
              <w:rPr>
                <w:rFonts w:cstheme="minorHAnsi"/>
                <w:sz w:val="24"/>
                <w:lang w:eastAsia="en-GB"/>
              </w:rPr>
            </w:pPr>
            <w:r w:rsidRPr="00C60C88">
              <w:rPr>
                <w:rFonts w:cstheme="minorHAnsi"/>
                <w:sz w:val="24"/>
                <w:lang w:eastAsia="en-GB"/>
              </w:rPr>
              <w:lastRenderedPageBreak/>
              <w:t>11. The exchange rate as of 14</w:t>
            </w:r>
            <w:r w:rsidRPr="00C60C88">
              <w:rPr>
                <w:rFonts w:cstheme="minorHAnsi"/>
                <w:sz w:val="24"/>
                <w:vertAlign w:val="superscript"/>
                <w:lang w:eastAsia="en-GB"/>
              </w:rPr>
              <w:t>th</w:t>
            </w:r>
            <w:r w:rsidRPr="00C60C88">
              <w:rPr>
                <w:rFonts w:cstheme="minorHAnsi"/>
                <w:sz w:val="24"/>
                <w:lang w:eastAsia="en-GB"/>
              </w:rPr>
              <w:t xml:space="preserve"> January 2021 and as listed on xe.com was used for conversion from Ethiopian Birr. The rates were as follows:</w:t>
            </w:r>
          </w:p>
          <w:p w14:paraId="21292433" w14:textId="77777777" w:rsidR="00C60C88" w:rsidRPr="00C60C88" w:rsidRDefault="00C60C88" w:rsidP="00C60C88">
            <w:pPr>
              <w:jc w:val="both"/>
              <w:rPr>
                <w:rFonts w:cstheme="minorHAnsi"/>
                <w:sz w:val="24"/>
                <w:lang w:eastAsia="en-GB"/>
              </w:rPr>
            </w:pPr>
            <w:r w:rsidRPr="00C60C88">
              <w:rPr>
                <w:rFonts w:cstheme="minorHAnsi"/>
                <w:sz w:val="24"/>
                <w:lang w:eastAsia="en-GB"/>
              </w:rPr>
              <w:t>£1 = 44 ETB Br</w:t>
            </w:r>
          </w:p>
          <w:p w14:paraId="425E7C56" w14:textId="77777777" w:rsidR="00C60C88" w:rsidRPr="00C60C88" w:rsidRDefault="00C60C88" w:rsidP="00C60C88">
            <w:pPr>
              <w:jc w:val="both"/>
              <w:rPr>
                <w:rFonts w:cstheme="minorHAnsi"/>
                <w:sz w:val="24"/>
                <w:lang w:eastAsia="en-GB"/>
              </w:rPr>
            </w:pPr>
            <w:r w:rsidRPr="00C60C88">
              <w:rPr>
                <w:rFonts w:cstheme="minorHAnsi"/>
                <w:sz w:val="24"/>
                <w:lang w:eastAsia="en-GB"/>
              </w:rPr>
              <w:t>€1 = 40 ETB Br</w:t>
            </w:r>
          </w:p>
          <w:p w14:paraId="3DD4D7D8" w14:textId="77777777" w:rsidR="00C60C88" w:rsidRPr="00C60C88" w:rsidRDefault="00C60C88" w:rsidP="00C60C88">
            <w:pPr>
              <w:jc w:val="both"/>
              <w:rPr>
                <w:rFonts w:cstheme="minorHAnsi"/>
                <w:sz w:val="24"/>
                <w:lang w:eastAsia="en-GB"/>
              </w:rPr>
            </w:pPr>
            <w:r w:rsidRPr="00C60C88">
              <w:rPr>
                <w:rFonts w:cstheme="minorHAnsi"/>
                <w:sz w:val="24"/>
                <w:lang w:eastAsia="en-GB"/>
              </w:rPr>
              <w:t>$1 = 35 ETB Br</w:t>
            </w:r>
          </w:p>
          <w:p w14:paraId="296942D3" w14:textId="77777777" w:rsidR="00C60C88" w:rsidRPr="00C60C88" w:rsidRDefault="00C60C88" w:rsidP="00C60C88">
            <w:pPr>
              <w:jc w:val="both"/>
              <w:rPr>
                <w:rFonts w:cstheme="minorHAnsi"/>
                <w:sz w:val="24"/>
                <w:lang w:eastAsia="en-GB"/>
              </w:rPr>
            </w:pPr>
          </w:p>
        </w:tc>
      </w:tr>
    </w:tbl>
    <w:p w14:paraId="0A7648F5" w14:textId="77777777" w:rsidR="00C60C88" w:rsidRPr="00C60C88" w:rsidRDefault="00C60C88" w:rsidP="00C60C88">
      <w:pPr>
        <w:rPr>
          <w:rFonts w:ascii="Times New Roman" w:eastAsiaTheme="minorEastAsia" w:hAnsi="Times New Roman" w:cs="Times New Roman"/>
          <w:sz w:val="24"/>
          <w:lang w:eastAsia="en-GB"/>
        </w:rPr>
      </w:pPr>
    </w:p>
    <w:p w14:paraId="76D9A788" w14:textId="77777777" w:rsidR="00A003CE" w:rsidRDefault="00A003CE"/>
    <w:sectPr w:rsidR="00A003CE" w:rsidSect="00310987">
      <w:footerReference w:type="default" r:id="rId11"/>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21AE" w14:textId="77777777" w:rsidR="00000000" w:rsidRDefault="00B55A99">
      <w:pPr>
        <w:spacing w:after="0" w:line="240" w:lineRule="auto"/>
      </w:pPr>
      <w:r>
        <w:separator/>
      </w:r>
    </w:p>
  </w:endnote>
  <w:endnote w:type="continuationSeparator" w:id="0">
    <w:p w14:paraId="4C87EE3A" w14:textId="77777777" w:rsidR="00000000" w:rsidRDefault="00B5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640058"/>
      <w:docPartObj>
        <w:docPartGallery w:val="Page Numbers (Bottom of Page)"/>
        <w:docPartUnique/>
      </w:docPartObj>
    </w:sdtPr>
    <w:sdtEndPr>
      <w:rPr>
        <w:noProof/>
      </w:rPr>
    </w:sdtEndPr>
    <w:sdtContent>
      <w:p w14:paraId="63DD9F32" w14:textId="77777777" w:rsidR="00311962" w:rsidRDefault="00C60C88">
        <w:pPr>
          <w:pStyle w:val="Footer"/>
        </w:pPr>
        <w:r>
          <w:fldChar w:fldCharType="begin"/>
        </w:r>
        <w:r>
          <w:instrText xml:space="preserve"> PAGE   \* MERGEFORMAT </w:instrText>
        </w:r>
        <w:r>
          <w:fldChar w:fldCharType="separate"/>
        </w:r>
        <w:r>
          <w:rPr>
            <w:noProof/>
          </w:rPr>
          <w:t>1</w:t>
        </w:r>
        <w:r>
          <w:rPr>
            <w:noProof/>
          </w:rPr>
          <w:fldChar w:fldCharType="end"/>
        </w:r>
      </w:p>
    </w:sdtContent>
  </w:sdt>
  <w:p w14:paraId="48313BAC" w14:textId="77777777" w:rsidR="00311962" w:rsidRDefault="00B55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519F" w14:textId="77777777" w:rsidR="00000000" w:rsidRDefault="00B55A99">
      <w:pPr>
        <w:spacing w:after="0" w:line="240" w:lineRule="auto"/>
      </w:pPr>
      <w:r>
        <w:separator/>
      </w:r>
    </w:p>
  </w:footnote>
  <w:footnote w:type="continuationSeparator" w:id="0">
    <w:p w14:paraId="7A44C8A0" w14:textId="77777777" w:rsidR="00000000" w:rsidRDefault="00B55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1686"/>
    <w:multiLevelType w:val="hybridMultilevel"/>
    <w:tmpl w:val="700E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73B11"/>
    <w:multiLevelType w:val="hybridMultilevel"/>
    <w:tmpl w:val="FA70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80B9E"/>
    <w:multiLevelType w:val="hybridMultilevel"/>
    <w:tmpl w:val="0CC8C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72DD0"/>
    <w:multiLevelType w:val="hybridMultilevel"/>
    <w:tmpl w:val="72D4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95309"/>
    <w:multiLevelType w:val="hybridMultilevel"/>
    <w:tmpl w:val="745C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83EA3"/>
    <w:multiLevelType w:val="hybridMultilevel"/>
    <w:tmpl w:val="7654D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1930ED"/>
    <w:multiLevelType w:val="hybridMultilevel"/>
    <w:tmpl w:val="2318CB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3115F9"/>
    <w:multiLevelType w:val="hybridMultilevel"/>
    <w:tmpl w:val="33A48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88"/>
    <w:rsid w:val="00A003CE"/>
    <w:rsid w:val="00B55A99"/>
    <w:rsid w:val="00C6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8E66"/>
  <w15:chartTrackingRefBased/>
  <w15:docId w15:val="{19F44FB3-DB0C-403D-AE74-7CCE92A3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0C88"/>
    <w:pPr>
      <w:tabs>
        <w:tab w:val="center" w:pos="4513"/>
        <w:tab w:val="right" w:pos="9026"/>
      </w:tabs>
      <w:spacing w:after="0" w:line="240" w:lineRule="auto"/>
      <w:jc w:val="both"/>
    </w:pPr>
    <w:rPr>
      <w:rFonts w:ascii="Calibri" w:hAnsi="Calibri" w:cs="Calibri"/>
      <w:sz w:val="24"/>
      <w:lang w:eastAsia="en-GB"/>
    </w:rPr>
  </w:style>
  <w:style w:type="character" w:customStyle="1" w:styleId="FooterChar">
    <w:name w:val="Footer Char"/>
    <w:basedOn w:val="DefaultParagraphFont"/>
    <w:link w:val="Footer"/>
    <w:uiPriority w:val="99"/>
    <w:rsid w:val="00C60C88"/>
    <w:rPr>
      <w:rFonts w:ascii="Calibri" w:hAnsi="Calibri" w:cs="Calibri"/>
      <w:sz w:val="24"/>
      <w:lang w:eastAsia="en-GB"/>
    </w:rPr>
  </w:style>
  <w:style w:type="character" w:styleId="LineNumber">
    <w:name w:val="line number"/>
    <w:basedOn w:val="DefaultParagraphFont"/>
    <w:uiPriority w:val="99"/>
    <w:semiHidden/>
    <w:unhideWhenUsed/>
    <w:rsid w:val="00C6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alaryexplorer.com/salary-survey.php?loc=69&amp;loctype=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B4DE4498A044897736DAD80F9FF5A" ma:contentTypeVersion="16" ma:contentTypeDescription="Create a new document." ma:contentTypeScope="" ma:versionID="807b3ab8f8f1ba0deca77bab9b6cea1d">
  <xsd:schema xmlns:xsd="http://www.w3.org/2001/XMLSchema" xmlns:xs="http://www.w3.org/2001/XMLSchema" xmlns:p="http://schemas.microsoft.com/office/2006/metadata/properties" xmlns:ns1="http://schemas.microsoft.com/sharepoint/v3" xmlns:ns3="77145ffc-4c58-47e7-8ac3-3528dba46c5e" xmlns:ns4="806aeec0-4648-4bd5-b80c-5acf0bd9e980" targetNamespace="http://schemas.microsoft.com/office/2006/metadata/properties" ma:root="true" ma:fieldsID="488e4a923678aeff1dd2126b11627717" ns1:_="" ns3:_="" ns4:_="">
    <xsd:import namespace="http://schemas.microsoft.com/sharepoint/v3"/>
    <xsd:import namespace="77145ffc-4c58-47e7-8ac3-3528dba46c5e"/>
    <xsd:import namespace="806aeec0-4648-4bd5-b80c-5acf0bd9e9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45ffc-4c58-47e7-8ac3-3528dba46c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aeec0-4648-4bd5-b80c-5acf0bd9e9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4DBE85A-DC5E-47ED-820F-D0462FE3F9E1}">
  <ds:schemaRefs>
    <ds:schemaRef ds:uri="http://schemas.microsoft.com/sharepoint/v3/contenttype/forms"/>
  </ds:schemaRefs>
</ds:datastoreItem>
</file>

<file path=customXml/itemProps2.xml><?xml version="1.0" encoding="utf-8"?>
<ds:datastoreItem xmlns:ds="http://schemas.openxmlformats.org/officeDocument/2006/customXml" ds:itemID="{3A90ABBA-3AC3-4693-91B3-735EDF8C5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145ffc-4c58-47e7-8ac3-3528dba46c5e"/>
    <ds:schemaRef ds:uri="806aeec0-4648-4bd5-b80c-5acf0bd9e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31B4A-CC75-43AB-B9AF-077EF8BBC95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806aeec0-4648-4bd5-b80c-5acf0bd9e980"/>
    <ds:schemaRef ds:uri="77145ffc-4c58-47e7-8ac3-3528dba46c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Whittard</dc:creator>
  <cp:keywords/>
  <dc:description/>
  <cp:lastModifiedBy>Felix Ritchie</cp:lastModifiedBy>
  <cp:revision>2</cp:revision>
  <dcterms:created xsi:type="dcterms:W3CDTF">2021-07-21T14:51:00Z</dcterms:created>
  <dcterms:modified xsi:type="dcterms:W3CDTF">2021-07-28T11:57:00Z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0x0101003E9B4DE4498A044897736DAD80F9FF5A</vt:lpwstr>
  </property>
</Properties>
</file>