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E6C9" w14:textId="3ADB620C" w:rsidR="00487B7B" w:rsidRDefault="00487B7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Supplementary Material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448EF" w14:paraId="6C1F2142" w14:textId="77777777" w:rsidTr="004448EF">
        <w:tc>
          <w:tcPr>
            <w:tcW w:w="9288" w:type="dxa"/>
          </w:tcPr>
          <w:p w14:paraId="29CB022C" w14:textId="6DF5CF36" w:rsidR="004448EF" w:rsidRPr="004448EF" w:rsidRDefault="004448EF">
            <w:pPr>
              <w:spacing w:after="200" w:line="276" w:lineRule="auto"/>
              <w:rPr>
                <w:b/>
                <w:i/>
                <w:lang w:val="en-US"/>
              </w:rPr>
            </w:pPr>
            <w:r w:rsidRPr="004448EF">
              <w:rPr>
                <w:b/>
                <w:i/>
                <w:noProof/>
                <w:lang w:val="en-US"/>
              </w:rPr>
              <w:drawing>
                <wp:inline distT="0" distB="0" distL="0" distR="0" wp14:anchorId="5185E187" wp14:editId="0FD284B1">
                  <wp:extent cx="3828618" cy="24695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861" cy="2489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8EF" w14:paraId="524D6A08" w14:textId="77777777" w:rsidTr="004448EF">
        <w:tc>
          <w:tcPr>
            <w:tcW w:w="9288" w:type="dxa"/>
          </w:tcPr>
          <w:p w14:paraId="014BC190" w14:textId="377267E0" w:rsidR="004448EF" w:rsidRPr="004448EF" w:rsidRDefault="004448EF">
            <w:pPr>
              <w:spacing w:after="200" w:line="276" w:lineRule="auto"/>
              <w:rPr>
                <w:b/>
                <w:i/>
                <w:lang w:val="en-US"/>
              </w:rPr>
            </w:pPr>
            <w:r w:rsidRPr="004448EF">
              <w:rPr>
                <w:b/>
                <w:i/>
                <w:noProof/>
                <w:lang w:val="en-US"/>
              </w:rPr>
              <w:drawing>
                <wp:inline distT="0" distB="0" distL="0" distR="0" wp14:anchorId="06FFEA9C" wp14:editId="5FF956AB">
                  <wp:extent cx="3777615" cy="24296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818" cy="2460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8EF" w14:paraId="63F8D149" w14:textId="77777777" w:rsidTr="004448EF">
        <w:tc>
          <w:tcPr>
            <w:tcW w:w="9288" w:type="dxa"/>
          </w:tcPr>
          <w:p w14:paraId="7EE9A200" w14:textId="44F05296" w:rsidR="004448EF" w:rsidRPr="004448EF" w:rsidRDefault="004448EF">
            <w:pPr>
              <w:spacing w:after="200" w:line="276" w:lineRule="auto"/>
              <w:rPr>
                <w:b/>
                <w:i/>
                <w:lang w:val="en-US"/>
              </w:rPr>
            </w:pPr>
            <w:r w:rsidRPr="004448EF">
              <w:rPr>
                <w:b/>
                <w:i/>
                <w:noProof/>
                <w:lang w:val="en-US"/>
              </w:rPr>
              <w:drawing>
                <wp:inline distT="0" distB="0" distL="0" distR="0" wp14:anchorId="50143411" wp14:editId="086BA994">
                  <wp:extent cx="3828415" cy="24666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656" cy="248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CF9CF" w14:textId="4E32C012" w:rsidR="00884235" w:rsidRDefault="00884235" w:rsidP="00884235">
      <w:pPr>
        <w:spacing w:before="240" w:after="360" w:line="480" w:lineRule="auto"/>
        <w:ind w:left="284"/>
        <w:jc w:val="both"/>
        <w:rPr>
          <w:b/>
          <w:bCs/>
          <w:lang w:val="en-US"/>
        </w:rPr>
      </w:pPr>
      <w:bookmarkStart w:id="0" w:name="_GoBack"/>
      <w:bookmarkEnd w:id="0"/>
      <w:r w:rsidRPr="00884235">
        <w:rPr>
          <w:b/>
          <w:bCs/>
          <w:lang w:val="en-US"/>
        </w:rPr>
        <w:lastRenderedPageBreak/>
        <w:t xml:space="preserve">Figure </w:t>
      </w:r>
      <w:r>
        <w:rPr>
          <w:b/>
          <w:bCs/>
          <w:lang w:val="en-US"/>
        </w:rPr>
        <w:t>S1</w:t>
      </w:r>
      <w:r w:rsidRPr="00884235">
        <w:rPr>
          <w:bCs/>
          <w:lang w:val="en-US"/>
        </w:rPr>
        <w:t xml:space="preserve">: Cumulative rainfall at the three locations of the study area during the 2007/08 </w:t>
      </w:r>
      <w:r w:rsidR="00C32CCA" w:rsidRPr="0021368F">
        <w:rPr>
          <w:bCs/>
          <w:lang w:val="en-US"/>
        </w:rPr>
        <w:t>and</w:t>
      </w:r>
      <w:r w:rsidRPr="0021368F">
        <w:rPr>
          <w:bCs/>
          <w:lang w:val="en-US"/>
        </w:rPr>
        <w:t xml:space="preserve"> 2008/09</w:t>
      </w:r>
      <w:r w:rsidRPr="00884235">
        <w:rPr>
          <w:bCs/>
          <w:lang w:val="en-US"/>
        </w:rPr>
        <w:t xml:space="preserve"> seasons: (a) Santa Clara; (b) Jiboia and (c) Paraiso. Rainfall data at Paraiso are missing for the 2008/09 season.</w:t>
      </w:r>
      <w:r>
        <w:rPr>
          <w:b/>
          <w:lang w:val="en-US"/>
        </w:rPr>
        <w:br w:type="page"/>
      </w:r>
    </w:p>
    <w:p w14:paraId="4F9041D8" w14:textId="2CA5CB17" w:rsidR="001D07B0" w:rsidRPr="006441BC" w:rsidRDefault="001D07B0" w:rsidP="001D07B0">
      <w:pPr>
        <w:pStyle w:val="thselegendefig"/>
        <w:spacing w:line="480" w:lineRule="auto"/>
        <w:ind w:left="-426"/>
        <w:rPr>
          <w:rFonts w:ascii="Times New Roman" w:hAnsi="Times New Roman"/>
          <w:sz w:val="24"/>
          <w:lang w:val="en-US"/>
        </w:rPr>
      </w:pPr>
      <w:r w:rsidRPr="006441BC">
        <w:rPr>
          <w:rFonts w:ascii="Times New Roman" w:hAnsi="Times New Roman"/>
          <w:b/>
          <w:sz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sz w:val="24"/>
          <w:lang w:val="en-US"/>
        </w:rPr>
        <w:t>S1</w:t>
      </w:r>
      <w:r w:rsidRPr="006441BC">
        <w:rPr>
          <w:rFonts w:ascii="Times New Roman" w:hAnsi="Times New Roman"/>
          <w:b/>
          <w:sz w:val="24"/>
          <w:lang w:val="en-US"/>
        </w:rPr>
        <w:t>:</w:t>
      </w:r>
      <w:r w:rsidRPr="006441BC">
        <w:rPr>
          <w:rFonts w:ascii="Times New Roman" w:hAnsi="Times New Roman"/>
          <w:sz w:val="24"/>
          <w:lang w:val="en-US"/>
        </w:rPr>
        <w:t xml:space="preserve"> Distribution of the farmer fields according to </w:t>
      </w:r>
      <w:r>
        <w:rPr>
          <w:rFonts w:ascii="Times New Roman" w:hAnsi="Times New Roman"/>
          <w:sz w:val="24"/>
          <w:lang w:val="en-US"/>
        </w:rPr>
        <w:t xml:space="preserve">location, </w:t>
      </w:r>
      <w:r w:rsidRPr="006441BC">
        <w:rPr>
          <w:rFonts w:ascii="Times New Roman" w:hAnsi="Times New Roman"/>
          <w:sz w:val="24"/>
          <w:lang w:val="en-US"/>
        </w:rPr>
        <w:t>soil type, soil tillage management and chemical fertilization in the 2007/08 and 2008/09 growing seasons.</w:t>
      </w:r>
    </w:p>
    <w:tbl>
      <w:tblPr>
        <w:tblW w:w="9606" w:type="dxa"/>
        <w:jc w:val="center"/>
        <w:tblLayout w:type="fixed"/>
        <w:tblLook w:val="01E0" w:firstRow="1" w:lastRow="1" w:firstColumn="1" w:lastColumn="1" w:noHBand="0" w:noVBand="0"/>
      </w:tblPr>
      <w:tblGrid>
        <w:gridCol w:w="923"/>
        <w:gridCol w:w="884"/>
        <w:gridCol w:w="1243"/>
        <w:gridCol w:w="1169"/>
        <w:gridCol w:w="1010"/>
        <w:gridCol w:w="992"/>
        <w:gridCol w:w="879"/>
        <w:gridCol w:w="950"/>
        <w:gridCol w:w="1556"/>
      </w:tblGrid>
      <w:tr w:rsidR="001D07B0" w:rsidRPr="006441BC" w14:paraId="0F695703" w14:textId="77777777" w:rsidTr="00E36867">
        <w:trPr>
          <w:cantSplit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14:paraId="6C3AE797" w14:textId="77777777" w:rsidR="001D07B0" w:rsidRPr="006441BC" w:rsidRDefault="001D07B0" w:rsidP="00E36867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D369D1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Soil type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F4860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Soil t</w:t>
            </w:r>
            <w:r w:rsidRPr="006441BC">
              <w:rPr>
                <w:lang w:val="en-US"/>
              </w:rPr>
              <w:t>illage</w:t>
            </w:r>
            <w:r>
              <w:rPr>
                <w:lang w:val="en-US"/>
              </w:rPr>
              <w:t xml:space="preserve"> management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84F5D" w14:textId="77777777" w:rsidR="001D07B0" w:rsidRDefault="001D07B0" w:rsidP="00E36867">
            <w:pPr>
              <w:spacing w:line="480" w:lineRule="auto"/>
              <w:ind w:right="1715"/>
              <w:jc w:val="center"/>
              <w:rPr>
                <w:lang w:val="en-US"/>
              </w:rPr>
            </w:pPr>
            <w:r>
              <w:rPr>
                <w:lang w:val="en-US"/>
              </w:rPr>
              <w:t>Fertilization</w:t>
            </w:r>
          </w:p>
        </w:tc>
      </w:tr>
      <w:tr w:rsidR="001D07B0" w:rsidRPr="006441BC" w14:paraId="66C2A209" w14:textId="77777777" w:rsidTr="00E36867">
        <w:trPr>
          <w:gridAfter w:val="1"/>
          <w:wAfter w:w="1556" w:type="dxa"/>
          <w:cantSplit/>
          <w:jc w:val="center"/>
        </w:trPr>
        <w:tc>
          <w:tcPr>
            <w:tcW w:w="923" w:type="dxa"/>
            <w:vMerge/>
            <w:tcBorders>
              <w:top w:val="single" w:sz="4" w:space="0" w:color="auto"/>
            </w:tcBorders>
          </w:tcPr>
          <w:p w14:paraId="573BD8B8" w14:textId="77777777" w:rsidR="001D07B0" w:rsidRPr="006441BC" w:rsidRDefault="001D07B0" w:rsidP="00E36867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2DF5E163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T</w:t>
            </w:r>
            <w:r>
              <w:rPr>
                <w:lang w:val="en-US"/>
              </w:rPr>
              <w:t>erra de cultura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4CD464F0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L</w:t>
            </w:r>
            <w:r>
              <w:rPr>
                <w:lang w:val="en-US"/>
              </w:rPr>
              <w:t>atossolos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0B311A17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Terra de campo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75C2A218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D16655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CT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A4FAF35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 xml:space="preserve">with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E01666A" w14:textId="7777777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without</w:t>
            </w:r>
          </w:p>
        </w:tc>
      </w:tr>
      <w:tr w:rsidR="001D07B0" w:rsidRPr="006441BC" w14:paraId="6D07425C" w14:textId="77777777" w:rsidTr="00E36867">
        <w:trPr>
          <w:gridAfter w:val="1"/>
          <w:wAfter w:w="1556" w:type="dxa"/>
          <w:jc w:val="center"/>
        </w:trPr>
        <w:tc>
          <w:tcPr>
            <w:tcW w:w="923" w:type="dxa"/>
          </w:tcPr>
          <w:p w14:paraId="53CF0F95" w14:textId="77777777" w:rsidR="001D07B0" w:rsidRPr="006441BC" w:rsidRDefault="001D07B0" w:rsidP="00E36867">
            <w:pPr>
              <w:spacing w:line="480" w:lineRule="auto"/>
              <w:jc w:val="both"/>
              <w:rPr>
                <w:lang w:val="en-US"/>
              </w:rPr>
            </w:pPr>
            <w:r w:rsidRPr="006441BC">
              <w:rPr>
                <w:lang w:val="en-US"/>
              </w:rPr>
              <w:t>Santa Clara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49959893" w14:textId="739C94A2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B0B2A41" w14:textId="7D14721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660B3D7" w14:textId="13D5CEF3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0</w:t>
            </w:r>
            <w:r>
              <w:rPr>
                <w:lang w:val="en-US"/>
              </w:rPr>
              <w:t>, 0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6E009BD" w14:textId="5BC58809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4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E247D6" w14:textId="12B9BB1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0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12EAD515" w14:textId="5FAAB003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55FD2F2A" w14:textId="3B278165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3, 1</w:t>
            </w:r>
          </w:p>
        </w:tc>
      </w:tr>
      <w:tr w:rsidR="001D07B0" w:rsidRPr="006441BC" w14:paraId="3C76AAF0" w14:textId="77777777" w:rsidTr="00E36867">
        <w:trPr>
          <w:gridAfter w:val="1"/>
          <w:wAfter w:w="1556" w:type="dxa"/>
          <w:jc w:val="center"/>
        </w:trPr>
        <w:tc>
          <w:tcPr>
            <w:tcW w:w="923" w:type="dxa"/>
          </w:tcPr>
          <w:p w14:paraId="4A89B709" w14:textId="77777777" w:rsidR="001D07B0" w:rsidRPr="006441BC" w:rsidRDefault="001D07B0" w:rsidP="00E36867">
            <w:pPr>
              <w:spacing w:line="480" w:lineRule="auto"/>
              <w:jc w:val="both"/>
              <w:rPr>
                <w:lang w:val="en-US"/>
              </w:rPr>
            </w:pPr>
            <w:r w:rsidRPr="006441BC">
              <w:rPr>
                <w:lang w:val="en-US"/>
              </w:rPr>
              <w:t>Jiboia</w:t>
            </w:r>
          </w:p>
        </w:tc>
        <w:tc>
          <w:tcPr>
            <w:tcW w:w="884" w:type="dxa"/>
          </w:tcPr>
          <w:p w14:paraId="203FB89A" w14:textId="3139050A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0</w:t>
            </w:r>
            <w:r>
              <w:rPr>
                <w:lang w:val="en-US"/>
              </w:rPr>
              <w:t>, 0</w:t>
            </w:r>
          </w:p>
        </w:tc>
        <w:tc>
          <w:tcPr>
            <w:tcW w:w="1243" w:type="dxa"/>
          </w:tcPr>
          <w:p w14:paraId="4799A7BD" w14:textId="1469D55E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0, 0</w:t>
            </w:r>
          </w:p>
        </w:tc>
        <w:tc>
          <w:tcPr>
            <w:tcW w:w="1169" w:type="dxa"/>
          </w:tcPr>
          <w:p w14:paraId="6CC4D58C" w14:textId="0C70EC44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4</w:t>
            </w:r>
          </w:p>
        </w:tc>
        <w:tc>
          <w:tcPr>
            <w:tcW w:w="1010" w:type="dxa"/>
          </w:tcPr>
          <w:p w14:paraId="56415E89" w14:textId="4400AB4B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24D47F38" w14:textId="7A4B253D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3</w:t>
            </w:r>
          </w:p>
        </w:tc>
        <w:tc>
          <w:tcPr>
            <w:tcW w:w="879" w:type="dxa"/>
          </w:tcPr>
          <w:p w14:paraId="07214BD5" w14:textId="322F4E3D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2</w:t>
            </w:r>
          </w:p>
        </w:tc>
        <w:tc>
          <w:tcPr>
            <w:tcW w:w="950" w:type="dxa"/>
          </w:tcPr>
          <w:p w14:paraId="2366DE9B" w14:textId="759BE12C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1, 2</w:t>
            </w:r>
          </w:p>
        </w:tc>
      </w:tr>
      <w:tr w:rsidR="001D07B0" w:rsidRPr="006441BC" w14:paraId="55778498" w14:textId="77777777" w:rsidTr="00E36867">
        <w:trPr>
          <w:gridAfter w:val="1"/>
          <w:wAfter w:w="1556" w:type="dxa"/>
          <w:jc w:val="center"/>
        </w:trPr>
        <w:tc>
          <w:tcPr>
            <w:tcW w:w="923" w:type="dxa"/>
          </w:tcPr>
          <w:p w14:paraId="2F888FBB" w14:textId="77777777" w:rsidR="001D07B0" w:rsidRPr="006441BC" w:rsidRDefault="001D07B0" w:rsidP="00E36867">
            <w:pPr>
              <w:spacing w:line="480" w:lineRule="auto"/>
              <w:jc w:val="both"/>
              <w:rPr>
                <w:lang w:val="en-US"/>
              </w:rPr>
            </w:pPr>
            <w:r w:rsidRPr="006441BC">
              <w:rPr>
                <w:lang w:val="en-US"/>
              </w:rPr>
              <w:t>Paraiso</w:t>
            </w:r>
          </w:p>
        </w:tc>
        <w:tc>
          <w:tcPr>
            <w:tcW w:w="884" w:type="dxa"/>
          </w:tcPr>
          <w:p w14:paraId="24FECAE8" w14:textId="73831CD5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3</w:t>
            </w:r>
          </w:p>
        </w:tc>
        <w:tc>
          <w:tcPr>
            <w:tcW w:w="1243" w:type="dxa"/>
          </w:tcPr>
          <w:p w14:paraId="5DBAF52E" w14:textId="3B2B381D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4</w:t>
            </w:r>
          </w:p>
        </w:tc>
        <w:tc>
          <w:tcPr>
            <w:tcW w:w="1169" w:type="dxa"/>
          </w:tcPr>
          <w:p w14:paraId="685CC9D0" w14:textId="632491B7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0</w:t>
            </w:r>
            <w:r>
              <w:rPr>
                <w:lang w:val="en-US"/>
              </w:rPr>
              <w:t>, 0</w:t>
            </w:r>
          </w:p>
        </w:tc>
        <w:tc>
          <w:tcPr>
            <w:tcW w:w="1010" w:type="dxa"/>
          </w:tcPr>
          <w:p w14:paraId="4AB7242D" w14:textId="68B836E8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6EF3B699" w14:textId="2FE084BB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3</w:t>
            </w:r>
          </w:p>
        </w:tc>
        <w:tc>
          <w:tcPr>
            <w:tcW w:w="879" w:type="dxa"/>
          </w:tcPr>
          <w:p w14:paraId="16B10D23" w14:textId="5BD94A42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5</w:t>
            </w:r>
          </w:p>
        </w:tc>
        <w:tc>
          <w:tcPr>
            <w:tcW w:w="950" w:type="dxa"/>
          </w:tcPr>
          <w:p w14:paraId="2151AD71" w14:textId="781A3AE2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0, 2</w:t>
            </w:r>
          </w:p>
        </w:tc>
      </w:tr>
      <w:tr w:rsidR="001D07B0" w:rsidRPr="006441BC" w14:paraId="540AC352" w14:textId="77777777" w:rsidTr="00E36867">
        <w:trPr>
          <w:gridAfter w:val="1"/>
          <w:wAfter w:w="1556" w:type="dxa"/>
          <w:jc w:val="center"/>
        </w:trPr>
        <w:tc>
          <w:tcPr>
            <w:tcW w:w="923" w:type="dxa"/>
            <w:tcBorders>
              <w:bottom w:val="single" w:sz="4" w:space="0" w:color="auto"/>
            </w:tcBorders>
          </w:tcPr>
          <w:p w14:paraId="65268C10" w14:textId="77777777" w:rsidR="001D07B0" w:rsidRPr="006441BC" w:rsidRDefault="001D07B0" w:rsidP="00E36867">
            <w:pPr>
              <w:spacing w:line="480" w:lineRule="auto"/>
              <w:jc w:val="both"/>
              <w:rPr>
                <w:lang w:val="en-US"/>
              </w:rPr>
            </w:pPr>
            <w:r w:rsidRPr="006441BC">
              <w:rPr>
                <w:lang w:val="en-US"/>
              </w:rPr>
              <w:t xml:space="preserve">Total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2D841A5" w14:textId="07F60D2C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4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D5B05C6" w14:textId="04147686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7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7F9448F" w14:textId="0CF70F59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2; 4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0C814AA" w14:textId="7E1F5A3D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6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CD9B32" w14:textId="5350BF3E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8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8C7940D" w14:textId="3A02A67C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 w:rsidRPr="006441BC">
              <w:rPr>
                <w:lang w:val="en-US"/>
              </w:rPr>
              <w:t>5</w:t>
            </w:r>
            <w:r>
              <w:rPr>
                <w:lang w:val="en-US"/>
              </w:rPr>
              <w:t xml:space="preserve">, </w:t>
            </w:r>
            <w:r w:rsidRPr="006441BC">
              <w:rPr>
                <w:lang w:val="en-US"/>
              </w:rPr>
              <w:t>12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B8763C1" w14:textId="2151F181" w:rsidR="001D07B0" w:rsidRPr="006441BC" w:rsidRDefault="001D07B0" w:rsidP="00E3686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4, 5</w:t>
            </w:r>
          </w:p>
        </w:tc>
      </w:tr>
    </w:tbl>
    <w:p w14:paraId="3BF40352" w14:textId="77777777" w:rsidR="001D07B0" w:rsidRPr="00CC1902" w:rsidRDefault="001D07B0" w:rsidP="001D07B0">
      <w:pPr>
        <w:pStyle w:val="thselegendefig"/>
        <w:spacing w:before="0" w:after="0" w:line="480" w:lineRule="auto"/>
        <w:ind w:left="0"/>
        <w:rPr>
          <w:rFonts w:ascii="Times New Roman" w:hAnsi="Times New Roman"/>
          <w:szCs w:val="22"/>
          <w:lang w:val="en-US"/>
        </w:rPr>
      </w:pPr>
      <w:r w:rsidRPr="00CC1902">
        <w:rPr>
          <w:rFonts w:ascii="Times New Roman" w:hAnsi="Times New Roman"/>
          <w:szCs w:val="22"/>
          <w:lang w:val="en-US"/>
        </w:rPr>
        <w:t xml:space="preserve">NT: no-tillage; CT: </w:t>
      </w:r>
      <w:r w:rsidRPr="00CC1902">
        <w:rPr>
          <w:rFonts w:ascii="Times New Roman" w:hAnsi="Times New Roman"/>
          <w:szCs w:val="22"/>
          <w:lang w:val="en-GB"/>
        </w:rPr>
        <w:t>conventional</w:t>
      </w:r>
      <w:r w:rsidRPr="00CC1902">
        <w:rPr>
          <w:rFonts w:ascii="Times New Roman" w:hAnsi="Times New Roman"/>
          <w:szCs w:val="22"/>
          <w:lang w:val="en-US"/>
        </w:rPr>
        <w:t xml:space="preserve"> tillage</w:t>
      </w:r>
    </w:p>
    <w:p w14:paraId="1B303529" w14:textId="4F836B2E" w:rsidR="001D07B0" w:rsidRPr="00CC1902" w:rsidRDefault="001D07B0" w:rsidP="001D07B0">
      <w:pPr>
        <w:pStyle w:val="thselegendefig"/>
        <w:spacing w:before="0" w:after="0" w:line="480" w:lineRule="auto"/>
        <w:ind w:left="0"/>
        <w:rPr>
          <w:rFonts w:ascii="Times New Roman" w:hAnsi="Times New Roman"/>
          <w:szCs w:val="22"/>
          <w:lang w:val="en-US"/>
        </w:rPr>
      </w:pPr>
      <w:r w:rsidRPr="00CC1902">
        <w:rPr>
          <w:rFonts w:ascii="Times New Roman" w:hAnsi="Times New Roman"/>
          <w:szCs w:val="22"/>
          <w:lang w:val="en-US"/>
        </w:rPr>
        <w:t>Number</w:t>
      </w:r>
      <w:r w:rsidR="00CF5846">
        <w:rPr>
          <w:rFonts w:ascii="Times New Roman" w:hAnsi="Times New Roman"/>
          <w:szCs w:val="22"/>
          <w:lang w:val="en-US"/>
        </w:rPr>
        <w:t xml:space="preserve"> pairs </w:t>
      </w:r>
      <w:r w:rsidRPr="00CC1902">
        <w:rPr>
          <w:rFonts w:ascii="Times New Roman" w:hAnsi="Times New Roman"/>
          <w:szCs w:val="22"/>
          <w:lang w:val="en-US"/>
        </w:rPr>
        <w:t>represent the number of farmer fields in 2007/08 and 2008/09, respectively.</w:t>
      </w:r>
    </w:p>
    <w:p w14:paraId="64A8F5B2" w14:textId="067AB561" w:rsidR="001D07B0" w:rsidRDefault="001D07B0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6CC9921B" w14:textId="1001462C" w:rsidR="001D07B0" w:rsidRPr="007E28EE" w:rsidRDefault="001D07B0" w:rsidP="001D07B0">
      <w:pPr>
        <w:pStyle w:val="thselegendefig"/>
        <w:spacing w:line="480" w:lineRule="auto"/>
        <w:ind w:left="0"/>
        <w:rPr>
          <w:rFonts w:ascii="Times New Roman" w:hAnsi="Times New Roman"/>
          <w:sz w:val="24"/>
          <w:lang w:val="en-US"/>
        </w:rPr>
      </w:pPr>
      <w:r w:rsidRPr="007E28EE">
        <w:rPr>
          <w:rFonts w:ascii="Times New Roman" w:hAnsi="Times New Roman"/>
          <w:b/>
          <w:sz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sz w:val="24"/>
          <w:lang w:val="en-US"/>
        </w:rPr>
        <w:t>S2</w:t>
      </w:r>
      <w:r w:rsidRPr="007E28EE">
        <w:rPr>
          <w:rFonts w:ascii="Times New Roman" w:hAnsi="Times New Roman"/>
          <w:b/>
          <w:sz w:val="24"/>
          <w:lang w:val="en-US"/>
        </w:rPr>
        <w:t xml:space="preserve">: </w:t>
      </w:r>
      <w:r w:rsidRPr="007E28EE">
        <w:rPr>
          <w:rFonts w:ascii="Times New Roman" w:hAnsi="Times New Roman"/>
          <w:sz w:val="24"/>
          <w:lang w:val="en-US"/>
        </w:rPr>
        <w:t xml:space="preserve">Main characteristics of the crop management practices on </w:t>
      </w:r>
      <w:r w:rsidR="008221A8">
        <w:rPr>
          <w:rFonts w:ascii="Times New Roman" w:hAnsi="Times New Roman"/>
          <w:sz w:val="24"/>
          <w:lang w:val="en-US"/>
        </w:rPr>
        <w:t xml:space="preserve">the </w:t>
      </w:r>
      <w:r w:rsidRPr="007E28EE">
        <w:rPr>
          <w:rFonts w:ascii="Times New Roman" w:hAnsi="Times New Roman"/>
          <w:sz w:val="24"/>
          <w:lang w:val="en-US"/>
        </w:rPr>
        <w:t xml:space="preserve">farmer fields in 2007/08 and 2008/09.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2601"/>
        <w:gridCol w:w="2187"/>
        <w:gridCol w:w="533"/>
      </w:tblGrid>
      <w:tr w:rsidR="001D07B0" w:rsidRPr="007E28EE" w14:paraId="7DC4BCB2" w14:textId="77777777" w:rsidTr="00E36867">
        <w:trPr>
          <w:cantSplit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0BF6F69F" w14:textId="77777777" w:rsidR="001D07B0" w:rsidRPr="007E28EE" w:rsidRDefault="001D07B0" w:rsidP="00E3686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14:paraId="1C5FD8F4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2007-2008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2BC0B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2008-2009</w:t>
            </w:r>
          </w:p>
        </w:tc>
      </w:tr>
      <w:tr w:rsidR="001D07B0" w:rsidRPr="007E28EE" w14:paraId="36DAC1BE" w14:textId="77777777" w:rsidTr="00E36867">
        <w:trPr>
          <w:gridAfter w:val="1"/>
          <w:wAfter w:w="533" w:type="dxa"/>
        </w:trPr>
        <w:tc>
          <w:tcPr>
            <w:tcW w:w="3967" w:type="dxa"/>
            <w:tcBorders>
              <w:top w:val="single" w:sz="4" w:space="0" w:color="auto"/>
            </w:tcBorders>
          </w:tcPr>
          <w:p w14:paraId="7F87FC89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Maize planting date*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1EF007FC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22/11/2007 to 15/12/2007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796F1DE5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17/11/2008 to 15/12/2008</w:t>
            </w:r>
          </w:p>
        </w:tc>
      </w:tr>
      <w:tr w:rsidR="001D07B0" w:rsidRPr="007E28EE" w14:paraId="6FE321A9" w14:textId="77777777" w:rsidTr="00E36867">
        <w:trPr>
          <w:gridAfter w:val="1"/>
          <w:wAfter w:w="533" w:type="dxa"/>
        </w:trPr>
        <w:tc>
          <w:tcPr>
            <w:tcW w:w="3967" w:type="dxa"/>
          </w:tcPr>
          <w:p w14:paraId="01477111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Cover crop planting date (DAS)</w:t>
            </w:r>
          </w:p>
        </w:tc>
        <w:tc>
          <w:tcPr>
            <w:tcW w:w="2601" w:type="dxa"/>
          </w:tcPr>
          <w:p w14:paraId="2CC940E4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17 (5)</w:t>
            </w:r>
          </w:p>
        </w:tc>
        <w:tc>
          <w:tcPr>
            <w:tcW w:w="2187" w:type="dxa"/>
          </w:tcPr>
          <w:p w14:paraId="3FCB28A5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20 (9)</w:t>
            </w:r>
          </w:p>
        </w:tc>
      </w:tr>
      <w:tr w:rsidR="001D07B0" w:rsidRPr="007E28EE" w14:paraId="19270B00" w14:textId="77777777" w:rsidTr="00E36867">
        <w:trPr>
          <w:gridAfter w:val="1"/>
          <w:wAfter w:w="533" w:type="dxa"/>
        </w:trPr>
        <w:tc>
          <w:tcPr>
            <w:tcW w:w="3967" w:type="dxa"/>
          </w:tcPr>
          <w:p w14:paraId="778F3F23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Maize plant density (plants m</w:t>
            </w:r>
            <w:r w:rsidRPr="007E28EE">
              <w:rPr>
                <w:vertAlign w:val="superscript"/>
                <w:lang w:val="en-US"/>
              </w:rPr>
              <w:t>-2</w:t>
            </w:r>
            <w:r w:rsidRPr="007E28EE">
              <w:rPr>
                <w:lang w:val="en-US"/>
              </w:rPr>
              <w:t>)</w:t>
            </w:r>
          </w:p>
        </w:tc>
        <w:tc>
          <w:tcPr>
            <w:tcW w:w="2601" w:type="dxa"/>
          </w:tcPr>
          <w:p w14:paraId="4D760D89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5 (</w:t>
            </w:r>
            <w:r>
              <w:rPr>
                <w:lang w:val="en-US"/>
              </w:rPr>
              <w:t>1</w:t>
            </w:r>
            <w:r w:rsidRPr="007E28EE">
              <w:rPr>
                <w:lang w:val="en-US"/>
              </w:rPr>
              <w:t>)</w:t>
            </w:r>
          </w:p>
        </w:tc>
        <w:tc>
          <w:tcPr>
            <w:tcW w:w="2187" w:type="dxa"/>
          </w:tcPr>
          <w:p w14:paraId="44F2294B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4 (1)</w:t>
            </w:r>
          </w:p>
        </w:tc>
      </w:tr>
      <w:tr w:rsidR="001D07B0" w:rsidRPr="007E28EE" w14:paraId="1D5C6117" w14:textId="77777777" w:rsidTr="00E36867">
        <w:trPr>
          <w:gridAfter w:val="1"/>
          <w:wAfter w:w="533" w:type="dxa"/>
        </w:trPr>
        <w:tc>
          <w:tcPr>
            <w:tcW w:w="3967" w:type="dxa"/>
          </w:tcPr>
          <w:p w14:paraId="09DDAFEF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Pigeon pea</w:t>
            </w:r>
            <w:r w:rsidRPr="007E28EE">
              <w:rPr>
                <w:lang w:val="en-US"/>
              </w:rPr>
              <w:t xml:space="preserve"> plant density (plants m</w:t>
            </w:r>
            <w:r w:rsidRPr="007E28EE">
              <w:rPr>
                <w:vertAlign w:val="superscript"/>
                <w:lang w:val="en-US"/>
              </w:rPr>
              <w:t>-2</w:t>
            </w:r>
            <w:r w:rsidRPr="007E28EE">
              <w:rPr>
                <w:lang w:val="en-US"/>
              </w:rPr>
              <w:t>)</w:t>
            </w:r>
          </w:p>
        </w:tc>
        <w:tc>
          <w:tcPr>
            <w:tcW w:w="2601" w:type="dxa"/>
          </w:tcPr>
          <w:p w14:paraId="18B30864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9 (7)</w:t>
            </w:r>
          </w:p>
        </w:tc>
        <w:tc>
          <w:tcPr>
            <w:tcW w:w="2187" w:type="dxa"/>
          </w:tcPr>
          <w:p w14:paraId="2755B062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28 (11)</w:t>
            </w:r>
          </w:p>
        </w:tc>
      </w:tr>
      <w:tr w:rsidR="001D07B0" w:rsidRPr="007E28EE" w14:paraId="621E801A" w14:textId="77777777" w:rsidTr="00E36867">
        <w:trPr>
          <w:gridAfter w:val="1"/>
          <w:wAfter w:w="533" w:type="dxa"/>
        </w:trPr>
        <w:tc>
          <w:tcPr>
            <w:tcW w:w="3967" w:type="dxa"/>
          </w:tcPr>
          <w:p w14:paraId="7C057FC0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 xml:space="preserve">Applied nitrogen (kg </w:t>
            </w:r>
            <w:proofErr w:type="gramStart"/>
            <w:r w:rsidRPr="007E28EE">
              <w:rPr>
                <w:lang w:val="en-US"/>
              </w:rPr>
              <w:t>ha</w:t>
            </w:r>
            <w:r w:rsidRPr="007E28EE">
              <w:rPr>
                <w:vertAlign w:val="superscript"/>
                <w:lang w:val="en-US"/>
              </w:rPr>
              <w:t>-1</w:t>
            </w:r>
            <w:proofErr w:type="gramEnd"/>
            <w:r w:rsidRPr="007E28EE">
              <w:rPr>
                <w:lang w:val="en-US"/>
              </w:rPr>
              <w:t>)</w:t>
            </w:r>
          </w:p>
        </w:tc>
        <w:tc>
          <w:tcPr>
            <w:tcW w:w="2601" w:type="dxa"/>
          </w:tcPr>
          <w:p w14:paraId="7A02E521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10 (15)</w:t>
            </w:r>
          </w:p>
        </w:tc>
        <w:tc>
          <w:tcPr>
            <w:tcW w:w="2187" w:type="dxa"/>
          </w:tcPr>
          <w:p w14:paraId="5C1D10E8" w14:textId="77777777" w:rsidR="001D07B0" w:rsidRPr="007E28EE" w:rsidRDefault="001D07B0" w:rsidP="00E36867">
            <w:pPr>
              <w:spacing w:line="480" w:lineRule="auto"/>
              <w:rPr>
                <w:lang w:val="en-US"/>
              </w:rPr>
            </w:pPr>
            <w:r w:rsidRPr="007E28EE">
              <w:rPr>
                <w:lang w:val="en-US"/>
              </w:rPr>
              <w:t>9 (11)</w:t>
            </w:r>
          </w:p>
        </w:tc>
      </w:tr>
    </w:tbl>
    <w:p w14:paraId="47254DE5" w14:textId="77777777" w:rsidR="001D07B0" w:rsidRPr="00CC1902" w:rsidRDefault="001D07B0" w:rsidP="001D07B0">
      <w:pPr>
        <w:spacing w:after="200" w:line="276" w:lineRule="auto"/>
        <w:rPr>
          <w:sz w:val="22"/>
          <w:szCs w:val="22"/>
          <w:lang w:val="en-US"/>
        </w:rPr>
      </w:pPr>
      <w:r w:rsidRPr="00CC1902">
        <w:rPr>
          <w:sz w:val="22"/>
          <w:szCs w:val="22"/>
          <w:lang w:val="en-US"/>
        </w:rPr>
        <w:t>DAS: Days after maize sowing</w:t>
      </w:r>
    </w:p>
    <w:p w14:paraId="7D2A2BF8" w14:textId="08532337" w:rsidR="001D07B0" w:rsidRDefault="001D07B0" w:rsidP="001D07B0">
      <w:pPr>
        <w:spacing w:after="200" w:line="276" w:lineRule="auto"/>
        <w:rPr>
          <w:lang w:val="en-US"/>
        </w:rPr>
        <w:sectPr w:rsidR="001D07B0" w:rsidSect="008126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1902">
        <w:rPr>
          <w:sz w:val="22"/>
          <w:szCs w:val="22"/>
          <w:lang w:val="en-US"/>
        </w:rPr>
        <w:t xml:space="preserve">Numbers in </w:t>
      </w:r>
      <w:r w:rsidR="00E71102" w:rsidRPr="00E71102">
        <w:rPr>
          <w:sz w:val="22"/>
          <w:szCs w:val="22"/>
          <w:lang w:val="en-US"/>
        </w:rPr>
        <w:t>parentheses</w:t>
      </w:r>
      <w:r w:rsidR="00E71102">
        <w:rPr>
          <w:sz w:val="22"/>
          <w:szCs w:val="22"/>
          <w:lang w:val="en-US"/>
        </w:rPr>
        <w:t xml:space="preserve"> </w:t>
      </w:r>
      <w:r w:rsidRPr="00CC1902">
        <w:rPr>
          <w:sz w:val="22"/>
          <w:szCs w:val="22"/>
          <w:lang w:val="en-US"/>
        </w:rPr>
        <w:t>are the standard deviations</w:t>
      </w:r>
      <w:r w:rsidRPr="007E28EE">
        <w:rPr>
          <w:lang w:val="en-US"/>
        </w:rPr>
        <w:t>.</w:t>
      </w:r>
    </w:p>
    <w:p w14:paraId="54B03457" w14:textId="52A263EA" w:rsidR="00842FE4" w:rsidRDefault="00E84F7B" w:rsidP="001D07B0">
      <w:pPr>
        <w:spacing w:after="200" w:line="276" w:lineRule="auto"/>
        <w:rPr>
          <w:lang w:val="en-US"/>
        </w:rPr>
      </w:pPr>
      <w:r w:rsidRPr="009B35FE">
        <w:rPr>
          <w:b/>
          <w:lang w:val="en-US"/>
        </w:rPr>
        <w:lastRenderedPageBreak/>
        <w:t xml:space="preserve">Table </w:t>
      </w:r>
      <w:r w:rsidR="00487CAB" w:rsidRPr="009B35FE">
        <w:rPr>
          <w:b/>
          <w:lang w:val="en-US"/>
        </w:rPr>
        <w:t>S</w:t>
      </w:r>
      <w:r w:rsidR="001D07B0">
        <w:rPr>
          <w:b/>
          <w:lang w:val="en-US"/>
        </w:rPr>
        <w:t>3</w:t>
      </w:r>
      <w:r w:rsidR="00996D38">
        <w:rPr>
          <w:lang w:val="en-US"/>
        </w:rPr>
        <w:t xml:space="preserve">. </w:t>
      </w:r>
      <w:r w:rsidR="00996D38" w:rsidRPr="00996D38">
        <w:rPr>
          <w:lang w:val="en-US"/>
        </w:rPr>
        <w:t xml:space="preserve">Results of the general linear mixed model analysis </w:t>
      </w:r>
      <w:r w:rsidR="00B620C4">
        <w:rPr>
          <w:lang w:val="en-US"/>
        </w:rPr>
        <w:t xml:space="preserve">for </w:t>
      </w:r>
      <w:r w:rsidR="003E36CB" w:rsidRPr="008D4E3E">
        <w:rPr>
          <w:lang w:val="en-US"/>
        </w:rPr>
        <w:t xml:space="preserve">total </w:t>
      </w:r>
      <w:r w:rsidR="003D0E19">
        <w:rPr>
          <w:lang w:val="en-US"/>
        </w:rPr>
        <w:t xml:space="preserve">(maize + fodder crop) </w:t>
      </w:r>
      <w:r w:rsidRPr="008D4E3E">
        <w:rPr>
          <w:lang w:val="en-US"/>
        </w:rPr>
        <w:t>N</w:t>
      </w:r>
      <w:r w:rsidR="001C5B8E">
        <w:rPr>
          <w:lang w:val="en-US"/>
        </w:rPr>
        <w:t xml:space="preserve">, </w:t>
      </w:r>
      <w:r w:rsidRPr="008D4E3E">
        <w:rPr>
          <w:lang w:val="en-US"/>
        </w:rPr>
        <w:t>P</w:t>
      </w:r>
      <w:r w:rsidR="001C5B8E">
        <w:rPr>
          <w:lang w:val="en-US"/>
        </w:rPr>
        <w:t xml:space="preserve">, </w:t>
      </w:r>
      <w:r w:rsidRPr="008D4E3E">
        <w:rPr>
          <w:lang w:val="en-US"/>
        </w:rPr>
        <w:t>K</w:t>
      </w:r>
      <w:r w:rsidR="001F1315">
        <w:rPr>
          <w:lang w:val="en-US"/>
        </w:rPr>
        <w:t xml:space="preserve"> </w:t>
      </w:r>
      <w:r w:rsidR="003E36CB" w:rsidRPr="008D4E3E">
        <w:rPr>
          <w:lang w:val="en-US"/>
        </w:rPr>
        <w:t>uptake</w:t>
      </w:r>
      <w:r w:rsidRPr="008D4E3E">
        <w:rPr>
          <w:szCs w:val="22"/>
          <w:lang w:val="en-US"/>
        </w:rPr>
        <w:t xml:space="preserve"> </w:t>
      </w:r>
      <w:r w:rsidR="003E36CB" w:rsidRPr="008D4E3E">
        <w:rPr>
          <w:szCs w:val="22"/>
          <w:lang w:val="en-US"/>
        </w:rPr>
        <w:t>at harvest</w:t>
      </w:r>
      <w:r w:rsidR="000A0EA9" w:rsidRPr="008D4E3E">
        <w:rPr>
          <w:szCs w:val="22"/>
          <w:lang w:val="en-US"/>
        </w:rPr>
        <w:t>.</w:t>
      </w:r>
      <w:r w:rsidR="00163827">
        <w:rPr>
          <w:szCs w:val="22"/>
          <w:lang w:val="en-US"/>
        </w:rPr>
        <w:t xml:space="preserve"> 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238"/>
        <w:gridCol w:w="1162"/>
        <w:gridCol w:w="1203"/>
        <w:gridCol w:w="1203"/>
        <w:gridCol w:w="1203"/>
        <w:gridCol w:w="1203"/>
      </w:tblGrid>
      <w:tr w:rsidR="00426061" w:rsidRPr="001F1315" w14:paraId="5B8F4267" w14:textId="77777777" w:rsidTr="00092AF5">
        <w:trPr>
          <w:trHeight w:val="300"/>
        </w:trPr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372" w14:textId="77777777" w:rsidR="00426061" w:rsidRPr="00B620C4" w:rsidRDefault="00426061" w:rsidP="002F1DA6">
            <w:pPr>
              <w:rPr>
                <w:rFonts w:ascii="Calibri" w:hAnsi="Calibri"/>
                <w:color w:val="000000"/>
                <w:lang w:val="en-US"/>
              </w:rPr>
            </w:pPr>
            <w:r w:rsidRPr="00B620C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8CC" w14:textId="7FA2E30A" w:rsidR="00426061" w:rsidRPr="00C611A4" w:rsidRDefault="00426061" w:rsidP="002F1DA6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 w:rsidR="001F46FA"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N </w:t>
            </w:r>
            <w:r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uptake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AC6" w14:textId="3F5EE4F2" w:rsidR="00426061" w:rsidRPr="00C611A4" w:rsidRDefault="00426061" w:rsidP="002F1DA6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Total</w:t>
            </w:r>
            <w:r w:rsidR="001F46FA"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P</w:t>
            </w:r>
            <w:r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uptake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E68" w14:textId="637976EF" w:rsidR="00426061" w:rsidRPr="00C611A4" w:rsidRDefault="00426061" w:rsidP="002F1DA6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 w:rsidR="001F46FA"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K </w:t>
            </w:r>
            <w:r w:rsidRPr="00C611A4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uptake</w:t>
            </w:r>
          </w:p>
        </w:tc>
      </w:tr>
      <w:tr w:rsidR="00426061" w:rsidRPr="001F1315" w14:paraId="1258CD5F" w14:textId="77777777" w:rsidTr="00092AF5">
        <w:trPr>
          <w:trHeight w:val="300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338" w14:textId="798E8068" w:rsidR="00426061" w:rsidRPr="001F1315" w:rsidRDefault="00426061" w:rsidP="002F1DA6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Effect</w:t>
            </w:r>
            <w:r w:rsidR="008221A8" w:rsidRPr="008221A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714" w14:textId="7AF27E3E" w:rsidR="00426061" w:rsidRPr="001F1315" w:rsidRDefault="00426061" w:rsidP="002F1DA6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C611A4">
              <w:rPr>
                <w:rFonts w:ascii="Calibri" w:hAnsi="Calibri"/>
                <w:color w:val="000000"/>
                <w:sz w:val="22"/>
                <w:szCs w:val="22"/>
              </w:rPr>
              <w:t>-v</w:t>
            </w: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72C" w14:textId="4820129B" w:rsidR="00426061" w:rsidRPr="001F1315" w:rsidRDefault="00C611A4" w:rsidP="002F1DA6">
            <w:pPr>
              <w:rPr>
                <w:rFonts w:ascii="Calibri" w:hAnsi="Calibri"/>
                <w:color w:val="000000"/>
              </w:rPr>
            </w:pPr>
            <w:proofErr w:type="gramStart"/>
            <w:r w:rsidRPr="00C611A4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gramEnd"/>
            <w:r w:rsidRPr="00C611A4">
              <w:rPr>
                <w:rFonts w:ascii="Calibri" w:hAnsi="Calibri"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C2E" w14:textId="30075A3A" w:rsidR="00426061" w:rsidRPr="001F1315" w:rsidRDefault="00C611A4" w:rsidP="002F1DA6">
            <w:pPr>
              <w:rPr>
                <w:rFonts w:ascii="Calibri" w:hAnsi="Calibri"/>
                <w:color w:val="000000"/>
              </w:rPr>
            </w:pPr>
            <w:r w:rsidRPr="00C611A4">
              <w:rPr>
                <w:rFonts w:ascii="Calibri" w:hAnsi="Calibri"/>
                <w:color w:val="000000"/>
                <w:sz w:val="22"/>
                <w:szCs w:val="22"/>
              </w:rPr>
              <w:t>F-value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AAB" w14:textId="1CEF58D8" w:rsidR="00426061" w:rsidRPr="001F1315" w:rsidRDefault="00C611A4" w:rsidP="002F1DA6">
            <w:pPr>
              <w:rPr>
                <w:rFonts w:ascii="Calibri" w:hAnsi="Calibri"/>
                <w:color w:val="000000"/>
              </w:rPr>
            </w:pPr>
            <w:proofErr w:type="gramStart"/>
            <w:r w:rsidRPr="00C611A4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gramEnd"/>
            <w:r w:rsidRPr="00C611A4">
              <w:rPr>
                <w:rFonts w:ascii="Calibri" w:hAnsi="Calibri"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04F" w14:textId="43C9BAE9" w:rsidR="00426061" w:rsidRPr="001F1315" w:rsidRDefault="00C611A4" w:rsidP="002F1DA6">
            <w:pPr>
              <w:rPr>
                <w:rFonts w:ascii="Calibri" w:hAnsi="Calibri"/>
                <w:color w:val="000000"/>
              </w:rPr>
            </w:pPr>
            <w:r w:rsidRPr="00C611A4">
              <w:rPr>
                <w:rFonts w:ascii="Calibri" w:hAnsi="Calibri"/>
                <w:color w:val="000000"/>
                <w:sz w:val="22"/>
                <w:szCs w:val="22"/>
              </w:rPr>
              <w:t>F-value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5DC3" w14:textId="341C300E" w:rsidR="00426061" w:rsidRPr="001F1315" w:rsidRDefault="00C611A4" w:rsidP="002F1DA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gramEnd"/>
            <w:r w:rsidRPr="00C611A4">
              <w:rPr>
                <w:rFonts w:ascii="Calibri" w:hAnsi="Calibri"/>
                <w:color w:val="000000"/>
                <w:sz w:val="22"/>
                <w:szCs w:val="22"/>
              </w:rPr>
              <w:t>-value</w:t>
            </w:r>
          </w:p>
        </w:tc>
      </w:tr>
      <w:tr w:rsidR="00426061" w:rsidRPr="001F1315" w14:paraId="63BB80E0" w14:textId="77777777" w:rsidTr="00092AF5">
        <w:trPr>
          <w:trHeight w:val="315"/>
        </w:trPr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6C95" w14:textId="6844A5A5" w:rsidR="00426061" w:rsidRPr="001F1315" w:rsidRDefault="00200AB2" w:rsidP="002F1DA6">
            <w:pPr>
              <w:rPr>
                <w:color w:val="000000"/>
                <w:lang w:val="en-US"/>
              </w:rPr>
            </w:pPr>
            <w:r w:rsidRPr="00200AB2">
              <w:rPr>
                <w:color w:val="000000"/>
                <w:sz w:val="22"/>
                <w:szCs w:val="22"/>
                <w:lang w:val="en-US"/>
              </w:rPr>
              <w:t>Interval between maize and cover crop sowing date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A05" w14:textId="77777777" w:rsidR="00426061" w:rsidRPr="008D7C87" w:rsidRDefault="00426061" w:rsidP="00092AF5">
            <w:pPr>
              <w:rPr>
                <w:rFonts w:ascii="Calibri" w:hAnsi="Calibri"/>
                <w:bCs/>
                <w:color w:val="000000"/>
              </w:rPr>
            </w:pPr>
            <w:r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5BD" w14:textId="0AB11D6F" w:rsidR="00426061" w:rsidRPr="001F1315" w:rsidRDefault="00426061" w:rsidP="00092AF5">
            <w:pPr>
              <w:rPr>
                <w:rFonts w:ascii="Calibri" w:hAnsi="Calibri"/>
                <w:b/>
                <w:bCs/>
                <w:color w:val="000000"/>
              </w:rPr>
            </w:pPr>
            <w:r w:rsidRPr="001F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F25" w14:textId="0C2293E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2.0</w:t>
            </w:r>
            <w:r w:rsidR="00C32D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F1C" w14:textId="6F60026F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CF48" w14:textId="55E859F8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2.0</w:t>
            </w:r>
            <w:r w:rsidR="00C32D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A25" w14:textId="76849CDD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  <w:r w:rsidR="00C32D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26061" w:rsidRPr="001F1315" w14:paraId="762EA8AE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2B4BFD80" w14:textId="44D6D0FF" w:rsidR="00426061" w:rsidRPr="001F1315" w:rsidRDefault="00426061" w:rsidP="002F1DA6">
            <w:pPr>
              <w:rPr>
                <w:color w:val="000000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>Season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57D3D27" w14:textId="7777777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09FBDA4" w14:textId="1B460080" w:rsidR="00426061" w:rsidRPr="00170042" w:rsidRDefault="00426061" w:rsidP="00092AF5">
            <w:pPr>
              <w:rPr>
                <w:rFonts w:ascii="Calibri" w:hAnsi="Calibri"/>
                <w:b/>
                <w:color w:val="000000"/>
              </w:rPr>
            </w:pPr>
            <w:r w:rsidRPr="00170042">
              <w:rPr>
                <w:rFonts w:ascii="Calibri" w:hAnsi="Calibri"/>
                <w:b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B3AE019" w14:textId="5C9D4EDE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CB3D64E" w14:textId="3F4EC015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  <w:r w:rsidR="00A348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A314EA8" w14:textId="0BA3F161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A35CDE" w14:textId="1FFE9CFB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</w:tr>
      <w:tr w:rsidR="00426061" w:rsidRPr="001F1315" w14:paraId="384946AC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770A1AF6" w14:textId="27F0E4C0" w:rsidR="00426061" w:rsidRPr="001F1315" w:rsidRDefault="00426061" w:rsidP="002F1DA6">
            <w:pPr>
              <w:rPr>
                <w:color w:val="000000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 xml:space="preserve">Soil </w:t>
            </w:r>
            <w:r w:rsidR="00200AB2">
              <w:rPr>
                <w:color w:val="000000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9A7FD36" w14:textId="7777777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CAA041E" w14:textId="1D0E6479" w:rsidR="00426061" w:rsidRPr="00170042" w:rsidRDefault="00426061" w:rsidP="00092AF5">
            <w:pPr>
              <w:rPr>
                <w:rFonts w:ascii="Calibri" w:hAnsi="Calibri"/>
                <w:b/>
                <w:color w:val="000000"/>
              </w:rPr>
            </w:pPr>
            <w:r w:rsidRPr="00170042">
              <w:rPr>
                <w:rFonts w:ascii="Calibri" w:hAnsi="Calibri"/>
                <w:b/>
                <w:color w:val="000000"/>
                <w:sz w:val="22"/>
                <w:szCs w:val="22"/>
              </w:rPr>
              <w:t>0.0</w:t>
            </w:r>
            <w:r w:rsidR="00C32D43" w:rsidRPr="00170042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16CC458" w14:textId="6D30A952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4B54ED2" w14:textId="770A5D25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  <w:r w:rsidR="00C32D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A9D8283" w14:textId="5F8F2492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  <w:r w:rsidR="00C32D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7A4CC94" w14:textId="7003532D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426061" w:rsidRPr="001F1315" w14:paraId="45656A36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6E290674" w14:textId="51D578FD" w:rsidR="00426061" w:rsidRPr="001F1315" w:rsidRDefault="00200AB2" w:rsidP="002F1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Cropping t</w:t>
            </w:r>
            <w:r w:rsidR="00426061" w:rsidRPr="001F1315">
              <w:rPr>
                <w:color w:val="000000"/>
                <w:sz w:val="22"/>
                <w:szCs w:val="22"/>
                <w:lang w:val="en-US"/>
              </w:rPr>
              <w:t>reatment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84A55CD" w14:textId="77777777" w:rsidR="00426061" w:rsidRPr="008D7C87" w:rsidRDefault="00426061" w:rsidP="00092AF5">
            <w:pPr>
              <w:rPr>
                <w:rFonts w:ascii="Calibri" w:hAnsi="Calibri"/>
                <w:bCs/>
                <w:color w:val="000000"/>
              </w:rPr>
            </w:pPr>
            <w:r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18.89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6CA799C" w14:textId="2EBCD391" w:rsidR="00426061" w:rsidRPr="001F1315" w:rsidRDefault="00E75608" w:rsidP="00092AF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&lt;.</w:t>
            </w:r>
            <w:r w:rsidR="00426061" w:rsidRPr="001F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C32D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0A80AE0" w14:textId="6EACFB8E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9B5E580" w14:textId="7E860CCA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  <w:r w:rsidR="00F649C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2324D33" w14:textId="47C06C6D" w:rsidR="00426061" w:rsidRPr="008D7C87" w:rsidRDefault="00426061" w:rsidP="00092AF5">
            <w:pPr>
              <w:rPr>
                <w:rFonts w:ascii="Calibri" w:hAnsi="Calibri"/>
                <w:bCs/>
                <w:color w:val="000000"/>
              </w:rPr>
            </w:pPr>
            <w:r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EC84E01" w14:textId="0FD54BED" w:rsidR="00426061" w:rsidRPr="001F1315" w:rsidRDefault="00426061" w:rsidP="00092AF5">
            <w:pPr>
              <w:rPr>
                <w:rFonts w:ascii="Calibri" w:hAnsi="Calibri"/>
                <w:b/>
                <w:bCs/>
                <w:color w:val="000000"/>
              </w:rPr>
            </w:pPr>
            <w:r w:rsidRPr="001F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</w:t>
            </w:r>
            <w:r w:rsidR="00302B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26061" w:rsidRPr="001F1315" w14:paraId="38348D11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5EA86F09" w14:textId="74D0D56E" w:rsidR="00426061" w:rsidRPr="001F1315" w:rsidRDefault="00426061" w:rsidP="002F1DA6">
            <w:pPr>
              <w:rPr>
                <w:color w:val="000000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 xml:space="preserve">Soil </w:t>
            </w:r>
            <w:r w:rsidR="00200AB2">
              <w:rPr>
                <w:color w:val="000000"/>
                <w:sz w:val="22"/>
                <w:szCs w:val="22"/>
                <w:lang w:val="en-US"/>
              </w:rPr>
              <w:t xml:space="preserve">tillage 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 xml:space="preserve">management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C836913" w14:textId="7777777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862C130" w14:textId="476D5A3B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  <w:r w:rsidR="00C32D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F9A2CA0" w14:textId="4B9E7F68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8AEB5F7" w14:textId="0F43AEC2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1879547" w14:textId="37CEF410" w:rsidR="00426061" w:rsidRPr="008D7C87" w:rsidRDefault="00426061" w:rsidP="00092AF5">
            <w:pPr>
              <w:rPr>
                <w:rFonts w:ascii="Calibri" w:hAnsi="Calibri"/>
                <w:color w:val="000000"/>
              </w:rPr>
            </w:pPr>
            <w:r w:rsidRPr="008D7C87"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976A8BF" w14:textId="076526B2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</w:tr>
      <w:tr w:rsidR="00426061" w:rsidRPr="001F1315" w14:paraId="22F74899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53148B4F" w14:textId="77592839" w:rsidR="00426061" w:rsidRPr="001F1315" w:rsidRDefault="00426061" w:rsidP="002F1DA6">
            <w:pPr>
              <w:rPr>
                <w:color w:val="000000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>Fertilization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EB51159" w14:textId="7777777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13.66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3677AEB" w14:textId="6E1A1784" w:rsidR="00426061" w:rsidRPr="00170042" w:rsidRDefault="00E75608" w:rsidP="00092AF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&lt;</w:t>
            </w:r>
            <w:r w:rsidR="00426061" w:rsidRPr="00170042">
              <w:rPr>
                <w:rFonts w:ascii="Calibri" w:hAnsi="Calibri"/>
                <w:b/>
                <w:color w:val="000000"/>
                <w:sz w:val="22"/>
                <w:szCs w:val="22"/>
              </w:rPr>
              <w:t>.00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3E35F51" w14:textId="5DAA1FE9" w:rsidR="00426061" w:rsidRPr="008D7C87" w:rsidRDefault="00426061" w:rsidP="00092AF5">
            <w:pPr>
              <w:rPr>
                <w:rFonts w:ascii="Calibri" w:hAnsi="Calibri"/>
                <w:bCs/>
                <w:color w:val="000000"/>
              </w:rPr>
            </w:pPr>
            <w:r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5.4</w:t>
            </w:r>
            <w:r w:rsidR="00457EF3"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4CC6703" w14:textId="7399BFD5" w:rsidR="00426061" w:rsidRPr="001F1315" w:rsidRDefault="00426061" w:rsidP="00092AF5">
            <w:pPr>
              <w:rPr>
                <w:rFonts w:ascii="Calibri" w:hAnsi="Calibri"/>
                <w:b/>
                <w:bCs/>
                <w:color w:val="000000"/>
              </w:rPr>
            </w:pPr>
            <w:r w:rsidRPr="001F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098CDF6" w14:textId="1F432C3E" w:rsidR="00426061" w:rsidRPr="008D7C87" w:rsidRDefault="00426061" w:rsidP="00092AF5">
            <w:pPr>
              <w:rPr>
                <w:rFonts w:ascii="Calibri" w:hAnsi="Calibri"/>
                <w:bCs/>
                <w:color w:val="000000"/>
              </w:rPr>
            </w:pPr>
            <w:r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4.53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122111C" w14:textId="36BCCE63" w:rsidR="00426061" w:rsidRPr="001F1315" w:rsidRDefault="00426061" w:rsidP="00092AF5">
            <w:pPr>
              <w:rPr>
                <w:rFonts w:ascii="Calibri" w:hAnsi="Calibri"/>
                <w:b/>
                <w:bCs/>
                <w:color w:val="000000"/>
              </w:rPr>
            </w:pPr>
            <w:r w:rsidRPr="001F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</w:t>
            </w:r>
            <w:r w:rsidR="00524C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26061" w:rsidRPr="001F1315" w14:paraId="1433315D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03A8DEDE" w14:textId="49AAAA4C" w:rsidR="00426061" w:rsidRPr="001F1315" w:rsidRDefault="00426061" w:rsidP="002F1DA6">
            <w:pPr>
              <w:rPr>
                <w:color w:val="000000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>Season*</w:t>
            </w:r>
            <w:r w:rsidR="00200AB2">
              <w:rPr>
                <w:color w:val="000000"/>
                <w:sz w:val="22"/>
                <w:szCs w:val="22"/>
                <w:lang w:val="en-US"/>
              </w:rPr>
              <w:t>Cropping t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 xml:space="preserve">reatment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0A90BE6" w14:textId="7777777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03A58F0" w14:textId="69417888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972B5B1" w14:textId="281E6D48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 w:rsidR="00F649C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0B14495" w14:textId="0DA31C73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  <w:r w:rsidR="00F649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BA0D694" w14:textId="7D6DB567" w:rsidR="00426061" w:rsidRPr="008D7C87" w:rsidRDefault="00426061" w:rsidP="00092AF5">
            <w:pPr>
              <w:rPr>
                <w:rFonts w:ascii="Calibri" w:hAnsi="Calibri"/>
                <w:bCs/>
                <w:color w:val="000000"/>
              </w:rPr>
            </w:pPr>
            <w:r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454CC6D" w14:textId="7E334B51" w:rsidR="00426061" w:rsidRPr="001F1315" w:rsidRDefault="00426061" w:rsidP="00092AF5">
            <w:pPr>
              <w:rPr>
                <w:rFonts w:ascii="Calibri" w:hAnsi="Calibri"/>
                <w:b/>
                <w:bCs/>
                <w:color w:val="000000"/>
              </w:rPr>
            </w:pPr>
            <w:r w:rsidRPr="001F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0.03</w:t>
            </w:r>
          </w:p>
        </w:tc>
      </w:tr>
      <w:tr w:rsidR="00426061" w:rsidRPr="001F1315" w14:paraId="46E67393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60B9B920" w14:textId="2CDD5A03" w:rsidR="00426061" w:rsidRPr="001F1315" w:rsidRDefault="00426061" w:rsidP="002F1DA6">
            <w:pPr>
              <w:rPr>
                <w:color w:val="000000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>Season*Soil</w:t>
            </w:r>
            <w:r w:rsidR="00200AB2">
              <w:rPr>
                <w:color w:val="000000"/>
                <w:sz w:val="22"/>
                <w:szCs w:val="22"/>
                <w:lang w:val="en-US"/>
              </w:rPr>
              <w:t xml:space="preserve"> type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5D729928" w14:textId="7777777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06A7996" w14:textId="51EFBF04" w:rsidR="00426061" w:rsidRPr="00170042" w:rsidRDefault="00426061" w:rsidP="00092AF5">
            <w:pPr>
              <w:rPr>
                <w:rFonts w:ascii="Calibri" w:hAnsi="Calibri"/>
                <w:b/>
                <w:color w:val="000000"/>
              </w:rPr>
            </w:pPr>
            <w:r w:rsidRPr="00170042">
              <w:rPr>
                <w:rFonts w:ascii="Calibri" w:hAnsi="Calibri"/>
                <w:b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FC7321A" w14:textId="4FFE6865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7D9FBA4" w14:textId="07772A9F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  <w:r w:rsidR="00F649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97A783" w14:textId="2A08E9C0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  <w:r w:rsidR="00302BB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01F37A" w14:textId="12B9DABC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  <w:r w:rsidR="00524C7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26061" w:rsidRPr="001F1315" w14:paraId="1C658559" w14:textId="77777777" w:rsidTr="00092AF5">
        <w:trPr>
          <w:trHeight w:val="31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14:paraId="7B583D7D" w14:textId="47A33DCE" w:rsidR="00426061" w:rsidRPr="007C70D6" w:rsidRDefault="00426061" w:rsidP="002F1DA6">
            <w:pPr>
              <w:rPr>
                <w:color w:val="000000"/>
                <w:lang w:val="en-US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>Soil</w:t>
            </w:r>
            <w:r w:rsidR="007C70D6">
              <w:rPr>
                <w:color w:val="000000"/>
                <w:sz w:val="22"/>
                <w:szCs w:val="22"/>
                <w:lang w:val="en-US"/>
              </w:rPr>
              <w:t xml:space="preserve"> type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>*</w:t>
            </w:r>
            <w:r w:rsidR="007C70D6">
              <w:rPr>
                <w:color w:val="000000"/>
                <w:sz w:val="22"/>
                <w:szCs w:val="22"/>
                <w:lang w:val="en-US"/>
              </w:rPr>
              <w:t>Cropping t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 xml:space="preserve">reatment*Soil </w:t>
            </w:r>
            <w:r w:rsidR="007C70D6">
              <w:rPr>
                <w:color w:val="000000"/>
                <w:sz w:val="22"/>
                <w:szCs w:val="22"/>
                <w:lang w:val="en-US"/>
              </w:rPr>
              <w:t xml:space="preserve">tillage 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AAE1634" w14:textId="77777777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3968A87" w14:textId="2A69CC07" w:rsidR="00426061" w:rsidRPr="00170042" w:rsidRDefault="00426061" w:rsidP="00092AF5">
            <w:pPr>
              <w:rPr>
                <w:rFonts w:ascii="Calibri" w:hAnsi="Calibri"/>
                <w:b/>
                <w:color w:val="000000"/>
              </w:rPr>
            </w:pPr>
            <w:r w:rsidRPr="00170042">
              <w:rPr>
                <w:rFonts w:ascii="Calibri" w:hAnsi="Calibri"/>
                <w:b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14D3B61" w14:textId="5B1E1F6D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AEBC604" w14:textId="00CE69BE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2184FC2" w14:textId="03395BEC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  <w:r w:rsidR="00302BB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9B8AA2E" w14:textId="5B6C95E2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</w:tr>
      <w:tr w:rsidR="00426061" w:rsidRPr="001F1315" w14:paraId="00F30DD1" w14:textId="77777777" w:rsidTr="00092AF5">
        <w:trPr>
          <w:trHeight w:val="315"/>
        </w:trPr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806A" w14:textId="54107EFC" w:rsidR="00426061" w:rsidRPr="001F1315" w:rsidRDefault="00426061" w:rsidP="002F1DA6">
            <w:pPr>
              <w:rPr>
                <w:color w:val="000000"/>
                <w:lang w:val="en-US"/>
              </w:rPr>
            </w:pPr>
            <w:r w:rsidRPr="001F1315">
              <w:rPr>
                <w:color w:val="000000"/>
                <w:sz w:val="22"/>
                <w:szCs w:val="22"/>
                <w:lang w:val="en-US"/>
              </w:rPr>
              <w:t>Season*Soil</w:t>
            </w:r>
            <w:r w:rsidR="007C70D6">
              <w:rPr>
                <w:color w:val="000000"/>
                <w:sz w:val="22"/>
                <w:szCs w:val="22"/>
                <w:lang w:val="en-US"/>
              </w:rPr>
              <w:t xml:space="preserve"> type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>*</w:t>
            </w:r>
            <w:r w:rsidR="007C70D6">
              <w:rPr>
                <w:color w:val="000000"/>
                <w:sz w:val="22"/>
                <w:szCs w:val="22"/>
                <w:lang w:val="en-US"/>
              </w:rPr>
              <w:t>Cropping t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 xml:space="preserve">reatment*Soil </w:t>
            </w:r>
            <w:r w:rsidR="007C70D6">
              <w:rPr>
                <w:color w:val="000000"/>
                <w:sz w:val="22"/>
                <w:szCs w:val="22"/>
                <w:lang w:val="en-US"/>
              </w:rPr>
              <w:t xml:space="preserve">tillage </w:t>
            </w:r>
            <w:r w:rsidRPr="001F1315">
              <w:rPr>
                <w:color w:val="000000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A39" w14:textId="77777777" w:rsidR="00426061" w:rsidRPr="008D7C87" w:rsidRDefault="00426061" w:rsidP="00092AF5">
            <w:pPr>
              <w:rPr>
                <w:rFonts w:ascii="Calibri" w:hAnsi="Calibri"/>
                <w:bCs/>
                <w:color w:val="000000"/>
              </w:rPr>
            </w:pPr>
            <w:r w:rsidRPr="008D7C87">
              <w:rPr>
                <w:rFonts w:ascii="Calibri" w:hAnsi="Calibri"/>
                <w:bCs/>
                <w:color w:val="000000"/>
                <w:sz w:val="22"/>
                <w:szCs w:val="22"/>
              </w:rPr>
              <w:t>9.77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51F" w14:textId="78EB723D" w:rsidR="00426061" w:rsidRPr="001F1315" w:rsidRDefault="00E75608" w:rsidP="00092AF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&lt;.</w:t>
            </w:r>
            <w:r w:rsidR="00426061" w:rsidRPr="001F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85D7" w14:textId="1E4308B0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700F" w14:textId="3D9352C2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302BB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8F4" w14:textId="2E35ED5E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9BF" w14:textId="177C43C0" w:rsidR="00426061" w:rsidRPr="001F1315" w:rsidRDefault="00426061" w:rsidP="00092AF5">
            <w:pPr>
              <w:rPr>
                <w:rFonts w:ascii="Calibri" w:hAnsi="Calibri"/>
                <w:color w:val="000000"/>
              </w:rPr>
            </w:pPr>
            <w:r w:rsidRPr="001F1315"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  <w:r w:rsidR="008D7C8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</w:tbl>
    <w:p w14:paraId="0765ADD9" w14:textId="33C81F21" w:rsidR="0081260D" w:rsidRPr="008221A8" w:rsidRDefault="008221A8" w:rsidP="00C32CCA">
      <w:pPr>
        <w:pStyle w:val="thselegendefig"/>
        <w:spacing w:before="0" w:after="0" w:line="480" w:lineRule="auto"/>
        <w:ind w:left="0"/>
        <w:rPr>
          <w:rFonts w:ascii="Times New Roman" w:hAnsi="Times New Roman"/>
          <w:szCs w:val="22"/>
          <w:lang w:val="en-GB"/>
        </w:rPr>
      </w:pPr>
      <w:r w:rsidRPr="00551EF6">
        <w:rPr>
          <w:rFonts w:ascii="Times New Roman" w:hAnsi="Times New Roman"/>
          <w:szCs w:val="22"/>
          <w:vertAlign w:val="superscript"/>
          <w:lang w:val="en-GB"/>
        </w:rPr>
        <w:t>1</w:t>
      </w:r>
      <w:r w:rsidRPr="00551EF6">
        <w:rPr>
          <w:rFonts w:ascii="Times New Roman" w:hAnsi="Times New Roman"/>
          <w:szCs w:val="22"/>
          <w:lang w:val="en-GB"/>
        </w:rPr>
        <w:t xml:space="preserve"> Only interactions with a signification effect are shown</w:t>
      </w:r>
    </w:p>
    <w:sectPr w:rsidR="0081260D" w:rsidRPr="008221A8" w:rsidSect="00714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48F6"/>
    <w:multiLevelType w:val="hybridMultilevel"/>
    <w:tmpl w:val="9AAC3862"/>
    <w:lvl w:ilvl="0" w:tplc="040C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07"/>
    <w:rsid w:val="000014F3"/>
    <w:rsid w:val="0001116A"/>
    <w:rsid w:val="00013E3E"/>
    <w:rsid w:val="00023698"/>
    <w:rsid w:val="00031FEA"/>
    <w:rsid w:val="00033856"/>
    <w:rsid w:val="00042C12"/>
    <w:rsid w:val="000452B1"/>
    <w:rsid w:val="0005699E"/>
    <w:rsid w:val="000635B8"/>
    <w:rsid w:val="00065C1D"/>
    <w:rsid w:val="0008477F"/>
    <w:rsid w:val="000865D9"/>
    <w:rsid w:val="00092AF5"/>
    <w:rsid w:val="000A0EA9"/>
    <w:rsid w:val="000B313A"/>
    <w:rsid w:val="000C0920"/>
    <w:rsid w:val="000C29DB"/>
    <w:rsid w:val="000D0818"/>
    <w:rsid w:val="000F5360"/>
    <w:rsid w:val="000F5435"/>
    <w:rsid w:val="001007A6"/>
    <w:rsid w:val="001072BC"/>
    <w:rsid w:val="001121FE"/>
    <w:rsid w:val="001265E4"/>
    <w:rsid w:val="001401C9"/>
    <w:rsid w:val="00140D94"/>
    <w:rsid w:val="00152CCD"/>
    <w:rsid w:val="00155F19"/>
    <w:rsid w:val="00163827"/>
    <w:rsid w:val="0016479B"/>
    <w:rsid w:val="00170042"/>
    <w:rsid w:val="00191BC6"/>
    <w:rsid w:val="001A011D"/>
    <w:rsid w:val="001A0426"/>
    <w:rsid w:val="001A0B4E"/>
    <w:rsid w:val="001A2FF6"/>
    <w:rsid w:val="001A3A89"/>
    <w:rsid w:val="001A746D"/>
    <w:rsid w:val="001B7701"/>
    <w:rsid w:val="001C5156"/>
    <w:rsid w:val="001C5B8E"/>
    <w:rsid w:val="001C720F"/>
    <w:rsid w:val="001D07B0"/>
    <w:rsid w:val="001E7D9F"/>
    <w:rsid w:val="001F1315"/>
    <w:rsid w:val="001F46FA"/>
    <w:rsid w:val="001F7E6C"/>
    <w:rsid w:val="00200AB2"/>
    <w:rsid w:val="002016CC"/>
    <w:rsid w:val="00202247"/>
    <w:rsid w:val="0020291D"/>
    <w:rsid w:val="002117D8"/>
    <w:rsid w:val="00212A6B"/>
    <w:rsid w:val="0021368F"/>
    <w:rsid w:val="00236F32"/>
    <w:rsid w:val="0024641E"/>
    <w:rsid w:val="002476D4"/>
    <w:rsid w:val="00252FD2"/>
    <w:rsid w:val="00265955"/>
    <w:rsid w:val="002672BB"/>
    <w:rsid w:val="002721BF"/>
    <w:rsid w:val="00274A94"/>
    <w:rsid w:val="00291001"/>
    <w:rsid w:val="00291493"/>
    <w:rsid w:val="002936A6"/>
    <w:rsid w:val="002B2B3B"/>
    <w:rsid w:val="002D0664"/>
    <w:rsid w:val="002D5200"/>
    <w:rsid w:val="002F1186"/>
    <w:rsid w:val="002F1DA6"/>
    <w:rsid w:val="003021DB"/>
    <w:rsid w:val="003024DB"/>
    <w:rsid w:val="00302BBD"/>
    <w:rsid w:val="0030375E"/>
    <w:rsid w:val="0031437C"/>
    <w:rsid w:val="0033217C"/>
    <w:rsid w:val="00337431"/>
    <w:rsid w:val="00342B9E"/>
    <w:rsid w:val="00355BFC"/>
    <w:rsid w:val="00364ED9"/>
    <w:rsid w:val="00367927"/>
    <w:rsid w:val="00373E47"/>
    <w:rsid w:val="0039253A"/>
    <w:rsid w:val="003B6776"/>
    <w:rsid w:val="003C329E"/>
    <w:rsid w:val="003C58FB"/>
    <w:rsid w:val="003D0E19"/>
    <w:rsid w:val="003D3132"/>
    <w:rsid w:val="003E0C87"/>
    <w:rsid w:val="003E28CA"/>
    <w:rsid w:val="003E36CB"/>
    <w:rsid w:val="003F0C0F"/>
    <w:rsid w:val="003F5910"/>
    <w:rsid w:val="003F7041"/>
    <w:rsid w:val="003F72E0"/>
    <w:rsid w:val="00400195"/>
    <w:rsid w:val="00410295"/>
    <w:rsid w:val="00426061"/>
    <w:rsid w:val="00430C58"/>
    <w:rsid w:val="00441189"/>
    <w:rsid w:val="004448EF"/>
    <w:rsid w:val="004535BC"/>
    <w:rsid w:val="00456D6A"/>
    <w:rsid w:val="00457EF3"/>
    <w:rsid w:val="00465006"/>
    <w:rsid w:val="00487B7B"/>
    <w:rsid w:val="00487CAB"/>
    <w:rsid w:val="004A35F9"/>
    <w:rsid w:val="004D2799"/>
    <w:rsid w:val="004E3289"/>
    <w:rsid w:val="004F2F86"/>
    <w:rsid w:val="004F737E"/>
    <w:rsid w:val="00500323"/>
    <w:rsid w:val="00502E77"/>
    <w:rsid w:val="00516F2F"/>
    <w:rsid w:val="00524C74"/>
    <w:rsid w:val="00541B41"/>
    <w:rsid w:val="00543E17"/>
    <w:rsid w:val="00546512"/>
    <w:rsid w:val="00565FA8"/>
    <w:rsid w:val="005754F3"/>
    <w:rsid w:val="0058261D"/>
    <w:rsid w:val="005827DD"/>
    <w:rsid w:val="005851A8"/>
    <w:rsid w:val="005922FC"/>
    <w:rsid w:val="005A3A07"/>
    <w:rsid w:val="005B07AA"/>
    <w:rsid w:val="005D3391"/>
    <w:rsid w:val="005E1319"/>
    <w:rsid w:val="005F0335"/>
    <w:rsid w:val="00606595"/>
    <w:rsid w:val="0062197A"/>
    <w:rsid w:val="00621DFB"/>
    <w:rsid w:val="00632021"/>
    <w:rsid w:val="00634147"/>
    <w:rsid w:val="0064490E"/>
    <w:rsid w:val="00646F46"/>
    <w:rsid w:val="00650392"/>
    <w:rsid w:val="00650DBA"/>
    <w:rsid w:val="00685685"/>
    <w:rsid w:val="00695D06"/>
    <w:rsid w:val="006A0138"/>
    <w:rsid w:val="006A3177"/>
    <w:rsid w:val="006A5D8E"/>
    <w:rsid w:val="006C23ED"/>
    <w:rsid w:val="006C7ECB"/>
    <w:rsid w:val="006D17F8"/>
    <w:rsid w:val="006D62C4"/>
    <w:rsid w:val="006D6834"/>
    <w:rsid w:val="006E35C8"/>
    <w:rsid w:val="007138E6"/>
    <w:rsid w:val="007148BD"/>
    <w:rsid w:val="00721014"/>
    <w:rsid w:val="007332A9"/>
    <w:rsid w:val="00735C92"/>
    <w:rsid w:val="00736EDA"/>
    <w:rsid w:val="00750F6D"/>
    <w:rsid w:val="00760C35"/>
    <w:rsid w:val="007651FF"/>
    <w:rsid w:val="00777AC4"/>
    <w:rsid w:val="00780D46"/>
    <w:rsid w:val="00795D2F"/>
    <w:rsid w:val="007A1288"/>
    <w:rsid w:val="007B0D47"/>
    <w:rsid w:val="007B7D5B"/>
    <w:rsid w:val="007C0558"/>
    <w:rsid w:val="007C08BE"/>
    <w:rsid w:val="007C70D6"/>
    <w:rsid w:val="007E05D4"/>
    <w:rsid w:val="007F1CFA"/>
    <w:rsid w:val="008005F6"/>
    <w:rsid w:val="00811753"/>
    <w:rsid w:val="0081260D"/>
    <w:rsid w:val="00817399"/>
    <w:rsid w:val="008221A8"/>
    <w:rsid w:val="00842FE4"/>
    <w:rsid w:val="008501A4"/>
    <w:rsid w:val="00860C6C"/>
    <w:rsid w:val="00861BB4"/>
    <w:rsid w:val="0087146B"/>
    <w:rsid w:val="00871D05"/>
    <w:rsid w:val="008737F3"/>
    <w:rsid w:val="008836C3"/>
    <w:rsid w:val="00884235"/>
    <w:rsid w:val="008A1403"/>
    <w:rsid w:val="008C533B"/>
    <w:rsid w:val="008D4E3E"/>
    <w:rsid w:val="008D56CD"/>
    <w:rsid w:val="008D7C87"/>
    <w:rsid w:val="008E15B7"/>
    <w:rsid w:val="008E470E"/>
    <w:rsid w:val="008E78E4"/>
    <w:rsid w:val="008F2E3A"/>
    <w:rsid w:val="00906A52"/>
    <w:rsid w:val="0091132C"/>
    <w:rsid w:val="00915618"/>
    <w:rsid w:val="00916EE5"/>
    <w:rsid w:val="00955214"/>
    <w:rsid w:val="00965FDF"/>
    <w:rsid w:val="009663EF"/>
    <w:rsid w:val="0097303B"/>
    <w:rsid w:val="009732EB"/>
    <w:rsid w:val="0097434E"/>
    <w:rsid w:val="00985A58"/>
    <w:rsid w:val="0099436B"/>
    <w:rsid w:val="00996D38"/>
    <w:rsid w:val="009974E3"/>
    <w:rsid w:val="009A6A5E"/>
    <w:rsid w:val="009B35FE"/>
    <w:rsid w:val="009B7018"/>
    <w:rsid w:val="009D4FF5"/>
    <w:rsid w:val="009E1FF2"/>
    <w:rsid w:val="009E5914"/>
    <w:rsid w:val="00A053EE"/>
    <w:rsid w:val="00A27507"/>
    <w:rsid w:val="00A276D5"/>
    <w:rsid w:val="00A31469"/>
    <w:rsid w:val="00A34875"/>
    <w:rsid w:val="00A409D7"/>
    <w:rsid w:val="00A42359"/>
    <w:rsid w:val="00A56104"/>
    <w:rsid w:val="00A71DCE"/>
    <w:rsid w:val="00A75368"/>
    <w:rsid w:val="00A75DAB"/>
    <w:rsid w:val="00A762DB"/>
    <w:rsid w:val="00A90BDD"/>
    <w:rsid w:val="00A91F1C"/>
    <w:rsid w:val="00AB13B4"/>
    <w:rsid w:val="00AC4E26"/>
    <w:rsid w:val="00AD7E36"/>
    <w:rsid w:val="00AE0B3E"/>
    <w:rsid w:val="00AF7FBD"/>
    <w:rsid w:val="00B001EB"/>
    <w:rsid w:val="00B104EC"/>
    <w:rsid w:val="00B1315B"/>
    <w:rsid w:val="00B15CC6"/>
    <w:rsid w:val="00B22ABF"/>
    <w:rsid w:val="00B24BAB"/>
    <w:rsid w:val="00B25535"/>
    <w:rsid w:val="00B41291"/>
    <w:rsid w:val="00B52D6E"/>
    <w:rsid w:val="00B532DC"/>
    <w:rsid w:val="00B56D94"/>
    <w:rsid w:val="00B620C4"/>
    <w:rsid w:val="00B67113"/>
    <w:rsid w:val="00B85976"/>
    <w:rsid w:val="00B865D7"/>
    <w:rsid w:val="00BA18EF"/>
    <w:rsid w:val="00BA2401"/>
    <w:rsid w:val="00BA2E0F"/>
    <w:rsid w:val="00BA4754"/>
    <w:rsid w:val="00BB0059"/>
    <w:rsid w:val="00BB651D"/>
    <w:rsid w:val="00BC7F55"/>
    <w:rsid w:val="00BD2688"/>
    <w:rsid w:val="00BF664F"/>
    <w:rsid w:val="00C32CCA"/>
    <w:rsid w:val="00C32D43"/>
    <w:rsid w:val="00C36875"/>
    <w:rsid w:val="00C377C9"/>
    <w:rsid w:val="00C503B1"/>
    <w:rsid w:val="00C51557"/>
    <w:rsid w:val="00C611A4"/>
    <w:rsid w:val="00C935D9"/>
    <w:rsid w:val="00CB2C26"/>
    <w:rsid w:val="00CB5575"/>
    <w:rsid w:val="00CC7952"/>
    <w:rsid w:val="00CF1D03"/>
    <w:rsid w:val="00CF5846"/>
    <w:rsid w:val="00D048E8"/>
    <w:rsid w:val="00D106E4"/>
    <w:rsid w:val="00D328E1"/>
    <w:rsid w:val="00D500D3"/>
    <w:rsid w:val="00D51705"/>
    <w:rsid w:val="00D62546"/>
    <w:rsid w:val="00D7417F"/>
    <w:rsid w:val="00DA2430"/>
    <w:rsid w:val="00DA3621"/>
    <w:rsid w:val="00DA6848"/>
    <w:rsid w:val="00DB048A"/>
    <w:rsid w:val="00DC1C9C"/>
    <w:rsid w:val="00DC54C2"/>
    <w:rsid w:val="00DE217B"/>
    <w:rsid w:val="00DE274E"/>
    <w:rsid w:val="00DF59E6"/>
    <w:rsid w:val="00E1085C"/>
    <w:rsid w:val="00E41094"/>
    <w:rsid w:val="00E71102"/>
    <w:rsid w:val="00E75608"/>
    <w:rsid w:val="00E84F7B"/>
    <w:rsid w:val="00E905E7"/>
    <w:rsid w:val="00EC030E"/>
    <w:rsid w:val="00ED12C3"/>
    <w:rsid w:val="00ED44B4"/>
    <w:rsid w:val="00EE29F4"/>
    <w:rsid w:val="00F1777B"/>
    <w:rsid w:val="00F2716B"/>
    <w:rsid w:val="00F331D4"/>
    <w:rsid w:val="00F4156E"/>
    <w:rsid w:val="00F56200"/>
    <w:rsid w:val="00F649C2"/>
    <w:rsid w:val="00F725FD"/>
    <w:rsid w:val="00F8021D"/>
    <w:rsid w:val="00F81E3D"/>
    <w:rsid w:val="00F829E2"/>
    <w:rsid w:val="00F85D6A"/>
    <w:rsid w:val="00F87211"/>
    <w:rsid w:val="00F87947"/>
    <w:rsid w:val="00F93773"/>
    <w:rsid w:val="00F96422"/>
    <w:rsid w:val="00F96B66"/>
    <w:rsid w:val="00FA7700"/>
    <w:rsid w:val="00FB12D3"/>
    <w:rsid w:val="00FD4B4E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936"/>
  <w15:docId w15:val="{1F36423B-B5C1-4964-9C42-61EB9850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selegendefig">
    <w:name w:val="thèse legende fig"/>
    <w:basedOn w:val="Normal"/>
    <w:link w:val="thselegendefigCar"/>
    <w:qFormat/>
    <w:rsid w:val="00E905E7"/>
    <w:pPr>
      <w:spacing w:before="240" w:after="360"/>
      <w:ind w:left="284"/>
      <w:jc w:val="both"/>
    </w:pPr>
    <w:rPr>
      <w:rFonts w:ascii="Arial" w:hAnsi="Arial"/>
      <w:bCs/>
      <w:sz w:val="22"/>
    </w:rPr>
  </w:style>
  <w:style w:type="character" w:customStyle="1" w:styleId="thselegendefigCar">
    <w:name w:val="thèse legende fig Car"/>
    <w:basedOn w:val="DefaultParagraphFont"/>
    <w:link w:val="thselegendefig"/>
    <w:rsid w:val="00E905E7"/>
    <w:rPr>
      <w:rFonts w:ascii="Arial" w:eastAsia="Times New Roman" w:hAnsi="Arial" w:cs="Times New Roman"/>
      <w:bCs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4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ableaux">
    <w:name w:val="Tableaux"/>
    <w:basedOn w:val="thselegendefig"/>
    <w:link w:val="TableauxCar"/>
    <w:qFormat/>
    <w:rsid w:val="00AD7E36"/>
    <w:rPr>
      <w:rFonts w:ascii="Times New Roman" w:hAnsi="Times New Roman"/>
      <w:b/>
      <w:sz w:val="20"/>
    </w:rPr>
  </w:style>
  <w:style w:type="character" w:customStyle="1" w:styleId="TableauxCar">
    <w:name w:val="Tableaux Car"/>
    <w:basedOn w:val="thselegendefigCar"/>
    <w:link w:val="Tableaux"/>
    <w:rsid w:val="00AD7E36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C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C515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401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8221A8"/>
  </w:style>
  <w:style w:type="table" w:styleId="TableGrid">
    <w:name w:val="Table Grid"/>
    <w:basedOn w:val="TableNormal"/>
    <w:uiPriority w:val="59"/>
    <w:rsid w:val="0044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1D43-DD88-418B-9AC7-553776BE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</dc:creator>
  <cp:lastModifiedBy>Corbeels, Marc (CIMMYT)</cp:lastModifiedBy>
  <cp:revision>2</cp:revision>
  <cp:lastPrinted>2015-10-15T11:34:00Z</cp:lastPrinted>
  <dcterms:created xsi:type="dcterms:W3CDTF">2020-05-22T18:27:00Z</dcterms:created>
  <dcterms:modified xsi:type="dcterms:W3CDTF">2020-05-22T18:27:00Z</dcterms:modified>
</cp:coreProperties>
</file>