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6E" w:rsidRDefault="00DD5D6E" w:rsidP="00DD5D6E">
      <w:pPr>
        <w:spacing w:after="0" w:line="240" w:lineRule="auto"/>
        <w:jc w:val="both"/>
      </w:pPr>
      <w:r w:rsidRPr="003E1AE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ED35B6">
        <w:rPr>
          <w:rFonts w:ascii="Times New Roman" w:hAnsi="Times New Roman" w:cs="Times New Roman"/>
          <w:b/>
          <w:sz w:val="24"/>
          <w:szCs w:val="24"/>
        </w:rPr>
        <w:t>S</w:t>
      </w:r>
      <w:r w:rsidR="00A224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2D0C">
        <w:rPr>
          <w:rFonts w:ascii="Times New Roman" w:hAnsi="Times New Roman" w:cs="Times New Roman"/>
          <w:sz w:val="24"/>
          <w:szCs w:val="24"/>
        </w:rPr>
        <w:t xml:space="preserve">A scenario analysis showing the probabilities of exceeding a target yield of 0.84 </w:t>
      </w:r>
      <w:r w:rsidR="005D4F22">
        <w:rPr>
          <w:rFonts w:ascii="Times New Roman" w:hAnsi="Times New Roman" w:cs="Times New Roman"/>
          <w:sz w:val="24"/>
          <w:szCs w:val="24"/>
        </w:rPr>
        <w:t>Mg</w:t>
      </w:r>
      <w:bookmarkStart w:id="0" w:name="_GoBack"/>
      <w:bookmarkEnd w:id="0"/>
      <w:r w:rsidRPr="00662D0C">
        <w:rPr>
          <w:rFonts w:ascii="Times New Roman" w:hAnsi="Times New Roman" w:cs="Times New Roman"/>
          <w:sz w:val="24"/>
          <w:szCs w:val="24"/>
        </w:rPr>
        <w:t xml:space="preserve"> ha</w:t>
      </w:r>
      <w:r w:rsidRPr="00662D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62D0C">
        <w:rPr>
          <w:rFonts w:ascii="Times New Roman" w:hAnsi="Times New Roman" w:cs="Times New Roman"/>
          <w:sz w:val="24"/>
          <w:szCs w:val="24"/>
        </w:rPr>
        <w:t xml:space="preserve"> of a farmer using different bean strategies</w:t>
      </w:r>
    </w:p>
    <w:p w:rsidR="00DD5D6E" w:rsidRDefault="00DD5D6E" w:rsidP="0012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D6E" w:rsidRDefault="00DD5D6E" w:rsidP="0012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D6E" w:rsidRPr="00662D0C" w:rsidRDefault="00DD5D6E" w:rsidP="00127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1959"/>
        <w:gridCol w:w="1672"/>
        <w:gridCol w:w="1993"/>
        <w:gridCol w:w="2740"/>
      </w:tblGrid>
      <w:tr w:rsidR="00127F2E" w:rsidRPr="003E1AE0" w:rsidTr="00E541D9">
        <w:trPr>
          <w:trHeight w:val="153"/>
        </w:trPr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Bean strategy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b/>
                <w:sz w:val="24"/>
                <w:szCs w:val="24"/>
              </w:rPr>
              <w:t>Mean yield (µ)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 (σ)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 of exceeding target yield (1 - q)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0.94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0.88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0.87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0.43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1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0.23</w:t>
            </w:r>
          </w:p>
        </w:tc>
        <w:tc>
          <w:tcPr>
            <w:tcW w:w="27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127F2E" w:rsidRPr="003E1AE0" w:rsidTr="00E541D9">
        <w:trPr>
          <w:trHeight w:val="153"/>
        </w:trPr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2E" w:rsidRPr="003E1AE0" w:rsidRDefault="00127F2E" w:rsidP="00E5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E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</w:tbl>
    <w:p w:rsidR="00FD121E" w:rsidRDefault="00FD121E"/>
    <w:p w:rsidR="00127F2E" w:rsidRDefault="00127F2E"/>
    <w:sectPr w:rsidR="00127F2E" w:rsidSect="00DD5D6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0MDQ0NzQ0MDA1MDJX0lEKTi0uzszPAykwqQUAPULOLiwAAAA="/>
  </w:docVars>
  <w:rsids>
    <w:rsidRoot w:val="00127F2E"/>
    <w:rsid w:val="0005383B"/>
    <w:rsid w:val="00127F2E"/>
    <w:rsid w:val="005D4F22"/>
    <w:rsid w:val="00A224C7"/>
    <w:rsid w:val="00DD5D6E"/>
    <w:rsid w:val="00ED35B6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A29F-5B97-4848-804C-66FBB1E3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2E"/>
    <w:pPr>
      <w:spacing w:after="200" w:line="288" w:lineRule="auto"/>
    </w:pPr>
    <w:rPr>
      <w:rFonts w:eastAsiaTheme="minorEastAsia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Hannington O</dc:creator>
  <cp:keywords/>
  <dc:description/>
  <cp:lastModifiedBy>Hannington O</cp:lastModifiedBy>
  <cp:revision>5</cp:revision>
  <dcterms:created xsi:type="dcterms:W3CDTF">2018-06-11T08:59:00Z</dcterms:created>
  <dcterms:modified xsi:type="dcterms:W3CDTF">2018-12-11T10:29:00Z</dcterms:modified>
</cp:coreProperties>
</file>