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5B" w:rsidRPr="00E16977" w:rsidRDefault="0024575B" w:rsidP="0024575B">
      <w:pPr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E16977">
        <w:rPr>
          <w:rFonts w:ascii="Times New Roman" w:hAnsi="Times New Roman"/>
          <w:bCs/>
          <w:sz w:val="24"/>
          <w:szCs w:val="24"/>
          <w:lang w:val="en-US"/>
        </w:rPr>
        <w:t>Chambon, Dao, Tongkaemkaew, Gay</w:t>
      </w:r>
    </w:p>
    <w:p w:rsidR="0024575B" w:rsidRDefault="0024575B" w:rsidP="0013502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24575B" w:rsidRDefault="0024575B" w:rsidP="0013502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24575B" w:rsidRDefault="0024575B" w:rsidP="0013502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13502E" w:rsidRPr="00F719D0" w:rsidRDefault="0013502E" w:rsidP="0013502E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6"/>
        <w:gridCol w:w="1029"/>
        <w:gridCol w:w="1810"/>
        <w:gridCol w:w="1133"/>
      </w:tblGrid>
      <w:tr w:rsidR="0013502E" w:rsidRPr="00F14114" w:rsidTr="00A92F56">
        <w:tc>
          <w:tcPr>
            <w:tcW w:w="5316" w:type="dxa"/>
          </w:tcPr>
          <w:p w:rsidR="0013502E" w:rsidRPr="00F14114" w:rsidRDefault="0013502E" w:rsidP="00A92F56">
            <w:pPr>
              <w:rPr>
                <w:rFonts w:ascii="Times New Roman" w:hAnsi="Times New Roman"/>
                <w:b/>
                <w:lang w:val="en-US"/>
              </w:rPr>
            </w:pPr>
            <w:r w:rsidRPr="00F14114">
              <w:rPr>
                <w:rFonts w:ascii="Times New Roman" w:hAnsi="Times New Roman"/>
                <w:b/>
                <w:lang w:val="en-US"/>
              </w:rPr>
              <w:t>Variable</w:t>
            </w:r>
          </w:p>
        </w:tc>
        <w:tc>
          <w:tcPr>
            <w:tcW w:w="1029" w:type="dxa"/>
          </w:tcPr>
          <w:p w:rsidR="0013502E" w:rsidRPr="00F14114" w:rsidRDefault="0013502E" w:rsidP="00A92F56">
            <w:pPr>
              <w:jc w:val="left"/>
              <w:rPr>
                <w:rFonts w:ascii="Times New Roman" w:hAnsi="Times New Roman"/>
                <w:b/>
                <w:lang w:val="en-US"/>
              </w:rPr>
            </w:pPr>
            <w:r w:rsidRPr="00F14114">
              <w:rPr>
                <w:rFonts w:ascii="Times New Roman" w:hAnsi="Times New Roman"/>
                <w:b/>
                <w:lang w:val="en-US"/>
              </w:rPr>
              <w:t>Type of factor</w:t>
            </w:r>
          </w:p>
        </w:tc>
        <w:tc>
          <w:tcPr>
            <w:tcW w:w="1810" w:type="dxa"/>
          </w:tcPr>
          <w:p w:rsidR="0013502E" w:rsidRPr="00F14114" w:rsidRDefault="00733BF8" w:rsidP="00E16977">
            <w:pPr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sym w:font="Symbol" w:char="F063"/>
            </w:r>
            <w:r w:rsidR="00E16977">
              <w:rPr>
                <w:rFonts w:ascii="Times New Roman" w:hAnsi="Times New Roman"/>
                <w:b/>
                <w:lang w:val="en-US"/>
              </w:rPr>
              <w:t>²</w:t>
            </w:r>
            <w:r w:rsidR="0013502E" w:rsidRPr="00F14114">
              <w:rPr>
                <w:rFonts w:ascii="Times New Roman" w:hAnsi="Times New Roman"/>
                <w:b/>
                <w:lang w:val="en-US"/>
              </w:rPr>
              <w:t xml:space="preserve"> observed value</w:t>
            </w:r>
          </w:p>
        </w:tc>
        <w:tc>
          <w:tcPr>
            <w:tcW w:w="1133" w:type="dxa"/>
          </w:tcPr>
          <w:p w:rsidR="0013502E" w:rsidRPr="00F14114" w:rsidRDefault="0013502E" w:rsidP="00A92F56">
            <w:pPr>
              <w:jc w:val="left"/>
              <w:rPr>
                <w:rFonts w:ascii="Times New Roman" w:hAnsi="Times New Roman"/>
                <w:b/>
                <w:lang w:val="en-US"/>
              </w:rPr>
            </w:pPr>
            <w:r w:rsidRPr="00F14114">
              <w:rPr>
                <w:rFonts w:ascii="Times New Roman" w:hAnsi="Times New Roman"/>
                <w:b/>
                <w:lang w:val="en-US"/>
              </w:rPr>
              <w:t>P-value</w:t>
            </w:r>
          </w:p>
        </w:tc>
      </w:tr>
      <w:tr w:rsidR="0013502E" w:rsidRPr="00F14114" w:rsidTr="00A92F56">
        <w:tc>
          <w:tcPr>
            <w:tcW w:w="5316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Province</w:t>
            </w:r>
          </w:p>
        </w:tc>
        <w:tc>
          <w:tcPr>
            <w:tcW w:w="1029" w:type="dxa"/>
            <w:vMerge w:val="restart"/>
            <w:vAlign w:val="center"/>
          </w:tcPr>
          <w:p w:rsidR="0013502E" w:rsidRPr="00F14114" w:rsidRDefault="0013502E" w:rsidP="00A92F56">
            <w:pPr>
              <w:jc w:val="center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External</w:t>
            </w:r>
          </w:p>
        </w:tc>
        <w:tc>
          <w:tcPr>
            <w:tcW w:w="1810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103.627</w:t>
            </w:r>
          </w:p>
        </w:tc>
        <w:tc>
          <w:tcPr>
            <w:tcW w:w="1133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&lt;0.0001*</w:t>
            </w:r>
          </w:p>
        </w:tc>
      </w:tr>
      <w:tr w:rsidR="0013502E" w:rsidRPr="00F14114" w:rsidTr="00A92F56">
        <w:tc>
          <w:tcPr>
            <w:tcW w:w="5316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Distance to fertilizer seller</w:t>
            </w:r>
          </w:p>
        </w:tc>
        <w:tc>
          <w:tcPr>
            <w:tcW w:w="1029" w:type="dxa"/>
            <w:vMerge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0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58.607</w:t>
            </w:r>
          </w:p>
        </w:tc>
        <w:tc>
          <w:tcPr>
            <w:tcW w:w="1133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&lt;0.0001*</w:t>
            </w:r>
          </w:p>
        </w:tc>
      </w:tr>
      <w:tr w:rsidR="0013502E" w:rsidRPr="00F14114" w:rsidTr="00A92F56">
        <w:tc>
          <w:tcPr>
            <w:tcW w:w="5316" w:type="dxa"/>
          </w:tcPr>
          <w:p w:rsidR="0013502E" w:rsidRPr="00F14114" w:rsidRDefault="0013502E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Source of fertilization recommendations</w:t>
            </w:r>
          </w:p>
        </w:tc>
        <w:tc>
          <w:tcPr>
            <w:tcW w:w="1029" w:type="dxa"/>
            <w:vMerge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0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50.999</w:t>
            </w:r>
          </w:p>
        </w:tc>
        <w:tc>
          <w:tcPr>
            <w:tcW w:w="1133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&lt;0.0001*</w:t>
            </w:r>
          </w:p>
        </w:tc>
      </w:tr>
      <w:tr w:rsidR="0013502E" w:rsidRPr="00F14114" w:rsidTr="00A92F56">
        <w:tc>
          <w:tcPr>
            <w:tcW w:w="5316" w:type="dxa"/>
          </w:tcPr>
          <w:p w:rsidR="0013502E" w:rsidRPr="00F14114" w:rsidRDefault="0013502E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Unavailability of fertilizer</w:t>
            </w:r>
            <w:r w:rsidR="00EE5DA2">
              <w:rPr>
                <w:rFonts w:ascii="Times New Roman" w:hAnsi="Times New Roman"/>
                <w:lang w:val="en-US"/>
              </w:rPr>
              <w:t xml:space="preserve"> when farmer needed</w:t>
            </w:r>
          </w:p>
        </w:tc>
        <w:tc>
          <w:tcPr>
            <w:tcW w:w="1029" w:type="dxa"/>
            <w:vMerge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0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27.661</w:t>
            </w:r>
          </w:p>
        </w:tc>
        <w:tc>
          <w:tcPr>
            <w:tcW w:w="1133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&lt;0.0001*</w:t>
            </w:r>
          </w:p>
        </w:tc>
      </w:tr>
      <w:tr w:rsidR="0013502E" w:rsidRPr="00F14114" w:rsidTr="00A92F56">
        <w:tc>
          <w:tcPr>
            <w:tcW w:w="5316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Rubber experience of farmer</w:t>
            </w:r>
          </w:p>
        </w:tc>
        <w:tc>
          <w:tcPr>
            <w:tcW w:w="1029" w:type="dxa"/>
            <w:vMerge w:val="restart"/>
            <w:vAlign w:val="center"/>
          </w:tcPr>
          <w:p w:rsidR="0013502E" w:rsidRPr="00F14114" w:rsidRDefault="0013502E" w:rsidP="00A92F56">
            <w:pPr>
              <w:jc w:val="center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Internal</w:t>
            </w:r>
          </w:p>
        </w:tc>
        <w:tc>
          <w:tcPr>
            <w:tcW w:w="1810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38.984</w:t>
            </w:r>
          </w:p>
        </w:tc>
        <w:tc>
          <w:tcPr>
            <w:tcW w:w="1133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&lt;0.0001*</w:t>
            </w:r>
          </w:p>
        </w:tc>
      </w:tr>
      <w:tr w:rsidR="0013502E" w:rsidRPr="00F14114" w:rsidTr="00A92F56">
        <w:tc>
          <w:tcPr>
            <w:tcW w:w="5316" w:type="dxa"/>
          </w:tcPr>
          <w:p w:rsidR="0013502E" w:rsidRPr="00F14114" w:rsidRDefault="0013502E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Farmer is a member of a rubber group</w:t>
            </w:r>
          </w:p>
        </w:tc>
        <w:tc>
          <w:tcPr>
            <w:tcW w:w="1029" w:type="dxa"/>
            <w:vMerge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0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28.875</w:t>
            </w:r>
          </w:p>
        </w:tc>
        <w:tc>
          <w:tcPr>
            <w:tcW w:w="1133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&lt;0.0001*</w:t>
            </w:r>
          </w:p>
        </w:tc>
      </w:tr>
      <w:tr w:rsidR="0013502E" w:rsidRPr="00F14114" w:rsidTr="00A92F56">
        <w:tc>
          <w:tcPr>
            <w:tcW w:w="5316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Total landholding size</w:t>
            </w:r>
          </w:p>
        </w:tc>
        <w:tc>
          <w:tcPr>
            <w:tcW w:w="1029" w:type="dxa"/>
            <w:vMerge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0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26.560</w:t>
            </w:r>
          </w:p>
        </w:tc>
        <w:tc>
          <w:tcPr>
            <w:tcW w:w="1133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0.002*</w:t>
            </w:r>
          </w:p>
        </w:tc>
      </w:tr>
      <w:tr w:rsidR="0013502E" w:rsidRPr="00F14114" w:rsidTr="00A92F56">
        <w:tc>
          <w:tcPr>
            <w:tcW w:w="5316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Number of tapping days per year</w:t>
            </w:r>
          </w:p>
        </w:tc>
        <w:tc>
          <w:tcPr>
            <w:tcW w:w="1029" w:type="dxa"/>
            <w:vMerge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0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23.973</w:t>
            </w:r>
          </w:p>
        </w:tc>
        <w:tc>
          <w:tcPr>
            <w:tcW w:w="1133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0.004*</w:t>
            </w:r>
          </w:p>
        </w:tc>
      </w:tr>
      <w:tr w:rsidR="0013502E" w:rsidRPr="00F14114" w:rsidTr="00A92F56">
        <w:tc>
          <w:tcPr>
            <w:tcW w:w="5316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Number of rubber cycles on the plot</w:t>
            </w:r>
          </w:p>
        </w:tc>
        <w:tc>
          <w:tcPr>
            <w:tcW w:w="1029" w:type="dxa"/>
            <w:vMerge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0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19.897</w:t>
            </w:r>
          </w:p>
        </w:tc>
        <w:tc>
          <w:tcPr>
            <w:tcW w:w="1133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0.003*</w:t>
            </w:r>
          </w:p>
        </w:tc>
      </w:tr>
      <w:tr w:rsidR="0013502E" w:rsidRPr="00F14114" w:rsidTr="00A92F56">
        <w:tc>
          <w:tcPr>
            <w:tcW w:w="5316" w:type="dxa"/>
          </w:tcPr>
          <w:p w:rsidR="0013502E" w:rsidRPr="00F14114" w:rsidRDefault="0013502E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Household income diversification</w:t>
            </w:r>
          </w:p>
        </w:tc>
        <w:tc>
          <w:tcPr>
            <w:tcW w:w="1029" w:type="dxa"/>
            <w:vMerge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0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18.565</w:t>
            </w:r>
          </w:p>
        </w:tc>
        <w:tc>
          <w:tcPr>
            <w:tcW w:w="1133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0.029*</w:t>
            </w:r>
          </w:p>
        </w:tc>
      </w:tr>
      <w:tr w:rsidR="0013502E" w:rsidRPr="00F14114" w:rsidTr="00A92F56">
        <w:tc>
          <w:tcPr>
            <w:tcW w:w="5316" w:type="dxa"/>
          </w:tcPr>
          <w:p w:rsidR="0013502E" w:rsidRPr="00F14114" w:rsidRDefault="0013502E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Crop diversification</w:t>
            </w:r>
          </w:p>
        </w:tc>
        <w:tc>
          <w:tcPr>
            <w:tcW w:w="1029" w:type="dxa"/>
            <w:vMerge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0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14.997</w:t>
            </w:r>
          </w:p>
        </w:tc>
        <w:tc>
          <w:tcPr>
            <w:tcW w:w="1133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0.002*</w:t>
            </w:r>
          </w:p>
        </w:tc>
      </w:tr>
      <w:tr w:rsidR="0013502E" w:rsidRPr="00F14114" w:rsidTr="00A92F56">
        <w:tc>
          <w:tcPr>
            <w:tcW w:w="5316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Size of rubber plot</w:t>
            </w:r>
          </w:p>
        </w:tc>
        <w:tc>
          <w:tcPr>
            <w:tcW w:w="1029" w:type="dxa"/>
            <w:vMerge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0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13.773</w:t>
            </w:r>
          </w:p>
        </w:tc>
        <w:tc>
          <w:tcPr>
            <w:tcW w:w="1133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0.131</w:t>
            </w:r>
          </w:p>
        </w:tc>
      </w:tr>
      <w:tr w:rsidR="0013502E" w:rsidRPr="00F14114" w:rsidTr="00A92F56">
        <w:tc>
          <w:tcPr>
            <w:tcW w:w="5316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Fertility of plot perceived by the farmer</w:t>
            </w:r>
          </w:p>
        </w:tc>
        <w:tc>
          <w:tcPr>
            <w:tcW w:w="1029" w:type="dxa"/>
            <w:vMerge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0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11.031</w:t>
            </w:r>
          </w:p>
        </w:tc>
        <w:tc>
          <w:tcPr>
            <w:tcW w:w="1133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0.087</w:t>
            </w:r>
          </w:p>
        </w:tc>
      </w:tr>
      <w:tr w:rsidR="0013502E" w:rsidRPr="00F14114" w:rsidTr="00A92F56">
        <w:tc>
          <w:tcPr>
            <w:tcW w:w="5316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Age of rubber trees</w:t>
            </w:r>
          </w:p>
        </w:tc>
        <w:tc>
          <w:tcPr>
            <w:tcW w:w="1029" w:type="dxa"/>
            <w:vMerge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0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11.698</w:t>
            </w:r>
          </w:p>
        </w:tc>
        <w:tc>
          <w:tcPr>
            <w:tcW w:w="1133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0.069</w:t>
            </w:r>
          </w:p>
        </w:tc>
      </w:tr>
      <w:tr w:rsidR="0013502E" w:rsidRPr="00F14114" w:rsidTr="00A92F56">
        <w:tc>
          <w:tcPr>
            <w:tcW w:w="5316" w:type="dxa"/>
          </w:tcPr>
          <w:p w:rsidR="0013502E" w:rsidRPr="00F14114" w:rsidRDefault="0013502E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Access to plot by 4 wheeled vehicle</w:t>
            </w:r>
          </w:p>
        </w:tc>
        <w:tc>
          <w:tcPr>
            <w:tcW w:w="1029" w:type="dxa"/>
            <w:vMerge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0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13.653</w:t>
            </w:r>
          </w:p>
        </w:tc>
        <w:tc>
          <w:tcPr>
            <w:tcW w:w="1133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0.003*</w:t>
            </w:r>
          </w:p>
        </w:tc>
      </w:tr>
      <w:tr w:rsidR="0013502E" w:rsidRPr="00F14114" w:rsidTr="00A92F56">
        <w:tc>
          <w:tcPr>
            <w:tcW w:w="5316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Level of household expenses</w:t>
            </w:r>
          </w:p>
        </w:tc>
        <w:tc>
          <w:tcPr>
            <w:tcW w:w="1029" w:type="dxa"/>
            <w:vMerge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0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10.421</w:t>
            </w:r>
          </w:p>
        </w:tc>
        <w:tc>
          <w:tcPr>
            <w:tcW w:w="1133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0.317</w:t>
            </w:r>
          </w:p>
        </w:tc>
      </w:tr>
      <w:tr w:rsidR="0013502E" w:rsidRPr="00F14114" w:rsidTr="00A92F56">
        <w:tc>
          <w:tcPr>
            <w:tcW w:w="5316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Level of household income</w:t>
            </w:r>
          </w:p>
        </w:tc>
        <w:tc>
          <w:tcPr>
            <w:tcW w:w="1029" w:type="dxa"/>
            <w:vMerge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0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12.230</w:t>
            </w:r>
          </w:p>
        </w:tc>
        <w:tc>
          <w:tcPr>
            <w:tcW w:w="1133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0.201</w:t>
            </w:r>
          </w:p>
        </w:tc>
      </w:tr>
      <w:tr w:rsidR="0013502E" w:rsidRPr="00F14114" w:rsidTr="00A92F56">
        <w:tc>
          <w:tcPr>
            <w:tcW w:w="5316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Age of the farmer</w:t>
            </w:r>
          </w:p>
        </w:tc>
        <w:tc>
          <w:tcPr>
            <w:tcW w:w="1029" w:type="dxa"/>
            <w:vMerge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0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11.046</w:t>
            </w:r>
          </w:p>
        </w:tc>
        <w:tc>
          <w:tcPr>
            <w:tcW w:w="1133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0.087</w:t>
            </w:r>
          </w:p>
        </w:tc>
      </w:tr>
      <w:tr w:rsidR="0013502E" w:rsidRPr="00F14114" w:rsidTr="00A92F56">
        <w:tc>
          <w:tcPr>
            <w:tcW w:w="5316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Fertilizer price</w:t>
            </w:r>
          </w:p>
        </w:tc>
        <w:tc>
          <w:tcPr>
            <w:tcW w:w="1029" w:type="dxa"/>
            <w:vMerge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0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6.105</w:t>
            </w:r>
          </w:p>
        </w:tc>
        <w:tc>
          <w:tcPr>
            <w:tcW w:w="1133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0.729</w:t>
            </w:r>
          </w:p>
        </w:tc>
      </w:tr>
      <w:tr w:rsidR="0013502E" w:rsidRPr="00F14114" w:rsidTr="00A92F56">
        <w:tc>
          <w:tcPr>
            <w:tcW w:w="5316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Level of education of the farmer</w:t>
            </w:r>
          </w:p>
        </w:tc>
        <w:tc>
          <w:tcPr>
            <w:tcW w:w="1029" w:type="dxa"/>
            <w:vMerge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0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2.050</w:t>
            </w:r>
          </w:p>
        </w:tc>
        <w:tc>
          <w:tcPr>
            <w:tcW w:w="1133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0.915</w:t>
            </w:r>
          </w:p>
        </w:tc>
      </w:tr>
      <w:tr w:rsidR="0013502E" w:rsidRPr="00F14114" w:rsidTr="00A92F56">
        <w:tc>
          <w:tcPr>
            <w:tcW w:w="5316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Distance from the house to the rubber plot</w:t>
            </w:r>
          </w:p>
        </w:tc>
        <w:tc>
          <w:tcPr>
            <w:tcW w:w="1029" w:type="dxa"/>
            <w:vMerge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0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2.044</w:t>
            </w:r>
          </w:p>
        </w:tc>
        <w:tc>
          <w:tcPr>
            <w:tcW w:w="1133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0.916</w:t>
            </w:r>
          </w:p>
        </w:tc>
      </w:tr>
      <w:tr w:rsidR="0013502E" w:rsidRPr="00F14114" w:rsidTr="00A92F56">
        <w:tc>
          <w:tcPr>
            <w:tcW w:w="5316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Gender of the farmer</w:t>
            </w:r>
          </w:p>
        </w:tc>
        <w:tc>
          <w:tcPr>
            <w:tcW w:w="1029" w:type="dxa"/>
            <w:vMerge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0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1.359</w:t>
            </w:r>
          </w:p>
        </w:tc>
        <w:tc>
          <w:tcPr>
            <w:tcW w:w="1133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0.715</w:t>
            </w:r>
          </w:p>
        </w:tc>
      </w:tr>
      <w:tr w:rsidR="0013502E" w:rsidRPr="00F14114" w:rsidTr="00A92F56">
        <w:tc>
          <w:tcPr>
            <w:tcW w:w="5316" w:type="dxa"/>
          </w:tcPr>
          <w:p w:rsidR="0013502E" w:rsidRPr="00F14114" w:rsidRDefault="0013502E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Land title for the plot</w:t>
            </w:r>
          </w:p>
        </w:tc>
        <w:tc>
          <w:tcPr>
            <w:tcW w:w="1029" w:type="dxa"/>
            <w:vMerge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0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0.082</w:t>
            </w:r>
          </w:p>
        </w:tc>
        <w:tc>
          <w:tcPr>
            <w:tcW w:w="1133" w:type="dxa"/>
          </w:tcPr>
          <w:p w:rsidR="0013502E" w:rsidRPr="00F14114" w:rsidRDefault="0013502E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0.994</w:t>
            </w:r>
          </w:p>
        </w:tc>
      </w:tr>
    </w:tbl>
    <w:p w:rsidR="00E2232E" w:rsidRPr="0013502E" w:rsidRDefault="00857684">
      <w:pPr>
        <w:rPr>
          <w:lang w:val="en-US"/>
        </w:rPr>
      </w:pPr>
    </w:p>
    <w:sectPr w:rsidR="00E2232E" w:rsidRPr="0013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2E"/>
    <w:rsid w:val="00051DE3"/>
    <w:rsid w:val="0013502E"/>
    <w:rsid w:val="001C04E3"/>
    <w:rsid w:val="0024575B"/>
    <w:rsid w:val="00437535"/>
    <w:rsid w:val="00733BF8"/>
    <w:rsid w:val="007D3BB2"/>
    <w:rsid w:val="00857684"/>
    <w:rsid w:val="00B44982"/>
    <w:rsid w:val="00CD66AC"/>
    <w:rsid w:val="00E16977"/>
    <w:rsid w:val="00EE5DA2"/>
    <w:rsid w:val="00F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2E"/>
    <w:pPr>
      <w:jc w:val="both"/>
    </w:pPr>
    <w:rPr>
      <w:rFonts w:ascii="Book Antiqua" w:eastAsia="Book Antiqua" w:hAnsi="Book Antiqu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5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2E"/>
    <w:pPr>
      <w:jc w:val="both"/>
    </w:pPr>
    <w:rPr>
      <w:rFonts w:ascii="Book Antiqua" w:eastAsia="Book Antiqua" w:hAnsi="Book Antiqu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5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Chambon</dc:creator>
  <cp:lastModifiedBy>B Chambon</cp:lastModifiedBy>
  <cp:revision>4</cp:revision>
  <dcterms:created xsi:type="dcterms:W3CDTF">2017-06-19T01:02:00Z</dcterms:created>
  <dcterms:modified xsi:type="dcterms:W3CDTF">2017-06-19T03:26:00Z</dcterms:modified>
</cp:coreProperties>
</file>