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84" w:rsidRDefault="00F445B0" w:rsidP="00F44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5B0">
        <w:rPr>
          <w:rFonts w:ascii="Times New Roman" w:hAnsi="Times New Roman" w:cs="Times New Roman"/>
          <w:sz w:val="24"/>
          <w:szCs w:val="24"/>
        </w:rPr>
        <w:t>Supplementary material</w:t>
      </w:r>
    </w:p>
    <w:p w:rsidR="00F445B0" w:rsidRDefault="00F445B0" w:rsidP="00F44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5B0" w:rsidRDefault="00F445B0" w:rsidP="00F44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2810518" cy="2019300"/>
            <wp:effectExtent l="0" t="0" r="889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2827020" cy="2019300"/>
            <wp:effectExtent l="0" t="0" r="1143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58B4" w:rsidRDefault="002558B4" w:rsidP="00F44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2828925" cy="20237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2818551" cy="2014061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17" cy="201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5B0" w:rsidRPr="00590A88" w:rsidRDefault="00F445B0" w:rsidP="00F44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88">
        <w:rPr>
          <w:rFonts w:ascii="Times New Roman" w:hAnsi="Times New Roman" w:cs="Times New Roman"/>
          <w:sz w:val="24"/>
          <w:szCs w:val="24"/>
        </w:rPr>
        <w:t xml:space="preserve"> (a) The pseudo first order (b) the pseudo second order for adsorption of </w:t>
      </w:r>
      <w:r>
        <w:rPr>
          <w:rFonts w:ascii="Times New Roman" w:hAnsi="Times New Roman" w:cs="Times New Roman"/>
          <w:sz w:val="24"/>
          <w:szCs w:val="24"/>
        </w:rPr>
        <w:t xml:space="preserve">DR81, MO, MB and </w:t>
      </w:r>
      <w:r w:rsidRPr="00590A88">
        <w:rPr>
          <w:rFonts w:ascii="Times New Roman" w:hAnsi="Times New Roman" w:cs="Times New Roman"/>
          <w:sz w:val="24"/>
          <w:szCs w:val="24"/>
        </w:rPr>
        <w:t>CV onto halloysite.</w:t>
      </w:r>
    </w:p>
    <w:p w:rsidR="00F445B0" w:rsidRDefault="00F445B0" w:rsidP="00F44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2766060" cy="2017395"/>
            <wp:effectExtent l="0" t="0" r="15240" b="190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2827020" cy="2017395"/>
            <wp:effectExtent l="0" t="0" r="11430" b="190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58B4" w:rsidRDefault="002558B4" w:rsidP="00F44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2780030" cy="203009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2840990" cy="20300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2C00" w:rsidRPr="00DC0A56" w:rsidRDefault="00602C00" w:rsidP="00DC0A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A56">
        <w:rPr>
          <w:rFonts w:ascii="Times New Roman" w:hAnsi="Times New Roman" w:cs="Times New Roman"/>
          <w:sz w:val="24"/>
          <w:szCs w:val="24"/>
        </w:rPr>
        <w:t>- Langmuir (b) - Freundlich adsorption isotherm models of DR81, MO, MB and CV dyes onto halloysite.</w:t>
      </w:r>
    </w:p>
    <w:p w:rsidR="00DC0A56" w:rsidRPr="00DC0A56" w:rsidRDefault="00DC0A56" w:rsidP="00DC0A56">
      <w:pPr>
        <w:jc w:val="both"/>
        <w:rPr>
          <w:rFonts w:ascii="Times New Roman" w:hAnsi="Times New Roman" w:cs="Times New Roman"/>
          <w:sz w:val="24"/>
          <w:szCs w:val="24"/>
        </w:rPr>
      </w:pPr>
      <w:r w:rsidRPr="00DC0A56">
        <w:rPr>
          <w:rFonts w:ascii="Times New Roman" w:hAnsi="Times New Roman" w:cs="Times New Roman"/>
          <w:sz w:val="24"/>
          <w:szCs w:val="24"/>
        </w:rPr>
        <w:t xml:space="preserve">The pseudo first order (b) the pseudo second order for adsorption of DR81, MO, MB and CV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C0A56">
        <w:rPr>
          <w:rFonts w:ascii="Times New Roman" w:hAnsi="Times New Roman" w:cs="Times New Roman"/>
          <w:sz w:val="24"/>
          <w:szCs w:val="24"/>
        </w:rPr>
        <w:t>Langmuir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DC0A56">
        <w:rPr>
          <w:rFonts w:ascii="Times New Roman" w:hAnsi="Times New Roman" w:cs="Times New Roman"/>
          <w:sz w:val="24"/>
          <w:szCs w:val="24"/>
        </w:rPr>
        <w:t xml:space="preserve"> Freundlich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DC0A56">
        <w:rPr>
          <w:rFonts w:ascii="Times New Roman" w:hAnsi="Times New Roman" w:cs="Times New Roman"/>
          <w:sz w:val="24"/>
          <w:szCs w:val="24"/>
        </w:rPr>
        <w:t>adsorption isotherm models of DR81, MO, MB and CV dyes onto halloysite</w:t>
      </w:r>
    </w:p>
    <w:sectPr w:rsidR="00DC0A56" w:rsidRPr="00DC0A56" w:rsidSect="0034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7617C"/>
    <w:multiLevelType w:val="hybridMultilevel"/>
    <w:tmpl w:val="C0ECCEB0"/>
    <w:lvl w:ilvl="0" w:tplc="3754198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F445B0"/>
    <w:rsid w:val="002558B4"/>
    <w:rsid w:val="003460A7"/>
    <w:rsid w:val="005E3933"/>
    <w:rsid w:val="00602C00"/>
    <w:rsid w:val="00676509"/>
    <w:rsid w:val="00A75157"/>
    <w:rsid w:val="00DC0A56"/>
    <w:rsid w:val="00F445B0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5" Type="http://schemas.openxmlformats.org/officeDocument/2006/relationships/image" Target="media/image4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/>
            </a:pPr>
            <a:r>
              <a:rPr lang="en-ZA"/>
              <a:t>(a)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Kinetics!$X$2</c:f>
              <c:strCache>
                <c:ptCount val="1"/>
                <c:pt idx="0">
                  <c:v>DR81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Kinetics!$W$3:$W$8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</c:numCache>
            </c:numRef>
          </c:xVal>
          <c:yVal>
            <c:numRef>
              <c:f>Kinetics!$X$3:$X$8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B99F-45D3-88C3-DBE0CF1AFBE9}"/>
            </c:ext>
          </c:extLst>
        </c:ser>
        <c:ser>
          <c:idx val="1"/>
          <c:order val="1"/>
          <c:tx>
            <c:v>MO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Kinetics!$L$12:$L$17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</c:numCache>
            </c:numRef>
          </c:xVal>
          <c:yVal>
            <c:numRef>
              <c:f>Kinetics!$S$21:$S$26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B99F-45D3-88C3-DBE0CF1AFBE9}"/>
            </c:ext>
          </c:extLst>
        </c:ser>
        <c:ser>
          <c:idx val="2"/>
          <c:order val="2"/>
          <c:tx>
            <c:v>MB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Kinetics!$L$3:$L$8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</c:numCache>
            </c:numRef>
          </c:xVal>
          <c:yVal>
            <c:numRef>
              <c:f>Kinetics!$S$21:$S$26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B99F-45D3-88C3-DBE0CF1AFBE9}"/>
            </c:ext>
          </c:extLst>
        </c:ser>
        <c:ser>
          <c:idx val="3"/>
          <c:order val="3"/>
          <c:tx>
            <c:v>CV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Kinetics!$L$12:$L$17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</c:numCache>
            </c:numRef>
          </c:xVal>
          <c:yVal>
            <c:numRef>
              <c:f>Kinetics!$S$21:$S$26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B99F-45D3-88C3-DBE0CF1AFBE9}"/>
            </c:ext>
          </c:extLst>
        </c:ser>
        <c:dLbls/>
        <c:axId val="111318912"/>
        <c:axId val="111321856"/>
      </c:scatterChart>
      <c:valAx>
        <c:axId val="1113189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111321856"/>
        <c:crosses val="autoZero"/>
        <c:crossBetween val="midCat"/>
      </c:valAx>
      <c:valAx>
        <c:axId val="111321856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log (Qe-Qt)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1113189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legendEntry>
        <c:idx val="5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l-G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el-G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/>
            </a:pPr>
            <a:r>
              <a:rPr lang="en-ZA"/>
              <a:t>(b)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Kinetics!$AA$2</c:f>
              <c:strCache>
                <c:ptCount val="1"/>
                <c:pt idx="0">
                  <c:v>DR81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Kinetics!$Z$3:$Z$8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</c:numCache>
            </c:numRef>
          </c:xVal>
          <c:yVal>
            <c:numRef>
              <c:f>Kinetics!$AA$3:$AA$8</c:f>
              <c:numCache>
                <c:formatCode>General</c:formatCode>
                <c:ptCount val="6"/>
                <c:pt idx="0">
                  <c:v>2.2901155327342746</c:v>
                </c:pt>
                <c:pt idx="1">
                  <c:v>3.4351732991014128</c:v>
                </c:pt>
                <c:pt idx="2">
                  <c:v>4.5802310654685492</c:v>
                </c:pt>
                <c:pt idx="3">
                  <c:v>6.8703465982028264</c:v>
                </c:pt>
                <c:pt idx="4">
                  <c:v>13.740693196405649</c:v>
                </c:pt>
                <c:pt idx="5">
                  <c:v>20.61103979460848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9C8C-4595-BDE6-028F6FB8E414}"/>
            </c:ext>
          </c:extLst>
        </c:ser>
        <c:ser>
          <c:idx val="1"/>
          <c:order val="1"/>
          <c:tx>
            <c:v>MO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Kinetics!$L$21:$L$26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</c:numCache>
            </c:numRef>
          </c:xVal>
          <c:yVal>
            <c:numRef>
              <c:f>Kinetics!$T$21:$T$26</c:f>
              <c:numCache>
                <c:formatCode>General</c:formatCode>
                <c:ptCount val="6"/>
                <c:pt idx="0">
                  <c:v>48.656716417910431</c:v>
                </c:pt>
                <c:pt idx="1">
                  <c:v>72.985074626865654</c:v>
                </c:pt>
                <c:pt idx="2">
                  <c:v>97.313432835820848</c:v>
                </c:pt>
                <c:pt idx="3">
                  <c:v>145.97014925373134</c:v>
                </c:pt>
                <c:pt idx="4">
                  <c:v>291.94029850746261</c:v>
                </c:pt>
                <c:pt idx="5">
                  <c:v>437.91044776119389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9C8C-4595-BDE6-028F6FB8E414}"/>
            </c:ext>
          </c:extLst>
        </c:ser>
        <c:ser>
          <c:idx val="2"/>
          <c:order val="2"/>
          <c:tx>
            <c:v>MB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Kinetics!$L$12:$L$17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</c:numCache>
            </c:numRef>
          </c:xVal>
          <c:yVal>
            <c:numRef>
              <c:f>Kinetics!$T$30:$T$35</c:f>
              <c:numCache>
                <c:formatCode>General</c:formatCode>
                <c:ptCount val="6"/>
                <c:pt idx="0">
                  <c:v>2.0292636123770689</c:v>
                </c:pt>
                <c:pt idx="1">
                  <c:v>3.0438954185656035</c:v>
                </c:pt>
                <c:pt idx="2">
                  <c:v>4.0585272247541386</c:v>
                </c:pt>
                <c:pt idx="3">
                  <c:v>6.0877908371312062</c:v>
                </c:pt>
                <c:pt idx="4">
                  <c:v>12.175581674262416</c:v>
                </c:pt>
                <c:pt idx="5">
                  <c:v>18.263372511393616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9C8C-4595-BDE6-028F6FB8E414}"/>
            </c:ext>
          </c:extLst>
        </c:ser>
        <c:ser>
          <c:idx val="3"/>
          <c:order val="3"/>
          <c:tx>
            <c:v>CV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Kinetics!$L$21:$L$26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30</c:v>
                </c:pt>
                <c:pt idx="4">
                  <c:v>60</c:v>
                </c:pt>
                <c:pt idx="5">
                  <c:v>90</c:v>
                </c:pt>
              </c:numCache>
            </c:numRef>
          </c:xVal>
          <c:yVal>
            <c:numRef>
              <c:f>Kinetics!$T$39:$T$44</c:f>
              <c:numCache>
                <c:formatCode>General</c:formatCode>
                <c:ptCount val="6"/>
                <c:pt idx="0">
                  <c:v>8.0521220239907443</c:v>
                </c:pt>
                <c:pt idx="1">
                  <c:v>12.078183035986116</c:v>
                </c:pt>
                <c:pt idx="2">
                  <c:v>16.104244047981492</c:v>
                </c:pt>
                <c:pt idx="3">
                  <c:v>24.156366071972229</c:v>
                </c:pt>
                <c:pt idx="4">
                  <c:v>48.312732143944466</c:v>
                </c:pt>
                <c:pt idx="5">
                  <c:v>72.469098215916702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9C8C-4595-BDE6-028F6FB8E414}"/>
            </c:ext>
          </c:extLst>
        </c:ser>
        <c:dLbls/>
        <c:axId val="79910784"/>
        <c:axId val="79925248"/>
      </c:scatterChart>
      <c:valAx>
        <c:axId val="7991078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79925248"/>
        <c:crosses val="autoZero"/>
        <c:crossBetween val="midCat"/>
      </c:valAx>
      <c:valAx>
        <c:axId val="7992524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t/Qt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799107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l-G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el-G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/>
            </a:pPr>
            <a:r>
              <a:rPr lang="en-ZA"/>
              <a:t>(a)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Isotherms!$Y$4</c:f>
              <c:strCache>
                <c:ptCount val="1"/>
                <c:pt idx="0">
                  <c:v>DR81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Isotherms!$X$5:$X$10</c:f>
              <c:numCache>
                <c:formatCode>General</c:formatCode>
                <c:ptCount val="6"/>
                <c:pt idx="0">
                  <c:v>0.50448430493273522</c:v>
                </c:pt>
                <c:pt idx="1">
                  <c:v>1.4237668161434975</c:v>
                </c:pt>
                <c:pt idx="2">
                  <c:v>1.4013452914798203</c:v>
                </c:pt>
                <c:pt idx="3">
                  <c:v>1.4125560538116593</c:v>
                </c:pt>
                <c:pt idx="4">
                  <c:v>4.0022421524663683</c:v>
                </c:pt>
                <c:pt idx="5">
                  <c:v>11.771300448430491</c:v>
                </c:pt>
              </c:numCache>
            </c:numRef>
          </c:xVal>
          <c:yVal>
            <c:numRef>
              <c:f>Isotherms!$Y$5:$Y$10</c:f>
              <c:numCache>
                <c:formatCode>General</c:formatCode>
                <c:ptCount val="6"/>
                <c:pt idx="0">
                  <c:v>2.0361990950226247</c:v>
                </c:pt>
                <c:pt idx="1">
                  <c:v>0.79623824451410663</c:v>
                </c:pt>
                <c:pt idx="2">
                  <c:v>0.3259452411994786</c:v>
                </c:pt>
                <c:pt idx="3">
                  <c:v>0.15199034981905918</c:v>
                </c:pt>
                <c:pt idx="4">
                  <c:v>0.30789133247089256</c:v>
                </c:pt>
                <c:pt idx="5">
                  <c:v>0.83399523431294675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5CE6-4097-8A52-8186569D7813}"/>
            </c:ext>
          </c:extLst>
        </c:ser>
        <c:ser>
          <c:idx val="1"/>
          <c:order val="1"/>
          <c:tx>
            <c:v>MO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Isotherms!$L$22:$L$27</c:f>
              <c:numCache>
                <c:formatCode>General</c:formatCode>
                <c:ptCount val="6"/>
                <c:pt idx="0">
                  <c:v>0.70552147239263818</c:v>
                </c:pt>
                <c:pt idx="1">
                  <c:v>1.1963190184049082</c:v>
                </c:pt>
                <c:pt idx="2">
                  <c:v>1.8711656441717794</c:v>
                </c:pt>
                <c:pt idx="3">
                  <c:v>6.4877300613496942</c:v>
                </c:pt>
                <c:pt idx="4">
                  <c:v>16.717791411042949</c:v>
                </c:pt>
                <c:pt idx="5">
                  <c:v>24.662576687116569</c:v>
                </c:pt>
              </c:numCache>
            </c:numRef>
          </c:xVal>
          <c:yVal>
            <c:numRef>
              <c:f>Isotherms!$N$22:$N$27</c:f>
              <c:numCache>
                <c:formatCode>General</c:formatCode>
                <c:ptCount val="6"/>
                <c:pt idx="0">
                  <c:v>2.3923444976076562E-2</c:v>
                </c:pt>
                <c:pt idx="1">
                  <c:v>2.2955523672883792E-2</c:v>
                </c:pt>
                <c:pt idx="2">
                  <c:v>1.3326987148976678E-2</c:v>
                </c:pt>
                <c:pt idx="3">
                  <c:v>1.6686531585220505E-2</c:v>
                </c:pt>
                <c:pt idx="4">
                  <c:v>7.777322963569383E-2</c:v>
                </c:pt>
                <c:pt idx="5">
                  <c:v>0.28386313018829717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5CE6-4097-8A52-8186569D7813}"/>
            </c:ext>
          </c:extLst>
        </c:ser>
        <c:ser>
          <c:idx val="2"/>
          <c:order val="2"/>
          <c:tx>
            <c:v>MB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Isotherms!$L$31:$L$36</c:f>
              <c:numCache>
                <c:formatCode>General</c:formatCode>
                <c:ptCount val="6"/>
                <c:pt idx="0">
                  <c:v>1.1820330969267144E-2</c:v>
                </c:pt>
                <c:pt idx="1">
                  <c:v>5.6737588652482289E-2</c:v>
                </c:pt>
                <c:pt idx="2">
                  <c:v>6.6193853427895979E-2</c:v>
                </c:pt>
                <c:pt idx="3">
                  <c:v>0.16548463356974</c:v>
                </c:pt>
                <c:pt idx="4">
                  <c:v>1.122931442080378</c:v>
                </c:pt>
                <c:pt idx="5">
                  <c:v>4.9716312056737593</c:v>
                </c:pt>
              </c:numCache>
            </c:numRef>
          </c:xVal>
          <c:yVal>
            <c:numRef>
              <c:f>Isotherms!$N$31:$N$36</c:f>
              <c:numCache>
                <c:formatCode>General</c:formatCode>
                <c:ptCount val="6"/>
                <c:pt idx="0">
                  <c:v>2.3923444976076562E-2</c:v>
                </c:pt>
                <c:pt idx="1">
                  <c:v>2.2955523672883792E-2</c:v>
                </c:pt>
                <c:pt idx="2">
                  <c:v>1.3326987148976678E-2</c:v>
                </c:pt>
                <c:pt idx="3">
                  <c:v>1.6686531585220505E-2</c:v>
                </c:pt>
                <c:pt idx="4">
                  <c:v>7.777322963569383E-2</c:v>
                </c:pt>
                <c:pt idx="5">
                  <c:v>0.28386313018829717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5CE6-4097-8A52-8186569D7813}"/>
            </c:ext>
          </c:extLst>
        </c:ser>
        <c:ser>
          <c:idx val="3"/>
          <c:order val="3"/>
          <c:tx>
            <c:v>CV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Isotherms!$L$40:$L$45</c:f>
              <c:numCache>
                <c:formatCode>General</c:formatCode>
                <c:ptCount val="6"/>
                <c:pt idx="0">
                  <c:v>9.6793708408953426E-3</c:v>
                </c:pt>
                <c:pt idx="1">
                  <c:v>9.6793708408953426E-3</c:v>
                </c:pt>
                <c:pt idx="2">
                  <c:v>4.4767090139140986E-2</c:v>
                </c:pt>
                <c:pt idx="3">
                  <c:v>0.21476104053236547</c:v>
                </c:pt>
                <c:pt idx="4">
                  <c:v>0.71385359951603145</c:v>
                </c:pt>
                <c:pt idx="5">
                  <c:v>1.998790078644888</c:v>
                </c:pt>
              </c:numCache>
            </c:numRef>
          </c:xVal>
          <c:yVal>
            <c:numRef>
              <c:f>Isotherms!$N$40:$N$45</c:f>
              <c:numCache>
                <c:formatCode>General</c:formatCode>
                <c:ptCount val="6"/>
                <c:pt idx="0">
                  <c:v>7.8191814294441081E-2</c:v>
                </c:pt>
                <c:pt idx="1">
                  <c:v>1.5517032367559703E-2</c:v>
                </c:pt>
                <c:pt idx="2">
                  <c:v>3.5974720466699084E-2</c:v>
                </c:pt>
                <c:pt idx="3">
                  <c:v>8.6836875095551158E-2</c:v>
                </c:pt>
                <c:pt idx="4">
                  <c:v>0.19500103284445366</c:v>
                </c:pt>
                <c:pt idx="5">
                  <c:v>0.42078451349974538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5CE6-4097-8A52-8186569D7813}"/>
            </c:ext>
          </c:extLst>
        </c:ser>
        <c:dLbls/>
        <c:axId val="81137664"/>
        <c:axId val="81139584"/>
      </c:scatterChart>
      <c:valAx>
        <c:axId val="8113766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Ce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81139584"/>
        <c:crosses val="autoZero"/>
        <c:crossBetween val="midCat"/>
      </c:valAx>
      <c:valAx>
        <c:axId val="8113958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Ce/Qe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811376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l-G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el-G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/>
            </a:pPr>
            <a:r>
              <a:rPr lang="en-ZA"/>
              <a:t>(b)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Isotherms!$Y$13</c:f>
              <c:strCache>
                <c:ptCount val="1"/>
                <c:pt idx="0">
                  <c:v>DR81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Isotherms!$X$14:$X$20</c:f>
              <c:numCache>
                <c:formatCode>General</c:formatCode>
                <c:ptCount val="7"/>
                <c:pt idx="0">
                  <c:v>-0.29715234060077933</c:v>
                </c:pt>
                <c:pt idx="1">
                  <c:v>0.15343886657983383</c:v>
                </c:pt>
                <c:pt idx="2">
                  <c:v>0.14654515863193338</c:v>
                </c:pt>
                <c:pt idx="3">
                  <c:v>0.15000569074143991</c:v>
                </c:pt>
                <c:pt idx="4">
                  <c:v>0.60230336173606991</c:v>
                </c:pt>
                <c:pt idx="5">
                  <c:v>1.0708244446938149</c:v>
                </c:pt>
              </c:numCache>
            </c:numRef>
          </c:xVal>
          <c:yVal>
            <c:numRef>
              <c:f>Isotherms!$Y$14:$Y$20</c:f>
              <c:numCache>
                <c:formatCode>General</c:formatCode>
                <c:ptCount val="7"/>
                <c:pt idx="0">
                  <c:v>-0.60597258069101234</c:v>
                </c:pt>
                <c:pt idx="1">
                  <c:v>0.2523958330170768</c:v>
                </c:pt>
                <c:pt idx="2">
                  <c:v>0.63340051390887675</c:v>
                </c:pt>
                <c:pt idx="3">
                  <c:v>0.96818967617415064</c:v>
                </c:pt>
                <c:pt idx="4">
                  <c:v>1.1139058985978829</c:v>
                </c:pt>
                <c:pt idx="5">
                  <c:v>1.1496608757317397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544A-4174-A0F8-CF0EE814791A}"/>
            </c:ext>
          </c:extLst>
        </c:ser>
        <c:ser>
          <c:idx val="1"/>
          <c:order val="1"/>
          <c:tx>
            <c:v>MO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Isotherms!$O$22:$O$27</c:f>
              <c:numCache>
                <c:formatCode>General</c:formatCode>
                <c:ptCount val="6"/>
                <c:pt idx="0">
                  <c:v>-0.15148976405034612</c:v>
                </c:pt>
                <c:pt idx="1">
                  <c:v>7.7847006958560283E-2</c:v>
                </c:pt>
                <c:pt idx="2">
                  <c:v>0.27211223494282805</c:v>
                </c:pt>
                <c:pt idx="3">
                  <c:v>0.81209277164312221</c:v>
                </c:pt>
                <c:pt idx="4">
                  <c:v>1.2231789022087036</c:v>
                </c:pt>
                <c:pt idx="5">
                  <c:v>1.3920384486805124</c:v>
                </c:pt>
              </c:numCache>
            </c:numRef>
          </c:xVal>
          <c:yVal>
            <c:numRef>
              <c:f>Isotherms!$P$22:$P$27</c:f>
              <c:numCache>
                <c:formatCode>General</c:formatCode>
                <c:ptCount val="6"/>
                <c:pt idx="0">
                  <c:v>-2.1330063583563335</c:v>
                </c:pt>
                <c:pt idx="1">
                  <c:v>-1.0218559062336663</c:v>
                </c:pt>
                <c:pt idx="2">
                  <c:v>-0.69203171745909375</c:v>
                </c:pt>
                <c:pt idx="3">
                  <c:v>-0.47133167864783465</c:v>
                </c:pt>
                <c:pt idx="4">
                  <c:v>-0.47878969504253588</c:v>
                </c:pt>
                <c:pt idx="5">
                  <c:v>-0.4163075870598828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544A-4174-A0F8-CF0EE814791A}"/>
            </c:ext>
          </c:extLst>
        </c:ser>
        <c:ser>
          <c:idx val="2"/>
          <c:order val="2"/>
          <c:tx>
            <c:v>MB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Isotherms!$O$31:$O$36</c:f>
              <c:numCache>
                <c:formatCode>General</c:formatCode>
                <c:ptCount val="6"/>
                <c:pt idx="0">
                  <c:v>-1.9273703630390231</c:v>
                </c:pt>
                <c:pt idx="1">
                  <c:v>-1.2461291256634359</c:v>
                </c:pt>
                <c:pt idx="2">
                  <c:v>-1.1791823360328233</c:v>
                </c:pt>
                <c:pt idx="3">
                  <c:v>-0.78124232736078547</c:v>
                </c:pt>
                <c:pt idx="4">
                  <c:v>5.0353242249824216E-2</c:v>
                </c:pt>
                <c:pt idx="5">
                  <c:v>0.69649890531127867</c:v>
                </c:pt>
              </c:numCache>
            </c:numRef>
          </c:xVal>
          <c:yVal>
            <c:numRef>
              <c:f>Isotherms!$P$31:$P$36</c:f>
              <c:numCache>
                <c:formatCode>General</c:formatCode>
                <c:ptCount val="6"/>
                <c:pt idx="0">
                  <c:v>-0.30619408126398839</c:v>
                </c:pt>
                <c:pt idx="1">
                  <c:v>0.39298366977864851</c:v>
                </c:pt>
                <c:pt idx="2">
                  <c:v>0.69608568503091017</c:v>
                </c:pt>
                <c:pt idx="3">
                  <c:v>0.99639159778967668</c:v>
                </c:pt>
                <c:pt idx="4">
                  <c:v>1.1595231082704318</c:v>
                </c:pt>
                <c:pt idx="5">
                  <c:v>1.2433899178421868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544A-4174-A0F8-CF0EE814791A}"/>
            </c:ext>
          </c:extLst>
        </c:ser>
        <c:ser>
          <c:idx val="3"/>
          <c:order val="3"/>
          <c:tx>
            <c:v>CV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Isotherms!$O$40:$O$45</c:f>
              <c:numCache>
                <c:formatCode>General</c:formatCode>
                <c:ptCount val="6"/>
                <c:pt idx="0">
                  <c:v>-2.0141528709155225</c:v>
                </c:pt>
                <c:pt idx="1">
                  <c:v>-2.0141528709155225</c:v>
                </c:pt>
                <c:pt idx="2">
                  <c:v>-1.3490411338404711</c:v>
                </c:pt>
                <c:pt idx="3">
                  <c:v>-0.66804450051635345</c:v>
                </c:pt>
                <c:pt idx="4">
                  <c:v>-0.14639084626532212</c:v>
                </c:pt>
                <c:pt idx="5">
                  <c:v>0.30076718507689715</c:v>
                </c:pt>
              </c:numCache>
            </c:numRef>
          </c:xVal>
          <c:yVal>
            <c:numRef>
              <c:f>Isotherms!$P$40:$P$45</c:f>
              <c:numCache>
                <c:formatCode>General</c:formatCode>
                <c:ptCount val="6"/>
                <c:pt idx="0">
                  <c:v>-0.90731416115144947</c:v>
                </c:pt>
                <c:pt idx="1">
                  <c:v>-0.20496153695951538</c:v>
                </c:pt>
                <c:pt idx="2">
                  <c:v>9.4961438123276551E-2</c:v>
                </c:pt>
                <c:pt idx="3">
                  <c:v>0.39325131290459309</c:v>
                </c:pt>
                <c:pt idx="4">
                  <c:v>0.56357224207749845</c:v>
                </c:pt>
                <c:pt idx="5">
                  <c:v>0.67670743735652139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544A-4174-A0F8-CF0EE814791A}"/>
            </c:ext>
          </c:extLst>
        </c:ser>
        <c:dLbls/>
        <c:axId val="85250432"/>
        <c:axId val="85252352"/>
      </c:scatterChart>
      <c:valAx>
        <c:axId val="8525043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log Ce</a:t>
                </a:r>
              </a:p>
            </c:rich>
          </c:tx>
          <c:layout>
            <c:manualLayout>
              <c:xMode val="edge"/>
              <c:yMode val="edge"/>
              <c:x val="0.52021522309711288"/>
              <c:y val="0.9203470399533392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85252352"/>
        <c:crosses val="autoZero"/>
        <c:crossBetween val="midCat"/>
      </c:valAx>
      <c:valAx>
        <c:axId val="85252352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log Qe</a:t>
                </a:r>
              </a:p>
            </c:rich>
          </c:tx>
          <c:layout>
            <c:manualLayout>
              <c:xMode val="edge"/>
              <c:yMode val="edge"/>
              <c:x val="0"/>
              <c:y val="0.4187335083114610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852504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l-G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el-G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Tholiso Ngulube</dc:creator>
  <cp:lastModifiedBy>George Christidis</cp:lastModifiedBy>
  <cp:revision>2</cp:revision>
  <dcterms:created xsi:type="dcterms:W3CDTF">2019-04-26T22:03:00Z</dcterms:created>
  <dcterms:modified xsi:type="dcterms:W3CDTF">2019-04-26T22:03:00Z</dcterms:modified>
</cp:coreProperties>
</file>