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9C6" w:rsidRPr="00A36E8A" w:rsidRDefault="00A36E8A">
      <w:pPr>
        <w:rPr>
          <w:sz w:val="32"/>
          <w:szCs w:val="32"/>
        </w:rPr>
      </w:pPr>
      <w:r w:rsidRPr="00A36E8A">
        <w:rPr>
          <w:sz w:val="32"/>
          <w:szCs w:val="32"/>
        </w:rPr>
        <w:t>Supplementary material</w:t>
      </w:r>
    </w:p>
    <w:p w:rsidR="00A36E8A" w:rsidRDefault="00A36E8A"/>
    <w:p w:rsidR="00A36E8A" w:rsidRPr="00E3515A" w:rsidRDefault="00A36E8A" w:rsidP="00A36E8A">
      <w:pPr>
        <w:spacing w:after="120" w:line="480" w:lineRule="auto"/>
        <w:jc w:val="center"/>
        <w:rPr>
          <w:lang w:val="en-GB"/>
        </w:rPr>
      </w:pPr>
      <w:r w:rsidRPr="00E3515A">
        <w:rPr>
          <w:noProof/>
          <w:lang w:val="el-GR" w:eastAsia="el-GR"/>
        </w:rPr>
        <w:drawing>
          <wp:inline distT="0" distB="0" distL="0" distR="0">
            <wp:extent cx="5754370" cy="4304030"/>
            <wp:effectExtent l="0" t="0" r="0" b="1270"/>
            <wp:docPr id="5" name="Bild 2" descr="FI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E8A" w:rsidRPr="00E3515A" w:rsidRDefault="00A36E8A" w:rsidP="00A36E8A">
      <w:pPr>
        <w:spacing w:after="120" w:line="480" w:lineRule="auto"/>
        <w:jc w:val="both"/>
        <w:rPr>
          <w:lang w:val="en-GB"/>
        </w:rPr>
      </w:pPr>
      <w:r w:rsidRPr="00E3515A">
        <w:rPr>
          <w:lang w:val="en-GB"/>
        </w:rPr>
        <w:t xml:space="preserve">Figure </w:t>
      </w:r>
      <w:r>
        <w:rPr>
          <w:lang w:val="en-GB"/>
        </w:rPr>
        <w:t>S1</w:t>
      </w:r>
      <w:r w:rsidRPr="00E3515A">
        <w:rPr>
          <w:lang w:val="en-GB"/>
        </w:rPr>
        <w:t xml:space="preserve">: Photographs of the bulk samples investigated in the present study (B63 left, B64 centre, B65 right). The samples are from the </w:t>
      </w:r>
      <w:proofErr w:type="spellStart"/>
      <w:r w:rsidRPr="00E3515A">
        <w:rPr>
          <w:lang w:val="en-GB"/>
        </w:rPr>
        <w:t>Pilori</w:t>
      </w:r>
      <w:proofErr w:type="spellEnd"/>
      <w:r w:rsidRPr="00E3515A">
        <w:rPr>
          <w:lang w:val="en-GB"/>
        </w:rPr>
        <w:t xml:space="preserve"> (B63) and </w:t>
      </w:r>
      <w:proofErr w:type="spellStart"/>
      <w:r w:rsidRPr="00E3515A">
        <w:rPr>
          <w:lang w:val="en-GB"/>
        </w:rPr>
        <w:t>Velanida</w:t>
      </w:r>
      <w:proofErr w:type="spellEnd"/>
      <w:r w:rsidRPr="00E3515A">
        <w:rPr>
          <w:lang w:val="en-GB"/>
        </w:rPr>
        <w:t xml:space="preserve"> deposits (B64, B65). </w:t>
      </w:r>
    </w:p>
    <w:p w:rsidR="00A36E8A" w:rsidRDefault="00A36E8A">
      <w:r>
        <w:br w:type="page"/>
      </w:r>
    </w:p>
    <w:p w:rsidR="00A36E8A" w:rsidRPr="00E3515A" w:rsidRDefault="00A36E8A" w:rsidP="00A36E8A">
      <w:pPr>
        <w:spacing w:after="120" w:line="480" w:lineRule="auto"/>
        <w:jc w:val="both"/>
        <w:rPr>
          <w:lang w:val="en-US"/>
        </w:rPr>
      </w:pPr>
      <w:r w:rsidRPr="00E3515A">
        <w:rPr>
          <w:noProof/>
          <w:lang w:val="el-GR" w:eastAsia="el-GR"/>
        </w:rPr>
        <w:lastRenderedPageBreak/>
        <w:drawing>
          <wp:inline distT="0" distB="0" distL="0" distR="0">
            <wp:extent cx="5758180" cy="4340225"/>
            <wp:effectExtent l="0" t="0" r="0" b="3175"/>
            <wp:docPr id="2" name="Bild 2" descr="C:\Kaufhold.S\Eigene Dateien\Kaufhold.S\Veröffentlichungen Berichte\2018\04 ICH Saponite Griechenland\01 ERSTES EINREICHEN\FINAL\MORE FINAL\SEM ED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Kaufhold.S\Eigene Dateien\Kaufhold.S\Veröffentlichungen Berichte\2018\04 ICH Saponite Griechenland\01 ERSTES EINREICHEN\FINAL\MORE FINAL\SEM EDX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E8A" w:rsidRPr="00E3515A" w:rsidRDefault="00A36E8A" w:rsidP="00A36E8A">
      <w:pPr>
        <w:spacing w:after="120" w:line="480" w:lineRule="auto"/>
        <w:jc w:val="both"/>
        <w:rPr>
          <w:lang w:val="en-US"/>
        </w:rPr>
      </w:pPr>
      <w:r w:rsidRPr="00E3515A">
        <w:rPr>
          <w:lang w:val="en-US"/>
        </w:rPr>
        <w:t xml:space="preserve">Figure </w:t>
      </w:r>
      <w:r>
        <w:rPr>
          <w:lang w:val="en-US"/>
        </w:rPr>
        <w:t>S2</w:t>
      </w:r>
      <w:bookmarkStart w:id="0" w:name="_GoBack"/>
      <w:bookmarkEnd w:id="0"/>
      <w:r w:rsidRPr="00E3515A">
        <w:rPr>
          <w:lang w:val="en-US"/>
        </w:rPr>
        <w:t>: SEM EDX analysis for the determination of the structural formula.</w:t>
      </w:r>
    </w:p>
    <w:p w:rsidR="00A36E8A" w:rsidRDefault="00A36E8A"/>
    <w:sectPr w:rsidR="00A36E8A" w:rsidSect="00F768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36E8A"/>
    <w:rsid w:val="004139C6"/>
    <w:rsid w:val="00A36E8A"/>
    <w:rsid w:val="00B16B5E"/>
    <w:rsid w:val="00F76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8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6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GZH</Company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Kaufhold, Stephan</dc:creator>
  <cp:lastModifiedBy>George Christidis</cp:lastModifiedBy>
  <cp:revision>2</cp:revision>
  <dcterms:created xsi:type="dcterms:W3CDTF">2019-02-03T18:35:00Z</dcterms:created>
  <dcterms:modified xsi:type="dcterms:W3CDTF">2019-02-03T18:35:00Z</dcterms:modified>
</cp:coreProperties>
</file>