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F5D696" w14:textId="38DE9CE9" w:rsidR="00824314" w:rsidRDefault="00824314" w:rsidP="00824314">
      <w:pPr>
        <w:rPr>
          <w:rFonts w:ascii="Times New Roman" w:hAnsi="Times New Roman" w:cs="Times New Roman"/>
          <w:b/>
        </w:rPr>
      </w:pPr>
      <w:bookmarkStart w:id="0" w:name="_GoBack"/>
      <w:bookmarkEnd w:id="0"/>
      <w:r w:rsidRPr="00403CF4">
        <w:rPr>
          <w:rFonts w:ascii="Times New Roman" w:hAnsi="Times New Roman" w:cs="Times New Roman"/>
          <w:b/>
        </w:rPr>
        <w:t xml:space="preserve">Appendix </w:t>
      </w:r>
      <w:r>
        <w:rPr>
          <w:rFonts w:ascii="Times New Roman" w:hAnsi="Times New Roman" w:cs="Times New Roman"/>
          <w:b/>
        </w:rPr>
        <w:t>A: Data and Variables</w:t>
      </w:r>
    </w:p>
    <w:p w14:paraId="57DAA4EC" w14:textId="77777777" w:rsidR="00824314" w:rsidRDefault="00824314" w:rsidP="00824314">
      <w:pPr>
        <w:spacing w:line="480" w:lineRule="auto"/>
        <w:contextualSpacing/>
        <w:rPr>
          <w:rFonts w:ascii="Times New Roman" w:hAnsi="Times New Roman" w:cs="Times New Roman"/>
          <w:b/>
          <w:bCs/>
        </w:rPr>
      </w:pPr>
    </w:p>
    <w:p w14:paraId="52602CE7" w14:textId="4FAA6B13" w:rsidR="00824314" w:rsidRPr="00FE0A3D" w:rsidRDefault="00824314" w:rsidP="00824314">
      <w:pPr>
        <w:spacing w:line="480" w:lineRule="auto"/>
        <w:contextualSpacing/>
        <w:rPr>
          <w:rFonts w:ascii="Times New Roman" w:hAnsi="Times New Roman" w:cs="Times New Roman"/>
          <w:b/>
          <w:bCs/>
        </w:rPr>
      </w:pPr>
      <w:r>
        <w:rPr>
          <w:rFonts w:ascii="Times New Roman" w:hAnsi="Times New Roman" w:cs="Times New Roman"/>
          <w:b/>
          <w:bCs/>
        </w:rPr>
        <w:t>Table A1: Summary of Data</w:t>
      </w:r>
    </w:p>
    <w:tbl>
      <w:tblPr>
        <w:tblStyle w:val="PlainTable5"/>
        <w:tblW w:w="0" w:type="auto"/>
        <w:tblLook w:val="04A0" w:firstRow="1" w:lastRow="0" w:firstColumn="1" w:lastColumn="0" w:noHBand="0" w:noVBand="1"/>
      </w:tblPr>
      <w:tblGrid>
        <w:gridCol w:w="2278"/>
        <w:gridCol w:w="2542"/>
        <w:gridCol w:w="3118"/>
      </w:tblGrid>
      <w:tr w:rsidR="00824314" w:rsidRPr="002F7A62" w14:paraId="203E9CFE" w14:textId="77777777" w:rsidTr="00F01D40">
        <w:trPr>
          <w:cnfStyle w:val="100000000000" w:firstRow="1" w:lastRow="0" w:firstColumn="0" w:lastColumn="0" w:oddVBand="0" w:evenVBand="0" w:oddHBand="0" w:evenHBand="0" w:firstRowFirstColumn="0" w:firstRowLastColumn="0" w:lastRowFirstColumn="0" w:lastRowLastColumn="0"/>
          <w:trHeight w:val="318"/>
        </w:trPr>
        <w:tc>
          <w:tcPr>
            <w:cnfStyle w:val="001000000100" w:firstRow="0" w:lastRow="0" w:firstColumn="1" w:lastColumn="0" w:oddVBand="0" w:evenVBand="0" w:oddHBand="0" w:evenHBand="0" w:firstRowFirstColumn="1" w:firstRowLastColumn="0" w:lastRowFirstColumn="0" w:lastRowLastColumn="0"/>
            <w:tcW w:w="2278" w:type="dxa"/>
            <w:tcBorders>
              <w:top w:val="single" w:sz="4" w:space="0" w:color="auto"/>
              <w:bottom w:val="single" w:sz="4" w:space="0" w:color="auto"/>
              <w:right w:val="none" w:sz="0" w:space="0" w:color="auto"/>
            </w:tcBorders>
          </w:tcPr>
          <w:p w14:paraId="4EA77927" w14:textId="77777777" w:rsidR="00824314" w:rsidRPr="00F01D40" w:rsidRDefault="00824314" w:rsidP="00824314">
            <w:pPr>
              <w:contextualSpacing/>
              <w:rPr>
                <w:rFonts w:ascii="Times New Roman" w:hAnsi="Times New Roman" w:cs="Times New Roman"/>
                <w:i w:val="0"/>
                <w:sz w:val="22"/>
                <w:szCs w:val="22"/>
              </w:rPr>
            </w:pPr>
          </w:p>
        </w:tc>
        <w:tc>
          <w:tcPr>
            <w:tcW w:w="2542" w:type="dxa"/>
            <w:tcBorders>
              <w:top w:val="single" w:sz="4" w:space="0" w:color="auto"/>
              <w:bottom w:val="single" w:sz="4" w:space="0" w:color="auto"/>
            </w:tcBorders>
          </w:tcPr>
          <w:p w14:paraId="09DFA1D7" w14:textId="77777777" w:rsidR="00824314" w:rsidRPr="00F01D40" w:rsidRDefault="00824314" w:rsidP="0082431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sz w:val="22"/>
                <w:szCs w:val="22"/>
              </w:rPr>
            </w:pPr>
            <w:r w:rsidRPr="00F01D40">
              <w:rPr>
                <w:rFonts w:ascii="Times New Roman" w:hAnsi="Times New Roman" w:cs="Times New Roman"/>
                <w:i w:val="0"/>
                <w:sz w:val="22"/>
                <w:szCs w:val="22"/>
              </w:rPr>
              <w:t>Inter-American Treaties</w:t>
            </w:r>
          </w:p>
        </w:tc>
        <w:tc>
          <w:tcPr>
            <w:tcW w:w="3118" w:type="dxa"/>
            <w:tcBorders>
              <w:top w:val="single" w:sz="4" w:space="0" w:color="auto"/>
              <w:bottom w:val="single" w:sz="4" w:space="0" w:color="auto"/>
            </w:tcBorders>
          </w:tcPr>
          <w:p w14:paraId="63507252" w14:textId="77777777" w:rsidR="00824314" w:rsidRPr="00F01D40" w:rsidRDefault="00824314" w:rsidP="0082431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sz w:val="22"/>
                <w:szCs w:val="22"/>
              </w:rPr>
            </w:pPr>
            <w:r w:rsidRPr="00F01D40">
              <w:rPr>
                <w:rFonts w:ascii="Times New Roman" w:hAnsi="Times New Roman" w:cs="Times New Roman"/>
                <w:i w:val="0"/>
                <w:sz w:val="22"/>
                <w:szCs w:val="22"/>
              </w:rPr>
              <w:t>UNTS Treaties</w:t>
            </w:r>
          </w:p>
        </w:tc>
      </w:tr>
      <w:tr w:rsidR="00824314" w:rsidRPr="002F7A62" w14:paraId="41DB0150" w14:textId="77777777" w:rsidTr="00F01D4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278" w:type="dxa"/>
            <w:tcBorders>
              <w:top w:val="single" w:sz="4" w:space="0" w:color="auto"/>
              <w:right w:val="none" w:sz="0" w:space="0" w:color="auto"/>
            </w:tcBorders>
          </w:tcPr>
          <w:p w14:paraId="1D1970A7"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Time Period</w:t>
            </w:r>
          </w:p>
        </w:tc>
        <w:tc>
          <w:tcPr>
            <w:tcW w:w="5660" w:type="dxa"/>
            <w:gridSpan w:val="2"/>
            <w:tcBorders>
              <w:top w:val="single" w:sz="4" w:space="0" w:color="auto"/>
            </w:tcBorders>
            <w:shd w:val="clear" w:color="auto" w:fill="auto"/>
          </w:tcPr>
          <w:p w14:paraId="740368DE" w14:textId="77777777" w:rsidR="00824314" w:rsidRPr="00F01D40" w:rsidRDefault="00824314" w:rsidP="00824314">
            <w:pPr>
              <w:ind w:left="-152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1946 - 2015</w:t>
            </w:r>
          </w:p>
        </w:tc>
      </w:tr>
      <w:tr w:rsidR="00824314" w:rsidRPr="002F7A62" w14:paraId="038AF687" w14:textId="77777777" w:rsidTr="00F01D40">
        <w:trPr>
          <w:trHeight w:val="299"/>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09CE2CDD"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Data Format</w:t>
            </w:r>
          </w:p>
        </w:tc>
        <w:tc>
          <w:tcPr>
            <w:tcW w:w="5660" w:type="dxa"/>
            <w:gridSpan w:val="2"/>
            <w:shd w:val="clear" w:color="auto" w:fill="auto"/>
          </w:tcPr>
          <w:p w14:paraId="459BC2BF" w14:textId="77777777" w:rsidR="00824314" w:rsidRPr="00F01D40" w:rsidRDefault="00824314" w:rsidP="00824314">
            <w:pPr>
              <w:ind w:left="-1529"/>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Treaty-Country-Year</w:t>
            </w:r>
          </w:p>
        </w:tc>
      </w:tr>
      <w:tr w:rsidR="00824314" w:rsidRPr="002F7A62" w14:paraId="04863B4A" w14:textId="77777777" w:rsidTr="00F01D4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0520440E"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Scope of Sample</w:t>
            </w:r>
          </w:p>
        </w:tc>
        <w:tc>
          <w:tcPr>
            <w:tcW w:w="2542" w:type="dxa"/>
            <w:shd w:val="clear" w:color="auto" w:fill="auto"/>
          </w:tcPr>
          <w:p w14:paraId="41DF8A9A"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All</w:t>
            </w:r>
          </w:p>
        </w:tc>
        <w:tc>
          <w:tcPr>
            <w:tcW w:w="3118" w:type="dxa"/>
            <w:shd w:val="clear" w:color="auto" w:fill="auto"/>
          </w:tcPr>
          <w:p w14:paraId="37D514A8"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 xml:space="preserve">Open Multilateral Only </w:t>
            </w:r>
          </w:p>
        </w:tc>
      </w:tr>
      <w:tr w:rsidR="00824314" w:rsidRPr="002F7A62" w14:paraId="2AC82B02" w14:textId="77777777" w:rsidTr="00F01D40">
        <w:trPr>
          <w:trHeight w:val="318"/>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2C9D3996"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Number of Treaties</w:t>
            </w:r>
          </w:p>
        </w:tc>
        <w:tc>
          <w:tcPr>
            <w:tcW w:w="2542" w:type="dxa"/>
            <w:shd w:val="clear" w:color="auto" w:fill="auto"/>
          </w:tcPr>
          <w:p w14:paraId="26B6EFB5" w14:textId="77777777"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74</w:t>
            </w:r>
          </w:p>
        </w:tc>
        <w:tc>
          <w:tcPr>
            <w:tcW w:w="3118" w:type="dxa"/>
            <w:shd w:val="clear" w:color="auto" w:fill="auto"/>
          </w:tcPr>
          <w:p w14:paraId="5316BFC8" w14:textId="77777777"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835</w:t>
            </w:r>
          </w:p>
        </w:tc>
      </w:tr>
      <w:tr w:rsidR="00824314" w:rsidRPr="002F7A62" w14:paraId="52B84CB9" w14:textId="77777777" w:rsidTr="00F01D4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5C26ACEA"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Total Time at Risk</w:t>
            </w:r>
          </w:p>
        </w:tc>
        <w:tc>
          <w:tcPr>
            <w:tcW w:w="2542" w:type="dxa"/>
            <w:shd w:val="clear" w:color="auto" w:fill="auto"/>
          </w:tcPr>
          <w:p w14:paraId="52C467E5"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59,221 Years</w:t>
            </w:r>
          </w:p>
        </w:tc>
        <w:tc>
          <w:tcPr>
            <w:tcW w:w="3118" w:type="dxa"/>
            <w:shd w:val="clear" w:color="auto" w:fill="auto"/>
          </w:tcPr>
          <w:p w14:paraId="53D2A2B1"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844,620 Years</w:t>
            </w:r>
          </w:p>
        </w:tc>
      </w:tr>
      <w:tr w:rsidR="00824314" w:rsidRPr="002F7A62" w14:paraId="6A70E599" w14:textId="77777777" w:rsidTr="00F01D40">
        <w:trPr>
          <w:trHeight w:val="318"/>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036428AE"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Total Failures</w:t>
            </w:r>
          </w:p>
        </w:tc>
        <w:tc>
          <w:tcPr>
            <w:tcW w:w="2542" w:type="dxa"/>
            <w:shd w:val="clear" w:color="auto" w:fill="auto"/>
          </w:tcPr>
          <w:p w14:paraId="34795C06" w14:textId="77777777"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982</w:t>
            </w:r>
          </w:p>
        </w:tc>
        <w:tc>
          <w:tcPr>
            <w:tcW w:w="3118" w:type="dxa"/>
            <w:shd w:val="clear" w:color="auto" w:fill="auto"/>
          </w:tcPr>
          <w:p w14:paraId="2ECC3097" w14:textId="77777777"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9,223</w:t>
            </w:r>
          </w:p>
        </w:tc>
      </w:tr>
      <w:tr w:rsidR="00824314" w:rsidRPr="002F7A62" w14:paraId="117852EE" w14:textId="77777777" w:rsidTr="00F01D4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08250922"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Average Time at Risk</w:t>
            </w:r>
          </w:p>
        </w:tc>
        <w:tc>
          <w:tcPr>
            <w:tcW w:w="2542" w:type="dxa"/>
            <w:shd w:val="clear" w:color="auto" w:fill="auto"/>
          </w:tcPr>
          <w:p w14:paraId="0FDC1C12"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22.6 Years</w:t>
            </w:r>
          </w:p>
        </w:tc>
        <w:tc>
          <w:tcPr>
            <w:tcW w:w="3118" w:type="dxa"/>
            <w:shd w:val="clear" w:color="auto" w:fill="auto"/>
          </w:tcPr>
          <w:p w14:paraId="0A2D934B" w14:textId="77777777" w:rsidR="00824314" w:rsidRPr="00F01D40" w:rsidRDefault="00824314" w:rsidP="00824314">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29.05 Years</w:t>
            </w:r>
          </w:p>
        </w:tc>
      </w:tr>
      <w:tr w:rsidR="00824314" w:rsidRPr="002F7A62" w14:paraId="5249841E" w14:textId="77777777" w:rsidTr="00F01D40">
        <w:trPr>
          <w:trHeight w:val="620"/>
        </w:trPr>
        <w:tc>
          <w:tcPr>
            <w:cnfStyle w:val="001000000000" w:firstRow="0" w:lastRow="0" w:firstColumn="1" w:lastColumn="0" w:oddVBand="0" w:evenVBand="0" w:oddHBand="0" w:evenHBand="0" w:firstRowFirstColumn="0" w:firstRowLastColumn="0" w:lastRowFirstColumn="0" w:lastRowLastColumn="0"/>
            <w:tcW w:w="2278" w:type="dxa"/>
            <w:tcBorders>
              <w:right w:val="none" w:sz="0" w:space="0" w:color="auto"/>
            </w:tcBorders>
          </w:tcPr>
          <w:p w14:paraId="50122E28" w14:textId="77777777" w:rsidR="00824314" w:rsidRPr="00F01D40" w:rsidRDefault="00824314" w:rsidP="00F01D40">
            <w:pPr>
              <w:contextualSpacing/>
              <w:jc w:val="left"/>
              <w:rPr>
                <w:rFonts w:ascii="Times New Roman" w:hAnsi="Times New Roman" w:cs="Times New Roman"/>
                <w:i w:val="0"/>
                <w:sz w:val="22"/>
                <w:szCs w:val="22"/>
              </w:rPr>
            </w:pPr>
            <w:r w:rsidRPr="00F01D40">
              <w:rPr>
                <w:rFonts w:ascii="Times New Roman" w:hAnsi="Times New Roman" w:cs="Times New Roman"/>
                <w:i w:val="0"/>
                <w:sz w:val="22"/>
                <w:szCs w:val="22"/>
              </w:rPr>
              <w:t>Source</w:t>
            </w:r>
          </w:p>
        </w:tc>
        <w:tc>
          <w:tcPr>
            <w:tcW w:w="2542" w:type="dxa"/>
            <w:shd w:val="clear" w:color="auto" w:fill="auto"/>
          </w:tcPr>
          <w:p w14:paraId="64818920" w14:textId="6EAA455E"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OAS Secretariat for Legal Affairs</w:t>
            </w:r>
          </w:p>
        </w:tc>
        <w:tc>
          <w:tcPr>
            <w:tcW w:w="3118" w:type="dxa"/>
            <w:shd w:val="clear" w:color="auto" w:fill="auto"/>
          </w:tcPr>
          <w:p w14:paraId="58766D3C" w14:textId="77777777" w:rsidR="00824314" w:rsidRPr="00F01D40" w:rsidRDefault="00824314" w:rsidP="00824314">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01D40">
              <w:rPr>
                <w:rFonts w:ascii="Times New Roman" w:hAnsi="Times New Roman" w:cs="Times New Roman"/>
                <w:sz w:val="22"/>
                <w:szCs w:val="22"/>
              </w:rPr>
              <w:t>United Nations Treaty Collection</w:t>
            </w:r>
          </w:p>
        </w:tc>
      </w:tr>
    </w:tbl>
    <w:p w14:paraId="626B2F8B" w14:textId="77777777" w:rsidR="00824314" w:rsidRDefault="00824314" w:rsidP="003C57A6">
      <w:pPr>
        <w:rPr>
          <w:rFonts w:ascii="Times New Roman" w:hAnsi="Times New Roman" w:cs="Times New Roman"/>
          <w:b/>
        </w:rPr>
      </w:pPr>
    </w:p>
    <w:p w14:paraId="72C7C696" w14:textId="618D67BA" w:rsidR="00824314" w:rsidRDefault="00824314" w:rsidP="003C57A6">
      <w:pPr>
        <w:rPr>
          <w:rFonts w:ascii="Times New Roman" w:hAnsi="Times New Roman" w:cs="Times New Roman"/>
          <w:b/>
        </w:rPr>
      </w:pPr>
    </w:p>
    <w:p w14:paraId="08D139FE" w14:textId="77777777" w:rsidR="00F01D40" w:rsidRDefault="00F01D40" w:rsidP="003C57A6">
      <w:pPr>
        <w:rPr>
          <w:rFonts w:ascii="Times New Roman" w:hAnsi="Times New Roman" w:cs="Times New Roman"/>
          <w:b/>
        </w:rPr>
      </w:pPr>
    </w:p>
    <w:p w14:paraId="5D6FAD79" w14:textId="54014AC1" w:rsidR="00403CF4" w:rsidRPr="00403CF4" w:rsidRDefault="00403CF4" w:rsidP="00403CF4">
      <w:pPr>
        <w:pStyle w:val="Caption"/>
        <w:keepNext/>
        <w:rPr>
          <w:rFonts w:ascii="Times New Roman" w:hAnsi="Times New Roman" w:cs="Times New Roman"/>
          <w:b/>
          <w:i w:val="0"/>
          <w:color w:val="000000" w:themeColor="text1"/>
          <w:sz w:val="24"/>
          <w:szCs w:val="24"/>
        </w:rPr>
      </w:pPr>
      <w:r w:rsidRPr="00403CF4">
        <w:rPr>
          <w:rFonts w:ascii="Times New Roman" w:hAnsi="Times New Roman" w:cs="Times New Roman"/>
          <w:b/>
          <w:i w:val="0"/>
          <w:color w:val="000000" w:themeColor="text1"/>
          <w:sz w:val="24"/>
          <w:szCs w:val="24"/>
        </w:rPr>
        <w:t>Table A</w:t>
      </w:r>
      <w:r w:rsidR="00431C13">
        <w:rPr>
          <w:rFonts w:ascii="Times New Roman" w:hAnsi="Times New Roman" w:cs="Times New Roman"/>
          <w:b/>
          <w:i w:val="0"/>
          <w:color w:val="000000" w:themeColor="text1"/>
          <w:sz w:val="24"/>
          <w:szCs w:val="24"/>
        </w:rPr>
        <w:t>2</w:t>
      </w:r>
      <w:r w:rsidRPr="00403CF4">
        <w:rPr>
          <w:rFonts w:ascii="Times New Roman" w:hAnsi="Times New Roman" w:cs="Times New Roman"/>
          <w:b/>
          <w:i w:val="0"/>
          <w:color w:val="000000" w:themeColor="text1"/>
          <w:sz w:val="24"/>
          <w:szCs w:val="24"/>
        </w:rPr>
        <w:t>: Variable Descriptions</w:t>
      </w:r>
      <w:r w:rsidR="00A95909">
        <w:rPr>
          <w:rFonts w:ascii="Times New Roman" w:hAnsi="Times New Roman" w:cs="Times New Roman"/>
          <w:b/>
          <w:i w:val="0"/>
          <w:color w:val="000000" w:themeColor="text1"/>
          <w:sz w:val="24"/>
          <w:szCs w:val="24"/>
        </w:rPr>
        <w:t xml:space="preserve"> (Inter-American Sample)</w:t>
      </w:r>
    </w:p>
    <w:tbl>
      <w:tblPr>
        <w:tblW w:w="8831" w:type="dxa"/>
        <w:tblLook w:val="04A0" w:firstRow="1" w:lastRow="0" w:firstColumn="1" w:lastColumn="0" w:noHBand="0" w:noVBand="1"/>
      </w:tblPr>
      <w:tblGrid>
        <w:gridCol w:w="1250"/>
        <w:gridCol w:w="1138"/>
        <w:gridCol w:w="994"/>
        <w:gridCol w:w="866"/>
        <w:gridCol w:w="766"/>
        <w:gridCol w:w="861"/>
        <w:gridCol w:w="2956"/>
      </w:tblGrid>
      <w:tr w:rsidR="00993CDF" w:rsidRPr="0027251C" w14:paraId="331BCFD9" w14:textId="77777777" w:rsidTr="00087370">
        <w:trPr>
          <w:trHeight w:val="399"/>
        </w:trPr>
        <w:tc>
          <w:tcPr>
            <w:tcW w:w="1250" w:type="dxa"/>
            <w:tcBorders>
              <w:top w:val="single" w:sz="4" w:space="0" w:color="auto"/>
              <w:left w:val="nil"/>
              <w:bottom w:val="nil"/>
              <w:right w:val="nil"/>
            </w:tcBorders>
            <w:shd w:val="clear" w:color="auto" w:fill="auto"/>
            <w:noWrap/>
            <w:vAlign w:val="center"/>
            <w:hideMark/>
          </w:tcPr>
          <w:p w14:paraId="23EE9993" w14:textId="77777777" w:rsidR="00A054E6" w:rsidRPr="0027251C" w:rsidRDefault="00A054E6" w:rsidP="00A054E6">
            <w:pPr>
              <w:contextualSpacing/>
              <w:rPr>
                <w:rFonts w:ascii="Times New Roman" w:hAnsi="Times New Roman" w:cs="Times New Roman"/>
                <w:sz w:val="20"/>
                <w:szCs w:val="20"/>
              </w:rPr>
            </w:pPr>
          </w:p>
        </w:tc>
        <w:tc>
          <w:tcPr>
            <w:tcW w:w="1138" w:type="dxa"/>
            <w:tcBorders>
              <w:top w:val="single" w:sz="4" w:space="0" w:color="auto"/>
              <w:left w:val="nil"/>
              <w:bottom w:val="nil"/>
              <w:right w:val="nil"/>
            </w:tcBorders>
            <w:shd w:val="clear" w:color="auto" w:fill="auto"/>
            <w:noWrap/>
            <w:vAlign w:val="center"/>
            <w:hideMark/>
          </w:tcPr>
          <w:p w14:paraId="13866490" w14:textId="1D4DDB56" w:rsidR="00A054E6" w:rsidRPr="0027251C" w:rsidRDefault="00A054E6" w:rsidP="00A95909">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Obs</w:t>
            </w:r>
            <w:r w:rsidR="00A95909">
              <w:rPr>
                <w:rFonts w:ascii="Times New Roman" w:hAnsi="Times New Roman" w:cs="Times New Roman"/>
                <w:color w:val="000000"/>
                <w:sz w:val="20"/>
                <w:szCs w:val="20"/>
              </w:rPr>
              <w:t>.</w:t>
            </w:r>
          </w:p>
        </w:tc>
        <w:tc>
          <w:tcPr>
            <w:tcW w:w="994" w:type="dxa"/>
            <w:tcBorders>
              <w:top w:val="single" w:sz="4" w:space="0" w:color="auto"/>
              <w:left w:val="nil"/>
              <w:bottom w:val="nil"/>
              <w:right w:val="nil"/>
            </w:tcBorders>
            <w:shd w:val="clear" w:color="auto" w:fill="auto"/>
            <w:noWrap/>
            <w:vAlign w:val="center"/>
            <w:hideMark/>
          </w:tcPr>
          <w:p w14:paraId="25CC98B8" w14:textId="77777777" w:rsidR="00A054E6" w:rsidRPr="0027251C" w:rsidRDefault="00A054E6" w:rsidP="00A054E6">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Mean</w:t>
            </w:r>
          </w:p>
        </w:tc>
        <w:tc>
          <w:tcPr>
            <w:tcW w:w="866" w:type="dxa"/>
            <w:tcBorders>
              <w:top w:val="single" w:sz="4" w:space="0" w:color="auto"/>
              <w:left w:val="nil"/>
              <w:bottom w:val="nil"/>
              <w:right w:val="nil"/>
            </w:tcBorders>
            <w:shd w:val="clear" w:color="auto" w:fill="auto"/>
            <w:noWrap/>
            <w:vAlign w:val="center"/>
            <w:hideMark/>
          </w:tcPr>
          <w:p w14:paraId="350B8B5C" w14:textId="77777777" w:rsidR="00A054E6" w:rsidRPr="0027251C" w:rsidRDefault="00A054E6" w:rsidP="00A054E6">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SD</w:t>
            </w:r>
          </w:p>
        </w:tc>
        <w:tc>
          <w:tcPr>
            <w:tcW w:w="766" w:type="dxa"/>
            <w:tcBorders>
              <w:top w:val="single" w:sz="4" w:space="0" w:color="auto"/>
              <w:left w:val="nil"/>
              <w:bottom w:val="nil"/>
              <w:right w:val="nil"/>
            </w:tcBorders>
            <w:shd w:val="clear" w:color="auto" w:fill="auto"/>
            <w:noWrap/>
            <w:vAlign w:val="center"/>
            <w:hideMark/>
          </w:tcPr>
          <w:p w14:paraId="16EE0AF6" w14:textId="77777777" w:rsidR="00A054E6" w:rsidRPr="0027251C" w:rsidRDefault="00A054E6" w:rsidP="00A054E6">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Min.</w:t>
            </w:r>
          </w:p>
        </w:tc>
        <w:tc>
          <w:tcPr>
            <w:tcW w:w="861" w:type="dxa"/>
            <w:tcBorders>
              <w:top w:val="single" w:sz="4" w:space="0" w:color="auto"/>
              <w:left w:val="nil"/>
              <w:bottom w:val="nil"/>
              <w:right w:val="nil"/>
            </w:tcBorders>
            <w:shd w:val="clear" w:color="auto" w:fill="auto"/>
            <w:noWrap/>
            <w:vAlign w:val="center"/>
            <w:hideMark/>
          </w:tcPr>
          <w:p w14:paraId="45273E3B" w14:textId="77777777" w:rsidR="00A054E6" w:rsidRPr="0027251C" w:rsidRDefault="00A054E6" w:rsidP="00A054E6">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Max.</w:t>
            </w:r>
          </w:p>
        </w:tc>
        <w:tc>
          <w:tcPr>
            <w:tcW w:w="2956" w:type="dxa"/>
            <w:tcBorders>
              <w:top w:val="single" w:sz="4" w:space="0" w:color="auto"/>
              <w:left w:val="nil"/>
              <w:bottom w:val="nil"/>
              <w:right w:val="nil"/>
            </w:tcBorders>
            <w:shd w:val="clear" w:color="auto" w:fill="auto"/>
            <w:noWrap/>
            <w:vAlign w:val="center"/>
            <w:hideMark/>
          </w:tcPr>
          <w:p w14:paraId="0D8B467D" w14:textId="77777777" w:rsidR="00A054E6" w:rsidRPr="0027251C" w:rsidRDefault="00A054E6" w:rsidP="00A054E6">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Description</w:t>
            </w:r>
          </w:p>
        </w:tc>
      </w:tr>
      <w:tr w:rsidR="00993CDF" w:rsidRPr="0027251C" w14:paraId="4DB7065D" w14:textId="77777777" w:rsidTr="00087370">
        <w:trPr>
          <w:trHeight w:val="792"/>
        </w:trPr>
        <w:tc>
          <w:tcPr>
            <w:tcW w:w="1250" w:type="dxa"/>
            <w:tcBorders>
              <w:top w:val="single" w:sz="4" w:space="0" w:color="auto"/>
              <w:left w:val="nil"/>
              <w:bottom w:val="nil"/>
              <w:right w:val="nil"/>
            </w:tcBorders>
            <w:shd w:val="clear" w:color="auto" w:fill="auto"/>
            <w:noWrap/>
            <w:vAlign w:val="center"/>
            <w:hideMark/>
          </w:tcPr>
          <w:p w14:paraId="4D0198A4"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Time </w:t>
            </w:r>
          </w:p>
        </w:tc>
        <w:tc>
          <w:tcPr>
            <w:tcW w:w="1138" w:type="dxa"/>
            <w:tcBorders>
              <w:top w:val="single" w:sz="4" w:space="0" w:color="auto"/>
              <w:left w:val="nil"/>
              <w:bottom w:val="nil"/>
              <w:right w:val="nil"/>
            </w:tcBorders>
            <w:shd w:val="clear" w:color="auto" w:fill="auto"/>
            <w:noWrap/>
            <w:vAlign w:val="center"/>
            <w:hideMark/>
          </w:tcPr>
          <w:p w14:paraId="51499921" w14:textId="26F0483C" w:rsidR="00A054E6" w:rsidRPr="0027251C" w:rsidRDefault="0051258B"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single" w:sz="4" w:space="0" w:color="auto"/>
              <w:left w:val="nil"/>
              <w:bottom w:val="nil"/>
              <w:right w:val="nil"/>
            </w:tcBorders>
            <w:shd w:val="clear" w:color="auto" w:fill="auto"/>
            <w:noWrap/>
            <w:vAlign w:val="center"/>
            <w:hideMark/>
          </w:tcPr>
          <w:p w14:paraId="0F8460C1" w14:textId="39743EE9"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18.</w:t>
            </w:r>
            <w:r w:rsidR="0051258B">
              <w:rPr>
                <w:rFonts w:ascii="Times New Roman" w:hAnsi="Times New Roman" w:cs="Times New Roman"/>
                <w:color w:val="000000"/>
                <w:sz w:val="20"/>
                <w:szCs w:val="20"/>
              </w:rPr>
              <w:t>28</w:t>
            </w:r>
          </w:p>
        </w:tc>
        <w:tc>
          <w:tcPr>
            <w:tcW w:w="866" w:type="dxa"/>
            <w:tcBorders>
              <w:top w:val="single" w:sz="4" w:space="0" w:color="auto"/>
              <w:left w:val="nil"/>
              <w:bottom w:val="nil"/>
              <w:right w:val="nil"/>
            </w:tcBorders>
            <w:shd w:val="clear" w:color="auto" w:fill="auto"/>
            <w:noWrap/>
            <w:vAlign w:val="center"/>
            <w:hideMark/>
          </w:tcPr>
          <w:p w14:paraId="648096D1" w14:textId="1AFDDCE9"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13.</w:t>
            </w:r>
            <w:r w:rsidR="0051258B">
              <w:rPr>
                <w:rFonts w:ascii="Times New Roman" w:hAnsi="Times New Roman" w:cs="Times New Roman"/>
                <w:color w:val="000000"/>
                <w:sz w:val="20"/>
                <w:szCs w:val="20"/>
              </w:rPr>
              <w:t>56</w:t>
            </w:r>
          </w:p>
        </w:tc>
        <w:tc>
          <w:tcPr>
            <w:tcW w:w="766" w:type="dxa"/>
            <w:tcBorders>
              <w:top w:val="single" w:sz="4" w:space="0" w:color="auto"/>
              <w:left w:val="nil"/>
              <w:bottom w:val="nil"/>
              <w:right w:val="nil"/>
            </w:tcBorders>
            <w:shd w:val="clear" w:color="auto" w:fill="auto"/>
            <w:noWrap/>
            <w:vAlign w:val="center"/>
            <w:hideMark/>
          </w:tcPr>
          <w:p w14:paraId="3426AD70"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861" w:type="dxa"/>
            <w:tcBorders>
              <w:top w:val="single" w:sz="4" w:space="0" w:color="auto"/>
              <w:left w:val="nil"/>
              <w:bottom w:val="nil"/>
              <w:right w:val="nil"/>
            </w:tcBorders>
            <w:shd w:val="clear" w:color="auto" w:fill="auto"/>
            <w:noWrap/>
            <w:vAlign w:val="center"/>
            <w:hideMark/>
          </w:tcPr>
          <w:p w14:paraId="4AD86F8A" w14:textId="5E2B34C4"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7</w:t>
            </w:r>
            <w:r w:rsidR="0051258B">
              <w:rPr>
                <w:rFonts w:ascii="Times New Roman" w:hAnsi="Times New Roman" w:cs="Times New Roman"/>
                <w:color w:val="000000"/>
                <w:sz w:val="20"/>
                <w:szCs w:val="20"/>
              </w:rPr>
              <w:t>1</w:t>
            </w:r>
          </w:p>
        </w:tc>
        <w:tc>
          <w:tcPr>
            <w:tcW w:w="2956" w:type="dxa"/>
            <w:tcBorders>
              <w:top w:val="single" w:sz="4" w:space="0" w:color="auto"/>
              <w:left w:val="nil"/>
              <w:bottom w:val="nil"/>
              <w:right w:val="nil"/>
            </w:tcBorders>
            <w:shd w:val="clear" w:color="auto" w:fill="auto"/>
            <w:noWrap/>
            <w:vAlign w:val="center"/>
            <w:hideMark/>
          </w:tcPr>
          <w:p w14:paraId="6C3BD068"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Years since treaty became actionable OR since country became independent</w:t>
            </w:r>
          </w:p>
        </w:tc>
      </w:tr>
      <w:tr w:rsidR="00993CDF" w:rsidRPr="0027251C" w14:paraId="61637E3C" w14:textId="77777777" w:rsidTr="00087370">
        <w:trPr>
          <w:trHeight w:val="685"/>
        </w:trPr>
        <w:tc>
          <w:tcPr>
            <w:tcW w:w="1250" w:type="dxa"/>
            <w:tcBorders>
              <w:top w:val="nil"/>
              <w:left w:val="nil"/>
              <w:bottom w:val="nil"/>
              <w:right w:val="nil"/>
            </w:tcBorders>
            <w:shd w:val="clear" w:color="auto" w:fill="auto"/>
            <w:noWrap/>
            <w:vAlign w:val="center"/>
            <w:hideMark/>
          </w:tcPr>
          <w:p w14:paraId="017BFCE0"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Binding</w:t>
            </w:r>
          </w:p>
        </w:tc>
        <w:tc>
          <w:tcPr>
            <w:tcW w:w="1138" w:type="dxa"/>
            <w:tcBorders>
              <w:top w:val="nil"/>
              <w:left w:val="nil"/>
              <w:bottom w:val="nil"/>
              <w:right w:val="nil"/>
            </w:tcBorders>
            <w:shd w:val="clear" w:color="auto" w:fill="auto"/>
            <w:noWrap/>
            <w:vAlign w:val="center"/>
            <w:hideMark/>
          </w:tcPr>
          <w:p w14:paraId="0CA0BDBF" w14:textId="145F2A92" w:rsidR="00A054E6" w:rsidRPr="0027251C" w:rsidRDefault="0051258B"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hideMark/>
          </w:tcPr>
          <w:p w14:paraId="0D9C0DDA"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0.02</w:t>
            </w:r>
          </w:p>
        </w:tc>
        <w:tc>
          <w:tcPr>
            <w:tcW w:w="866" w:type="dxa"/>
            <w:tcBorders>
              <w:top w:val="nil"/>
              <w:left w:val="nil"/>
              <w:bottom w:val="nil"/>
              <w:right w:val="nil"/>
            </w:tcBorders>
            <w:shd w:val="clear" w:color="auto" w:fill="auto"/>
            <w:noWrap/>
            <w:vAlign w:val="center"/>
            <w:hideMark/>
          </w:tcPr>
          <w:p w14:paraId="36CC0B6C"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0.13</w:t>
            </w:r>
          </w:p>
        </w:tc>
        <w:tc>
          <w:tcPr>
            <w:tcW w:w="766" w:type="dxa"/>
            <w:tcBorders>
              <w:top w:val="nil"/>
              <w:left w:val="nil"/>
              <w:bottom w:val="nil"/>
              <w:right w:val="nil"/>
            </w:tcBorders>
            <w:shd w:val="clear" w:color="auto" w:fill="auto"/>
            <w:noWrap/>
            <w:vAlign w:val="center"/>
            <w:hideMark/>
          </w:tcPr>
          <w:p w14:paraId="4CDEF84D"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hideMark/>
          </w:tcPr>
          <w:p w14:paraId="20E87DD6"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hideMark/>
          </w:tcPr>
          <w:p w14:paraId="123048BF" w14:textId="77777777" w:rsidR="00A054E6" w:rsidRPr="0027251C" w:rsidRDefault="00A054E6"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Dependent variable; dummy indicating whether a country has bound itself to an agreement</w:t>
            </w:r>
          </w:p>
        </w:tc>
      </w:tr>
      <w:tr w:rsidR="0018385C" w:rsidRPr="0027251C" w14:paraId="746DCFD4" w14:textId="77777777" w:rsidTr="00087370">
        <w:trPr>
          <w:trHeight w:val="552"/>
        </w:trPr>
        <w:tc>
          <w:tcPr>
            <w:tcW w:w="1250" w:type="dxa"/>
            <w:tcBorders>
              <w:top w:val="nil"/>
              <w:left w:val="nil"/>
              <w:bottom w:val="nil"/>
              <w:right w:val="nil"/>
            </w:tcBorders>
            <w:shd w:val="clear" w:color="auto" w:fill="auto"/>
            <w:noWrap/>
            <w:vAlign w:val="center"/>
          </w:tcPr>
          <w:p w14:paraId="5654E881" w14:textId="78CC84F7" w:rsidR="0018385C" w:rsidRPr="0027251C" w:rsidRDefault="0018385C"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Ideological Congruence</w:t>
            </w:r>
          </w:p>
        </w:tc>
        <w:tc>
          <w:tcPr>
            <w:tcW w:w="1138" w:type="dxa"/>
            <w:tcBorders>
              <w:top w:val="nil"/>
              <w:left w:val="nil"/>
              <w:bottom w:val="nil"/>
              <w:right w:val="nil"/>
            </w:tcBorders>
            <w:shd w:val="clear" w:color="auto" w:fill="auto"/>
            <w:noWrap/>
            <w:vAlign w:val="center"/>
          </w:tcPr>
          <w:p w14:paraId="12687E7F" w14:textId="029D51DC" w:rsidR="0018385C" w:rsidRPr="0027251C" w:rsidRDefault="0051258B"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tcPr>
          <w:p w14:paraId="4DC99B9D" w14:textId="3B0BFB30" w:rsidR="0018385C" w:rsidRPr="0027251C" w:rsidRDefault="0018385C" w:rsidP="00087370">
            <w:pPr>
              <w:contextualSpacing/>
              <w:rPr>
                <w:rFonts w:ascii="Times New Roman" w:hAnsi="Times New Roman" w:cs="Times New Roman"/>
                <w:color w:val="000000"/>
                <w:sz w:val="20"/>
                <w:szCs w:val="20"/>
              </w:rPr>
            </w:pPr>
            <w:r w:rsidRPr="00775627">
              <w:rPr>
                <w:rFonts w:ascii="Times New Roman" w:hAnsi="Times New Roman" w:cs="Times New Roman"/>
                <w:color w:val="000000"/>
                <w:sz w:val="20"/>
                <w:szCs w:val="20"/>
              </w:rPr>
              <w:t>2.</w:t>
            </w:r>
            <w:r>
              <w:rPr>
                <w:rFonts w:ascii="Times New Roman" w:hAnsi="Times New Roman" w:cs="Times New Roman"/>
                <w:color w:val="000000"/>
                <w:sz w:val="20"/>
                <w:szCs w:val="20"/>
              </w:rPr>
              <w:t>80</w:t>
            </w:r>
          </w:p>
        </w:tc>
        <w:tc>
          <w:tcPr>
            <w:tcW w:w="866" w:type="dxa"/>
            <w:tcBorders>
              <w:top w:val="nil"/>
              <w:left w:val="nil"/>
              <w:bottom w:val="nil"/>
              <w:right w:val="nil"/>
            </w:tcBorders>
            <w:shd w:val="clear" w:color="auto" w:fill="auto"/>
            <w:noWrap/>
            <w:vAlign w:val="center"/>
          </w:tcPr>
          <w:p w14:paraId="4A63A8D5" w14:textId="63C2CE97" w:rsidR="0018385C" w:rsidRPr="0027251C" w:rsidRDefault="0018385C"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0.8</w:t>
            </w:r>
            <w:r w:rsidR="0051258B">
              <w:rPr>
                <w:rFonts w:ascii="Times New Roman" w:hAnsi="Times New Roman" w:cs="Times New Roman"/>
                <w:color w:val="000000"/>
                <w:sz w:val="20"/>
                <w:szCs w:val="20"/>
              </w:rPr>
              <w:t>3</w:t>
            </w:r>
          </w:p>
        </w:tc>
        <w:tc>
          <w:tcPr>
            <w:tcW w:w="766" w:type="dxa"/>
            <w:tcBorders>
              <w:top w:val="nil"/>
              <w:left w:val="nil"/>
              <w:bottom w:val="nil"/>
              <w:right w:val="nil"/>
            </w:tcBorders>
            <w:shd w:val="clear" w:color="auto" w:fill="auto"/>
            <w:noWrap/>
            <w:vAlign w:val="center"/>
          </w:tcPr>
          <w:p w14:paraId="6C50C233" w14:textId="668192E6" w:rsidR="0018385C" w:rsidRPr="0027251C" w:rsidRDefault="0018385C"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775627">
              <w:rPr>
                <w:rFonts w:ascii="Times New Roman" w:hAnsi="Times New Roman" w:cs="Times New Roman"/>
                <w:color w:val="000000"/>
                <w:sz w:val="20"/>
                <w:szCs w:val="20"/>
              </w:rPr>
              <w:t>.001</w:t>
            </w:r>
          </w:p>
        </w:tc>
        <w:tc>
          <w:tcPr>
            <w:tcW w:w="861" w:type="dxa"/>
            <w:tcBorders>
              <w:top w:val="nil"/>
              <w:left w:val="nil"/>
              <w:bottom w:val="nil"/>
              <w:right w:val="nil"/>
            </w:tcBorders>
            <w:shd w:val="clear" w:color="auto" w:fill="auto"/>
            <w:noWrap/>
            <w:vAlign w:val="center"/>
          </w:tcPr>
          <w:p w14:paraId="71372206" w14:textId="13ED7E3D" w:rsidR="0018385C" w:rsidRPr="0027251C" w:rsidRDefault="0018385C"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4.89</w:t>
            </w:r>
          </w:p>
        </w:tc>
        <w:tc>
          <w:tcPr>
            <w:tcW w:w="2956" w:type="dxa"/>
            <w:tcBorders>
              <w:top w:val="nil"/>
              <w:left w:val="nil"/>
              <w:bottom w:val="nil"/>
              <w:right w:val="nil"/>
            </w:tcBorders>
            <w:shd w:val="clear" w:color="auto" w:fill="auto"/>
            <w:noWrap/>
            <w:vAlign w:val="center"/>
          </w:tcPr>
          <w:p w14:paraId="6B2137FD" w14:textId="1910A73B" w:rsidR="0018385C" w:rsidRPr="0027251C" w:rsidRDefault="0018385C"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 xml:space="preserve">Absolute ideal point difference with US, based on </w:t>
            </w:r>
            <w:r w:rsidRPr="000F59FC">
              <w:rPr>
                <w:rFonts w:ascii="Times New Roman" w:hAnsi="Times New Roman" w:cs="Times New Roman"/>
                <w:color w:val="000000"/>
                <w:sz w:val="20"/>
                <w:szCs w:val="20"/>
                <w:lang w:val="en-CA"/>
              </w:rPr>
              <w:fldChar w:fldCharType="begin"/>
            </w:r>
            <w:r w:rsidRPr="000F59FC">
              <w:rPr>
                <w:rFonts w:ascii="Times New Roman" w:hAnsi="Times New Roman" w:cs="Times New Roman"/>
                <w:color w:val="000000"/>
                <w:sz w:val="20"/>
                <w:szCs w:val="20"/>
                <w:lang w:val="en-CA"/>
              </w:rPr>
              <w:instrText xml:space="preserve"> ADDIN EN.CITE &lt;EndNote&gt;&lt;Cite AuthorYear="1"&gt;&lt;Author&gt;Voeten&lt;/Author&gt;&lt;Year&gt;2013&lt;/Year&gt;&lt;RecNum&gt;6855&lt;/RecNum&gt;&lt;DisplayText&gt;Voeten (2013)&lt;/DisplayText&gt;&lt;record&gt;&lt;rec-number&gt;6855&lt;/rec-number&gt;&lt;foreign-keys&gt;&lt;key app="EN" db-id="zrddsswrusx005ezrxj5psr002f0tdwd9592" timestamp="1506044810"&gt;6855&lt;/key&gt;&lt;/foreign-keys&gt;&lt;ref-type name="Book Section"&gt;5&lt;/ref-type&gt;&lt;contributors&gt;&lt;authors&gt;&lt;author&gt;Voeten, Erik&lt;/author&gt;&lt;/authors&gt;&lt;secondary-authors&gt;&lt;author&gt;Bob Reinalda&lt;/author&gt;&lt;/secondary-authors&gt;&lt;/contributors&gt;&lt;titles&gt;&lt;title&gt;Data and analyses of voting in the United Nations General Assembly&lt;/title&gt;&lt;secondary-title&gt;Routledge Handbook of International Organizations&lt;/secondary-title&gt;&lt;/titles&gt;&lt;pages&gt;54-66&lt;/pages&gt;&lt;dates&gt;&lt;year&gt;2013&lt;/year&gt;&lt;/dates&gt;&lt;pub-location&gt;New York&lt;/pub-location&gt;&lt;publisher&gt;Routledge&lt;/publisher&gt;&lt;urls&gt;&lt;/urls&gt;&lt;/record&gt;&lt;/Cite&gt;&lt;/EndNote&gt;</w:instrText>
            </w:r>
            <w:r w:rsidRPr="000F59FC">
              <w:rPr>
                <w:rFonts w:ascii="Times New Roman" w:hAnsi="Times New Roman" w:cs="Times New Roman"/>
                <w:color w:val="000000"/>
                <w:sz w:val="20"/>
                <w:szCs w:val="20"/>
                <w:lang w:val="en-CA"/>
              </w:rPr>
              <w:fldChar w:fldCharType="separate"/>
            </w:r>
            <w:r w:rsidRPr="000F59FC">
              <w:rPr>
                <w:rFonts w:ascii="Times New Roman" w:hAnsi="Times New Roman" w:cs="Times New Roman"/>
                <w:color w:val="000000"/>
                <w:sz w:val="20"/>
                <w:szCs w:val="20"/>
                <w:lang w:val="en-CA"/>
              </w:rPr>
              <w:t>Voeten (2013)</w:t>
            </w:r>
            <w:r w:rsidRPr="000F59FC">
              <w:rPr>
                <w:rFonts w:ascii="Times New Roman" w:hAnsi="Times New Roman" w:cs="Times New Roman"/>
                <w:color w:val="000000"/>
                <w:sz w:val="20"/>
                <w:szCs w:val="20"/>
              </w:rPr>
              <w:fldChar w:fldCharType="end"/>
            </w:r>
          </w:p>
        </w:tc>
      </w:tr>
      <w:tr w:rsidR="0018385C" w:rsidRPr="0027251C" w14:paraId="4CEF225C" w14:textId="77777777" w:rsidTr="00087370">
        <w:trPr>
          <w:trHeight w:val="942"/>
        </w:trPr>
        <w:tc>
          <w:tcPr>
            <w:tcW w:w="1250" w:type="dxa"/>
            <w:tcBorders>
              <w:top w:val="nil"/>
              <w:left w:val="nil"/>
              <w:bottom w:val="nil"/>
              <w:right w:val="nil"/>
            </w:tcBorders>
            <w:shd w:val="clear" w:color="auto" w:fill="auto"/>
            <w:noWrap/>
            <w:vAlign w:val="center"/>
          </w:tcPr>
          <w:p w14:paraId="33CB0003" w14:textId="3AC7C92C" w:rsidR="0018385C" w:rsidRPr="0027251C" w:rsidRDefault="0018385C" w:rsidP="00087370">
            <w:pPr>
              <w:contextualSpacing/>
              <w:rPr>
                <w:rFonts w:ascii="Times New Roman" w:hAnsi="Times New Roman" w:cs="Times New Roman"/>
                <w:color w:val="000000"/>
                <w:sz w:val="20"/>
                <w:szCs w:val="20"/>
              </w:rPr>
            </w:pPr>
            <w:r w:rsidRPr="00446781">
              <w:rPr>
                <w:rFonts w:ascii="Times New Roman" w:eastAsia="Times New Roman" w:hAnsi="Times New Roman" w:cs="Times New Roman"/>
                <w:color w:val="000000"/>
                <w:sz w:val="20"/>
                <w:szCs w:val="20"/>
              </w:rPr>
              <w:t>Recent US Intervention</w:t>
            </w:r>
          </w:p>
        </w:tc>
        <w:tc>
          <w:tcPr>
            <w:tcW w:w="1138" w:type="dxa"/>
            <w:tcBorders>
              <w:top w:val="nil"/>
              <w:left w:val="nil"/>
              <w:bottom w:val="nil"/>
              <w:right w:val="nil"/>
            </w:tcBorders>
            <w:shd w:val="clear" w:color="auto" w:fill="auto"/>
            <w:noWrap/>
            <w:vAlign w:val="center"/>
          </w:tcPr>
          <w:p w14:paraId="0DCC40A5" w14:textId="70F2EB5D" w:rsidR="0018385C" w:rsidRPr="0027251C" w:rsidRDefault="0051258B"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w:t>
            </w:r>
            <w:r>
              <w:rPr>
                <w:rFonts w:ascii="Times New Roman" w:hAnsi="Times New Roman" w:cs="Times New Roman"/>
                <w:color w:val="000000"/>
                <w:sz w:val="20"/>
                <w:szCs w:val="20"/>
              </w:rPr>
              <w:t>,</w:t>
            </w:r>
            <w:r w:rsidRPr="0051258B">
              <w:rPr>
                <w:rFonts w:ascii="Times New Roman" w:hAnsi="Times New Roman" w:cs="Times New Roman"/>
                <w:color w:val="000000"/>
                <w:sz w:val="20"/>
                <w:szCs w:val="20"/>
              </w:rPr>
              <w:t>058</w:t>
            </w:r>
          </w:p>
        </w:tc>
        <w:tc>
          <w:tcPr>
            <w:tcW w:w="994" w:type="dxa"/>
            <w:tcBorders>
              <w:top w:val="nil"/>
              <w:left w:val="nil"/>
              <w:bottom w:val="nil"/>
              <w:right w:val="nil"/>
            </w:tcBorders>
            <w:shd w:val="clear" w:color="auto" w:fill="auto"/>
            <w:noWrap/>
            <w:vAlign w:val="center"/>
          </w:tcPr>
          <w:p w14:paraId="6FD8AD57" w14:textId="52C8A147" w:rsidR="0018385C" w:rsidRPr="0027251C" w:rsidRDefault="0051258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0.50</w:t>
            </w:r>
          </w:p>
        </w:tc>
        <w:tc>
          <w:tcPr>
            <w:tcW w:w="866" w:type="dxa"/>
            <w:tcBorders>
              <w:top w:val="nil"/>
              <w:left w:val="nil"/>
              <w:bottom w:val="nil"/>
              <w:right w:val="nil"/>
            </w:tcBorders>
            <w:shd w:val="clear" w:color="auto" w:fill="auto"/>
            <w:noWrap/>
            <w:vAlign w:val="center"/>
          </w:tcPr>
          <w:p w14:paraId="667ED3AC" w14:textId="11A67C68" w:rsidR="0018385C" w:rsidRPr="0027251C" w:rsidRDefault="0051258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0.50</w:t>
            </w:r>
          </w:p>
        </w:tc>
        <w:tc>
          <w:tcPr>
            <w:tcW w:w="766" w:type="dxa"/>
            <w:tcBorders>
              <w:top w:val="nil"/>
              <w:left w:val="nil"/>
              <w:bottom w:val="nil"/>
              <w:right w:val="nil"/>
            </w:tcBorders>
            <w:shd w:val="clear" w:color="auto" w:fill="auto"/>
            <w:noWrap/>
            <w:vAlign w:val="center"/>
          </w:tcPr>
          <w:p w14:paraId="2A8B4B12" w14:textId="3AFF6F7C" w:rsidR="0018385C" w:rsidRPr="0027251C" w:rsidRDefault="0051258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3CCBC65C" w14:textId="7464A962" w:rsidR="0018385C" w:rsidRPr="0027251C" w:rsidRDefault="0051258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70858293" w14:textId="1E3311FA" w:rsidR="0018385C" w:rsidRPr="0027251C" w:rsidRDefault="0051258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Dummy variable indicating whether there was a US intervention in the region in the previous 3-year period.</w:t>
            </w:r>
            <w:r w:rsidR="006A1A84">
              <w:rPr>
                <w:rFonts w:ascii="Times New Roman" w:hAnsi="Times New Roman" w:cs="Times New Roman"/>
                <w:color w:val="000000"/>
                <w:sz w:val="20"/>
                <w:szCs w:val="20"/>
              </w:rPr>
              <w:t xml:space="preserve"> Based on </w:t>
            </w:r>
            <w:r w:rsidR="006A1A84" w:rsidRPr="006A1A84">
              <w:rPr>
                <w:rFonts w:ascii="Times New Roman" w:hAnsi="Times New Roman" w:cs="Times New Roman"/>
                <w:color w:val="000000"/>
                <w:sz w:val="20"/>
                <w:szCs w:val="20"/>
              </w:rPr>
              <w:t>(</w:t>
            </w:r>
            <w:proofErr w:type="spellStart"/>
            <w:r w:rsidR="006A1A84" w:rsidRPr="006A1A84">
              <w:rPr>
                <w:rFonts w:ascii="Times New Roman" w:hAnsi="Times New Roman" w:cs="Times New Roman"/>
                <w:color w:val="000000"/>
                <w:sz w:val="20"/>
                <w:szCs w:val="20"/>
              </w:rPr>
              <w:t>Brecher</w:t>
            </w:r>
            <w:proofErr w:type="spellEnd"/>
            <w:r w:rsidR="006A1A84" w:rsidRPr="006A1A84">
              <w:rPr>
                <w:rFonts w:ascii="Times New Roman" w:hAnsi="Times New Roman" w:cs="Times New Roman"/>
                <w:color w:val="000000"/>
                <w:sz w:val="20"/>
                <w:szCs w:val="20"/>
              </w:rPr>
              <w:t xml:space="preserve"> et al., 2017)</w:t>
            </w:r>
            <w:r w:rsidR="006A1A84">
              <w:rPr>
                <w:rFonts w:ascii="Times New Roman" w:hAnsi="Times New Roman" w:cs="Times New Roman"/>
                <w:color w:val="000000"/>
                <w:sz w:val="20"/>
                <w:szCs w:val="20"/>
              </w:rPr>
              <w:t>.</w:t>
            </w:r>
          </w:p>
        </w:tc>
      </w:tr>
      <w:tr w:rsidR="0018385C" w:rsidRPr="0027251C" w14:paraId="5F74A60E" w14:textId="77777777" w:rsidTr="00087370">
        <w:trPr>
          <w:trHeight w:val="942"/>
        </w:trPr>
        <w:tc>
          <w:tcPr>
            <w:tcW w:w="1250" w:type="dxa"/>
            <w:tcBorders>
              <w:top w:val="nil"/>
              <w:left w:val="nil"/>
              <w:bottom w:val="nil"/>
              <w:right w:val="nil"/>
            </w:tcBorders>
            <w:shd w:val="clear" w:color="auto" w:fill="auto"/>
            <w:noWrap/>
            <w:vAlign w:val="center"/>
            <w:hideMark/>
          </w:tcPr>
          <w:p w14:paraId="40EE9C23"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US Power</w:t>
            </w:r>
          </w:p>
        </w:tc>
        <w:tc>
          <w:tcPr>
            <w:tcW w:w="1138" w:type="dxa"/>
            <w:tcBorders>
              <w:top w:val="nil"/>
              <w:left w:val="nil"/>
              <w:bottom w:val="nil"/>
              <w:right w:val="nil"/>
            </w:tcBorders>
            <w:shd w:val="clear" w:color="auto" w:fill="auto"/>
            <w:noWrap/>
            <w:vAlign w:val="center"/>
            <w:hideMark/>
          </w:tcPr>
          <w:p w14:paraId="1CE8CA7A" w14:textId="469D5EAE"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51</w:t>
            </w:r>
            <w:r w:rsidR="0051258B">
              <w:rPr>
                <w:rFonts w:ascii="Times New Roman" w:hAnsi="Times New Roman" w:cs="Times New Roman"/>
                <w:color w:val="000000"/>
                <w:sz w:val="20"/>
                <w:szCs w:val="20"/>
              </w:rPr>
              <w:t>,</w:t>
            </w:r>
            <w:r w:rsidRPr="0027251C">
              <w:rPr>
                <w:rFonts w:ascii="Times New Roman" w:hAnsi="Times New Roman" w:cs="Times New Roman"/>
                <w:color w:val="000000"/>
                <w:sz w:val="20"/>
                <w:szCs w:val="20"/>
              </w:rPr>
              <w:t>470</w:t>
            </w:r>
          </w:p>
        </w:tc>
        <w:tc>
          <w:tcPr>
            <w:tcW w:w="994" w:type="dxa"/>
            <w:tcBorders>
              <w:top w:val="nil"/>
              <w:left w:val="nil"/>
              <w:bottom w:val="nil"/>
              <w:right w:val="nil"/>
            </w:tcBorders>
            <w:shd w:val="clear" w:color="auto" w:fill="auto"/>
            <w:noWrap/>
            <w:vAlign w:val="center"/>
            <w:hideMark/>
          </w:tcPr>
          <w:p w14:paraId="29AC630B"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15.11</w:t>
            </w:r>
          </w:p>
        </w:tc>
        <w:tc>
          <w:tcPr>
            <w:tcW w:w="866" w:type="dxa"/>
            <w:tcBorders>
              <w:top w:val="nil"/>
              <w:left w:val="nil"/>
              <w:bottom w:val="nil"/>
              <w:right w:val="nil"/>
            </w:tcBorders>
            <w:shd w:val="clear" w:color="auto" w:fill="auto"/>
            <w:noWrap/>
            <w:vAlign w:val="center"/>
            <w:hideMark/>
          </w:tcPr>
          <w:p w14:paraId="556063BA"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2.80</w:t>
            </w:r>
          </w:p>
        </w:tc>
        <w:tc>
          <w:tcPr>
            <w:tcW w:w="766" w:type="dxa"/>
            <w:tcBorders>
              <w:top w:val="nil"/>
              <w:left w:val="nil"/>
              <w:bottom w:val="nil"/>
              <w:right w:val="nil"/>
            </w:tcBorders>
            <w:shd w:val="clear" w:color="auto" w:fill="auto"/>
            <w:noWrap/>
            <w:vAlign w:val="center"/>
            <w:hideMark/>
          </w:tcPr>
          <w:p w14:paraId="6DDEC264"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12.96</w:t>
            </w:r>
          </w:p>
        </w:tc>
        <w:tc>
          <w:tcPr>
            <w:tcW w:w="861" w:type="dxa"/>
            <w:tcBorders>
              <w:top w:val="nil"/>
              <w:left w:val="nil"/>
              <w:bottom w:val="nil"/>
              <w:right w:val="nil"/>
            </w:tcBorders>
            <w:shd w:val="clear" w:color="auto" w:fill="auto"/>
            <w:noWrap/>
            <w:vAlign w:val="center"/>
            <w:hideMark/>
          </w:tcPr>
          <w:p w14:paraId="15D45EC8"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36.40</w:t>
            </w:r>
          </w:p>
        </w:tc>
        <w:tc>
          <w:tcPr>
            <w:tcW w:w="2956" w:type="dxa"/>
            <w:tcBorders>
              <w:top w:val="nil"/>
              <w:left w:val="nil"/>
              <w:bottom w:val="nil"/>
              <w:right w:val="nil"/>
            </w:tcBorders>
            <w:shd w:val="clear" w:color="auto" w:fill="auto"/>
            <w:noWrap/>
            <w:vAlign w:val="center"/>
            <w:hideMark/>
          </w:tcPr>
          <w:p w14:paraId="0F44DA3A"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p>
        </w:tc>
      </w:tr>
      <w:tr w:rsidR="0018385C" w:rsidRPr="0027251C" w14:paraId="532D629F" w14:textId="77777777" w:rsidTr="00087370">
        <w:trPr>
          <w:trHeight w:val="822"/>
        </w:trPr>
        <w:tc>
          <w:tcPr>
            <w:tcW w:w="1250" w:type="dxa"/>
            <w:tcBorders>
              <w:top w:val="nil"/>
              <w:left w:val="nil"/>
              <w:bottom w:val="nil"/>
              <w:right w:val="nil"/>
            </w:tcBorders>
            <w:shd w:val="clear" w:color="auto" w:fill="auto"/>
            <w:noWrap/>
            <w:vAlign w:val="center"/>
            <w:hideMark/>
          </w:tcPr>
          <w:p w14:paraId="19134FC3" w14:textId="77777777"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US Distance</w:t>
            </w:r>
          </w:p>
        </w:tc>
        <w:tc>
          <w:tcPr>
            <w:tcW w:w="1138" w:type="dxa"/>
            <w:tcBorders>
              <w:top w:val="nil"/>
              <w:left w:val="nil"/>
              <w:bottom w:val="nil"/>
              <w:right w:val="nil"/>
            </w:tcBorders>
            <w:shd w:val="clear" w:color="auto" w:fill="auto"/>
            <w:noWrap/>
            <w:vAlign w:val="center"/>
            <w:hideMark/>
          </w:tcPr>
          <w:p w14:paraId="14E7BC2A" w14:textId="205BD131" w:rsidR="0018385C" w:rsidRPr="0027251C" w:rsidRDefault="0005409B"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hideMark/>
          </w:tcPr>
          <w:p w14:paraId="192A664F" w14:textId="7B01E254" w:rsidR="0018385C" w:rsidRPr="0027251C" w:rsidRDefault="0005409B" w:rsidP="00087370">
            <w:pPr>
              <w:contextualSpacing/>
              <w:rPr>
                <w:rFonts w:ascii="Times New Roman" w:hAnsi="Times New Roman" w:cs="Times New Roman"/>
                <w:color w:val="000000"/>
                <w:sz w:val="20"/>
                <w:szCs w:val="20"/>
              </w:rPr>
            </w:pPr>
            <w:r w:rsidRPr="0005409B">
              <w:rPr>
                <w:rFonts w:ascii="Times New Roman" w:hAnsi="Times New Roman" w:cs="Times New Roman"/>
                <w:color w:val="000000"/>
                <w:sz w:val="20"/>
                <w:szCs w:val="20"/>
              </w:rPr>
              <w:t>3.93</w:t>
            </w:r>
          </w:p>
        </w:tc>
        <w:tc>
          <w:tcPr>
            <w:tcW w:w="866" w:type="dxa"/>
            <w:tcBorders>
              <w:top w:val="nil"/>
              <w:left w:val="nil"/>
              <w:bottom w:val="nil"/>
              <w:right w:val="nil"/>
            </w:tcBorders>
            <w:shd w:val="clear" w:color="auto" w:fill="auto"/>
            <w:noWrap/>
            <w:vAlign w:val="center"/>
            <w:hideMark/>
          </w:tcPr>
          <w:p w14:paraId="0AA3B061" w14:textId="11AB6A4D" w:rsidR="0018385C" w:rsidRPr="0027251C" w:rsidRDefault="0005409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2.12</w:t>
            </w:r>
          </w:p>
        </w:tc>
        <w:tc>
          <w:tcPr>
            <w:tcW w:w="766" w:type="dxa"/>
            <w:tcBorders>
              <w:top w:val="nil"/>
              <w:left w:val="nil"/>
              <w:bottom w:val="nil"/>
              <w:right w:val="nil"/>
            </w:tcBorders>
            <w:shd w:val="clear" w:color="auto" w:fill="auto"/>
            <w:noWrap/>
            <w:vAlign w:val="center"/>
            <w:hideMark/>
          </w:tcPr>
          <w:p w14:paraId="44B23E3F" w14:textId="0F22ECD5" w:rsidR="0018385C" w:rsidRPr="0027251C" w:rsidRDefault="0005409B"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0018385C" w:rsidRPr="0027251C">
              <w:rPr>
                <w:rFonts w:ascii="Times New Roman" w:hAnsi="Times New Roman" w:cs="Times New Roman"/>
                <w:color w:val="000000"/>
                <w:sz w:val="20"/>
                <w:szCs w:val="20"/>
              </w:rPr>
              <w:t>731</w:t>
            </w:r>
          </w:p>
        </w:tc>
        <w:tc>
          <w:tcPr>
            <w:tcW w:w="861" w:type="dxa"/>
            <w:tcBorders>
              <w:top w:val="nil"/>
              <w:left w:val="nil"/>
              <w:bottom w:val="nil"/>
              <w:right w:val="nil"/>
            </w:tcBorders>
            <w:shd w:val="clear" w:color="auto" w:fill="auto"/>
            <w:noWrap/>
            <w:vAlign w:val="center"/>
            <w:hideMark/>
          </w:tcPr>
          <w:p w14:paraId="050ADBE5" w14:textId="09BD8EBB"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11</w:t>
            </w:r>
            <w:r w:rsidR="0005409B">
              <w:rPr>
                <w:rFonts w:ascii="Times New Roman" w:hAnsi="Times New Roman" w:cs="Times New Roman"/>
                <w:color w:val="000000"/>
                <w:sz w:val="20"/>
                <w:szCs w:val="20"/>
              </w:rPr>
              <w:t>.02</w:t>
            </w:r>
          </w:p>
        </w:tc>
        <w:tc>
          <w:tcPr>
            <w:tcW w:w="2956" w:type="dxa"/>
            <w:tcBorders>
              <w:top w:val="nil"/>
              <w:left w:val="nil"/>
              <w:bottom w:val="nil"/>
              <w:right w:val="nil"/>
            </w:tcBorders>
            <w:shd w:val="clear" w:color="auto" w:fill="auto"/>
            <w:noWrap/>
            <w:vAlign w:val="center"/>
            <w:hideMark/>
          </w:tcPr>
          <w:p w14:paraId="0CA28DFA" w14:textId="7FF31DF9" w:rsidR="0018385C" w:rsidRPr="0027251C" w:rsidRDefault="0018385C"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Distance between Washington and national capital in </w:t>
            </w:r>
            <w:r w:rsidR="0005409B">
              <w:rPr>
                <w:rFonts w:ascii="Times New Roman" w:hAnsi="Times New Roman" w:cs="Times New Roman"/>
                <w:color w:val="000000"/>
                <w:sz w:val="20"/>
                <w:szCs w:val="20"/>
              </w:rPr>
              <w:t xml:space="preserve">1000 </w:t>
            </w:r>
            <w:r w:rsidRPr="0027251C">
              <w:rPr>
                <w:rFonts w:ascii="Times New Roman" w:hAnsi="Times New Roman" w:cs="Times New Roman"/>
                <w:color w:val="000000"/>
                <w:sz w:val="20"/>
                <w:szCs w:val="20"/>
              </w:rPr>
              <w:t>KM (</w:t>
            </w:r>
            <w:proofErr w:type="spellStart"/>
            <w:r w:rsidRPr="0027251C">
              <w:rPr>
                <w:rFonts w:ascii="Times New Roman" w:hAnsi="Times New Roman" w:cs="Times New Roman"/>
                <w:color w:val="000000"/>
                <w:sz w:val="20"/>
                <w:szCs w:val="20"/>
              </w:rPr>
              <w:t>Gleditsch</w:t>
            </w:r>
            <w:proofErr w:type="spellEnd"/>
            <w:r w:rsidRPr="0027251C">
              <w:rPr>
                <w:rFonts w:ascii="Times New Roman" w:hAnsi="Times New Roman" w:cs="Times New Roman"/>
                <w:color w:val="000000"/>
                <w:sz w:val="20"/>
                <w:szCs w:val="20"/>
              </w:rPr>
              <w:t xml:space="preserve"> and Ward 2001)</w:t>
            </w:r>
          </w:p>
        </w:tc>
      </w:tr>
      <w:tr w:rsidR="00087370" w:rsidRPr="0027251C" w14:paraId="20CE62B7" w14:textId="77777777" w:rsidTr="00087370">
        <w:trPr>
          <w:trHeight w:val="399"/>
        </w:trPr>
        <w:tc>
          <w:tcPr>
            <w:tcW w:w="1250" w:type="dxa"/>
            <w:tcBorders>
              <w:top w:val="nil"/>
              <w:left w:val="nil"/>
              <w:bottom w:val="nil"/>
              <w:right w:val="nil"/>
            </w:tcBorders>
            <w:shd w:val="clear" w:color="auto" w:fill="auto"/>
            <w:noWrap/>
            <w:vAlign w:val="center"/>
          </w:tcPr>
          <w:p w14:paraId="53B72D1E" w14:textId="454B3ABA"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US Participation</w:t>
            </w:r>
          </w:p>
        </w:tc>
        <w:tc>
          <w:tcPr>
            <w:tcW w:w="1138" w:type="dxa"/>
            <w:tcBorders>
              <w:top w:val="nil"/>
              <w:left w:val="nil"/>
              <w:bottom w:val="nil"/>
              <w:right w:val="nil"/>
            </w:tcBorders>
            <w:shd w:val="clear" w:color="auto" w:fill="auto"/>
            <w:noWrap/>
            <w:vAlign w:val="center"/>
          </w:tcPr>
          <w:p w14:paraId="354AA97F" w14:textId="5A4F302D" w:rsidR="00087370" w:rsidRPr="0027251C" w:rsidRDefault="00087370"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tcPr>
          <w:p w14:paraId="0C553F90" w14:textId="1922FE7F"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0.34</w:t>
            </w:r>
          </w:p>
        </w:tc>
        <w:tc>
          <w:tcPr>
            <w:tcW w:w="866" w:type="dxa"/>
            <w:tcBorders>
              <w:top w:val="nil"/>
              <w:left w:val="nil"/>
              <w:bottom w:val="nil"/>
              <w:right w:val="nil"/>
            </w:tcBorders>
            <w:shd w:val="clear" w:color="auto" w:fill="auto"/>
            <w:noWrap/>
            <w:vAlign w:val="center"/>
          </w:tcPr>
          <w:p w14:paraId="3D74234C" w14:textId="3AABDF3E"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0.47</w:t>
            </w:r>
          </w:p>
        </w:tc>
        <w:tc>
          <w:tcPr>
            <w:tcW w:w="766" w:type="dxa"/>
            <w:tcBorders>
              <w:top w:val="nil"/>
              <w:left w:val="nil"/>
              <w:bottom w:val="nil"/>
              <w:right w:val="nil"/>
            </w:tcBorders>
            <w:shd w:val="clear" w:color="auto" w:fill="auto"/>
            <w:noWrap/>
            <w:vAlign w:val="center"/>
          </w:tcPr>
          <w:p w14:paraId="2B7AE5FD" w14:textId="6EA024AA"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24D5EA69" w14:textId="10AB711E"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3D8E8D45" w14:textId="671CF960"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Dummy indicating whether the US </w:t>
            </w:r>
            <w:r>
              <w:rPr>
                <w:rFonts w:ascii="Times New Roman" w:hAnsi="Times New Roman" w:cs="Times New Roman"/>
                <w:color w:val="000000"/>
                <w:sz w:val="20"/>
                <w:szCs w:val="20"/>
              </w:rPr>
              <w:t>was bound to or signed an agreement</w:t>
            </w:r>
          </w:p>
        </w:tc>
      </w:tr>
      <w:tr w:rsidR="00087370" w:rsidRPr="0027251C" w14:paraId="6AF97AEC" w14:textId="77777777" w:rsidTr="00087370">
        <w:trPr>
          <w:trHeight w:val="399"/>
        </w:trPr>
        <w:tc>
          <w:tcPr>
            <w:tcW w:w="1250" w:type="dxa"/>
            <w:tcBorders>
              <w:top w:val="nil"/>
              <w:left w:val="nil"/>
              <w:bottom w:val="nil"/>
              <w:right w:val="nil"/>
            </w:tcBorders>
            <w:shd w:val="clear" w:color="auto" w:fill="auto"/>
            <w:noWrap/>
            <w:vAlign w:val="center"/>
          </w:tcPr>
          <w:p w14:paraId="515D0638" w14:textId="7CD43A8B"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State Power</w:t>
            </w:r>
          </w:p>
        </w:tc>
        <w:tc>
          <w:tcPr>
            <w:tcW w:w="1138" w:type="dxa"/>
            <w:tcBorders>
              <w:top w:val="nil"/>
              <w:left w:val="nil"/>
              <w:bottom w:val="nil"/>
              <w:right w:val="nil"/>
            </w:tcBorders>
            <w:shd w:val="clear" w:color="auto" w:fill="auto"/>
            <w:noWrap/>
            <w:vAlign w:val="center"/>
          </w:tcPr>
          <w:p w14:paraId="78C47924" w14:textId="107A7860" w:rsidR="00087370" w:rsidRPr="0027251C" w:rsidRDefault="00087370" w:rsidP="00087370">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52</w:t>
            </w:r>
            <w:r>
              <w:rPr>
                <w:rFonts w:ascii="Times New Roman" w:hAnsi="Times New Roman" w:cs="Times New Roman"/>
                <w:color w:val="000000"/>
                <w:sz w:val="20"/>
                <w:szCs w:val="20"/>
              </w:rPr>
              <w:t>,</w:t>
            </w:r>
            <w:r w:rsidRPr="00087370">
              <w:rPr>
                <w:rFonts w:ascii="Times New Roman" w:hAnsi="Times New Roman" w:cs="Times New Roman"/>
                <w:color w:val="000000"/>
                <w:sz w:val="20"/>
                <w:szCs w:val="20"/>
              </w:rPr>
              <w:t>574</w:t>
            </w:r>
          </w:p>
        </w:tc>
        <w:tc>
          <w:tcPr>
            <w:tcW w:w="994" w:type="dxa"/>
            <w:tcBorders>
              <w:top w:val="nil"/>
              <w:left w:val="nil"/>
              <w:bottom w:val="nil"/>
              <w:right w:val="nil"/>
            </w:tcBorders>
            <w:shd w:val="clear" w:color="auto" w:fill="auto"/>
            <w:noWrap/>
            <w:vAlign w:val="center"/>
          </w:tcPr>
          <w:p w14:paraId="24686260" w14:textId="7CFFCA05"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087370">
              <w:rPr>
                <w:rFonts w:ascii="Times New Roman" w:hAnsi="Times New Roman" w:cs="Times New Roman"/>
                <w:color w:val="000000"/>
                <w:sz w:val="20"/>
                <w:szCs w:val="20"/>
              </w:rPr>
              <w:t>.21</w:t>
            </w:r>
          </w:p>
        </w:tc>
        <w:tc>
          <w:tcPr>
            <w:tcW w:w="866" w:type="dxa"/>
            <w:tcBorders>
              <w:top w:val="nil"/>
              <w:left w:val="nil"/>
              <w:bottom w:val="nil"/>
              <w:right w:val="nil"/>
            </w:tcBorders>
            <w:shd w:val="clear" w:color="auto" w:fill="auto"/>
            <w:noWrap/>
            <w:vAlign w:val="center"/>
          </w:tcPr>
          <w:p w14:paraId="5392BFEF" w14:textId="237B76A4"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0.46</w:t>
            </w:r>
          </w:p>
        </w:tc>
        <w:tc>
          <w:tcPr>
            <w:tcW w:w="766" w:type="dxa"/>
            <w:tcBorders>
              <w:top w:val="nil"/>
              <w:left w:val="nil"/>
              <w:bottom w:val="nil"/>
              <w:right w:val="nil"/>
            </w:tcBorders>
            <w:shd w:val="clear" w:color="auto" w:fill="auto"/>
            <w:noWrap/>
            <w:vAlign w:val="center"/>
          </w:tcPr>
          <w:p w14:paraId="3FDA2378" w14:textId="74FBC968"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087370">
              <w:rPr>
                <w:rFonts w:ascii="Times New Roman" w:hAnsi="Times New Roman" w:cs="Times New Roman"/>
                <w:color w:val="000000"/>
                <w:sz w:val="20"/>
                <w:szCs w:val="20"/>
              </w:rPr>
              <w:t>.0001</w:t>
            </w:r>
          </w:p>
        </w:tc>
        <w:tc>
          <w:tcPr>
            <w:tcW w:w="861" w:type="dxa"/>
            <w:tcBorders>
              <w:top w:val="nil"/>
              <w:left w:val="nil"/>
              <w:bottom w:val="nil"/>
              <w:right w:val="nil"/>
            </w:tcBorders>
            <w:shd w:val="clear" w:color="auto" w:fill="auto"/>
            <w:noWrap/>
            <w:vAlign w:val="center"/>
          </w:tcPr>
          <w:p w14:paraId="2E8F7ECC" w14:textId="3722B2BA" w:rsidR="00087370" w:rsidRPr="0027251C" w:rsidRDefault="00087370" w:rsidP="00087370">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2.6</w:t>
            </w:r>
            <w:r>
              <w:rPr>
                <w:rFonts w:ascii="Times New Roman" w:hAnsi="Times New Roman" w:cs="Times New Roman"/>
                <w:color w:val="000000"/>
                <w:sz w:val="20"/>
                <w:szCs w:val="20"/>
              </w:rPr>
              <w:t>5</w:t>
            </w:r>
          </w:p>
        </w:tc>
        <w:tc>
          <w:tcPr>
            <w:tcW w:w="2956" w:type="dxa"/>
            <w:tcBorders>
              <w:top w:val="nil"/>
              <w:left w:val="nil"/>
              <w:bottom w:val="nil"/>
              <w:right w:val="nil"/>
            </w:tcBorders>
            <w:shd w:val="clear" w:color="auto" w:fill="auto"/>
            <w:noWrap/>
            <w:vAlign w:val="center"/>
          </w:tcPr>
          <w:p w14:paraId="52002788" w14:textId="3204FC69"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p>
        </w:tc>
      </w:tr>
      <w:tr w:rsidR="00087370" w:rsidRPr="0027251C" w14:paraId="43839D6D" w14:textId="77777777" w:rsidTr="00087370">
        <w:trPr>
          <w:trHeight w:val="399"/>
        </w:trPr>
        <w:tc>
          <w:tcPr>
            <w:tcW w:w="1250" w:type="dxa"/>
            <w:tcBorders>
              <w:top w:val="nil"/>
              <w:left w:val="nil"/>
              <w:bottom w:val="nil"/>
              <w:right w:val="nil"/>
            </w:tcBorders>
            <w:shd w:val="clear" w:color="auto" w:fill="auto"/>
            <w:noWrap/>
            <w:vAlign w:val="center"/>
          </w:tcPr>
          <w:p w14:paraId="18EAFA22" w14:textId="329724D9"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State Power Squared</w:t>
            </w:r>
          </w:p>
        </w:tc>
        <w:tc>
          <w:tcPr>
            <w:tcW w:w="1138" w:type="dxa"/>
            <w:tcBorders>
              <w:top w:val="nil"/>
              <w:left w:val="nil"/>
              <w:bottom w:val="nil"/>
              <w:right w:val="nil"/>
            </w:tcBorders>
            <w:shd w:val="clear" w:color="auto" w:fill="auto"/>
            <w:noWrap/>
            <w:vAlign w:val="center"/>
          </w:tcPr>
          <w:p w14:paraId="098AB2E3" w14:textId="519B7C26" w:rsidR="00087370" w:rsidRPr="0027251C" w:rsidRDefault="00087370" w:rsidP="00087370">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52</w:t>
            </w:r>
            <w:r>
              <w:rPr>
                <w:rFonts w:ascii="Times New Roman" w:hAnsi="Times New Roman" w:cs="Times New Roman"/>
                <w:color w:val="000000"/>
                <w:sz w:val="20"/>
                <w:szCs w:val="20"/>
              </w:rPr>
              <w:t>,</w:t>
            </w:r>
            <w:r w:rsidRPr="00087370">
              <w:rPr>
                <w:rFonts w:ascii="Times New Roman" w:hAnsi="Times New Roman" w:cs="Times New Roman"/>
                <w:color w:val="000000"/>
                <w:sz w:val="20"/>
                <w:szCs w:val="20"/>
              </w:rPr>
              <w:t>574</w:t>
            </w:r>
          </w:p>
        </w:tc>
        <w:tc>
          <w:tcPr>
            <w:tcW w:w="994" w:type="dxa"/>
            <w:tcBorders>
              <w:top w:val="nil"/>
              <w:left w:val="nil"/>
              <w:bottom w:val="nil"/>
              <w:right w:val="nil"/>
            </w:tcBorders>
            <w:shd w:val="clear" w:color="auto" w:fill="auto"/>
            <w:noWrap/>
            <w:vAlign w:val="center"/>
          </w:tcPr>
          <w:p w14:paraId="28FD5B59" w14:textId="5BF53A31"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0.26</w:t>
            </w:r>
          </w:p>
        </w:tc>
        <w:tc>
          <w:tcPr>
            <w:tcW w:w="866" w:type="dxa"/>
            <w:tcBorders>
              <w:top w:val="nil"/>
              <w:left w:val="nil"/>
              <w:bottom w:val="nil"/>
              <w:right w:val="nil"/>
            </w:tcBorders>
            <w:shd w:val="clear" w:color="auto" w:fill="auto"/>
            <w:noWrap/>
            <w:vAlign w:val="center"/>
          </w:tcPr>
          <w:p w14:paraId="1AA6379B" w14:textId="6CE92902"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0.98</w:t>
            </w:r>
          </w:p>
        </w:tc>
        <w:tc>
          <w:tcPr>
            <w:tcW w:w="766" w:type="dxa"/>
            <w:tcBorders>
              <w:top w:val="nil"/>
              <w:left w:val="nil"/>
              <w:bottom w:val="nil"/>
              <w:right w:val="nil"/>
            </w:tcBorders>
            <w:shd w:val="clear" w:color="auto" w:fill="auto"/>
            <w:noWrap/>
            <w:vAlign w:val="center"/>
          </w:tcPr>
          <w:p w14:paraId="75AFF9B7" w14:textId="64B32FC1"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7B0BDB76" w14:textId="74C909E0"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7.01</w:t>
            </w:r>
          </w:p>
        </w:tc>
        <w:tc>
          <w:tcPr>
            <w:tcW w:w="2956" w:type="dxa"/>
            <w:tcBorders>
              <w:top w:val="nil"/>
              <w:left w:val="nil"/>
              <w:bottom w:val="nil"/>
              <w:right w:val="nil"/>
            </w:tcBorders>
            <w:shd w:val="clear" w:color="auto" w:fill="auto"/>
            <w:noWrap/>
            <w:vAlign w:val="center"/>
          </w:tcPr>
          <w:p w14:paraId="10EF32FC" w14:textId="06960DA2"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r>
              <w:rPr>
                <w:rFonts w:ascii="Times New Roman" w:hAnsi="Times New Roman" w:cs="Times New Roman"/>
                <w:color w:val="000000"/>
                <w:sz w:val="20"/>
                <w:szCs w:val="20"/>
              </w:rPr>
              <w:t xml:space="preserve"> and squared</w:t>
            </w:r>
          </w:p>
        </w:tc>
      </w:tr>
      <w:tr w:rsidR="00087370" w:rsidRPr="0027251C" w14:paraId="302D54CC" w14:textId="77777777" w:rsidTr="00087370">
        <w:trPr>
          <w:trHeight w:val="399"/>
        </w:trPr>
        <w:tc>
          <w:tcPr>
            <w:tcW w:w="1250" w:type="dxa"/>
            <w:tcBorders>
              <w:top w:val="nil"/>
              <w:left w:val="nil"/>
              <w:bottom w:val="nil"/>
              <w:right w:val="nil"/>
            </w:tcBorders>
            <w:shd w:val="clear" w:color="auto" w:fill="auto"/>
            <w:noWrap/>
            <w:vAlign w:val="center"/>
          </w:tcPr>
          <w:p w14:paraId="66B2A365" w14:textId="211AB598"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Domestic Political Constraints</w:t>
            </w:r>
          </w:p>
        </w:tc>
        <w:tc>
          <w:tcPr>
            <w:tcW w:w="1138" w:type="dxa"/>
            <w:tcBorders>
              <w:top w:val="nil"/>
              <w:left w:val="nil"/>
              <w:bottom w:val="nil"/>
              <w:right w:val="nil"/>
            </w:tcBorders>
            <w:shd w:val="clear" w:color="auto" w:fill="auto"/>
            <w:noWrap/>
            <w:vAlign w:val="center"/>
          </w:tcPr>
          <w:p w14:paraId="6E3354A5" w14:textId="65AFCC0E" w:rsidR="00087370" w:rsidRPr="0027251C" w:rsidRDefault="00087370" w:rsidP="00087370">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56</w:t>
            </w:r>
            <w:r>
              <w:rPr>
                <w:rFonts w:ascii="Times New Roman" w:hAnsi="Times New Roman" w:cs="Times New Roman"/>
                <w:color w:val="000000"/>
                <w:sz w:val="20"/>
                <w:szCs w:val="20"/>
              </w:rPr>
              <w:t>,</w:t>
            </w:r>
            <w:r w:rsidRPr="00087370">
              <w:rPr>
                <w:rFonts w:ascii="Times New Roman" w:hAnsi="Times New Roman" w:cs="Times New Roman"/>
                <w:color w:val="000000"/>
                <w:sz w:val="20"/>
                <w:szCs w:val="20"/>
              </w:rPr>
              <w:t>987</w:t>
            </w:r>
          </w:p>
        </w:tc>
        <w:tc>
          <w:tcPr>
            <w:tcW w:w="994" w:type="dxa"/>
            <w:tcBorders>
              <w:top w:val="nil"/>
              <w:left w:val="nil"/>
              <w:bottom w:val="nil"/>
              <w:right w:val="nil"/>
            </w:tcBorders>
            <w:shd w:val="clear" w:color="auto" w:fill="auto"/>
            <w:noWrap/>
            <w:vAlign w:val="center"/>
          </w:tcPr>
          <w:p w14:paraId="424340EB" w14:textId="3E557F60"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0.30</w:t>
            </w:r>
          </w:p>
        </w:tc>
        <w:tc>
          <w:tcPr>
            <w:tcW w:w="866" w:type="dxa"/>
            <w:tcBorders>
              <w:top w:val="nil"/>
              <w:left w:val="nil"/>
              <w:bottom w:val="nil"/>
              <w:right w:val="nil"/>
            </w:tcBorders>
            <w:shd w:val="clear" w:color="auto" w:fill="auto"/>
            <w:noWrap/>
            <w:vAlign w:val="center"/>
          </w:tcPr>
          <w:p w14:paraId="291E3E54" w14:textId="49C5B87A"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0.18</w:t>
            </w:r>
          </w:p>
        </w:tc>
        <w:tc>
          <w:tcPr>
            <w:tcW w:w="766" w:type="dxa"/>
            <w:tcBorders>
              <w:top w:val="nil"/>
              <w:left w:val="nil"/>
              <w:bottom w:val="nil"/>
              <w:right w:val="nil"/>
            </w:tcBorders>
            <w:shd w:val="clear" w:color="auto" w:fill="auto"/>
            <w:noWrap/>
            <w:vAlign w:val="center"/>
          </w:tcPr>
          <w:p w14:paraId="0849F6E2" w14:textId="41430759"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1890F1D4" w14:textId="1ADD1A1E" w:rsidR="00087370" w:rsidRPr="0027251C" w:rsidRDefault="00087370" w:rsidP="00087370">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0.69</w:t>
            </w:r>
          </w:p>
        </w:tc>
        <w:tc>
          <w:tcPr>
            <w:tcW w:w="2956" w:type="dxa"/>
            <w:tcBorders>
              <w:top w:val="nil"/>
              <w:left w:val="nil"/>
              <w:bottom w:val="nil"/>
              <w:right w:val="nil"/>
            </w:tcBorders>
            <w:shd w:val="clear" w:color="auto" w:fill="auto"/>
            <w:noWrap/>
            <w:vAlign w:val="center"/>
          </w:tcPr>
          <w:p w14:paraId="0B9A0E90" w14:textId="3BEB9518" w:rsidR="00087370" w:rsidRPr="0027251C" w:rsidRDefault="00087370" w:rsidP="00087370">
            <w:pPr>
              <w:contextualSpacing/>
              <w:rPr>
                <w:rFonts w:ascii="Times New Roman" w:hAnsi="Times New Roman" w:cs="Times New Roman"/>
                <w:color w:val="000000"/>
                <w:sz w:val="20"/>
                <w:szCs w:val="20"/>
              </w:rPr>
            </w:pPr>
            <w:proofErr w:type="spellStart"/>
            <w:r w:rsidRPr="00087370">
              <w:rPr>
                <w:rFonts w:ascii="Times New Roman" w:hAnsi="Times New Roman" w:cs="Times New Roman"/>
                <w:color w:val="000000"/>
                <w:sz w:val="20"/>
                <w:szCs w:val="20"/>
              </w:rPr>
              <w:t>Henisz’s</w:t>
            </w:r>
            <w:proofErr w:type="spellEnd"/>
            <w:r w:rsidRPr="00087370">
              <w:rPr>
                <w:rFonts w:ascii="Times New Roman" w:hAnsi="Times New Roman" w:cs="Times New Roman"/>
                <w:color w:val="000000"/>
                <w:sz w:val="20"/>
                <w:szCs w:val="20"/>
              </w:rPr>
              <w:t xml:space="preserve"> (2002) measure of the number and political alignment of veto players</w:t>
            </w:r>
            <w:r>
              <w:rPr>
                <w:rFonts w:ascii="Times New Roman" w:hAnsi="Times New Roman" w:cs="Times New Roman"/>
                <w:color w:val="000000"/>
                <w:sz w:val="20"/>
                <w:szCs w:val="20"/>
              </w:rPr>
              <w:t xml:space="preserve"> at the domestic level</w:t>
            </w:r>
          </w:p>
        </w:tc>
      </w:tr>
      <w:tr w:rsidR="00087370" w:rsidRPr="0027251C" w14:paraId="2AAFC8EE" w14:textId="77777777" w:rsidTr="00087370">
        <w:trPr>
          <w:trHeight w:val="399"/>
        </w:trPr>
        <w:tc>
          <w:tcPr>
            <w:tcW w:w="1250" w:type="dxa"/>
            <w:tcBorders>
              <w:top w:val="nil"/>
              <w:left w:val="nil"/>
              <w:bottom w:val="nil"/>
              <w:right w:val="nil"/>
            </w:tcBorders>
            <w:shd w:val="clear" w:color="auto" w:fill="auto"/>
            <w:noWrap/>
            <w:vAlign w:val="center"/>
          </w:tcPr>
          <w:p w14:paraId="561AEF93" w14:textId="0D3E4993"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Independent after 1945</w:t>
            </w:r>
          </w:p>
        </w:tc>
        <w:tc>
          <w:tcPr>
            <w:tcW w:w="1138" w:type="dxa"/>
            <w:tcBorders>
              <w:top w:val="nil"/>
              <w:left w:val="nil"/>
              <w:bottom w:val="nil"/>
              <w:right w:val="nil"/>
            </w:tcBorders>
            <w:shd w:val="clear" w:color="auto" w:fill="auto"/>
            <w:noWrap/>
            <w:vAlign w:val="center"/>
          </w:tcPr>
          <w:p w14:paraId="6265AF98" w14:textId="692D9156" w:rsidR="00087370" w:rsidRPr="0027251C" w:rsidRDefault="00087370"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tcPr>
          <w:p w14:paraId="720E4836" w14:textId="764B96E2"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0.47</w:t>
            </w:r>
          </w:p>
        </w:tc>
        <w:tc>
          <w:tcPr>
            <w:tcW w:w="866" w:type="dxa"/>
            <w:tcBorders>
              <w:top w:val="nil"/>
              <w:left w:val="nil"/>
              <w:bottom w:val="nil"/>
              <w:right w:val="nil"/>
            </w:tcBorders>
            <w:shd w:val="clear" w:color="auto" w:fill="auto"/>
            <w:noWrap/>
            <w:vAlign w:val="center"/>
          </w:tcPr>
          <w:p w14:paraId="28F53256" w14:textId="38CAE6AD"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Pr>
                <w:rFonts w:ascii="Times New Roman" w:hAnsi="Times New Roman" w:cs="Times New Roman"/>
                <w:color w:val="000000"/>
                <w:sz w:val="20"/>
                <w:szCs w:val="20"/>
              </w:rPr>
              <w:t>49</w:t>
            </w:r>
          </w:p>
        </w:tc>
        <w:tc>
          <w:tcPr>
            <w:tcW w:w="766" w:type="dxa"/>
            <w:tcBorders>
              <w:top w:val="nil"/>
              <w:left w:val="nil"/>
              <w:bottom w:val="nil"/>
              <w:right w:val="nil"/>
            </w:tcBorders>
            <w:shd w:val="clear" w:color="auto" w:fill="auto"/>
            <w:noWrap/>
            <w:vAlign w:val="center"/>
          </w:tcPr>
          <w:p w14:paraId="6198C450" w14:textId="0760E293"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3CB01E4F" w14:textId="2AE0D781"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4B879018" w14:textId="0EB828E3"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Binary variable indicating that became independent after 1945</w:t>
            </w:r>
          </w:p>
        </w:tc>
      </w:tr>
      <w:tr w:rsidR="00087370" w:rsidRPr="0027251C" w14:paraId="52C7BD76" w14:textId="77777777" w:rsidTr="00087370">
        <w:trPr>
          <w:trHeight w:val="399"/>
        </w:trPr>
        <w:tc>
          <w:tcPr>
            <w:tcW w:w="1250" w:type="dxa"/>
            <w:tcBorders>
              <w:top w:val="nil"/>
              <w:left w:val="nil"/>
              <w:bottom w:val="nil"/>
              <w:right w:val="nil"/>
            </w:tcBorders>
            <w:shd w:val="clear" w:color="auto" w:fill="auto"/>
            <w:noWrap/>
            <w:vAlign w:val="center"/>
          </w:tcPr>
          <w:p w14:paraId="7FEDACDC" w14:textId="17C6D3BA"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Signature</w:t>
            </w:r>
          </w:p>
        </w:tc>
        <w:tc>
          <w:tcPr>
            <w:tcW w:w="1138" w:type="dxa"/>
            <w:tcBorders>
              <w:top w:val="nil"/>
              <w:left w:val="nil"/>
              <w:bottom w:val="nil"/>
              <w:right w:val="nil"/>
            </w:tcBorders>
            <w:shd w:val="clear" w:color="auto" w:fill="auto"/>
            <w:noWrap/>
            <w:vAlign w:val="center"/>
          </w:tcPr>
          <w:p w14:paraId="5C0D814F" w14:textId="62B416AE" w:rsidR="00087370" w:rsidRPr="0027251C" w:rsidRDefault="00087370"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tcPr>
          <w:p w14:paraId="0D26AA9D" w14:textId="22622594"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Pr>
                <w:rFonts w:ascii="Times New Roman" w:hAnsi="Times New Roman" w:cs="Times New Roman"/>
                <w:color w:val="000000"/>
                <w:sz w:val="20"/>
                <w:szCs w:val="20"/>
              </w:rPr>
              <w:t>17</w:t>
            </w:r>
          </w:p>
        </w:tc>
        <w:tc>
          <w:tcPr>
            <w:tcW w:w="866" w:type="dxa"/>
            <w:tcBorders>
              <w:top w:val="nil"/>
              <w:left w:val="nil"/>
              <w:bottom w:val="nil"/>
              <w:right w:val="nil"/>
            </w:tcBorders>
            <w:shd w:val="clear" w:color="auto" w:fill="auto"/>
            <w:noWrap/>
            <w:vAlign w:val="center"/>
          </w:tcPr>
          <w:p w14:paraId="1F6C06A1" w14:textId="3736BBC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Pr>
                <w:rFonts w:ascii="Times New Roman" w:hAnsi="Times New Roman" w:cs="Times New Roman"/>
                <w:color w:val="000000"/>
                <w:sz w:val="20"/>
                <w:szCs w:val="20"/>
              </w:rPr>
              <w:t>37</w:t>
            </w:r>
          </w:p>
        </w:tc>
        <w:tc>
          <w:tcPr>
            <w:tcW w:w="766" w:type="dxa"/>
            <w:tcBorders>
              <w:top w:val="nil"/>
              <w:left w:val="nil"/>
              <w:bottom w:val="nil"/>
              <w:right w:val="nil"/>
            </w:tcBorders>
            <w:shd w:val="clear" w:color="auto" w:fill="auto"/>
            <w:noWrap/>
            <w:vAlign w:val="center"/>
          </w:tcPr>
          <w:p w14:paraId="0E470DCE" w14:textId="14B80952"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56E95DF8" w14:textId="05DF59B8"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51C6CD88" w14:textId="5C5B5D02"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Dummy indicating whether a country signed an agreement</w:t>
            </w:r>
          </w:p>
        </w:tc>
      </w:tr>
      <w:tr w:rsidR="00087370" w:rsidRPr="0027251C" w14:paraId="23759D60" w14:textId="77777777" w:rsidTr="00087370">
        <w:trPr>
          <w:trHeight w:val="399"/>
        </w:trPr>
        <w:tc>
          <w:tcPr>
            <w:tcW w:w="1250" w:type="dxa"/>
            <w:tcBorders>
              <w:top w:val="nil"/>
              <w:left w:val="nil"/>
              <w:bottom w:val="nil"/>
              <w:right w:val="nil"/>
            </w:tcBorders>
            <w:shd w:val="clear" w:color="auto" w:fill="auto"/>
            <w:noWrap/>
            <w:vAlign w:val="center"/>
            <w:hideMark/>
          </w:tcPr>
          <w:p w14:paraId="367ABDCF"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Total States Bound</w:t>
            </w:r>
          </w:p>
        </w:tc>
        <w:tc>
          <w:tcPr>
            <w:tcW w:w="1138" w:type="dxa"/>
            <w:tcBorders>
              <w:top w:val="nil"/>
              <w:left w:val="nil"/>
              <w:bottom w:val="nil"/>
              <w:right w:val="nil"/>
            </w:tcBorders>
            <w:shd w:val="clear" w:color="auto" w:fill="auto"/>
            <w:noWrap/>
            <w:vAlign w:val="center"/>
            <w:hideMark/>
          </w:tcPr>
          <w:p w14:paraId="1DD07E60" w14:textId="48399905" w:rsidR="00087370" w:rsidRPr="0027251C" w:rsidRDefault="00087370" w:rsidP="00087370">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hideMark/>
          </w:tcPr>
          <w:p w14:paraId="628CE9FC" w14:textId="14DE84E1"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8.</w:t>
            </w:r>
            <w:r>
              <w:rPr>
                <w:rFonts w:ascii="Times New Roman" w:hAnsi="Times New Roman" w:cs="Times New Roman"/>
                <w:color w:val="000000"/>
                <w:sz w:val="20"/>
                <w:szCs w:val="20"/>
              </w:rPr>
              <w:t>72</w:t>
            </w:r>
          </w:p>
        </w:tc>
        <w:tc>
          <w:tcPr>
            <w:tcW w:w="866" w:type="dxa"/>
            <w:tcBorders>
              <w:top w:val="nil"/>
              <w:left w:val="nil"/>
              <w:bottom w:val="nil"/>
              <w:right w:val="nil"/>
            </w:tcBorders>
            <w:shd w:val="clear" w:color="auto" w:fill="auto"/>
            <w:noWrap/>
            <w:vAlign w:val="center"/>
            <w:hideMark/>
          </w:tcPr>
          <w:p w14:paraId="52F962D4" w14:textId="03CCB4FD" w:rsidR="00087370" w:rsidRPr="0027251C" w:rsidRDefault="00087370" w:rsidP="00087370">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6.50</w:t>
            </w:r>
          </w:p>
        </w:tc>
        <w:tc>
          <w:tcPr>
            <w:tcW w:w="766" w:type="dxa"/>
            <w:tcBorders>
              <w:top w:val="nil"/>
              <w:left w:val="nil"/>
              <w:bottom w:val="nil"/>
              <w:right w:val="nil"/>
            </w:tcBorders>
            <w:shd w:val="clear" w:color="auto" w:fill="auto"/>
            <w:noWrap/>
            <w:vAlign w:val="center"/>
            <w:hideMark/>
          </w:tcPr>
          <w:p w14:paraId="445149A3"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hideMark/>
          </w:tcPr>
          <w:p w14:paraId="7D82DE42" w14:textId="66EE95B5"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3</w:t>
            </w:r>
            <w:r>
              <w:rPr>
                <w:rFonts w:ascii="Times New Roman" w:hAnsi="Times New Roman" w:cs="Times New Roman"/>
                <w:color w:val="000000"/>
                <w:sz w:val="20"/>
                <w:szCs w:val="20"/>
              </w:rPr>
              <w:t>4</w:t>
            </w:r>
          </w:p>
        </w:tc>
        <w:tc>
          <w:tcPr>
            <w:tcW w:w="2956" w:type="dxa"/>
            <w:tcBorders>
              <w:top w:val="nil"/>
              <w:left w:val="nil"/>
              <w:bottom w:val="nil"/>
              <w:right w:val="nil"/>
            </w:tcBorders>
            <w:shd w:val="clear" w:color="auto" w:fill="auto"/>
            <w:noWrap/>
            <w:vAlign w:val="center"/>
            <w:hideMark/>
          </w:tcPr>
          <w:p w14:paraId="20958755"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Number of other American countries that have bound themselves to an agreement</w:t>
            </w:r>
          </w:p>
        </w:tc>
      </w:tr>
      <w:tr w:rsidR="00087370" w:rsidRPr="0027251C" w14:paraId="40249A32" w14:textId="77777777" w:rsidTr="00087370">
        <w:trPr>
          <w:trHeight w:val="399"/>
        </w:trPr>
        <w:tc>
          <w:tcPr>
            <w:tcW w:w="1250" w:type="dxa"/>
            <w:tcBorders>
              <w:top w:val="single" w:sz="4" w:space="0" w:color="auto"/>
              <w:left w:val="nil"/>
              <w:bottom w:val="single" w:sz="4" w:space="0" w:color="auto"/>
              <w:right w:val="nil"/>
            </w:tcBorders>
            <w:shd w:val="clear" w:color="auto" w:fill="auto"/>
            <w:noWrap/>
            <w:vAlign w:val="center"/>
            <w:hideMark/>
          </w:tcPr>
          <w:p w14:paraId="6D3C40A2" w14:textId="77777777" w:rsidR="00087370" w:rsidRPr="0027251C" w:rsidRDefault="00087370" w:rsidP="00087370">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Categorical Variables</w:t>
            </w:r>
          </w:p>
        </w:tc>
        <w:tc>
          <w:tcPr>
            <w:tcW w:w="1138" w:type="dxa"/>
            <w:tcBorders>
              <w:top w:val="single" w:sz="4" w:space="0" w:color="auto"/>
              <w:left w:val="nil"/>
              <w:bottom w:val="single" w:sz="4" w:space="0" w:color="auto"/>
              <w:right w:val="nil"/>
            </w:tcBorders>
            <w:shd w:val="clear" w:color="auto" w:fill="auto"/>
            <w:noWrap/>
            <w:vAlign w:val="center"/>
            <w:hideMark/>
          </w:tcPr>
          <w:p w14:paraId="3B886C88" w14:textId="77777777" w:rsidR="00087370" w:rsidRPr="0027251C" w:rsidRDefault="00087370" w:rsidP="00087370">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Values</w:t>
            </w:r>
          </w:p>
        </w:tc>
        <w:tc>
          <w:tcPr>
            <w:tcW w:w="994" w:type="dxa"/>
            <w:tcBorders>
              <w:top w:val="single" w:sz="4" w:space="0" w:color="auto"/>
              <w:left w:val="nil"/>
              <w:bottom w:val="single" w:sz="4" w:space="0" w:color="auto"/>
              <w:right w:val="nil"/>
            </w:tcBorders>
            <w:shd w:val="clear" w:color="auto" w:fill="auto"/>
            <w:noWrap/>
            <w:vAlign w:val="center"/>
            <w:hideMark/>
          </w:tcPr>
          <w:p w14:paraId="7BB8639C" w14:textId="77777777" w:rsidR="00087370" w:rsidRPr="0027251C" w:rsidRDefault="00087370" w:rsidP="00087370">
            <w:pPr>
              <w:contextualSpacing/>
              <w:jc w:val="center"/>
              <w:rPr>
                <w:rFonts w:ascii="Times New Roman" w:hAnsi="Times New Roman" w:cs="Times New Roman"/>
                <w:color w:val="000000"/>
                <w:sz w:val="20"/>
                <w:szCs w:val="20"/>
              </w:rPr>
            </w:pPr>
          </w:p>
        </w:tc>
        <w:tc>
          <w:tcPr>
            <w:tcW w:w="866" w:type="dxa"/>
            <w:tcBorders>
              <w:top w:val="single" w:sz="4" w:space="0" w:color="auto"/>
              <w:left w:val="nil"/>
              <w:bottom w:val="single" w:sz="4" w:space="0" w:color="auto"/>
              <w:right w:val="nil"/>
            </w:tcBorders>
            <w:shd w:val="clear" w:color="auto" w:fill="auto"/>
            <w:noWrap/>
            <w:vAlign w:val="center"/>
          </w:tcPr>
          <w:p w14:paraId="6BD25F71" w14:textId="77777777" w:rsidR="00087370" w:rsidRPr="0027251C" w:rsidRDefault="00087370" w:rsidP="00087370">
            <w:pPr>
              <w:contextualSpacing/>
              <w:jc w:val="center"/>
              <w:rPr>
                <w:rFonts w:ascii="Times New Roman" w:hAnsi="Times New Roman" w:cs="Times New Roman"/>
                <w:color w:val="000000"/>
                <w:sz w:val="20"/>
                <w:szCs w:val="20"/>
              </w:rPr>
            </w:pPr>
          </w:p>
        </w:tc>
        <w:tc>
          <w:tcPr>
            <w:tcW w:w="766" w:type="dxa"/>
            <w:tcBorders>
              <w:top w:val="single" w:sz="4" w:space="0" w:color="auto"/>
              <w:left w:val="nil"/>
              <w:bottom w:val="single" w:sz="4" w:space="0" w:color="auto"/>
              <w:right w:val="nil"/>
            </w:tcBorders>
            <w:shd w:val="clear" w:color="auto" w:fill="auto"/>
            <w:noWrap/>
            <w:vAlign w:val="center"/>
          </w:tcPr>
          <w:p w14:paraId="00A450FD" w14:textId="77777777" w:rsidR="00087370" w:rsidRPr="0027251C" w:rsidRDefault="00087370" w:rsidP="00087370">
            <w:pPr>
              <w:contextualSpacing/>
              <w:jc w:val="center"/>
              <w:rPr>
                <w:rFonts w:ascii="Times New Roman" w:hAnsi="Times New Roman" w:cs="Times New Roman"/>
                <w:color w:val="000000"/>
                <w:sz w:val="20"/>
                <w:szCs w:val="20"/>
              </w:rPr>
            </w:pPr>
          </w:p>
        </w:tc>
        <w:tc>
          <w:tcPr>
            <w:tcW w:w="861" w:type="dxa"/>
            <w:tcBorders>
              <w:top w:val="single" w:sz="4" w:space="0" w:color="auto"/>
              <w:left w:val="nil"/>
              <w:bottom w:val="single" w:sz="4" w:space="0" w:color="auto"/>
              <w:right w:val="nil"/>
            </w:tcBorders>
            <w:shd w:val="clear" w:color="auto" w:fill="auto"/>
            <w:noWrap/>
            <w:vAlign w:val="center"/>
            <w:hideMark/>
          </w:tcPr>
          <w:p w14:paraId="3AC3B2C8" w14:textId="77777777" w:rsidR="00087370" w:rsidRPr="0027251C" w:rsidRDefault="00087370" w:rsidP="00087370">
            <w:pPr>
              <w:contextualSpacing/>
              <w:jc w:val="center"/>
              <w:rPr>
                <w:rFonts w:ascii="Times New Roman" w:hAnsi="Times New Roman" w:cs="Times New Roman"/>
                <w:sz w:val="20"/>
                <w:szCs w:val="20"/>
              </w:rPr>
            </w:pPr>
            <w:r w:rsidRPr="0027251C">
              <w:rPr>
                <w:rFonts w:ascii="Times New Roman" w:hAnsi="Times New Roman" w:cs="Times New Roman"/>
                <w:color w:val="000000"/>
                <w:sz w:val="20"/>
                <w:szCs w:val="20"/>
              </w:rPr>
              <w:t>Obs.</w:t>
            </w:r>
          </w:p>
        </w:tc>
        <w:tc>
          <w:tcPr>
            <w:tcW w:w="2956" w:type="dxa"/>
            <w:tcBorders>
              <w:top w:val="single" w:sz="4" w:space="0" w:color="auto"/>
              <w:left w:val="nil"/>
              <w:bottom w:val="single" w:sz="4" w:space="0" w:color="auto"/>
              <w:right w:val="nil"/>
            </w:tcBorders>
            <w:shd w:val="clear" w:color="auto" w:fill="auto"/>
            <w:noWrap/>
            <w:vAlign w:val="center"/>
            <w:hideMark/>
          </w:tcPr>
          <w:p w14:paraId="00AE7755" w14:textId="77777777" w:rsidR="00087370" w:rsidRPr="0027251C" w:rsidRDefault="00087370" w:rsidP="00087370">
            <w:pPr>
              <w:contextualSpacing/>
              <w:jc w:val="center"/>
              <w:rPr>
                <w:rFonts w:ascii="Times New Roman" w:hAnsi="Times New Roman" w:cs="Times New Roman"/>
                <w:sz w:val="20"/>
                <w:szCs w:val="20"/>
              </w:rPr>
            </w:pPr>
            <w:r w:rsidRPr="0027251C">
              <w:rPr>
                <w:rFonts w:ascii="Times New Roman" w:hAnsi="Times New Roman" w:cs="Times New Roman"/>
                <w:sz w:val="20"/>
                <w:szCs w:val="20"/>
              </w:rPr>
              <w:t>Description</w:t>
            </w:r>
          </w:p>
        </w:tc>
      </w:tr>
      <w:tr w:rsidR="00087370" w:rsidRPr="0027251C" w14:paraId="11A27875" w14:textId="77777777" w:rsidTr="00E85B60">
        <w:trPr>
          <w:trHeight w:val="87"/>
        </w:trPr>
        <w:tc>
          <w:tcPr>
            <w:tcW w:w="1250" w:type="dxa"/>
            <w:vMerge w:val="restart"/>
            <w:tcBorders>
              <w:top w:val="nil"/>
              <w:left w:val="nil"/>
              <w:right w:val="nil"/>
            </w:tcBorders>
            <w:shd w:val="clear" w:color="auto" w:fill="auto"/>
            <w:noWrap/>
            <w:hideMark/>
          </w:tcPr>
          <w:p w14:paraId="573C5159"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Treaty Subject</w:t>
            </w:r>
          </w:p>
        </w:tc>
        <w:tc>
          <w:tcPr>
            <w:tcW w:w="1138" w:type="dxa"/>
            <w:tcBorders>
              <w:top w:val="nil"/>
              <w:left w:val="nil"/>
              <w:bottom w:val="nil"/>
              <w:right w:val="nil"/>
            </w:tcBorders>
            <w:shd w:val="clear" w:color="auto" w:fill="auto"/>
            <w:noWrap/>
            <w:vAlign w:val="center"/>
            <w:hideMark/>
          </w:tcPr>
          <w:p w14:paraId="400998D3"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Security</w:t>
            </w:r>
          </w:p>
        </w:tc>
        <w:tc>
          <w:tcPr>
            <w:tcW w:w="994" w:type="dxa"/>
            <w:tcBorders>
              <w:top w:val="nil"/>
              <w:left w:val="nil"/>
              <w:bottom w:val="nil"/>
              <w:right w:val="nil"/>
            </w:tcBorders>
            <w:shd w:val="clear" w:color="auto" w:fill="auto"/>
            <w:noWrap/>
            <w:vAlign w:val="center"/>
            <w:hideMark/>
          </w:tcPr>
          <w:p w14:paraId="4B38BA28" w14:textId="77777777" w:rsidR="00087370" w:rsidRPr="0027251C" w:rsidRDefault="00087370" w:rsidP="00087370">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5A4A72C3" w14:textId="77777777" w:rsidR="00087370" w:rsidRPr="0027251C" w:rsidRDefault="00087370" w:rsidP="00087370">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752181B2" w14:textId="77777777" w:rsidR="00087370" w:rsidRPr="0027251C" w:rsidRDefault="00087370" w:rsidP="00087370">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21798838" w14:textId="19C64889" w:rsidR="00087370" w:rsidRPr="0027251C" w:rsidRDefault="008C1683" w:rsidP="00087370">
            <w:pPr>
              <w:contextualSpacing/>
              <w:rPr>
                <w:rFonts w:ascii="Times New Roman" w:hAnsi="Times New Roman" w:cs="Times New Roman"/>
                <w:sz w:val="20"/>
                <w:szCs w:val="20"/>
              </w:rPr>
            </w:pPr>
            <w:r w:rsidRPr="008C1683">
              <w:rPr>
                <w:rFonts w:ascii="Times New Roman" w:hAnsi="Times New Roman" w:cs="Times New Roman"/>
                <w:color w:val="000000"/>
                <w:sz w:val="20"/>
                <w:szCs w:val="20"/>
              </w:rPr>
              <w:t>6,064</w:t>
            </w:r>
          </w:p>
        </w:tc>
        <w:tc>
          <w:tcPr>
            <w:tcW w:w="2956" w:type="dxa"/>
            <w:vMerge w:val="restart"/>
            <w:tcBorders>
              <w:top w:val="nil"/>
              <w:left w:val="nil"/>
              <w:right w:val="nil"/>
            </w:tcBorders>
            <w:shd w:val="clear" w:color="auto" w:fill="auto"/>
            <w:noWrap/>
            <w:hideMark/>
          </w:tcPr>
          <w:p w14:paraId="4E6B9E3D"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Based on categories described by Petersen and Schulz (2018)</w:t>
            </w:r>
          </w:p>
        </w:tc>
      </w:tr>
      <w:tr w:rsidR="00087370" w:rsidRPr="0027251C" w14:paraId="36E32120" w14:textId="77777777" w:rsidTr="00087370">
        <w:trPr>
          <w:trHeight w:val="399"/>
        </w:trPr>
        <w:tc>
          <w:tcPr>
            <w:tcW w:w="1250" w:type="dxa"/>
            <w:vMerge/>
            <w:tcBorders>
              <w:left w:val="nil"/>
              <w:right w:val="nil"/>
            </w:tcBorders>
            <w:shd w:val="clear" w:color="auto" w:fill="auto"/>
            <w:noWrap/>
            <w:vAlign w:val="center"/>
            <w:hideMark/>
          </w:tcPr>
          <w:p w14:paraId="20F3E25E" w14:textId="77777777" w:rsidR="00087370" w:rsidRPr="0027251C" w:rsidRDefault="00087370" w:rsidP="00087370">
            <w:pPr>
              <w:contextualSpacing/>
              <w:rPr>
                <w:rFonts w:ascii="Times New Roman" w:hAnsi="Times New Roman" w:cs="Times New Roman"/>
                <w:color w:val="000000"/>
                <w:sz w:val="20"/>
                <w:szCs w:val="20"/>
              </w:rPr>
            </w:pPr>
          </w:p>
        </w:tc>
        <w:tc>
          <w:tcPr>
            <w:tcW w:w="1138" w:type="dxa"/>
            <w:tcBorders>
              <w:top w:val="nil"/>
              <w:left w:val="nil"/>
              <w:bottom w:val="nil"/>
              <w:right w:val="nil"/>
            </w:tcBorders>
            <w:shd w:val="clear" w:color="auto" w:fill="auto"/>
            <w:noWrap/>
            <w:vAlign w:val="center"/>
            <w:hideMark/>
          </w:tcPr>
          <w:p w14:paraId="473FFD06"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Economic</w:t>
            </w:r>
          </w:p>
        </w:tc>
        <w:tc>
          <w:tcPr>
            <w:tcW w:w="994" w:type="dxa"/>
            <w:tcBorders>
              <w:top w:val="nil"/>
              <w:left w:val="nil"/>
              <w:bottom w:val="nil"/>
              <w:right w:val="nil"/>
            </w:tcBorders>
            <w:shd w:val="clear" w:color="auto" w:fill="auto"/>
            <w:noWrap/>
            <w:vAlign w:val="center"/>
            <w:hideMark/>
          </w:tcPr>
          <w:p w14:paraId="7CDAB6F4" w14:textId="77777777" w:rsidR="00087370" w:rsidRPr="0027251C" w:rsidRDefault="00087370" w:rsidP="00087370">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6DA99E6E" w14:textId="77777777" w:rsidR="00087370" w:rsidRPr="0027251C" w:rsidRDefault="00087370" w:rsidP="00087370">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1F2FE277" w14:textId="77777777" w:rsidR="00087370" w:rsidRPr="0027251C" w:rsidRDefault="00087370" w:rsidP="00087370">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0B0FB67E" w14:textId="12D364BD" w:rsidR="00087370" w:rsidRPr="0027251C" w:rsidRDefault="008C1683" w:rsidP="00087370">
            <w:pPr>
              <w:contextualSpacing/>
              <w:rPr>
                <w:rFonts w:ascii="Times New Roman" w:hAnsi="Times New Roman" w:cs="Times New Roman"/>
                <w:sz w:val="20"/>
                <w:szCs w:val="20"/>
              </w:rPr>
            </w:pPr>
            <w:r w:rsidRPr="008C1683">
              <w:rPr>
                <w:rFonts w:ascii="Times New Roman" w:hAnsi="Times New Roman" w:cs="Times New Roman"/>
                <w:color w:val="000000"/>
                <w:sz w:val="20"/>
                <w:szCs w:val="20"/>
              </w:rPr>
              <w:t>15,275</w:t>
            </w:r>
          </w:p>
        </w:tc>
        <w:tc>
          <w:tcPr>
            <w:tcW w:w="2956" w:type="dxa"/>
            <w:vMerge/>
            <w:tcBorders>
              <w:left w:val="nil"/>
              <w:right w:val="nil"/>
            </w:tcBorders>
            <w:shd w:val="clear" w:color="auto" w:fill="auto"/>
            <w:noWrap/>
            <w:vAlign w:val="center"/>
            <w:hideMark/>
          </w:tcPr>
          <w:p w14:paraId="74D8A948" w14:textId="77777777" w:rsidR="00087370" w:rsidRPr="0027251C" w:rsidRDefault="00087370" w:rsidP="00087370">
            <w:pPr>
              <w:contextualSpacing/>
              <w:rPr>
                <w:rFonts w:ascii="Times New Roman" w:hAnsi="Times New Roman" w:cs="Times New Roman"/>
                <w:sz w:val="20"/>
                <w:szCs w:val="20"/>
              </w:rPr>
            </w:pPr>
          </w:p>
        </w:tc>
      </w:tr>
      <w:tr w:rsidR="00087370" w:rsidRPr="0027251C" w14:paraId="7A9B23FC" w14:textId="77777777" w:rsidTr="00E85B60">
        <w:trPr>
          <w:trHeight w:val="97"/>
        </w:trPr>
        <w:tc>
          <w:tcPr>
            <w:tcW w:w="1250" w:type="dxa"/>
            <w:vMerge/>
            <w:tcBorders>
              <w:left w:val="nil"/>
              <w:right w:val="nil"/>
            </w:tcBorders>
            <w:shd w:val="clear" w:color="auto" w:fill="auto"/>
            <w:noWrap/>
            <w:vAlign w:val="center"/>
            <w:hideMark/>
          </w:tcPr>
          <w:p w14:paraId="427A86BE" w14:textId="77777777" w:rsidR="00087370" w:rsidRPr="0027251C" w:rsidRDefault="00087370" w:rsidP="00087370">
            <w:pPr>
              <w:contextualSpacing/>
              <w:rPr>
                <w:rFonts w:ascii="Times New Roman" w:hAnsi="Times New Roman" w:cs="Times New Roman"/>
                <w:sz w:val="20"/>
                <w:szCs w:val="20"/>
              </w:rPr>
            </w:pPr>
          </w:p>
        </w:tc>
        <w:tc>
          <w:tcPr>
            <w:tcW w:w="1138" w:type="dxa"/>
            <w:tcBorders>
              <w:top w:val="nil"/>
              <w:left w:val="nil"/>
              <w:bottom w:val="nil"/>
              <w:right w:val="nil"/>
            </w:tcBorders>
            <w:shd w:val="clear" w:color="auto" w:fill="auto"/>
            <w:noWrap/>
            <w:vAlign w:val="center"/>
            <w:hideMark/>
          </w:tcPr>
          <w:p w14:paraId="718FF0C0"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Framework</w:t>
            </w:r>
          </w:p>
        </w:tc>
        <w:tc>
          <w:tcPr>
            <w:tcW w:w="994" w:type="dxa"/>
            <w:tcBorders>
              <w:top w:val="nil"/>
              <w:left w:val="nil"/>
              <w:bottom w:val="nil"/>
              <w:right w:val="nil"/>
            </w:tcBorders>
            <w:shd w:val="clear" w:color="auto" w:fill="auto"/>
            <w:noWrap/>
            <w:vAlign w:val="center"/>
            <w:hideMark/>
          </w:tcPr>
          <w:p w14:paraId="3A13EBC3" w14:textId="77777777" w:rsidR="00087370" w:rsidRPr="0027251C" w:rsidRDefault="00087370" w:rsidP="00087370">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294874FA" w14:textId="77777777" w:rsidR="00087370" w:rsidRPr="0027251C" w:rsidRDefault="00087370" w:rsidP="00087370">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5BBC6C31" w14:textId="77777777" w:rsidR="00087370" w:rsidRPr="0027251C" w:rsidRDefault="00087370" w:rsidP="00087370">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668F77AE" w14:textId="135446E5" w:rsidR="00087370" w:rsidRPr="0027251C" w:rsidRDefault="008C1683" w:rsidP="00087370">
            <w:pPr>
              <w:contextualSpacing/>
              <w:rPr>
                <w:rFonts w:ascii="Times New Roman" w:hAnsi="Times New Roman" w:cs="Times New Roman"/>
                <w:sz w:val="20"/>
                <w:szCs w:val="20"/>
              </w:rPr>
            </w:pPr>
            <w:r w:rsidRPr="008C1683">
              <w:rPr>
                <w:rFonts w:ascii="Times New Roman" w:hAnsi="Times New Roman" w:cs="Times New Roman"/>
                <w:color w:val="000000"/>
                <w:sz w:val="20"/>
                <w:szCs w:val="20"/>
              </w:rPr>
              <w:t>3,066</w:t>
            </w:r>
          </w:p>
        </w:tc>
        <w:tc>
          <w:tcPr>
            <w:tcW w:w="2956" w:type="dxa"/>
            <w:vMerge/>
            <w:tcBorders>
              <w:left w:val="nil"/>
              <w:right w:val="nil"/>
            </w:tcBorders>
            <w:shd w:val="clear" w:color="auto" w:fill="auto"/>
            <w:noWrap/>
            <w:vAlign w:val="center"/>
            <w:hideMark/>
          </w:tcPr>
          <w:p w14:paraId="28EF2CEC" w14:textId="77777777" w:rsidR="00087370" w:rsidRPr="0027251C" w:rsidRDefault="00087370" w:rsidP="00087370">
            <w:pPr>
              <w:contextualSpacing/>
              <w:rPr>
                <w:rFonts w:ascii="Times New Roman" w:hAnsi="Times New Roman" w:cs="Times New Roman"/>
                <w:sz w:val="20"/>
                <w:szCs w:val="20"/>
              </w:rPr>
            </w:pPr>
          </w:p>
        </w:tc>
      </w:tr>
      <w:tr w:rsidR="00087370" w:rsidRPr="0027251C" w14:paraId="703894D7" w14:textId="77777777" w:rsidTr="00087370">
        <w:trPr>
          <w:trHeight w:val="399"/>
        </w:trPr>
        <w:tc>
          <w:tcPr>
            <w:tcW w:w="1250" w:type="dxa"/>
            <w:vMerge/>
            <w:tcBorders>
              <w:left w:val="nil"/>
              <w:right w:val="nil"/>
            </w:tcBorders>
            <w:shd w:val="clear" w:color="auto" w:fill="auto"/>
            <w:noWrap/>
            <w:vAlign w:val="center"/>
            <w:hideMark/>
          </w:tcPr>
          <w:p w14:paraId="2CC07AFA" w14:textId="77777777" w:rsidR="00087370" w:rsidRPr="0027251C" w:rsidRDefault="00087370" w:rsidP="00087370">
            <w:pPr>
              <w:contextualSpacing/>
              <w:rPr>
                <w:rFonts w:ascii="Times New Roman" w:hAnsi="Times New Roman" w:cs="Times New Roman"/>
                <w:sz w:val="20"/>
                <w:szCs w:val="20"/>
              </w:rPr>
            </w:pPr>
          </w:p>
        </w:tc>
        <w:tc>
          <w:tcPr>
            <w:tcW w:w="1138" w:type="dxa"/>
            <w:tcBorders>
              <w:top w:val="nil"/>
              <w:left w:val="nil"/>
              <w:bottom w:val="nil"/>
              <w:right w:val="nil"/>
            </w:tcBorders>
            <w:shd w:val="clear" w:color="auto" w:fill="auto"/>
            <w:noWrap/>
            <w:vAlign w:val="center"/>
            <w:hideMark/>
          </w:tcPr>
          <w:p w14:paraId="6F3A892E"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Legal</w:t>
            </w:r>
          </w:p>
        </w:tc>
        <w:tc>
          <w:tcPr>
            <w:tcW w:w="994" w:type="dxa"/>
            <w:tcBorders>
              <w:top w:val="nil"/>
              <w:left w:val="nil"/>
              <w:bottom w:val="nil"/>
              <w:right w:val="nil"/>
            </w:tcBorders>
            <w:shd w:val="clear" w:color="auto" w:fill="auto"/>
            <w:noWrap/>
            <w:vAlign w:val="center"/>
            <w:hideMark/>
          </w:tcPr>
          <w:p w14:paraId="33ADAB0A" w14:textId="77777777" w:rsidR="00087370" w:rsidRPr="0027251C" w:rsidRDefault="00087370" w:rsidP="00087370">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288765E4" w14:textId="77777777" w:rsidR="00087370" w:rsidRPr="0027251C" w:rsidRDefault="00087370" w:rsidP="00087370">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6D5CABB3" w14:textId="77777777" w:rsidR="00087370" w:rsidRPr="0027251C" w:rsidRDefault="00087370" w:rsidP="00087370">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1733E3FF" w14:textId="457FB640" w:rsidR="00087370" w:rsidRPr="0027251C" w:rsidRDefault="008C1683" w:rsidP="00087370">
            <w:pPr>
              <w:contextualSpacing/>
              <w:rPr>
                <w:rFonts w:ascii="Times New Roman" w:hAnsi="Times New Roman" w:cs="Times New Roman"/>
                <w:sz w:val="20"/>
                <w:szCs w:val="20"/>
              </w:rPr>
            </w:pPr>
            <w:r w:rsidRPr="008C1683">
              <w:rPr>
                <w:rFonts w:ascii="Times New Roman" w:hAnsi="Times New Roman" w:cs="Times New Roman"/>
                <w:color w:val="000000"/>
                <w:sz w:val="20"/>
                <w:szCs w:val="20"/>
              </w:rPr>
              <w:t>25,369</w:t>
            </w:r>
          </w:p>
        </w:tc>
        <w:tc>
          <w:tcPr>
            <w:tcW w:w="2956" w:type="dxa"/>
            <w:vMerge/>
            <w:tcBorders>
              <w:left w:val="nil"/>
              <w:right w:val="nil"/>
            </w:tcBorders>
            <w:shd w:val="clear" w:color="auto" w:fill="auto"/>
            <w:noWrap/>
            <w:vAlign w:val="center"/>
            <w:hideMark/>
          </w:tcPr>
          <w:p w14:paraId="3CBE6BC1" w14:textId="77777777" w:rsidR="00087370" w:rsidRPr="0027251C" w:rsidRDefault="00087370" w:rsidP="00087370">
            <w:pPr>
              <w:contextualSpacing/>
              <w:rPr>
                <w:rFonts w:ascii="Times New Roman" w:hAnsi="Times New Roman" w:cs="Times New Roman"/>
                <w:sz w:val="20"/>
                <w:szCs w:val="20"/>
              </w:rPr>
            </w:pPr>
          </w:p>
        </w:tc>
      </w:tr>
      <w:tr w:rsidR="00087370" w:rsidRPr="0027251C" w14:paraId="43FDD23D" w14:textId="77777777" w:rsidTr="00C0092E">
        <w:trPr>
          <w:trHeight w:val="97"/>
        </w:trPr>
        <w:tc>
          <w:tcPr>
            <w:tcW w:w="1250" w:type="dxa"/>
            <w:vMerge/>
            <w:tcBorders>
              <w:left w:val="nil"/>
              <w:bottom w:val="single" w:sz="4" w:space="0" w:color="auto"/>
              <w:right w:val="nil"/>
            </w:tcBorders>
            <w:shd w:val="clear" w:color="auto" w:fill="auto"/>
            <w:noWrap/>
            <w:vAlign w:val="center"/>
            <w:hideMark/>
          </w:tcPr>
          <w:p w14:paraId="45B2F21E" w14:textId="77777777" w:rsidR="00087370" w:rsidRPr="0027251C" w:rsidRDefault="00087370" w:rsidP="00087370">
            <w:pPr>
              <w:contextualSpacing/>
              <w:rPr>
                <w:rFonts w:ascii="Times New Roman" w:hAnsi="Times New Roman" w:cs="Times New Roman"/>
                <w:sz w:val="20"/>
                <w:szCs w:val="20"/>
              </w:rPr>
            </w:pPr>
          </w:p>
        </w:tc>
        <w:tc>
          <w:tcPr>
            <w:tcW w:w="1138" w:type="dxa"/>
            <w:tcBorders>
              <w:top w:val="nil"/>
              <w:left w:val="nil"/>
              <w:bottom w:val="single" w:sz="4" w:space="0" w:color="auto"/>
              <w:right w:val="nil"/>
            </w:tcBorders>
            <w:shd w:val="clear" w:color="auto" w:fill="auto"/>
            <w:noWrap/>
            <w:vAlign w:val="center"/>
            <w:hideMark/>
          </w:tcPr>
          <w:p w14:paraId="7CFF4608" w14:textId="77777777"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Cultural</w:t>
            </w:r>
          </w:p>
        </w:tc>
        <w:tc>
          <w:tcPr>
            <w:tcW w:w="994" w:type="dxa"/>
            <w:tcBorders>
              <w:top w:val="nil"/>
              <w:left w:val="nil"/>
              <w:bottom w:val="single" w:sz="4" w:space="0" w:color="auto"/>
              <w:right w:val="nil"/>
            </w:tcBorders>
            <w:shd w:val="clear" w:color="auto" w:fill="auto"/>
            <w:noWrap/>
            <w:vAlign w:val="center"/>
            <w:hideMark/>
          </w:tcPr>
          <w:p w14:paraId="682E98A4" w14:textId="77777777" w:rsidR="00087370" w:rsidRPr="0027251C" w:rsidRDefault="00087370" w:rsidP="00087370">
            <w:pPr>
              <w:contextualSpacing/>
              <w:rPr>
                <w:rFonts w:ascii="Times New Roman" w:hAnsi="Times New Roman" w:cs="Times New Roman"/>
                <w:color w:val="000000"/>
                <w:sz w:val="20"/>
                <w:szCs w:val="20"/>
              </w:rPr>
            </w:pPr>
          </w:p>
        </w:tc>
        <w:tc>
          <w:tcPr>
            <w:tcW w:w="866" w:type="dxa"/>
            <w:tcBorders>
              <w:top w:val="nil"/>
              <w:left w:val="nil"/>
              <w:bottom w:val="single" w:sz="4" w:space="0" w:color="auto"/>
              <w:right w:val="nil"/>
            </w:tcBorders>
            <w:shd w:val="clear" w:color="auto" w:fill="auto"/>
            <w:noWrap/>
            <w:vAlign w:val="center"/>
          </w:tcPr>
          <w:p w14:paraId="5EA2AF9B" w14:textId="77777777" w:rsidR="00087370" w:rsidRPr="0027251C" w:rsidRDefault="00087370" w:rsidP="00087370">
            <w:pPr>
              <w:contextualSpacing/>
              <w:rPr>
                <w:rFonts w:ascii="Times New Roman" w:hAnsi="Times New Roman" w:cs="Times New Roman"/>
                <w:color w:val="000000"/>
                <w:sz w:val="20"/>
                <w:szCs w:val="20"/>
              </w:rPr>
            </w:pPr>
          </w:p>
        </w:tc>
        <w:tc>
          <w:tcPr>
            <w:tcW w:w="766" w:type="dxa"/>
            <w:tcBorders>
              <w:top w:val="nil"/>
              <w:left w:val="nil"/>
              <w:bottom w:val="single" w:sz="4" w:space="0" w:color="auto"/>
              <w:right w:val="nil"/>
            </w:tcBorders>
            <w:shd w:val="clear" w:color="auto" w:fill="auto"/>
            <w:noWrap/>
            <w:vAlign w:val="center"/>
          </w:tcPr>
          <w:p w14:paraId="2237B9F5" w14:textId="77777777" w:rsidR="00087370" w:rsidRPr="0027251C" w:rsidRDefault="00087370" w:rsidP="00087370">
            <w:pPr>
              <w:contextualSpacing/>
              <w:rPr>
                <w:rFonts w:ascii="Times New Roman" w:hAnsi="Times New Roman" w:cs="Times New Roman"/>
                <w:color w:val="000000"/>
                <w:sz w:val="20"/>
                <w:szCs w:val="20"/>
              </w:rPr>
            </w:pPr>
          </w:p>
        </w:tc>
        <w:tc>
          <w:tcPr>
            <w:tcW w:w="861" w:type="dxa"/>
            <w:tcBorders>
              <w:top w:val="nil"/>
              <w:left w:val="nil"/>
              <w:bottom w:val="single" w:sz="4" w:space="0" w:color="auto"/>
              <w:right w:val="nil"/>
            </w:tcBorders>
            <w:shd w:val="clear" w:color="auto" w:fill="auto"/>
            <w:noWrap/>
            <w:vAlign w:val="center"/>
            <w:hideMark/>
          </w:tcPr>
          <w:p w14:paraId="4EE5AE04" w14:textId="5C10A448" w:rsidR="00087370" w:rsidRPr="0027251C" w:rsidRDefault="008C1683" w:rsidP="00087370">
            <w:pPr>
              <w:contextualSpacing/>
              <w:rPr>
                <w:rFonts w:ascii="Times New Roman" w:hAnsi="Times New Roman" w:cs="Times New Roman"/>
                <w:sz w:val="20"/>
                <w:szCs w:val="20"/>
              </w:rPr>
            </w:pPr>
            <w:r w:rsidRPr="008C1683">
              <w:rPr>
                <w:rFonts w:ascii="Times New Roman" w:hAnsi="Times New Roman" w:cs="Times New Roman"/>
                <w:color w:val="000000"/>
                <w:sz w:val="20"/>
                <w:szCs w:val="20"/>
              </w:rPr>
              <w:t>7,486</w:t>
            </w:r>
          </w:p>
        </w:tc>
        <w:tc>
          <w:tcPr>
            <w:tcW w:w="2956" w:type="dxa"/>
            <w:vMerge/>
            <w:tcBorders>
              <w:left w:val="nil"/>
              <w:bottom w:val="single" w:sz="4" w:space="0" w:color="auto"/>
              <w:right w:val="nil"/>
            </w:tcBorders>
            <w:shd w:val="clear" w:color="auto" w:fill="auto"/>
            <w:noWrap/>
            <w:vAlign w:val="center"/>
            <w:hideMark/>
          </w:tcPr>
          <w:p w14:paraId="5C51AA44" w14:textId="77777777" w:rsidR="00087370" w:rsidRPr="0027251C" w:rsidRDefault="00087370" w:rsidP="00087370">
            <w:pPr>
              <w:contextualSpacing/>
              <w:rPr>
                <w:rFonts w:ascii="Times New Roman" w:hAnsi="Times New Roman" w:cs="Times New Roman"/>
                <w:sz w:val="20"/>
                <w:szCs w:val="20"/>
              </w:rPr>
            </w:pPr>
          </w:p>
        </w:tc>
      </w:tr>
      <w:tr w:rsidR="00087370" w:rsidRPr="0027251C" w14:paraId="59D36271" w14:textId="77777777" w:rsidTr="00087370">
        <w:trPr>
          <w:trHeight w:val="399"/>
        </w:trPr>
        <w:tc>
          <w:tcPr>
            <w:tcW w:w="8831" w:type="dxa"/>
            <w:gridSpan w:val="7"/>
            <w:tcBorders>
              <w:top w:val="single" w:sz="4" w:space="0" w:color="auto"/>
              <w:left w:val="nil"/>
              <w:right w:val="nil"/>
            </w:tcBorders>
            <w:shd w:val="clear" w:color="auto" w:fill="auto"/>
            <w:noWrap/>
            <w:vAlign w:val="center"/>
            <w:hideMark/>
          </w:tcPr>
          <w:p w14:paraId="3E3A336B" w14:textId="3FE9C7C2" w:rsidR="00087370" w:rsidRPr="0027251C" w:rsidRDefault="00087370" w:rsidP="00087370">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 Ratification/accession occurs before independence in only one case (1959, </w:t>
            </w:r>
            <w:r>
              <w:rPr>
                <w:rFonts w:ascii="Times New Roman" w:hAnsi="Times New Roman" w:cs="Times New Roman"/>
                <w:color w:val="000000"/>
                <w:sz w:val="20"/>
                <w:szCs w:val="20"/>
              </w:rPr>
              <w:t xml:space="preserve">inter-American treaty </w:t>
            </w:r>
            <w:r w:rsidRPr="0027251C">
              <w:rPr>
                <w:rFonts w:ascii="Times New Roman" w:hAnsi="Times New Roman" w:cs="Times New Roman"/>
                <w:color w:val="000000"/>
                <w:sz w:val="20"/>
                <w:szCs w:val="20"/>
              </w:rPr>
              <w:t>C-15, Trinidad and Tobago), which is omitted. In all other cases time begins at 1.</w:t>
            </w:r>
          </w:p>
        </w:tc>
      </w:tr>
    </w:tbl>
    <w:p w14:paraId="6FBC22A3" w14:textId="0090F454" w:rsidR="00A054E6" w:rsidRDefault="00A054E6" w:rsidP="003C57A6">
      <w:pPr>
        <w:rPr>
          <w:rFonts w:ascii="Times New Roman" w:hAnsi="Times New Roman" w:cs="Times New Roman"/>
          <w:b/>
        </w:rPr>
      </w:pPr>
    </w:p>
    <w:p w14:paraId="53F9E7EC" w14:textId="77777777" w:rsidR="00DF05DC" w:rsidRDefault="00DF05DC" w:rsidP="003C57A6">
      <w:pPr>
        <w:rPr>
          <w:rFonts w:ascii="Times New Roman" w:hAnsi="Times New Roman" w:cs="Times New Roman"/>
          <w:b/>
        </w:rPr>
      </w:pPr>
    </w:p>
    <w:p w14:paraId="24C3B046" w14:textId="0AB92477" w:rsidR="00A95909" w:rsidRPr="00403CF4" w:rsidRDefault="00A95909" w:rsidP="00A95909">
      <w:pPr>
        <w:pStyle w:val="Caption"/>
        <w:keepNext/>
        <w:rPr>
          <w:rFonts w:ascii="Times New Roman" w:hAnsi="Times New Roman" w:cs="Times New Roman"/>
          <w:b/>
          <w:i w:val="0"/>
          <w:color w:val="000000" w:themeColor="text1"/>
          <w:sz w:val="24"/>
          <w:szCs w:val="24"/>
        </w:rPr>
      </w:pPr>
      <w:r w:rsidRPr="00403CF4">
        <w:rPr>
          <w:rFonts w:ascii="Times New Roman" w:hAnsi="Times New Roman" w:cs="Times New Roman"/>
          <w:b/>
          <w:i w:val="0"/>
          <w:color w:val="000000" w:themeColor="text1"/>
          <w:sz w:val="24"/>
          <w:szCs w:val="24"/>
        </w:rPr>
        <w:t>Table A</w:t>
      </w:r>
      <w:r>
        <w:rPr>
          <w:rFonts w:ascii="Times New Roman" w:hAnsi="Times New Roman" w:cs="Times New Roman"/>
          <w:b/>
          <w:i w:val="0"/>
          <w:color w:val="000000" w:themeColor="text1"/>
          <w:sz w:val="24"/>
          <w:szCs w:val="24"/>
        </w:rPr>
        <w:t>3</w:t>
      </w:r>
      <w:r w:rsidRPr="00403CF4">
        <w:rPr>
          <w:rFonts w:ascii="Times New Roman" w:hAnsi="Times New Roman" w:cs="Times New Roman"/>
          <w:b/>
          <w:i w:val="0"/>
          <w:color w:val="000000" w:themeColor="text1"/>
          <w:sz w:val="24"/>
          <w:szCs w:val="24"/>
        </w:rPr>
        <w:t>: Variable Descriptions</w:t>
      </w:r>
      <w:r>
        <w:rPr>
          <w:rFonts w:ascii="Times New Roman" w:hAnsi="Times New Roman" w:cs="Times New Roman"/>
          <w:b/>
          <w:i w:val="0"/>
          <w:color w:val="000000" w:themeColor="text1"/>
          <w:sz w:val="24"/>
          <w:szCs w:val="24"/>
        </w:rPr>
        <w:t xml:space="preserve"> (UNTS Sample)</w:t>
      </w:r>
    </w:p>
    <w:p w14:paraId="71506864" w14:textId="77777777" w:rsidR="00A054E6" w:rsidRDefault="00A054E6" w:rsidP="003C57A6">
      <w:pPr>
        <w:rPr>
          <w:rFonts w:ascii="Times New Roman" w:hAnsi="Times New Roman" w:cs="Times New Roman"/>
          <w:b/>
        </w:rPr>
      </w:pPr>
    </w:p>
    <w:tbl>
      <w:tblPr>
        <w:tblW w:w="8831" w:type="dxa"/>
        <w:tblLook w:val="04A0" w:firstRow="1" w:lastRow="0" w:firstColumn="1" w:lastColumn="0" w:noHBand="0" w:noVBand="1"/>
      </w:tblPr>
      <w:tblGrid>
        <w:gridCol w:w="1250"/>
        <w:gridCol w:w="1138"/>
        <w:gridCol w:w="994"/>
        <w:gridCol w:w="866"/>
        <w:gridCol w:w="766"/>
        <w:gridCol w:w="866"/>
        <w:gridCol w:w="2956"/>
      </w:tblGrid>
      <w:tr w:rsidR="00E85B60" w:rsidRPr="0027251C" w14:paraId="7CF3CEC3" w14:textId="77777777" w:rsidTr="008064F5">
        <w:trPr>
          <w:trHeight w:val="399"/>
        </w:trPr>
        <w:tc>
          <w:tcPr>
            <w:tcW w:w="1250" w:type="dxa"/>
            <w:tcBorders>
              <w:top w:val="single" w:sz="4" w:space="0" w:color="auto"/>
              <w:left w:val="nil"/>
              <w:bottom w:val="nil"/>
              <w:right w:val="nil"/>
            </w:tcBorders>
            <w:shd w:val="clear" w:color="auto" w:fill="auto"/>
            <w:noWrap/>
            <w:vAlign w:val="center"/>
            <w:hideMark/>
          </w:tcPr>
          <w:p w14:paraId="6B17BBB2" w14:textId="77777777" w:rsidR="00E85B60" w:rsidRPr="0027251C" w:rsidRDefault="00E85B60" w:rsidP="008064F5">
            <w:pPr>
              <w:contextualSpacing/>
              <w:rPr>
                <w:rFonts w:ascii="Times New Roman" w:hAnsi="Times New Roman" w:cs="Times New Roman"/>
                <w:sz w:val="20"/>
                <w:szCs w:val="20"/>
              </w:rPr>
            </w:pPr>
          </w:p>
        </w:tc>
        <w:tc>
          <w:tcPr>
            <w:tcW w:w="1138" w:type="dxa"/>
            <w:tcBorders>
              <w:top w:val="single" w:sz="4" w:space="0" w:color="auto"/>
              <w:left w:val="nil"/>
              <w:bottom w:val="nil"/>
              <w:right w:val="nil"/>
            </w:tcBorders>
            <w:shd w:val="clear" w:color="auto" w:fill="auto"/>
            <w:noWrap/>
            <w:vAlign w:val="center"/>
            <w:hideMark/>
          </w:tcPr>
          <w:p w14:paraId="08888085"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Obs</w:t>
            </w:r>
            <w:r>
              <w:rPr>
                <w:rFonts w:ascii="Times New Roman" w:hAnsi="Times New Roman" w:cs="Times New Roman"/>
                <w:color w:val="000000"/>
                <w:sz w:val="20"/>
                <w:szCs w:val="20"/>
              </w:rPr>
              <w:t>.</w:t>
            </w:r>
          </w:p>
        </w:tc>
        <w:tc>
          <w:tcPr>
            <w:tcW w:w="994" w:type="dxa"/>
            <w:tcBorders>
              <w:top w:val="single" w:sz="4" w:space="0" w:color="auto"/>
              <w:left w:val="nil"/>
              <w:bottom w:val="nil"/>
              <w:right w:val="nil"/>
            </w:tcBorders>
            <w:shd w:val="clear" w:color="auto" w:fill="auto"/>
            <w:noWrap/>
            <w:vAlign w:val="center"/>
            <w:hideMark/>
          </w:tcPr>
          <w:p w14:paraId="77B734AC"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Mean</w:t>
            </w:r>
          </w:p>
        </w:tc>
        <w:tc>
          <w:tcPr>
            <w:tcW w:w="866" w:type="dxa"/>
            <w:tcBorders>
              <w:top w:val="single" w:sz="4" w:space="0" w:color="auto"/>
              <w:left w:val="nil"/>
              <w:bottom w:val="nil"/>
              <w:right w:val="nil"/>
            </w:tcBorders>
            <w:shd w:val="clear" w:color="auto" w:fill="auto"/>
            <w:noWrap/>
            <w:vAlign w:val="center"/>
            <w:hideMark/>
          </w:tcPr>
          <w:p w14:paraId="4A6C99D4"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SD</w:t>
            </w:r>
          </w:p>
        </w:tc>
        <w:tc>
          <w:tcPr>
            <w:tcW w:w="766" w:type="dxa"/>
            <w:tcBorders>
              <w:top w:val="single" w:sz="4" w:space="0" w:color="auto"/>
              <w:left w:val="nil"/>
              <w:bottom w:val="nil"/>
              <w:right w:val="nil"/>
            </w:tcBorders>
            <w:shd w:val="clear" w:color="auto" w:fill="auto"/>
            <w:noWrap/>
            <w:vAlign w:val="center"/>
            <w:hideMark/>
          </w:tcPr>
          <w:p w14:paraId="435630DC"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Min.</w:t>
            </w:r>
          </w:p>
        </w:tc>
        <w:tc>
          <w:tcPr>
            <w:tcW w:w="861" w:type="dxa"/>
            <w:tcBorders>
              <w:top w:val="single" w:sz="4" w:space="0" w:color="auto"/>
              <w:left w:val="nil"/>
              <w:bottom w:val="nil"/>
              <w:right w:val="nil"/>
            </w:tcBorders>
            <w:shd w:val="clear" w:color="auto" w:fill="auto"/>
            <w:noWrap/>
            <w:vAlign w:val="center"/>
            <w:hideMark/>
          </w:tcPr>
          <w:p w14:paraId="5C9D2F67"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Max.</w:t>
            </w:r>
          </w:p>
        </w:tc>
        <w:tc>
          <w:tcPr>
            <w:tcW w:w="2956" w:type="dxa"/>
            <w:tcBorders>
              <w:top w:val="single" w:sz="4" w:space="0" w:color="auto"/>
              <w:left w:val="nil"/>
              <w:bottom w:val="nil"/>
              <w:right w:val="nil"/>
            </w:tcBorders>
            <w:shd w:val="clear" w:color="auto" w:fill="auto"/>
            <w:noWrap/>
            <w:vAlign w:val="center"/>
            <w:hideMark/>
          </w:tcPr>
          <w:p w14:paraId="15306733"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Description</w:t>
            </w:r>
          </w:p>
        </w:tc>
      </w:tr>
      <w:tr w:rsidR="00E85B60" w:rsidRPr="0027251C" w14:paraId="44B8EAE6" w14:textId="77777777" w:rsidTr="008064F5">
        <w:trPr>
          <w:trHeight w:val="792"/>
        </w:trPr>
        <w:tc>
          <w:tcPr>
            <w:tcW w:w="1250" w:type="dxa"/>
            <w:tcBorders>
              <w:top w:val="single" w:sz="4" w:space="0" w:color="auto"/>
              <w:left w:val="nil"/>
              <w:bottom w:val="nil"/>
              <w:right w:val="nil"/>
            </w:tcBorders>
            <w:shd w:val="clear" w:color="auto" w:fill="auto"/>
            <w:noWrap/>
            <w:vAlign w:val="center"/>
            <w:hideMark/>
          </w:tcPr>
          <w:p w14:paraId="30501AB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Time </w:t>
            </w:r>
          </w:p>
        </w:tc>
        <w:tc>
          <w:tcPr>
            <w:tcW w:w="1138" w:type="dxa"/>
            <w:tcBorders>
              <w:top w:val="single" w:sz="4" w:space="0" w:color="auto"/>
              <w:left w:val="nil"/>
              <w:bottom w:val="nil"/>
              <w:right w:val="nil"/>
            </w:tcBorders>
            <w:shd w:val="clear" w:color="auto" w:fill="auto"/>
            <w:noWrap/>
            <w:vAlign w:val="center"/>
            <w:hideMark/>
          </w:tcPr>
          <w:p w14:paraId="0C1E5692" w14:textId="35AC90C6" w:rsidR="00E85B60" w:rsidRPr="0027251C" w:rsidRDefault="006E0323" w:rsidP="008064F5">
            <w:pPr>
              <w:contextualSpacing/>
              <w:rPr>
                <w:rFonts w:ascii="Times New Roman" w:hAnsi="Times New Roman" w:cs="Times New Roman"/>
                <w:color w:val="000000"/>
                <w:sz w:val="20"/>
                <w:szCs w:val="20"/>
              </w:rPr>
            </w:pPr>
            <w:r w:rsidRPr="006E0323">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6E0323">
              <w:rPr>
                <w:rFonts w:ascii="Times New Roman" w:hAnsi="Times New Roman" w:cs="Times New Roman"/>
                <w:color w:val="000000"/>
                <w:sz w:val="20"/>
                <w:szCs w:val="20"/>
              </w:rPr>
              <w:t>763</w:t>
            </w:r>
          </w:p>
        </w:tc>
        <w:tc>
          <w:tcPr>
            <w:tcW w:w="994" w:type="dxa"/>
            <w:tcBorders>
              <w:top w:val="single" w:sz="4" w:space="0" w:color="auto"/>
              <w:left w:val="nil"/>
              <w:bottom w:val="nil"/>
              <w:right w:val="nil"/>
            </w:tcBorders>
            <w:shd w:val="clear" w:color="auto" w:fill="auto"/>
            <w:noWrap/>
            <w:vAlign w:val="center"/>
            <w:hideMark/>
          </w:tcPr>
          <w:p w14:paraId="02EBE254" w14:textId="17092FF6" w:rsidR="00E85B60" w:rsidRPr="0027251C" w:rsidRDefault="006E0323" w:rsidP="008064F5">
            <w:pPr>
              <w:contextualSpacing/>
              <w:rPr>
                <w:rFonts w:ascii="Times New Roman" w:hAnsi="Times New Roman" w:cs="Times New Roman"/>
                <w:color w:val="000000"/>
                <w:sz w:val="20"/>
                <w:szCs w:val="20"/>
              </w:rPr>
            </w:pPr>
            <w:r w:rsidRPr="006E0323">
              <w:rPr>
                <w:rFonts w:ascii="Times New Roman" w:hAnsi="Times New Roman" w:cs="Times New Roman"/>
                <w:color w:val="000000"/>
                <w:sz w:val="20"/>
                <w:szCs w:val="20"/>
              </w:rPr>
              <w:t>21.6</w:t>
            </w:r>
            <w:r>
              <w:rPr>
                <w:rFonts w:ascii="Times New Roman" w:hAnsi="Times New Roman" w:cs="Times New Roman"/>
                <w:color w:val="000000"/>
                <w:sz w:val="20"/>
                <w:szCs w:val="20"/>
              </w:rPr>
              <w:t>4</w:t>
            </w:r>
          </w:p>
        </w:tc>
        <w:tc>
          <w:tcPr>
            <w:tcW w:w="866" w:type="dxa"/>
            <w:tcBorders>
              <w:top w:val="single" w:sz="4" w:space="0" w:color="auto"/>
              <w:left w:val="nil"/>
              <w:bottom w:val="nil"/>
              <w:right w:val="nil"/>
            </w:tcBorders>
            <w:shd w:val="clear" w:color="auto" w:fill="auto"/>
            <w:noWrap/>
            <w:vAlign w:val="center"/>
            <w:hideMark/>
          </w:tcPr>
          <w:p w14:paraId="2E566857" w14:textId="26EB1AF2" w:rsidR="00E85B60" w:rsidRPr="0027251C" w:rsidRDefault="006E0323" w:rsidP="008064F5">
            <w:pPr>
              <w:contextualSpacing/>
              <w:rPr>
                <w:rFonts w:ascii="Times New Roman" w:hAnsi="Times New Roman" w:cs="Times New Roman"/>
                <w:color w:val="000000"/>
                <w:sz w:val="20"/>
                <w:szCs w:val="20"/>
              </w:rPr>
            </w:pPr>
            <w:r w:rsidRPr="006E0323">
              <w:rPr>
                <w:rFonts w:ascii="Times New Roman" w:hAnsi="Times New Roman" w:cs="Times New Roman"/>
                <w:color w:val="000000"/>
                <w:sz w:val="20"/>
                <w:szCs w:val="20"/>
              </w:rPr>
              <w:t>15.1</w:t>
            </w:r>
            <w:r>
              <w:rPr>
                <w:rFonts w:ascii="Times New Roman" w:hAnsi="Times New Roman" w:cs="Times New Roman"/>
                <w:color w:val="000000"/>
                <w:sz w:val="20"/>
                <w:szCs w:val="20"/>
              </w:rPr>
              <w:t>4</w:t>
            </w:r>
          </w:p>
        </w:tc>
        <w:tc>
          <w:tcPr>
            <w:tcW w:w="766" w:type="dxa"/>
            <w:tcBorders>
              <w:top w:val="single" w:sz="4" w:space="0" w:color="auto"/>
              <w:left w:val="nil"/>
              <w:bottom w:val="nil"/>
              <w:right w:val="nil"/>
            </w:tcBorders>
            <w:shd w:val="clear" w:color="auto" w:fill="auto"/>
            <w:noWrap/>
            <w:vAlign w:val="center"/>
            <w:hideMark/>
          </w:tcPr>
          <w:p w14:paraId="43ED9172"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861" w:type="dxa"/>
            <w:tcBorders>
              <w:top w:val="single" w:sz="4" w:space="0" w:color="auto"/>
              <w:left w:val="nil"/>
              <w:bottom w:val="nil"/>
              <w:right w:val="nil"/>
            </w:tcBorders>
            <w:shd w:val="clear" w:color="auto" w:fill="auto"/>
            <w:noWrap/>
            <w:vAlign w:val="center"/>
            <w:hideMark/>
          </w:tcPr>
          <w:p w14:paraId="0BF1A9F8"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7</w:t>
            </w:r>
            <w:r>
              <w:rPr>
                <w:rFonts w:ascii="Times New Roman" w:hAnsi="Times New Roman" w:cs="Times New Roman"/>
                <w:color w:val="000000"/>
                <w:sz w:val="20"/>
                <w:szCs w:val="20"/>
              </w:rPr>
              <w:t>1</w:t>
            </w:r>
          </w:p>
        </w:tc>
        <w:tc>
          <w:tcPr>
            <w:tcW w:w="2956" w:type="dxa"/>
            <w:tcBorders>
              <w:top w:val="single" w:sz="4" w:space="0" w:color="auto"/>
              <w:left w:val="nil"/>
              <w:bottom w:val="nil"/>
              <w:right w:val="nil"/>
            </w:tcBorders>
            <w:shd w:val="clear" w:color="auto" w:fill="auto"/>
            <w:noWrap/>
            <w:vAlign w:val="center"/>
            <w:hideMark/>
          </w:tcPr>
          <w:p w14:paraId="5112439E"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Years since treaty became actionable OR since country became independent</w:t>
            </w:r>
          </w:p>
        </w:tc>
      </w:tr>
      <w:tr w:rsidR="00E85B60" w:rsidRPr="0027251C" w14:paraId="5D5AB49F" w14:textId="77777777" w:rsidTr="008064F5">
        <w:trPr>
          <w:trHeight w:val="685"/>
        </w:trPr>
        <w:tc>
          <w:tcPr>
            <w:tcW w:w="1250" w:type="dxa"/>
            <w:tcBorders>
              <w:top w:val="nil"/>
              <w:left w:val="nil"/>
              <w:bottom w:val="nil"/>
              <w:right w:val="nil"/>
            </w:tcBorders>
            <w:shd w:val="clear" w:color="auto" w:fill="auto"/>
            <w:noWrap/>
            <w:vAlign w:val="center"/>
            <w:hideMark/>
          </w:tcPr>
          <w:p w14:paraId="051865F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Binding</w:t>
            </w:r>
          </w:p>
        </w:tc>
        <w:tc>
          <w:tcPr>
            <w:tcW w:w="1138" w:type="dxa"/>
            <w:tcBorders>
              <w:top w:val="nil"/>
              <w:left w:val="nil"/>
              <w:bottom w:val="nil"/>
              <w:right w:val="nil"/>
            </w:tcBorders>
            <w:shd w:val="clear" w:color="auto" w:fill="auto"/>
            <w:noWrap/>
            <w:vAlign w:val="center"/>
            <w:hideMark/>
          </w:tcPr>
          <w:p w14:paraId="140CFB4B" w14:textId="52CEC213" w:rsidR="00E85B60" w:rsidRPr="0027251C" w:rsidRDefault="006E0323" w:rsidP="008064F5">
            <w:pPr>
              <w:contextualSpacing/>
              <w:rPr>
                <w:rFonts w:ascii="Times New Roman" w:hAnsi="Times New Roman" w:cs="Times New Roman"/>
                <w:color w:val="000000"/>
                <w:sz w:val="20"/>
                <w:szCs w:val="20"/>
              </w:rPr>
            </w:pPr>
            <w:r w:rsidRPr="006E0323">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6E0323">
              <w:rPr>
                <w:rFonts w:ascii="Times New Roman" w:hAnsi="Times New Roman" w:cs="Times New Roman"/>
                <w:color w:val="000000"/>
                <w:sz w:val="20"/>
                <w:szCs w:val="20"/>
              </w:rPr>
              <w:t>763</w:t>
            </w:r>
          </w:p>
        </w:tc>
        <w:tc>
          <w:tcPr>
            <w:tcW w:w="994" w:type="dxa"/>
            <w:tcBorders>
              <w:top w:val="nil"/>
              <w:left w:val="nil"/>
              <w:bottom w:val="nil"/>
              <w:right w:val="nil"/>
            </w:tcBorders>
            <w:shd w:val="clear" w:color="auto" w:fill="auto"/>
            <w:noWrap/>
            <w:vAlign w:val="center"/>
            <w:hideMark/>
          </w:tcPr>
          <w:p w14:paraId="51112D0F" w14:textId="60F82C24"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0.0</w:t>
            </w:r>
          </w:p>
        </w:tc>
        <w:tc>
          <w:tcPr>
            <w:tcW w:w="866" w:type="dxa"/>
            <w:tcBorders>
              <w:top w:val="nil"/>
              <w:left w:val="nil"/>
              <w:bottom w:val="nil"/>
              <w:right w:val="nil"/>
            </w:tcBorders>
            <w:shd w:val="clear" w:color="auto" w:fill="auto"/>
            <w:noWrap/>
            <w:vAlign w:val="center"/>
            <w:hideMark/>
          </w:tcPr>
          <w:p w14:paraId="1AFA76DD" w14:textId="5746A4ED"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0.1</w:t>
            </w:r>
            <w:r w:rsidR="006E0323">
              <w:rPr>
                <w:rFonts w:ascii="Times New Roman" w:hAnsi="Times New Roman" w:cs="Times New Roman"/>
                <w:color w:val="000000"/>
                <w:sz w:val="20"/>
                <w:szCs w:val="20"/>
              </w:rPr>
              <w:t>0</w:t>
            </w:r>
          </w:p>
        </w:tc>
        <w:tc>
          <w:tcPr>
            <w:tcW w:w="766" w:type="dxa"/>
            <w:tcBorders>
              <w:top w:val="nil"/>
              <w:left w:val="nil"/>
              <w:bottom w:val="nil"/>
              <w:right w:val="nil"/>
            </w:tcBorders>
            <w:shd w:val="clear" w:color="auto" w:fill="auto"/>
            <w:noWrap/>
            <w:vAlign w:val="center"/>
            <w:hideMark/>
          </w:tcPr>
          <w:p w14:paraId="15AEAAA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hideMark/>
          </w:tcPr>
          <w:p w14:paraId="68D6264E"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hideMark/>
          </w:tcPr>
          <w:p w14:paraId="7A886369"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Dependent variable; dummy indicating whether a country has bound itself to an agreement</w:t>
            </w:r>
          </w:p>
        </w:tc>
      </w:tr>
      <w:tr w:rsidR="00E85B60" w:rsidRPr="0027251C" w14:paraId="01F24725" w14:textId="77777777" w:rsidTr="008064F5">
        <w:trPr>
          <w:trHeight w:val="552"/>
        </w:trPr>
        <w:tc>
          <w:tcPr>
            <w:tcW w:w="1250" w:type="dxa"/>
            <w:tcBorders>
              <w:top w:val="nil"/>
              <w:left w:val="nil"/>
              <w:bottom w:val="nil"/>
              <w:right w:val="nil"/>
            </w:tcBorders>
            <w:shd w:val="clear" w:color="auto" w:fill="auto"/>
            <w:noWrap/>
            <w:vAlign w:val="center"/>
          </w:tcPr>
          <w:p w14:paraId="7BD00CCD"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Ideological Congruence</w:t>
            </w:r>
          </w:p>
        </w:tc>
        <w:tc>
          <w:tcPr>
            <w:tcW w:w="1138" w:type="dxa"/>
            <w:tcBorders>
              <w:top w:val="nil"/>
              <w:left w:val="nil"/>
              <w:bottom w:val="nil"/>
              <w:right w:val="nil"/>
            </w:tcBorders>
            <w:shd w:val="clear" w:color="auto" w:fill="auto"/>
            <w:noWrap/>
            <w:vAlign w:val="center"/>
          </w:tcPr>
          <w:p w14:paraId="77881AE4" w14:textId="2FBBE37F" w:rsidR="00E85B60" w:rsidRPr="0027251C" w:rsidRDefault="00976923" w:rsidP="008064F5">
            <w:pPr>
              <w:contextualSpacing/>
              <w:rPr>
                <w:rFonts w:ascii="Times New Roman" w:hAnsi="Times New Roman" w:cs="Times New Roman"/>
                <w:color w:val="000000"/>
                <w:sz w:val="20"/>
                <w:szCs w:val="20"/>
              </w:rPr>
            </w:pPr>
            <w:r w:rsidRPr="00976923">
              <w:rPr>
                <w:rFonts w:ascii="Times New Roman" w:hAnsi="Times New Roman" w:cs="Times New Roman"/>
                <w:color w:val="000000"/>
                <w:sz w:val="20"/>
                <w:szCs w:val="20"/>
              </w:rPr>
              <w:t>801</w:t>
            </w:r>
            <w:r>
              <w:rPr>
                <w:rFonts w:ascii="Times New Roman" w:hAnsi="Times New Roman" w:cs="Times New Roman"/>
                <w:color w:val="000000"/>
                <w:sz w:val="20"/>
                <w:szCs w:val="20"/>
              </w:rPr>
              <w:t>,</w:t>
            </w:r>
            <w:r w:rsidRPr="00976923">
              <w:rPr>
                <w:rFonts w:ascii="Times New Roman" w:hAnsi="Times New Roman" w:cs="Times New Roman"/>
                <w:color w:val="000000"/>
                <w:sz w:val="20"/>
                <w:szCs w:val="20"/>
              </w:rPr>
              <w:t>022</w:t>
            </w:r>
          </w:p>
        </w:tc>
        <w:tc>
          <w:tcPr>
            <w:tcW w:w="994" w:type="dxa"/>
            <w:tcBorders>
              <w:top w:val="nil"/>
              <w:left w:val="nil"/>
              <w:bottom w:val="nil"/>
              <w:right w:val="nil"/>
            </w:tcBorders>
            <w:shd w:val="clear" w:color="auto" w:fill="auto"/>
            <w:noWrap/>
            <w:vAlign w:val="center"/>
          </w:tcPr>
          <w:p w14:paraId="3B7C97F0" w14:textId="4FC1EAFD" w:rsidR="00E85B60" w:rsidRPr="0027251C" w:rsidRDefault="00E85B60" w:rsidP="008064F5">
            <w:pPr>
              <w:contextualSpacing/>
              <w:rPr>
                <w:rFonts w:ascii="Times New Roman" w:hAnsi="Times New Roman" w:cs="Times New Roman"/>
                <w:color w:val="000000"/>
                <w:sz w:val="20"/>
                <w:szCs w:val="20"/>
              </w:rPr>
            </w:pPr>
            <w:r w:rsidRPr="00775627">
              <w:rPr>
                <w:rFonts w:ascii="Times New Roman" w:hAnsi="Times New Roman" w:cs="Times New Roman"/>
                <w:color w:val="000000"/>
                <w:sz w:val="20"/>
                <w:szCs w:val="20"/>
              </w:rPr>
              <w:t>2.</w:t>
            </w:r>
            <w:r w:rsidR="00976923">
              <w:rPr>
                <w:rFonts w:ascii="Times New Roman" w:hAnsi="Times New Roman" w:cs="Times New Roman"/>
                <w:color w:val="000000"/>
                <w:sz w:val="20"/>
                <w:szCs w:val="20"/>
              </w:rPr>
              <w:t>64</w:t>
            </w:r>
          </w:p>
        </w:tc>
        <w:tc>
          <w:tcPr>
            <w:tcW w:w="866" w:type="dxa"/>
            <w:tcBorders>
              <w:top w:val="nil"/>
              <w:left w:val="nil"/>
              <w:bottom w:val="nil"/>
              <w:right w:val="nil"/>
            </w:tcBorders>
            <w:shd w:val="clear" w:color="auto" w:fill="auto"/>
            <w:noWrap/>
            <w:vAlign w:val="center"/>
          </w:tcPr>
          <w:p w14:paraId="35DD9673" w14:textId="63530DA6"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0.8</w:t>
            </w:r>
            <w:r w:rsidR="00976923">
              <w:rPr>
                <w:rFonts w:ascii="Times New Roman" w:hAnsi="Times New Roman" w:cs="Times New Roman"/>
                <w:color w:val="000000"/>
                <w:sz w:val="20"/>
                <w:szCs w:val="20"/>
              </w:rPr>
              <w:t>7</w:t>
            </w:r>
          </w:p>
        </w:tc>
        <w:tc>
          <w:tcPr>
            <w:tcW w:w="766" w:type="dxa"/>
            <w:tcBorders>
              <w:top w:val="nil"/>
              <w:left w:val="nil"/>
              <w:bottom w:val="nil"/>
              <w:right w:val="nil"/>
            </w:tcBorders>
            <w:shd w:val="clear" w:color="auto" w:fill="auto"/>
            <w:noWrap/>
            <w:vAlign w:val="center"/>
          </w:tcPr>
          <w:p w14:paraId="10E17F77"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775627">
              <w:rPr>
                <w:rFonts w:ascii="Times New Roman" w:hAnsi="Times New Roman" w:cs="Times New Roman"/>
                <w:color w:val="000000"/>
                <w:sz w:val="20"/>
                <w:szCs w:val="20"/>
              </w:rPr>
              <w:t>.001</w:t>
            </w:r>
          </w:p>
        </w:tc>
        <w:tc>
          <w:tcPr>
            <w:tcW w:w="861" w:type="dxa"/>
            <w:tcBorders>
              <w:top w:val="nil"/>
              <w:left w:val="nil"/>
              <w:bottom w:val="nil"/>
              <w:right w:val="nil"/>
            </w:tcBorders>
            <w:shd w:val="clear" w:color="auto" w:fill="auto"/>
            <w:noWrap/>
            <w:vAlign w:val="center"/>
          </w:tcPr>
          <w:p w14:paraId="35E3A8DC"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4.89</w:t>
            </w:r>
          </w:p>
        </w:tc>
        <w:tc>
          <w:tcPr>
            <w:tcW w:w="2956" w:type="dxa"/>
            <w:tcBorders>
              <w:top w:val="nil"/>
              <w:left w:val="nil"/>
              <w:bottom w:val="nil"/>
              <w:right w:val="nil"/>
            </w:tcBorders>
            <w:shd w:val="clear" w:color="auto" w:fill="auto"/>
            <w:noWrap/>
            <w:vAlign w:val="center"/>
          </w:tcPr>
          <w:p w14:paraId="79D1D556"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 xml:space="preserve">Absolute ideal point difference with US, based on </w:t>
            </w:r>
            <w:r w:rsidRPr="000F59FC">
              <w:rPr>
                <w:rFonts w:ascii="Times New Roman" w:hAnsi="Times New Roman" w:cs="Times New Roman"/>
                <w:color w:val="000000"/>
                <w:sz w:val="20"/>
                <w:szCs w:val="20"/>
                <w:lang w:val="en-CA"/>
              </w:rPr>
              <w:fldChar w:fldCharType="begin"/>
            </w:r>
            <w:r w:rsidRPr="000F59FC">
              <w:rPr>
                <w:rFonts w:ascii="Times New Roman" w:hAnsi="Times New Roman" w:cs="Times New Roman"/>
                <w:color w:val="000000"/>
                <w:sz w:val="20"/>
                <w:szCs w:val="20"/>
                <w:lang w:val="en-CA"/>
              </w:rPr>
              <w:instrText xml:space="preserve"> ADDIN EN.CITE &lt;EndNote&gt;&lt;Cite AuthorYear="1"&gt;&lt;Author&gt;Voeten&lt;/Author&gt;&lt;Year&gt;2013&lt;/Year&gt;&lt;RecNum&gt;6855&lt;/RecNum&gt;&lt;DisplayText&gt;Voeten (2013)&lt;/DisplayText&gt;&lt;record&gt;&lt;rec-number&gt;6855&lt;/rec-number&gt;&lt;foreign-keys&gt;&lt;key app="EN" db-id="zrddsswrusx005ezrxj5psr002f0tdwd9592" timestamp="1506044810"&gt;6855&lt;/key&gt;&lt;/foreign-keys&gt;&lt;ref-type name="Book Section"&gt;5&lt;/ref-type&gt;&lt;contributors&gt;&lt;authors&gt;&lt;author&gt;Voeten, Erik&lt;/author&gt;&lt;/authors&gt;&lt;secondary-authors&gt;&lt;author&gt;Bob Reinalda&lt;/author&gt;&lt;/secondary-authors&gt;&lt;/contributors&gt;&lt;titles&gt;&lt;title&gt;Data and analyses of voting in the United Nations General Assembly&lt;/title&gt;&lt;secondary-title&gt;Routledge Handbook of International Organizations&lt;/secondary-title&gt;&lt;/titles&gt;&lt;pages&gt;54-66&lt;/pages&gt;&lt;dates&gt;&lt;year&gt;2013&lt;/year&gt;&lt;/dates&gt;&lt;pub-location&gt;New York&lt;/pub-location&gt;&lt;publisher&gt;Routledge&lt;/publisher&gt;&lt;urls&gt;&lt;/urls&gt;&lt;/record&gt;&lt;/Cite&gt;&lt;/EndNote&gt;</w:instrText>
            </w:r>
            <w:r w:rsidRPr="000F59FC">
              <w:rPr>
                <w:rFonts w:ascii="Times New Roman" w:hAnsi="Times New Roman" w:cs="Times New Roman"/>
                <w:color w:val="000000"/>
                <w:sz w:val="20"/>
                <w:szCs w:val="20"/>
                <w:lang w:val="en-CA"/>
              </w:rPr>
              <w:fldChar w:fldCharType="separate"/>
            </w:r>
            <w:r w:rsidRPr="000F59FC">
              <w:rPr>
                <w:rFonts w:ascii="Times New Roman" w:hAnsi="Times New Roman" w:cs="Times New Roman"/>
                <w:color w:val="000000"/>
                <w:sz w:val="20"/>
                <w:szCs w:val="20"/>
                <w:lang w:val="en-CA"/>
              </w:rPr>
              <w:t>Voeten (2013)</w:t>
            </w:r>
            <w:r w:rsidRPr="000F59FC">
              <w:rPr>
                <w:rFonts w:ascii="Times New Roman" w:hAnsi="Times New Roman" w:cs="Times New Roman"/>
                <w:color w:val="000000"/>
                <w:sz w:val="20"/>
                <w:szCs w:val="20"/>
              </w:rPr>
              <w:fldChar w:fldCharType="end"/>
            </w:r>
          </w:p>
        </w:tc>
      </w:tr>
      <w:tr w:rsidR="00E85B60" w:rsidRPr="0027251C" w14:paraId="358F19EA" w14:textId="77777777" w:rsidTr="008064F5">
        <w:trPr>
          <w:trHeight w:val="942"/>
        </w:trPr>
        <w:tc>
          <w:tcPr>
            <w:tcW w:w="1250" w:type="dxa"/>
            <w:tcBorders>
              <w:top w:val="nil"/>
              <w:left w:val="nil"/>
              <w:bottom w:val="nil"/>
              <w:right w:val="nil"/>
            </w:tcBorders>
            <w:shd w:val="clear" w:color="auto" w:fill="auto"/>
            <w:noWrap/>
            <w:vAlign w:val="center"/>
          </w:tcPr>
          <w:p w14:paraId="46A01681" w14:textId="77777777" w:rsidR="00E85B60" w:rsidRPr="0027251C" w:rsidRDefault="00E85B60" w:rsidP="008064F5">
            <w:pPr>
              <w:contextualSpacing/>
              <w:rPr>
                <w:rFonts w:ascii="Times New Roman" w:hAnsi="Times New Roman" w:cs="Times New Roman"/>
                <w:color w:val="000000"/>
                <w:sz w:val="20"/>
                <w:szCs w:val="20"/>
              </w:rPr>
            </w:pPr>
            <w:r w:rsidRPr="00446781">
              <w:rPr>
                <w:rFonts w:ascii="Times New Roman" w:eastAsia="Times New Roman" w:hAnsi="Times New Roman" w:cs="Times New Roman"/>
                <w:color w:val="000000"/>
                <w:sz w:val="20"/>
                <w:szCs w:val="20"/>
              </w:rPr>
              <w:t>Recent US Intervention</w:t>
            </w:r>
          </w:p>
        </w:tc>
        <w:tc>
          <w:tcPr>
            <w:tcW w:w="1138" w:type="dxa"/>
            <w:tcBorders>
              <w:top w:val="nil"/>
              <w:left w:val="nil"/>
              <w:bottom w:val="nil"/>
              <w:right w:val="nil"/>
            </w:tcBorders>
            <w:shd w:val="clear" w:color="auto" w:fill="auto"/>
            <w:noWrap/>
            <w:vAlign w:val="center"/>
          </w:tcPr>
          <w:p w14:paraId="068C3853" w14:textId="096142F0" w:rsidR="00E85B60" w:rsidRPr="0027251C" w:rsidRDefault="00794E29" w:rsidP="008064F5">
            <w:pPr>
              <w:contextualSpacing/>
              <w:rPr>
                <w:rFonts w:ascii="Times New Roman" w:hAnsi="Times New Roman" w:cs="Times New Roman"/>
                <w:color w:val="000000"/>
                <w:sz w:val="20"/>
                <w:szCs w:val="20"/>
              </w:rPr>
            </w:pPr>
            <w:r w:rsidRPr="00794E29">
              <w:rPr>
                <w:rFonts w:ascii="Times New Roman" w:hAnsi="Times New Roman" w:cs="Times New Roman"/>
                <w:color w:val="000000"/>
                <w:sz w:val="20"/>
                <w:szCs w:val="20"/>
              </w:rPr>
              <w:t>822</w:t>
            </w:r>
            <w:r>
              <w:rPr>
                <w:rFonts w:ascii="Times New Roman" w:hAnsi="Times New Roman" w:cs="Times New Roman"/>
                <w:color w:val="000000"/>
                <w:sz w:val="20"/>
                <w:szCs w:val="20"/>
              </w:rPr>
              <w:t>,</w:t>
            </w:r>
            <w:r w:rsidRPr="00794E29">
              <w:rPr>
                <w:rFonts w:ascii="Times New Roman" w:hAnsi="Times New Roman" w:cs="Times New Roman"/>
                <w:color w:val="000000"/>
                <w:sz w:val="20"/>
                <w:szCs w:val="20"/>
              </w:rPr>
              <w:t>585</w:t>
            </w:r>
          </w:p>
        </w:tc>
        <w:tc>
          <w:tcPr>
            <w:tcW w:w="994" w:type="dxa"/>
            <w:tcBorders>
              <w:top w:val="nil"/>
              <w:left w:val="nil"/>
              <w:bottom w:val="nil"/>
              <w:right w:val="nil"/>
            </w:tcBorders>
            <w:shd w:val="clear" w:color="auto" w:fill="auto"/>
            <w:noWrap/>
            <w:vAlign w:val="center"/>
          </w:tcPr>
          <w:p w14:paraId="4C596A05" w14:textId="1F51D1FB"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0.5</w:t>
            </w:r>
            <w:r w:rsidR="00794E29">
              <w:rPr>
                <w:rFonts w:ascii="Times New Roman" w:hAnsi="Times New Roman" w:cs="Times New Roman"/>
                <w:color w:val="000000"/>
                <w:sz w:val="20"/>
                <w:szCs w:val="20"/>
              </w:rPr>
              <w:t>5</w:t>
            </w:r>
          </w:p>
        </w:tc>
        <w:tc>
          <w:tcPr>
            <w:tcW w:w="866" w:type="dxa"/>
            <w:tcBorders>
              <w:top w:val="nil"/>
              <w:left w:val="nil"/>
              <w:bottom w:val="nil"/>
              <w:right w:val="nil"/>
            </w:tcBorders>
            <w:shd w:val="clear" w:color="auto" w:fill="auto"/>
            <w:noWrap/>
            <w:vAlign w:val="center"/>
          </w:tcPr>
          <w:p w14:paraId="1D451F8E"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0.50</w:t>
            </w:r>
          </w:p>
        </w:tc>
        <w:tc>
          <w:tcPr>
            <w:tcW w:w="766" w:type="dxa"/>
            <w:tcBorders>
              <w:top w:val="nil"/>
              <w:left w:val="nil"/>
              <w:bottom w:val="nil"/>
              <w:right w:val="nil"/>
            </w:tcBorders>
            <w:shd w:val="clear" w:color="auto" w:fill="auto"/>
            <w:noWrap/>
            <w:vAlign w:val="center"/>
          </w:tcPr>
          <w:p w14:paraId="7FD846F9"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2727CE19"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3D1A5080" w14:textId="62A6FD4E"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Dummy variable indicating whether there was a US intervention in the region in the previous 3-year period.</w:t>
            </w:r>
            <w:r w:rsidR="006A1A84">
              <w:rPr>
                <w:rFonts w:ascii="Times New Roman" w:hAnsi="Times New Roman" w:cs="Times New Roman"/>
                <w:color w:val="000000"/>
                <w:sz w:val="20"/>
                <w:szCs w:val="20"/>
              </w:rPr>
              <w:t xml:space="preserve"> Based on </w:t>
            </w:r>
            <w:r w:rsidR="006A1A84" w:rsidRPr="006A1A84">
              <w:rPr>
                <w:rFonts w:ascii="Times New Roman" w:hAnsi="Times New Roman" w:cs="Times New Roman"/>
                <w:color w:val="000000"/>
                <w:sz w:val="20"/>
                <w:szCs w:val="20"/>
              </w:rPr>
              <w:t>(</w:t>
            </w:r>
            <w:proofErr w:type="spellStart"/>
            <w:r w:rsidR="006A1A84" w:rsidRPr="006A1A84">
              <w:rPr>
                <w:rFonts w:ascii="Times New Roman" w:hAnsi="Times New Roman" w:cs="Times New Roman"/>
                <w:color w:val="000000"/>
                <w:sz w:val="20"/>
                <w:szCs w:val="20"/>
              </w:rPr>
              <w:t>Brecher</w:t>
            </w:r>
            <w:proofErr w:type="spellEnd"/>
            <w:r w:rsidR="006A1A84" w:rsidRPr="006A1A84">
              <w:rPr>
                <w:rFonts w:ascii="Times New Roman" w:hAnsi="Times New Roman" w:cs="Times New Roman"/>
                <w:color w:val="000000"/>
                <w:sz w:val="20"/>
                <w:szCs w:val="20"/>
              </w:rPr>
              <w:t xml:space="preserve"> et al., 2017)</w:t>
            </w:r>
            <w:r w:rsidR="006A1A84">
              <w:rPr>
                <w:rFonts w:ascii="Times New Roman" w:hAnsi="Times New Roman" w:cs="Times New Roman"/>
                <w:color w:val="000000"/>
                <w:sz w:val="20"/>
                <w:szCs w:val="20"/>
              </w:rPr>
              <w:t>.</w:t>
            </w:r>
          </w:p>
        </w:tc>
      </w:tr>
      <w:tr w:rsidR="00E85B60" w:rsidRPr="0027251C" w14:paraId="5F112C43" w14:textId="77777777" w:rsidTr="008064F5">
        <w:trPr>
          <w:trHeight w:val="942"/>
        </w:trPr>
        <w:tc>
          <w:tcPr>
            <w:tcW w:w="1250" w:type="dxa"/>
            <w:tcBorders>
              <w:top w:val="nil"/>
              <w:left w:val="nil"/>
              <w:bottom w:val="nil"/>
              <w:right w:val="nil"/>
            </w:tcBorders>
            <w:shd w:val="clear" w:color="auto" w:fill="auto"/>
            <w:noWrap/>
            <w:vAlign w:val="center"/>
            <w:hideMark/>
          </w:tcPr>
          <w:p w14:paraId="4DE1F090"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US Power</w:t>
            </w:r>
          </w:p>
        </w:tc>
        <w:tc>
          <w:tcPr>
            <w:tcW w:w="1138" w:type="dxa"/>
            <w:tcBorders>
              <w:top w:val="nil"/>
              <w:left w:val="nil"/>
              <w:bottom w:val="nil"/>
              <w:right w:val="nil"/>
            </w:tcBorders>
            <w:shd w:val="clear" w:color="auto" w:fill="auto"/>
            <w:noWrap/>
            <w:vAlign w:val="center"/>
            <w:hideMark/>
          </w:tcPr>
          <w:p w14:paraId="6FD693E2" w14:textId="57A12FFD" w:rsidR="00E85B60" w:rsidRPr="0027251C" w:rsidRDefault="00BA462C" w:rsidP="008064F5">
            <w:pPr>
              <w:contextualSpacing/>
              <w:rPr>
                <w:rFonts w:ascii="Times New Roman" w:hAnsi="Times New Roman" w:cs="Times New Roman"/>
                <w:color w:val="000000"/>
                <w:sz w:val="20"/>
                <w:szCs w:val="20"/>
              </w:rPr>
            </w:pPr>
            <w:r w:rsidRPr="00BA462C">
              <w:rPr>
                <w:rFonts w:ascii="Times New Roman" w:hAnsi="Times New Roman" w:cs="Times New Roman"/>
                <w:color w:val="000000"/>
                <w:sz w:val="20"/>
                <w:szCs w:val="20"/>
              </w:rPr>
              <w:t>766</w:t>
            </w:r>
            <w:r>
              <w:rPr>
                <w:rFonts w:ascii="Times New Roman" w:hAnsi="Times New Roman" w:cs="Times New Roman"/>
                <w:color w:val="000000"/>
                <w:sz w:val="20"/>
                <w:szCs w:val="20"/>
              </w:rPr>
              <w:t>,</w:t>
            </w:r>
            <w:r w:rsidRPr="00BA462C">
              <w:rPr>
                <w:rFonts w:ascii="Times New Roman" w:hAnsi="Times New Roman" w:cs="Times New Roman"/>
                <w:color w:val="000000"/>
                <w:sz w:val="20"/>
                <w:szCs w:val="20"/>
              </w:rPr>
              <w:t>399</w:t>
            </w:r>
          </w:p>
        </w:tc>
        <w:tc>
          <w:tcPr>
            <w:tcW w:w="994" w:type="dxa"/>
            <w:tcBorders>
              <w:top w:val="nil"/>
              <w:left w:val="nil"/>
              <w:bottom w:val="nil"/>
              <w:right w:val="nil"/>
            </w:tcBorders>
            <w:shd w:val="clear" w:color="auto" w:fill="auto"/>
            <w:noWrap/>
            <w:vAlign w:val="center"/>
            <w:hideMark/>
          </w:tcPr>
          <w:p w14:paraId="15F4418F" w14:textId="01B312AA"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15.</w:t>
            </w:r>
            <w:r w:rsidR="00BA462C">
              <w:rPr>
                <w:rFonts w:ascii="Times New Roman" w:hAnsi="Times New Roman" w:cs="Times New Roman"/>
                <w:color w:val="000000"/>
                <w:sz w:val="20"/>
                <w:szCs w:val="20"/>
              </w:rPr>
              <w:t>35</w:t>
            </w:r>
          </w:p>
        </w:tc>
        <w:tc>
          <w:tcPr>
            <w:tcW w:w="866" w:type="dxa"/>
            <w:tcBorders>
              <w:top w:val="nil"/>
              <w:left w:val="nil"/>
              <w:bottom w:val="nil"/>
              <w:right w:val="nil"/>
            </w:tcBorders>
            <w:shd w:val="clear" w:color="auto" w:fill="auto"/>
            <w:noWrap/>
            <w:vAlign w:val="center"/>
            <w:hideMark/>
          </w:tcPr>
          <w:p w14:paraId="5683D98C" w14:textId="2FB3FA69" w:rsidR="00E85B60" w:rsidRPr="0027251C" w:rsidRDefault="00BA462C"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3</w:t>
            </w:r>
            <w:r w:rsidR="00E85B60" w:rsidRPr="0027251C">
              <w:rPr>
                <w:rFonts w:ascii="Times New Roman" w:hAnsi="Times New Roman" w:cs="Times New Roman"/>
                <w:color w:val="000000"/>
                <w:sz w:val="20"/>
                <w:szCs w:val="20"/>
              </w:rPr>
              <w:t>.</w:t>
            </w:r>
            <w:r>
              <w:rPr>
                <w:rFonts w:ascii="Times New Roman" w:hAnsi="Times New Roman" w:cs="Times New Roman"/>
                <w:color w:val="000000"/>
                <w:sz w:val="20"/>
                <w:szCs w:val="20"/>
              </w:rPr>
              <w:t>03</w:t>
            </w:r>
          </w:p>
        </w:tc>
        <w:tc>
          <w:tcPr>
            <w:tcW w:w="766" w:type="dxa"/>
            <w:tcBorders>
              <w:top w:val="nil"/>
              <w:left w:val="nil"/>
              <w:bottom w:val="nil"/>
              <w:right w:val="nil"/>
            </w:tcBorders>
            <w:shd w:val="clear" w:color="auto" w:fill="auto"/>
            <w:noWrap/>
            <w:vAlign w:val="center"/>
            <w:hideMark/>
          </w:tcPr>
          <w:p w14:paraId="1B3DBE75"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12.96</w:t>
            </w:r>
          </w:p>
        </w:tc>
        <w:tc>
          <w:tcPr>
            <w:tcW w:w="861" w:type="dxa"/>
            <w:tcBorders>
              <w:top w:val="nil"/>
              <w:left w:val="nil"/>
              <w:bottom w:val="nil"/>
              <w:right w:val="nil"/>
            </w:tcBorders>
            <w:shd w:val="clear" w:color="auto" w:fill="auto"/>
            <w:noWrap/>
            <w:vAlign w:val="center"/>
            <w:hideMark/>
          </w:tcPr>
          <w:p w14:paraId="2AC045E1"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36.40</w:t>
            </w:r>
          </w:p>
        </w:tc>
        <w:tc>
          <w:tcPr>
            <w:tcW w:w="2956" w:type="dxa"/>
            <w:tcBorders>
              <w:top w:val="nil"/>
              <w:left w:val="nil"/>
              <w:bottom w:val="nil"/>
              <w:right w:val="nil"/>
            </w:tcBorders>
            <w:shd w:val="clear" w:color="auto" w:fill="auto"/>
            <w:noWrap/>
            <w:vAlign w:val="center"/>
            <w:hideMark/>
          </w:tcPr>
          <w:p w14:paraId="2D458522"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p>
        </w:tc>
      </w:tr>
      <w:tr w:rsidR="00E85B60" w:rsidRPr="0027251C" w14:paraId="01D75ED9" w14:textId="77777777" w:rsidTr="008064F5">
        <w:trPr>
          <w:trHeight w:val="822"/>
        </w:trPr>
        <w:tc>
          <w:tcPr>
            <w:tcW w:w="1250" w:type="dxa"/>
            <w:tcBorders>
              <w:top w:val="nil"/>
              <w:left w:val="nil"/>
              <w:bottom w:val="nil"/>
              <w:right w:val="nil"/>
            </w:tcBorders>
            <w:shd w:val="clear" w:color="auto" w:fill="auto"/>
            <w:noWrap/>
            <w:vAlign w:val="center"/>
            <w:hideMark/>
          </w:tcPr>
          <w:p w14:paraId="30DBE80C"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US Distance</w:t>
            </w:r>
          </w:p>
        </w:tc>
        <w:tc>
          <w:tcPr>
            <w:tcW w:w="1138" w:type="dxa"/>
            <w:tcBorders>
              <w:top w:val="nil"/>
              <w:left w:val="nil"/>
              <w:bottom w:val="nil"/>
              <w:right w:val="nil"/>
            </w:tcBorders>
            <w:shd w:val="clear" w:color="auto" w:fill="auto"/>
            <w:noWrap/>
            <w:vAlign w:val="center"/>
            <w:hideMark/>
          </w:tcPr>
          <w:p w14:paraId="7F61E8CD" w14:textId="1860456F" w:rsidR="00E85B60" w:rsidRPr="0027251C" w:rsidRDefault="00256313" w:rsidP="008064F5">
            <w:pPr>
              <w:contextualSpacing/>
              <w:rPr>
                <w:rFonts w:ascii="Times New Roman" w:hAnsi="Times New Roman" w:cs="Times New Roman"/>
                <w:color w:val="000000"/>
                <w:sz w:val="20"/>
                <w:szCs w:val="20"/>
              </w:rPr>
            </w:pPr>
            <w:r w:rsidRPr="00256313">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256313">
              <w:rPr>
                <w:rFonts w:ascii="Times New Roman" w:hAnsi="Times New Roman" w:cs="Times New Roman"/>
                <w:color w:val="000000"/>
                <w:sz w:val="20"/>
                <w:szCs w:val="20"/>
              </w:rPr>
              <w:t>763</w:t>
            </w:r>
          </w:p>
        </w:tc>
        <w:tc>
          <w:tcPr>
            <w:tcW w:w="994" w:type="dxa"/>
            <w:tcBorders>
              <w:top w:val="nil"/>
              <w:left w:val="nil"/>
              <w:bottom w:val="nil"/>
              <w:right w:val="nil"/>
            </w:tcBorders>
            <w:shd w:val="clear" w:color="auto" w:fill="auto"/>
            <w:noWrap/>
            <w:vAlign w:val="center"/>
            <w:hideMark/>
          </w:tcPr>
          <w:p w14:paraId="6A2CF582" w14:textId="33D42044" w:rsidR="00E85B60" w:rsidRPr="0027251C" w:rsidRDefault="00256313"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4.01</w:t>
            </w:r>
          </w:p>
        </w:tc>
        <w:tc>
          <w:tcPr>
            <w:tcW w:w="866" w:type="dxa"/>
            <w:tcBorders>
              <w:top w:val="nil"/>
              <w:left w:val="nil"/>
              <w:bottom w:val="nil"/>
              <w:right w:val="nil"/>
            </w:tcBorders>
            <w:shd w:val="clear" w:color="auto" w:fill="auto"/>
            <w:noWrap/>
            <w:vAlign w:val="center"/>
            <w:hideMark/>
          </w:tcPr>
          <w:p w14:paraId="59D371F0" w14:textId="3E547273" w:rsidR="00E85B60" w:rsidRPr="0027251C" w:rsidRDefault="00256313"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1.95</w:t>
            </w:r>
          </w:p>
        </w:tc>
        <w:tc>
          <w:tcPr>
            <w:tcW w:w="766" w:type="dxa"/>
            <w:tcBorders>
              <w:top w:val="nil"/>
              <w:left w:val="nil"/>
              <w:bottom w:val="nil"/>
              <w:right w:val="nil"/>
            </w:tcBorders>
            <w:shd w:val="clear" w:color="auto" w:fill="auto"/>
            <w:noWrap/>
            <w:vAlign w:val="center"/>
            <w:hideMark/>
          </w:tcPr>
          <w:p w14:paraId="1FC6EBBE"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27251C">
              <w:rPr>
                <w:rFonts w:ascii="Times New Roman" w:hAnsi="Times New Roman" w:cs="Times New Roman"/>
                <w:color w:val="000000"/>
                <w:sz w:val="20"/>
                <w:szCs w:val="20"/>
              </w:rPr>
              <w:t>731</w:t>
            </w:r>
          </w:p>
        </w:tc>
        <w:tc>
          <w:tcPr>
            <w:tcW w:w="861" w:type="dxa"/>
            <w:tcBorders>
              <w:top w:val="nil"/>
              <w:left w:val="nil"/>
              <w:bottom w:val="nil"/>
              <w:right w:val="nil"/>
            </w:tcBorders>
            <w:shd w:val="clear" w:color="auto" w:fill="auto"/>
            <w:noWrap/>
            <w:vAlign w:val="center"/>
            <w:hideMark/>
          </w:tcPr>
          <w:p w14:paraId="2D4E8C8D"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11</w:t>
            </w:r>
            <w:r>
              <w:rPr>
                <w:rFonts w:ascii="Times New Roman" w:hAnsi="Times New Roman" w:cs="Times New Roman"/>
                <w:color w:val="000000"/>
                <w:sz w:val="20"/>
                <w:szCs w:val="20"/>
              </w:rPr>
              <w:t>.02</w:t>
            </w:r>
          </w:p>
        </w:tc>
        <w:tc>
          <w:tcPr>
            <w:tcW w:w="2956" w:type="dxa"/>
            <w:tcBorders>
              <w:top w:val="nil"/>
              <w:left w:val="nil"/>
              <w:bottom w:val="nil"/>
              <w:right w:val="nil"/>
            </w:tcBorders>
            <w:shd w:val="clear" w:color="auto" w:fill="auto"/>
            <w:noWrap/>
            <w:vAlign w:val="center"/>
            <w:hideMark/>
          </w:tcPr>
          <w:p w14:paraId="3972BD5D"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Distance between Washington and national capital in </w:t>
            </w:r>
            <w:r>
              <w:rPr>
                <w:rFonts w:ascii="Times New Roman" w:hAnsi="Times New Roman" w:cs="Times New Roman"/>
                <w:color w:val="000000"/>
                <w:sz w:val="20"/>
                <w:szCs w:val="20"/>
              </w:rPr>
              <w:t xml:space="preserve">1000 </w:t>
            </w:r>
            <w:r w:rsidRPr="0027251C">
              <w:rPr>
                <w:rFonts w:ascii="Times New Roman" w:hAnsi="Times New Roman" w:cs="Times New Roman"/>
                <w:color w:val="000000"/>
                <w:sz w:val="20"/>
                <w:szCs w:val="20"/>
              </w:rPr>
              <w:t>KM (</w:t>
            </w:r>
            <w:proofErr w:type="spellStart"/>
            <w:r w:rsidRPr="0027251C">
              <w:rPr>
                <w:rFonts w:ascii="Times New Roman" w:hAnsi="Times New Roman" w:cs="Times New Roman"/>
                <w:color w:val="000000"/>
                <w:sz w:val="20"/>
                <w:szCs w:val="20"/>
              </w:rPr>
              <w:t>Gleditsch</w:t>
            </w:r>
            <w:proofErr w:type="spellEnd"/>
            <w:r w:rsidRPr="0027251C">
              <w:rPr>
                <w:rFonts w:ascii="Times New Roman" w:hAnsi="Times New Roman" w:cs="Times New Roman"/>
                <w:color w:val="000000"/>
                <w:sz w:val="20"/>
                <w:szCs w:val="20"/>
              </w:rPr>
              <w:t xml:space="preserve"> and Ward 2001)</w:t>
            </w:r>
          </w:p>
        </w:tc>
      </w:tr>
      <w:tr w:rsidR="00E85B60" w:rsidRPr="0027251C" w14:paraId="4BB61CC6" w14:textId="77777777" w:rsidTr="008064F5">
        <w:trPr>
          <w:trHeight w:val="399"/>
        </w:trPr>
        <w:tc>
          <w:tcPr>
            <w:tcW w:w="1250" w:type="dxa"/>
            <w:tcBorders>
              <w:top w:val="nil"/>
              <w:left w:val="nil"/>
              <w:bottom w:val="nil"/>
              <w:right w:val="nil"/>
            </w:tcBorders>
            <w:shd w:val="clear" w:color="auto" w:fill="auto"/>
            <w:noWrap/>
            <w:vAlign w:val="center"/>
          </w:tcPr>
          <w:p w14:paraId="3E5E57F0"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US Participation</w:t>
            </w:r>
          </w:p>
        </w:tc>
        <w:tc>
          <w:tcPr>
            <w:tcW w:w="1138" w:type="dxa"/>
            <w:tcBorders>
              <w:top w:val="nil"/>
              <w:left w:val="nil"/>
              <w:bottom w:val="nil"/>
              <w:right w:val="nil"/>
            </w:tcBorders>
            <w:shd w:val="clear" w:color="auto" w:fill="auto"/>
            <w:noWrap/>
            <w:vAlign w:val="center"/>
          </w:tcPr>
          <w:p w14:paraId="4460795E" w14:textId="7DABDAB7" w:rsidR="00E85B60" w:rsidRPr="0027251C" w:rsidRDefault="00BF4945" w:rsidP="008064F5">
            <w:pPr>
              <w:contextualSpacing/>
              <w:rPr>
                <w:rFonts w:ascii="Times New Roman" w:hAnsi="Times New Roman" w:cs="Times New Roman"/>
                <w:color w:val="000000"/>
                <w:sz w:val="20"/>
                <w:szCs w:val="20"/>
              </w:rPr>
            </w:pPr>
            <w:r w:rsidRPr="00256313">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256313">
              <w:rPr>
                <w:rFonts w:ascii="Times New Roman" w:hAnsi="Times New Roman" w:cs="Times New Roman"/>
                <w:color w:val="000000"/>
                <w:sz w:val="20"/>
                <w:szCs w:val="20"/>
              </w:rPr>
              <w:t>763</w:t>
            </w:r>
          </w:p>
        </w:tc>
        <w:tc>
          <w:tcPr>
            <w:tcW w:w="994" w:type="dxa"/>
            <w:tcBorders>
              <w:top w:val="nil"/>
              <w:left w:val="nil"/>
              <w:bottom w:val="nil"/>
              <w:right w:val="nil"/>
            </w:tcBorders>
            <w:shd w:val="clear" w:color="auto" w:fill="auto"/>
            <w:noWrap/>
            <w:vAlign w:val="center"/>
          </w:tcPr>
          <w:p w14:paraId="441CDA33" w14:textId="4F9D14F9"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00BF4945">
              <w:rPr>
                <w:rFonts w:ascii="Times New Roman" w:hAnsi="Times New Roman" w:cs="Times New Roman"/>
                <w:color w:val="000000"/>
                <w:sz w:val="20"/>
                <w:szCs w:val="20"/>
              </w:rPr>
              <w:t>42</w:t>
            </w:r>
          </w:p>
        </w:tc>
        <w:tc>
          <w:tcPr>
            <w:tcW w:w="866" w:type="dxa"/>
            <w:tcBorders>
              <w:top w:val="nil"/>
              <w:left w:val="nil"/>
              <w:bottom w:val="nil"/>
              <w:right w:val="nil"/>
            </w:tcBorders>
            <w:shd w:val="clear" w:color="auto" w:fill="auto"/>
            <w:noWrap/>
            <w:vAlign w:val="center"/>
          </w:tcPr>
          <w:p w14:paraId="21EBA235" w14:textId="58664016"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0.4</w:t>
            </w:r>
            <w:r w:rsidR="00BF4945">
              <w:rPr>
                <w:rFonts w:ascii="Times New Roman" w:hAnsi="Times New Roman" w:cs="Times New Roman"/>
                <w:color w:val="000000"/>
                <w:sz w:val="20"/>
                <w:szCs w:val="20"/>
              </w:rPr>
              <w:t>9</w:t>
            </w:r>
          </w:p>
        </w:tc>
        <w:tc>
          <w:tcPr>
            <w:tcW w:w="766" w:type="dxa"/>
            <w:tcBorders>
              <w:top w:val="nil"/>
              <w:left w:val="nil"/>
              <w:bottom w:val="nil"/>
              <w:right w:val="nil"/>
            </w:tcBorders>
            <w:shd w:val="clear" w:color="auto" w:fill="auto"/>
            <w:noWrap/>
            <w:vAlign w:val="center"/>
          </w:tcPr>
          <w:p w14:paraId="67BA9043"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7B3D3F57"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77B3E71C"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Dummy indicating whether the US </w:t>
            </w:r>
            <w:r>
              <w:rPr>
                <w:rFonts w:ascii="Times New Roman" w:hAnsi="Times New Roman" w:cs="Times New Roman"/>
                <w:color w:val="000000"/>
                <w:sz w:val="20"/>
                <w:szCs w:val="20"/>
              </w:rPr>
              <w:t>was bound to or signed an agreement</w:t>
            </w:r>
          </w:p>
        </w:tc>
      </w:tr>
      <w:tr w:rsidR="00E85B60" w:rsidRPr="0027251C" w14:paraId="12E4BC58" w14:textId="77777777" w:rsidTr="008064F5">
        <w:trPr>
          <w:trHeight w:val="399"/>
        </w:trPr>
        <w:tc>
          <w:tcPr>
            <w:tcW w:w="1250" w:type="dxa"/>
            <w:tcBorders>
              <w:top w:val="nil"/>
              <w:left w:val="nil"/>
              <w:bottom w:val="nil"/>
              <w:right w:val="nil"/>
            </w:tcBorders>
            <w:shd w:val="clear" w:color="auto" w:fill="auto"/>
            <w:noWrap/>
            <w:vAlign w:val="center"/>
          </w:tcPr>
          <w:p w14:paraId="247ABEA9"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State Power</w:t>
            </w:r>
          </w:p>
        </w:tc>
        <w:tc>
          <w:tcPr>
            <w:tcW w:w="1138" w:type="dxa"/>
            <w:tcBorders>
              <w:top w:val="nil"/>
              <w:left w:val="nil"/>
              <w:bottom w:val="nil"/>
              <w:right w:val="nil"/>
            </w:tcBorders>
            <w:shd w:val="clear" w:color="auto" w:fill="auto"/>
            <w:noWrap/>
            <w:vAlign w:val="center"/>
          </w:tcPr>
          <w:p w14:paraId="13F10DFF" w14:textId="35B72121" w:rsidR="00E85B60" w:rsidRPr="0027251C" w:rsidRDefault="00BF4945" w:rsidP="008064F5">
            <w:pPr>
              <w:contextualSpacing/>
              <w:rPr>
                <w:rFonts w:ascii="Times New Roman" w:hAnsi="Times New Roman" w:cs="Times New Roman"/>
                <w:color w:val="000000"/>
                <w:sz w:val="20"/>
                <w:szCs w:val="20"/>
              </w:rPr>
            </w:pPr>
            <w:r w:rsidRPr="00BF4945">
              <w:rPr>
                <w:rFonts w:ascii="Times New Roman" w:hAnsi="Times New Roman" w:cs="Times New Roman"/>
                <w:color w:val="000000"/>
                <w:sz w:val="20"/>
                <w:szCs w:val="20"/>
              </w:rPr>
              <w:t>766</w:t>
            </w:r>
            <w:r>
              <w:rPr>
                <w:rFonts w:ascii="Times New Roman" w:hAnsi="Times New Roman" w:cs="Times New Roman"/>
                <w:color w:val="000000"/>
                <w:sz w:val="20"/>
                <w:szCs w:val="20"/>
              </w:rPr>
              <w:t>,</w:t>
            </w:r>
            <w:r w:rsidRPr="00BF4945">
              <w:rPr>
                <w:rFonts w:ascii="Times New Roman" w:hAnsi="Times New Roman" w:cs="Times New Roman"/>
                <w:color w:val="000000"/>
                <w:sz w:val="20"/>
                <w:szCs w:val="20"/>
              </w:rPr>
              <w:t>399</w:t>
            </w:r>
          </w:p>
        </w:tc>
        <w:tc>
          <w:tcPr>
            <w:tcW w:w="994" w:type="dxa"/>
            <w:tcBorders>
              <w:top w:val="nil"/>
              <w:left w:val="nil"/>
              <w:bottom w:val="nil"/>
              <w:right w:val="nil"/>
            </w:tcBorders>
            <w:shd w:val="clear" w:color="auto" w:fill="auto"/>
            <w:noWrap/>
            <w:vAlign w:val="center"/>
          </w:tcPr>
          <w:p w14:paraId="21B2B6BF"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087370">
              <w:rPr>
                <w:rFonts w:ascii="Times New Roman" w:hAnsi="Times New Roman" w:cs="Times New Roman"/>
                <w:color w:val="000000"/>
                <w:sz w:val="20"/>
                <w:szCs w:val="20"/>
              </w:rPr>
              <w:t>.21</w:t>
            </w:r>
          </w:p>
        </w:tc>
        <w:tc>
          <w:tcPr>
            <w:tcW w:w="866" w:type="dxa"/>
            <w:tcBorders>
              <w:top w:val="nil"/>
              <w:left w:val="nil"/>
              <w:bottom w:val="nil"/>
              <w:right w:val="nil"/>
            </w:tcBorders>
            <w:shd w:val="clear" w:color="auto" w:fill="auto"/>
            <w:noWrap/>
            <w:vAlign w:val="center"/>
          </w:tcPr>
          <w:p w14:paraId="60197F52" w14:textId="10C662E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0.4</w:t>
            </w:r>
            <w:r w:rsidR="00BF4945">
              <w:rPr>
                <w:rFonts w:ascii="Times New Roman" w:hAnsi="Times New Roman" w:cs="Times New Roman"/>
                <w:color w:val="000000"/>
                <w:sz w:val="20"/>
                <w:szCs w:val="20"/>
              </w:rPr>
              <w:t>4</w:t>
            </w:r>
          </w:p>
        </w:tc>
        <w:tc>
          <w:tcPr>
            <w:tcW w:w="766" w:type="dxa"/>
            <w:tcBorders>
              <w:top w:val="nil"/>
              <w:left w:val="nil"/>
              <w:bottom w:val="nil"/>
              <w:right w:val="nil"/>
            </w:tcBorders>
            <w:shd w:val="clear" w:color="auto" w:fill="auto"/>
            <w:noWrap/>
            <w:vAlign w:val="center"/>
          </w:tcPr>
          <w:p w14:paraId="4D3666FF"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Pr="00087370">
              <w:rPr>
                <w:rFonts w:ascii="Times New Roman" w:hAnsi="Times New Roman" w:cs="Times New Roman"/>
                <w:color w:val="000000"/>
                <w:sz w:val="20"/>
                <w:szCs w:val="20"/>
              </w:rPr>
              <w:t>.0001</w:t>
            </w:r>
          </w:p>
        </w:tc>
        <w:tc>
          <w:tcPr>
            <w:tcW w:w="861" w:type="dxa"/>
            <w:tcBorders>
              <w:top w:val="nil"/>
              <w:left w:val="nil"/>
              <w:bottom w:val="nil"/>
              <w:right w:val="nil"/>
            </w:tcBorders>
            <w:shd w:val="clear" w:color="auto" w:fill="auto"/>
            <w:noWrap/>
            <w:vAlign w:val="center"/>
          </w:tcPr>
          <w:p w14:paraId="3B1A284B" w14:textId="77777777" w:rsidR="00E85B60" w:rsidRPr="0027251C" w:rsidRDefault="00E85B60" w:rsidP="008064F5">
            <w:pPr>
              <w:contextualSpacing/>
              <w:rPr>
                <w:rFonts w:ascii="Times New Roman" w:hAnsi="Times New Roman" w:cs="Times New Roman"/>
                <w:color w:val="000000"/>
                <w:sz w:val="20"/>
                <w:szCs w:val="20"/>
              </w:rPr>
            </w:pPr>
            <w:r w:rsidRPr="00087370">
              <w:rPr>
                <w:rFonts w:ascii="Times New Roman" w:hAnsi="Times New Roman" w:cs="Times New Roman"/>
                <w:color w:val="000000"/>
                <w:sz w:val="20"/>
                <w:szCs w:val="20"/>
              </w:rPr>
              <w:t>2.6</w:t>
            </w:r>
            <w:r>
              <w:rPr>
                <w:rFonts w:ascii="Times New Roman" w:hAnsi="Times New Roman" w:cs="Times New Roman"/>
                <w:color w:val="000000"/>
                <w:sz w:val="20"/>
                <w:szCs w:val="20"/>
              </w:rPr>
              <w:t>5</w:t>
            </w:r>
          </w:p>
        </w:tc>
        <w:tc>
          <w:tcPr>
            <w:tcW w:w="2956" w:type="dxa"/>
            <w:tcBorders>
              <w:top w:val="nil"/>
              <w:left w:val="nil"/>
              <w:bottom w:val="nil"/>
              <w:right w:val="nil"/>
            </w:tcBorders>
            <w:shd w:val="clear" w:color="auto" w:fill="auto"/>
            <w:noWrap/>
            <w:vAlign w:val="center"/>
          </w:tcPr>
          <w:p w14:paraId="75888F0C"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p>
        </w:tc>
      </w:tr>
      <w:tr w:rsidR="00E85B60" w:rsidRPr="0027251C" w14:paraId="089A1594" w14:textId="77777777" w:rsidTr="008064F5">
        <w:trPr>
          <w:trHeight w:val="399"/>
        </w:trPr>
        <w:tc>
          <w:tcPr>
            <w:tcW w:w="1250" w:type="dxa"/>
            <w:tcBorders>
              <w:top w:val="nil"/>
              <w:left w:val="nil"/>
              <w:bottom w:val="nil"/>
              <w:right w:val="nil"/>
            </w:tcBorders>
            <w:shd w:val="clear" w:color="auto" w:fill="auto"/>
            <w:noWrap/>
            <w:vAlign w:val="center"/>
          </w:tcPr>
          <w:p w14:paraId="6C1A2E8B"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State Power Squared</w:t>
            </w:r>
          </w:p>
        </w:tc>
        <w:tc>
          <w:tcPr>
            <w:tcW w:w="1138" w:type="dxa"/>
            <w:tcBorders>
              <w:top w:val="nil"/>
              <w:left w:val="nil"/>
              <w:bottom w:val="nil"/>
              <w:right w:val="nil"/>
            </w:tcBorders>
            <w:shd w:val="clear" w:color="auto" w:fill="auto"/>
            <w:noWrap/>
            <w:vAlign w:val="center"/>
          </w:tcPr>
          <w:p w14:paraId="43787BA3" w14:textId="5B766377" w:rsidR="00E85B60" w:rsidRPr="0027251C" w:rsidRDefault="00BF4945" w:rsidP="008064F5">
            <w:pPr>
              <w:contextualSpacing/>
              <w:rPr>
                <w:rFonts w:ascii="Times New Roman" w:hAnsi="Times New Roman" w:cs="Times New Roman"/>
                <w:color w:val="000000"/>
                <w:sz w:val="20"/>
                <w:szCs w:val="20"/>
              </w:rPr>
            </w:pPr>
            <w:r w:rsidRPr="00BF4945">
              <w:rPr>
                <w:rFonts w:ascii="Times New Roman" w:hAnsi="Times New Roman" w:cs="Times New Roman"/>
                <w:color w:val="000000"/>
                <w:sz w:val="20"/>
                <w:szCs w:val="20"/>
              </w:rPr>
              <w:t>766</w:t>
            </w:r>
            <w:r>
              <w:rPr>
                <w:rFonts w:ascii="Times New Roman" w:hAnsi="Times New Roman" w:cs="Times New Roman"/>
                <w:color w:val="000000"/>
                <w:sz w:val="20"/>
                <w:szCs w:val="20"/>
              </w:rPr>
              <w:t>,</w:t>
            </w:r>
            <w:r w:rsidRPr="00BF4945">
              <w:rPr>
                <w:rFonts w:ascii="Times New Roman" w:hAnsi="Times New Roman" w:cs="Times New Roman"/>
                <w:color w:val="000000"/>
                <w:sz w:val="20"/>
                <w:szCs w:val="20"/>
              </w:rPr>
              <w:t>399</w:t>
            </w:r>
          </w:p>
        </w:tc>
        <w:tc>
          <w:tcPr>
            <w:tcW w:w="994" w:type="dxa"/>
            <w:tcBorders>
              <w:top w:val="nil"/>
              <w:left w:val="nil"/>
              <w:bottom w:val="nil"/>
              <w:right w:val="nil"/>
            </w:tcBorders>
            <w:shd w:val="clear" w:color="auto" w:fill="auto"/>
            <w:noWrap/>
            <w:vAlign w:val="center"/>
          </w:tcPr>
          <w:p w14:paraId="002C00D9" w14:textId="1A2AF055"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0.2</w:t>
            </w:r>
            <w:r w:rsidR="00BF4945">
              <w:rPr>
                <w:rFonts w:ascii="Times New Roman" w:hAnsi="Times New Roman" w:cs="Times New Roman"/>
                <w:color w:val="000000"/>
                <w:sz w:val="20"/>
                <w:szCs w:val="20"/>
              </w:rPr>
              <w:t>2</w:t>
            </w:r>
          </w:p>
        </w:tc>
        <w:tc>
          <w:tcPr>
            <w:tcW w:w="866" w:type="dxa"/>
            <w:tcBorders>
              <w:top w:val="nil"/>
              <w:left w:val="nil"/>
              <w:bottom w:val="nil"/>
              <w:right w:val="nil"/>
            </w:tcBorders>
            <w:shd w:val="clear" w:color="auto" w:fill="auto"/>
            <w:noWrap/>
            <w:vAlign w:val="center"/>
          </w:tcPr>
          <w:p w14:paraId="33293623" w14:textId="383F24E6"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00BF4945">
              <w:rPr>
                <w:rFonts w:ascii="Times New Roman" w:hAnsi="Times New Roman" w:cs="Times New Roman"/>
                <w:color w:val="000000"/>
                <w:sz w:val="20"/>
                <w:szCs w:val="20"/>
              </w:rPr>
              <w:t>89</w:t>
            </w:r>
          </w:p>
        </w:tc>
        <w:tc>
          <w:tcPr>
            <w:tcW w:w="766" w:type="dxa"/>
            <w:tcBorders>
              <w:top w:val="nil"/>
              <w:left w:val="nil"/>
              <w:bottom w:val="nil"/>
              <w:right w:val="nil"/>
            </w:tcBorders>
            <w:shd w:val="clear" w:color="auto" w:fill="auto"/>
            <w:noWrap/>
            <w:vAlign w:val="center"/>
          </w:tcPr>
          <w:p w14:paraId="4F0EA41F"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7FBB2574"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7.01</w:t>
            </w:r>
          </w:p>
        </w:tc>
        <w:tc>
          <w:tcPr>
            <w:tcW w:w="2956" w:type="dxa"/>
            <w:tcBorders>
              <w:top w:val="nil"/>
              <w:left w:val="nil"/>
              <w:bottom w:val="nil"/>
              <w:right w:val="nil"/>
            </w:tcBorders>
            <w:shd w:val="clear" w:color="auto" w:fill="auto"/>
            <w:noWrap/>
            <w:vAlign w:val="center"/>
          </w:tcPr>
          <w:p w14:paraId="4998DE6F"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Correlates of War Composite Indicator of National Capability (CINC) of the US, multiplied by 100</w:t>
            </w:r>
            <w:r>
              <w:rPr>
                <w:rFonts w:ascii="Times New Roman" w:hAnsi="Times New Roman" w:cs="Times New Roman"/>
                <w:color w:val="000000"/>
                <w:sz w:val="20"/>
                <w:szCs w:val="20"/>
              </w:rPr>
              <w:t xml:space="preserve"> and squared</w:t>
            </w:r>
          </w:p>
        </w:tc>
      </w:tr>
      <w:tr w:rsidR="00E85B60" w:rsidRPr="0027251C" w14:paraId="5D70E2CD" w14:textId="77777777" w:rsidTr="008064F5">
        <w:trPr>
          <w:trHeight w:val="399"/>
        </w:trPr>
        <w:tc>
          <w:tcPr>
            <w:tcW w:w="1250" w:type="dxa"/>
            <w:tcBorders>
              <w:top w:val="nil"/>
              <w:left w:val="nil"/>
              <w:bottom w:val="nil"/>
              <w:right w:val="nil"/>
            </w:tcBorders>
            <w:shd w:val="clear" w:color="auto" w:fill="auto"/>
            <w:noWrap/>
            <w:vAlign w:val="center"/>
          </w:tcPr>
          <w:p w14:paraId="1A3A8CA9"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Domestic Political Constraints</w:t>
            </w:r>
          </w:p>
        </w:tc>
        <w:tc>
          <w:tcPr>
            <w:tcW w:w="1138" w:type="dxa"/>
            <w:tcBorders>
              <w:top w:val="nil"/>
              <w:left w:val="nil"/>
              <w:bottom w:val="nil"/>
              <w:right w:val="nil"/>
            </w:tcBorders>
            <w:shd w:val="clear" w:color="auto" w:fill="auto"/>
            <w:noWrap/>
            <w:vAlign w:val="center"/>
          </w:tcPr>
          <w:p w14:paraId="5332E438" w14:textId="796AB0AC" w:rsidR="00E85B60" w:rsidRPr="0027251C" w:rsidRDefault="00294262" w:rsidP="008064F5">
            <w:pPr>
              <w:contextualSpacing/>
              <w:rPr>
                <w:rFonts w:ascii="Times New Roman" w:hAnsi="Times New Roman" w:cs="Times New Roman"/>
                <w:color w:val="000000"/>
                <w:sz w:val="20"/>
                <w:szCs w:val="20"/>
              </w:rPr>
            </w:pPr>
            <w:r w:rsidRPr="00294262">
              <w:rPr>
                <w:rFonts w:ascii="Times New Roman" w:hAnsi="Times New Roman" w:cs="Times New Roman"/>
                <w:color w:val="000000"/>
                <w:sz w:val="20"/>
                <w:szCs w:val="20"/>
              </w:rPr>
              <w:t>820</w:t>
            </w:r>
            <w:r>
              <w:rPr>
                <w:rFonts w:ascii="Times New Roman" w:hAnsi="Times New Roman" w:cs="Times New Roman"/>
                <w:color w:val="000000"/>
                <w:sz w:val="20"/>
                <w:szCs w:val="20"/>
              </w:rPr>
              <w:t>,</w:t>
            </w:r>
            <w:r w:rsidRPr="00294262">
              <w:rPr>
                <w:rFonts w:ascii="Times New Roman" w:hAnsi="Times New Roman" w:cs="Times New Roman"/>
                <w:color w:val="000000"/>
                <w:sz w:val="20"/>
                <w:szCs w:val="20"/>
              </w:rPr>
              <w:t>413</w:t>
            </w:r>
          </w:p>
        </w:tc>
        <w:tc>
          <w:tcPr>
            <w:tcW w:w="994" w:type="dxa"/>
            <w:tcBorders>
              <w:top w:val="nil"/>
              <w:left w:val="nil"/>
              <w:bottom w:val="nil"/>
              <w:right w:val="nil"/>
            </w:tcBorders>
            <w:shd w:val="clear" w:color="auto" w:fill="auto"/>
            <w:noWrap/>
            <w:vAlign w:val="center"/>
          </w:tcPr>
          <w:p w14:paraId="626A145B" w14:textId="1D0A5C5C"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r w:rsidR="00294262">
              <w:rPr>
                <w:rFonts w:ascii="Times New Roman" w:hAnsi="Times New Roman" w:cs="Times New Roman"/>
                <w:color w:val="000000"/>
                <w:sz w:val="20"/>
                <w:szCs w:val="20"/>
              </w:rPr>
              <w:t>29</w:t>
            </w:r>
          </w:p>
        </w:tc>
        <w:tc>
          <w:tcPr>
            <w:tcW w:w="866" w:type="dxa"/>
            <w:tcBorders>
              <w:top w:val="nil"/>
              <w:left w:val="nil"/>
              <w:bottom w:val="nil"/>
              <w:right w:val="nil"/>
            </w:tcBorders>
            <w:shd w:val="clear" w:color="auto" w:fill="auto"/>
            <w:noWrap/>
            <w:vAlign w:val="center"/>
          </w:tcPr>
          <w:p w14:paraId="1A9BC300"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0.18</w:t>
            </w:r>
          </w:p>
        </w:tc>
        <w:tc>
          <w:tcPr>
            <w:tcW w:w="766" w:type="dxa"/>
            <w:tcBorders>
              <w:top w:val="nil"/>
              <w:left w:val="nil"/>
              <w:bottom w:val="nil"/>
              <w:right w:val="nil"/>
            </w:tcBorders>
            <w:shd w:val="clear" w:color="auto" w:fill="auto"/>
            <w:noWrap/>
            <w:vAlign w:val="center"/>
          </w:tcPr>
          <w:p w14:paraId="6494859A"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30D66466" w14:textId="77777777" w:rsidR="00E85B60" w:rsidRPr="0027251C" w:rsidRDefault="00E85B60"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0.69</w:t>
            </w:r>
          </w:p>
        </w:tc>
        <w:tc>
          <w:tcPr>
            <w:tcW w:w="2956" w:type="dxa"/>
            <w:tcBorders>
              <w:top w:val="nil"/>
              <w:left w:val="nil"/>
              <w:bottom w:val="nil"/>
              <w:right w:val="nil"/>
            </w:tcBorders>
            <w:shd w:val="clear" w:color="auto" w:fill="auto"/>
            <w:noWrap/>
            <w:vAlign w:val="center"/>
          </w:tcPr>
          <w:p w14:paraId="2BD675C5" w14:textId="77777777" w:rsidR="00E85B60" w:rsidRPr="0027251C" w:rsidRDefault="00E85B60" w:rsidP="008064F5">
            <w:pPr>
              <w:contextualSpacing/>
              <w:rPr>
                <w:rFonts w:ascii="Times New Roman" w:hAnsi="Times New Roman" w:cs="Times New Roman"/>
                <w:color w:val="000000"/>
                <w:sz w:val="20"/>
                <w:szCs w:val="20"/>
              </w:rPr>
            </w:pPr>
            <w:proofErr w:type="spellStart"/>
            <w:r w:rsidRPr="00087370">
              <w:rPr>
                <w:rFonts w:ascii="Times New Roman" w:hAnsi="Times New Roman" w:cs="Times New Roman"/>
                <w:color w:val="000000"/>
                <w:sz w:val="20"/>
                <w:szCs w:val="20"/>
              </w:rPr>
              <w:t>Henisz’s</w:t>
            </w:r>
            <w:proofErr w:type="spellEnd"/>
            <w:r w:rsidRPr="00087370">
              <w:rPr>
                <w:rFonts w:ascii="Times New Roman" w:hAnsi="Times New Roman" w:cs="Times New Roman"/>
                <w:color w:val="000000"/>
                <w:sz w:val="20"/>
                <w:szCs w:val="20"/>
              </w:rPr>
              <w:t xml:space="preserve"> (2002) measure of the number and political alignment of veto players</w:t>
            </w:r>
            <w:r>
              <w:rPr>
                <w:rFonts w:ascii="Times New Roman" w:hAnsi="Times New Roman" w:cs="Times New Roman"/>
                <w:color w:val="000000"/>
                <w:sz w:val="20"/>
                <w:szCs w:val="20"/>
              </w:rPr>
              <w:t xml:space="preserve"> at the domestic level</w:t>
            </w:r>
          </w:p>
        </w:tc>
      </w:tr>
      <w:tr w:rsidR="00E85B60" w:rsidRPr="0027251C" w14:paraId="17245F5D" w14:textId="77777777" w:rsidTr="008064F5">
        <w:trPr>
          <w:trHeight w:val="399"/>
        </w:trPr>
        <w:tc>
          <w:tcPr>
            <w:tcW w:w="1250" w:type="dxa"/>
            <w:tcBorders>
              <w:top w:val="nil"/>
              <w:left w:val="nil"/>
              <w:bottom w:val="nil"/>
              <w:right w:val="nil"/>
            </w:tcBorders>
            <w:shd w:val="clear" w:color="auto" w:fill="auto"/>
            <w:noWrap/>
            <w:vAlign w:val="center"/>
          </w:tcPr>
          <w:p w14:paraId="4EB9C350"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Independent after 1945</w:t>
            </w:r>
          </w:p>
        </w:tc>
        <w:tc>
          <w:tcPr>
            <w:tcW w:w="1138" w:type="dxa"/>
            <w:tcBorders>
              <w:top w:val="nil"/>
              <w:left w:val="nil"/>
              <w:bottom w:val="nil"/>
              <w:right w:val="nil"/>
            </w:tcBorders>
            <w:shd w:val="clear" w:color="auto" w:fill="auto"/>
            <w:noWrap/>
            <w:vAlign w:val="center"/>
          </w:tcPr>
          <w:p w14:paraId="4786C308" w14:textId="67E60494" w:rsidR="00E85B60" w:rsidRPr="0027251C" w:rsidRDefault="00B35A39" w:rsidP="008064F5">
            <w:pPr>
              <w:contextualSpacing/>
              <w:rPr>
                <w:rFonts w:ascii="Times New Roman" w:hAnsi="Times New Roman" w:cs="Times New Roman"/>
                <w:color w:val="000000"/>
                <w:sz w:val="20"/>
                <w:szCs w:val="20"/>
              </w:rPr>
            </w:pPr>
            <w:r w:rsidRPr="00B35A39">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B35A39">
              <w:rPr>
                <w:rFonts w:ascii="Times New Roman" w:hAnsi="Times New Roman" w:cs="Times New Roman"/>
                <w:color w:val="000000"/>
                <w:sz w:val="20"/>
                <w:szCs w:val="20"/>
              </w:rPr>
              <w:t>763</w:t>
            </w:r>
          </w:p>
        </w:tc>
        <w:tc>
          <w:tcPr>
            <w:tcW w:w="994" w:type="dxa"/>
            <w:tcBorders>
              <w:top w:val="nil"/>
              <w:left w:val="nil"/>
              <w:bottom w:val="nil"/>
              <w:right w:val="nil"/>
            </w:tcBorders>
            <w:shd w:val="clear" w:color="auto" w:fill="auto"/>
            <w:noWrap/>
            <w:vAlign w:val="center"/>
          </w:tcPr>
          <w:p w14:paraId="17F4E41F" w14:textId="029BB362"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sidR="00B35A39">
              <w:rPr>
                <w:rFonts w:ascii="Times New Roman" w:hAnsi="Times New Roman" w:cs="Times New Roman"/>
                <w:color w:val="000000"/>
                <w:sz w:val="20"/>
                <w:szCs w:val="20"/>
              </w:rPr>
              <w:t>37</w:t>
            </w:r>
          </w:p>
        </w:tc>
        <w:tc>
          <w:tcPr>
            <w:tcW w:w="866" w:type="dxa"/>
            <w:tcBorders>
              <w:top w:val="nil"/>
              <w:left w:val="nil"/>
              <w:bottom w:val="nil"/>
              <w:right w:val="nil"/>
            </w:tcBorders>
            <w:shd w:val="clear" w:color="auto" w:fill="auto"/>
            <w:noWrap/>
            <w:vAlign w:val="center"/>
          </w:tcPr>
          <w:p w14:paraId="28E0476A" w14:textId="10521BFF"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Pr>
                <w:rFonts w:ascii="Times New Roman" w:hAnsi="Times New Roman" w:cs="Times New Roman"/>
                <w:color w:val="000000"/>
                <w:sz w:val="20"/>
                <w:szCs w:val="20"/>
              </w:rPr>
              <w:t>4</w:t>
            </w:r>
            <w:r w:rsidR="00B35A39">
              <w:rPr>
                <w:rFonts w:ascii="Times New Roman" w:hAnsi="Times New Roman" w:cs="Times New Roman"/>
                <w:color w:val="000000"/>
                <w:sz w:val="20"/>
                <w:szCs w:val="20"/>
              </w:rPr>
              <w:t>8</w:t>
            </w:r>
          </w:p>
        </w:tc>
        <w:tc>
          <w:tcPr>
            <w:tcW w:w="766" w:type="dxa"/>
            <w:tcBorders>
              <w:top w:val="nil"/>
              <w:left w:val="nil"/>
              <w:bottom w:val="nil"/>
              <w:right w:val="nil"/>
            </w:tcBorders>
            <w:shd w:val="clear" w:color="auto" w:fill="auto"/>
            <w:noWrap/>
            <w:vAlign w:val="center"/>
          </w:tcPr>
          <w:p w14:paraId="3F20724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5ACD7758"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17684B7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Binary variable indicating that became independent after 1945</w:t>
            </w:r>
          </w:p>
        </w:tc>
      </w:tr>
      <w:tr w:rsidR="00E85B60" w:rsidRPr="0027251C" w14:paraId="2371EC10" w14:textId="77777777" w:rsidTr="008064F5">
        <w:trPr>
          <w:trHeight w:val="399"/>
        </w:trPr>
        <w:tc>
          <w:tcPr>
            <w:tcW w:w="1250" w:type="dxa"/>
            <w:tcBorders>
              <w:top w:val="nil"/>
              <w:left w:val="nil"/>
              <w:bottom w:val="nil"/>
              <w:right w:val="nil"/>
            </w:tcBorders>
            <w:shd w:val="clear" w:color="auto" w:fill="auto"/>
            <w:noWrap/>
            <w:vAlign w:val="center"/>
          </w:tcPr>
          <w:p w14:paraId="696B36A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Signature</w:t>
            </w:r>
          </w:p>
        </w:tc>
        <w:tc>
          <w:tcPr>
            <w:tcW w:w="1138" w:type="dxa"/>
            <w:tcBorders>
              <w:top w:val="nil"/>
              <w:left w:val="nil"/>
              <w:bottom w:val="nil"/>
              <w:right w:val="nil"/>
            </w:tcBorders>
            <w:shd w:val="clear" w:color="auto" w:fill="auto"/>
            <w:noWrap/>
            <w:vAlign w:val="center"/>
          </w:tcPr>
          <w:p w14:paraId="511D2DB0" w14:textId="6843BC51" w:rsidR="00E85B60" w:rsidRPr="0027251C" w:rsidRDefault="00B35A39" w:rsidP="008064F5">
            <w:pPr>
              <w:contextualSpacing/>
              <w:rPr>
                <w:rFonts w:ascii="Times New Roman" w:hAnsi="Times New Roman" w:cs="Times New Roman"/>
                <w:color w:val="000000"/>
                <w:sz w:val="20"/>
                <w:szCs w:val="20"/>
              </w:rPr>
            </w:pPr>
            <w:r w:rsidRPr="00B35A39">
              <w:rPr>
                <w:rFonts w:ascii="Times New Roman" w:hAnsi="Times New Roman" w:cs="Times New Roman"/>
                <w:color w:val="000000"/>
                <w:sz w:val="20"/>
                <w:szCs w:val="20"/>
              </w:rPr>
              <w:t>824</w:t>
            </w:r>
            <w:r>
              <w:rPr>
                <w:rFonts w:ascii="Times New Roman" w:hAnsi="Times New Roman" w:cs="Times New Roman"/>
                <w:color w:val="000000"/>
                <w:sz w:val="20"/>
                <w:szCs w:val="20"/>
              </w:rPr>
              <w:t>,</w:t>
            </w:r>
            <w:r w:rsidRPr="00B35A39">
              <w:rPr>
                <w:rFonts w:ascii="Times New Roman" w:hAnsi="Times New Roman" w:cs="Times New Roman"/>
                <w:color w:val="000000"/>
                <w:sz w:val="20"/>
                <w:szCs w:val="20"/>
              </w:rPr>
              <w:t>763</w:t>
            </w:r>
          </w:p>
        </w:tc>
        <w:tc>
          <w:tcPr>
            <w:tcW w:w="994" w:type="dxa"/>
            <w:tcBorders>
              <w:top w:val="nil"/>
              <w:left w:val="nil"/>
              <w:bottom w:val="nil"/>
              <w:right w:val="nil"/>
            </w:tcBorders>
            <w:shd w:val="clear" w:color="auto" w:fill="auto"/>
            <w:noWrap/>
            <w:vAlign w:val="center"/>
          </w:tcPr>
          <w:p w14:paraId="676EA488" w14:textId="0FF1C6C3"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sidR="00B35A39">
              <w:rPr>
                <w:rFonts w:ascii="Times New Roman" w:hAnsi="Times New Roman" w:cs="Times New Roman"/>
                <w:color w:val="000000"/>
                <w:sz w:val="20"/>
                <w:szCs w:val="20"/>
              </w:rPr>
              <w:t>01</w:t>
            </w:r>
          </w:p>
        </w:tc>
        <w:tc>
          <w:tcPr>
            <w:tcW w:w="866" w:type="dxa"/>
            <w:tcBorders>
              <w:top w:val="nil"/>
              <w:left w:val="nil"/>
              <w:bottom w:val="nil"/>
              <w:right w:val="nil"/>
            </w:tcBorders>
            <w:shd w:val="clear" w:color="auto" w:fill="auto"/>
            <w:noWrap/>
            <w:vAlign w:val="center"/>
          </w:tcPr>
          <w:p w14:paraId="1AAAEF51" w14:textId="5ABCD0FD"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r w:rsidR="00B35A39">
              <w:rPr>
                <w:rFonts w:ascii="Times New Roman" w:hAnsi="Times New Roman" w:cs="Times New Roman"/>
                <w:color w:val="000000"/>
                <w:sz w:val="20"/>
                <w:szCs w:val="20"/>
              </w:rPr>
              <w:t>09</w:t>
            </w:r>
          </w:p>
        </w:tc>
        <w:tc>
          <w:tcPr>
            <w:tcW w:w="766" w:type="dxa"/>
            <w:tcBorders>
              <w:top w:val="nil"/>
              <w:left w:val="nil"/>
              <w:bottom w:val="nil"/>
              <w:right w:val="nil"/>
            </w:tcBorders>
            <w:shd w:val="clear" w:color="auto" w:fill="auto"/>
            <w:noWrap/>
            <w:vAlign w:val="center"/>
          </w:tcPr>
          <w:p w14:paraId="2AABBE35"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tcPr>
          <w:p w14:paraId="19ACD18C"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1</w:t>
            </w:r>
          </w:p>
        </w:tc>
        <w:tc>
          <w:tcPr>
            <w:tcW w:w="2956" w:type="dxa"/>
            <w:tcBorders>
              <w:top w:val="nil"/>
              <w:left w:val="nil"/>
              <w:bottom w:val="nil"/>
              <w:right w:val="nil"/>
            </w:tcBorders>
            <w:shd w:val="clear" w:color="auto" w:fill="auto"/>
            <w:noWrap/>
            <w:vAlign w:val="center"/>
          </w:tcPr>
          <w:p w14:paraId="15EF969E"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Dummy indicating whether a country signed an agreement</w:t>
            </w:r>
          </w:p>
        </w:tc>
      </w:tr>
      <w:tr w:rsidR="00E85B60" w:rsidRPr="0027251C" w14:paraId="2BC4FBAA" w14:textId="77777777" w:rsidTr="008064F5">
        <w:trPr>
          <w:trHeight w:val="399"/>
        </w:trPr>
        <w:tc>
          <w:tcPr>
            <w:tcW w:w="1250" w:type="dxa"/>
            <w:tcBorders>
              <w:top w:val="nil"/>
              <w:left w:val="nil"/>
              <w:bottom w:val="nil"/>
              <w:right w:val="nil"/>
            </w:tcBorders>
            <w:shd w:val="clear" w:color="auto" w:fill="auto"/>
            <w:noWrap/>
            <w:vAlign w:val="center"/>
            <w:hideMark/>
          </w:tcPr>
          <w:p w14:paraId="6479F249"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Total States Bound</w:t>
            </w:r>
          </w:p>
        </w:tc>
        <w:tc>
          <w:tcPr>
            <w:tcW w:w="1138" w:type="dxa"/>
            <w:tcBorders>
              <w:top w:val="nil"/>
              <w:left w:val="nil"/>
              <w:bottom w:val="nil"/>
              <w:right w:val="nil"/>
            </w:tcBorders>
            <w:shd w:val="clear" w:color="auto" w:fill="auto"/>
            <w:noWrap/>
            <w:vAlign w:val="center"/>
            <w:hideMark/>
          </w:tcPr>
          <w:p w14:paraId="3550B782" w14:textId="77777777" w:rsidR="00E85B60" w:rsidRPr="0027251C" w:rsidRDefault="00E85B60" w:rsidP="008064F5">
            <w:pPr>
              <w:contextualSpacing/>
              <w:rPr>
                <w:rFonts w:ascii="Times New Roman" w:hAnsi="Times New Roman" w:cs="Times New Roman"/>
                <w:color w:val="000000"/>
                <w:sz w:val="20"/>
                <w:szCs w:val="20"/>
              </w:rPr>
            </w:pPr>
            <w:r w:rsidRPr="0051258B">
              <w:rPr>
                <w:rFonts w:ascii="Times New Roman" w:hAnsi="Times New Roman" w:cs="Times New Roman"/>
                <w:color w:val="000000"/>
                <w:sz w:val="20"/>
                <w:szCs w:val="20"/>
              </w:rPr>
              <w:t>57,2</w:t>
            </w:r>
            <w:r>
              <w:rPr>
                <w:rFonts w:ascii="Times New Roman" w:hAnsi="Times New Roman" w:cs="Times New Roman"/>
                <w:color w:val="000000"/>
                <w:sz w:val="20"/>
                <w:szCs w:val="20"/>
              </w:rPr>
              <w:t>60</w:t>
            </w:r>
          </w:p>
        </w:tc>
        <w:tc>
          <w:tcPr>
            <w:tcW w:w="994" w:type="dxa"/>
            <w:tcBorders>
              <w:top w:val="nil"/>
              <w:left w:val="nil"/>
              <w:bottom w:val="nil"/>
              <w:right w:val="nil"/>
            </w:tcBorders>
            <w:shd w:val="clear" w:color="auto" w:fill="auto"/>
            <w:noWrap/>
            <w:vAlign w:val="center"/>
            <w:hideMark/>
          </w:tcPr>
          <w:p w14:paraId="749CB9A9" w14:textId="1B7C58BB" w:rsidR="00E85B60" w:rsidRPr="0027251C" w:rsidRDefault="00B35A39" w:rsidP="008064F5">
            <w:pPr>
              <w:contextualSpacing/>
              <w:rPr>
                <w:rFonts w:ascii="Times New Roman" w:hAnsi="Times New Roman" w:cs="Times New Roman"/>
                <w:color w:val="000000"/>
                <w:sz w:val="20"/>
                <w:szCs w:val="20"/>
              </w:rPr>
            </w:pPr>
            <w:r w:rsidRPr="00B35A39">
              <w:rPr>
                <w:rFonts w:ascii="Times New Roman" w:hAnsi="Times New Roman" w:cs="Times New Roman"/>
                <w:color w:val="000000"/>
                <w:sz w:val="20"/>
                <w:szCs w:val="20"/>
              </w:rPr>
              <w:t>31.81</w:t>
            </w:r>
          </w:p>
        </w:tc>
        <w:tc>
          <w:tcPr>
            <w:tcW w:w="866" w:type="dxa"/>
            <w:tcBorders>
              <w:top w:val="nil"/>
              <w:left w:val="nil"/>
              <w:bottom w:val="nil"/>
              <w:right w:val="nil"/>
            </w:tcBorders>
            <w:shd w:val="clear" w:color="auto" w:fill="auto"/>
            <w:noWrap/>
            <w:vAlign w:val="center"/>
            <w:hideMark/>
          </w:tcPr>
          <w:p w14:paraId="3B8B7484" w14:textId="4AB808A8" w:rsidR="00E85B60" w:rsidRPr="0027251C" w:rsidRDefault="00B35A39" w:rsidP="008064F5">
            <w:pPr>
              <w:contextualSpacing/>
              <w:rPr>
                <w:rFonts w:ascii="Times New Roman" w:hAnsi="Times New Roman" w:cs="Times New Roman"/>
                <w:color w:val="000000"/>
                <w:sz w:val="20"/>
                <w:szCs w:val="20"/>
              </w:rPr>
            </w:pPr>
            <w:r w:rsidRPr="00B35A39">
              <w:rPr>
                <w:rFonts w:ascii="Times New Roman" w:hAnsi="Times New Roman" w:cs="Times New Roman"/>
                <w:color w:val="000000"/>
                <w:sz w:val="20"/>
                <w:szCs w:val="20"/>
              </w:rPr>
              <w:t>26.4</w:t>
            </w:r>
            <w:r>
              <w:rPr>
                <w:rFonts w:ascii="Times New Roman" w:hAnsi="Times New Roman" w:cs="Times New Roman"/>
                <w:color w:val="000000"/>
                <w:sz w:val="20"/>
                <w:szCs w:val="20"/>
              </w:rPr>
              <w:t>3</w:t>
            </w:r>
          </w:p>
        </w:tc>
        <w:tc>
          <w:tcPr>
            <w:tcW w:w="766" w:type="dxa"/>
            <w:tcBorders>
              <w:top w:val="nil"/>
              <w:left w:val="nil"/>
              <w:bottom w:val="nil"/>
              <w:right w:val="nil"/>
            </w:tcBorders>
            <w:shd w:val="clear" w:color="auto" w:fill="auto"/>
            <w:noWrap/>
            <w:vAlign w:val="center"/>
            <w:hideMark/>
          </w:tcPr>
          <w:p w14:paraId="7001C9FC"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0</w:t>
            </w:r>
          </w:p>
        </w:tc>
        <w:tc>
          <w:tcPr>
            <w:tcW w:w="861" w:type="dxa"/>
            <w:tcBorders>
              <w:top w:val="nil"/>
              <w:left w:val="nil"/>
              <w:bottom w:val="nil"/>
              <w:right w:val="nil"/>
            </w:tcBorders>
            <w:shd w:val="clear" w:color="auto" w:fill="auto"/>
            <w:noWrap/>
            <w:vAlign w:val="center"/>
            <w:hideMark/>
          </w:tcPr>
          <w:p w14:paraId="0FAEC72E" w14:textId="77B21876" w:rsidR="00E85B60" w:rsidRPr="0027251C" w:rsidRDefault="00B35A39"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182</w:t>
            </w:r>
          </w:p>
        </w:tc>
        <w:tc>
          <w:tcPr>
            <w:tcW w:w="2956" w:type="dxa"/>
            <w:tcBorders>
              <w:top w:val="nil"/>
              <w:left w:val="nil"/>
              <w:bottom w:val="nil"/>
              <w:right w:val="nil"/>
            </w:tcBorders>
            <w:shd w:val="clear" w:color="auto" w:fill="auto"/>
            <w:noWrap/>
            <w:vAlign w:val="center"/>
            <w:hideMark/>
          </w:tcPr>
          <w:p w14:paraId="3F1BE24A" w14:textId="61AC444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Number of other countries </w:t>
            </w:r>
            <w:r w:rsidR="00A5600B">
              <w:rPr>
                <w:rFonts w:ascii="Times New Roman" w:hAnsi="Times New Roman" w:cs="Times New Roman"/>
                <w:color w:val="000000"/>
                <w:sz w:val="20"/>
                <w:szCs w:val="20"/>
              </w:rPr>
              <w:t xml:space="preserve">already </w:t>
            </w:r>
            <w:r w:rsidRPr="0027251C">
              <w:rPr>
                <w:rFonts w:ascii="Times New Roman" w:hAnsi="Times New Roman" w:cs="Times New Roman"/>
                <w:color w:val="000000"/>
                <w:sz w:val="20"/>
                <w:szCs w:val="20"/>
              </w:rPr>
              <w:t>bound to an agreement</w:t>
            </w:r>
          </w:p>
        </w:tc>
      </w:tr>
      <w:tr w:rsidR="00E85B60" w:rsidRPr="0027251C" w14:paraId="24A9A2C4" w14:textId="77777777" w:rsidTr="00530D0C">
        <w:trPr>
          <w:trHeight w:val="399"/>
        </w:trPr>
        <w:tc>
          <w:tcPr>
            <w:tcW w:w="1250" w:type="dxa"/>
            <w:tcBorders>
              <w:top w:val="single" w:sz="4" w:space="0" w:color="auto"/>
              <w:left w:val="nil"/>
              <w:bottom w:val="single" w:sz="4" w:space="0" w:color="auto"/>
              <w:right w:val="nil"/>
            </w:tcBorders>
            <w:shd w:val="clear" w:color="auto" w:fill="auto"/>
            <w:noWrap/>
            <w:vAlign w:val="center"/>
            <w:hideMark/>
          </w:tcPr>
          <w:p w14:paraId="3EF766E0"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Categorical Variables</w:t>
            </w:r>
          </w:p>
        </w:tc>
        <w:tc>
          <w:tcPr>
            <w:tcW w:w="1138" w:type="dxa"/>
            <w:tcBorders>
              <w:top w:val="single" w:sz="4" w:space="0" w:color="auto"/>
              <w:left w:val="nil"/>
              <w:bottom w:val="single" w:sz="4" w:space="0" w:color="auto"/>
              <w:right w:val="nil"/>
            </w:tcBorders>
            <w:shd w:val="clear" w:color="auto" w:fill="auto"/>
            <w:noWrap/>
            <w:vAlign w:val="center"/>
            <w:hideMark/>
          </w:tcPr>
          <w:p w14:paraId="3432691B" w14:textId="77777777" w:rsidR="00E85B60" w:rsidRPr="0027251C" w:rsidRDefault="00E85B60" w:rsidP="008064F5">
            <w:pPr>
              <w:contextualSpacing/>
              <w:jc w:val="center"/>
              <w:rPr>
                <w:rFonts w:ascii="Times New Roman" w:hAnsi="Times New Roman" w:cs="Times New Roman"/>
                <w:color w:val="000000"/>
                <w:sz w:val="20"/>
                <w:szCs w:val="20"/>
              </w:rPr>
            </w:pPr>
            <w:r w:rsidRPr="0027251C">
              <w:rPr>
                <w:rFonts w:ascii="Times New Roman" w:hAnsi="Times New Roman" w:cs="Times New Roman"/>
                <w:color w:val="000000"/>
                <w:sz w:val="20"/>
                <w:szCs w:val="20"/>
              </w:rPr>
              <w:t>Values</w:t>
            </w:r>
          </w:p>
        </w:tc>
        <w:tc>
          <w:tcPr>
            <w:tcW w:w="994" w:type="dxa"/>
            <w:tcBorders>
              <w:top w:val="single" w:sz="4" w:space="0" w:color="auto"/>
              <w:left w:val="nil"/>
              <w:bottom w:val="single" w:sz="4" w:space="0" w:color="auto"/>
              <w:right w:val="nil"/>
            </w:tcBorders>
            <w:shd w:val="clear" w:color="auto" w:fill="auto"/>
            <w:noWrap/>
            <w:vAlign w:val="center"/>
            <w:hideMark/>
          </w:tcPr>
          <w:p w14:paraId="0CF70076" w14:textId="77777777" w:rsidR="00E85B60" w:rsidRPr="0027251C" w:rsidRDefault="00E85B60" w:rsidP="008064F5">
            <w:pPr>
              <w:contextualSpacing/>
              <w:jc w:val="center"/>
              <w:rPr>
                <w:rFonts w:ascii="Times New Roman" w:hAnsi="Times New Roman" w:cs="Times New Roman"/>
                <w:color w:val="000000"/>
                <w:sz w:val="20"/>
                <w:szCs w:val="20"/>
              </w:rPr>
            </w:pPr>
          </w:p>
        </w:tc>
        <w:tc>
          <w:tcPr>
            <w:tcW w:w="866" w:type="dxa"/>
            <w:tcBorders>
              <w:top w:val="single" w:sz="4" w:space="0" w:color="auto"/>
              <w:left w:val="nil"/>
              <w:bottom w:val="single" w:sz="4" w:space="0" w:color="auto"/>
              <w:right w:val="nil"/>
            </w:tcBorders>
            <w:shd w:val="clear" w:color="auto" w:fill="auto"/>
            <w:noWrap/>
            <w:vAlign w:val="center"/>
          </w:tcPr>
          <w:p w14:paraId="7AD96590" w14:textId="77777777" w:rsidR="00E85B60" w:rsidRPr="0027251C" w:rsidRDefault="00E85B60" w:rsidP="008064F5">
            <w:pPr>
              <w:contextualSpacing/>
              <w:jc w:val="center"/>
              <w:rPr>
                <w:rFonts w:ascii="Times New Roman" w:hAnsi="Times New Roman" w:cs="Times New Roman"/>
                <w:color w:val="000000"/>
                <w:sz w:val="20"/>
                <w:szCs w:val="20"/>
              </w:rPr>
            </w:pPr>
          </w:p>
        </w:tc>
        <w:tc>
          <w:tcPr>
            <w:tcW w:w="766" w:type="dxa"/>
            <w:tcBorders>
              <w:top w:val="single" w:sz="4" w:space="0" w:color="auto"/>
              <w:left w:val="nil"/>
              <w:bottom w:val="single" w:sz="4" w:space="0" w:color="auto"/>
              <w:right w:val="nil"/>
            </w:tcBorders>
            <w:shd w:val="clear" w:color="auto" w:fill="auto"/>
            <w:noWrap/>
            <w:vAlign w:val="center"/>
          </w:tcPr>
          <w:p w14:paraId="011A3615" w14:textId="77777777" w:rsidR="00E85B60" w:rsidRPr="0027251C" w:rsidRDefault="00E85B60" w:rsidP="008064F5">
            <w:pPr>
              <w:contextualSpacing/>
              <w:jc w:val="center"/>
              <w:rPr>
                <w:rFonts w:ascii="Times New Roman" w:hAnsi="Times New Roman" w:cs="Times New Roman"/>
                <w:color w:val="000000"/>
                <w:sz w:val="20"/>
                <w:szCs w:val="20"/>
              </w:rPr>
            </w:pPr>
          </w:p>
        </w:tc>
        <w:tc>
          <w:tcPr>
            <w:tcW w:w="861" w:type="dxa"/>
            <w:tcBorders>
              <w:top w:val="single" w:sz="4" w:space="0" w:color="auto"/>
              <w:left w:val="nil"/>
              <w:bottom w:val="single" w:sz="4" w:space="0" w:color="auto"/>
              <w:right w:val="nil"/>
            </w:tcBorders>
            <w:shd w:val="clear" w:color="auto" w:fill="auto"/>
            <w:noWrap/>
            <w:vAlign w:val="center"/>
            <w:hideMark/>
          </w:tcPr>
          <w:p w14:paraId="65998557" w14:textId="77777777" w:rsidR="00E85B60" w:rsidRPr="0027251C" w:rsidRDefault="00E85B60" w:rsidP="008064F5">
            <w:pPr>
              <w:contextualSpacing/>
              <w:jc w:val="center"/>
              <w:rPr>
                <w:rFonts w:ascii="Times New Roman" w:hAnsi="Times New Roman" w:cs="Times New Roman"/>
                <w:sz w:val="20"/>
                <w:szCs w:val="20"/>
              </w:rPr>
            </w:pPr>
            <w:r w:rsidRPr="0027251C">
              <w:rPr>
                <w:rFonts w:ascii="Times New Roman" w:hAnsi="Times New Roman" w:cs="Times New Roman"/>
                <w:color w:val="000000"/>
                <w:sz w:val="20"/>
                <w:szCs w:val="20"/>
              </w:rPr>
              <w:t>Obs.</w:t>
            </w:r>
          </w:p>
        </w:tc>
        <w:tc>
          <w:tcPr>
            <w:tcW w:w="2956" w:type="dxa"/>
            <w:tcBorders>
              <w:top w:val="single" w:sz="4" w:space="0" w:color="auto"/>
              <w:left w:val="nil"/>
              <w:bottom w:val="single" w:sz="4" w:space="0" w:color="auto"/>
              <w:right w:val="nil"/>
            </w:tcBorders>
            <w:shd w:val="clear" w:color="auto" w:fill="auto"/>
            <w:noWrap/>
            <w:vAlign w:val="center"/>
            <w:hideMark/>
          </w:tcPr>
          <w:p w14:paraId="4D9D3FE9" w14:textId="77777777" w:rsidR="00E85B60" w:rsidRPr="0027251C" w:rsidRDefault="00E85B60" w:rsidP="008064F5">
            <w:pPr>
              <w:contextualSpacing/>
              <w:jc w:val="center"/>
              <w:rPr>
                <w:rFonts w:ascii="Times New Roman" w:hAnsi="Times New Roman" w:cs="Times New Roman"/>
                <w:sz w:val="20"/>
                <w:szCs w:val="20"/>
              </w:rPr>
            </w:pPr>
            <w:r w:rsidRPr="0027251C">
              <w:rPr>
                <w:rFonts w:ascii="Times New Roman" w:hAnsi="Times New Roman" w:cs="Times New Roman"/>
                <w:sz w:val="20"/>
                <w:szCs w:val="20"/>
              </w:rPr>
              <w:t>Description</w:t>
            </w:r>
          </w:p>
        </w:tc>
      </w:tr>
      <w:tr w:rsidR="00E85B60" w:rsidRPr="0027251C" w14:paraId="4F939609" w14:textId="77777777" w:rsidTr="00530D0C">
        <w:trPr>
          <w:trHeight w:val="87"/>
        </w:trPr>
        <w:tc>
          <w:tcPr>
            <w:tcW w:w="1250" w:type="dxa"/>
            <w:vMerge w:val="restart"/>
            <w:tcBorders>
              <w:top w:val="single" w:sz="4" w:space="0" w:color="auto"/>
              <w:left w:val="nil"/>
              <w:right w:val="nil"/>
            </w:tcBorders>
            <w:shd w:val="clear" w:color="auto" w:fill="auto"/>
            <w:noWrap/>
            <w:hideMark/>
          </w:tcPr>
          <w:p w14:paraId="1AD5F9DE"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Treaty Subject</w:t>
            </w:r>
          </w:p>
        </w:tc>
        <w:tc>
          <w:tcPr>
            <w:tcW w:w="1138" w:type="dxa"/>
            <w:tcBorders>
              <w:top w:val="single" w:sz="4" w:space="0" w:color="auto"/>
              <w:left w:val="nil"/>
              <w:bottom w:val="nil"/>
              <w:right w:val="nil"/>
            </w:tcBorders>
            <w:shd w:val="clear" w:color="auto" w:fill="auto"/>
            <w:noWrap/>
            <w:vAlign w:val="center"/>
            <w:hideMark/>
          </w:tcPr>
          <w:p w14:paraId="1DDF8A20"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Security</w:t>
            </w:r>
          </w:p>
        </w:tc>
        <w:tc>
          <w:tcPr>
            <w:tcW w:w="994" w:type="dxa"/>
            <w:tcBorders>
              <w:top w:val="single" w:sz="4" w:space="0" w:color="auto"/>
              <w:left w:val="nil"/>
              <w:bottom w:val="nil"/>
              <w:right w:val="nil"/>
            </w:tcBorders>
            <w:shd w:val="clear" w:color="auto" w:fill="auto"/>
            <w:noWrap/>
            <w:vAlign w:val="center"/>
            <w:hideMark/>
          </w:tcPr>
          <w:p w14:paraId="23C2A440" w14:textId="77777777" w:rsidR="00E85B60" w:rsidRPr="0027251C" w:rsidRDefault="00E85B60" w:rsidP="008064F5">
            <w:pPr>
              <w:contextualSpacing/>
              <w:rPr>
                <w:rFonts w:ascii="Times New Roman" w:hAnsi="Times New Roman" w:cs="Times New Roman"/>
                <w:color w:val="000000"/>
                <w:sz w:val="20"/>
                <w:szCs w:val="20"/>
              </w:rPr>
            </w:pPr>
          </w:p>
        </w:tc>
        <w:tc>
          <w:tcPr>
            <w:tcW w:w="866" w:type="dxa"/>
            <w:tcBorders>
              <w:top w:val="single" w:sz="4" w:space="0" w:color="auto"/>
              <w:left w:val="nil"/>
              <w:bottom w:val="nil"/>
              <w:right w:val="nil"/>
            </w:tcBorders>
            <w:shd w:val="clear" w:color="auto" w:fill="auto"/>
            <w:noWrap/>
            <w:vAlign w:val="center"/>
          </w:tcPr>
          <w:p w14:paraId="7D23EEAF" w14:textId="77777777" w:rsidR="00E85B60" w:rsidRPr="0027251C" w:rsidRDefault="00E85B60" w:rsidP="008064F5">
            <w:pPr>
              <w:contextualSpacing/>
              <w:rPr>
                <w:rFonts w:ascii="Times New Roman" w:hAnsi="Times New Roman" w:cs="Times New Roman"/>
                <w:color w:val="000000"/>
                <w:sz w:val="20"/>
                <w:szCs w:val="20"/>
              </w:rPr>
            </w:pPr>
          </w:p>
        </w:tc>
        <w:tc>
          <w:tcPr>
            <w:tcW w:w="766" w:type="dxa"/>
            <w:tcBorders>
              <w:top w:val="single" w:sz="4" w:space="0" w:color="auto"/>
              <w:left w:val="nil"/>
              <w:bottom w:val="nil"/>
              <w:right w:val="nil"/>
            </w:tcBorders>
            <w:shd w:val="clear" w:color="auto" w:fill="auto"/>
            <w:noWrap/>
            <w:vAlign w:val="center"/>
          </w:tcPr>
          <w:p w14:paraId="66889BB2" w14:textId="77777777" w:rsidR="00E85B60" w:rsidRPr="0027251C" w:rsidRDefault="00E85B60" w:rsidP="008064F5">
            <w:pPr>
              <w:contextualSpacing/>
              <w:rPr>
                <w:rFonts w:ascii="Times New Roman" w:hAnsi="Times New Roman" w:cs="Times New Roman"/>
                <w:color w:val="000000"/>
                <w:sz w:val="20"/>
                <w:szCs w:val="20"/>
              </w:rPr>
            </w:pPr>
          </w:p>
        </w:tc>
        <w:tc>
          <w:tcPr>
            <w:tcW w:w="861" w:type="dxa"/>
            <w:tcBorders>
              <w:top w:val="single" w:sz="4" w:space="0" w:color="auto"/>
              <w:left w:val="nil"/>
              <w:bottom w:val="nil"/>
              <w:right w:val="nil"/>
            </w:tcBorders>
            <w:shd w:val="clear" w:color="auto" w:fill="auto"/>
            <w:noWrap/>
            <w:vAlign w:val="center"/>
            <w:hideMark/>
          </w:tcPr>
          <w:p w14:paraId="21C9D9B4" w14:textId="1B29F7D1" w:rsidR="00E85B60" w:rsidRPr="0027251C" w:rsidRDefault="00530D0C" w:rsidP="008064F5">
            <w:pPr>
              <w:contextualSpacing/>
              <w:rPr>
                <w:rFonts w:ascii="Times New Roman" w:hAnsi="Times New Roman" w:cs="Times New Roman"/>
                <w:sz w:val="20"/>
                <w:szCs w:val="20"/>
              </w:rPr>
            </w:pPr>
            <w:r w:rsidRPr="00530D0C">
              <w:rPr>
                <w:rFonts w:ascii="Times New Roman" w:hAnsi="Times New Roman" w:cs="Times New Roman"/>
                <w:color w:val="000000"/>
                <w:sz w:val="20"/>
                <w:szCs w:val="20"/>
              </w:rPr>
              <w:t>26,459</w:t>
            </w:r>
          </w:p>
        </w:tc>
        <w:tc>
          <w:tcPr>
            <w:tcW w:w="2956" w:type="dxa"/>
            <w:vMerge w:val="restart"/>
            <w:tcBorders>
              <w:top w:val="single" w:sz="4" w:space="0" w:color="auto"/>
              <w:left w:val="nil"/>
              <w:right w:val="nil"/>
            </w:tcBorders>
            <w:shd w:val="clear" w:color="auto" w:fill="auto"/>
            <w:noWrap/>
            <w:hideMark/>
          </w:tcPr>
          <w:p w14:paraId="57B1804B"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Based on categories described by Petersen and Schulz (2018)</w:t>
            </w:r>
          </w:p>
        </w:tc>
      </w:tr>
      <w:tr w:rsidR="00E85B60" w:rsidRPr="0027251C" w14:paraId="254F0B00" w14:textId="77777777" w:rsidTr="008064F5">
        <w:trPr>
          <w:trHeight w:val="399"/>
        </w:trPr>
        <w:tc>
          <w:tcPr>
            <w:tcW w:w="1250" w:type="dxa"/>
            <w:vMerge/>
            <w:tcBorders>
              <w:left w:val="nil"/>
              <w:right w:val="nil"/>
            </w:tcBorders>
            <w:shd w:val="clear" w:color="auto" w:fill="auto"/>
            <w:noWrap/>
            <w:vAlign w:val="center"/>
            <w:hideMark/>
          </w:tcPr>
          <w:p w14:paraId="6BEFBA79" w14:textId="77777777" w:rsidR="00E85B60" w:rsidRPr="0027251C" w:rsidRDefault="00E85B60" w:rsidP="008064F5">
            <w:pPr>
              <w:contextualSpacing/>
              <w:rPr>
                <w:rFonts w:ascii="Times New Roman" w:hAnsi="Times New Roman" w:cs="Times New Roman"/>
                <w:color w:val="000000"/>
                <w:sz w:val="20"/>
                <w:szCs w:val="20"/>
              </w:rPr>
            </w:pPr>
          </w:p>
        </w:tc>
        <w:tc>
          <w:tcPr>
            <w:tcW w:w="1138" w:type="dxa"/>
            <w:tcBorders>
              <w:top w:val="nil"/>
              <w:left w:val="nil"/>
              <w:bottom w:val="nil"/>
              <w:right w:val="nil"/>
            </w:tcBorders>
            <w:shd w:val="clear" w:color="auto" w:fill="auto"/>
            <w:noWrap/>
            <w:vAlign w:val="center"/>
            <w:hideMark/>
          </w:tcPr>
          <w:p w14:paraId="66D1A0AD"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Economic</w:t>
            </w:r>
          </w:p>
        </w:tc>
        <w:tc>
          <w:tcPr>
            <w:tcW w:w="994" w:type="dxa"/>
            <w:tcBorders>
              <w:top w:val="nil"/>
              <w:left w:val="nil"/>
              <w:bottom w:val="nil"/>
              <w:right w:val="nil"/>
            </w:tcBorders>
            <w:shd w:val="clear" w:color="auto" w:fill="auto"/>
            <w:noWrap/>
            <w:vAlign w:val="center"/>
            <w:hideMark/>
          </w:tcPr>
          <w:p w14:paraId="130DFC45" w14:textId="77777777" w:rsidR="00E85B60" w:rsidRPr="0027251C" w:rsidRDefault="00E85B60" w:rsidP="008064F5">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1A939A5E" w14:textId="77777777" w:rsidR="00E85B60" w:rsidRPr="0027251C" w:rsidRDefault="00E85B60" w:rsidP="008064F5">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2B95BD93" w14:textId="77777777" w:rsidR="00E85B60" w:rsidRPr="0027251C" w:rsidRDefault="00E85B60" w:rsidP="008064F5">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2A967770" w14:textId="40C278EE" w:rsidR="00E85B60" w:rsidRPr="0027251C" w:rsidRDefault="00530D0C" w:rsidP="008064F5">
            <w:pPr>
              <w:contextualSpacing/>
              <w:rPr>
                <w:rFonts w:ascii="Times New Roman" w:hAnsi="Times New Roman" w:cs="Times New Roman"/>
                <w:sz w:val="20"/>
                <w:szCs w:val="20"/>
              </w:rPr>
            </w:pPr>
            <w:r w:rsidRPr="00530D0C">
              <w:rPr>
                <w:rFonts w:ascii="Times New Roman" w:hAnsi="Times New Roman" w:cs="Times New Roman"/>
                <w:color w:val="000000"/>
                <w:sz w:val="20"/>
                <w:szCs w:val="20"/>
              </w:rPr>
              <w:t>384,463</w:t>
            </w:r>
          </w:p>
        </w:tc>
        <w:tc>
          <w:tcPr>
            <w:tcW w:w="2956" w:type="dxa"/>
            <w:vMerge/>
            <w:tcBorders>
              <w:left w:val="nil"/>
              <w:right w:val="nil"/>
            </w:tcBorders>
            <w:shd w:val="clear" w:color="auto" w:fill="auto"/>
            <w:noWrap/>
            <w:vAlign w:val="center"/>
            <w:hideMark/>
          </w:tcPr>
          <w:p w14:paraId="6970BEA7" w14:textId="77777777" w:rsidR="00E85B60" w:rsidRPr="0027251C" w:rsidRDefault="00E85B60" w:rsidP="008064F5">
            <w:pPr>
              <w:contextualSpacing/>
              <w:rPr>
                <w:rFonts w:ascii="Times New Roman" w:hAnsi="Times New Roman" w:cs="Times New Roman"/>
                <w:sz w:val="20"/>
                <w:szCs w:val="20"/>
              </w:rPr>
            </w:pPr>
          </w:p>
        </w:tc>
      </w:tr>
      <w:tr w:rsidR="00E85B60" w:rsidRPr="0027251C" w14:paraId="311293BA" w14:textId="77777777" w:rsidTr="008064F5">
        <w:trPr>
          <w:trHeight w:val="97"/>
        </w:trPr>
        <w:tc>
          <w:tcPr>
            <w:tcW w:w="1250" w:type="dxa"/>
            <w:vMerge/>
            <w:tcBorders>
              <w:left w:val="nil"/>
              <w:right w:val="nil"/>
            </w:tcBorders>
            <w:shd w:val="clear" w:color="auto" w:fill="auto"/>
            <w:noWrap/>
            <w:vAlign w:val="center"/>
            <w:hideMark/>
          </w:tcPr>
          <w:p w14:paraId="6465BBEA" w14:textId="77777777" w:rsidR="00E85B60" w:rsidRPr="0027251C" w:rsidRDefault="00E85B60" w:rsidP="008064F5">
            <w:pPr>
              <w:contextualSpacing/>
              <w:rPr>
                <w:rFonts w:ascii="Times New Roman" w:hAnsi="Times New Roman" w:cs="Times New Roman"/>
                <w:sz w:val="20"/>
                <w:szCs w:val="20"/>
              </w:rPr>
            </w:pPr>
          </w:p>
        </w:tc>
        <w:tc>
          <w:tcPr>
            <w:tcW w:w="1138" w:type="dxa"/>
            <w:tcBorders>
              <w:top w:val="nil"/>
              <w:left w:val="nil"/>
              <w:bottom w:val="nil"/>
              <w:right w:val="nil"/>
            </w:tcBorders>
            <w:shd w:val="clear" w:color="auto" w:fill="auto"/>
            <w:noWrap/>
            <w:vAlign w:val="center"/>
            <w:hideMark/>
          </w:tcPr>
          <w:p w14:paraId="2DE6F3B3"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Framework</w:t>
            </w:r>
          </w:p>
        </w:tc>
        <w:tc>
          <w:tcPr>
            <w:tcW w:w="994" w:type="dxa"/>
            <w:tcBorders>
              <w:top w:val="nil"/>
              <w:left w:val="nil"/>
              <w:bottom w:val="nil"/>
              <w:right w:val="nil"/>
            </w:tcBorders>
            <w:shd w:val="clear" w:color="auto" w:fill="auto"/>
            <w:noWrap/>
            <w:vAlign w:val="center"/>
            <w:hideMark/>
          </w:tcPr>
          <w:p w14:paraId="101FDEE4" w14:textId="77777777" w:rsidR="00E85B60" w:rsidRPr="0027251C" w:rsidRDefault="00E85B60" w:rsidP="008064F5">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31B68188" w14:textId="77777777" w:rsidR="00E85B60" w:rsidRPr="0027251C" w:rsidRDefault="00E85B60" w:rsidP="008064F5">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41941ACB" w14:textId="77777777" w:rsidR="00E85B60" w:rsidRPr="0027251C" w:rsidRDefault="00E85B60" w:rsidP="008064F5">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69D4B629" w14:textId="11DDC112" w:rsidR="00E85B60" w:rsidRPr="0027251C" w:rsidRDefault="00530D0C" w:rsidP="008064F5">
            <w:pPr>
              <w:contextualSpacing/>
              <w:rPr>
                <w:rFonts w:ascii="Times New Roman" w:hAnsi="Times New Roman" w:cs="Times New Roman"/>
                <w:sz w:val="20"/>
                <w:szCs w:val="20"/>
              </w:rPr>
            </w:pPr>
            <w:r w:rsidRPr="00530D0C">
              <w:rPr>
                <w:rFonts w:ascii="Times New Roman" w:hAnsi="Times New Roman" w:cs="Times New Roman"/>
                <w:color w:val="000000"/>
                <w:sz w:val="20"/>
                <w:szCs w:val="20"/>
              </w:rPr>
              <w:t>127,380</w:t>
            </w:r>
          </w:p>
        </w:tc>
        <w:tc>
          <w:tcPr>
            <w:tcW w:w="2956" w:type="dxa"/>
            <w:vMerge/>
            <w:tcBorders>
              <w:left w:val="nil"/>
              <w:right w:val="nil"/>
            </w:tcBorders>
            <w:shd w:val="clear" w:color="auto" w:fill="auto"/>
            <w:noWrap/>
            <w:vAlign w:val="center"/>
            <w:hideMark/>
          </w:tcPr>
          <w:p w14:paraId="205D29A0" w14:textId="77777777" w:rsidR="00E85B60" w:rsidRPr="0027251C" w:rsidRDefault="00E85B60" w:rsidP="008064F5">
            <w:pPr>
              <w:contextualSpacing/>
              <w:rPr>
                <w:rFonts w:ascii="Times New Roman" w:hAnsi="Times New Roman" w:cs="Times New Roman"/>
                <w:sz w:val="20"/>
                <w:szCs w:val="20"/>
              </w:rPr>
            </w:pPr>
          </w:p>
        </w:tc>
      </w:tr>
      <w:tr w:rsidR="00E85B60" w:rsidRPr="0027251C" w14:paraId="080A157D" w14:textId="77777777" w:rsidTr="008064F5">
        <w:trPr>
          <w:trHeight w:val="399"/>
        </w:trPr>
        <w:tc>
          <w:tcPr>
            <w:tcW w:w="1250" w:type="dxa"/>
            <w:vMerge/>
            <w:tcBorders>
              <w:left w:val="nil"/>
              <w:right w:val="nil"/>
            </w:tcBorders>
            <w:shd w:val="clear" w:color="auto" w:fill="auto"/>
            <w:noWrap/>
            <w:vAlign w:val="center"/>
            <w:hideMark/>
          </w:tcPr>
          <w:p w14:paraId="30BA0DAE" w14:textId="77777777" w:rsidR="00E85B60" w:rsidRPr="0027251C" w:rsidRDefault="00E85B60" w:rsidP="008064F5">
            <w:pPr>
              <w:contextualSpacing/>
              <w:rPr>
                <w:rFonts w:ascii="Times New Roman" w:hAnsi="Times New Roman" w:cs="Times New Roman"/>
                <w:sz w:val="20"/>
                <w:szCs w:val="20"/>
              </w:rPr>
            </w:pPr>
          </w:p>
        </w:tc>
        <w:tc>
          <w:tcPr>
            <w:tcW w:w="1138" w:type="dxa"/>
            <w:tcBorders>
              <w:top w:val="nil"/>
              <w:left w:val="nil"/>
              <w:bottom w:val="nil"/>
              <w:right w:val="nil"/>
            </w:tcBorders>
            <w:shd w:val="clear" w:color="auto" w:fill="auto"/>
            <w:noWrap/>
            <w:vAlign w:val="center"/>
            <w:hideMark/>
          </w:tcPr>
          <w:p w14:paraId="6CAB8E25"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Legal</w:t>
            </w:r>
          </w:p>
        </w:tc>
        <w:tc>
          <w:tcPr>
            <w:tcW w:w="994" w:type="dxa"/>
            <w:tcBorders>
              <w:top w:val="nil"/>
              <w:left w:val="nil"/>
              <w:bottom w:val="nil"/>
              <w:right w:val="nil"/>
            </w:tcBorders>
            <w:shd w:val="clear" w:color="auto" w:fill="auto"/>
            <w:noWrap/>
            <w:vAlign w:val="center"/>
            <w:hideMark/>
          </w:tcPr>
          <w:p w14:paraId="0C791BA7" w14:textId="77777777" w:rsidR="00E85B60" w:rsidRPr="0027251C" w:rsidRDefault="00E85B60" w:rsidP="008064F5">
            <w:pPr>
              <w:contextualSpacing/>
              <w:rPr>
                <w:rFonts w:ascii="Times New Roman" w:hAnsi="Times New Roman" w:cs="Times New Roman"/>
                <w:color w:val="000000"/>
                <w:sz w:val="20"/>
                <w:szCs w:val="20"/>
              </w:rPr>
            </w:pPr>
          </w:p>
        </w:tc>
        <w:tc>
          <w:tcPr>
            <w:tcW w:w="866" w:type="dxa"/>
            <w:tcBorders>
              <w:top w:val="nil"/>
              <w:left w:val="nil"/>
              <w:bottom w:val="nil"/>
              <w:right w:val="nil"/>
            </w:tcBorders>
            <w:shd w:val="clear" w:color="auto" w:fill="auto"/>
            <w:noWrap/>
            <w:vAlign w:val="center"/>
          </w:tcPr>
          <w:p w14:paraId="1D269309" w14:textId="77777777" w:rsidR="00E85B60" w:rsidRPr="0027251C" w:rsidRDefault="00E85B60" w:rsidP="008064F5">
            <w:pPr>
              <w:contextualSpacing/>
              <w:rPr>
                <w:rFonts w:ascii="Times New Roman" w:hAnsi="Times New Roman" w:cs="Times New Roman"/>
                <w:color w:val="000000"/>
                <w:sz w:val="20"/>
                <w:szCs w:val="20"/>
              </w:rPr>
            </w:pPr>
          </w:p>
        </w:tc>
        <w:tc>
          <w:tcPr>
            <w:tcW w:w="766" w:type="dxa"/>
            <w:tcBorders>
              <w:top w:val="nil"/>
              <w:left w:val="nil"/>
              <w:bottom w:val="nil"/>
              <w:right w:val="nil"/>
            </w:tcBorders>
            <w:shd w:val="clear" w:color="auto" w:fill="auto"/>
            <w:noWrap/>
            <w:vAlign w:val="center"/>
          </w:tcPr>
          <w:p w14:paraId="6BE3910A" w14:textId="77777777" w:rsidR="00E85B60" w:rsidRPr="0027251C" w:rsidRDefault="00E85B60" w:rsidP="008064F5">
            <w:pPr>
              <w:contextualSpacing/>
              <w:rPr>
                <w:rFonts w:ascii="Times New Roman" w:hAnsi="Times New Roman" w:cs="Times New Roman"/>
                <w:color w:val="000000"/>
                <w:sz w:val="20"/>
                <w:szCs w:val="20"/>
              </w:rPr>
            </w:pPr>
          </w:p>
        </w:tc>
        <w:tc>
          <w:tcPr>
            <w:tcW w:w="861" w:type="dxa"/>
            <w:tcBorders>
              <w:top w:val="nil"/>
              <w:left w:val="nil"/>
              <w:bottom w:val="nil"/>
              <w:right w:val="nil"/>
            </w:tcBorders>
            <w:shd w:val="clear" w:color="auto" w:fill="auto"/>
            <w:noWrap/>
            <w:vAlign w:val="center"/>
            <w:hideMark/>
          </w:tcPr>
          <w:p w14:paraId="1440257F" w14:textId="167EE964" w:rsidR="00E85B60" w:rsidRPr="0027251C" w:rsidRDefault="00530D0C" w:rsidP="008064F5">
            <w:pPr>
              <w:contextualSpacing/>
              <w:rPr>
                <w:rFonts w:ascii="Times New Roman" w:hAnsi="Times New Roman" w:cs="Times New Roman"/>
                <w:sz w:val="20"/>
                <w:szCs w:val="20"/>
              </w:rPr>
            </w:pPr>
            <w:r w:rsidRPr="00530D0C">
              <w:rPr>
                <w:rFonts w:ascii="Times New Roman" w:hAnsi="Times New Roman" w:cs="Times New Roman"/>
                <w:color w:val="000000"/>
                <w:sz w:val="20"/>
                <w:szCs w:val="20"/>
              </w:rPr>
              <w:t>170,319</w:t>
            </w:r>
          </w:p>
        </w:tc>
        <w:tc>
          <w:tcPr>
            <w:tcW w:w="2956" w:type="dxa"/>
            <w:vMerge/>
            <w:tcBorders>
              <w:left w:val="nil"/>
              <w:right w:val="nil"/>
            </w:tcBorders>
            <w:shd w:val="clear" w:color="auto" w:fill="auto"/>
            <w:noWrap/>
            <w:vAlign w:val="center"/>
            <w:hideMark/>
          </w:tcPr>
          <w:p w14:paraId="7BEB2C29" w14:textId="77777777" w:rsidR="00E85B60" w:rsidRPr="0027251C" w:rsidRDefault="00E85B60" w:rsidP="008064F5">
            <w:pPr>
              <w:contextualSpacing/>
              <w:rPr>
                <w:rFonts w:ascii="Times New Roman" w:hAnsi="Times New Roman" w:cs="Times New Roman"/>
                <w:sz w:val="20"/>
                <w:szCs w:val="20"/>
              </w:rPr>
            </w:pPr>
          </w:p>
        </w:tc>
      </w:tr>
      <w:tr w:rsidR="00E85B60" w:rsidRPr="0027251C" w14:paraId="50C88A7C" w14:textId="77777777" w:rsidTr="00530D0C">
        <w:trPr>
          <w:trHeight w:val="97"/>
        </w:trPr>
        <w:tc>
          <w:tcPr>
            <w:tcW w:w="1250" w:type="dxa"/>
            <w:vMerge/>
            <w:tcBorders>
              <w:left w:val="nil"/>
              <w:right w:val="nil"/>
            </w:tcBorders>
            <w:shd w:val="clear" w:color="auto" w:fill="auto"/>
            <w:noWrap/>
            <w:vAlign w:val="center"/>
            <w:hideMark/>
          </w:tcPr>
          <w:p w14:paraId="05E701CE" w14:textId="77777777" w:rsidR="00E85B60" w:rsidRPr="0027251C" w:rsidRDefault="00E85B60" w:rsidP="008064F5">
            <w:pPr>
              <w:contextualSpacing/>
              <w:rPr>
                <w:rFonts w:ascii="Times New Roman" w:hAnsi="Times New Roman" w:cs="Times New Roman"/>
                <w:sz w:val="20"/>
                <w:szCs w:val="20"/>
              </w:rPr>
            </w:pPr>
          </w:p>
        </w:tc>
        <w:tc>
          <w:tcPr>
            <w:tcW w:w="1138" w:type="dxa"/>
            <w:tcBorders>
              <w:top w:val="nil"/>
              <w:left w:val="nil"/>
              <w:right w:val="nil"/>
            </w:tcBorders>
            <w:shd w:val="clear" w:color="auto" w:fill="auto"/>
            <w:noWrap/>
            <w:vAlign w:val="center"/>
            <w:hideMark/>
          </w:tcPr>
          <w:p w14:paraId="0A3CE174"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Cultural</w:t>
            </w:r>
          </w:p>
        </w:tc>
        <w:tc>
          <w:tcPr>
            <w:tcW w:w="994" w:type="dxa"/>
            <w:tcBorders>
              <w:top w:val="nil"/>
              <w:left w:val="nil"/>
              <w:right w:val="nil"/>
            </w:tcBorders>
            <w:shd w:val="clear" w:color="auto" w:fill="auto"/>
            <w:noWrap/>
            <w:vAlign w:val="center"/>
            <w:hideMark/>
          </w:tcPr>
          <w:p w14:paraId="5CA1D9A8" w14:textId="77777777" w:rsidR="00E85B60" w:rsidRPr="0027251C" w:rsidRDefault="00E85B60" w:rsidP="008064F5">
            <w:pPr>
              <w:contextualSpacing/>
              <w:rPr>
                <w:rFonts w:ascii="Times New Roman" w:hAnsi="Times New Roman" w:cs="Times New Roman"/>
                <w:color w:val="000000"/>
                <w:sz w:val="20"/>
                <w:szCs w:val="20"/>
              </w:rPr>
            </w:pPr>
          </w:p>
        </w:tc>
        <w:tc>
          <w:tcPr>
            <w:tcW w:w="866" w:type="dxa"/>
            <w:tcBorders>
              <w:top w:val="nil"/>
              <w:left w:val="nil"/>
              <w:right w:val="nil"/>
            </w:tcBorders>
            <w:shd w:val="clear" w:color="auto" w:fill="auto"/>
            <w:noWrap/>
            <w:vAlign w:val="center"/>
          </w:tcPr>
          <w:p w14:paraId="4827FCEA" w14:textId="77777777" w:rsidR="00E85B60" w:rsidRPr="0027251C" w:rsidRDefault="00E85B60" w:rsidP="008064F5">
            <w:pPr>
              <w:contextualSpacing/>
              <w:rPr>
                <w:rFonts w:ascii="Times New Roman" w:hAnsi="Times New Roman" w:cs="Times New Roman"/>
                <w:color w:val="000000"/>
                <w:sz w:val="20"/>
                <w:szCs w:val="20"/>
              </w:rPr>
            </w:pPr>
          </w:p>
        </w:tc>
        <w:tc>
          <w:tcPr>
            <w:tcW w:w="766" w:type="dxa"/>
            <w:tcBorders>
              <w:top w:val="nil"/>
              <w:left w:val="nil"/>
              <w:right w:val="nil"/>
            </w:tcBorders>
            <w:shd w:val="clear" w:color="auto" w:fill="auto"/>
            <w:noWrap/>
            <w:vAlign w:val="center"/>
          </w:tcPr>
          <w:p w14:paraId="411E72A7" w14:textId="77777777" w:rsidR="00E85B60" w:rsidRPr="0027251C" w:rsidRDefault="00E85B60" w:rsidP="008064F5">
            <w:pPr>
              <w:contextualSpacing/>
              <w:rPr>
                <w:rFonts w:ascii="Times New Roman" w:hAnsi="Times New Roman" w:cs="Times New Roman"/>
                <w:color w:val="000000"/>
                <w:sz w:val="20"/>
                <w:szCs w:val="20"/>
              </w:rPr>
            </w:pPr>
          </w:p>
        </w:tc>
        <w:tc>
          <w:tcPr>
            <w:tcW w:w="861" w:type="dxa"/>
            <w:tcBorders>
              <w:top w:val="nil"/>
              <w:left w:val="nil"/>
              <w:right w:val="nil"/>
            </w:tcBorders>
            <w:shd w:val="clear" w:color="auto" w:fill="auto"/>
            <w:noWrap/>
            <w:vAlign w:val="center"/>
            <w:hideMark/>
          </w:tcPr>
          <w:p w14:paraId="48213BBF" w14:textId="00331A19" w:rsidR="00E85B60" w:rsidRPr="0027251C" w:rsidRDefault="00530D0C" w:rsidP="008064F5">
            <w:pPr>
              <w:contextualSpacing/>
              <w:rPr>
                <w:rFonts w:ascii="Times New Roman" w:hAnsi="Times New Roman" w:cs="Times New Roman"/>
                <w:sz w:val="20"/>
                <w:szCs w:val="20"/>
              </w:rPr>
            </w:pPr>
            <w:r w:rsidRPr="00530D0C">
              <w:rPr>
                <w:rFonts w:ascii="Times New Roman" w:hAnsi="Times New Roman" w:cs="Times New Roman"/>
                <w:color w:val="000000"/>
                <w:sz w:val="20"/>
                <w:szCs w:val="20"/>
              </w:rPr>
              <w:t>32,212</w:t>
            </w:r>
          </w:p>
        </w:tc>
        <w:tc>
          <w:tcPr>
            <w:tcW w:w="2956" w:type="dxa"/>
            <w:vMerge/>
            <w:tcBorders>
              <w:left w:val="nil"/>
              <w:right w:val="nil"/>
            </w:tcBorders>
            <w:shd w:val="clear" w:color="auto" w:fill="auto"/>
            <w:noWrap/>
            <w:vAlign w:val="center"/>
            <w:hideMark/>
          </w:tcPr>
          <w:p w14:paraId="3DFDE860" w14:textId="77777777" w:rsidR="00E85B60" w:rsidRPr="0027251C" w:rsidRDefault="00E85B60" w:rsidP="008064F5">
            <w:pPr>
              <w:contextualSpacing/>
              <w:rPr>
                <w:rFonts w:ascii="Times New Roman" w:hAnsi="Times New Roman" w:cs="Times New Roman"/>
                <w:sz w:val="20"/>
                <w:szCs w:val="20"/>
              </w:rPr>
            </w:pPr>
          </w:p>
        </w:tc>
      </w:tr>
      <w:tr w:rsidR="00530D0C" w:rsidRPr="0027251C" w14:paraId="03886D99" w14:textId="77777777" w:rsidTr="00530D0C">
        <w:trPr>
          <w:trHeight w:val="367"/>
        </w:trPr>
        <w:tc>
          <w:tcPr>
            <w:tcW w:w="1250" w:type="dxa"/>
            <w:tcBorders>
              <w:left w:val="nil"/>
              <w:bottom w:val="single" w:sz="4" w:space="0" w:color="auto"/>
              <w:right w:val="nil"/>
            </w:tcBorders>
            <w:shd w:val="clear" w:color="auto" w:fill="auto"/>
            <w:noWrap/>
            <w:vAlign w:val="center"/>
          </w:tcPr>
          <w:p w14:paraId="633BF4BE" w14:textId="77777777" w:rsidR="00530D0C" w:rsidRPr="0027251C" w:rsidRDefault="00530D0C" w:rsidP="008064F5">
            <w:pPr>
              <w:contextualSpacing/>
              <w:rPr>
                <w:rFonts w:ascii="Times New Roman" w:hAnsi="Times New Roman" w:cs="Times New Roman"/>
                <w:sz w:val="20"/>
                <w:szCs w:val="20"/>
              </w:rPr>
            </w:pPr>
          </w:p>
        </w:tc>
        <w:tc>
          <w:tcPr>
            <w:tcW w:w="1138" w:type="dxa"/>
            <w:tcBorders>
              <w:left w:val="nil"/>
              <w:bottom w:val="single" w:sz="4" w:space="0" w:color="auto"/>
              <w:right w:val="nil"/>
            </w:tcBorders>
            <w:shd w:val="clear" w:color="auto" w:fill="auto"/>
            <w:noWrap/>
            <w:vAlign w:val="center"/>
          </w:tcPr>
          <w:p w14:paraId="0E2912E4" w14:textId="65A764F3" w:rsidR="00530D0C" w:rsidRPr="0027251C" w:rsidRDefault="00530D0C" w:rsidP="008064F5">
            <w:pPr>
              <w:contextualSpacing/>
              <w:rPr>
                <w:rFonts w:ascii="Times New Roman" w:hAnsi="Times New Roman" w:cs="Times New Roman"/>
                <w:color w:val="000000"/>
                <w:sz w:val="20"/>
                <w:szCs w:val="20"/>
              </w:rPr>
            </w:pPr>
            <w:r>
              <w:rPr>
                <w:rFonts w:ascii="Times New Roman" w:hAnsi="Times New Roman" w:cs="Times New Roman"/>
                <w:color w:val="000000"/>
                <w:sz w:val="20"/>
                <w:szCs w:val="20"/>
              </w:rPr>
              <w:t>Other</w:t>
            </w:r>
          </w:p>
        </w:tc>
        <w:tc>
          <w:tcPr>
            <w:tcW w:w="994" w:type="dxa"/>
            <w:tcBorders>
              <w:left w:val="nil"/>
              <w:bottom w:val="single" w:sz="4" w:space="0" w:color="auto"/>
              <w:right w:val="nil"/>
            </w:tcBorders>
            <w:shd w:val="clear" w:color="auto" w:fill="auto"/>
            <w:noWrap/>
            <w:vAlign w:val="center"/>
          </w:tcPr>
          <w:p w14:paraId="58C65D97" w14:textId="77777777" w:rsidR="00530D0C" w:rsidRPr="0027251C" w:rsidRDefault="00530D0C" w:rsidP="008064F5">
            <w:pPr>
              <w:contextualSpacing/>
              <w:rPr>
                <w:rFonts w:ascii="Times New Roman" w:hAnsi="Times New Roman" w:cs="Times New Roman"/>
                <w:color w:val="000000"/>
                <w:sz w:val="20"/>
                <w:szCs w:val="20"/>
              </w:rPr>
            </w:pPr>
          </w:p>
        </w:tc>
        <w:tc>
          <w:tcPr>
            <w:tcW w:w="866" w:type="dxa"/>
            <w:tcBorders>
              <w:left w:val="nil"/>
              <w:bottom w:val="single" w:sz="4" w:space="0" w:color="auto"/>
              <w:right w:val="nil"/>
            </w:tcBorders>
            <w:shd w:val="clear" w:color="auto" w:fill="auto"/>
            <w:noWrap/>
            <w:vAlign w:val="center"/>
          </w:tcPr>
          <w:p w14:paraId="4D013C80" w14:textId="77777777" w:rsidR="00530D0C" w:rsidRPr="0027251C" w:rsidRDefault="00530D0C" w:rsidP="008064F5">
            <w:pPr>
              <w:contextualSpacing/>
              <w:rPr>
                <w:rFonts w:ascii="Times New Roman" w:hAnsi="Times New Roman" w:cs="Times New Roman"/>
                <w:color w:val="000000"/>
                <w:sz w:val="20"/>
                <w:szCs w:val="20"/>
              </w:rPr>
            </w:pPr>
          </w:p>
        </w:tc>
        <w:tc>
          <w:tcPr>
            <w:tcW w:w="766" w:type="dxa"/>
            <w:tcBorders>
              <w:left w:val="nil"/>
              <w:bottom w:val="single" w:sz="4" w:space="0" w:color="auto"/>
              <w:right w:val="nil"/>
            </w:tcBorders>
            <w:shd w:val="clear" w:color="auto" w:fill="auto"/>
            <w:noWrap/>
            <w:vAlign w:val="center"/>
          </w:tcPr>
          <w:p w14:paraId="437AE1C0" w14:textId="77777777" w:rsidR="00530D0C" w:rsidRPr="0027251C" w:rsidRDefault="00530D0C" w:rsidP="008064F5">
            <w:pPr>
              <w:contextualSpacing/>
              <w:rPr>
                <w:rFonts w:ascii="Times New Roman" w:hAnsi="Times New Roman" w:cs="Times New Roman"/>
                <w:color w:val="000000"/>
                <w:sz w:val="20"/>
                <w:szCs w:val="20"/>
              </w:rPr>
            </w:pPr>
          </w:p>
        </w:tc>
        <w:tc>
          <w:tcPr>
            <w:tcW w:w="861" w:type="dxa"/>
            <w:tcBorders>
              <w:left w:val="nil"/>
              <w:bottom w:val="single" w:sz="4" w:space="0" w:color="auto"/>
              <w:right w:val="nil"/>
            </w:tcBorders>
            <w:shd w:val="clear" w:color="auto" w:fill="auto"/>
            <w:noWrap/>
            <w:vAlign w:val="center"/>
          </w:tcPr>
          <w:p w14:paraId="5C336820" w14:textId="37E5777E" w:rsidR="00530D0C" w:rsidRPr="008C1683" w:rsidRDefault="00530D0C" w:rsidP="008064F5">
            <w:pPr>
              <w:contextualSpacing/>
              <w:rPr>
                <w:rFonts w:ascii="Times New Roman" w:hAnsi="Times New Roman" w:cs="Times New Roman"/>
                <w:color w:val="000000"/>
                <w:sz w:val="20"/>
                <w:szCs w:val="20"/>
              </w:rPr>
            </w:pPr>
            <w:r w:rsidRPr="00530D0C">
              <w:rPr>
                <w:rFonts w:ascii="Times New Roman" w:hAnsi="Times New Roman" w:cs="Times New Roman"/>
                <w:color w:val="000000"/>
                <w:sz w:val="20"/>
                <w:szCs w:val="20"/>
              </w:rPr>
              <w:t>83,930</w:t>
            </w:r>
          </w:p>
        </w:tc>
        <w:tc>
          <w:tcPr>
            <w:tcW w:w="2956" w:type="dxa"/>
            <w:tcBorders>
              <w:left w:val="nil"/>
              <w:bottom w:val="single" w:sz="4" w:space="0" w:color="auto"/>
              <w:right w:val="nil"/>
            </w:tcBorders>
            <w:shd w:val="clear" w:color="auto" w:fill="auto"/>
            <w:noWrap/>
            <w:vAlign w:val="center"/>
          </w:tcPr>
          <w:p w14:paraId="3B2E8A9D" w14:textId="77777777" w:rsidR="00530D0C" w:rsidRPr="0027251C" w:rsidRDefault="00530D0C" w:rsidP="008064F5">
            <w:pPr>
              <w:contextualSpacing/>
              <w:rPr>
                <w:rFonts w:ascii="Times New Roman" w:hAnsi="Times New Roman" w:cs="Times New Roman"/>
                <w:sz w:val="20"/>
                <w:szCs w:val="20"/>
              </w:rPr>
            </w:pPr>
          </w:p>
        </w:tc>
      </w:tr>
      <w:tr w:rsidR="00E85B60" w:rsidRPr="0027251C" w14:paraId="0FF6B524" w14:textId="77777777" w:rsidTr="008064F5">
        <w:trPr>
          <w:trHeight w:val="399"/>
        </w:trPr>
        <w:tc>
          <w:tcPr>
            <w:tcW w:w="8831" w:type="dxa"/>
            <w:gridSpan w:val="7"/>
            <w:tcBorders>
              <w:top w:val="single" w:sz="4" w:space="0" w:color="auto"/>
              <w:left w:val="nil"/>
              <w:right w:val="nil"/>
            </w:tcBorders>
            <w:shd w:val="clear" w:color="auto" w:fill="auto"/>
            <w:noWrap/>
            <w:vAlign w:val="center"/>
            <w:hideMark/>
          </w:tcPr>
          <w:p w14:paraId="38758832" w14:textId="77777777" w:rsidR="00E85B60" w:rsidRPr="0027251C" w:rsidRDefault="00E85B60" w:rsidP="008064F5">
            <w:pPr>
              <w:contextualSpacing/>
              <w:rPr>
                <w:rFonts w:ascii="Times New Roman" w:hAnsi="Times New Roman" w:cs="Times New Roman"/>
                <w:color w:val="000000"/>
                <w:sz w:val="20"/>
                <w:szCs w:val="20"/>
              </w:rPr>
            </w:pPr>
            <w:r w:rsidRPr="0027251C">
              <w:rPr>
                <w:rFonts w:ascii="Times New Roman" w:hAnsi="Times New Roman" w:cs="Times New Roman"/>
                <w:color w:val="000000"/>
                <w:sz w:val="20"/>
                <w:szCs w:val="20"/>
              </w:rPr>
              <w:t xml:space="preserve">* Ratification/accession occurs before independence in only one case (1959, </w:t>
            </w:r>
            <w:r>
              <w:rPr>
                <w:rFonts w:ascii="Times New Roman" w:hAnsi="Times New Roman" w:cs="Times New Roman"/>
                <w:color w:val="000000"/>
                <w:sz w:val="20"/>
                <w:szCs w:val="20"/>
              </w:rPr>
              <w:t xml:space="preserve">inter-American treaty </w:t>
            </w:r>
            <w:r w:rsidRPr="0027251C">
              <w:rPr>
                <w:rFonts w:ascii="Times New Roman" w:hAnsi="Times New Roman" w:cs="Times New Roman"/>
                <w:color w:val="000000"/>
                <w:sz w:val="20"/>
                <w:szCs w:val="20"/>
              </w:rPr>
              <w:t>C-15, Trinidad and Tobago), which is omitted. In all other cases time begins at 1.</w:t>
            </w:r>
          </w:p>
        </w:tc>
      </w:tr>
    </w:tbl>
    <w:p w14:paraId="513EBB10" w14:textId="77777777" w:rsidR="00403CF4" w:rsidRDefault="00403CF4">
      <w:pPr>
        <w:rPr>
          <w:rFonts w:ascii="Times New Roman" w:hAnsi="Times New Roman" w:cs="Times New Roman"/>
          <w:b/>
        </w:rPr>
      </w:pPr>
      <w:r>
        <w:rPr>
          <w:rFonts w:ascii="Times New Roman" w:hAnsi="Times New Roman" w:cs="Times New Roman"/>
          <w:b/>
        </w:rPr>
        <w:br w:type="page"/>
      </w:r>
    </w:p>
    <w:p w14:paraId="05BEFC2E" w14:textId="4E6D46B7" w:rsidR="003C57A6" w:rsidRPr="00A427E4" w:rsidRDefault="00403CF4" w:rsidP="003C57A6">
      <w:pPr>
        <w:rPr>
          <w:rFonts w:ascii="Times New Roman" w:hAnsi="Times New Roman" w:cs="Times New Roman"/>
          <w:b/>
        </w:rPr>
      </w:pPr>
      <w:r>
        <w:rPr>
          <w:rFonts w:ascii="Times New Roman" w:hAnsi="Times New Roman" w:cs="Times New Roman"/>
          <w:b/>
        </w:rPr>
        <w:lastRenderedPageBreak/>
        <w:t>Appendix B</w:t>
      </w:r>
      <w:r w:rsidR="003C57A6" w:rsidRPr="00A427E4">
        <w:rPr>
          <w:rFonts w:ascii="Times New Roman" w:hAnsi="Times New Roman" w:cs="Times New Roman"/>
          <w:b/>
        </w:rPr>
        <w:t>: The Proportional Hazards Assumption</w:t>
      </w:r>
    </w:p>
    <w:p w14:paraId="0ADD2577" w14:textId="77777777" w:rsidR="003C57A6" w:rsidRPr="00A427E4" w:rsidRDefault="003C57A6" w:rsidP="003C57A6">
      <w:pPr>
        <w:rPr>
          <w:rFonts w:ascii="Times New Roman" w:hAnsi="Times New Roman" w:cs="Times New Roman"/>
        </w:rPr>
      </w:pPr>
    </w:p>
    <w:p w14:paraId="287F7DE4" w14:textId="0AADBB79" w:rsidR="003C57A6" w:rsidRPr="00A427E4" w:rsidRDefault="003C57A6" w:rsidP="003C57A6">
      <w:pPr>
        <w:rPr>
          <w:rFonts w:ascii="Times New Roman" w:hAnsi="Times New Roman" w:cs="Times New Roman"/>
        </w:rPr>
      </w:pPr>
      <w:r w:rsidRPr="00A427E4">
        <w:rPr>
          <w:rFonts w:ascii="Times New Roman" w:hAnsi="Times New Roman" w:cs="Times New Roman"/>
        </w:rPr>
        <w:t>Figure</w:t>
      </w:r>
      <w:r w:rsidR="00F56A96">
        <w:rPr>
          <w:rFonts w:ascii="Times New Roman" w:hAnsi="Times New Roman" w:cs="Times New Roman"/>
        </w:rPr>
        <w:t>s</w:t>
      </w:r>
      <w:r w:rsidRPr="00A427E4">
        <w:rPr>
          <w:rFonts w:ascii="Times New Roman" w:hAnsi="Times New Roman" w:cs="Times New Roman"/>
        </w:rPr>
        <w:t xml:space="preserve"> </w:t>
      </w:r>
      <w:r w:rsidR="00E47E0F">
        <w:rPr>
          <w:rFonts w:ascii="Times New Roman" w:hAnsi="Times New Roman" w:cs="Times New Roman"/>
        </w:rPr>
        <w:t>B</w:t>
      </w:r>
      <w:r w:rsidRPr="00A427E4">
        <w:rPr>
          <w:rFonts w:ascii="Times New Roman" w:hAnsi="Times New Roman" w:cs="Times New Roman"/>
        </w:rPr>
        <w:t>1</w:t>
      </w:r>
      <w:r w:rsidR="00F56A96">
        <w:rPr>
          <w:rFonts w:ascii="Times New Roman" w:hAnsi="Times New Roman" w:cs="Times New Roman"/>
        </w:rPr>
        <w:t>-B4</w:t>
      </w:r>
      <w:r w:rsidRPr="00A427E4">
        <w:rPr>
          <w:rFonts w:ascii="Times New Roman" w:hAnsi="Times New Roman" w:cs="Times New Roman"/>
        </w:rPr>
        <w:t>,</w:t>
      </w:r>
      <w:r w:rsidRPr="00A427E4">
        <w:rPr>
          <w:rFonts w:ascii="Times New Roman" w:eastAsiaTheme="minorEastAsia" w:hAnsi="Times New Roman" w:cs="Times New Roman"/>
          <w:lang w:val="en-CA"/>
        </w:rPr>
        <w:t xml:space="preserve"> </w:t>
      </w:r>
      <w:r w:rsidRPr="00A427E4">
        <w:rPr>
          <w:rFonts w:ascii="Times New Roman" w:hAnsi="Times New Roman" w:cs="Times New Roman"/>
          <w:lang w:val="en-CA"/>
        </w:rPr>
        <w:t xml:space="preserve">below, depict the Schoenfeld Residuals of </w:t>
      </w:r>
      <w:r w:rsidR="008064F5">
        <w:rPr>
          <w:rFonts w:ascii="Times New Roman" w:hAnsi="Times New Roman" w:cs="Times New Roman"/>
          <w:lang w:val="en-CA"/>
        </w:rPr>
        <w:t>the various analyses</w:t>
      </w:r>
      <w:r w:rsidR="00F56A96">
        <w:rPr>
          <w:rFonts w:ascii="Times New Roman" w:hAnsi="Times New Roman" w:cs="Times New Roman"/>
          <w:lang w:val="en-CA"/>
        </w:rPr>
        <w:t xml:space="preserve"> from Table 3</w:t>
      </w:r>
      <w:r w:rsidR="008064F5">
        <w:rPr>
          <w:rFonts w:ascii="Times New Roman" w:hAnsi="Times New Roman" w:cs="Times New Roman"/>
          <w:lang w:val="en-CA"/>
        </w:rPr>
        <w:t>.</w:t>
      </w:r>
      <w:r w:rsidRPr="00A427E4">
        <w:rPr>
          <w:rFonts w:ascii="Times New Roman" w:hAnsi="Times New Roman" w:cs="Times New Roman"/>
          <w:lang w:val="en-CA"/>
        </w:rPr>
        <w:t xml:space="preserve"> The reasonably flat horizontal lines in each graph indicate that the PH assumption is not seriously violated by any of the variables</w:t>
      </w:r>
      <w:r w:rsidR="001F47BC" w:rsidRPr="00A427E4">
        <w:rPr>
          <w:rFonts w:ascii="Times New Roman" w:hAnsi="Times New Roman" w:cs="Times New Roman"/>
          <w:lang w:val="en-CA"/>
        </w:rPr>
        <w:t>.</w:t>
      </w:r>
      <w:r w:rsidRPr="00A427E4">
        <w:rPr>
          <w:rFonts w:ascii="Times New Roman" w:hAnsi="Times New Roman" w:cs="Times New Roman"/>
          <w:lang w:val="en-CA"/>
        </w:rPr>
        <w:t xml:space="preserve"> </w:t>
      </w:r>
    </w:p>
    <w:p w14:paraId="0A3F44B8" w14:textId="33433D3A" w:rsidR="003C57A6" w:rsidRPr="00A427E4" w:rsidRDefault="003C57A6" w:rsidP="003C57A6">
      <w:pPr>
        <w:rPr>
          <w:rFonts w:ascii="Times New Roman" w:hAnsi="Times New Roman" w:cs="Times New Roman"/>
        </w:rPr>
      </w:pPr>
    </w:p>
    <w:p w14:paraId="6F598589" w14:textId="17117244" w:rsidR="00E0520A" w:rsidRDefault="00E0520A" w:rsidP="003C57A6">
      <w:pPr>
        <w:rPr>
          <w:rFonts w:ascii="Times New Roman" w:eastAsia="Times New Roman" w:hAnsi="Times New Roman" w:cs="Times New Roman"/>
        </w:rPr>
      </w:pPr>
    </w:p>
    <w:p w14:paraId="6D7EAF35" w14:textId="0FC3B9DA" w:rsidR="00225AAC" w:rsidRPr="00225AAC" w:rsidRDefault="00225AAC" w:rsidP="00225AAC">
      <w:pPr>
        <w:pStyle w:val="Caption"/>
        <w:keepNext/>
        <w:rPr>
          <w:rFonts w:ascii="Times New Roman" w:hAnsi="Times New Roman" w:cs="Times New Roman"/>
          <w:b/>
          <w:bCs/>
          <w:color w:val="000000" w:themeColor="text1"/>
          <w:sz w:val="24"/>
          <w:szCs w:val="24"/>
        </w:rPr>
      </w:pPr>
      <w:r w:rsidRPr="00225AAC">
        <w:rPr>
          <w:rFonts w:ascii="Times New Roman" w:hAnsi="Times New Roman" w:cs="Times New Roman"/>
          <w:b/>
          <w:bCs/>
          <w:color w:val="000000" w:themeColor="text1"/>
          <w:sz w:val="24"/>
          <w:szCs w:val="24"/>
        </w:rPr>
        <w:t xml:space="preserve">Figure B </w:t>
      </w:r>
      <w:r w:rsidRPr="00225AAC">
        <w:rPr>
          <w:rFonts w:ascii="Times New Roman" w:hAnsi="Times New Roman" w:cs="Times New Roman"/>
          <w:b/>
          <w:bCs/>
          <w:color w:val="000000" w:themeColor="text1"/>
          <w:sz w:val="24"/>
          <w:szCs w:val="24"/>
        </w:rPr>
        <w:fldChar w:fldCharType="begin"/>
      </w:r>
      <w:r w:rsidRPr="00225AAC">
        <w:rPr>
          <w:rFonts w:ascii="Times New Roman" w:hAnsi="Times New Roman" w:cs="Times New Roman"/>
          <w:b/>
          <w:bCs/>
          <w:color w:val="000000" w:themeColor="text1"/>
          <w:sz w:val="24"/>
          <w:szCs w:val="24"/>
        </w:rPr>
        <w:instrText xml:space="preserve"> SEQ Figure_B \* ARABIC </w:instrText>
      </w:r>
      <w:r w:rsidRPr="00225AAC">
        <w:rPr>
          <w:rFonts w:ascii="Times New Roman" w:hAnsi="Times New Roman" w:cs="Times New Roman"/>
          <w:b/>
          <w:bCs/>
          <w:color w:val="000000" w:themeColor="text1"/>
          <w:sz w:val="24"/>
          <w:szCs w:val="24"/>
        </w:rPr>
        <w:fldChar w:fldCharType="separate"/>
      </w:r>
      <w:r w:rsidR="00200829">
        <w:rPr>
          <w:rFonts w:ascii="Times New Roman" w:hAnsi="Times New Roman" w:cs="Times New Roman"/>
          <w:b/>
          <w:bCs/>
          <w:noProof/>
          <w:color w:val="000000" w:themeColor="text1"/>
          <w:sz w:val="24"/>
          <w:szCs w:val="24"/>
        </w:rPr>
        <w:t>1</w:t>
      </w:r>
      <w:r w:rsidRPr="00225AAC">
        <w:rPr>
          <w:rFonts w:ascii="Times New Roman" w:hAnsi="Times New Roman" w:cs="Times New Roman"/>
          <w:b/>
          <w:bCs/>
          <w:color w:val="000000" w:themeColor="text1"/>
          <w:sz w:val="24"/>
          <w:szCs w:val="24"/>
        </w:rPr>
        <w:fldChar w:fldCharType="end"/>
      </w:r>
      <w:r w:rsidRPr="00225AAC">
        <w:rPr>
          <w:rFonts w:ascii="Times New Roman" w:hAnsi="Times New Roman" w:cs="Times New Roman"/>
          <w:b/>
          <w:bCs/>
          <w:color w:val="000000" w:themeColor="text1"/>
          <w:sz w:val="24"/>
          <w:szCs w:val="24"/>
        </w:rPr>
        <w:t>: Schoenfeld Residuals, Sample 1: The Inter-American System</w:t>
      </w:r>
    </w:p>
    <w:p w14:paraId="028F5AD7" w14:textId="55945842" w:rsidR="00225AAC" w:rsidRPr="00A427E4" w:rsidRDefault="00225AAC" w:rsidP="003C57A6">
      <w:pPr>
        <w:rPr>
          <w:rFonts w:ascii="Times New Roman" w:eastAsia="Times New Roman" w:hAnsi="Times New Roman" w:cs="Times New Roman"/>
        </w:rPr>
      </w:pPr>
      <w:r w:rsidRPr="00225AAC">
        <w:rPr>
          <w:rFonts w:ascii="Times New Roman" w:eastAsia="Times New Roman" w:hAnsi="Times New Roman" w:cs="Times New Roman"/>
          <w:noProof/>
        </w:rPr>
        <w:drawing>
          <wp:inline distT="0" distB="0" distL="0" distR="0" wp14:anchorId="370AB31E" wp14:editId="1EA7B37D">
            <wp:extent cx="4955877" cy="3603600"/>
            <wp:effectExtent l="0" t="0" r="0" b="381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55877" cy="3603600"/>
                    </a:xfrm>
                    <a:prstGeom prst="rect">
                      <a:avLst/>
                    </a:prstGeom>
                  </pic:spPr>
                </pic:pic>
              </a:graphicData>
            </a:graphic>
          </wp:inline>
        </w:drawing>
      </w:r>
    </w:p>
    <w:p w14:paraId="324F17B9" w14:textId="53BAC140" w:rsidR="003C57A6" w:rsidRPr="00A427E4" w:rsidRDefault="003C57A6">
      <w:pPr>
        <w:rPr>
          <w:rFonts w:ascii="Times New Roman" w:hAnsi="Times New Roman" w:cs="Times New Roman"/>
        </w:rPr>
      </w:pPr>
    </w:p>
    <w:p w14:paraId="65ACB889" w14:textId="7F585742" w:rsidR="00183A0C" w:rsidRPr="00A427E4" w:rsidRDefault="00183A0C" w:rsidP="00183A0C">
      <w:pPr>
        <w:rPr>
          <w:rFonts w:ascii="Times New Roman" w:hAnsi="Times New Roman" w:cs="Times New Roman"/>
          <w:b/>
        </w:rPr>
      </w:pPr>
    </w:p>
    <w:p w14:paraId="7B18718A" w14:textId="77777777" w:rsidR="00183A0C" w:rsidRPr="00A427E4" w:rsidRDefault="00183A0C" w:rsidP="00183A0C">
      <w:pPr>
        <w:rPr>
          <w:rFonts w:ascii="Times New Roman" w:hAnsi="Times New Roman" w:cs="Times New Roman"/>
          <w:b/>
        </w:rPr>
      </w:pPr>
    </w:p>
    <w:p w14:paraId="03994739" w14:textId="07893B91" w:rsidR="008A0B87" w:rsidRPr="008A0B87" w:rsidRDefault="008A0B87" w:rsidP="008A0B87">
      <w:pPr>
        <w:pStyle w:val="Caption"/>
        <w:keepNext/>
        <w:rPr>
          <w:rFonts w:ascii="Times New Roman" w:hAnsi="Times New Roman" w:cs="Times New Roman"/>
          <w:b/>
          <w:bCs/>
          <w:color w:val="000000" w:themeColor="text1"/>
          <w:sz w:val="24"/>
          <w:szCs w:val="24"/>
        </w:rPr>
      </w:pPr>
      <w:r w:rsidRPr="008A0B87">
        <w:rPr>
          <w:rFonts w:ascii="Times New Roman" w:hAnsi="Times New Roman" w:cs="Times New Roman"/>
          <w:b/>
          <w:bCs/>
          <w:color w:val="000000" w:themeColor="text1"/>
          <w:sz w:val="24"/>
          <w:szCs w:val="24"/>
        </w:rPr>
        <w:lastRenderedPageBreak/>
        <w:t xml:space="preserve">Figure B </w:t>
      </w:r>
      <w:r w:rsidRPr="008A0B87">
        <w:rPr>
          <w:rFonts w:ascii="Times New Roman" w:hAnsi="Times New Roman" w:cs="Times New Roman"/>
          <w:b/>
          <w:bCs/>
          <w:color w:val="000000" w:themeColor="text1"/>
          <w:sz w:val="24"/>
          <w:szCs w:val="24"/>
        </w:rPr>
        <w:fldChar w:fldCharType="begin"/>
      </w:r>
      <w:r w:rsidRPr="008A0B87">
        <w:rPr>
          <w:rFonts w:ascii="Times New Roman" w:hAnsi="Times New Roman" w:cs="Times New Roman"/>
          <w:b/>
          <w:bCs/>
          <w:color w:val="000000" w:themeColor="text1"/>
          <w:sz w:val="24"/>
          <w:szCs w:val="24"/>
        </w:rPr>
        <w:instrText xml:space="preserve"> SEQ Figure_B \* ARABIC </w:instrText>
      </w:r>
      <w:r w:rsidRPr="008A0B87">
        <w:rPr>
          <w:rFonts w:ascii="Times New Roman" w:hAnsi="Times New Roman" w:cs="Times New Roman"/>
          <w:b/>
          <w:bCs/>
          <w:color w:val="000000" w:themeColor="text1"/>
          <w:sz w:val="24"/>
          <w:szCs w:val="24"/>
        </w:rPr>
        <w:fldChar w:fldCharType="separate"/>
      </w:r>
      <w:r w:rsidR="00200829">
        <w:rPr>
          <w:rFonts w:ascii="Times New Roman" w:hAnsi="Times New Roman" w:cs="Times New Roman"/>
          <w:b/>
          <w:bCs/>
          <w:noProof/>
          <w:color w:val="000000" w:themeColor="text1"/>
          <w:sz w:val="24"/>
          <w:szCs w:val="24"/>
        </w:rPr>
        <w:t>2</w:t>
      </w:r>
      <w:r w:rsidRPr="008A0B87">
        <w:rPr>
          <w:rFonts w:ascii="Times New Roman" w:hAnsi="Times New Roman" w:cs="Times New Roman"/>
          <w:b/>
          <w:bCs/>
          <w:color w:val="000000" w:themeColor="text1"/>
          <w:sz w:val="24"/>
          <w:szCs w:val="24"/>
        </w:rPr>
        <w:fldChar w:fldCharType="end"/>
      </w:r>
      <w:r w:rsidRPr="008A0B87">
        <w:rPr>
          <w:rFonts w:ascii="Times New Roman" w:hAnsi="Times New Roman" w:cs="Times New Roman"/>
          <w:b/>
          <w:bCs/>
          <w:color w:val="000000" w:themeColor="text1"/>
          <w:sz w:val="24"/>
          <w:szCs w:val="24"/>
        </w:rPr>
        <w:t>: Schoenfeld Residuals, Sample 2: UNTS Treaties (All)</w:t>
      </w:r>
    </w:p>
    <w:p w14:paraId="336763CB" w14:textId="254B1D10" w:rsidR="00066A9D" w:rsidRDefault="008A0B87">
      <w:pPr>
        <w:rPr>
          <w:rFonts w:ascii="Times New Roman" w:hAnsi="Times New Roman" w:cs="Times New Roman"/>
          <w:iCs/>
        </w:rPr>
      </w:pPr>
      <w:r w:rsidRPr="008A0B87">
        <w:rPr>
          <w:rFonts w:ascii="Times New Roman" w:hAnsi="Times New Roman" w:cs="Times New Roman"/>
          <w:iCs/>
          <w:noProof/>
        </w:rPr>
        <w:drawing>
          <wp:inline distT="0" distB="0" distL="0" distR="0" wp14:anchorId="4DA6B7DE" wp14:editId="4C2D8612">
            <wp:extent cx="4955877" cy="3603600"/>
            <wp:effectExtent l="0" t="0" r="0" b="381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55877" cy="3603600"/>
                    </a:xfrm>
                    <a:prstGeom prst="rect">
                      <a:avLst/>
                    </a:prstGeom>
                  </pic:spPr>
                </pic:pic>
              </a:graphicData>
            </a:graphic>
          </wp:inline>
        </w:drawing>
      </w:r>
    </w:p>
    <w:p w14:paraId="746E2BE0" w14:textId="77777777" w:rsidR="00066A9D" w:rsidRDefault="00066A9D">
      <w:pPr>
        <w:rPr>
          <w:rFonts w:ascii="Times New Roman" w:hAnsi="Times New Roman" w:cs="Times New Roman"/>
          <w:iCs/>
        </w:rPr>
      </w:pPr>
    </w:p>
    <w:p w14:paraId="53B4331D" w14:textId="24FFFD4A" w:rsidR="00FB1519" w:rsidRPr="00FB1519" w:rsidRDefault="00FB1519" w:rsidP="00FB1519">
      <w:pPr>
        <w:pStyle w:val="Caption"/>
        <w:keepNext/>
        <w:rPr>
          <w:rFonts w:ascii="Times New Roman" w:hAnsi="Times New Roman" w:cs="Times New Roman"/>
          <w:b/>
          <w:bCs/>
          <w:i w:val="0"/>
          <w:iCs w:val="0"/>
          <w:color w:val="000000" w:themeColor="text1"/>
          <w:sz w:val="24"/>
          <w:szCs w:val="24"/>
        </w:rPr>
      </w:pPr>
      <w:r w:rsidRPr="00FB1519">
        <w:rPr>
          <w:rFonts w:ascii="Times New Roman" w:hAnsi="Times New Roman" w:cs="Times New Roman"/>
          <w:b/>
          <w:bCs/>
          <w:i w:val="0"/>
          <w:iCs w:val="0"/>
          <w:color w:val="000000" w:themeColor="text1"/>
          <w:sz w:val="24"/>
          <w:szCs w:val="24"/>
        </w:rPr>
        <w:t xml:space="preserve">Figure B </w:t>
      </w:r>
      <w:r w:rsidRPr="00FB1519">
        <w:rPr>
          <w:rFonts w:ascii="Times New Roman" w:hAnsi="Times New Roman" w:cs="Times New Roman"/>
          <w:b/>
          <w:bCs/>
          <w:i w:val="0"/>
          <w:iCs w:val="0"/>
          <w:color w:val="000000" w:themeColor="text1"/>
          <w:sz w:val="24"/>
          <w:szCs w:val="24"/>
        </w:rPr>
        <w:fldChar w:fldCharType="begin"/>
      </w:r>
      <w:r w:rsidRPr="00FB1519">
        <w:rPr>
          <w:rFonts w:ascii="Times New Roman" w:hAnsi="Times New Roman" w:cs="Times New Roman"/>
          <w:b/>
          <w:bCs/>
          <w:i w:val="0"/>
          <w:iCs w:val="0"/>
          <w:color w:val="000000" w:themeColor="text1"/>
          <w:sz w:val="24"/>
          <w:szCs w:val="24"/>
        </w:rPr>
        <w:instrText xml:space="preserve"> SEQ Figure_B \* ARABIC </w:instrText>
      </w:r>
      <w:r w:rsidRPr="00FB1519">
        <w:rPr>
          <w:rFonts w:ascii="Times New Roman" w:hAnsi="Times New Roman" w:cs="Times New Roman"/>
          <w:b/>
          <w:bCs/>
          <w:i w:val="0"/>
          <w:iCs w:val="0"/>
          <w:color w:val="000000" w:themeColor="text1"/>
          <w:sz w:val="24"/>
          <w:szCs w:val="24"/>
        </w:rPr>
        <w:fldChar w:fldCharType="separate"/>
      </w:r>
      <w:r w:rsidR="00200829">
        <w:rPr>
          <w:rFonts w:ascii="Times New Roman" w:hAnsi="Times New Roman" w:cs="Times New Roman"/>
          <w:b/>
          <w:bCs/>
          <w:i w:val="0"/>
          <w:iCs w:val="0"/>
          <w:noProof/>
          <w:color w:val="000000" w:themeColor="text1"/>
          <w:sz w:val="24"/>
          <w:szCs w:val="24"/>
        </w:rPr>
        <w:t>3</w:t>
      </w:r>
      <w:r w:rsidRPr="00FB1519">
        <w:rPr>
          <w:rFonts w:ascii="Times New Roman" w:hAnsi="Times New Roman" w:cs="Times New Roman"/>
          <w:b/>
          <w:bCs/>
          <w:i w:val="0"/>
          <w:iCs w:val="0"/>
          <w:color w:val="000000" w:themeColor="text1"/>
          <w:sz w:val="24"/>
          <w:szCs w:val="24"/>
        </w:rPr>
        <w:fldChar w:fldCharType="end"/>
      </w:r>
      <w:r w:rsidRPr="00FB1519">
        <w:rPr>
          <w:rFonts w:ascii="Times New Roman" w:hAnsi="Times New Roman" w:cs="Times New Roman"/>
          <w:b/>
          <w:bCs/>
          <w:i w:val="0"/>
          <w:iCs w:val="0"/>
          <w:color w:val="000000" w:themeColor="text1"/>
          <w:sz w:val="24"/>
          <w:szCs w:val="24"/>
        </w:rPr>
        <w:t>: Schoenfeld Residuals, Sample 2</w:t>
      </w:r>
      <w:r w:rsidR="00200829">
        <w:rPr>
          <w:rFonts w:ascii="Times New Roman" w:hAnsi="Times New Roman" w:cs="Times New Roman"/>
          <w:b/>
          <w:bCs/>
          <w:i w:val="0"/>
          <w:iCs w:val="0"/>
          <w:color w:val="000000" w:themeColor="text1"/>
          <w:sz w:val="24"/>
          <w:szCs w:val="24"/>
        </w:rPr>
        <w:t>A</w:t>
      </w:r>
      <w:r w:rsidRPr="00FB1519">
        <w:rPr>
          <w:rFonts w:ascii="Times New Roman" w:hAnsi="Times New Roman" w:cs="Times New Roman"/>
          <w:b/>
          <w:bCs/>
          <w:i w:val="0"/>
          <w:iCs w:val="0"/>
          <w:color w:val="000000" w:themeColor="text1"/>
          <w:sz w:val="24"/>
          <w:szCs w:val="24"/>
        </w:rPr>
        <w:t>: UNTS Treaties (US Involved)</w:t>
      </w:r>
    </w:p>
    <w:p w14:paraId="100DB925" w14:textId="27E7FA0C" w:rsidR="00225AAC" w:rsidRDefault="00FB1519">
      <w:pPr>
        <w:rPr>
          <w:rFonts w:ascii="Times New Roman" w:hAnsi="Times New Roman" w:cs="Times New Roman"/>
          <w:iCs/>
        </w:rPr>
      </w:pPr>
      <w:r w:rsidRPr="00FB1519">
        <w:rPr>
          <w:rFonts w:ascii="Times New Roman" w:hAnsi="Times New Roman" w:cs="Times New Roman"/>
          <w:iCs/>
          <w:noProof/>
        </w:rPr>
        <w:drawing>
          <wp:inline distT="0" distB="0" distL="0" distR="0" wp14:anchorId="0970671E" wp14:editId="476348E6">
            <wp:extent cx="4955877" cy="3603600"/>
            <wp:effectExtent l="0" t="0" r="0" b="381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55877" cy="3603600"/>
                    </a:xfrm>
                    <a:prstGeom prst="rect">
                      <a:avLst/>
                    </a:prstGeom>
                  </pic:spPr>
                </pic:pic>
              </a:graphicData>
            </a:graphic>
          </wp:inline>
        </w:drawing>
      </w:r>
    </w:p>
    <w:p w14:paraId="6BBB74E2" w14:textId="77777777" w:rsidR="00225AAC" w:rsidRDefault="00225AAC">
      <w:pPr>
        <w:rPr>
          <w:rFonts w:ascii="Times New Roman" w:hAnsi="Times New Roman" w:cs="Times New Roman"/>
          <w:iCs/>
        </w:rPr>
      </w:pPr>
    </w:p>
    <w:p w14:paraId="1B263FFD" w14:textId="29910F88" w:rsidR="00200829" w:rsidRPr="00200829" w:rsidRDefault="00200829" w:rsidP="00200829">
      <w:pPr>
        <w:pStyle w:val="Caption"/>
        <w:keepNext/>
        <w:rPr>
          <w:rFonts w:ascii="Times New Roman" w:hAnsi="Times New Roman" w:cs="Times New Roman"/>
          <w:b/>
          <w:bCs/>
          <w:i w:val="0"/>
          <w:iCs w:val="0"/>
          <w:color w:val="000000" w:themeColor="text1"/>
          <w:sz w:val="24"/>
          <w:szCs w:val="24"/>
        </w:rPr>
      </w:pPr>
      <w:r w:rsidRPr="00200829">
        <w:rPr>
          <w:rFonts w:ascii="Times New Roman" w:hAnsi="Times New Roman" w:cs="Times New Roman"/>
          <w:b/>
          <w:bCs/>
          <w:i w:val="0"/>
          <w:iCs w:val="0"/>
          <w:color w:val="000000" w:themeColor="text1"/>
          <w:sz w:val="24"/>
          <w:szCs w:val="24"/>
        </w:rPr>
        <w:lastRenderedPageBreak/>
        <w:t xml:space="preserve">Figure B </w:t>
      </w:r>
      <w:r w:rsidRPr="00200829">
        <w:rPr>
          <w:rFonts w:ascii="Times New Roman" w:hAnsi="Times New Roman" w:cs="Times New Roman"/>
          <w:b/>
          <w:bCs/>
          <w:i w:val="0"/>
          <w:iCs w:val="0"/>
          <w:color w:val="000000" w:themeColor="text1"/>
          <w:sz w:val="24"/>
          <w:szCs w:val="24"/>
        </w:rPr>
        <w:fldChar w:fldCharType="begin"/>
      </w:r>
      <w:r w:rsidRPr="00200829">
        <w:rPr>
          <w:rFonts w:ascii="Times New Roman" w:hAnsi="Times New Roman" w:cs="Times New Roman"/>
          <w:b/>
          <w:bCs/>
          <w:i w:val="0"/>
          <w:iCs w:val="0"/>
          <w:color w:val="000000" w:themeColor="text1"/>
          <w:sz w:val="24"/>
          <w:szCs w:val="24"/>
        </w:rPr>
        <w:instrText xml:space="preserve"> SEQ Figure_B \* ARABIC </w:instrText>
      </w:r>
      <w:r w:rsidRPr="00200829">
        <w:rPr>
          <w:rFonts w:ascii="Times New Roman" w:hAnsi="Times New Roman" w:cs="Times New Roman"/>
          <w:b/>
          <w:bCs/>
          <w:i w:val="0"/>
          <w:iCs w:val="0"/>
          <w:color w:val="000000" w:themeColor="text1"/>
          <w:sz w:val="24"/>
          <w:szCs w:val="24"/>
        </w:rPr>
        <w:fldChar w:fldCharType="separate"/>
      </w:r>
      <w:r w:rsidRPr="00200829">
        <w:rPr>
          <w:rFonts w:ascii="Times New Roman" w:hAnsi="Times New Roman" w:cs="Times New Roman"/>
          <w:b/>
          <w:bCs/>
          <w:i w:val="0"/>
          <w:iCs w:val="0"/>
          <w:noProof/>
          <w:color w:val="000000" w:themeColor="text1"/>
          <w:sz w:val="24"/>
          <w:szCs w:val="24"/>
        </w:rPr>
        <w:t>4</w:t>
      </w:r>
      <w:r w:rsidRPr="00200829">
        <w:rPr>
          <w:rFonts w:ascii="Times New Roman" w:hAnsi="Times New Roman" w:cs="Times New Roman"/>
          <w:b/>
          <w:bCs/>
          <w:i w:val="0"/>
          <w:iCs w:val="0"/>
          <w:color w:val="000000" w:themeColor="text1"/>
          <w:sz w:val="24"/>
          <w:szCs w:val="24"/>
        </w:rPr>
        <w:fldChar w:fldCharType="end"/>
      </w:r>
      <w:r w:rsidRPr="00200829">
        <w:rPr>
          <w:rFonts w:ascii="Times New Roman" w:hAnsi="Times New Roman" w:cs="Times New Roman"/>
          <w:b/>
          <w:bCs/>
          <w:i w:val="0"/>
          <w:iCs w:val="0"/>
          <w:color w:val="000000" w:themeColor="text1"/>
          <w:sz w:val="24"/>
          <w:szCs w:val="24"/>
        </w:rPr>
        <w:t>: Schoenfeld Residuals, Sample 2B: UNTS Treaties (US Not Involved)</w:t>
      </w:r>
    </w:p>
    <w:p w14:paraId="6604840A" w14:textId="740511D4" w:rsidR="003C57A6" w:rsidRPr="008B6627" w:rsidRDefault="00200829" w:rsidP="003C57A6">
      <w:pPr>
        <w:rPr>
          <w:rFonts w:ascii="Times New Roman" w:hAnsi="Times New Roman" w:cs="Times New Roman"/>
          <w:iCs/>
        </w:rPr>
      </w:pPr>
      <w:r w:rsidRPr="00200829">
        <w:rPr>
          <w:rFonts w:ascii="Times New Roman" w:hAnsi="Times New Roman" w:cs="Times New Roman"/>
          <w:iCs/>
          <w:noProof/>
        </w:rPr>
        <w:drawing>
          <wp:inline distT="0" distB="0" distL="0" distR="0" wp14:anchorId="7DA4E860" wp14:editId="2ED7C3E0">
            <wp:extent cx="4955877" cy="3603600"/>
            <wp:effectExtent l="0" t="0" r="0" b="381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55877" cy="3603600"/>
                    </a:xfrm>
                    <a:prstGeom prst="rect">
                      <a:avLst/>
                    </a:prstGeom>
                  </pic:spPr>
                </pic:pic>
              </a:graphicData>
            </a:graphic>
          </wp:inline>
        </w:drawing>
      </w:r>
      <w:r w:rsidR="008D2F95" w:rsidRPr="008D2F95">
        <w:rPr>
          <w:rFonts w:ascii="Times New Roman" w:hAnsi="Times New Roman" w:cs="Times New Roman"/>
          <w:iCs/>
        </w:rPr>
        <w:t xml:space="preserve"> </w:t>
      </w:r>
      <w:r w:rsidR="003C57A6" w:rsidRPr="00844EF7">
        <w:rPr>
          <w:rFonts w:ascii="Times New Roman" w:hAnsi="Times New Roman" w:cs="Times New Roman"/>
          <w:iCs/>
        </w:rPr>
        <w:br w:type="page"/>
      </w:r>
      <w:r w:rsidR="00403CF4">
        <w:rPr>
          <w:rFonts w:ascii="Times New Roman" w:hAnsi="Times New Roman" w:cs="Times New Roman"/>
          <w:b/>
        </w:rPr>
        <w:lastRenderedPageBreak/>
        <w:t>Appendix C:</w:t>
      </w:r>
      <w:r w:rsidR="003C57A6" w:rsidRPr="00A427E4">
        <w:rPr>
          <w:rFonts w:ascii="Times New Roman" w:hAnsi="Times New Roman" w:cs="Times New Roman"/>
          <w:b/>
        </w:rPr>
        <w:t xml:space="preserve"> Model Fit</w:t>
      </w:r>
    </w:p>
    <w:p w14:paraId="564A6958" w14:textId="77777777" w:rsidR="003C57A6" w:rsidRPr="00A427E4" w:rsidRDefault="003C57A6" w:rsidP="003C57A6">
      <w:pPr>
        <w:rPr>
          <w:rFonts w:ascii="Times New Roman" w:hAnsi="Times New Roman" w:cs="Times New Roman"/>
        </w:rPr>
      </w:pPr>
    </w:p>
    <w:p w14:paraId="63A30C5E" w14:textId="307CF17C" w:rsidR="002F5181" w:rsidRPr="00A427E4" w:rsidRDefault="001F2B47" w:rsidP="001F2B47">
      <w:pPr>
        <w:rPr>
          <w:rFonts w:ascii="Times New Roman" w:hAnsi="Times New Roman" w:cs="Times New Roman"/>
          <w:lang w:val="en-CA"/>
        </w:rPr>
      </w:pPr>
      <w:r w:rsidRPr="00A427E4">
        <w:rPr>
          <w:rFonts w:ascii="Times New Roman" w:hAnsi="Times New Roman" w:cs="Times New Roman"/>
          <w:lang w:val="en-CA"/>
        </w:rPr>
        <w:t xml:space="preserve">The fit of Model 1 is illustrated in Figure B1. If the model fits the data perfectly, then the true cumulative hazard function conditional on the covariate vector should have an exponential distribution with a hazard rate of one. This can be assessed by first predicting the Cox-Snell residuals, then resetting the data to use the residuals as the time variable and graphing the Nelson-Aalen cumulative hazard function. As </w:t>
      </w:r>
      <w:r w:rsidR="00F974FD" w:rsidRPr="00A427E4">
        <w:rPr>
          <w:rFonts w:ascii="Times New Roman" w:hAnsi="Times New Roman" w:cs="Times New Roman"/>
          <w:lang w:val="en-CA"/>
        </w:rPr>
        <w:t>the figure</w:t>
      </w:r>
      <w:r w:rsidRPr="00A427E4">
        <w:rPr>
          <w:rFonts w:ascii="Times New Roman" w:hAnsi="Times New Roman" w:cs="Times New Roman"/>
          <w:lang w:val="en-CA"/>
        </w:rPr>
        <w:t xml:space="preserve"> shows, the model </w:t>
      </w:r>
      <w:r w:rsidR="00B70AD9" w:rsidRPr="00A427E4">
        <w:rPr>
          <w:rFonts w:ascii="Times New Roman" w:hAnsi="Times New Roman" w:cs="Times New Roman"/>
          <w:lang w:val="en-CA"/>
        </w:rPr>
        <w:t>fit is relatively</w:t>
      </w:r>
      <w:r w:rsidR="004C41EF" w:rsidRPr="00A427E4">
        <w:rPr>
          <w:rFonts w:ascii="Times New Roman" w:hAnsi="Times New Roman" w:cs="Times New Roman"/>
          <w:lang w:val="en-CA"/>
        </w:rPr>
        <w:t xml:space="preserve"> poorly, especially at higher values of time. </w:t>
      </w:r>
    </w:p>
    <w:p w14:paraId="4448FCDC" w14:textId="3F196375" w:rsidR="005951B1" w:rsidRPr="00A427E4" w:rsidRDefault="005951B1" w:rsidP="001F2B47">
      <w:pPr>
        <w:rPr>
          <w:rFonts w:ascii="Times New Roman" w:hAnsi="Times New Roman" w:cs="Times New Roman"/>
          <w:lang w:val="en-CA"/>
        </w:rPr>
      </w:pPr>
    </w:p>
    <w:p w14:paraId="1ECC2328" w14:textId="186D767F" w:rsidR="00DE03C5" w:rsidRDefault="00DE03C5" w:rsidP="001F2B47">
      <w:pPr>
        <w:rPr>
          <w:rFonts w:ascii="Times New Roman" w:hAnsi="Times New Roman" w:cs="Times New Roman"/>
          <w:lang w:val="en-CA"/>
        </w:rPr>
      </w:pPr>
    </w:p>
    <w:p w14:paraId="21122A9C" w14:textId="18D1651A" w:rsidR="002207D0" w:rsidRPr="002207D0" w:rsidRDefault="002207D0" w:rsidP="002207D0">
      <w:pPr>
        <w:pStyle w:val="Caption"/>
        <w:keepNext/>
        <w:rPr>
          <w:rFonts w:ascii="Times New Roman" w:hAnsi="Times New Roman" w:cs="Times New Roman"/>
          <w:b/>
          <w:bCs/>
          <w:i w:val="0"/>
          <w:iCs w:val="0"/>
          <w:color w:val="000000" w:themeColor="text1"/>
          <w:sz w:val="24"/>
          <w:szCs w:val="24"/>
        </w:rPr>
      </w:pPr>
      <w:r w:rsidRPr="002207D0">
        <w:rPr>
          <w:rFonts w:ascii="Times New Roman" w:hAnsi="Times New Roman" w:cs="Times New Roman"/>
          <w:b/>
          <w:bCs/>
          <w:i w:val="0"/>
          <w:iCs w:val="0"/>
          <w:color w:val="000000" w:themeColor="text1"/>
          <w:sz w:val="24"/>
          <w:szCs w:val="24"/>
        </w:rPr>
        <w:t xml:space="preserve">Figure C </w:t>
      </w:r>
      <w:r w:rsidRPr="002207D0">
        <w:rPr>
          <w:rFonts w:ascii="Times New Roman" w:hAnsi="Times New Roman" w:cs="Times New Roman"/>
          <w:b/>
          <w:bCs/>
          <w:i w:val="0"/>
          <w:iCs w:val="0"/>
          <w:color w:val="000000" w:themeColor="text1"/>
          <w:sz w:val="24"/>
          <w:szCs w:val="24"/>
        </w:rPr>
        <w:fldChar w:fldCharType="begin"/>
      </w:r>
      <w:r w:rsidRPr="002207D0">
        <w:rPr>
          <w:rFonts w:ascii="Times New Roman" w:hAnsi="Times New Roman" w:cs="Times New Roman"/>
          <w:b/>
          <w:bCs/>
          <w:i w:val="0"/>
          <w:iCs w:val="0"/>
          <w:color w:val="000000" w:themeColor="text1"/>
          <w:sz w:val="24"/>
          <w:szCs w:val="24"/>
        </w:rPr>
        <w:instrText xml:space="preserve"> SEQ Figure_C \* ARABIC </w:instrText>
      </w:r>
      <w:r w:rsidRPr="002207D0">
        <w:rPr>
          <w:rFonts w:ascii="Times New Roman" w:hAnsi="Times New Roman" w:cs="Times New Roman"/>
          <w:b/>
          <w:bCs/>
          <w:i w:val="0"/>
          <w:iCs w:val="0"/>
          <w:color w:val="000000" w:themeColor="text1"/>
          <w:sz w:val="24"/>
          <w:szCs w:val="24"/>
        </w:rPr>
        <w:fldChar w:fldCharType="separate"/>
      </w:r>
      <w:r w:rsidRPr="002207D0">
        <w:rPr>
          <w:rFonts w:ascii="Times New Roman" w:hAnsi="Times New Roman" w:cs="Times New Roman"/>
          <w:b/>
          <w:bCs/>
          <w:i w:val="0"/>
          <w:iCs w:val="0"/>
          <w:noProof/>
          <w:color w:val="000000" w:themeColor="text1"/>
          <w:sz w:val="24"/>
          <w:szCs w:val="24"/>
        </w:rPr>
        <w:t>1</w:t>
      </w:r>
      <w:r w:rsidRPr="002207D0">
        <w:rPr>
          <w:rFonts w:ascii="Times New Roman" w:hAnsi="Times New Roman" w:cs="Times New Roman"/>
          <w:b/>
          <w:bCs/>
          <w:i w:val="0"/>
          <w:iCs w:val="0"/>
          <w:color w:val="000000" w:themeColor="text1"/>
          <w:sz w:val="24"/>
          <w:szCs w:val="24"/>
        </w:rPr>
        <w:fldChar w:fldCharType="end"/>
      </w:r>
      <w:r w:rsidRPr="002207D0">
        <w:rPr>
          <w:rFonts w:ascii="Times New Roman" w:hAnsi="Times New Roman" w:cs="Times New Roman"/>
          <w:b/>
          <w:bCs/>
          <w:i w:val="0"/>
          <w:iCs w:val="0"/>
          <w:color w:val="000000" w:themeColor="text1"/>
          <w:sz w:val="24"/>
          <w:szCs w:val="24"/>
        </w:rPr>
        <w:t>: Model Fit</w:t>
      </w:r>
    </w:p>
    <w:p w14:paraId="3A67AC1F" w14:textId="77777777" w:rsidR="00DE03C5" w:rsidRDefault="002207D0" w:rsidP="001F2B47">
      <w:pPr>
        <w:rPr>
          <w:rFonts w:ascii="Times New Roman" w:hAnsi="Times New Roman" w:cs="Times New Roman"/>
          <w:lang w:val="en-CA"/>
        </w:rPr>
      </w:pPr>
      <w:r w:rsidRPr="002207D0">
        <w:rPr>
          <w:rFonts w:ascii="Times New Roman" w:hAnsi="Times New Roman" w:cs="Times New Roman"/>
          <w:noProof/>
        </w:rPr>
        <w:drawing>
          <wp:inline distT="0" distB="0" distL="0" distR="0" wp14:anchorId="1EE73C5B" wp14:editId="2DDC35B4">
            <wp:extent cx="3603600" cy="3603600"/>
            <wp:effectExtent l="0" t="0" r="3810" b="3810"/>
            <wp:docPr id="16" name="Picture 1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3600" cy="3603600"/>
                    </a:xfrm>
                    <a:prstGeom prst="rect">
                      <a:avLst/>
                    </a:prstGeom>
                  </pic:spPr>
                </pic:pic>
              </a:graphicData>
            </a:graphic>
          </wp:inline>
        </w:drawing>
      </w:r>
    </w:p>
    <w:p w14:paraId="56FC46BE" w14:textId="2732CECD" w:rsidR="00873A61" w:rsidRDefault="00873A61" w:rsidP="001F2B47">
      <w:pPr>
        <w:rPr>
          <w:rFonts w:ascii="Times New Roman" w:hAnsi="Times New Roman" w:cs="Times New Roman"/>
          <w:lang w:val="en-CA"/>
        </w:rPr>
      </w:pPr>
    </w:p>
    <w:p w14:paraId="633457E7" w14:textId="77777777" w:rsidR="00873A61" w:rsidRPr="00A427E4" w:rsidRDefault="00873A61" w:rsidP="001F2B47">
      <w:pPr>
        <w:rPr>
          <w:rFonts w:ascii="Times New Roman" w:hAnsi="Times New Roman" w:cs="Times New Roman"/>
          <w:lang w:val="en-CA"/>
        </w:rPr>
      </w:pPr>
    </w:p>
    <w:p w14:paraId="59876EEC" w14:textId="6232312D" w:rsidR="001F2B47" w:rsidRPr="00A427E4" w:rsidRDefault="002F5181" w:rsidP="001F2B47">
      <w:pPr>
        <w:rPr>
          <w:rFonts w:ascii="Times New Roman" w:hAnsi="Times New Roman" w:cs="Times New Roman"/>
          <w:lang w:val="en-CA"/>
        </w:rPr>
      </w:pPr>
      <w:r w:rsidRPr="00A427E4">
        <w:rPr>
          <w:rFonts w:ascii="Times New Roman" w:hAnsi="Times New Roman" w:cs="Times New Roman"/>
          <w:lang w:val="en-CA"/>
        </w:rPr>
        <w:t xml:space="preserve">This is not particularly surprising, given </w:t>
      </w:r>
      <w:r w:rsidR="004C41EF" w:rsidRPr="00A427E4">
        <w:rPr>
          <w:rFonts w:ascii="Times New Roman" w:hAnsi="Times New Roman" w:cs="Times New Roman"/>
          <w:lang w:val="en-CA"/>
        </w:rPr>
        <w:t>that our sample includes all treaty actions by all countries of the Americas toward all inter-American treaties</w:t>
      </w:r>
      <w:r w:rsidR="00750B81" w:rsidRPr="00A427E4">
        <w:rPr>
          <w:rFonts w:ascii="Times New Roman" w:hAnsi="Times New Roman" w:cs="Times New Roman"/>
          <w:lang w:val="en-CA"/>
        </w:rPr>
        <w:t xml:space="preserve">. Since we assume that any independent American country </w:t>
      </w:r>
      <w:r w:rsidR="00750B81" w:rsidRPr="00A427E4">
        <w:rPr>
          <w:rFonts w:ascii="Times New Roman" w:hAnsi="Times New Roman" w:cs="Times New Roman"/>
          <w:i/>
          <w:lang w:val="en-CA"/>
        </w:rPr>
        <w:t>could</w:t>
      </w:r>
      <w:r w:rsidR="00750B81" w:rsidRPr="00A427E4">
        <w:rPr>
          <w:rFonts w:ascii="Times New Roman" w:hAnsi="Times New Roman" w:cs="Times New Roman"/>
          <w:lang w:val="en-CA"/>
        </w:rPr>
        <w:t xml:space="preserve"> bind itself to any treaty in the sample at any time, our sample necessarily includes many states that chose not to do so. On average, only about 14 states bind themselves to each inter-American agreement, which means that the failure rate is relatively low (less than 50%). This is reflected in the model fit.</w:t>
      </w:r>
    </w:p>
    <w:p w14:paraId="7FB83C84" w14:textId="77777777" w:rsidR="003C57A6" w:rsidRPr="00A427E4" w:rsidRDefault="003C57A6" w:rsidP="003C57A6">
      <w:pPr>
        <w:rPr>
          <w:rFonts w:ascii="Times New Roman" w:hAnsi="Times New Roman" w:cs="Times New Roman"/>
        </w:rPr>
      </w:pPr>
    </w:p>
    <w:p w14:paraId="0B05B03D" w14:textId="770ED9D9" w:rsidR="008202B5" w:rsidRPr="00FB6A76" w:rsidRDefault="008202B5">
      <w:pPr>
        <w:rPr>
          <w:rFonts w:ascii="Times New Roman" w:hAnsi="Times New Roman" w:cs="Times New Roman"/>
        </w:rPr>
      </w:pPr>
      <w:r w:rsidRPr="00A427E4">
        <w:rPr>
          <w:rFonts w:ascii="Times New Roman" w:hAnsi="Times New Roman" w:cs="Times New Roman"/>
          <w:lang w:val="en-CA"/>
        </w:rPr>
        <w:br w:type="page"/>
      </w:r>
    </w:p>
    <w:p w14:paraId="647088D5" w14:textId="1C2D2A8B" w:rsidR="00A0372B" w:rsidRPr="00A427E4" w:rsidRDefault="00403CF4" w:rsidP="00A0372B">
      <w:pPr>
        <w:rPr>
          <w:rFonts w:ascii="Times New Roman" w:hAnsi="Times New Roman" w:cs="Times New Roman"/>
          <w:b/>
          <w:lang w:val="en-CA"/>
        </w:rPr>
      </w:pPr>
      <w:r>
        <w:rPr>
          <w:rFonts w:ascii="Times New Roman" w:hAnsi="Times New Roman" w:cs="Times New Roman"/>
          <w:b/>
          <w:lang w:val="en-CA"/>
        </w:rPr>
        <w:lastRenderedPageBreak/>
        <w:t xml:space="preserve">Appendix </w:t>
      </w:r>
      <w:r w:rsidR="00FB6A76">
        <w:rPr>
          <w:rFonts w:ascii="Times New Roman" w:hAnsi="Times New Roman" w:cs="Times New Roman"/>
          <w:b/>
          <w:lang w:val="en-CA"/>
        </w:rPr>
        <w:t>D</w:t>
      </w:r>
      <w:r w:rsidR="008202B5" w:rsidRPr="00A427E4">
        <w:rPr>
          <w:rFonts w:ascii="Times New Roman" w:hAnsi="Times New Roman" w:cs="Times New Roman"/>
          <w:b/>
          <w:lang w:val="en-CA"/>
        </w:rPr>
        <w:t xml:space="preserve">: List of </w:t>
      </w:r>
      <w:r w:rsidR="00FB6A76">
        <w:rPr>
          <w:rFonts w:ascii="Times New Roman" w:hAnsi="Times New Roman" w:cs="Times New Roman"/>
          <w:b/>
          <w:lang w:val="en-CA"/>
        </w:rPr>
        <w:t xml:space="preserve">Inter-American </w:t>
      </w:r>
      <w:r w:rsidR="008202B5" w:rsidRPr="00A427E4">
        <w:rPr>
          <w:rFonts w:ascii="Times New Roman" w:hAnsi="Times New Roman" w:cs="Times New Roman"/>
          <w:b/>
          <w:lang w:val="en-CA"/>
        </w:rPr>
        <w:t>Treaties by Year</w:t>
      </w:r>
    </w:p>
    <w:p w14:paraId="14BB7F2C" w14:textId="780A84B6" w:rsidR="00501AE9" w:rsidRPr="00A427E4" w:rsidRDefault="00501AE9" w:rsidP="00A0372B">
      <w:pPr>
        <w:rPr>
          <w:rFonts w:ascii="Times New Roman" w:hAnsi="Times New Roman" w:cs="Times New Roman"/>
          <w:lang w:val="en-CA"/>
        </w:rPr>
      </w:pPr>
    </w:p>
    <w:tbl>
      <w:tblPr>
        <w:tblW w:w="9775" w:type="dxa"/>
        <w:jc w:val="right"/>
        <w:tblLook w:val="04A0" w:firstRow="1" w:lastRow="0" w:firstColumn="1" w:lastColumn="0" w:noHBand="0" w:noVBand="1"/>
      </w:tblPr>
      <w:tblGrid>
        <w:gridCol w:w="972"/>
        <w:gridCol w:w="871"/>
        <w:gridCol w:w="7932"/>
      </w:tblGrid>
      <w:tr w:rsidR="0056528F" w:rsidRPr="00A427E4" w14:paraId="35ED2DFA" w14:textId="77777777" w:rsidTr="00F26F51">
        <w:trPr>
          <w:trHeight w:val="330"/>
          <w:jc w:val="right"/>
        </w:trPr>
        <w:tc>
          <w:tcPr>
            <w:tcW w:w="972" w:type="dxa"/>
            <w:tcBorders>
              <w:top w:val="nil"/>
              <w:left w:val="nil"/>
              <w:bottom w:val="single" w:sz="4" w:space="0" w:color="auto"/>
              <w:right w:val="nil"/>
            </w:tcBorders>
            <w:shd w:val="clear" w:color="auto" w:fill="auto"/>
            <w:noWrap/>
            <w:vAlign w:val="center"/>
            <w:hideMark/>
          </w:tcPr>
          <w:p w14:paraId="768DA4C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Year of Adoption</w:t>
            </w:r>
          </w:p>
        </w:tc>
        <w:tc>
          <w:tcPr>
            <w:tcW w:w="871" w:type="dxa"/>
            <w:tcBorders>
              <w:top w:val="nil"/>
              <w:left w:val="nil"/>
              <w:bottom w:val="single" w:sz="4" w:space="0" w:color="auto"/>
              <w:right w:val="nil"/>
            </w:tcBorders>
            <w:shd w:val="clear" w:color="auto" w:fill="auto"/>
            <w:noWrap/>
            <w:vAlign w:val="center"/>
            <w:hideMark/>
          </w:tcPr>
          <w:p w14:paraId="32F6B7F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Treaty Code</w:t>
            </w:r>
          </w:p>
        </w:tc>
        <w:tc>
          <w:tcPr>
            <w:tcW w:w="7932" w:type="dxa"/>
            <w:tcBorders>
              <w:top w:val="nil"/>
              <w:left w:val="nil"/>
              <w:bottom w:val="single" w:sz="4" w:space="0" w:color="auto"/>
              <w:right w:val="nil"/>
            </w:tcBorders>
            <w:shd w:val="clear" w:color="auto" w:fill="auto"/>
            <w:noWrap/>
            <w:vAlign w:val="center"/>
            <w:hideMark/>
          </w:tcPr>
          <w:p w14:paraId="3DFD352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Treaty Name</w:t>
            </w:r>
          </w:p>
        </w:tc>
      </w:tr>
      <w:tr w:rsidR="0056528F" w:rsidRPr="00A427E4" w14:paraId="6E4298CD" w14:textId="77777777" w:rsidTr="00F26F51">
        <w:trPr>
          <w:trHeight w:val="330"/>
          <w:jc w:val="right"/>
        </w:trPr>
        <w:tc>
          <w:tcPr>
            <w:tcW w:w="972" w:type="dxa"/>
            <w:tcBorders>
              <w:top w:val="single" w:sz="4" w:space="0" w:color="auto"/>
              <w:left w:val="nil"/>
              <w:bottom w:val="nil"/>
              <w:right w:val="nil"/>
            </w:tcBorders>
            <w:shd w:val="clear" w:color="auto" w:fill="auto"/>
            <w:noWrap/>
            <w:vAlign w:val="center"/>
            <w:hideMark/>
          </w:tcPr>
          <w:p w14:paraId="67099F9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1946</w:t>
            </w:r>
          </w:p>
        </w:tc>
        <w:tc>
          <w:tcPr>
            <w:tcW w:w="871" w:type="dxa"/>
            <w:tcBorders>
              <w:top w:val="single" w:sz="4" w:space="0" w:color="auto"/>
              <w:left w:val="nil"/>
              <w:bottom w:val="nil"/>
              <w:right w:val="nil"/>
            </w:tcBorders>
            <w:shd w:val="clear" w:color="auto" w:fill="auto"/>
            <w:noWrap/>
            <w:vAlign w:val="center"/>
            <w:hideMark/>
          </w:tcPr>
          <w:p w14:paraId="773D5B6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B-28</w:t>
            </w:r>
          </w:p>
        </w:tc>
        <w:tc>
          <w:tcPr>
            <w:tcW w:w="7932" w:type="dxa"/>
            <w:tcBorders>
              <w:top w:val="single" w:sz="4" w:space="0" w:color="auto"/>
              <w:left w:val="nil"/>
              <w:bottom w:val="nil"/>
              <w:right w:val="nil"/>
            </w:tcBorders>
            <w:shd w:val="clear" w:color="auto" w:fill="auto"/>
            <w:noWrap/>
            <w:vAlign w:val="center"/>
            <w:hideMark/>
          </w:tcPr>
          <w:p w14:paraId="07E81A38"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RIGHTS OF THE AUTHOR IN LITERARY, SCIENTIFIC AND ARTISTIC WORKS</w:t>
            </w:r>
          </w:p>
        </w:tc>
      </w:tr>
      <w:tr w:rsidR="0056528F" w:rsidRPr="00A427E4" w14:paraId="478F66B9"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BECF51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1947</w:t>
            </w:r>
          </w:p>
        </w:tc>
        <w:tc>
          <w:tcPr>
            <w:tcW w:w="871" w:type="dxa"/>
            <w:tcBorders>
              <w:top w:val="nil"/>
              <w:left w:val="nil"/>
              <w:bottom w:val="nil"/>
              <w:right w:val="nil"/>
            </w:tcBorders>
            <w:shd w:val="clear" w:color="auto" w:fill="auto"/>
            <w:noWrap/>
            <w:vAlign w:val="center"/>
            <w:hideMark/>
          </w:tcPr>
          <w:p w14:paraId="1C83870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B-29</w:t>
            </w:r>
          </w:p>
        </w:tc>
        <w:tc>
          <w:tcPr>
            <w:tcW w:w="7932" w:type="dxa"/>
            <w:tcBorders>
              <w:top w:val="nil"/>
              <w:left w:val="nil"/>
              <w:bottom w:val="nil"/>
              <w:right w:val="nil"/>
            </w:tcBorders>
            <w:shd w:val="clear" w:color="auto" w:fill="auto"/>
            <w:noWrap/>
            <w:vAlign w:val="center"/>
            <w:hideMark/>
          </w:tcPr>
          <w:p w14:paraId="7CE064FE"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TREATY OF RECIPROCAL ASSISTANCE (RIO TREATY)</w:t>
            </w:r>
          </w:p>
        </w:tc>
      </w:tr>
      <w:tr w:rsidR="0056528F" w:rsidRPr="00A427E4" w14:paraId="4437F99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364AA2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1948</w:t>
            </w:r>
          </w:p>
        </w:tc>
        <w:tc>
          <w:tcPr>
            <w:tcW w:w="871" w:type="dxa"/>
            <w:tcBorders>
              <w:top w:val="nil"/>
              <w:left w:val="nil"/>
              <w:bottom w:val="nil"/>
              <w:right w:val="nil"/>
            </w:tcBorders>
            <w:shd w:val="clear" w:color="auto" w:fill="auto"/>
            <w:noWrap/>
            <w:vAlign w:val="center"/>
            <w:hideMark/>
          </w:tcPr>
          <w:p w14:paraId="27E1CB4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A-41</w:t>
            </w:r>
          </w:p>
        </w:tc>
        <w:tc>
          <w:tcPr>
            <w:tcW w:w="7932" w:type="dxa"/>
            <w:tcBorders>
              <w:top w:val="nil"/>
              <w:left w:val="nil"/>
              <w:bottom w:val="nil"/>
              <w:right w:val="nil"/>
            </w:tcBorders>
            <w:shd w:val="clear" w:color="auto" w:fill="auto"/>
            <w:noWrap/>
            <w:vAlign w:val="center"/>
            <w:hideMark/>
          </w:tcPr>
          <w:p w14:paraId="1C3F51F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CHARTER OF THE ORGANIZATION OF AMERICAN STATES</w:t>
            </w:r>
          </w:p>
        </w:tc>
      </w:tr>
      <w:tr w:rsidR="0056528F" w:rsidRPr="00A427E4" w14:paraId="465C800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26E408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1948</w:t>
            </w:r>
          </w:p>
        </w:tc>
        <w:tc>
          <w:tcPr>
            <w:tcW w:w="871" w:type="dxa"/>
            <w:tcBorders>
              <w:top w:val="nil"/>
              <w:left w:val="nil"/>
              <w:bottom w:val="nil"/>
              <w:right w:val="nil"/>
            </w:tcBorders>
            <w:shd w:val="clear" w:color="auto" w:fill="auto"/>
            <w:noWrap/>
            <w:vAlign w:val="center"/>
            <w:hideMark/>
          </w:tcPr>
          <w:p w14:paraId="4AADBFB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A-42</w:t>
            </w:r>
          </w:p>
        </w:tc>
        <w:tc>
          <w:tcPr>
            <w:tcW w:w="7932" w:type="dxa"/>
            <w:tcBorders>
              <w:top w:val="nil"/>
              <w:left w:val="nil"/>
              <w:bottom w:val="nil"/>
              <w:right w:val="nil"/>
            </w:tcBorders>
            <w:shd w:val="clear" w:color="auto" w:fill="auto"/>
            <w:noWrap/>
            <w:vAlign w:val="center"/>
            <w:hideMark/>
          </w:tcPr>
          <w:p w14:paraId="06A01544"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AMERICAN TREATY ON PACIFIC SETTLEMENT (PACT OF BOTOGÁ)</w:t>
            </w:r>
          </w:p>
        </w:tc>
      </w:tr>
      <w:tr w:rsidR="0056528F" w:rsidRPr="00A427E4" w14:paraId="0ED87ED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5A7B04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1948</w:t>
            </w:r>
          </w:p>
        </w:tc>
        <w:tc>
          <w:tcPr>
            <w:tcW w:w="871" w:type="dxa"/>
            <w:tcBorders>
              <w:top w:val="nil"/>
              <w:left w:val="nil"/>
              <w:bottom w:val="nil"/>
              <w:right w:val="nil"/>
            </w:tcBorders>
            <w:shd w:val="clear" w:color="auto" w:fill="auto"/>
            <w:noWrap/>
            <w:vAlign w:val="center"/>
            <w:hideMark/>
          </w:tcPr>
          <w:p w14:paraId="6D23898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A-43</w:t>
            </w:r>
          </w:p>
        </w:tc>
        <w:tc>
          <w:tcPr>
            <w:tcW w:w="7932" w:type="dxa"/>
            <w:tcBorders>
              <w:top w:val="nil"/>
              <w:left w:val="nil"/>
              <w:bottom w:val="nil"/>
              <w:right w:val="nil"/>
            </w:tcBorders>
            <w:shd w:val="clear" w:color="auto" w:fill="auto"/>
            <w:noWrap/>
            <w:vAlign w:val="center"/>
            <w:hideMark/>
          </w:tcPr>
          <w:p w14:paraId="0760278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ECONOMIC AGREEMENT OF BOGOTA</w:t>
            </w:r>
          </w:p>
        </w:tc>
      </w:tr>
      <w:tr w:rsidR="0056528F" w:rsidRPr="00A427E4" w14:paraId="132E3DAD"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287DFE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1948</w:t>
            </w:r>
          </w:p>
        </w:tc>
        <w:tc>
          <w:tcPr>
            <w:tcW w:w="871" w:type="dxa"/>
            <w:tcBorders>
              <w:top w:val="nil"/>
              <w:left w:val="nil"/>
              <w:bottom w:val="nil"/>
              <w:right w:val="nil"/>
            </w:tcBorders>
            <w:shd w:val="clear" w:color="auto" w:fill="auto"/>
            <w:noWrap/>
            <w:vAlign w:val="center"/>
            <w:hideMark/>
          </w:tcPr>
          <w:p w14:paraId="51A608F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A-44</w:t>
            </w:r>
          </w:p>
        </w:tc>
        <w:tc>
          <w:tcPr>
            <w:tcW w:w="7932" w:type="dxa"/>
            <w:tcBorders>
              <w:top w:val="nil"/>
              <w:left w:val="nil"/>
              <w:bottom w:val="nil"/>
              <w:right w:val="nil"/>
            </w:tcBorders>
            <w:shd w:val="clear" w:color="auto" w:fill="auto"/>
            <w:noWrap/>
            <w:vAlign w:val="center"/>
            <w:hideMark/>
          </w:tcPr>
          <w:p w14:paraId="69B300B0"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GRANTING OF POLITICAL RIGHTS TO WOMEN</w:t>
            </w:r>
          </w:p>
        </w:tc>
      </w:tr>
      <w:tr w:rsidR="0056528F" w:rsidRPr="00A427E4" w14:paraId="7F5F2A3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000D23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1948</w:t>
            </w:r>
          </w:p>
        </w:tc>
        <w:tc>
          <w:tcPr>
            <w:tcW w:w="871" w:type="dxa"/>
            <w:tcBorders>
              <w:top w:val="nil"/>
              <w:left w:val="nil"/>
              <w:bottom w:val="nil"/>
              <w:right w:val="nil"/>
            </w:tcBorders>
            <w:shd w:val="clear" w:color="auto" w:fill="auto"/>
            <w:noWrap/>
            <w:vAlign w:val="center"/>
            <w:hideMark/>
          </w:tcPr>
          <w:p w14:paraId="6A8E576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A-45</w:t>
            </w:r>
          </w:p>
        </w:tc>
        <w:tc>
          <w:tcPr>
            <w:tcW w:w="7932" w:type="dxa"/>
            <w:tcBorders>
              <w:top w:val="nil"/>
              <w:left w:val="nil"/>
              <w:bottom w:val="nil"/>
              <w:right w:val="nil"/>
            </w:tcBorders>
            <w:shd w:val="clear" w:color="auto" w:fill="auto"/>
            <w:noWrap/>
            <w:vAlign w:val="center"/>
            <w:hideMark/>
          </w:tcPr>
          <w:p w14:paraId="71BD1F1A"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GRANTING OF CIVIL RIGHTS TO WOMEN</w:t>
            </w:r>
          </w:p>
        </w:tc>
      </w:tr>
      <w:tr w:rsidR="0056528F" w:rsidRPr="00A427E4" w14:paraId="57976853"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0E3974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1949</w:t>
            </w:r>
          </w:p>
        </w:tc>
        <w:tc>
          <w:tcPr>
            <w:tcW w:w="871" w:type="dxa"/>
            <w:tcBorders>
              <w:top w:val="nil"/>
              <w:left w:val="nil"/>
              <w:bottom w:val="nil"/>
              <w:right w:val="nil"/>
            </w:tcBorders>
            <w:shd w:val="clear" w:color="auto" w:fill="auto"/>
            <w:noWrap/>
            <w:vAlign w:val="center"/>
            <w:hideMark/>
          </w:tcPr>
          <w:p w14:paraId="362EB4F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C-13</w:t>
            </w:r>
          </w:p>
        </w:tc>
        <w:tc>
          <w:tcPr>
            <w:tcW w:w="7932" w:type="dxa"/>
            <w:tcBorders>
              <w:top w:val="nil"/>
              <w:left w:val="nil"/>
              <w:bottom w:val="nil"/>
              <w:right w:val="nil"/>
            </w:tcBorders>
            <w:shd w:val="clear" w:color="auto" w:fill="auto"/>
            <w:noWrap/>
            <w:vAlign w:val="center"/>
            <w:hideMark/>
          </w:tcPr>
          <w:p w14:paraId="38E22AF9"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AGREEMENT ON PRIVILEGES AND IMMUNITIES OF THE ORGANIZATION OF AMERICAN STATES</w:t>
            </w:r>
          </w:p>
        </w:tc>
      </w:tr>
      <w:tr w:rsidR="0056528F" w:rsidRPr="00A427E4" w14:paraId="7FB9B62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68A182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1952</w:t>
            </w:r>
          </w:p>
        </w:tc>
        <w:tc>
          <w:tcPr>
            <w:tcW w:w="871" w:type="dxa"/>
            <w:tcBorders>
              <w:top w:val="nil"/>
              <w:left w:val="nil"/>
              <w:bottom w:val="nil"/>
              <w:right w:val="nil"/>
            </w:tcBorders>
            <w:shd w:val="clear" w:color="auto" w:fill="auto"/>
            <w:noWrap/>
            <w:vAlign w:val="center"/>
            <w:hideMark/>
          </w:tcPr>
          <w:p w14:paraId="5ACCC45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B-3(2)</w:t>
            </w:r>
          </w:p>
        </w:tc>
        <w:tc>
          <w:tcPr>
            <w:tcW w:w="7932" w:type="dxa"/>
            <w:tcBorders>
              <w:top w:val="nil"/>
              <w:left w:val="nil"/>
              <w:bottom w:val="nil"/>
              <w:right w:val="nil"/>
            </w:tcBorders>
            <w:shd w:val="clear" w:color="auto" w:fill="auto"/>
            <w:noWrap/>
            <w:vAlign w:val="center"/>
            <w:hideMark/>
          </w:tcPr>
          <w:p w14:paraId="7C951E5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ADDITIONAL PROTOCOL TO THE PAN AMERICAN SANITARY CODE</w:t>
            </w:r>
          </w:p>
        </w:tc>
      </w:tr>
      <w:tr w:rsidR="0056528F" w:rsidRPr="00A427E4" w14:paraId="0BB5773C"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128F2D7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1954</w:t>
            </w:r>
          </w:p>
        </w:tc>
        <w:tc>
          <w:tcPr>
            <w:tcW w:w="871" w:type="dxa"/>
            <w:tcBorders>
              <w:top w:val="nil"/>
              <w:left w:val="nil"/>
              <w:bottom w:val="nil"/>
              <w:right w:val="nil"/>
            </w:tcBorders>
            <w:shd w:val="clear" w:color="auto" w:fill="auto"/>
            <w:noWrap/>
            <w:vAlign w:val="center"/>
            <w:hideMark/>
          </w:tcPr>
          <w:p w14:paraId="19D0534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A-46</w:t>
            </w:r>
          </w:p>
        </w:tc>
        <w:tc>
          <w:tcPr>
            <w:tcW w:w="7932" w:type="dxa"/>
            <w:tcBorders>
              <w:top w:val="nil"/>
              <w:left w:val="nil"/>
              <w:bottom w:val="nil"/>
              <w:right w:val="nil"/>
            </w:tcBorders>
            <w:shd w:val="clear" w:color="auto" w:fill="auto"/>
            <w:noWrap/>
            <w:vAlign w:val="center"/>
            <w:hideMark/>
          </w:tcPr>
          <w:p w14:paraId="68186A5E"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ON DIPLOMATIC ASYLUM</w:t>
            </w:r>
          </w:p>
        </w:tc>
      </w:tr>
      <w:tr w:rsidR="0056528F" w:rsidRPr="00A427E4" w14:paraId="766E0D13"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BABFF8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1954</w:t>
            </w:r>
          </w:p>
        </w:tc>
        <w:tc>
          <w:tcPr>
            <w:tcW w:w="871" w:type="dxa"/>
            <w:tcBorders>
              <w:top w:val="nil"/>
              <w:left w:val="nil"/>
              <w:bottom w:val="nil"/>
              <w:right w:val="nil"/>
            </w:tcBorders>
            <w:shd w:val="clear" w:color="auto" w:fill="auto"/>
            <w:noWrap/>
            <w:vAlign w:val="center"/>
            <w:hideMark/>
          </w:tcPr>
          <w:p w14:paraId="2076C9D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A-47</w:t>
            </w:r>
          </w:p>
        </w:tc>
        <w:tc>
          <w:tcPr>
            <w:tcW w:w="7932" w:type="dxa"/>
            <w:tcBorders>
              <w:top w:val="nil"/>
              <w:left w:val="nil"/>
              <w:bottom w:val="nil"/>
              <w:right w:val="nil"/>
            </w:tcBorders>
            <w:shd w:val="clear" w:color="auto" w:fill="auto"/>
            <w:noWrap/>
            <w:vAlign w:val="center"/>
            <w:hideMark/>
          </w:tcPr>
          <w:p w14:paraId="082B0BBD"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ON TERRITORIAL ASYLUM</w:t>
            </w:r>
          </w:p>
        </w:tc>
      </w:tr>
      <w:tr w:rsidR="0056528F" w:rsidRPr="00A427E4" w14:paraId="50B3A24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6F893A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1954</w:t>
            </w:r>
          </w:p>
        </w:tc>
        <w:tc>
          <w:tcPr>
            <w:tcW w:w="871" w:type="dxa"/>
            <w:tcBorders>
              <w:top w:val="nil"/>
              <w:left w:val="nil"/>
              <w:bottom w:val="nil"/>
              <w:right w:val="nil"/>
            </w:tcBorders>
            <w:shd w:val="clear" w:color="auto" w:fill="auto"/>
            <w:noWrap/>
            <w:vAlign w:val="center"/>
            <w:hideMark/>
          </w:tcPr>
          <w:p w14:paraId="394644C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A-48</w:t>
            </w:r>
          </w:p>
        </w:tc>
        <w:tc>
          <w:tcPr>
            <w:tcW w:w="7932" w:type="dxa"/>
            <w:tcBorders>
              <w:top w:val="nil"/>
              <w:left w:val="nil"/>
              <w:bottom w:val="nil"/>
              <w:right w:val="nil"/>
            </w:tcBorders>
            <w:shd w:val="clear" w:color="auto" w:fill="auto"/>
            <w:noWrap/>
            <w:vAlign w:val="center"/>
            <w:hideMark/>
          </w:tcPr>
          <w:p w14:paraId="57C8E2DA"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FOR THE PROMOTION OF INTER-AMERICAN CULTURAL RELATIONS</w:t>
            </w:r>
          </w:p>
        </w:tc>
      </w:tr>
      <w:tr w:rsidR="0056528F" w:rsidRPr="00A427E4" w14:paraId="2299F0EA"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1664886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1957</w:t>
            </w:r>
          </w:p>
        </w:tc>
        <w:tc>
          <w:tcPr>
            <w:tcW w:w="871" w:type="dxa"/>
            <w:tcBorders>
              <w:top w:val="nil"/>
              <w:left w:val="nil"/>
              <w:bottom w:val="nil"/>
              <w:right w:val="nil"/>
            </w:tcBorders>
            <w:shd w:val="clear" w:color="auto" w:fill="auto"/>
            <w:noWrap/>
            <w:vAlign w:val="center"/>
            <w:hideMark/>
          </w:tcPr>
          <w:p w14:paraId="29D0D93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C-14</w:t>
            </w:r>
          </w:p>
        </w:tc>
        <w:tc>
          <w:tcPr>
            <w:tcW w:w="7932" w:type="dxa"/>
            <w:tcBorders>
              <w:top w:val="nil"/>
              <w:left w:val="nil"/>
              <w:bottom w:val="nil"/>
              <w:right w:val="nil"/>
            </w:tcBorders>
            <w:shd w:val="clear" w:color="auto" w:fill="auto"/>
            <w:noWrap/>
            <w:vAlign w:val="center"/>
            <w:hideMark/>
          </w:tcPr>
          <w:p w14:paraId="4C2AD77F"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TO THE CONVENTION ON DUTIES AND RIGHTS OF STATES IN THE EVENT OF CIVIL STRIFE</w:t>
            </w:r>
          </w:p>
        </w:tc>
      </w:tr>
      <w:tr w:rsidR="0056528F" w:rsidRPr="00A427E4" w14:paraId="35ECFA7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6BC095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1958</w:t>
            </w:r>
          </w:p>
        </w:tc>
        <w:tc>
          <w:tcPr>
            <w:tcW w:w="871" w:type="dxa"/>
            <w:tcBorders>
              <w:top w:val="nil"/>
              <w:left w:val="nil"/>
              <w:bottom w:val="nil"/>
              <w:right w:val="nil"/>
            </w:tcBorders>
            <w:shd w:val="clear" w:color="auto" w:fill="auto"/>
            <w:noWrap/>
            <w:vAlign w:val="center"/>
            <w:hideMark/>
          </w:tcPr>
          <w:p w14:paraId="76BE26C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C-12(1)</w:t>
            </w:r>
          </w:p>
        </w:tc>
        <w:tc>
          <w:tcPr>
            <w:tcW w:w="7932" w:type="dxa"/>
            <w:tcBorders>
              <w:top w:val="nil"/>
              <w:left w:val="nil"/>
              <w:bottom w:val="nil"/>
              <w:right w:val="nil"/>
            </w:tcBorders>
            <w:shd w:val="clear" w:color="auto" w:fill="auto"/>
            <w:noWrap/>
            <w:vAlign w:val="center"/>
            <w:hideMark/>
          </w:tcPr>
          <w:p w14:paraId="77E20BD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CONVENTION ON THE INTER-AMERICAN INSTITUTE OF AGRICULTURAL SCIENCES</w:t>
            </w:r>
          </w:p>
        </w:tc>
      </w:tr>
      <w:tr w:rsidR="0056528F" w:rsidRPr="00A427E4" w14:paraId="0EC06FC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F518C7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1959</w:t>
            </w:r>
          </w:p>
        </w:tc>
        <w:tc>
          <w:tcPr>
            <w:tcW w:w="871" w:type="dxa"/>
            <w:tcBorders>
              <w:top w:val="nil"/>
              <w:left w:val="nil"/>
              <w:bottom w:val="nil"/>
              <w:right w:val="nil"/>
            </w:tcBorders>
            <w:shd w:val="clear" w:color="auto" w:fill="auto"/>
            <w:noWrap/>
            <w:vAlign w:val="center"/>
            <w:hideMark/>
          </w:tcPr>
          <w:p w14:paraId="56864D8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C-15</w:t>
            </w:r>
          </w:p>
        </w:tc>
        <w:tc>
          <w:tcPr>
            <w:tcW w:w="7932" w:type="dxa"/>
            <w:tcBorders>
              <w:top w:val="nil"/>
              <w:left w:val="nil"/>
              <w:bottom w:val="nil"/>
              <w:right w:val="nil"/>
            </w:tcBorders>
            <w:shd w:val="clear" w:color="auto" w:fill="auto"/>
            <w:noWrap/>
            <w:vAlign w:val="center"/>
            <w:hideMark/>
          </w:tcPr>
          <w:p w14:paraId="795A0D6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AGREEMENT ESTABLISHING THE INTER-AMERICAN DEVELOPMENT BANK (C-15)</w:t>
            </w:r>
          </w:p>
        </w:tc>
      </w:tr>
      <w:tr w:rsidR="0056528F" w:rsidRPr="00A427E4" w14:paraId="4EC2FE3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78CCC7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1963</w:t>
            </w:r>
          </w:p>
        </w:tc>
        <w:tc>
          <w:tcPr>
            <w:tcW w:w="871" w:type="dxa"/>
            <w:tcBorders>
              <w:top w:val="nil"/>
              <w:left w:val="nil"/>
              <w:bottom w:val="nil"/>
              <w:right w:val="nil"/>
            </w:tcBorders>
            <w:shd w:val="clear" w:color="auto" w:fill="auto"/>
            <w:noWrap/>
            <w:vAlign w:val="center"/>
            <w:hideMark/>
          </w:tcPr>
          <w:p w14:paraId="3F8D647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B-30</w:t>
            </w:r>
          </w:p>
        </w:tc>
        <w:tc>
          <w:tcPr>
            <w:tcW w:w="7932" w:type="dxa"/>
            <w:tcBorders>
              <w:top w:val="nil"/>
              <w:left w:val="nil"/>
              <w:bottom w:val="nil"/>
              <w:right w:val="nil"/>
            </w:tcBorders>
            <w:shd w:val="clear" w:color="auto" w:fill="auto"/>
            <w:noWrap/>
            <w:vAlign w:val="center"/>
            <w:hideMark/>
          </w:tcPr>
          <w:p w14:paraId="2E535A7B" w14:textId="46B3CAF5"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FACILITATION OF INTERNATIONAL WATERBORNE TRANSPORTATION (CONVENTION OF MAR DEL PLATA)</w:t>
            </w:r>
          </w:p>
        </w:tc>
      </w:tr>
      <w:tr w:rsidR="0056528F" w:rsidRPr="00A427E4" w14:paraId="48D7F92D"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99E920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1967</w:t>
            </w:r>
          </w:p>
        </w:tc>
        <w:tc>
          <w:tcPr>
            <w:tcW w:w="871" w:type="dxa"/>
            <w:tcBorders>
              <w:top w:val="nil"/>
              <w:left w:val="nil"/>
              <w:bottom w:val="nil"/>
              <w:right w:val="nil"/>
            </w:tcBorders>
            <w:shd w:val="clear" w:color="auto" w:fill="auto"/>
            <w:noWrap/>
            <w:vAlign w:val="center"/>
            <w:hideMark/>
          </w:tcPr>
          <w:p w14:paraId="435472B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B-31</w:t>
            </w:r>
          </w:p>
        </w:tc>
        <w:tc>
          <w:tcPr>
            <w:tcW w:w="7932" w:type="dxa"/>
            <w:tcBorders>
              <w:top w:val="nil"/>
              <w:left w:val="nil"/>
              <w:bottom w:val="nil"/>
              <w:right w:val="nil"/>
            </w:tcBorders>
            <w:shd w:val="clear" w:color="auto" w:fill="auto"/>
            <w:noWrap/>
            <w:vAlign w:val="center"/>
            <w:hideMark/>
          </w:tcPr>
          <w:p w14:paraId="19C22A28"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CHARTER OF THE ORGANIZATION OF AMERICAN STATES (B-31) "PROTOCOL OF BUENOS AIRES"</w:t>
            </w:r>
          </w:p>
        </w:tc>
      </w:tr>
      <w:tr w:rsidR="0056528F" w:rsidRPr="00A427E4" w14:paraId="76695ECA"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07F197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1969</w:t>
            </w:r>
          </w:p>
        </w:tc>
        <w:tc>
          <w:tcPr>
            <w:tcW w:w="871" w:type="dxa"/>
            <w:tcBorders>
              <w:top w:val="nil"/>
              <w:left w:val="nil"/>
              <w:bottom w:val="nil"/>
              <w:right w:val="nil"/>
            </w:tcBorders>
            <w:shd w:val="clear" w:color="auto" w:fill="auto"/>
            <w:noWrap/>
            <w:vAlign w:val="center"/>
            <w:hideMark/>
          </w:tcPr>
          <w:p w14:paraId="470126E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B-32</w:t>
            </w:r>
          </w:p>
        </w:tc>
        <w:tc>
          <w:tcPr>
            <w:tcW w:w="7932" w:type="dxa"/>
            <w:tcBorders>
              <w:top w:val="nil"/>
              <w:left w:val="nil"/>
              <w:bottom w:val="nil"/>
              <w:right w:val="nil"/>
            </w:tcBorders>
            <w:shd w:val="clear" w:color="auto" w:fill="auto"/>
            <w:noWrap/>
            <w:vAlign w:val="center"/>
            <w:hideMark/>
          </w:tcPr>
          <w:p w14:paraId="123E2DA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AMERICAN CONVENTION ON HUMAN RIGHTS "PACT OF SAN JOSE, COSTA RICA" (B-32)</w:t>
            </w:r>
          </w:p>
        </w:tc>
      </w:tr>
      <w:tr w:rsidR="0056528F" w:rsidRPr="00A427E4" w14:paraId="05BF43A0"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3665B6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1971</w:t>
            </w:r>
          </w:p>
        </w:tc>
        <w:tc>
          <w:tcPr>
            <w:tcW w:w="871" w:type="dxa"/>
            <w:tcBorders>
              <w:top w:val="nil"/>
              <w:left w:val="nil"/>
              <w:bottom w:val="nil"/>
              <w:right w:val="nil"/>
            </w:tcBorders>
            <w:shd w:val="clear" w:color="auto" w:fill="auto"/>
            <w:noWrap/>
            <w:vAlign w:val="center"/>
            <w:hideMark/>
          </w:tcPr>
          <w:p w14:paraId="48CD472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A-49</w:t>
            </w:r>
          </w:p>
        </w:tc>
        <w:tc>
          <w:tcPr>
            <w:tcW w:w="7932" w:type="dxa"/>
            <w:tcBorders>
              <w:top w:val="nil"/>
              <w:left w:val="nil"/>
              <w:bottom w:val="nil"/>
              <w:right w:val="nil"/>
            </w:tcBorders>
            <w:shd w:val="clear" w:color="auto" w:fill="auto"/>
            <w:noWrap/>
            <w:vAlign w:val="center"/>
            <w:hideMark/>
          </w:tcPr>
          <w:p w14:paraId="06304B2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TO PREVENT AND PUNISH THE ACTS OF TERRORISM TAKING THE FORMS OF CRIMES AGAINST PERSONS AND RELATED EXTORTION THAT ARE OF INTERNATIONAL SIGNIFICANCE</w:t>
            </w:r>
          </w:p>
        </w:tc>
      </w:tr>
      <w:tr w:rsidR="0056528F" w:rsidRPr="00A427E4" w14:paraId="73652379"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159216A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207C1A7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B-29(1)</w:t>
            </w:r>
          </w:p>
        </w:tc>
        <w:tc>
          <w:tcPr>
            <w:tcW w:w="7932" w:type="dxa"/>
            <w:tcBorders>
              <w:top w:val="nil"/>
              <w:left w:val="nil"/>
              <w:bottom w:val="nil"/>
              <w:right w:val="nil"/>
            </w:tcBorders>
            <w:shd w:val="clear" w:color="auto" w:fill="auto"/>
            <w:noWrap/>
            <w:vAlign w:val="center"/>
            <w:hideMark/>
          </w:tcPr>
          <w:p w14:paraId="540F8B70"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INTER-AMERICAN TREATY OF RECIPROCAL ASSISTANCE (RIO TREATY)</w:t>
            </w:r>
          </w:p>
        </w:tc>
      </w:tr>
      <w:tr w:rsidR="0056528F" w:rsidRPr="00A427E4" w14:paraId="4F17DEA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A0EC65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73DC4C0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B-33</w:t>
            </w:r>
          </w:p>
        </w:tc>
        <w:tc>
          <w:tcPr>
            <w:tcW w:w="7932" w:type="dxa"/>
            <w:tcBorders>
              <w:top w:val="nil"/>
              <w:left w:val="nil"/>
              <w:bottom w:val="nil"/>
              <w:right w:val="nil"/>
            </w:tcBorders>
            <w:shd w:val="clear" w:color="auto" w:fill="auto"/>
            <w:noWrap/>
            <w:vAlign w:val="center"/>
            <w:hideMark/>
          </w:tcPr>
          <w:p w14:paraId="655D8082" w14:textId="69C39B9F"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CONFLICT OF LAWS CONCERNING BILLS OF EXCHANGE, PROMISSORY NOTES, AND INVOICES</w:t>
            </w:r>
          </w:p>
        </w:tc>
      </w:tr>
      <w:tr w:rsidR="0056528F" w:rsidRPr="00A427E4" w14:paraId="5C8EC7C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1C5AE4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77BC563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B-34</w:t>
            </w:r>
          </w:p>
        </w:tc>
        <w:tc>
          <w:tcPr>
            <w:tcW w:w="7932" w:type="dxa"/>
            <w:tcBorders>
              <w:top w:val="nil"/>
              <w:left w:val="nil"/>
              <w:bottom w:val="nil"/>
              <w:right w:val="nil"/>
            </w:tcBorders>
            <w:shd w:val="clear" w:color="auto" w:fill="auto"/>
            <w:noWrap/>
            <w:vAlign w:val="center"/>
            <w:hideMark/>
          </w:tcPr>
          <w:p w14:paraId="0F44C6E4"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CONFLICT OF LAWS CONCERNING CHECKS</w:t>
            </w:r>
          </w:p>
        </w:tc>
      </w:tr>
      <w:tr w:rsidR="0056528F" w:rsidRPr="00A427E4" w14:paraId="182CE21C"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C9425C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0A79BAA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B-35</w:t>
            </w:r>
          </w:p>
        </w:tc>
        <w:tc>
          <w:tcPr>
            <w:tcW w:w="7932" w:type="dxa"/>
            <w:tcBorders>
              <w:top w:val="nil"/>
              <w:left w:val="nil"/>
              <w:bottom w:val="nil"/>
              <w:right w:val="nil"/>
            </w:tcBorders>
            <w:shd w:val="clear" w:color="auto" w:fill="auto"/>
            <w:noWrap/>
            <w:vAlign w:val="center"/>
            <w:hideMark/>
          </w:tcPr>
          <w:p w14:paraId="7AFB5D07"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INTERNATIONAL COMMERCIAL ARBITRATION</w:t>
            </w:r>
          </w:p>
        </w:tc>
      </w:tr>
      <w:tr w:rsidR="0056528F" w:rsidRPr="00A427E4" w14:paraId="2BF9788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CEB1CB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32B9A2C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B-36</w:t>
            </w:r>
          </w:p>
        </w:tc>
        <w:tc>
          <w:tcPr>
            <w:tcW w:w="7932" w:type="dxa"/>
            <w:tcBorders>
              <w:top w:val="nil"/>
              <w:left w:val="nil"/>
              <w:bottom w:val="nil"/>
              <w:right w:val="nil"/>
            </w:tcBorders>
            <w:shd w:val="clear" w:color="auto" w:fill="auto"/>
            <w:noWrap/>
            <w:vAlign w:val="center"/>
            <w:hideMark/>
          </w:tcPr>
          <w:p w14:paraId="16A751CA"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LETTERS ROGATORY</w:t>
            </w:r>
          </w:p>
        </w:tc>
      </w:tr>
      <w:tr w:rsidR="0056528F" w:rsidRPr="00A427E4" w14:paraId="1ADD763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1C913A6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0A79F16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B-37</w:t>
            </w:r>
          </w:p>
        </w:tc>
        <w:tc>
          <w:tcPr>
            <w:tcW w:w="7932" w:type="dxa"/>
            <w:tcBorders>
              <w:top w:val="nil"/>
              <w:left w:val="nil"/>
              <w:bottom w:val="nil"/>
              <w:right w:val="nil"/>
            </w:tcBorders>
            <w:shd w:val="clear" w:color="auto" w:fill="auto"/>
            <w:noWrap/>
            <w:vAlign w:val="center"/>
            <w:hideMark/>
          </w:tcPr>
          <w:p w14:paraId="032E1B64"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TAKING OF EVIDENCE ABROAD</w:t>
            </w:r>
          </w:p>
        </w:tc>
      </w:tr>
      <w:tr w:rsidR="0056528F" w:rsidRPr="00A427E4" w14:paraId="021DF3E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D0BE56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1975</w:t>
            </w:r>
          </w:p>
        </w:tc>
        <w:tc>
          <w:tcPr>
            <w:tcW w:w="871" w:type="dxa"/>
            <w:tcBorders>
              <w:top w:val="nil"/>
              <w:left w:val="nil"/>
              <w:bottom w:val="nil"/>
              <w:right w:val="nil"/>
            </w:tcBorders>
            <w:shd w:val="clear" w:color="auto" w:fill="auto"/>
            <w:noWrap/>
            <w:vAlign w:val="center"/>
            <w:hideMark/>
          </w:tcPr>
          <w:p w14:paraId="0C6BB83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B-38</w:t>
            </w:r>
          </w:p>
        </w:tc>
        <w:tc>
          <w:tcPr>
            <w:tcW w:w="7932" w:type="dxa"/>
            <w:tcBorders>
              <w:top w:val="nil"/>
              <w:left w:val="nil"/>
              <w:bottom w:val="nil"/>
              <w:right w:val="nil"/>
            </w:tcBorders>
            <w:shd w:val="clear" w:color="auto" w:fill="auto"/>
            <w:noWrap/>
            <w:vAlign w:val="center"/>
            <w:hideMark/>
          </w:tcPr>
          <w:p w14:paraId="1B86169B"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LEGAL REGIME OF POWERS OF ATTORNEY TO BE USED ABROAD</w:t>
            </w:r>
          </w:p>
        </w:tc>
      </w:tr>
      <w:tr w:rsidR="0056528F" w:rsidRPr="00A427E4" w14:paraId="698D010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221C1B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1976</w:t>
            </w:r>
          </w:p>
        </w:tc>
        <w:tc>
          <w:tcPr>
            <w:tcW w:w="871" w:type="dxa"/>
            <w:tcBorders>
              <w:top w:val="nil"/>
              <w:left w:val="nil"/>
              <w:bottom w:val="nil"/>
              <w:right w:val="nil"/>
            </w:tcBorders>
            <w:shd w:val="clear" w:color="auto" w:fill="auto"/>
            <w:noWrap/>
            <w:vAlign w:val="center"/>
            <w:hideMark/>
          </w:tcPr>
          <w:p w14:paraId="7411BEE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C-16</w:t>
            </w:r>
          </w:p>
        </w:tc>
        <w:tc>
          <w:tcPr>
            <w:tcW w:w="7932" w:type="dxa"/>
            <w:tcBorders>
              <w:top w:val="nil"/>
              <w:left w:val="nil"/>
              <w:bottom w:val="nil"/>
              <w:right w:val="nil"/>
            </w:tcBorders>
            <w:shd w:val="clear" w:color="auto" w:fill="auto"/>
            <w:noWrap/>
            <w:vAlign w:val="center"/>
            <w:hideMark/>
          </w:tcPr>
          <w:p w14:paraId="67D4CB6D"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ON THE PROTECTION OF THE ARCHEOLOGICAL, HISTORICAL, AND ARTISTIC HERITAGE OF THE AMERICAN NATIONS (CONVENTION OF SAN SALVADOR)</w:t>
            </w:r>
          </w:p>
        </w:tc>
      </w:tr>
      <w:tr w:rsidR="0056528F" w:rsidRPr="00A427E4" w14:paraId="7222ABA5"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16CF04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2B4B07B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B-39</w:t>
            </w:r>
          </w:p>
        </w:tc>
        <w:tc>
          <w:tcPr>
            <w:tcW w:w="7932" w:type="dxa"/>
            <w:tcBorders>
              <w:top w:val="nil"/>
              <w:left w:val="nil"/>
              <w:bottom w:val="nil"/>
              <w:right w:val="nil"/>
            </w:tcBorders>
            <w:shd w:val="clear" w:color="auto" w:fill="auto"/>
            <w:noWrap/>
            <w:vAlign w:val="center"/>
            <w:hideMark/>
          </w:tcPr>
          <w:p w14:paraId="7873161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CONFLICTS OF LAWS CONCERNING CHECKS</w:t>
            </w:r>
          </w:p>
        </w:tc>
      </w:tr>
      <w:tr w:rsidR="0056528F" w:rsidRPr="00A427E4" w14:paraId="395C90D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71FC39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lastRenderedPageBreak/>
              <w:t>1979</w:t>
            </w:r>
          </w:p>
        </w:tc>
        <w:tc>
          <w:tcPr>
            <w:tcW w:w="871" w:type="dxa"/>
            <w:tcBorders>
              <w:top w:val="nil"/>
              <w:left w:val="nil"/>
              <w:bottom w:val="nil"/>
              <w:right w:val="nil"/>
            </w:tcBorders>
            <w:shd w:val="clear" w:color="auto" w:fill="auto"/>
            <w:noWrap/>
            <w:vAlign w:val="center"/>
            <w:hideMark/>
          </w:tcPr>
          <w:p w14:paraId="589E576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B-40</w:t>
            </w:r>
          </w:p>
        </w:tc>
        <w:tc>
          <w:tcPr>
            <w:tcW w:w="7932" w:type="dxa"/>
            <w:tcBorders>
              <w:top w:val="nil"/>
              <w:left w:val="nil"/>
              <w:bottom w:val="nil"/>
              <w:right w:val="nil"/>
            </w:tcBorders>
            <w:shd w:val="clear" w:color="auto" w:fill="auto"/>
            <w:noWrap/>
            <w:vAlign w:val="center"/>
            <w:hideMark/>
          </w:tcPr>
          <w:p w14:paraId="4D8D1B49" w14:textId="1036036C"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CONFLICTS OF LAWS CONCERNING COMMERCIAL  COMPANIES</w:t>
            </w:r>
          </w:p>
        </w:tc>
      </w:tr>
      <w:tr w:rsidR="0056528F" w:rsidRPr="00A427E4" w14:paraId="3C819EBE"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F2C7ED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590ABA9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B-41</w:t>
            </w:r>
          </w:p>
        </w:tc>
        <w:tc>
          <w:tcPr>
            <w:tcW w:w="7932" w:type="dxa"/>
            <w:tcBorders>
              <w:top w:val="nil"/>
              <w:left w:val="nil"/>
              <w:bottom w:val="nil"/>
              <w:right w:val="nil"/>
            </w:tcBorders>
            <w:shd w:val="clear" w:color="auto" w:fill="auto"/>
            <w:noWrap/>
            <w:vAlign w:val="center"/>
            <w:hideMark/>
          </w:tcPr>
          <w:p w14:paraId="0BA46349"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EXTRATERRITORIAL VALIDITY OF FOREIGN JUDGMENTS AND ARBITRAL AWARDS</w:t>
            </w:r>
          </w:p>
        </w:tc>
      </w:tr>
      <w:tr w:rsidR="0056528F" w:rsidRPr="00A427E4" w14:paraId="3E4A8255"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3B3B3D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300730A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B-42</w:t>
            </w:r>
          </w:p>
        </w:tc>
        <w:tc>
          <w:tcPr>
            <w:tcW w:w="7932" w:type="dxa"/>
            <w:tcBorders>
              <w:top w:val="nil"/>
              <w:left w:val="nil"/>
              <w:bottom w:val="nil"/>
              <w:right w:val="nil"/>
            </w:tcBorders>
            <w:shd w:val="clear" w:color="auto" w:fill="auto"/>
            <w:noWrap/>
            <w:vAlign w:val="center"/>
            <w:hideMark/>
          </w:tcPr>
          <w:p w14:paraId="1EE124B9"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EXECUTION OF PREVENTIVE MEASURES</w:t>
            </w:r>
          </w:p>
        </w:tc>
      </w:tr>
      <w:tr w:rsidR="0056528F" w:rsidRPr="00A427E4" w14:paraId="5C2048A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B76C86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26F2E2D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B-43</w:t>
            </w:r>
          </w:p>
        </w:tc>
        <w:tc>
          <w:tcPr>
            <w:tcW w:w="7932" w:type="dxa"/>
            <w:tcBorders>
              <w:top w:val="nil"/>
              <w:left w:val="nil"/>
              <w:bottom w:val="nil"/>
              <w:right w:val="nil"/>
            </w:tcBorders>
            <w:shd w:val="clear" w:color="auto" w:fill="auto"/>
            <w:noWrap/>
            <w:vAlign w:val="center"/>
            <w:hideMark/>
          </w:tcPr>
          <w:p w14:paraId="4EF65B7A"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PROOF OF AND INFORMATION ON FOREIGN LAW</w:t>
            </w:r>
          </w:p>
        </w:tc>
      </w:tr>
      <w:tr w:rsidR="0056528F" w:rsidRPr="00A427E4" w14:paraId="7D4C1A0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D915AF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2C5B4CB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B-44</w:t>
            </w:r>
          </w:p>
        </w:tc>
        <w:tc>
          <w:tcPr>
            <w:tcW w:w="7932" w:type="dxa"/>
            <w:tcBorders>
              <w:top w:val="nil"/>
              <w:left w:val="nil"/>
              <w:bottom w:val="nil"/>
              <w:right w:val="nil"/>
            </w:tcBorders>
            <w:shd w:val="clear" w:color="auto" w:fill="auto"/>
            <w:noWrap/>
            <w:vAlign w:val="center"/>
            <w:hideMark/>
          </w:tcPr>
          <w:p w14:paraId="459B991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DOMICILE OF NATURAL PERSONS IN PRIVATE INTERNATIONAL LAW</w:t>
            </w:r>
          </w:p>
        </w:tc>
      </w:tr>
      <w:tr w:rsidR="0056528F" w:rsidRPr="00A427E4" w14:paraId="77FA0399"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B8FA49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00A9D5C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B-45</w:t>
            </w:r>
          </w:p>
        </w:tc>
        <w:tc>
          <w:tcPr>
            <w:tcW w:w="7932" w:type="dxa"/>
            <w:tcBorders>
              <w:top w:val="nil"/>
              <w:left w:val="nil"/>
              <w:bottom w:val="nil"/>
              <w:right w:val="nil"/>
            </w:tcBorders>
            <w:shd w:val="clear" w:color="auto" w:fill="auto"/>
            <w:noWrap/>
            <w:vAlign w:val="center"/>
            <w:hideMark/>
          </w:tcPr>
          <w:p w14:paraId="0E79F6B4"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GENERAL RULES OF PRIVATE INTERNATIONAL LAW</w:t>
            </w:r>
          </w:p>
        </w:tc>
      </w:tr>
      <w:tr w:rsidR="0056528F" w:rsidRPr="00A427E4" w14:paraId="25509B1C"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D68F05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4DDA180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B-46</w:t>
            </w:r>
          </w:p>
        </w:tc>
        <w:tc>
          <w:tcPr>
            <w:tcW w:w="7932" w:type="dxa"/>
            <w:tcBorders>
              <w:top w:val="nil"/>
              <w:left w:val="nil"/>
              <w:bottom w:val="nil"/>
              <w:right w:val="nil"/>
            </w:tcBorders>
            <w:shd w:val="clear" w:color="auto" w:fill="auto"/>
            <w:noWrap/>
            <w:vAlign w:val="center"/>
            <w:hideMark/>
          </w:tcPr>
          <w:p w14:paraId="42D94C4A"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ADDITIONAL PROTOCOL TO THE INTER-AMERICAN CONVENTION ON LETTERS ROGATORY</w:t>
            </w:r>
          </w:p>
        </w:tc>
      </w:tr>
      <w:tr w:rsidR="0056528F" w:rsidRPr="00A427E4" w14:paraId="43F72795"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05B4E0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69CE0A2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C-17</w:t>
            </w:r>
          </w:p>
        </w:tc>
        <w:tc>
          <w:tcPr>
            <w:tcW w:w="7932" w:type="dxa"/>
            <w:tcBorders>
              <w:top w:val="nil"/>
              <w:left w:val="nil"/>
              <w:bottom w:val="nil"/>
              <w:right w:val="nil"/>
            </w:tcBorders>
            <w:shd w:val="clear" w:color="auto" w:fill="auto"/>
            <w:noWrap/>
            <w:vAlign w:val="center"/>
            <w:hideMark/>
          </w:tcPr>
          <w:p w14:paraId="2067AA2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CONVENTION ON THE INTER-AMERICAN INSTITUTE FOR COOPERATION ON AGRICULTURE</w:t>
            </w:r>
          </w:p>
        </w:tc>
      </w:tr>
      <w:tr w:rsidR="0056528F" w:rsidRPr="00A427E4" w14:paraId="756F95D3"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BB6464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1979</w:t>
            </w:r>
          </w:p>
        </w:tc>
        <w:tc>
          <w:tcPr>
            <w:tcW w:w="871" w:type="dxa"/>
            <w:tcBorders>
              <w:top w:val="nil"/>
              <w:left w:val="nil"/>
              <w:bottom w:val="nil"/>
              <w:right w:val="nil"/>
            </w:tcBorders>
            <w:shd w:val="clear" w:color="auto" w:fill="auto"/>
            <w:noWrap/>
            <w:vAlign w:val="center"/>
            <w:hideMark/>
          </w:tcPr>
          <w:p w14:paraId="1AB433F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C-18</w:t>
            </w:r>
          </w:p>
        </w:tc>
        <w:tc>
          <w:tcPr>
            <w:tcW w:w="7932" w:type="dxa"/>
            <w:tcBorders>
              <w:top w:val="nil"/>
              <w:left w:val="nil"/>
              <w:bottom w:val="nil"/>
              <w:right w:val="nil"/>
            </w:tcBorders>
            <w:shd w:val="clear" w:color="auto" w:fill="auto"/>
            <w:noWrap/>
            <w:vAlign w:val="center"/>
            <w:hideMark/>
          </w:tcPr>
          <w:p w14:paraId="0E3A80E5"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AGREEMENT ON THE ADOPTION OF THE INTER-AMERICAN MANUAL ON TRAFFIC CONTROL DEVICES FOR STREETS AND HIGHWAYS "AGREEMENT OF CARACAS"</w:t>
            </w:r>
          </w:p>
        </w:tc>
      </w:tr>
      <w:tr w:rsidR="0056528F" w:rsidRPr="00A427E4" w14:paraId="2DC77CB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4D3A82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1981</w:t>
            </w:r>
          </w:p>
        </w:tc>
        <w:tc>
          <w:tcPr>
            <w:tcW w:w="871" w:type="dxa"/>
            <w:tcBorders>
              <w:top w:val="nil"/>
              <w:left w:val="nil"/>
              <w:bottom w:val="nil"/>
              <w:right w:val="nil"/>
            </w:tcBorders>
            <w:shd w:val="clear" w:color="auto" w:fill="auto"/>
            <w:noWrap/>
            <w:vAlign w:val="center"/>
            <w:hideMark/>
          </w:tcPr>
          <w:p w14:paraId="56E7AF2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B-47</w:t>
            </w:r>
          </w:p>
        </w:tc>
        <w:tc>
          <w:tcPr>
            <w:tcW w:w="7932" w:type="dxa"/>
            <w:tcBorders>
              <w:top w:val="nil"/>
              <w:left w:val="nil"/>
              <w:bottom w:val="nil"/>
              <w:right w:val="nil"/>
            </w:tcBorders>
            <w:shd w:val="clear" w:color="auto" w:fill="auto"/>
            <w:noWrap/>
            <w:vAlign w:val="center"/>
            <w:hideMark/>
          </w:tcPr>
          <w:p w14:paraId="1138093F"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EXTRADITION</w:t>
            </w:r>
          </w:p>
        </w:tc>
      </w:tr>
      <w:tr w:rsidR="0056528F" w:rsidRPr="00A427E4" w14:paraId="7BBECBD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907851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1984</w:t>
            </w:r>
          </w:p>
        </w:tc>
        <w:tc>
          <w:tcPr>
            <w:tcW w:w="871" w:type="dxa"/>
            <w:tcBorders>
              <w:top w:val="nil"/>
              <w:left w:val="nil"/>
              <w:bottom w:val="nil"/>
              <w:right w:val="nil"/>
            </w:tcBorders>
            <w:shd w:val="clear" w:color="auto" w:fill="auto"/>
            <w:noWrap/>
            <w:vAlign w:val="center"/>
            <w:hideMark/>
          </w:tcPr>
          <w:p w14:paraId="1089A7B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B-48</w:t>
            </w:r>
          </w:p>
        </w:tc>
        <w:tc>
          <w:tcPr>
            <w:tcW w:w="7932" w:type="dxa"/>
            <w:tcBorders>
              <w:top w:val="nil"/>
              <w:left w:val="nil"/>
              <w:bottom w:val="nil"/>
              <w:right w:val="nil"/>
            </w:tcBorders>
            <w:shd w:val="clear" w:color="auto" w:fill="auto"/>
            <w:noWrap/>
            <w:vAlign w:val="center"/>
            <w:hideMark/>
          </w:tcPr>
          <w:p w14:paraId="0BF2C6BC"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CONFLICT OF LAWS CONCERNING THE ADOPTION OF MINORS</w:t>
            </w:r>
          </w:p>
        </w:tc>
      </w:tr>
      <w:tr w:rsidR="0056528F" w:rsidRPr="00A427E4" w14:paraId="6B4F17C0"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19E39F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1984</w:t>
            </w:r>
          </w:p>
        </w:tc>
        <w:tc>
          <w:tcPr>
            <w:tcW w:w="871" w:type="dxa"/>
            <w:tcBorders>
              <w:top w:val="nil"/>
              <w:left w:val="nil"/>
              <w:bottom w:val="nil"/>
              <w:right w:val="nil"/>
            </w:tcBorders>
            <w:shd w:val="clear" w:color="auto" w:fill="auto"/>
            <w:noWrap/>
            <w:vAlign w:val="center"/>
            <w:hideMark/>
          </w:tcPr>
          <w:p w14:paraId="0E228A2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B-49</w:t>
            </w:r>
          </w:p>
        </w:tc>
        <w:tc>
          <w:tcPr>
            <w:tcW w:w="7932" w:type="dxa"/>
            <w:tcBorders>
              <w:top w:val="nil"/>
              <w:left w:val="nil"/>
              <w:bottom w:val="nil"/>
              <w:right w:val="nil"/>
            </w:tcBorders>
            <w:shd w:val="clear" w:color="auto" w:fill="auto"/>
            <w:noWrap/>
            <w:vAlign w:val="center"/>
            <w:hideMark/>
          </w:tcPr>
          <w:p w14:paraId="5E1BCB3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PERSONALITY AND CAPACITY OF JURIDICAL PERSONS IN PRIVATE INTERNATIONAL LAW</w:t>
            </w:r>
          </w:p>
        </w:tc>
      </w:tr>
      <w:tr w:rsidR="0056528F" w:rsidRPr="00A427E4" w14:paraId="490FE75B"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44F11B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1984</w:t>
            </w:r>
          </w:p>
        </w:tc>
        <w:tc>
          <w:tcPr>
            <w:tcW w:w="871" w:type="dxa"/>
            <w:tcBorders>
              <w:top w:val="nil"/>
              <w:left w:val="nil"/>
              <w:bottom w:val="nil"/>
              <w:right w:val="nil"/>
            </w:tcBorders>
            <w:shd w:val="clear" w:color="auto" w:fill="auto"/>
            <w:noWrap/>
            <w:vAlign w:val="center"/>
            <w:hideMark/>
          </w:tcPr>
          <w:p w14:paraId="78687C9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B-50</w:t>
            </w:r>
          </w:p>
        </w:tc>
        <w:tc>
          <w:tcPr>
            <w:tcW w:w="7932" w:type="dxa"/>
            <w:tcBorders>
              <w:top w:val="nil"/>
              <w:left w:val="nil"/>
              <w:bottom w:val="nil"/>
              <w:right w:val="nil"/>
            </w:tcBorders>
            <w:shd w:val="clear" w:color="auto" w:fill="auto"/>
            <w:noWrap/>
            <w:vAlign w:val="center"/>
            <w:hideMark/>
          </w:tcPr>
          <w:p w14:paraId="5B7F98A5"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JURISDICTION IN THE INTERNATIONAL SPHERE FOR THE EXTRATERRITORIAL VALIDITY OF FOREIGN JUDGMENTS</w:t>
            </w:r>
          </w:p>
        </w:tc>
      </w:tr>
      <w:tr w:rsidR="0056528F" w:rsidRPr="00A427E4" w14:paraId="456CD3C6"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22B59B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1984</w:t>
            </w:r>
          </w:p>
        </w:tc>
        <w:tc>
          <w:tcPr>
            <w:tcW w:w="871" w:type="dxa"/>
            <w:tcBorders>
              <w:top w:val="nil"/>
              <w:left w:val="nil"/>
              <w:bottom w:val="nil"/>
              <w:right w:val="nil"/>
            </w:tcBorders>
            <w:shd w:val="clear" w:color="auto" w:fill="auto"/>
            <w:noWrap/>
            <w:vAlign w:val="center"/>
            <w:hideMark/>
          </w:tcPr>
          <w:p w14:paraId="541E6CAB"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B-51</w:t>
            </w:r>
          </w:p>
        </w:tc>
        <w:tc>
          <w:tcPr>
            <w:tcW w:w="7932" w:type="dxa"/>
            <w:tcBorders>
              <w:top w:val="nil"/>
              <w:left w:val="nil"/>
              <w:bottom w:val="nil"/>
              <w:right w:val="nil"/>
            </w:tcBorders>
            <w:shd w:val="clear" w:color="auto" w:fill="auto"/>
            <w:noWrap/>
            <w:vAlign w:val="center"/>
            <w:hideMark/>
          </w:tcPr>
          <w:p w14:paraId="2E3BC12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ADDITIONAL PROTOCOL TO THE INTER-AMERICAN CONVENTION ON THE TAKING OF EVIDENCE ABROAD</w:t>
            </w:r>
          </w:p>
        </w:tc>
      </w:tr>
      <w:tr w:rsidR="0056528F" w:rsidRPr="00A427E4" w14:paraId="3DDF491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B05230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1985</w:t>
            </w:r>
          </w:p>
        </w:tc>
        <w:tc>
          <w:tcPr>
            <w:tcW w:w="871" w:type="dxa"/>
            <w:tcBorders>
              <w:top w:val="nil"/>
              <w:left w:val="nil"/>
              <w:bottom w:val="nil"/>
              <w:right w:val="nil"/>
            </w:tcBorders>
            <w:shd w:val="clear" w:color="auto" w:fill="auto"/>
            <w:noWrap/>
            <w:vAlign w:val="center"/>
            <w:hideMark/>
          </w:tcPr>
          <w:p w14:paraId="0F1DA40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A-50</w:t>
            </w:r>
          </w:p>
        </w:tc>
        <w:tc>
          <w:tcPr>
            <w:tcW w:w="7932" w:type="dxa"/>
            <w:tcBorders>
              <w:top w:val="nil"/>
              <w:left w:val="nil"/>
              <w:bottom w:val="nil"/>
              <w:right w:val="nil"/>
            </w:tcBorders>
            <w:shd w:val="clear" w:color="auto" w:fill="auto"/>
            <w:noWrap/>
            <w:vAlign w:val="center"/>
            <w:hideMark/>
          </w:tcPr>
          <w:p w14:paraId="7F2B5EC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CHARTER OF THE ORGANIZATION OF AMERICAN STATES (A-50) "PROTOCOL OF CARTAGENA DE INDIAS</w:t>
            </w:r>
          </w:p>
        </w:tc>
      </w:tr>
      <w:tr w:rsidR="0056528F" w:rsidRPr="00A427E4" w14:paraId="625074F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A03C0B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1985</w:t>
            </w:r>
          </w:p>
        </w:tc>
        <w:tc>
          <w:tcPr>
            <w:tcW w:w="871" w:type="dxa"/>
            <w:tcBorders>
              <w:top w:val="nil"/>
              <w:left w:val="nil"/>
              <w:bottom w:val="nil"/>
              <w:right w:val="nil"/>
            </w:tcBorders>
            <w:shd w:val="clear" w:color="auto" w:fill="auto"/>
            <w:noWrap/>
            <w:vAlign w:val="center"/>
            <w:hideMark/>
          </w:tcPr>
          <w:p w14:paraId="3D04D94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A-51</w:t>
            </w:r>
          </w:p>
        </w:tc>
        <w:tc>
          <w:tcPr>
            <w:tcW w:w="7932" w:type="dxa"/>
            <w:tcBorders>
              <w:top w:val="nil"/>
              <w:left w:val="nil"/>
              <w:bottom w:val="nil"/>
              <w:right w:val="nil"/>
            </w:tcBorders>
            <w:shd w:val="clear" w:color="auto" w:fill="auto"/>
            <w:noWrap/>
            <w:vAlign w:val="center"/>
            <w:hideMark/>
          </w:tcPr>
          <w:p w14:paraId="7E10B72F"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TO PREVENT AND PUNISH TORTURE</w:t>
            </w:r>
          </w:p>
        </w:tc>
      </w:tr>
      <w:tr w:rsidR="0056528F" w:rsidRPr="00A427E4" w14:paraId="6356296C"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3A4215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1987</w:t>
            </w:r>
          </w:p>
        </w:tc>
        <w:tc>
          <w:tcPr>
            <w:tcW w:w="871" w:type="dxa"/>
            <w:tcBorders>
              <w:top w:val="nil"/>
              <w:left w:val="nil"/>
              <w:bottom w:val="nil"/>
              <w:right w:val="nil"/>
            </w:tcBorders>
            <w:shd w:val="clear" w:color="auto" w:fill="auto"/>
            <w:noWrap/>
            <w:vAlign w:val="center"/>
            <w:hideMark/>
          </w:tcPr>
          <w:p w14:paraId="0A9FD8E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B-52</w:t>
            </w:r>
          </w:p>
        </w:tc>
        <w:tc>
          <w:tcPr>
            <w:tcW w:w="7932" w:type="dxa"/>
            <w:tcBorders>
              <w:top w:val="nil"/>
              <w:left w:val="nil"/>
              <w:bottom w:val="nil"/>
              <w:right w:val="nil"/>
            </w:tcBorders>
            <w:shd w:val="clear" w:color="auto" w:fill="auto"/>
            <w:noWrap/>
            <w:vAlign w:val="center"/>
            <w:hideMark/>
          </w:tcPr>
          <w:p w14:paraId="314FF42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AMATEUR RADIO SERVICE CONVENTION (LIMA CONVENTION)</w:t>
            </w:r>
          </w:p>
        </w:tc>
      </w:tr>
      <w:tr w:rsidR="0056528F" w:rsidRPr="00A427E4" w14:paraId="7FDC839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B80095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1988</w:t>
            </w:r>
          </w:p>
        </w:tc>
        <w:tc>
          <w:tcPr>
            <w:tcW w:w="871" w:type="dxa"/>
            <w:tcBorders>
              <w:top w:val="nil"/>
              <w:left w:val="nil"/>
              <w:bottom w:val="nil"/>
              <w:right w:val="nil"/>
            </w:tcBorders>
            <w:shd w:val="clear" w:color="auto" w:fill="auto"/>
            <w:noWrap/>
            <w:vAlign w:val="center"/>
            <w:hideMark/>
          </w:tcPr>
          <w:p w14:paraId="79F3717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A-52</w:t>
            </w:r>
          </w:p>
        </w:tc>
        <w:tc>
          <w:tcPr>
            <w:tcW w:w="7932" w:type="dxa"/>
            <w:tcBorders>
              <w:top w:val="nil"/>
              <w:left w:val="nil"/>
              <w:bottom w:val="nil"/>
              <w:right w:val="nil"/>
            </w:tcBorders>
            <w:shd w:val="clear" w:color="auto" w:fill="auto"/>
            <w:noWrap/>
            <w:vAlign w:val="center"/>
            <w:hideMark/>
          </w:tcPr>
          <w:p w14:paraId="0B56112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ADDITIONAL PROTOCOL TO THE AMERICAN CONVENTION ON HUMAN RIGHTS IN THE AREA OF ECONOMIC, SOCIAL, AND CULTURAL RIGHTS  "PROTOCOL OF SAN SALVADOR"</w:t>
            </w:r>
          </w:p>
        </w:tc>
      </w:tr>
      <w:tr w:rsidR="0056528F" w:rsidRPr="00A427E4" w14:paraId="38AAA2F0"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9B13F2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1988</w:t>
            </w:r>
          </w:p>
        </w:tc>
        <w:tc>
          <w:tcPr>
            <w:tcW w:w="871" w:type="dxa"/>
            <w:tcBorders>
              <w:top w:val="nil"/>
              <w:left w:val="nil"/>
              <w:bottom w:val="nil"/>
              <w:right w:val="nil"/>
            </w:tcBorders>
            <w:shd w:val="clear" w:color="auto" w:fill="auto"/>
            <w:noWrap/>
            <w:vAlign w:val="center"/>
            <w:hideMark/>
          </w:tcPr>
          <w:p w14:paraId="2FD17CF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B-52(1)</w:t>
            </w:r>
          </w:p>
        </w:tc>
        <w:tc>
          <w:tcPr>
            <w:tcW w:w="7932" w:type="dxa"/>
            <w:tcBorders>
              <w:top w:val="nil"/>
              <w:left w:val="nil"/>
              <w:bottom w:val="nil"/>
              <w:right w:val="nil"/>
            </w:tcBorders>
            <w:shd w:val="clear" w:color="auto" w:fill="auto"/>
            <w:noWrap/>
            <w:vAlign w:val="center"/>
            <w:hideMark/>
          </w:tcPr>
          <w:p w14:paraId="12B4AF0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AMENDMENT OF ARTICLE SEVEN OF THE INTER-AMERICAN AMATEUR RADIO SERVICE CONVENTION (LIMA CONVENTION)</w:t>
            </w:r>
          </w:p>
        </w:tc>
      </w:tr>
      <w:tr w:rsidR="0056528F" w:rsidRPr="00A427E4" w14:paraId="554113A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539A86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1989</w:t>
            </w:r>
          </w:p>
        </w:tc>
        <w:tc>
          <w:tcPr>
            <w:tcW w:w="871" w:type="dxa"/>
            <w:tcBorders>
              <w:top w:val="nil"/>
              <w:left w:val="nil"/>
              <w:bottom w:val="nil"/>
              <w:right w:val="nil"/>
            </w:tcBorders>
            <w:shd w:val="clear" w:color="auto" w:fill="auto"/>
            <w:noWrap/>
            <w:vAlign w:val="center"/>
            <w:hideMark/>
          </w:tcPr>
          <w:p w14:paraId="0FFE61B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B-53</w:t>
            </w:r>
          </w:p>
        </w:tc>
        <w:tc>
          <w:tcPr>
            <w:tcW w:w="7932" w:type="dxa"/>
            <w:tcBorders>
              <w:top w:val="nil"/>
              <w:left w:val="nil"/>
              <w:bottom w:val="nil"/>
              <w:right w:val="nil"/>
            </w:tcBorders>
            <w:shd w:val="clear" w:color="auto" w:fill="auto"/>
            <w:noWrap/>
            <w:vAlign w:val="center"/>
            <w:hideMark/>
          </w:tcPr>
          <w:p w14:paraId="2CF8863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INTERNATIONAL RETURN OF CHILDREN</w:t>
            </w:r>
          </w:p>
        </w:tc>
      </w:tr>
      <w:tr w:rsidR="0056528F" w:rsidRPr="00A427E4" w14:paraId="72CDB9AB"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C9B4E8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1989</w:t>
            </w:r>
          </w:p>
        </w:tc>
        <w:tc>
          <w:tcPr>
            <w:tcW w:w="871" w:type="dxa"/>
            <w:tcBorders>
              <w:top w:val="nil"/>
              <w:left w:val="nil"/>
              <w:bottom w:val="nil"/>
              <w:right w:val="nil"/>
            </w:tcBorders>
            <w:shd w:val="clear" w:color="auto" w:fill="auto"/>
            <w:noWrap/>
            <w:vAlign w:val="center"/>
            <w:hideMark/>
          </w:tcPr>
          <w:p w14:paraId="2D1F48C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B-54</w:t>
            </w:r>
          </w:p>
        </w:tc>
        <w:tc>
          <w:tcPr>
            <w:tcW w:w="7932" w:type="dxa"/>
            <w:tcBorders>
              <w:top w:val="nil"/>
              <w:left w:val="nil"/>
              <w:bottom w:val="nil"/>
              <w:right w:val="nil"/>
            </w:tcBorders>
            <w:shd w:val="clear" w:color="auto" w:fill="auto"/>
            <w:noWrap/>
            <w:vAlign w:val="center"/>
            <w:hideMark/>
          </w:tcPr>
          <w:p w14:paraId="2437268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SUPPORT OBLIGATIONS</w:t>
            </w:r>
          </w:p>
        </w:tc>
      </w:tr>
      <w:tr w:rsidR="0056528F" w:rsidRPr="00A427E4" w14:paraId="7064C24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958D0E7"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1989</w:t>
            </w:r>
          </w:p>
        </w:tc>
        <w:tc>
          <w:tcPr>
            <w:tcW w:w="871" w:type="dxa"/>
            <w:tcBorders>
              <w:top w:val="nil"/>
              <w:left w:val="nil"/>
              <w:bottom w:val="nil"/>
              <w:right w:val="nil"/>
            </w:tcBorders>
            <w:shd w:val="clear" w:color="auto" w:fill="auto"/>
            <w:noWrap/>
            <w:vAlign w:val="center"/>
            <w:hideMark/>
          </w:tcPr>
          <w:p w14:paraId="3F530A7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B-55</w:t>
            </w:r>
          </w:p>
        </w:tc>
        <w:tc>
          <w:tcPr>
            <w:tcW w:w="7932" w:type="dxa"/>
            <w:tcBorders>
              <w:top w:val="nil"/>
              <w:left w:val="nil"/>
              <w:bottom w:val="nil"/>
              <w:right w:val="nil"/>
            </w:tcBorders>
            <w:shd w:val="clear" w:color="auto" w:fill="auto"/>
            <w:noWrap/>
            <w:vAlign w:val="center"/>
            <w:hideMark/>
          </w:tcPr>
          <w:p w14:paraId="6FC4EA7D"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CONTRACTS FOR THE INTERNATIONAL CARRIAGE OF GOODS BY ROAD</w:t>
            </w:r>
          </w:p>
        </w:tc>
      </w:tr>
      <w:tr w:rsidR="0056528F" w:rsidRPr="00A427E4" w14:paraId="318429D9"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47D39C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1990</w:t>
            </w:r>
          </w:p>
        </w:tc>
        <w:tc>
          <w:tcPr>
            <w:tcW w:w="871" w:type="dxa"/>
            <w:tcBorders>
              <w:top w:val="nil"/>
              <w:left w:val="nil"/>
              <w:bottom w:val="nil"/>
              <w:right w:val="nil"/>
            </w:tcBorders>
            <w:shd w:val="clear" w:color="auto" w:fill="auto"/>
            <w:noWrap/>
            <w:vAlign w:val="center"/>
            <w:hideMark/>
          </w:tcPr>
          <w:p w14:paraId="331DDB5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A-53</w:t>
            </w:r>
          </w:p>
        </w:tc>
        <w:tc>
          <w:tcPr>
            <w:tcW w:w="7932" w:type="dxa"/>
            <w:tcBorders>
              <w:top w:val="nil"/>
              <w:left w:val="nil"/>
              <w:bottom w:val="nil"/>
              <w:right w:val="nil"/>
            </w:tcBorders>
            <w:shd w:val="clear" w:color="auto" w:fill="auto"/>
            <w:noWrap/>
            <w:vAlign w:val="center"/>
            <w:hideMark/>
          </w:tcPr>
          <w:p w14:paraId="1B734E0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TO THE AMERICAN CONVENTION ON HUMAN RIGHTS TO ABOLISH THE DEATH PENALTY</w:t>
            </w:r>
          </w:p>
        </w:tc>
      </w:tr>
      <w:tr w:rsidR="0056528F" w:rsidRPr="00A427E4" w14:paraId="389B90B5"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646272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1991</w:t>
            </w:r>
          </w:p>
        </w:tc>
        <w:tc>
          <w:tcPr>
            <w:tcW w:w="871" w:type="dxa"/>
            <w:tcBorders>
              <w:top w:val="nil"/>
              <w:left w:val="nil"/>
              <w:bottom w:val="nil"/>
              <w:right w:val="nil"/>
            </w:tcBorders>
            <w:shd w:val="clear" w:color="auto" w:fill="auto"/>
            <w:noWrap/>
            <w:vAlign w:val="center"/>
            <w:hideMark/>
          </w:tcPr>
          <w:p w14:paraId="3C57C06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A-54</w:t>
            </w:r>
          </w:p>
        </w:tc>
        <w:tc>
          <w:tcPr>
            <w:tcW w:w="7932" w:type="dxa"/>
            <w:tcBorders>
              <w:top w:val="nil"/>
              <w:left w:val="nil"/>
              <w:bottom w:val="nil"/>
              <w:right w:val="nil"/>
            </w:tcBorders>
            <w:shd w:val="clear" w:color="auto" w:fill="auto"/>
            <w:noWrap/>
            <w:vAlign w:val="center"/>
            <w:hideMark/>
          </w:tcPr>
          <w:p w14:paraId="0D7E1295"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TO FACILITATE DISASTER ASSISTANCE</w:t>
            </w:r>
          </w:p>
        </w:tc>
      </w:tr>
      <w:tr w:rsidR="0056528F" w:rsidRPr="00A427E4" w14:paraId="284172D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30B3A8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1992</w:t>
            </w:r>
          </w:p>
        </w:tc>
        <w:tc>
          <w:tcPr>
            <w:tcW w:w="871" w:type="dxa"/>
            <w:tcBorders>
              <w:top w:val="nil"/>
              <w:left w:val="nil"/>
              <w:bottom w:val="nil"/>
              <w:right w:val="nil"/>
            </w:tcBorders>
            <w:shd w:val="clear" w:color="auto" w:fill="auto"/>
            <w:noWrap/>
            <w:vAlign w:val="center"/>
            <w:hideMark/>
          </w:tcPr>
          <w:p w14:paraId="20D157E3"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A-55</w:t>
            </w:r>
          </w:p>
        </w:tc>
        <w:tc>
          <w:tcPr>
            <w:tcW w:w="7932" w:type="dxa"/>
            <w:tcBorders>
              <w:top w:val="nil"/>
              <w:left w:val="nil"/>
              <w:bottom w:val="nil"/>
              <w:right w:val="nil"/>
            </w:tcBorders>
            <w:shd w:val="clear" w:color="auto" w:fill="auto"/>
            <w:noWrap/>
            <w:vAlign w:val="center"/>
            <w:hideMark/>
          </w:tcPr>
          <w:p w14:paraId="1A256932"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MUTUAL ASSISTANCE IN CRIMINAL MATTERS</w:t>
            </w:r>
          </w:p>
        </w:tc>
      </w:tr>
      <w:tr w:rsidR="0056528F" w:rsidRPr="00A427E4" w14:paraId="0A47394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1DE729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1992</w:t>
            </w:r>
          </w:p>
        </w:tc>
        <w:tc>
          <w:tcPr>
            <w:tcW w:w="871" w:type="dxa"/>
            <w:tcBorders>
              <w:top w:val="nil"/>
              <w:left w:val="nil"/>
              <w:bottom w:val="nil"/>
              <w:right w:val="nil"/>
            </w:tcBorders>
            <w:shd w:val="clear" w:color="auto" w:fill="auto"/>
            <w:noWrap/>
            <w:vAlign w:val="center"/>
            <w:hideMark/>
          </w:tcPr>
          <w:p w14:paraId="7DE02E8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A-56</w:t>
            </w:r>
          </w:p>
        </w:tc>
        <w:tc>
          <w:tcPr>
            <w:tcW w:w="7932" w:type="dxa"/>
            <w:tcBorders>
              <w:top w:val="nil"/>
              <w:left w:val="nil"/>
              <w:bottom w:val="nil"/>
              <w:right w:val="nil"/>
            </w:tcBorders>
            <w:shd w:val="clear" w:color="auto" w:fill="auto"/>
            <w:noWrap/>
            <w:vAlign w:val="center"/>
            <w:hideMark/>
          </w:tcPr>
          <w:p w14:paraId="1C65D91F"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AMENDMENTS TO THE CHARTER OF THE ORGANIZATION OF AMERICAN STATES (A-56) "PROTOCOL OF WASHINGTON</w:t>
            </w:r>
          </w:p>
        </w:tc>
      </w:tr>
      <w:tr w:rsidR="0056528F" w:rsidRPr="00A427E4" w14:paraId="72B93FD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96D296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1992</w:t>
            </w:r>
          </w:p>
        </w:tc>
        <w:tc>
          <w:tcPr>
            <w:tcW w:w="871" w:type="dxa"/>
            <w:tcBorders>
              <w:top w:val="nil"/>
              <w:left w:val="nil"/>
              <w:bottom w:val="nil"/>
              <w:right w:val="nil"/>
            </w:tcBorders>
            <w:shd w:val="clear" w:color="auto" w:fill="auto"/>
            <w:noWrap/>
            <w:vAlign w:val="center"/>
            <w:hideMark/>
          </w:tcPr>
          <w:p w14:paraId="1BDAB26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C-19</w:t>
            </w:r>
          </w:p>
        </w:tc>
        <w:tc>
          <w:tcPr>
            <w:tcW w:w="7932" w:type="dxa"/>
            <w:tcBorders>
              <w:top w:val="nil"/>
              <w:left w:val="nil"/>
              <w:bottom w:val="nil"/>
              <w:right w:val="nil"/>
            </w:tcBorders>
            <w:shd w:val="clear" w:color="auto" w:fill="auto"/>
            <w:noWrap/>
            <w:vAlign w:val="center"/>
            <w:hideMark/>
          </w:tcPr>
          <w:p w14:paraId="2FFC0785"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AGREEMENT ESTABLISHING THE INTER-AMERICAN INSTITUTE FOR GLOBAL CHANGE RESEARCH</w:t>
            </w:r>
          </w:p>
        </w:tc>
      </w:tr>
      <w:tr w:rsidR="0056528F" w:rsidRPr="00A427E4" w14:paraId="64FD3D4D"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7D2589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1993</w:t>
            </w:r>
          </w:p>
        </w:tc>
        <w:tc>
          <w:tcPr>
            <w:tcW w:w="871" w:type="dxa"/>
            <w:tcBorders>
              <w:top w:val="nil"/>
              <w:left w:val="nil"/>
              <w:bottom w:val="nil"/>
              <w:right w:val="nil"/>
            </w:tcBorders>
            <w:shd w:val="clear" w:color="auto" w:fill="auto"/>
            <w:noWrap/>
            <w:vAlign w:val="center"/>
            <w:hideMark/>
          </w:tcPr>
          <w:p w14:paraId="6B9CA77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A-57</w:t>
            </w:r>
          </w:p>
        </w:tc>
        <w:tc>
          <w:tcPr>
            <w:tcW w:w="7932" w:type="dxa"/>
            <w:tcBorders>
              <w:top w:val="nil"/>
              <w:left w:val="nil"/>
              <w:bottom w:val="nil"/>
              <w:right w:val="nil"/>
            </w:tcBorders>
            <w:shd w:val="clear" w:color="auto" w:fill="auto"/>
            <w:noWrap/>
            <w:vAlign w:val="center"/>
            <w:hideMark/>
          </w:tcPr>
          <w:p w14:paraId="73D2471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SERVING CRIMINAL SENTENCES ABROAD</w:t>
            </w:r>
          </w:p>
        </w:tc>
      </w:tr>
      <w:tr w:rsidR="0056528F" w:rsidRPr="00A427E4" w14:paraId="369837A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225A2F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lastRenderedPageBreak/>
              <w:t>1993</w:t>
            </w:r>
          </w:p>
        </w:tc>
        <w:tc>
          <w:tcPr>
            <w:tcW w:w="871" w:type="dxa"/>
            <w:tcBorders>
              <w:top w:val="nil"/>
              <w:left w:val="nil"/>
              <w:bottom w:val="nil"/>
              <w:right w:val="nil"/>
            </w:tcBorders>
            <w:shd w:val="clear" w:color="auto" w:fill="auto"/>
            <w:noWrap/>
            <w:vAlign w:val="center"/>
            <w:hideMark/>
          </w:tcPr>
          <w:p w14:paraId="58EAB2F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A-58</w:t>
            </w:r>
          </w:p>
        </w:tc>
        <w:tc>
          <w:tcPr>
            <w:tcW w:w="7932" w:type="dxa"/>
            <w:tcBorders>
              <w:top w:val="nil"/>
              <w:left w:val="nil"/>
              <w:bottom w:val="nil"/>
              <w:right w:val="nil"/>
            </w:tcBorders>
            <w:shd w:val="clear" w:color="auto" w:fill="auto"/>
            <w:noWrap/>
            <w:vAlign w:val="center"/>
            <w:hideMark/>
          </w:tcPr>
          <w:p w14:paraId="3EE01BD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CHARTER OF THE ORGANIZATION OF AMERICAN STATES (A-58) "PROTOCOL OF MANAGUA</w:t>
            </w:r>
          </w:p>
        </w:tc>
      </w:tr>
      <w:tr w:rsidR="0056528F" w:rsidRPr="00A427E4" w14:paraId="7F98DBB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89CF9B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1993</w:t>
            </w:r>
          </w:p>
        </w:tc>
        <w:tc>
          <w:tcPr>
            <w:tcW w:w="871" w:type="dxa"/>
            <w:tcBorders>
              <w:top w:val="nil"/>
              <w:left w:val="nil"/>
              <w:bottom w:val="nil"/>
              <w:right w:val="nil"/>
            </w:tcBorders>
            <w:shd w:val="clear" w:color="auto" w:fill="auto"/>
            <w:noWrap/>
            <w:vAlign w:val="center"/>
            <w:hideMark/>
          </w:tcPr>
          <w:p w14:paraId="09256DE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A-59</w:t>
            </w:r>
          </w:p>
        </w:tc>
        <w:tc>
          <w:tcPr>
            <w:tcW w:w="7932" w:type="dxa"/>
            <w:tcBorders>
              <w:top w:val="nil"/>
              <w:left w:val="nil"/>
              <w:bottom w:val="nil"/>
              <w:right w:val="nil"/>
            </w:tcBorders>
            <w:shd w:val="clear" w:color="auto" w:fill="auto"/>
            <w:noWrap/>
            <w:vAlign w:val="center"/>
            <w:hideMark/>
          </w:tcPr>
          <w:p w14:paraId="7BF4F64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OPTIONAL PROTOCOL RELATED TO THE INTER-AMERICAN CONVENTION ON MUTUAL ASSISTANCE IN CRIMINAL MATTERS</w:t>
            </w:r>
          </w:p>
        </w:tc>
      </w:tr>
      <w:tr w:rsidR="0056528F" w:rsidRPr="00A427E4" w14:paraId="36A50D3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631876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1994</w:t>
            </w:r>
          </w:p>
        </w:tc>
        <w:tc>
          <w:tcPr>
            <w:tcW w:w="871" w:type="dxa"/>
            <w:tcBorders>
              <w:top w:val="nil"/>
              <w:left w:val="nil"/>
              <w:bottom w:val="nil"/>
              <w:right w:val="nil"/>
            </w:tcBorders>
            <w:shd w:val="clear" w:color="auto" w:fill="auto"/>
            <w:noWrap/>
            <w:vAlign w:val="center"/>
            <w:hideMark/>
          </w:tcPr>
          <w:p w14:paraId="5524030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A-60</w:t>
            </w:r>
          </w:p>
        </w:tc>
        <w:tc>
          <w:tcPr>
            <w:tcW w:w="7932" w:type="dxa"/>
            <w:tcBorders>
              <w:top w:val="nil"/>
              <w:left w:val="nil"/>
              <w:bottom w:val="nil"/>
              <w:right w:val="nil"/>
            </w:tcBorders>
            <w:shd w:val="clear" w:color="auto" w:fill="auto"/>
            <w:noWrap/>
            <w:vAlign w:val="center"/>
            <w:hideMark/>
          </w:tcPr>
          <w:p w14:paraId="619545D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FORCED DISAPPEARANCE OF PERSONS</w:t>
            </w:r>
          </w:p>
        </w:tc>
      </w:tr>
      <w:tr w:rsidR="0056528F" w:rsidRPr="00A427E4" w14:paraId="33441B22"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4F8D51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1994</w:t>
            </w:r>
          </w:p>
        </w:tc>
        <w:tc>
          <w:tcPr>
            <w:tcW w:w="871" w:type="dxa"/>
            <w:tcBorders>
              <w:top w:val="nil"/>
              <w:left w:val="nil"/>
              <w:bottom w:val="nil"/>
              <w:right w:val="nil"/>
            </w:tcBorders>
            <w:shd w:val="clear" w:color="auto" w:fill="auto"/>
            <w:noWrap/>
            <w:vAlign w:val="center"/>
            <w:hideMark/>
          </w:tcPr>
          <w:p w14:paraId="0913B29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A-61</w:t>
            </w:r>
          </w:p>
        </w:tc>
        <w:tc>
          <w:tcPr>
            <w:tcW w:w="7932" w:type="dxa"/>
            <w:tcBorders>
              <w:top w:val="nil"/>
              <w:left w:val="nil"/>
              <w:bottom w:val="nil"/>
              <w:right w:val="nil"/>
            </w:tcBorders>
            <w:shd w:val="clear" w:color="auto" w:fill="auto"/>
            <w:noWrap/>
            <w:vAlign w:val="center"/>
            <w:hideMark/>
          </w:tcPr>
          <w:p w14:paraId="53B71F99"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PREVENTION, PUNISHMENT AND ERADICATION OF VIOLENCE AGAINST WOMEN "CONVENTION OF BELEM DO PARA"</w:t>
            </w:r>
          </w:p>
        </w:tc>
      </w:tr>
      <w:tr w:rsidR="0056528F" w:rsidRPr="00A427E4" w14:paraId="44ADE028"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6D1A61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1994</w:t>
            </w:r>
          </w:p>
        </w:tc>
        <w:tc>
          <w:tcPr>
            <w:tcW w:w="871" w:type="dxa"/>
            <w:tcBorders>
              <w:top w:val="nil"/>
              <w:left w:val="nil"/>
              <w:bottom w:val="nil"/>
              <w:right w:val="nil"/>
            </w:tcBorders>
            <w:shd w:val="clear" w:color="auto" w:fill="auto"/>
            <w:noWrap/>
            <w:vAlign w:val="center"/>
            <w:hideMark/>
          </w:tcPr>
          <w:p w14:paraId="43DCB54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B-56</w:t>
            </w:r>
          </w:p>
        </w:tc>
        <w:tc>
          <w:tcPr>
            <w:tcW w:w="7932" w:type="dxa"/>
            <w:tcBorders>
              <w:top w:val="nil"/>
              <w:left w:val="nil"/>
              <w:bottom w:val="nil"/>
              <w:right w:val="nil"/>
            </w:tcBorders>
            <w:shd w:val="clear" w:color="auto" w:fill="auto"/>
            <w:noWrap/>
            <w:vAlign w:val="center"/>
            <w:hideMark/>
          </w:tcPr>
          <w:p w14:paraId="0523ACEE"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LAW APPLICABLE TO INTERNATIONAL CONTRACTS</w:t>
            </w:r>
          </w:p>
        </w:tc>
      </w:tr>
      <w:tr w:rsidR="0056528F" w:rsidRPr="00A427E4" w14:paraId="01189F4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5D7D332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1994</w:t>
            </w:r>
          </w:p>
        </w:tc>
        <w:tc>
          <w:tcPr>
            <w:tcW w:w="871" w:type="dxa"/>
            <w:tcBorders>
              <w:top w:val="nil"/>
              <w:left w:val="nil"/>
              <w:bottom w:val="nil"/>
              <w:right w:val="nil"/>
            </w:tcBorders>
            <w:shd w:val="clear" w:color="auto" w:fill="auto"/>
            <w:noWrap/>
            <w:vAlign w:val="center"/>
            <w:hideMark/>
          </w:tcPr>
          <w:p w14:paraId="271F2F3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B-57</w:t>
            </w:r>
          </w:p>
        </w:tc>
        <w:tc>
          <w:tcPr>
            <w:tcW w:w="7932" w:type="dxa"/>
            <w:tcBorders>
              <w:top w:val="nil"/>
              <w:left w:val="nil"/>
              <w:bottom w:val="nil"/>
              <w:right w:val="nil"/>
            </w:tcBorders>
            <w:shd w:val="clear" w:color="auto" w:fill="auto"/>
            <w:noWrap/>
            <w:vAlign w:val="center"/>
            <w:hideMark/>
          </w:tcPr>
          <w:p w14:paraId="7263FE1D"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INTERNATIONAL TRAFFIC IN MINORS (B-57)</w:t>
            </w:r>
          </w:p>
        </w:tc>
      </w:tr>
      <w:tr w:rsidR="0056528F" w:rsidRPr="00A427E4" w14:paraId="1223B224"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28A2A99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1995</w:t>
            </w:r>
          </w:p>
        </w:tc>
        <w:tc>
          <w:tcPr>
            <w:tcW w:w="871" w:type="dxa"/>
            <w:tcBorders>
              <w:top w:val="nil"/>
              <w:left w:val="nil"/>
              <w:bottom w:val="nil"/>
              <w:right w:val="nil"/>
            </w:tcBorders>
            <w:shd w:val="clear" w:color="auto" w:fill="auto"/>
            <w:noWrap/>
            <w:vAlign w:val="center"/>
            <w:hideMark/>
          </w:tcPr>
          <w:p w14:paraId="03505D4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A-62</w:t>
            </w:r>
          </w:p>
        </w:tc>
        <w:tc>
          <w:tcPr>
            <w:tcW w:w="7932" w:type="dxa"/>
            <w:tcBorders>
              <w:top w:val="nil"/>
              <w:left w:val="nil"/>
              <w:bottom w:val="nil"/>
              <w:right w:val="nil"/>
            </w:tcBorders>
            <w:shd w:val="clear" w:color="auto" w:fill="auto"/>
            <w:noWrap/>
            <w:vAlign w:val="center"/>
            <w:hideMark/>
          </w:tcPr>
          <w:p w14:paraId="3D160DFF"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AN INTERNATIONAL AMATEUR RADIO PERMIT</w:t>
            </w:r>
          </w:p>
        </w:tc>
      </w:tr>
      <w:tr w:rsidR="0056528F" w:rsidRPr="00A427E4" w14:paraId="540997B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E75CE3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1996</w:t>
            </w:r>
          </w:p>
        </w:tc>
        <w:tc>
          <w:tcPr>
            <w:tcW w:w="871" w:type="dxa"/>
            <w:tcBorders>
              <w:top w:val="nil"/>
              <w:left w:val="nil"/>
              <w:bottom w:val="nil"/>
              <w:right w:val="nil"/>
            </w:tcBorders>
            <w:shd w:val="clear" w:color="auto" w:fill="auto"/>
            <w:noWrap/>
            <w:vAlign w:val="center"/>
            <w:hideMark/>
          </w:tcPr>
          <w:p w14:paraId="0875FF1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B-58</w:t>
            </w:r>
          </w:p>
        </w:tc>
        <w:tc>
          <w:tcPr>
            <w:tcW w:w="7932" w:type="dxa"/>
            <w:tcBorders>
              <w:top w:val="nil"/>
              <w:left w:val="nil"/>
              <w:bottom w:val="nil"/>
              <w:right w:val="nil"/>
            </w:tcBorders>
            <w:shd w:val="clear" w:color="auto" w:fill="auto"/>
            <w:noWrap/>
            <w:vAlign w:val="center"/>
            <w:hideMark/>
          </w:tcPr>
          <w:p w14:paraId="31C7AB76"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AGAINST CORRUPTION</w:t>
            </w:r>
          </w:p>
        </w:tc>
      </w:tr>
      <w:tr w:rsidR="0056528F" w:rsidRPr="00A427E4" w14:paraId="63FCDADF"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F0F57FA"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1997</w:t>
            </w:r>
          </w:p>
        </w:tc>
        <w:tc>
          <w:tcPr>
            <w:tcW w:w="871" w:type="dxa"/>
            <w:tcBorders>
              <w:top w:val="nil"/>
              <w:left w:val="nil"/>
              <w:bottom w:val="nil"/>
              <w:right w:val="nil"/>
            </w:tcBorders>
            <w:shd w:val="clear" w:color="auto" w:fill="auto"/>
            <w:noWrap/>
            <w:vAlign w:val="center"/>
            <w:hideMark/>
          </w:tcPr>
          <w:p w14:paraId="5AAEC04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A-63</w:t>
            </w:r>
          </w:p>
        </w:tc>
        <w:tc>
          <w:tcPr>
            <w:tcW w:w="7932" w:type="dxa"/>
            <w:tcBorders>
              <w:top w:val="nil"/>
              <w:left w:val="nil"/>
              <w:bottom w:val="nil"/>
              <w:right w:val="nil"/>
            </w:tcBorders>
            <w:shd w:val="clear" w:color="auto" w:fill="auto"/>
            <w:noWrap/>
            <w:vAlign w:val="center"/>
            <w:hideMark/>
          </w:tcPr>
          <w:p w14:paraId="7D132EF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AGAINST THE ILLICIT MANUFACTURING OF AND TRAFFICKING IN FIREARMS, AMMUNITION, EXPLOSIVES, AND OTHER RELATED MATERIALS</w:t>
            </w:r>
          </w:p>
        </w:tc>
      </w:tr>
      <w:tr w:rsidR="0056528F" w:rsidRPr="00F01D40" w14:paraId="67DE227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766578A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1998</w:t>
            </w:r>
          </w:p>
        </w:tc>
        <w:tc>
          <w:tcPr>
            <w:tcW w:w="871" w:type="dxa"/>
            <w:tcBorders>
              <w:top w:val="nil"/>
              <w:left w:val="nil"/>
              <w:bottom w:val="nil"/>
              <w:right w:val="nil"/>
            </w:tcBorders>
            <w:shd w:val="clear" w:color="auto" w:fill="auto"/>
            <w:noWrap/>
            <w:vAlign w:val="center"/>
            <w:hideMark/>
          </w:tcPr>
          <w:p w14:paraId="2DD257C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F-104</w:t>
            </w:r>
          </w:p>
        </w:tc>
        <w:tc>
          <w:tcPr>
            <w:tcW w:w="7932" w:type="dxa"/>
            <w:tcBorders>
              <w:top w:val="nil"/>
              <w:left w:val="nil"/>
              <w:bottom w:val="nil"/>
              <w:right w:val="nil"/>
            </w:tcBorders>
            <w:shd w:val="clear" w:color="auto" w:fill="auto"/>
            <w:noWrap/>
            <w:vAlign w:val="center"/>
            <w:hideMark/>
          </w:tcPr>
          <w:p w14:paraId="797DBD8F" w14:textId="77777777" w:rsidR="0056528F" w:rsidRPr="00B71AD2" w:rsidRDefault="0056528F" w:rsidP="00F26F51">
            <w:pPr>
              <w:rPr>
                <w:rFonts w:ascii="Times New Roman" w:eastAsia="Times New Roman" w:hAnsi="Times New Roman" w:cs="Times New Roman"/>
                <w:color w:val="000000"/>
                <w:sz w:val="20"/>
                <w:szCs w:val="20"/>
                <w:lang w:val="es-MX"/>
              </w:rPr>
            </w:pPr>
            <w:r w:rsidRPr="00B71AD2">
              <w:rPr>
                <w:rFonts w:ascii="Times New Roman" w:eastAsia="Times New Roman" w:hAnsi="Times New Roman" w:cs="Times New Roman"/>
                <w:color w:val="000000"/>
                <w:sz w:val="20"/>
                <w:szCs w:val="20"/>
                <w:lang w:val="es-MX"/>
              </w:rPr>
              <w:t>CONVENIO BASICO DEL INSTITUTO DE NUTRICION DE CENTRO AMERICA Y PANAMA</w:t>
            </w:r>
          </w:p>
        </w:tc>
      </w:tr>
      <w:tr w:rsidR="0056528F" w:rsidRPr="00A427E4" w14:paraId="57CD8FBC"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FDD1176"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1999</w:t>
            </w:r>
          </w:p>
        </w:tc>
        <w:tc>
          <w:tcPr>
            <w:tcW w:w="871" w:type="dxa"/>
            <w:tcBorders>
              <w:top w:val="nil"/>
              <w:left w:val="nil"/>
              <w:bottom w:val="nil"/>
              <w:right w:val="nil"/>
            </w:tcBorders>
            <w:shd w:val="clear" w:color="auto" w:fill="auto"/>
            <w:noWrap/>
            <w:vAlign w:val="center"/>
            <w:hideMark/>
          </w:tcPr>
          <w:p w14:paraId="6EF3BAB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A-64</w:t>
            </w:r>
          </w:p>
        </w:tc>
        <w:tc>
          <w:tcPr>
            <w:tcW w:w="7932" w:type="dxa"/>
            <w:tcBorders>
              <w:top w:val="nil"/>
              <w:left w:val="nil"/>
              <w:bottom w:val="nil"/>
              <w:right w:val="nil"/>
            </w:tcBorders>
            <w:shd w:val="clear" w:color="auto" w:fill="auto"/>
            <w:noWrap/>
            <w:vAlign w:val="center"/>
            <w:hideMark/>
          </w:tcPr>
          <w:p w14:paraId="174F49C4"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TRANSPARENCY IN CONVENTIONAL WEAPONS ACQUISITIONS</w:t>
            </w:r>
          </w:p>
        </w:tc>
      </w:tr>
      <w:tr w:rsidR="0056528F" w:rsidRPr="00A427E4" w14:paraId="655AF8C9"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4100D98"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1999</w:t>
            </w:r>
          </w:p>
        </w:tc>
        <w:tc>
          <w:tcPr>
            <w:tcW w:w="871" w:type="dxa"/>
            <w:tcBorders>
              <w:top w:val="nil"/>
              <w:left w:val="nil"/>
              <w:bottom w:val="nil"/>
              <w:right w:val="nil"/>
            </w:tcBorders>
            <w:shd w:val="clear" w:color="auto" w:fill="auto"/>
            <w:noWrap/>
            <w:vAlign w:val="center"/>
            <w:hideMark/>
          </w:tcPr>
          <w:p w14:paraId="76E6421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A-65</w:t>
            </w:r>
          </w:p>
        </w:tc>
        <w:tc>
          <w:tcPr>
            <w:tcW w:w="7932" w:type="dxa"/>
            <w:tcBorders>
              <w:top w:val="nil"/>
              <w:left w:val="nil"/>
              <w:bottom w:val="nil"/>
              <w:right w:val="nil"/>
            </w:tcBorders>
            <w:shd w:val="clear" w:color="auto" w:fill="auto"/>
            <w:noWrap/>
            <w:vAlign w:val="center"/>
            <w:hideMark/>
          </w:tcPr>
          <w:p w14:paraId="7A81EC8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THE ELIMINATION OF ALL FORMS OF DISCRIMINATION AGAINST PERSONS WITH DISABILITIES</w:t>
            </w:r>
          </w:p>
        </w:tc>
      </w:tr>
      <w:tr w:rsidR="0056528F" w:rsidRPr="00A427E4" w14:paraId="65EC90F7"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6E0734D2"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1999</w:t>
            </w:r>
          </w:p>
        </w:tc>
        <w:tc>
          <w:tcPr>
            <w:tcW w:w="871" w:type="dxa"/>
            <w:tcBorders>
              <w:top w:val="nil"/>
              <w:left w:val="nil"/>
              <w:bottom w:val="nil"/>
              <w:right w:val="nil"/>
            </w:tcBorders>
            <w:shd w:val="clear" w:color="auto" w:fill="auto"/>
            <w:noWrap/>
            <w:vAlign w:val="center"/>
            <w:hideMark/>
          </w:tcPr>
          <w:p w14:paraId="25825B8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C-19(1)</w:t>
            </w:r>
          </w:p>
        </w:tc>
        <w:tc>
          <w:tcPr>
            <w:tcW w:w="7932" w:type="dxa"/>
            <w:tcBorders>
              <w:top w:val="nil"/>
              <w:left w:val="nil"/>
              <w:bottom w:val="nil"/>
              <w:right w:val="nil"/>
            </w:tcBorders>
            <w:shd w:val="clear" w:color="auto" w:fill="auto"/>
            <w:noWrap/>
            <w:vAlign w:val="center"/>
            <w:hideMark/>
          </w:tcPr>
          <w:p w14:paraId="14FDC148"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AMENDMENT TO THE AGREEMENT ESTABLISHING THE INTER-AMERICAN INSTITUTE FOR GLOBAL CHANGE RESEARCH</w:t>
            </w:r>
          </w:p>
        </w:tc>
      </w:tr>
      <w:tr w:rsidR="0056528F" w:rsidRPr="00A427E4" w14:paraId="06E9345D"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F823B35"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2002</w:t>
            </w:r>
          </w:p>
        </w:tc>
        <w:tc>
          <w:tcPr>
            <w:tcW w:w="871" w:type="dxa"/>
            <w:tcBorders>
              <w:top w:val="nil"/>
              <w:left w:val="nil"/>
              <w:bottom w:val="nil"/>
              <w:right w:val="nil"/>
            </w:tcBorders>
            <w:shd w:val="clear" w:color="auto" w:fill="auto"/>
            <w:noWrap/>
            <w:vAlign w:val="center"/>
            <w:hideMark/>
          </w:tcPr>
          <w:p w14:paraId="0226342D"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A-66</w:t>
            </w:r>
          </w:p>
        </w:tc>
        <w:tc>
          <w:tcPr>
            <w:tcW w:w="7932" w:type="dxa"/>
            <w:tcBorders>
              <w:top w:val="nil"/>
              <w:left w:val="nil"/>
              <w:bottom w:val="nil"/>
              <w:right w:val="nil"/>
            </w:tcBorders>
            <w:shd w:val="clear" w:color="auto" w:fill="auto"/>
            <w:noWrap/>
            <w:vAlign w:val="center"/>
            <w:hideMark/>
          </w:tcPr>
          <w:p w14:paraId="0EAC669C"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AGAINST TERRORISM</w:t>
            </w:r>
          </w:p>
        </w:tc>
      </w:tr>
      <w:tr w:rsidR="0056528F" w:rsidRPr="00A427E4" w14:paraId="385716A3"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3B8A750E"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2003</w:t>
            </w:r>
          </w:p>
        </w:tc>
        <w:tc>
          <w:tcPr>
            <w:tcW w:w="871" w:type="dxa"/>
            <w:tcBorders>
              <w:top w:val="nil"/>
              <w:left w:val="nil"/>
              <w:bottom w:val="nil"/>
              <w:right w:val="nil"/>
            </w:tcBorders>
            <w:shd w:val="clear" w:color="auto" w:fill="auto"/>
            <w:noWrap/>
            <w:vAlign w:val="center"/>
            <w:hideMark/>
          </w:tcPr>
          <w:p w14:paraId="49B96670"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A-67</w:t>
            </w:r>
          </w:p>
        </w:tc>
        <w:tc>
          <w:tcPr>
            <w:tcW w:w="7932" w:type="dxa"/>
            <w:tcBorders>
              <w:top w:val="nil"/>
              <w:left w:val="nil"/>
              <w:bottom w:val="nil"/>
              <w:right w:val="nil"/>
            </w:tcBorders>
            <w:shd w:val="clear" w:color="auto" w:fill="auto"/>
            <w:noWrap/>
            <w:vAlign w:val="center"/>
            <w:hideMark/>
          </w:tcPr>
          <w:p w14:paraId="689BB40C"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PROTOCOL OF AMENDMENT TO THE INTER-AMERICAN CONVENTION ON AN INTERNATIONAL AMATEUR RADIO PERMIT</w:t>
            </w:r>
          </w:p>
        </w:tc>
      </w:tr>
      <w:tr w:rsidR="0056528F" w:rsidRPr="00A427E4" w14:paraId="18A9DC61"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000C42BC"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2013</w:t>
            </w:r>
          </w:p>
        </w:tc>
        <w:tc>
          <w:tcPr>
            <w:tcW w:w="871" w:type="dxa"/>
            <w:tcBorders>
              <w:top w:val="nil"/>
              <w:left w:val="nil"/>
              <w:bottom w:val="nil"/>
              <w:right w:val="nil"/>
            </w:tcBorders>
            <w:shd w:val="clear" w:color="auto" w:fill="auto"/>
            <w:noWrap/>
            <w:vAlign w:val="center"/>
            <w:hideMark/>
          </w:tcPr>
          <w:p w14:paraId="7168DFC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A-68</w:t>
            </w:r>
          </w:p>
        </w:tc>
        <w:tc>
          <w:tcPr>
            <w:tcW w:w="7932" w:type="dxa"/>
            <w:tcBorders>
              <w:top w:val="nil"/>
              <w:left w:val="nil"/>
              <w:bottom w:val="nil"/>
              <w:right w:val="nil"/>
            </w:tcBorders>
            <w:shd w:val="clear" w:color="auto" w:fill="auto"/>
            <w:noWrap/>
            <w:vAlign w:val="center"/>
            <w:hideMark/>
          </w:tcPr>
          <w:p w14:paraId="5F5D4841"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AGAINST RACISM, RACIAL DISCRIMINATION AND RELATED FORMS OF INTOLERANCE (A-68)</w:t>
            </w:r>
          </w:p>
        </w:tc>
      </w:tr>
      <w:tr w:rsidR="0056528F" w:rsidRPr="00A427E4" w14:paraId="15F604D6"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477824E4"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2013</w:t>
            </w:r>
          </w:p>
        </w:tc>
        <w:tc>
          <w:tcPr>
            <w:tcW w:w="871" w:type="dxa"/>
            <w:tcBorders>
              <w:top w:val="nil"/>
              <w:left w:val="nil"/>
              <w:bottom w:val="nil"/>
              <w:right w:val="nil"/>
            </w:tcBorders>
            <w:shd w:val="clear" w:color="auto" w:fill="auto"/>
            <w:noWrap/>
            <w:vAlign w:val="center"/>
            <w:hideMark/>
          </w:tcPr>
          <w:p w14:paraId="672C2CBF"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A-69</w:t>
            </w:r>
          </w:p>
        </w:tc>
        <w:tc>
          <w:tcPr>
            <w:tcW w:w="7932" w:type="dxa"/>
            <w:tcBorders>
              <w:top w:val="nil"/>
              <w:left w:val="nil"/>
              <w:bottom w:val="nil"/>
              <w:right w:val="nil"/>
            </w:tcBorders>
            <w:shd w:val="clear" w:color="auto" w:fill="auto"/>
            <w:noWrap/>
            <w:vAlign w:val="center"/>
            <w:hideMark/>
          </w:tcPr>
          <w:p w14:paraId="24BD8723"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AGAINST ALL FORMS OF DISCRIMINATION AND INTOLERANCE (A-69)</w:t>
            </w:r>
          </w:p>
        </w:tc>
      </w:tr>
      <w:tr w:rsidR="0056528F" w:rsidRPr="00A427E4" w14:paraId="01BC8A7E" w14:textId="77777777" w:rsidTr="00F26F51">
        <w:trPr>
          <w:trHeight w:val="330"/>
          <w:jc w:val="right"/>
        </w:trPr>
        <w:tc>
          <w:tcPr>
            <w:tcW w:w="972" w:type="dxa"/>
            <w:tcBorders>
              <w:top w:val="nil"/>
              <w:left w:val="nil"/>
              <w:bottom w:val="nil"/>
              <w:right w:val="nil"/>
            </w:tcBorders>
            <w:shd w:val="clear" w:color="auto" w:fill="auto"/>
            <w:noWrap/>
            <w:vAlign w:val="center"/>
            <w:hideMark/>
          </w:tcPr>
          <w:p w14:paraId="1A244549"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2015</w:t>
            </w:r>
          </w:p>
        </w:tc>
        <w:tc>
          <w:tcPr>
            <w:tcW w:w="871" w:type="dxa"/>
            <w:tcBorders>
              <w:top w:val="nil"/>
              <w:left w:val="nil"/>
              <w:bottom w:val="nil"/>
              <w:right w:val="nil"/>
            </w:tcBorders>
            <w:shd w:val="clear" w:color="auto" w:fill="auto"/>
            <w:noWrap/>
            <w:vAlign w:val="center"/>
            <w:hideMark/>
          </w:tcPr>
          <w:p w14:paraId="7C82B631" w14:textId="77777777" w:rsidR="0056528F" w:rsidRPr="00A427E4" w:rsidRDefault="0056528F" w:rsidP="00F26F51">
            <w:pPr>
              <w:jc w:val="cente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A-70</w:t>
            </w:r>
          </w:p>
        </w:tc>
        <w:tc>
          <w:tcPr>
            <w:tcW w:w="7932" w:type="dxa"/>
            <w:tcBorders>
              <w:top w:val="nil"/>
              <w:left w:val="nil"/>
              <w:bottom w:val="nil"/>
              <w:right w:val="nil"/>
            </w:tcBorders>
            <w:shd w:val="clear" w:color="auto" w:fill="auto"/>
            <w:noWrap/>
            <w:vAlign w:val="center"/>
            <w:hideMark/>
          </w:tcPr>
          <w:p w14:paraId="3D946A3D" w14:textId="77777777" w:rsidR="0056528F" w:rsidRPr="00A427E4" w:rsidRDefault="0056528F" w:rsidP="00F26F51">
            <w:pPr>
              <w:rPr>
                <w:rFonts w:ascii="Times New Roman" w:eastAsia="Times New Roman" w:hAnsi="Times New Roman" w:cs="Times New Roman"/>
                <w:color w:val="000000"/>
                <w:sz w:val="20"/>
                <w:szCs w:val="20"/>
              </w:rPr>
            </w:pPr>
            <w:r w:rsidRPr="00A427E4">
              <w:rPr>
                <w:rFonts w:ascii="Times New Roman" w:eastAsia="Times New Roman" w:hAnsi="Times New Roman" w:cs="Times New Roman"/>
                <w:color w:val="000000"/>
                <w:sz w:val="20"/>
                <w:szCs w:val="20"/>
              </w:rPr>
              <w:t>INTER-AMERICAN CONVENTION ON PROTECTING THE HUMAN RIGHTS OF OLDER PERSONS (A-70)</w:t>
            </w:r>
          </w:p>
        </w:tc>
      </w:tr>
    </w:tbl>
    <w:p w14:paraId="3E949AD4" w14:textId="79117A41" w:rsidR="003C57A6" w:rsidRPr="00010F2F" w:rsidRDefault="003C57A6" w:rsidP="00010F2F">
      <w:pPr>
        <w:rPr>
          <w:rFonts w:ascii="Times New Roman" w:hAnsi="Times New Roman" w:cs="Times New Roman"/>
          <w:lang w:val="en-CA"/>
        </w:rPr>
      </w:pPr>
    </w:p>
    <w:sectPr w:rsidR="003C57A6" w:rsidRPr="00010F2F" w:rsidSect="0063564C">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08" w:footer="708" w:gutter="0"/>
      <w:pgNumType w:start="2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DEBBF5" w14:textId="77777777" w:rsidR="003523F3" w:rsidRDefault="003523F3" w:rsidP="009B23B6">
      <w:r>
        <w:separator/>
      </w:r>
    </w:p>
  </w:endnote>
  <w:endnote w:type="continuationSeparator" w:id="0">
    <w:p w14:paraId="00D743A0" w14:textId="77777777" w:rsidR="003523F3" w:rsidRDefault="003523F3" w:rsidP="009B2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35F90" w14:textId="77777777" w:rsidR="008064F5" w:rsidRDefault="008064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CB045" w14:textId="6B8A5837" w:rsidR="008064F5" w:rsidRDefault="008064F5">
    <w:pPr>
      <w:pStyle w:val="Footer"/>
    </w:pPr>
    <w:r>
      <w:rPr>
        <w:rFonts w:ascii="Times New Roman" w:hAnsi="Times New Roman" w:cs="Times New Roman"/>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34EA7" w14:textId="77777777" w:rsidR="008064F5" w:rsidRDefault="008064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F0422E" w14:textId="77777777" w:rsidR="003523F3" w:rsidRDefault="003523F3" w:rsidP="009B23B6">
      <w:r>
        <w:separator/>
      </w:r>
    </w:p>
  </w:footnote>
  <w:footnote w:type="continuationSeparator" w:id="0">
    <w:p w14:paraId="1C837804" w14:textId="77777777" w:rsidR="003523F3" w:rsidRDefault="003523F3" w:rsidP="009B23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2084A" w14:textId="77777777" w:rsidR="008064F5" w:rsidRDefault="008064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78145" w14:textId="77777777" w:rsidR="008064F5" w:rsidRDefault="008064F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CF0943" w14:textId="77777777" w:rsidR="008064F5" w:rsidRDefault="008064F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ooperation and Conflict (Harvard SAG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rddsswrusx005ezrxj5psr002f0tdwd9592&quot;&gt;bibliography_general-saved-saved-saved&lt;record-ids&gt;&lt;item&gt;4157&lt;/item&gt;&lt;item&gt;6107&lt;/item&gt;&lt;item&gt;6123&lt;/item&gt;&lt;item&gt;6135&lt;/item&gt;&lt;item&gt;6379&lt;/item&gt;&lt;item&gt;6385&lt;/item&gt;&lt;item&gt;6508&lt;/item&gt;&lt;item&gt;6555&lt;/item&gt;&lt;item&gt;6562&lt;/item&gt;&lt;item&gt;6783&lt;/item&gt;&lt;item&gt;6855&lt;/item&gt;&lt;item&gt;6860&lt;/item&gt;&lt;item&gt;6872&lt;/item&gt;&lt;item&gt;6894&lt;/item&gt;&lt;item&gt;6963&lt;/item&gt;&lt;item&gt;7142&lt;/item&gt;&lt;item&gt;7230&lt;/item&gt;&lt;/record-ids&gt;&lt;/item&gt;&lt;/Libraries&gt;"/>
  </w:docVars>
  <w:rsids>
    <w:rsidRoot w:val="003C57A6"/>
    <w:rsid w:val="000015B6"/>
    <w:rsid w:val="00010F2F"/>
    <w:rsid w:val="000313A4"/>
    <w:rsid w:val="000455A3"/>
    <w:rsid w:val="0005409B"/>
    <w:rsid w:val="00065D84"/>
    <w:rsid w:val="00066A9D"/>
    <w:rsid w:val="000803DD"/>
    <w:rsid w:val="00087370"/>
    <w:rsid w:val="00092A8C"/>
    <w:rsid w:val="000C7A9E"/>
    <w:rsid w:val="000F375A"/>
    <w:rsid w:val="000F59FC"/>
    <w:rsid w:val="00144F65"/>
    <w:rsid w:val="00175643"/>
    <w:rsid w:val="0018385C"/>
    <w:rsid w:val="00183A0C"/>
    <w:rsid w:val="001956B5"/>
    <w:rsid w:val="001F2B47"/>
    <w:rsid w:val="001F47BC"/>
    <w:rsid w:val="001F4850"/>
    <w:rsid w:val="00200829"/>
    <w:rsid w:val="002207D0"/>
    <w:rsid w:val="00225AAC"/>
    <w:rsid w:val="00256313"/>
    <w:rsid w:val="002734EE"/>
    <w:rsid w:val="00284EE9"/>
    <w:rsid w:val="00294262"/>
    <w:rsid w:val="0029495B"/>
    <w:rsid w:val="002C250A"/>
    <w:rsid w:val="002F5181"/>
    <w:rsid w:val="002F74E2"/>
    <w:rsid w:val="002F7A62"/>
    <w:rsid w:val="00333863"/>
    <w:rsid w:val="003523F3"/>
    <w:rsid w:val="00360E4A"/>
    <w:rsid w:val="00366B88"/>
    <w:rsid w:val="003B2CC5"/>
    <w:rsid w:val="003C1C27"/>
    <w:rsid w:val="003C57A6"/>
    <w:rsid w:val="003D09D0"/>
    <w:rsid w:val="00403CF4"/>
    <w:rsid w:val="00431C13"/>
    <w:rsid w:val="00462CC3"/>
    <w:rsid w:val="004707D1"/>
    <w:rsid w:val="004949DC"/>
    <w:rsid w:val="004C41EF"/>
    <w:rsid w:val="004D468D"/>
    <w:rsid w:val="00501AE9"/>
    <w:rsid w:val="0051258B"/>
    <w:rsid w:val="00530D0C"/>
    <w:rsid w:val="0054157C"/>
    <w:rsid w:val="00543F10"/>
    <w:rsid w:val="0056528F"/>
    <w:rsid w:val="00576DA8"/>
    <w:rsid w:val="005951B1"/>
    <w:rsid w:val="00595BC9"/>
    <w:rsid w:val="006300C9"/>
    <w:rsid w:val="00635400"/>
    <w:rsid w:val="0063564C"/>
    <w:rsid w:val="006356B7"/>
    <w:rsid w:val="00647402"/>
    <w:rsid w:val="00651CED"/>
    <w:rsid w:val="006635EE"/>
    <w:rsid w:val="0067021F"/>
    <w:rsid w:val="006A1A84"/>
    <w:rsid w:val="006B0A12"/>
    <w:rsid w:val="006C0F46"/>
    <w:rsid w:val="006C7F7D"/>
    <w:rsid w:val="006E0323"/>
    <w:rsid w:val="006E45D3"/>
    <w:rsid w:val="006E4FF3"/>
    <w:rsid w:val="00750B81"/>
    <w:rsid w:val="00751B18"/>
    <w:rsid w:val="00775627"/>
    <w:rsid w:val="00794E29"/>
    <w:rsid w:val="00796AFE"/>
    <w:rsid w:val="007E4227"/>
    <w:rsid w:val="007E462C"/>
    <w:rsid w:val="007F04E8"/>
    <w:rsid w:val="008064F5"/>
    <w:rsid w:val="00814209"/>
    <w:rsid w:val="008202B5"/>
    <w:rsid w:val="0082070E"/>
    <w:rsid w:val="00820FC4"/>
    <w:rsid w:val="00824314"/>
    <w:rsid w:val="00837E5D"/>
    <w:rsid w:val="00844EF7"/>
    <w:rsid w:val="00860E04"/>
    <w:rsid w:val="00873A61"/>
    <w:rsid w:val="008A0B87"/>
    <w:rsid w:val="008A6462"/>
    <w:rsid w:val="008B6627"/>
    <w:rsid w:val="008C1683"/>
    <w:rsid w:val="008D2F95"/>
    <w:rsid w:val="008F4D50"/>
    <w:rsid w:val="00921EAA"/>
    <w:rsid w:val="00943021"/>
    <w:rsid w:val="00976923"/>
    <w:rsid w:val="009777F1"/>
    <w:rsid w:val="00993CDF"/>
    <w:rsid w:val="009A4E82"/>
    <w:rsid w:val="009B23B6"/>
    <w:rsid w:val="009C7A0B"/>
    <w:rsid w:val="009D3F49"/>
    <w:rsid w:val="00A0372B"/>
    <w:rsid w:val="00A054E6"/>
    <w:rsid w:val="00A338EA"/>
    <w:rsid w:val="00A36AA7"/>
    <w:rsid w:val="00A427E4"/>
    <w:rsid w:val="00A55C36"/>
    <w:rsid w:val="00A5600B"/>
    <w:rsid w:val="00A86529"/>
    <w:rsid w:val="00A87E59"/>
    <w:rsid w:val="00A95909"/>
    <w:rsid w:val="00AF378F"/>
    <w:rsid w:val="00B13C22"/>
    <w:rsid w:val="00B24A30"/>
    <w:rsid w:val="00B35A39"/>
    <w:rsid w:val="00B70AD9"/>
    <w:rsid w:val="00B71AD2"/>
    <w:rsid w:val="00B84946"/>
    <w:rsid w:val="00B909C0"/>
    <w:rsid w:val="00B93027"/>
    <w:rsid w:val="00BA01A7"/>
    <w:rsid w:val="00BA462C"/>
    <w:rsid w:val="00BB597D"/>
    <w:rsid w:val="00BF4945"/>
    <w:rsid w:val="00BF7F65"/>
    <w:rsid w:val="00C0092E"/>
    <w:rsid w:val="00C30821"/>
    <w:rsid w:val="00C63184"/>
    <w:rsid w:val="00C721A9"/>
    <w:rsid w:val="00CA5032"/>
    <w:rsid w:val="00CB4B67"/>
    <w:rsid w:val="00CC242D"/>
    <w:rsid w:val="00D5092C"/>
    <w:rsid w:val="00D57E9F"/>
    <w:rsid w:val="00D62152"/>
    <w:rsid w:val="00D813CF"/>
    <w:rsid w:val="00D96D6B"/>
    <w:rsid w:val="00DD0951"/>
    <w:rsid w:val="00DE03C5"/>
    <w:rsid w:val="00DE5EA6"/>
    <w:rsid w:val="00DF05DC"/>
    <w:rsid w:val="00E03B55"/>
    <w:rsid w:val="00E0520A"/>
    <w:rsid w:val="00E2010D"/>
    <w:rsid w:val="00E2472D"/>
    <w:rsid w:val="00E36AE2"/>
    <w:rsid w:val="00E47E0F"/>
    <w:rsid w:val="00E70D26"/>
    <w:rsid w:val="00E8140D"/>
    <w:rsid w:val="00E85B60"/>
    <w:rsid w:val="00EB0D19"/>
    <w:rsid w:val="00EB1CF2"/>
    <w:rsid w:val="00ED24F3"/>
    <w:rsid w:val="00ED6BB3"/>
    <w:rsid w:val="00EE50B7"/>
    <w:rsid w:val="00EE6673"/>
    <w:rsid w:val="00F01D40"/>
    <w:rsid w:val="00F26F51"/>
    <w:rsid w:val="00F44451"/>
    <w:rsid w:val="00F51FB1"/>
    <w:rsid w:val="00F56A96"/>
    <w:rsid w:val="00F974FD"/>
    <w:rsid w:val="00FB1519"/>
    <w:rsid w:val="00FB6A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A48CC"/>
  <w15:chartTrackingRefBased/>
  <w15:docId w15:val="{7D1037DD-CDB7-FD4A-9B2D-FC08A62D7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57A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link w:val="EndNoteBibliographyCar"/>
    <w:rsid w:val="00595BC9"/>
    <w:pPr>
      <w:spacing w:after="160"/>
    </w:pPr>
    <w:rPr>
      <w:rFonts w:ascii="Times New Roman" w:hAnsi="Times New Roman" w:cs="Times New Roman"/>
      <w:noProof/>
      <w:szCs w:val="22"/>
    </w:rPr>
  </w:style>
  <w:style w:type="character" w:customStyle="1" w:styleId="EndNoteBibliographyCar">
    <w:name w:val="EndNote Bibliography Car"/>
    <w:basedOn w:val="DefaultParagraphFont"/>
    <w:link w:val="EndNoteBibliography"/>
    <w:rsid w:val="00595BC9"/>
    <w:rPr>
      <w:rFonts w:ascii="Times New Roman" w:hAnsi="Times New Roman" w:cs="Times New Roman"/>
      <w:noProof/>
      <w:szCs w:val="22"/>
    </w:rPr>
  </w:style>
  <w:style w:type="character" w:styleId="Hyperlink">
    <w:name w:val="Hyperlink"/>
    <w:basedOn w:val="DefaultParagraphFont"/>
    <w:uiPriority w:val="99"/>
    <w:unhideWhenUsed/>
    <w:rsid w:val="00595BC9"/>
    <w:rPr>
      <w:color w:val="0563C1" w:themeColor="hyperlink"/>
      <w:u w:val="single"/>
    </w:rPr>
  </w:style>
  <w:style w:type="character" w:customStyle="1" w:styleId="UnresolvedMention1">
    <w:name w:val="Unresolved Mention1"/>
    <w:basedOn w:val="DefaultParagraphFont"/>
    <w:uiPriority w:val="99"/>
    <w:semiHidden/>
    <w:unhideWhenUsed/>
    <w:rsid w:val="00595BC9"/>
    <w:rPr>
      <w:color w:val="605E5C"/>
      <w:shd w:val="clear" w:color="auto" w:fill="E1DFDD"/>
    </w:rPr>
  </w:style>
  <w:style w:type="paragraph" w:styleId="Header">
    <w:name w:val="header"/>
    <w:basedOn w:val="Normal"/>
    <w:link w:val="HeaderChar"/>
    <w:uiPriority w:val="99"/>
    <w:unhideWhenUsed/>
    <w:rsid w:val="009B23B6"/>
    <w:pPr>
      <w:tabs>
        <w:tab w:val="center" w:pos="4680"/>
        <w:tab w:val="right" w:pos="9360"/>
      </w:tabs>
    </w:pPr>
  </w:style>
  <w:style w:type="character" w:customStyle="1" w:styleId="HeaderChar">
    <w:name w:val="Header Char"/>
    <w:basedOn w:val="DefaultParagraphFont"/>
    <w:link w:val="Header"/>
    <w:uiPriority w:val="99"/>
    <w:rsid w:val="009B23B6"/>
  </w:style>
  <w:style w:type="paragraph" w:styleId="Footer">
    <w:name w:val="footer"/>
    <w:basedOn w:val="Normal"/>
    <w:link w:val="FooterChar"/>
    <w:uiPriority w:val="99"/>
    <w:unhideWhenUsed/>
    <w:rsid w:val="009B23B6"/>
    <w:pPr>
      <w:tabs>
        <w:tab w:val="center" w:pos="4680"/>
        <w:tab w:val="right" w:pos="9360"/>
      </w:tabs>
    </w:pPr>
  </w:style>
  <w:style w:type="character" w:customStyle="1" w:styleId="FooterChar">
    <w:name w:val="Footer Char"/>
    <w:basedOn w:val="DefaultParagraphFont"/>
    <w:link w:val="Footer"/>
    <w:uiPriority w:val="99"/>
    <w:rsid w:val="009B23B6"/>
  </w:style>
  <w:style w:type="paragraph" w:customStyle="1" w:styleId="EndNoteBibliographyTitle">
    <w:name w:val="EndNote Bibliography Title"/>
    <w:basedOn w:val="Normal"/>
    <w:link w:val="EndNoteBibliographyTitleCar"/>
    <w:rsid w:val="008A6462"/>
    <w:pPr>
      <w:jc w:val="center"/>
    </w:pPr>
    <w:rPr>
      <w:rFonts w:ascii="Times New Roman" w:hAnsi="Times New Roman" w:cs="Times New Roman"/>
      <w:noProof/>
    </w:rPr>
  </w:style>
  <w:style w:type="character" w:customStyle="1" w:styleId="EndNoteBibliographyTitleCar">
    <w:name w:val="EndNote Bibliography Title Car"/>
    <w:basedOn w:val="DefaultParagraphFont"/>
    <w:link w:val="EndNoteBibliographyTitle"/>
    <w:rsid w:val="008A6462"/>
    <w:rPr>
      <w:rFonts w:ascii="Times New Roman" w:hAnsi="Times New Roman" w:cs="Times New Roman"/>
      <w:noProof/>
    </w:rPr>
  </w:style>
  <w:style w:type="paragraph" w:styleId="BalloonText">
    <w:name w:val="Balloon Text"/>
    <w:basedOn w:val="Normal"/>
    <w:link w:val="BalloonTextChar"/>
    <w:uiPriority w:val="99"/>
    <w:semiHidden/>
    <w:unhideWhenUsed/>
    <w:rsid w:val="0077562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75627"/>
    <w:rPr>
      <w:rFonts w:ascii="Times New Roman" w:hAnsi="Times New Roman" w:cs="Times New Roman"/>
      <w:sz w:val="18"/>
      <w:szCs w:val="18"/>
    </w:rPr>
  </w:style>
  <w:style w:type="paragraph" w:styleId="Caption">
    <w:name w:val="caption"/>
    <w:basedOn w:val="Normal"/>
    <w:next w:val="Normal"/>
    <w:uiPriority w:val="35"/>
    <w:unhideWhenUsed/>
    <w:qFormat/>
    <w:rsid w:val="00403CF4"/>
    <w:pPr>
      <w:spacing w:after="200"/>
    </w:pPr>
    <w:rPr>
      <w:i/>
      <w:iCs/>
      <w:color w:val="44546A" w:themeColor="text2"/>
      <w:sz w:val="18"/>
      <w:szCs w:val="18"/>
    </w:rPr>
  </w:style>
  <w:style w:type="paragraph" w:styleId="FootnoteText">
    <w:name w:val="footnote text"/>
    <w:basedOn w:val="Normal"/>
    <w:link w:val="FootnoteTextChar"/>
    <w:uiPriority w:val="99"/>
    <w:semiHidden/>
    <w:unhideWhenUsed/>
    <w:rsid w:val="00D62152"/>
    <w:rPr>
      <w:sz w:val="20"/>
      <w:szCs w:val="20"/>
    </w:rPr>
  </w:style>
  <w:style w:type="character" w:customStyle="1" w:styleId="FootnoteTextChar">
    <w:name w:val="Footnote Text Char"/>
    <w:basedOn w:val="DefaultParagraphFont"/>
    <w:link w:val="FootnoteText"/>
    <w:uiPriority w:val="99"/>
    <w:semiHidden/>
    <w:rsid w:val="00D62152"/>
    <w:rPr>
      <w:sz w:val="20"/>
      <w:szCs w:val="20"/>
    </w:rPr>
  </w:style>
  <w:style w:type="character" w:styleId="FootnoteReference">
    <w:name w:val="footnote reference"/>
    <w:basedOn w:val="DefaultParagraphFont"/>
    <w:uiPriority w:val="99"/>
    <w:semiHidden/>
    <w:unhideWhenUsed/>
    <w:rsid w:val="00D62152"/>
    <w:rPr>
      <w:vertAlign w:val="superscript"/>
    </w:rPr>
  </w:style>
  <w:style w:type="table" w:styleId="PlainTable5">
    <w:name w:val="Plain Table 5"/>
    <w:basedOn w:val="TableNormal"/>
    <w:uiPriority w:val="45"/>
    <w:rsid w:val="0082431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183055">
      <w:bodyDiv w:val="1"/>
      <w:marLeft w:val="0"/>
      <w:marRight w:val="0"/>
      <w:marTop w:val="0"/>
      <w:marBottom w:val="0"/>
      <w:divBdr>
        <w:top w:val="none" w:sz="0" w:space="0" w:color="auto"/>
        <w:left w:val="none" w:sz="0" w:space="0" w:color="auto"/>
        <w:bottom w:val="none" w:sz="0" w:space="0" w:color="auto"/>
        <w:right w:val="none" w:sz="0" w:space="0" w:color="auto"/>
      </w:divBdr>
    </w:div>
    <w:div w:id="213126664">
      <w:bodyDiv w:val="1"/>
      <w:marLeft w:val="0"/>
      <w:marRight w:val="0"/>
      <w:marTop w:val="0"/>
      <w:marBottom w:val="0"/>
      <w:divBdr>
        <w:top w:val="none" w:sz="0" w:space="0" w:color="auto"/>
        <w:left w:val="none" w:sz="0" w:space="0" w:color="auto"/>
        <w:bottom w:val="none" w:sz="0" w:space="0" w:color="auto"/>
        <w:right w:val="none" w:sz="0" w:space="0" w:color="auto"/>
      </w:divBdr>
    </w:div>
    <w:div w:id="272397855">
      <w:bodyDiv w:val="1"/>
      <w:marLeft w:val="0"/>
      <w:marRight w:val="0"/>
      <w:marTop w:val="0"/>
      <w:marBottom w:val="0"/>
      <w:divBdr>
        <w:top w:val="none" w:sz="0" w:space="0" w:color="auto"/>
        <w:left w:val="none" w:sz="0" w:space="0" w:color="auto"/>
        <w:bottom w:val="none" w:sz="0" w:space="0" w:color="auto"/>
        <w:right w:val="none" w:sz="0" w:space="0" w:color="auto"/>
      </w:divBdr>
    </w:div>
    <w:div w:id="491067057">
      <w:bodyDiv w:val="1"/>
      <w:marLeft w:val="0"/>
      <w:marRight w:val="0"/>
      <w:marTop w:val="0"/>
      <w:marBottom w:val="0"/>
      <w:divBdr>
        <w:top w:val="none" w:sz="0" w:space="0" w:color="auto"/>
        <w:left w:val="none" w:sz="0" w:space="0" w:color="auto"/>
        <w:bottom w:val="none" w:sz="0" w:space="0" w:color="auto"/>
        <w:right w:val="none" w:sz="0" w:space="0" w:color="auto"/>
      </w:divBdr>
    </w:div>
    <w:div w:id="503516167">
      <w:bodyDiv w:val="1"/>
      <w:marLeft w:val="0"/>
      <w:marRight w:val="0"/>
      <w:marTop w:val="0"/>
      <w:marBottom w:val="0"/>
      <w:divBdr>
        <w:top w:val="none" w:sz="0" w:space="0" w:color="auto"/>
        <w:left w:val="none" w:sz="0" w:space="0" w:color="auto"/>
        <w:bottom w:val="none" w:sz="0" w:space="0" w:color="auto"/>
        <w:right w:val="none" w:sz="0" w:space="0" w:color="auto"/>
      </w:divBdr>
    </w:div>
    <w:div w:id="763458931">
      <w:bodyDiv w:val="1"/>
      <w:marLeft w:val="0"/>
      <w:marRight w:val="0"/>
      <w:marTop w:val="0"/>
      <w:marBottom w:val="0"/>
      <w:divBdr>
        <w:top w:val="none" w:sz="0" w:space="0" w:color="auto"/>
        <w:left w:val="none" w:sz="0" w:space="0" w:color="auto"/>
        <w:bottom w:val="none" w:sz="0" w:space="0" w:color="auto"/>
        <w:right w:val="none" w:sz="0" w:space="0" w:color="auto"/>
      </w:divBdr>
    </w:div>
    <w:div w:id="812795921">
      <w:bodyDiv w:val="1"/>
      <w:marLeft w:val="0"/>
      <w:marRight w:val="0"/>
      <w:marTop w:val="0"/>
      <w:marBottom w:val="0"/>
      <w:divBdr>
        <w:top w:val="none" w:sz="0" w:space="0" w:color="auto"/>
        <w:left w:val="none" w:sz="0" w:space="0" w:color="auto"/>
        <w:bottom w:val="none" w:sz="0" w:space="0" w:color="auto"/>
        <w:right w:val="none" w:sz="0" w:space="0" w:color="auto"/>
      </w:divBdr>
    </w:div>
    <w:div w:id="931015867">
      <w:bodyDiv w:val="1"/>
      <w:marLeft w:val="0"/>
      <w:marRight w:val="0"/>
      <w:marTop w:val="0"/>
      <w:marBottom w:val="0"/>
      <w:divBdr>
        <w:top w:val="none" w:sz="0" w:space="0" w:color="auto"/>
        <w:left w:val="none" w:sz="0" w:space="0" w:color="auto"/>
        <w:bottom w:val="none" w:sz="0" w:space="0" w:color="auto"/>
        <w:right w:val="none" w:sz="0" w:space="0" w:color="auto"/>
      </w:divBdr>
    </w:div>
    <w:div w:id="991905095">
      <w:bodyDiv w:val="1"/>
      <w:marLeft w:val="0"/>
      <w:marRight w:val="0"/>
      <w:marTop w:val="0"/>
      <w:marBottom w:val="0"/>
      <w:divBdr>
        <w:top w:val="none" w:sz="0" w:space="0" w:color="auto"/>
        <w:left w:val="none" w:sz="0" w:space="0" w:color="auto"/>
        <w:bottom w:val="none" w:sz="0" w:space="0" w:color="auto"/>
        <w:right w:val="none" w:sz="0" w:space="0" w:color="auto"/>
      </w:divBdr>
    </w:div>
    <w:div w:id="1136338075">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409032182">
      <w:bodyDiv w:val="1"/>
      <w:marLeft w:val="0"/>
      <w:marRight w:val="0"/>
      <w:marTop w:val="0"/>
      <w:marBottom w:val="0"/>
      <w:divBdr>
        <w:top w:val="none" w:sz="0" w:space="0" w:color="auto"/>
        <w:left w:val="none" w:sz="0" w:space="0" w:color="auto"/>
        <w:bottom w:val="none" w:sz="0" w:space="0" w:color="auto"/>
        <w:right w:val="none" w:sz="0" w:space="0" w:color="auto"/>
      </w:divBdr>
    </w:div>
    <w:div w:id="1536191906">
      <w:bodyDiv w:val="1"/>
      <w:marLeft w:val="0"/>
      <w:marRight w:val="0"/>
      <w:marTop w:val="0"/>
      <w:marBottom w:val="0"/>
      <w:divBdr>
        <w:top w:val="none" w:sz="0" w:space="0" w:color="auto"/>
        <w:left w:val="none" w:sz="0" w:space="0" w:color="auto"/>
        <w:bottom w:val="none" w:sz="0" w:space="0" w:color="auto"/>
        <w:right w:val="none" w:sz="0" w:space="0" w:color="auto"/>
      </w:divBdr>
    </w:div>
    <w:div w:id="16680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2263</Words>
  <Characters>12900</Characters>
  <Application>Microsoft Office Word</Application>
  <DocSecurity>0</DocSecurity>
  <Lines>107</Lines>
  <Paragraphs>30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15133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Carsten-Andreas Schulz</dc:creator>
  <cp:keywords/>
  <dc:description/>
  <cp:lastModifiedBy>Elizabeth Pando</cp:lastModifiedBy>
  <cp:revision>2</cp:revision>
  <cp:lastPrinted>2019-01-06T16:06:00Z</cp:lastPrinted>
  <dcterms:created xsi:type="dcterms:W3CDTF">2020-03-12T19:36:00Z</dcterms:created>
  <dcterms:modified xsi:type="dcterms:W3CDTF">2020-03-12T19:36:00Z</dcterms:modified>
</cp:coreProperties>
</file>