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AED3" w14:textId="31381320" w:rsidR="001F79A6" w:rsidRPr="00D937CD" w:rsidRDefault="00F46898" w:rsidP="001F79A6">
      <w:pPr>
        <w:jc w:val="center"/>
        <w:rPr>
          <w:rFonts w:ascii="Times" w:hAnsi="Times"/>
        </w:rPr>
      </w:pPr>
      <w:r w:rsidRPr="00D937CD">
        <w:rPr>
          <w:rFonts w:ascii="Times" w:hAnsi="Times" w:cs="Helvetica Neue"/>
          <w:color w:val="000000"/>
        </w:rPr>
        <w:t>S</w:t>
      </w:r>
      <w:r w:rsidR="00B376A5" w:rsidRPr="00D937CD">
        <w:rPr>
          <w:rFonts w:ascii="Times" w:hAnsi="Times" w:cs="Helvetica Neue"/>
          <w:color w:val="000000"/>
        </w:rPr>
        <w:t xml:space="preserve">upplementary </w:t>
      </w:r>
      <w:r w:rsidRPr="00D937CD">
        <w:rPr>
          <w:rFonts w:ascii="Times" w:hAnsi="Times" w:cs="Helvetica Neue"/>
          <w:color w:val="000000"/>
        </w:rPr>
        <w:t>I</w:t>
      </w:r>
      <w:r w:rsidR="00B376A5" w:rsidRPr="00D937CD">
        <w:rPr>
          <w:rFonts w:ascii="Times" w:hAnsi="Times" w:cs="Helvetica Neue"/>
          <w:color w:val="000000"/>
        </w:rPr>
        <w:t>nformation for “</w:t>
      </w:r>
      <w:r w:rsidR="001F79A6" w:rsidRPr="00D937CD">
        <w:rPr>
          <w:rFonts w:ascii="Times" w:hAnsi="Times"/>
        </w:rPr>
        <w:t>Explaining Variation in Oil Sands Pipeline Projects”</w:t>
      </w:r>
    </w:p>
    <w:p w14:paraId="186DF71D" w14:textId="162C3AAC" w:rsidR="00EE751A" w:rsidRPr="00D937CD" w:rsidRDefault="00EE751A" w:rsidP="001F79A6">
      <w:pPr>
        <w:jc w:val="center"/>
        <w:rPr>
          <w:rFonts w:ascii="Times" w:hAnsi="Times"/>
          <w:b/>
          <w:bCs/>
        </w:rPr>
      </w:pPr>
    </w:p>
    <w:p w14:paraId="6AD15291" w14:textId="41698D13" w:rsidR="00EE751A" w:rsidRPr="00D937CD" w:rsidRDefault="00EE751A" w:rsidP="00EE751A">
      <w:pPr>
        <w:rPr>
          <w:rFonts w:ascii="Times" w:hAnsi="Times" w:cs="Helvetica Neue"/>
          <w:color w:val="000000"/>
        </w:rPr>
      </w:pPr>
      <w:r w:rsidRPr="00D937CD">
        <w:rPr>
          <w:rFonts w:ascii="Times" w:hAnsi="Times" w:cs="Helvetica Neue"/>
          <w:color w:val="000000"/>
        </w:rPr>
        <w:t>Part A:</w:t>
      </w:r>
      <w:r w:rsidR="00983D9C">
        <w:rPr>
          <w:rFonts w:ascii="Times" w:hAnsi="Times" w:cs="Helvetica Neue"/>
          <w:color w:val="000000"/>
        </w:rPr>
        <w:t xml:space="preserve"> Case</w:t>
      </w:r>
      <w:r w:rsidR="00B376A5" w:rsidRPr="00D937CD">
        <w:rPr>
          <w:rFonts w:ascii="Times" w:hAnsi="Times" w:cs="Helvetica Neue"/>
          <w:color w:val="000000"/>
        </w:rPr>
        <w:t xml:space="preserve"> descriptions</w:t>
      </w:r>
      <w:r w:rsidRPr="00D937CD">
        <w:rPr>
          <w:rStyle w:val="FootnoteReference"/>
          <w:rFonts w:ascii="Times" w:hAnsi="Times" w:cs="Helvetica Neue"/>
          <w:color w:val="000000"/>
        </w:rPr>
        <w:footnoteReference w:id="1"/>
      </w:r>
    </w:p>
    <w:p w14:paraId="6F601E2C" w14:textId="537FFAC5" w:rsidR="00A145BC" w:rsidRPr="00D937CD" w:rsidRDefault="00A145BC">
      <w:pPr>
        <w:rPr>
          <w:rFonts w:ascii="Times" w:hAnsi="Times" w:cs="Calibri"/>
          <w:sz w:val="22"/>
          <w:szCs w:val="22"/>
        </w:rPr>
      </w:pPr>
    </w:p>
    <w:p w14:paraId="6FC4335A" w14:textId="2E3CD5A9" w:rsidR="00B376A5" w:rsidRPr="00D937CD" w:rsidRDefault="00B376A5">
      <w:pPr>
        <w:rPr>
          <w:rFonts w:ascii="Times" w:hAnsi="Times" w:cs="Helvetica Neue"/>
          <w:b/>
          <w:bCs/>
          <w:color w:val="000000"/>
        </w:rPr>
      </w:pPr>
      <w:r w:rsidRPr="00D937CD">
        <w:rPr>
          <w:rFonts w:ascii="Times" w:hAnsi="Times" w:cs="Calibri"/>
          <w:b/>
          <w:bCs/>
          <w:sz w:val="22"/>
          <w:szCs w:val="22"/>
        </w:rPr>
        <w:t xml:space="preserve">Table S1: </w:t>
      </w:r>
      <w:r w:rsidRPr="00D937CD">
        <w:rPr>
          <w:rFonts w:ascii="Times" w:hAnsi="Times" w:cs="Helvetica Neue"/>
          <w:b/>
          <w:bCs/>
          <w:color w:val="000000"/>
        </w:rPr>
        <w:t xml:space="preserve">Project description, purpose, and capacity </w:t>
      </w:r>
    </w:p>
    <w:tbl>
      <w:tblPr>
        <w:tblStyle w:val="TableGrid"/>
        <w:tblW w:w="9923" w:type="dxa"/>
        <w:tblLayout w:type="fixed"/>
        <w:tblLook w:val="04A0" w:firstRow="1" w:lastRow="0" w:firstColumn="1" w:lastColumn="0" w:noHBand="0" w:noVBand="1"/>
      </w:tblPr>
      <w:tblGrid>
        <w:gridCol w:w="1418"/>
        <w:gridCol w:w="1418"/>
        <w:gridCol w:w="2551"/>
        <w:gridCol w:w="2552"/>
        <w:gridCol w:w="1984"/>
      </w:tblGrid>
      <w:tr w:rsidR="001F79A6" w:rsidRPr="00D937CD" w14:paraId="54ABEBCD" w14:textId="77777777" w:rsidTr="0099233C">
        <w:trPr>
          <w:trHeight w:val="320"/>
        </w:trPr>
        <w:tc>
          <w:tcPr>
            <w:tcW w:w="1418" w:type="dxa"/>
            <w:hideMark/>
          </w:tcPr>
          <w:p w14:paraId="45106549" w14:textId="77777777" w:rsidR="001F79A6" w:rsidRPr="00D937CD" w:rsidRDefault="001F79A6" w:rsidP="00C55342">
            <w:pPr>
              <w:rPr>
                <w:rFonts w:ascii="Times" w:hAnsi="Times" w:cs="Calibri"/>
                <w:b/>
                <w:bCs/>
                <w:color w:val="000000"/>
                <w:sz w:val="22"/>
                <w:szCs w:val="22"/>
              </w:rPr>
            </w:pPr>
            <w:r w:rsidRPr="00D937CD">
              <w:rPr>
                <w:rFonts w:ascii="Times" w:hAnsi="Times" w:cs="Calibri"/>
                <w:b/>
                <w:bCs/>
                <w:color w:val="000000"/>
                <w:sz w:val="22"/>
                <w:szCs w:val="22"/>
              </w:rPr>
              <w:t>Project name</w:t>
            </w:r>
          </w:p>
        </w:tc>
        <w:tc>
          <w:tcPr>
            <w:tcW w:w="1418" w:type="dxa"/>
            <w:hideMark/>
          </w:tcPr>
          <w:p w14:paraId="210A6DB9" w14:textId="77777777" w:rsidR="001F79A6" w:rsidRPr="00D937CD" w:rsidRDefault="001F79A6" w:rsidP="00C55342">
            <w:pPr>
              <w:rPr>
                <w:rFonts w:ascii="Times" w:hAnsi="Times" w:cs="Calibri"/>
                <w:b/>
                <w:bCs/>
                <w:color w:val="000000"/>
                <w:sz w:val="22"/>
                <w:szCs w:val="22"/>
              </w:rPr>
            </w:pPr>
            <w:r w:rsidRPr="00D937CD">
              <w:rPr>
                <w:rFonts w:ascii="Times" w:hAnsi="Times" w:cs="Calibri"/>
                <w:b/>
                <w:bCs/>
                <w:color w:val="000000"/>
                <w:sz w:val="22"/>
                <w:szCs w:val="22"/>
              </w:rPr>
              <w:t xml:space="preserve">Company </w:t>
            </w:r>
          </w:p>
        </w:tc>
        <w:tc>
          <w:tcPr>
            <w:tcW w:w="2551" w:type="dxa"/>
            <w:hideMark/>
          </w:tcPr>
          <w:p w14:paraId="282021A2" w14:textId="77777777" w:rsidR="001F79A6" w:rsidRPr="00D937CD" w:rsidRDefault="001F79A6" w:rsidP="00C55342">
            <w:pPr>
              <w:rPr>
                <w:rFonts w:ascii="Times" w:hAnsi="Times" w:cs="Calibri"/>
                <w:b/>
                <w:bCs/>
                <w:color w:val="000000"/>
                <w:sz w:val="22"/>
                <w:szCs w:val="22"/>
              </w:rPr>
            </w:pPr>
            <w:r w:rsidRPr="00D937CD">
              <w:rPr>
                <w:rFonts w:ascii="Times" w:hAnsi="Times" w:cs="Calibri"/>
                <w:b/>
                <w:bCs/>
                <w:color w:val="000000"/>
                <w:sz w:val="22"/>
                <w:szCs w:val="22"/>
              </w:rPr>
              <w:t>Description</w:t>
            </w:r>
          </w:p>
        </w:tc>
        <w:tc>
          <w:tcPr>
            <w:tcW w:w="2552" w:type="dxa"/>
            <w:hideMark/>
          </w:tcPr>
          <w:p w14:paraId="73B70C01" w14:textId="77777777" w:rsidR="001F79A6" w:rsidRPr="00D937CD" w:rsidRDefault="001F79A6" w:rsidP="00C55342">
            <w:pPr>
              <w:rPr>
                <w:rFonts w:ascii="Times" w:hAnsi="Times" w:cs="Calibri"/>
                <w:b/>
                <w:bCs/>
                <w:color w:val="000000"/>
                <w:sz w:val="22"/>
                <w:szCs w:val="22"/>
              </w:rPr>
            </w:pPr>
            <w:r w:rsidRPr="00D937CD">
              <w:rPr>
                <w:rFonts w:ascii="Times" w:hAnsi="Times" w:cs="Calibri"/>
                <w:b/>
                <w:bCs/>
                <w:color w:val="000000"/>
                <w:sz w:val="22"/>
                <w:szCs w:val="22"/>
              </w:rPr>
              <w:t>Purpose</w:t>
            </w:r>
          </w:p>
        </w:tc>
        <w:tc>
          <w:tcPr>
            <w:tcW w:w="1984" w:type="dxa"/>
            <w:hideMark/>
          </w:tcPr>
          <w:p w14:paraId="50547F7E" w14:textId="15AE0446" w:rsidR="001F79A6" w:rsidRPr="00D937CD" w:rsidRDefault="001F79A6" w:rsidP="00C55342">
            <w:pPr>
              <w:rPr>
                <w:rFonts w:ascii="Times" w:hAnsi="Times" w:cs="Calibri"/>
                <w:b/>
                <w:bCs/>
                <w:color w:val="000000"/>
                <w:sz w:val="22"/>
                <w:szCs w:val="22"/>
              </w:rPr>
            </w:pPr>
            <w:r w:rsidRPr="00D937CD">
              <w:rPr>
                <w:rFonts w:ascii="Times" w:hAnsi="Times" w:cs="Calibri"/>
                <w:b/>
                <w:bCs/>
                <w:color w:val="000000"/>
                <w:sz w:val="22"/>
                <w:szCs w:val="22"/>
              </w:rPr>
              <w:t>Capacity</w:t>
            </w:r>
          </w:p>
        </w:tc>
      </w:tr>
      <w:tr w:rsidR="001F79A6" w:rsidRPr="00D937CD" w14:paraId="775070C2" w14:textId="77777777" w:rsidTr="0099233C">
        <w:trPr>
          <w:trHeight w:val="2207"/>
        </w:trPr>
        <w:tc>
          <w:tcPr>
            <w:tcW w:w="1418" w:type="dxa"/>
            <w:hideMark/>
          </w:tcPr>
          <w:p w14:paraId="6281E7F2"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Alberta Clipper Expansion Project </w:t>
            </w:r>
          </w:p>
        </w:tc>
        <w:tc>
          <w:tcPr>
            <w:tcW w:w="1418" w:type="dxa"/>
            <w:hideMark/>
          </w:tcPr>
          <w:p w14:paraId="2CAC0BE7"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5F51605A" w14:textId="5D215D9C" w:rsidR="001F79A6" w:rsidRPr="00D937CD" w:rsidRDefault="002D27D1" w:rsidP="00C55342">
            <w:pPr>
              <w:rPr>
                <w:rFonts w:ascii="Times" w:hAnsi="Times" w:cs="Calibri"/>
                <w:color w:val="000000"/>
                <w:sz w:val="22"/>
                <w:szCs w:val="22"/>
              </w:rPr>
            </w:pPr>
            <w:r w:rsidRPr="00D937CD">
              <w:rPr>
                <w:rFonts w:ascii="Times" w:hAnsi="Times" w:cs="Calibri"/>
                <w:color w:val="000000"/>
                <w:sz w:val="22"/>
                <w:szCs w:val="22"/>
              </w:rPr>
              <w:t xml:space="preserve">Construction of </w:t>
            </w:r>
            <w:r w:rsidR="001F79A6" w:rsidRPr="00D937CD">
              <w:rPr>
                <w:rFonts w:ascii="Times" w:hAnsi="Times" w:cs="Calibri"/>
                <w:color w:val="000000"/>
                <w:sz w:val="22"/>
                <w:szCs w:val="22"/>
              </w:rPr>
              <w:t>1,074 km of new pipeline from Alberta (Hardisty terminal) to Canada/United States border (in Manitoba) to Wisconsin (Superior terminal)</w:t>
            </w:r>
          </w:p>
        </w:tc>
        <w:tc>
          <w:tcPr>
            <w:tcW w:w="2552" w:type="dxa"/>
            <w:hideMark/>
          </w:tcPr>
          <w:p w14:paraId="4FEA48D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capacity to transport light and heavy crude oil from Western Canada (i.e., the Western Canada Sedimentary Basin [WCSB]) to markets in the traditional and extended Petroleum Administration for Defense District (PADD) II and eastern Canada</w:t>
            </w:r>
          </w:p>
        </w:tc>
        <w:tc>
          <w:tcPr>
            <w:tcW w:w="1984" w:type="dxa"/>
            <w:hideMark/>
          </w:tcPr>
          <w:p w14:paraId="69F857E2"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Initial capacity of 450,000 barrels per day (b/d) expandable to 800,000 b/d</w:t>
            </w:r>
          </w:p>
        </w:tc>
      </w:tr>
      <w:tr w:rsidR="001F79A6" w:rsidRPr="00D937CD" w14:paraId="1386AF42" w14:textId="77777777" w:rsidTr="0099233C">
        <w:trPr>
          <w:trHeight w:val="1111"/>
        </w:trPr>
        <w:tc>
          <w:tcPr>
            <w:tcW w:w="1418" w:type="dxa"/>
            <w:hideMark/>
          </w:tcPr>
          <w:p w14:paraId="6402C5C0"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Alberta Clipper Capacity Expansion Project </w:t>
            </w:r>
          </w:p>
        </w:tc>
        <w:tc>
          <w:tcPr>
            <w:tcW w:w="1418" w:type="dxa"/>
            <w:hideMark/>
          </w:tcPr>
          <w:p w14:paraId="5969399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34D2D302" w14:textId="1BFC25FF"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Construct</w:t>
            </w:r>
            <w:r w:rsidR="00347872" w:rsidRPr="00D937CD">
              <w:rPr>
                <w:rFonts w:ascii="Times" w:hAnsi="Times" w:cs="Calibri"/>
                <w:color w:val="000000"/>
                <w:sz w:val="22"/>
                <w:szCs w:val="22"/>
              </w:rPr>
              <w:t>ion of</w:t>
            </w:r>
            <w:r w:rsidRPr="00D937CD">
              <w:rPr>
                <w:rFonts w:ascii="Times" w:hAnsi="Times" w:cs="Calibri"/>
                <w:color w:val="000000"/>
                <w:sz w:val="22"/>
                <w:szCs w:val="22"/>
              </w:rPr>
              <w:t xml:space="preserve"> facilities for the Alberta Clipper Pipeline (Line 67)</w:t>
            </w:r>
          </w:p>
        </w:tc>
        <w:tc>
          <w:tcPr>
            <w:tcW w:w="2552" w:type="dxa"/>
            <w:hideMark/>
          </w:tcPr>
          <w:p w14:paraId="16F5D15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the capacity of the Alberta Clipper Pipeline (Line 67)</w:t>
            </w:r>
          </w:p>
        </w:tc>
        <w:tc>
          <w:tcPr>
            <w:tcW w:w="1984" w:type="dxa"/>
            <w:hideMark/>
          </w:tcPr>
          <w:p w14:paraId="6F6BBEE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capacity from 450,000 b/d to 570,000 b/d</w:t>
            </w:r>
          </w:p>
        </w:tc>
      </w:tr>
      <w:tr w:rsidR="001F79A6" w:rsidRPr="00D937CD" w14:paraId="5507896A" w14:textId="77777777" w:rsidTr="0099233C">
        <w:trPr>
          <w:trHeight w:val="676"/>
        </w:trPr>
        <w:tc>
          <w:tcPr>
            <w:tcW w:w="1418" w:type="dxa"/>
            <w:hideMark/>
          </w:tcPr>
          <w:p w14:paraId="30FE31A6"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Alberta Clipper Capacity Expansion Project Phase 2</w:t>
            </w:r>
          </w:p>
        </w:tc>
        <w:tc>
          <w:tcPr>
            <w:tcW w:w="1418" w:type="dxa"/>
            <w:hideMark/>
          </w:tcPr>
          <w:p w14:paraId="22C36966"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3DAF3B75" w14:textId="6E36A864"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Construct</w:t>
            </w:r>
            <w:r w:rsidR="00347872" w:rsidRPr="00D937CD">
              <w:rPr>
                <w:rFonts w:ascii="Times" w:hAnsi="Times" w:cs="Calibri"/>
                <w:color w:val="000000"/>
                <w:sz w:val="22"/>
                <w:szCs w:val="22"/>
              </w:rPr>
              <w:t>ion of</w:t>
            </w:r>
            <w:r w:rsidRPr="00D937CD">
              <w:rPr>
                <w:rFonts w:ascii="Times" w:hAnsi="Times" w:cs="Calibri"/>
                <w:color w:val="000000"/>
                <w:sz w:val="22"/>
                <w:szCs w:val="22"/>
              </w:rPr>
              <w:t xml:space="preserve"> facilities for the Alberta Clipper Pipeline (Line 67)</w:t>
            </w:r>
          </w:p>
        </w:tc>
        <w:tc>
          <w:tcPr>
            <w:tcW w:w="2552" w:type="dxa"/>
            <w:hideMark/>
          </w:tcPr>
          <w:p w14:paraId="0688C356"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the capacity of the Alberta Clipper Pipeline (Line 67)</w:t>
            </w:r>
          </w:p>
        </w:tc>
        <w:tc>
          <w:tcPr>
            <w:tcW w:w="1984" w:type="dxa"/>
            <w:hideMark/>
          </w:tcPr>
          <w:p w14:paraId="47BA66D3"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capacity from 570,000 b/d to 800,000 b/d</w:t>
            </w:r>
          </w:p>
        </w:tc>
      </w:tr>
      <w:tr w:rsidR="001F79A6" w:rsidRPr="00D937CD" w14:paraId="1E74D0A7" w14:textId="77777777" w:rsidTr="0099233C">
        <w:trPr>
          <w:trHeight w:val="1265"/>
        </w:trPr>
        <w:tc>
          <w:tcPr>
            <w:tcW w:w="1418" w:type="dxa"/>
            <w:hideMark/>
          </w:tcPr>
          <w:p w14:paraId="1D2F7C67" w14:textId="77777777" w:rsidR="001F79A6" w:rsidRPr="00D937CD" w:rsidRDefault="001F79A6" w:rsidP="00C55342">
            <w:pPr>
              <w:rPr>
                <w:rFonts w:ascii="Times" w:hAnsi="Times" w:cs="Calibri"/>
                <w:color w:val="000000"/>
                <w:sz w:val="22"/>
                <w:szCs w:val="22"/>
              </w:rPr>
            </w:pPr>
            <w:proofErr w:type="spellStart"/>
            <w:r w:rsidRPr="00D937CD">
              <w:rPr>
                <w:rFonts w:ascii="Times" w:hAnsi="Times" w:cs="Calibri"/>
                <w:color w:val="000000"/>
                <w:sz w:val="22"/>
                <w:szCs w:val="22"/>
              </w:rPr>
              <w:t>Alida</w:t>
            </w:r>
            <w:proofErr w:type="spellEnd"/>
            <w:r w:rsidRPr="00D937CD">
              <w:rPr>
                <w:rFonts w:ascii="Times" w:hAnsi="Times" w:cs="Calibri"/>
                <w:color w:val="000000"/>
                <w:sz w:val="22"/>
                <w:szCs w:val="22"/>
              </w:rPr>
              <w:t xml:space="preserve"> to Cromer Capacity Expansion Project</w:t>
            </w:r>
          </w:p>
        </w:tc>
        <w:tc>
          <w:tcPr>
            <w:tcW w:w="1418" w:type="dxa"/>
            <w:hideMark/>
          </w:tcPr>
          <w:p w14:paraId="41C44D8A"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w:t>
            </w:r>
            <w:proofErr w:type="spellStart"/>
            <w:r w:rsidRPr="00D937CD">
              <w:rPr>
                <w:rFonts w:ascii="Times" w:hAnsi="Times" w:cs="Calibri"/>
                <w:color w:val="000000"/>
                <w:sz w:val="22"/>
                <w:szCs w:val="22"/>
              </w:rPr>
              <w:t>Westspur</w:t>
            </w:r>
            <w:proofErr w:type="spellEnd"/>
            <w:r w:rsidRPr="00D937CD">
              <w:rPr>
                <w:rFonts w:ascii="Times" w:hAnsi="Times" w:cs="Calibri"/>
                <w:color w:val="000000"/>
                <w:sz w:val="22"/>
                <w:szCs w:val="22"/>
              </w:rPr>
              <w:t>) Inc.</w:t>
            </w:r>
          </w:p>
        </w:tc>
        <w:tc>
          <w:tcPr>
            <w:tcW w:w="2551" w:type="dxa"/>
            <w:hideMark/>
          </w:tcPr>
          <w:p w14:paraId="22DF83F9" w14:textId="31369ABE" w:rsidR="001F79A6" w:rsidRPr="00D937CD" w:rsidRDefault="00B73A6F" w:rsidP="00C55342">
            <w:pPr>
              <w:rPr>
                <w:rFonts w:ascii="Times" w:hAnsi="Times" w:cs="Calibri"/>
                <w:color w:val="000000"/>
                <w:sz w:val="22"/>
                <w:szCs w:val="22"/>
              </w:rPr>
            </w:pPr>
            <w:r w:rsidRPr="00D937CD">
              <w:rPr>
                <w:rFonts w:ascii="Times" w:hAnsi="Times" w:cs="Calibri"/>
                <w:color w:val="000000"/>
                <w:sz w:val="22"/>
                <w:szCs w:val="22"/>
              </w:rPr>
              <w:t>Converting</w:t>
            </w:r>
            <w:r w:rsidR="001F79A6" w:rsidRPr="00D937CD">
              <w:rPr>
                <w:rFonts w:ascii="Times" w:hAnsi="Times" w:cs="Calibri"/>
                <w:color w:val="000000"/>
                <w:sz w:val="22"/>
                <w:szCs w:val="22"/>
              </w:rPr>
              <w:t xml:space="preserve"> existing 60 km pipeline from natural gas to crude oil and construction of 60 km pipeline to transport natural gas from Saskatchewan (</w:t>
            </w:r>
            <w:proofErr w:type="spellStart"/>
            <w:r w:rsidR="001F79A6" w:rsidRPr="00D937CD">
              <w:rPr>
                <w:rFonts w:ascii="Times" w:hAnsi="Times" w:cs="Calibri"/>
                <w:color w:val="000000"/>
                <w:sz w:val="22"/>
                <w:szCs w:val="22"/>
              </w:rPr>
              <w:t>Alida</w:t>
            </w:r>
            <w:proofErr w:type="spellEnd"/>
            <w:r w:rsidR="001F79A6" w:rsidRPr="00D937CD">
              <w:rPr>
                <w:rFonts w:ascii="Times" w:hAnsi="Times" w:cs="Calibri"/>
                <w:color w:val="000000"/>
                <w:sz w:val="22"/>
                <w:szCs w:val="22"/>
              </w:rPr>
              <w:t xml:space="preserve"> terminal) to Manitoba (Cromer terminal)</w:t>
            </w:r>
          </w:p>
        </w:tc>
        <w:tc>
          <w:tcPr>
            <w:tcW w:w="2552" w:type="dxa"/>
            <w:hideMark/>
          </w:tcPr>
          <w:p w14:paraId="73D69CF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To increase the capacity of the Enbridge </w:t>
            </w:r>
            <w:proofErr w:type="spellStart"/>
            <w:r w:rsidRPr="00D937CD">
              <w:rPr>
                <w:rFonts w:ascii="Times" w:hAnsi="Times" w:cs="Calibri"/>
                <w:color w:val="000000"/>
                <w:sz w:val="22"/>
                <w:szCs w:val="22"/>
              </w:rPr>
              <w:t>Westspur</w:t>
            </w:r>
            <w:proofErr w:type="spellEnd"/>
            <w:r w:rsidRPr="00D937CD">
              <w:rPr>
                <w:rFonts w:ascii="Times" w:hAnsi="Times" w:cs="Calibri"/>
                <w:color w:val="000000"/>
                <w:sz w:val="22"/>
                <w:szCs w:val="22"/>
              </w:rPr>
              <w:t xml:space="preserve"> system to transport crude oil </w:t>
            </w:r>
          </w:p>
        </w:tc>
        <w:tc>
          <w:tcPr>
            <w:tcW w:w="1984" w:type="dxa"/>
            <w:hideMark/>
          </w:tcPr>
          <w:p w14:paraId="0B503102"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188,130 b/d (original pipeline capacity of 25,000 cubic meters per day or 157,300 barrels per day)</w:t>
            </w:r>
          </w:p>
        </w:tc>
      </w:tr>
      <w:tr w:rsidR="001F79A6" w:rsidRPr="00D937CD" w14:paraId="7424D5DC" w14:textId="77777777" w:rsidTr="0099233C">
        <w:trPr>
          <w:trHeight w:val="816"/>
        </w:trPr>
        <w:tc>
          <w:tcPr>
            <w:tcW w:w="1418" w:type="dxa"/>
            <w:hideMark/>
          </w:tcPr>
          <w:p w14:paraId="02754F9E"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Bakken Pipeline Project</w:t>
            </w:r>
          </w:p>
        </w:tc>
        <w:tc>
          <w:tcPr>
            <w:tcW w:w="1418" w:type="dxa"/>
            <w:hideMark/>
          </w:tcPr>
          <w:p w14:paraId="697C15AC"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Bakken Pipeline Company Inc.</w:t>
            </w:r>
          </w:p>
        </w:tc>
        <w:tc>
          <w:tcPr>
            <w:tcW w:w="2551" w:type="dxa"/>
            <w:hideMark/>
          </w:tcPr>
          <w:p w14:paraId="585846F2" w14:textId="4F415032" w:rsidR="001F79A6" w:rsidRPr="00D937CD" w:rsidRDefault="00FE691D" w:rsidP="00C55342">
            <w:pPr>
              <w:rPr>
                <w:rFonts w:ascii="Times" w:hAnsi="Times" w:cs="Calibri"/>
                <w:color w:val="000000"/>
                <w:sz w:val="22"/>
                <w:szCs w:val="22"/>
              </w:rPr>
            </w:pPr>
            <w:r w:rsidRPr="00D937CD">
              <w:rPr>
                <w:rFonts w:ascii="Times" w:hAnsi="Times" w:cs="Calibri"/>
                <w:color w:val="000000"/>
                <w:sz w:val="22"/>
                <w:szCs w:val="22"/>
              </w:rPr>
              <w:t xml:space="preserve">Construction of </w:t>
            </w:r>
            <w:r w:rsidR="001F79A6" w:rsidRPr="00D937CD">
              <w:rPr>
                <w:rFonts w:ascii="Times" w:hAnsi="Times" w:cs="Calibri"/>
                <w:color w:val="000000"/>
                <w:sz w:val="22"/>
                <w:szCs w:val="22"/>
              </w:rPr>
              <w:t xml:space="preserve">123 km of new pipeline and acquisition of 34 km Enbridge </w:t>
            </w:r>
            <w:proofErr w:type="spellStart"/>
            <w:r w:rsidR="001F79A6" w:rsidRPr="00D937CD">
              <w:rPr>
                <w:rFonts w:ascii="Times" w:hAnsi="Times" w:cs="Calibri"/>
                <w:color w:val="000000"/>
                <w:sz w:val="22"/>
                <w:szCs w:val="22"/>
              </w:rPr>
              <w:t>Westspur</w:t>
            </w:r>
            <w:proofErr w:type="spellEnd"/>
            <w:r w:rsidR="001F79A6" w:rsidRPr="00D937CD">
              <w:rPr>
                <w:rFonts w:ascii="Times" w:hAnsi="Times" w:cs="Calibri"/>
                <w:color w:val="000000"/>
                <w:sz w:val="22"/>
                <w:szCs w:val="22"/>
              </w:rPr>
              <w:t xml:space="preserve"> pipeline from Saskatchewan (proposed Bakken pump station near </w:t>
            </w:r>
            <w:r w:rsidR="001F79A6" w:rsidRPr="00D937CD">
              <w:rPr>
                <w:rFonts w:ascii="Times" w:hAnsi="Times" w:cs="Calibri"/>
                <w:color w:val="000000"/>
                <w:sz w:val="22"/>
                <w:szCs w:val="22"/>
              </w:rPr>
              <w:lastRenderedPageBreak/>
              <w:t>Steelman) to Manitoba (Cromer terminal)</w:t>
            </w:r>
          </w:p>
        </w:tc>
        <w:tc>
          <w:tcPr>
            <w:tcW w:w="2552" w:type="dxa"/>
            <w:hideMark/>
          </w:tcPr>
          <w:p w14:paraId="4DA68C2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lastRenderedPageBreak/>
              <w:t>To transport light crude oil from the Bakken Formation (in North Dakota and Montana) to refinery markets in North America (via the Enbridge Pipeline Inc.’s Mainline System)</w:t>
            </w:r>
          </w:p>
        </w:tc>
        <w:tc>
          <w:tcPr>
            <w:tcW w:w="1984" w:type="dxa"/>
            <w:hideMark/>
          </w:tcPr>
          <w:p w14:paraId="095A9C2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Initial capacity of 148,500 b/d expandable to 325,000 b/d</w:t>
            </w:r>
          </w:p>
        </w:tc>
      </w:tr>
      <w:tr w:rsidR="001F79A6" w:rsidRPr="00D937CD" w14:paraId="3F40B508" w14:textId="77777777" w:rsidTr="0099233C">
        <w:trPr>
          <w:trHeight w:val="2380"/>
        </w:trPr>
        <w:tc>
          <w:tcPr>
            <w:tcW w:w="1418" w:type="dxa"/>
            <w:hideMark/>
          </w:tcPr>
          <w:p w14:paraId="442D4F62"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Edmonton to Hardisty Pipeline Project</w:t>
            </w:r>
          </w:p>
        </w:tc>
        <w:tc>
          <w:tcPr>
            <w:tcW w:w="1418" w:type="dxa"/>
            <w:hideMark/>
          </w:tcPr>
          <w:p w14:paraId="194B4330"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775D4115" w14:textId="7DEBCD2F" w:rsidR="001F79A6" w:rsidRPr="00D937CD" w:rsidRDefault="00611A99" w:rsidP="00C55342">
            <w:pPr>
              <w:rPr>
                <w:rFonts w:ascii="Times" w:hAnsi="Times" w:cs="Calibri"/>
                <w:color w:val="000000"/>
                <w:sz w:val="22"/>
                <w:szCs w:val="22"/>
              </w:rPr>
            </w:pPr>
            <w:r w:rsidRPr="00D937CD">
              <w:rPr>
                <w:rFonts w:ascii="Times" w:hAnsi="Times" w:cs="Calibri"/>
                <w:color w:val="000000"/>
                <w:sz w:val="22"/>
                <w:szCs w:val="22"/>
              </w:rPr>
              <w:t xml:space="preserve">Construction of </w:t>
            </w:r>
            <w:r w:rsidR="001F79A6" w:rsidRPr="00D937CD">
              <w:rPr>
                <w:rFonts w:ascii="Times" w:hAnsi="Times" w:cs="Calibri"/>
                <w:color w:val="000000"/>
                <w:sz w:val="22"/>
                <w:szCs w:val="22"/>
              </w:rPr>
              <w:t xml:space="preserve">182 km of new pipeline within Alberta (from Edmonton to Hardisty terminals) </w:t>
            </w:r>
          </w:p>
        </w:tc>
        <w:tc>
          <w:tcPr>
            <w:tcW w:w="2552" w:type="dxa"/>
            <w:hideMark/>
          </w:tcPr>
          <w:p w14:paraId="4F96A8C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To increase transportation capacity of Enbridge Mainline system </w:t>
            </w:r>
          </w:p>
        </w:tc>
        <w:tc>
          <w:tcPr>
            <w:tcW w:w="1984" w:type="dxa"/>
            <w:hideMark/>
          </w:tcPr>
          <w:p w14:paraId="61D4E42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Initial capacity of 570,000 b/d with additional pump station to bring capacity to 800,000 b/d</w:t>
            </w:r>
          </w:p>
        </w:tc>
      </w:tr>
      <w:tr w:rsidR="001F79A6" w:rsidRPr="00D937CD" w14:paraId="5AC3A727" w14:textId="77777777" w:rsidTr="0099233C">
        <w:trPr>
          <w:trHeight w:val="2520"/>
        </w:trPr>
        <w:tc>
          <w:tcPr>
            <w:tcW w:w="1418" w:type="dxa"/>
            <w:hideMark/>
          </w:tcPr>
          <w:p w14:paraId="3BF9284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Keystone Pipeline</w:t>
            </w:r>
          </w:p>
        </w:tc>
        <w:tc>
          <w:tcPr>
            <w:tcW w:w="1418" w:type="dxa"/>
            <w:hideMark/>
          </w:tcPr>
          <w:p w14:paraId="608C208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TransCanada Keystone Pipeline GP Ltd.</w:t>
            </w:r>
          </w:p>
        </w:tc>
        <w:tc>
          <w:tcPr>
            <w:tcW w:w="2551" w:type="dxa"/>
            <w:hideMark/>
          </w:tcPr>
          <w:p w14:paraId="7ACA0130" w14:textId="41BED9F8" w:rsidR="001F79A6" w:rsidRPr="00D937CD" w:rsidRDefault="00611A99" w:rsidP="00C55342">
            <w:pPr>
              <w:rPr>
                <w:rFonts w:ascii="Times" w:hAnsi="Times" w:cs="Calibri"/>
                <w:color w:val="000000"/>
                <w:sz w:val="22"/>
                <w:szCs w:val="22"/>
              </w:rPr>
            </w:pPr>
            <w:r w:rsidRPr="00D937CD">
              <w:rPr>
                <w:rFonts w:ascii="Times" w:hAnsi="Times" w:cs="Calibri"/>
                <w:color w:val="000000"/>
                <w:sz w:val="22"/>
                <w:szCs w:val="22"/>
              </w:rPr>
              <w:t xml:space="preserve">Construction of </w:t>
            </w:r>
            <w:r w:rsidR="001F79A6" w:rsidRPr="00D937CD">
              <w:rPr>
                <w:rFonts w:ascii="Times" w:hAnsi="Times" w:cs="Calibri"/>
                <w:color w:val="000000"/>
                <w:sz w:val="22"/>
                <w:szCs w:val="22"/>
              </w:rPr>
              <w:t xml:space="preserve">1,235 km of pipeline from Alberta (Hardisty terminal) to Canada/United States border (near </w:t>
            </w:r>
            <w:proofErr w:type="spellStart"/>
            <w:r w:rsidR="001F79A6" w:rsidRPr="00D937CD">
              <w:rPr>
                <w:rFonts w:ascii="Times" w:hAnsi="Times" w:cs="Calibri"/>
                <w:color w:val="000000"/>
                <w:sz w:val="22"/>
                <w:szCs w:val="22"/>
              </w:rPr>
              <w:t>Haskett</w:t>
            </w:r>
            <w:proofErr w:type="spellEnd"/>
            <w:r w:rsidR="001F79A6" w:rsidRPr="00D937CD">
              <w:rPr>
                <w:rFonts w:ascii="Times" w:hAnsi="Times" w:cs="Calibri"/>
                <w:color w:val="000000"/>
                <w:sz w:val="22"/>
                <w:szCs w:val="22"/>
              </w:rPr>
              <w:t xml:space="preserve">, Manitoba) to Illinois; the Canadian portion of the project would convert 864 km of gas pipeline to oil and construct 371 km of new pipeline </w:t>
            </w:r>
          </w:p>
        </w:tc>
        <w:tc>
          <w:tcPr>
            <w:tcW w:w="2552" w:type="dxa"/>
            <w:hideMark/>
          </w:tcPr>
          <w:p w14:paraId="329C7637"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To transport crude oil to markets in the United States </w:t>
            </w:r>
          </w:p>
        </w:tc>
        <w:tc>
          <w:tcPr>
            <w:tcW w:w="1984" w:type="dxa"/>
            <w:hideMark/>
          </w:tcPr>
          <w:p w14:paraId="376FE57C"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Initial capacity of 435,000 b/d expandable to 591,000 b/d</w:t>
            </w:r>
          </w:p>
        </w:tc>
      </w:tr>
      <w:tr w:rsidR="001F79A6" w:rsidRPr="00D937CD" w14:paraId="12A1E466" w14:textId="77777777" w:rsidTr="0099233C">
        <w:trPr>
          <w:trHeight w:val="2160"/>
        </w:trPr>
        <w:tc>
          <w:tcPr>
            <w:tcW w:w="1418" w:type="dxa"/>
            <w:hideMark/>
          </w:tcPr>
          <w:p w14:paraId="1EF06C98"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Keystone XL</w:t>
            </w:r>
          </w:p>
        </w:tc>
        <w:tc>
          <w:tcPr>
            <w:tcW w:w="1418" w:type="dxa"/>
            <w:hideMark/>
          </w:tcPr>
          <w:p w14:paraId="0882CC8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TransCanada Keystone Pipeline GP Ltd. </w:t>
            </w:r>
          </w:p>
        </w:tc>
        <w:tc>
          <w:tcPr>
            <w:tcW w:w="2551" w:type="dxa"/>
            <w:hideMark/>
          </w:tcPr>
          <w:p w14:paraId="1CEC16B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1,905 km of new pipeline (529 km in Canada)</w:t>
            </w:r>
            <w:r w:rsidRPr="00D937CD">
              <w:rPr>
                <w:rFonts w:ascii="Times" w:hAnsi="Times" w:cs="Calibri"/>
                <w:b/>
                <w:bCs/>
                <w:color w:val="000000"/>
                <w:sz w:val="22"/>
                <w:szCs w:val="22"/>
              </w:rPr>
              <w:t xml:space="preserve"> </w:t>
            </w:r>
            <w:r w:rsidRPr="00D937CD">
              <w:rPr>
                <w:rFonts w:ascii="Times" w:hAnsi="Times" w:cs="Calibri"/>
                <w:color w:val="000000"/>
                <w:sz w:val="22"/>
                <w:szCs w:val="22"/>
              </w:rPr>
              <w:t>from Alberta (Hardisty terminal) to Canada/United States border (in Saskatchewan)</w:t>
            </w:r>
            <w:r w:rsidRPr="00D937CD">
              <w:rPr>
                <w:rFonts w:ascii="Times" w:hAnsi="Times" w:cs="Calibri"/>
                <w:b/>
                <w:bCs/>
                <w:color w:val="000000"/>
                <w:sz w:val="22"/>
                <w:szCs w:val="22"/>
              </w:rPr>
              <w:t xml:space="preserve"> </w:t>
            </w:r>
            <w:r w:rsidRPr="00D937CD">
              <w:rPr>
                <w:rFonts w:ascii="Times" w:hAnsi="Times" w:cs="Calibri"/>
                <w:color w:val="000000"/>
                <w:sz w:val="22"/>
                <w:szCs w:val="22"/>
              </w:rPr>
              <w:t>and then to Steel City Kansas (through Montana, South Dakota and Nebraska) plus an additional 480 km</w:t>
            </w:r>
            <w:r w:rsidRPr="00D937CD">
              <w:rPr>
                <w:rFonts w:ascii="Times" w:hAnsi="Times" w:cs="Calibri"/>
                <w:b/>
                <w:bCs/>
                <w:color w:val="000000"/>
                <w:sz w:val="22"/>
                <w:szCs w:val="22"/>
              </w:rPr>
              <w:t xml:space="preserve"> </w:t>
            </w:r>
            <w:r w:rsidRPr="00D937CD">
              <w:rPr>
                <w:rFonts w:ascii="Times" w:hAnsi="Times" w:cs="Calibri"/>
                <w:color w:val="000000"/>
                <w:sz w:val="22"/>
                <w:szCs w:val="22"/>
              </w:rPr>
              <w:t>of new line from Cushing, Oklahoma to the Gulf of Mexico (the Cushing Extension)</w:t>
            </w:r>
          </w:p>
        </w:tc>
        <w:tc>
          <w:tcPr>
            <w:tcW w:w="2552" w:type="dxa"/>
            <w:hideMark/>
          </w:tcPr>
          <w:p w14:paraId="282FC6D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transport a variety of crude oil products (i.e., light, medium and heavy crude) from Hardisty (a supply hub) to markets in the Gulf Coast area; an addition to the Base Keystone pipeline (the original Keystone Pipeline and the Cushing expansion)</w:t>
            </w:r>
          </w:p>
        </w:tc>
        <w:tc>
          <w:tcPr>
            <w:tcW w:w="1984" w:type="dxa"/>
            <w:hideMark/>
          </w:tcPr>
          <w:p w14:paraId="4BEB0815"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Initial capacity of 700,000 b/d expandable to 900,000 b/d</w:t>
            </w:r>
          </w:p>
        </w:tc>
      </w:tr>
      <w:tr w:rsidR="001F79A6" w:rsidRPr="00D937CD" w14:paraId="34B95CA2" w14:textId="77777777" w:rsidTr="0099233C">
        <w:trPr>
          <w:trHeight w:val="1980"/>
        </w:trPr>
        <w:tc>
          <w:tcPr>
            <w:tcW w:w="1418" w:type="dxa"/>
            <w:hideMark/>
          </w:tcPr>
          <w:p w14:paraId="67C3DD9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Line 3 Replacement Project</w:t>
            </w:r>
          </w:p>
        </w:tc>
        <w:tc>
          <w:tcPr>
            <w:tcW w:w="1418" w:type="dxa"/>
            <w:hideMark/>
          </w:tcPr>
          <w:p w14:paraId="6017EC93"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10DBA8A2"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Replacement of 1,765 km line from Alberta (Hardisty terminal) to Canada/United States border (at Manitoba) to Superior, Wisconsin</w:t>
            </w:r>
            <w:r w:rsidRPr="00D937CD">
              <w:rPr>
                <w:rFonts w:ascii="Times" w:hAnsi="Times" w:cs="Calibri"/>
                <w:b/>
                <w:bCs/>
                <w:color w:val="000000"/>
                <w:sz w:val="22"/>
                <w:szCs w:val="22"/>
              </w:rPr>
              <w:t xml:space="preserve"> </w:t>
            </w:r>
            <w:r w:rsidRPr="00D937CD">
              <w:rPr>
                <w:rFonts w:ascii="Times" w:hAnsi="Times" w:cs="Calibri"/>
                <w:color w:val="000000"/>
                <w:sz w:val="22"/>
                <w:szCs w:val="22"/>
              </w:rPr>
              <w:t>(through North Dakota and Minnesota) and decommissioning the existing Line 3 pipeline (note 1,067 km is in Canada)</w:t>
            </w:r>
          </w:p>
        </w:tc>
        <w:tc>
          <w:tcPr>
            <w:tcW w:w="2552" w:type="dxa"/>
            <w:hideMark/>
          </w:tcPr>
          <w:p w14:paraId="55E11189"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transport a variety of crude oils from Western Canada to markets in PADD II and eastern Canada</w:t>
            </w:r>
          </w:p>
        </w:tc>
        <w:tc>
          <w:tcPr>
            <w:tcW w:w="1984" w:type="dxa"/>
            <w:hideMark/>
          </w:tcPr>
          <w:p w14:paraId="366AA7E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Restore original pipeline’s design capacity of 760,000 b/d (was operating at 390,000 b/d at the time)</w:t>
            </w:r>
          </w:p>
        </w:tc>
      </w:tr>
      <w:tr w:rsidR="001F79A6" w:rsidRPr="00D937CD" w14:paraId="17625437" w14:textId="77777777" w:rsidTr="0099233C">
        <w:trPr>
          <w:trHeight w:val="3251"/>
        </w:trPr>
        <w:tc>
          <w:tcPr>
            <w:tcW w:w="1418" w:type="dxa"/>
            <w:hideMark/>
          </w:tcPr>
          <w:p w14:paraId="46238067"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lastRenderedPageBreak/>
              <w:t>Line 4 Extension Project</w:t>
            </w:r>
          </w:p>
        </w:tc>
        <w:tc>
          <w:tcPr>
            <w:tcW w:w="1418" w:type="dxa"/>
            <w:hideMark/>
          </w:tcPr>
          <w:p w14:paraId="5B01C92E"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6E8FDAC6"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Construction of three pipeline segments totaling 138 km within Alberta (from Hardisty to Edmonton terminals)</w:t>
            </w:r>
          </w:p>
        </w:tc>
        <w:tc>
          <w:tcPr>
            <w:tcW w:w="2552" w:type="dxa"/>
            <w:hideMark/>
          </w:tcPr>
          <w:p w14:paraId="1FC8E1CE"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capacity and flexibility of Enbridge Mainline system</w:t>
            </w:r>
          </w:p>
        </w:tc>
        <w:tc>
          <w:tcPr>
            <w:tcW w:w="1984" w:type="dxa"/>
            <w:hideMark/>
          </w:tcPr>
          <w:p w14:paraId="788B69A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Increase capacity to 880,600 b/d (the project will increase capacity between Edmonton and Hardisty, but</w:t>
            </w:r>
            <w:r w:rsidRPr="00D937CD">
              <w:rPr>
                <w:rFonts w:ascii="Times" w:hAnsi="Times" w:cs="Calibri"/>
                <w:color w:val="000000"/>
                <w:sz w:val="22"/>
                <w:szCs w:val="22"/>
              </w:rPr>
              <w:br/>
              <w:t>will not result in an overall capacity increase to the mainline system on its own as Line 4 capacity downstream of Hardisty is 880,600 b/d)</w:t>
            </w:r>
          </w:p>
        </w:tc>
      </w:tr>
      <w:tr w:rsidR="001F79A6" w:rsidRPr="00D937CD" w14:paraId="7931A9B6" w14:textId="77777777" w:rsidTr="0099233C">
        <w:trPr>
          <w:trHeight w:val="1600"/>
        </w:trPr>
        <w:tc>
          <w:tcPr>
            <w:tcW w:w="1418" w:type="dxa"/>
            <w:hideMark/>
          </w:tcPr>
          <w:p w14:paraId="32457C5A"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Line 9 Reversal Phase I Project</w:t>
            </w:r>
          </w:p>
        </w:tc>
        <w:tc>
          <w:tcPr>
            <w:tcW w:w="1418" w:type="dxa"/>
            <w:hideMark/>
          </w:tcPr>
          <w:p w14:paraId="2EC04F47"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22AE34AE"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Reverse the 194 km segment of Line 9 from the Sarnia Terminal to the North Westover Station, in Ontario to flow in an eastward direction</w:t>
            </w:r>
          </w:p>
        </w:tc>
        <w:tc>
          <w:tcPr>
            <w:tcW w:w="2552" w:type="dxa"/>
            <w:hideMark/>
          </w:tcPr>
          <w:p w14:paraId="1027C18B"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transport a variety of crude oils (predominately light crude) sourced from western Canada and the U.S. Bakken region to refineries in Quebec</w:t>
            </w:r>
          </w:p>
        </w:tc>
        <w:tc>
          <w:tcPr>
            <w:tcW w:w="1984" w:type="dxa"/>
            <w:hideMark/>
          </w:tcPr>
          <w:p w14:paraId="6038AC2A"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Initial capacity of 169,000 b/d </w:t>
            </w:r>
            <w:r w:rsidRPr="00D937CD">
              <w:rPr>
                <w:rFonts w:ascii="Times" w:hAnsi="Times" w:cs="Calibri"/>
                <w:color w:val="000000"/>
                <w:sz w:val="22"/>
                <w:szCs w:val="22"/>
              </w:rPr>
              <w:br/>
              <w:t>expandable to 250,000 b/d</w:t>
            </w:r>
          </w:p>
        </w:tc>
      </w:tr>
      <w:tr w:rsidR="001F79A6" w:rsidRPr="00D937CD" w14:paraId="2B95862B" w14:textId="77777777" w:rsidTr="0099233C">
        <w:trPr>
          <w:trHeight w:val="2140"/>
        </w:trPr>
        <w:tc>
          <w:tcPr>
            <w:tcW w:w="1418" w:type="dxa"/>
            <w:hideMark/>
          </w:tcPr>
          <w:p w14:paraId="01489EE3"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Line 9B Reversal and Line 9 Capacity Expansion Project</w:t>
            </w:r>
          </w:p>
        </w:tc>
        <w:tc>
          <w:tcPr>
            <w:tcW w:w="1418" w:type="dxa"/>
            <w:hideMark/>
          </w:tcPr>
          <w:p w14:paraId="5A04100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68E6D047"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Reverse a 639 km section of Line 9 between North Westover Station, in Ontario to the Montreal Terminal, in Quebec and expand the capacity of Line 9</w:t>
            </w:r>
          </w:p>
        </w:tc>
        <w:tc>
          <w:tcPr>
            <w:tcW w:w="2552" w:type="dxa"/>
            <w:hideMark/>
          </w:tcPr>
          <w:p w14:paraId="79D117E5"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See above, and to expand the overall annual capacity of Line 9 from Sarnia to Montreal</w:t>
            </w:r>
          </w:p>
        </w:tc>
        <w:tc>
          <w:tcPr>
            <w:tcW w:w="1984" w:type="dxa"/>
            <w:hideMark/>
          </w:tcPr>
          <w:p w14:paraId="658E9FCE"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Increase capacity of Line 9 from 240,000 b/d to 300,000 b/d (to a maximum of 333,333 b/d)</w:t>
            </w:r>
          </w:p>
        </w:tc>
      </w:tr>
      <w:tr w:rsidR="001F79A6" w:rsidRPr="00D937CD" w14:paraId="4E22C1EA" w14:textId="77777777" w:rsidTr="0099233C">
        <w:trPr>
          <w:trHeight w:val="1980"/>
        </w:trPr>
        <w:tc>
          <w:tcPr>
            <w:tcW w:w="1418" w:type="dxa"/>
            <w:hideMark/>
          </w:tcPr>
          <w:p w14:paraId="2248DB6A" w14:textId="1FDD1640"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Northern Gateway</w:t>
            </w:r>
            <w:r w:rsidR="008A6D48" w:rsidRPr="00D937CD">
              <w:rPr>
                <w:rFonts w:ascii="Times" w:hAnsi="Times" w:cs="Calibri"/>
                <w:color w:val="000000"/>
                <w:sz w:val="22"/>
                <w:szCs w:val="22"/>
              </w:rPr>
              <w:t xml:space="preserve"> Pipelines</w:t>
            </w:r>
            <w:r w:rsidRPr="00D937CD">
              <w:rPr>
                <w:rFonts w:ascii="Times" w:hAnsi="Times" w:cs="Calibri"/>
                <w:color w:val="000000"/>
                <w:sz w:val="22"/>
                <w:szCs w:val="22"/>
              </w:rPr>
              <w:t xml:space="preserve"> Project</w:t>
            </w:r>
            <w:r w:rsidR="008A6D48" w:rsidRPr="00D937CD">
              <w:rPr>
                <w:rFonts w:ascii="Times" w:hAnsi="Times" w:cs="Calibri"/>
                <w:color w:val="000000"/>
                <w:sz w:val="22"/>
                <w:szCs w:val="22"/>
              </w:rPr>
              <w:t xml:space="preserve"> </w:t>
            </w:r>
          </w:p>
        </w:tc>
        <w:tc>
          <w:tcPr>
            <w:tcW w:w="1418" w:type="dxa"/>
            <w:hideMark/>
          </w:tcPr>
          <w:p w14:paraId="60164966"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Northern Gateway Pipelines Limited Partnership</w:t>
            </w:r>
            <w:r w:rsidRPr="00D937CD">
              <w:rPr>
                <w:rFonts w:ascii="Times" w:hAnsi="Times" w:cs="Calibri"/>
                <w:b/>
                <w:bCs/>
                <w:color w:val="000000"/>
                <w:sz w:val="22"/>
                <w:szCs w:val="22"/>
              </w:rPr>
              <w:t xml:space="preserve"> </w:t>
            </w:r>
          </w:p>
        </w:tc>
        <w:tc>
          <w:tcPr>
            <w:tcW w:w="2551" w:type="dxa"/>
            <w:hideMark/>
          </w:tcPr>
          <w:p w14:paraId="520AAA5E" w14:textId="377CA356" w:rsidR="001F79A6" w:rsidRPr="00D937CD" w:rsidRDefault="00793DAA" w:rsidP="00C55342">
            <w:pPr>
              <w:rPr>
                <w:rFonts w:ascii="Times" w:hAnsi="Times" w:cs="Calibri"/>
                <w:color w:val="000000"/>
                <w:sz w:val="22"/>
                <w:szCs w:val="22"/>
              </w:rPr>
            </w:pPr>
            <w:r w:rsidRPr="00D937CD">
              <w:rPr>
                <w:rFonts w:ascii="Times" w:hAnsi="Times" w:cs="Calibri"/>
                <w:color w:val="000000"/>
                <w:sz w:val="22"/>
                <w:szCs w:val="22"/>
              </w:rPr>
              <w:t>Construction of t</w:t>
            </w:r>
            <w:r w:rsidR="001F79A6" w:rsidRPr="00D937CD">
              <w:rPr>
                <w:rFonts w:ascii="Times" w:hAnsi="Times" w:cs="Calibri"/>
                <w:color w:val="000000"/>
                <w:sz w:val="22"/>
                <w:szCs w:val="22"/>
              </w:rPr>
              <w:t>wo new 1,178 km pipelines between Alberta (</w:t>
            </w:r>
            <w:proofErr w:type="spellStart"/>
            <w:r w:rsidR="001F79A6" w:rsidRPr="00D937CD">
              <w:rPr>
                <w:rFonts w:ascii="Times" w:hAnsi="Times" w:cs="Calibri"/>
                <w:color w:val="000000"/>
                <w:sz w:val="22"/>
                <w:szCs w:val="22"/>
              </w:rPr>
              <w:t>Bruderheim</w:t>
            </w:r>
            <w:proofErr w:type="spellEnd"/>
            <w:r w:rsidR="001F79A6" w:rsidRPr="00D937CD">
              <w:rPr>
                <w:rFonts w:ascii="Times" w:hAnsi="Times" w:cs="Calibri"/>
                <w:color w:val="000000"/>
                <w:sz w:val="22"/>
                <w:szCs w:val="22"/>
              </w:rPr>
              <w:t xml:space="preserve"> terminal) and British Columbia (Kit</w:t>
            </w:r>
            <w:r w:rsidR="008A6D48" w:rsidRPr="00D937CD">
              <w:rPr>
                <w:rFonts w:ascii="Times" w:hAnsi="Times" w:cs="Calibri"/>
                <w:color w:val="000000"/>
                <w:sz w:val="22"/>
                <w:szCs w:val="22"/>
              </w:rPr>
              <w:t>i</w:t>
            </w:r>
            <w:r w:rsidR="001F79A6" w:rsidRPr="00D937CD">
              <w:rPr>
                <w:rFonts w:ascii="Times" w:hAnsi="Times" w:cs="Calibri"/>
                <w:color w:val="000000"/>
                <w:sz w:val="22"/>
                <w:szCs w:val="22"/>
              </w:rPr>
              <w:t>mat terminal) and a new tanker terminal (in Kit</w:t>
            </w:r>
            <w:r w:rsidR="008A6D48" w:rsidRPr="00D937CD">
              <w:rPr>
                <w:rFonts w:ascii="Times" w:hAnsi="Times" w:cs="Calibri"/>
                <w:color w:val="000000"/>
                <w:sz w:val="22"/>
                <w:szCs w:val="22"/>
              </w:rPr>
              <w:t>i</w:t>
            </w:r>
            <w:r w:rsidR="001F79A6" w:rsidRPr="00D937CD">
              <w:rPr>
                <w:rFonts w:ascii="Times" w:hAnsi="Times" w:cs="Calibri"/>
                <w:color w:val="000000"/>
                <w:sz w:val="22"/>
                <w:szCs w:val="22"/>
              </w:rPr>
              <w:t>mat)</w:t>
            </w:r>
          </w:p>
        </w:tc>
        <w:tc>
          <w:tcPr>
            <w:tcW w:w="2552" w:type="dxa"/>
            <w:hideMark/>
          </w:tcPr>
          <w:p w14:paraId="7E36A998"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transport a variety of crude oil products (majority diluted bitumen) from Western Canada to international markets; and to supply condensate (used to dilute bitumen) to Western Canada)</w:t>
            </w:r>
          </w:p>
        </w:tc>
        <w:tc>
          <w:tcPr>
            <w:tcW w:w="1984" w:type="dxa"/>
            <w:hideMark/>
          </w:tcPr>
          <w:p w14:paraId="12151712"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Initial capacity of 525,000 b/d (oil products pipeline) and 193,000 b/d (condensate pipeline) expandable to 850,000 b/d and 275,000 b/d respectively </w:t>
            </w:r>
          </w:p>
        </w:tc>
      </w:tr>
      <w:tr w:rsidR="001F79A6" w:rsidRPr="00D937CD" w14:paraId="461B035C" w14:textId="77777777" w:rsidTr="0099233C">
        <w:trPr>
          <w:trHeight w:val="1980"/>
        </w:trPr>
        <w:tc>
          <w:tcPr>
            <w:tcW w:w="1418" w:type="dxa"/>
            <w:hideMark/>
          </w:tcPr>
          <w:p w14:paraId="26760693"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Southern Access Expansion Stage 1</w:t>
            </w:r>
          </w:p>
        </w:tc>
        <w:tc>
          <w:tcPr>
            <w:tcW w:w="1418" w:type="dxa"/>
            <w:hideMark/>
          </w:tcPr>
          <w:p w14:paraId="18E703B5"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Pipelines Inc.</w:t>
            </w:r>
          </w:p>
        </w:tc>
        <w:tc>
          <w:tcPr>
            <w:tcW w:w="2551" w:type="dxa"/>
            <w:hideMark/>
          </w:tcPr>
          <w:p w14:paraId="7185E31C" w14:textId="6C257A39"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Construct</w:t>
            </w:r>
            <w:r w:rsidR="00151778" w:rsidRPr="00D937CD">
              <w:rPr>
                <w:rFonts w:ascii="Times" w:hAnsi="Times" w:cs="Calibri"/>
                <w:color w:val="000000"/>
                <w:sz w:val="22"/>
                <w:szCs w:val="22"/>
              </w:rPr>
              <w:t>ion of</w:t>
            </w:r>
            <w:r w:rsidRPr="00D937CD">
              <w:rPr>
                <w:rFonts w:ascii="Times" w:hAnsi="Times" w:cs="Calibri"/>
                <w:color w:val="000000"/>
                <w:sz w:val="22"/>
                <w:szCs w:val="22"/>
              </w:rPr>
              <w:t xml:space="preserve"> facilities affecting Lines 2, 3 and 4</w:t>
            </w:r>
          </w:p>
        </w:tc>
        <w:tc>
          <w:tcPr>
            <w:tcW w:w="2552" w:type="dxa"/>
            <w:hideMark/>
          </w:tcPr>
          <w:p w14:paraId="38669764" w14:textId="4DBA4328"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To expand the capacity of the Enbridge mainline system from Edmonton, Alberta to points in the U.S. </w:t>
            </w:r>
            <w:r w:rsidR="00491C2A" w:rsidRPr="00D937CD">
              <w:rPr>
                <w:rFonts w:ascii="Times" w:hAnsi="Times" w:cs="Calibri"/>
                <w:color w:val="000000"/>
                <w:sz w:val="22"/>
                <w:szCs w:val="22"/>
              </w:rPr>
              <w:t>Midwest</w:t>
            </w:r>
            <w:r w:rsidRPr="00D937CD">
              <w:rPr>
                <w:rFonts w:ascii="Times" w:hAnsi="Times" w:cs="Calibri"/>
                <w:color w:val="000000"/>
                <w:sz w:val="22"/>
                <w:szCs w:val="22"/>
              </w:rPr>
              <w:t xml:space="preserve"> (PADD II) to transport heavy crude</w:t>
            </w:r>
          </w:p>
        </w:tc>
        <w:tc>
          <w:tcPr>
            <w:tcW w:w="1984" w:type="dxa"/>
            <w:hideMark/>
          </w:tcPr>
          <w:p w14:paraId="52CAB8A9"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Increase capacity by 120,000 b/d (from 1.1 to 1.2 million b/d)</w:t>
            </w:r>
          </w:p>
        </w:tc>
      </w:tr>
      <w:tr w:rsidR="001F79A6" w:rsidRPr="00D937CD" w14:paraId="7BDC8751" w14:textId="77777777" w:rsidTr="0099233C">
        <w:trPr>
          <w:trHeight w:val="51"/>
        </w:trPr>
        <w:tc>
          <w:tcPr>
            <w:tcW w:w="1418" w:type="dxa"/>
            <w:hideMark/>
          </w:tcPr>
          <w:p w14:paraId="155CC3B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Southern Access </w:t>
            </w:r>
            <w:r w:rsidRPr="00D937CD">
              <w:rPr>
                <w:rFonts w:ascii="Times" w:hAnsi="Times" w:cs="Calibri"/>
                <w:color w:val="000000"/>
                <w:sz w:val="22"/>
                <w:szCs w:val="22"/>
              </w:rPr>
              <w:lastRenderedPageBreak/>
              <w:t>Expansion Stage 2</w:t>
            </w:r>
          </w:p>
        </w:tc>
        <w:tc>
          <w:tcPr>
            <w:tcW w:w="1418" w:type="dxa"/>
            <w:hideMark/>
          </w:tcPr>
          <w:p w14:paraId="22CC9DB8"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lastRenderedPageBreak/>
              <w:t>Enbridge Pipelines Inc.</w:t>
            </w:r>
          </w:p>
        </w:tc>
        <w:tc>
          <w:tcPr>
            <w:tcW w:w="2551" w:type="dxa"/>
            <w:hideMark/>
          </w:tcPr>
          <w:p w14:paraId="1ECB60B5" w14:textId="36154B41"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Construct</w:t>
            </w:r>
            <w:r w:rsidR="00151778" w:rsidRPr="00D937CD">
              <w:rPr>
                <w:rFonts w:ascii="Times" w:hAnsi="Times" w:cs="Calibri"/>
                <w:color w:val="000000"/>
                <w:sz w:val="22"/>
                <w:szCs w:val="22"/>
              </w:rPr>
              <w:t>ion of</w:t>
            </w:r>
            <w:r w:rsidRPr="00D937CD">
              <w:rPr>
                <w:rFonts w:ascii="Times" w:hAnsi="Times" w:cs="Calibri"/>
                <w:color w:val="000000"/>
                <w:sz w:val="22"/>
                <w:szCs w:val="22"/>
              </w:rPr>
              <w:t xml:space="preserve"> facilities for Line 4</w:t>
            </w:r>
          </w:p>
        </w:tc>
        <w:tc>
          <w:tcPr>
            <w:tcW w:w="2552" w:type="dxa"/>
            <w:hideMark/>
          </w:tcPr>
          <w:p w14:paraId="7B49B07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To expand the capacity of Line 4 to transport heavy crude </w:t>
            </w:r>
          </w:p>
        </w:tc>
        <w:tc>
          <w:tcPr>
            <w:tcW w:w="1984" w:type="dxa"/>
            <w:hideMark/>
          </w:tcPr>
          <w:p w14:paraId="550354E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Increase capacity by 148,000 b/d </w:t>
            </w:r>
            <w:r w:rsidRPr="00D937CD">
              <w:rPr>
                <w:rFonts w:ascii="Times" w:hAnsi="Times" w:cs="Calibri"/>
                <w:color w:val="000000"/>
                <w:sz w:val="22"/>
                <w:szCs w:val="22"/>
              </w:rPr>
              <w:lastRenderedPageBreak/>
              <w:t>(from 733,000 to 881,000 b/d)</w:t>
            </w:r>
          </w:p>
        </w:tc>
      </w:tr>
      <w:tr w:rsidR="001F79A6" w:rsidRPr="00D937CD" w14:paraId="6D5881E4" w14:textId="77777777" w:rsidTr="0099233C">
        <w:trPr>
          <w:trHeight w:val="2620"/>
        </w:trPr>
        <w:tc>
          <w:tcPr>
            <w:tcW w:w="1418" w:type="dxa"/>
            <w:hideMark/>
          </w:tcPr>
          <w:p w14:paraId="56401C1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lastRenderedPageBreak/>
              <w:t>Southern Lights Project</w:t>
            </w:r>
          </w:p>
        </w:tc>
        <w:tc>
          <w:tcPr>
            <w:tcW w:w="1418" w:type="dxa"/>
            <w:hideMark/>
          </w:tcPr>
          <w:p w14:paraId="7483A81A"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Enbridge Southern Lights GP</w:t>
            </w:r>
          </w:p>
        </w:tc>
        <w:tc>
          <w:tcPr>
            <w:tcW w:w="2551" w:type="dxa"/>
            <w:hideMark/>
          </w:tcPr>
          <w:p w14:paraId="79D4DB49"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Reverse Line 13 (2,560 km) from Edmonton to the Canada/United States border (in Manitoba) to Chicago, Illinois (through North Dakota, Minnesota and Wisconsin); construction of a new pipeline (and Line 2 modifications) from Cromer, Manitoba to the Canada/United States border (in Manitoba) to Illinois  </w:t>
            </w:r>
          </w:p>
        </w:tc>
        <w:tc>
          <w:tcPr>
            <w:tcW w:w="2552" w:type="dxa"/>
            <w:hideMark/>
          </w:tcPr>
          <w:p w14:paraId="75ED8AC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To carry diluent from Chicago, Illinois to Edmonton, Alberta as part of the Enbridge Pipelines Inc. mainline (in order to dilute heavy oil and bitumen from Western Canada); in order to do so, the project would remove Line 13 from service (which moved crude oil from Edmonton southbound) – the lost capacity would be replaced by Line 2 modifications and a new pipeline to transport light sour crude oil </w:t>
            </w:r>
          </w:p>
        </w:tc>
        <w:tc>
          <w:tcPr>
            <w:tcW w:w="1984" w:type="dxa"/>
            <w:hideMark/>
          </w:tcPr>
          <w:p w14:paraId="34F31AD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180,000 b/d (diluent pipeline) and 50,400 b/d (between Edmonton and Cromer) (combined Line 2 modifications and the light sour pipeline)</w:t>
            </w:r>
          </w:p>
        </w:tc>
      </w:tr>
      <w:tr w:rsidR="001F79A6" w:rsidRPr="00D937CD" w14:paraId="36E475DF" w14:textId="77777777" w:rsidTr="0099233C">
        <w:trPr>
          <w:trHeight w:val="2220"/>
        </w:trPr>
        <w:tc>
          <w:tcPr>
            <w:tcW w:w="1418" w:type="dxa"/>
            <w:hideMark/>
          </w:tcPr>
          <w:p w14:paraId="777BE9FB"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Trans Mountain Expansion Anchor Loop</w:t>
            </w:r>
          </w:p>
        </w:tc>
        <w:tc>
          <w:tcPr>
            <w:tcW w:w="1418" w:type="dxa"/>
            <w:hideMark/>
          </w:tcPr>
          <w:p w14:paraId="67CC4096" w14:textId="77777777" w:rsidR="001F79A6" w:rsidRPr="00D937CD" w:rsidRDefault="001F79A6" w:rsidP="00C55342">
            <w:pPr>
              <w:rPr>
                <w:rFonts w:ascii="Times" w:hAnsi="Times" w:cs="Calibri"/>
                <w:color w:val="000000"/>
                <w:sz w:val="22"/>
                <w:szCs w:val="22"/>
              </w:rPr>
            </w:pPr>
            <w:proofErr w:type="spellStart"/>
            <w:r w:rsidRPr="00D937CD">
              <w:rPr>
                <w:rFonts w:ascii="Times" w:hAnsi="Times" w:cs="Calibri"/>
                <w:color w:val="000000"/>
                <w:sz w:val="22"/>
                <w:szCs w:val="22"/>
              </w:rPr>
              <w:t>Terasen</w:t>
            </w:r>
            <w:proofErr w:type="spellEnd"/>
            <w:r w:rsidRPr="00D937CD">
              <w:rPr>
                <w:rFonts w:ascii="Times" w:hAnsi="Times" w:cs="Calibri"/>
                <w:color w:val="000000"/>
                <w:sz w:val="22"/>
                <w:szCs w:val="22"/>
              </w:rPr>
              <w:t xml:space="preserve"> Pipelines (Trans Mountain) Inc. </w:t>
            </w:r>
          </w:p>
        </w:tc>
        <w:tc>
          <w:tcPr>
            <w:tcW w:w="2551" w:type="dxa"/>
            <w:hideMark/>
          </w:tcPr>
          <w:p w14:paraId="21D6A4D1"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 xml:space="preserve">Construction of 159 km of pipeline loop from Alberta (Hinton) to British Columbia (near Rearguard) </w:t>
            </w:r>
          </w:p>
        </w:tc>
        <w:tc>
          <w:tcPr>
            <w:tcW w:w="2552" w:type="dxa"/>
            <w:hideMark/>
          </w:tcPr>
          <w:p w14:paraId="427DB619"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capacity of Trans Mountain pipeline and increase access to west coast markets</w:t>
            </w:r>
          </w:p>
        </w:tc>
        <w:tc>
          <w:tcPr>
            <w:tcW w:w="1984" w:type="dxa"/>
            <w:hideMark/>
          </w:tcPr>
          <w:p w14:paraId="6BBFC48E"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Incremental capacity of 40,000 b/d (with the November 2005 approval of the Trans Mountain Pump Station Expansion Project total capacity would increase to 300,000 b/d)</w:t>
            </w:r>
          </w:p>
        </w:tc>
      </w:tr>
      <w:tr w:rsidR="001F79A6" w:rsidRPr="00D937CD" w14:paraId="7FDA932C" w14:textId="77777777" w:rsidTr="00B50A22">
        <w:trPr>
          <w:trHeight w:val="558"/>
        </w:trPr>
        <w:tc>
          <w:tcPr>
            <w:tcW w:w="1418" w:type="dxa"/>
            <w:hideMark/>
          </w:tcPr>
          <w:p w14:paraId="758AB045"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Trans Mountain Expansion Project</w:t>
            </w:r>
          </w:p>
        </w:tc>
        <w:tc>
          <w:tcPr>
            <w:tcW w:w="1418" w:type="dxa"/>
            <w:hideMark/>
          </w:tcPr>
          <w:p w14:paraId="6499331C" w14:textId="1138CB73" w:rsidR="001F79A6" w:rsidRPr="00D937CD" w:rsidRDefault="00BB7D25" w:rsidP="00C55342">
            <w:pPr>
              <w:rPr>
                <w:rFonts w:ascii="Times" w:hAnsi="Times" w:cs="Calibri"/>
                <w:color w:val="000000"/>
                <w:sz w:val="22"/>
                <w:szCs w:val="22"/>
              </w:rPr>
            </w:pPr>
            <w:r w:rsidRPr="00D937CD">
              <w:rPr>
                <w:rFonts w:ascii="Times" w:hAnsi="Times" w:cs="Calibri"/>
                <w:color w:val="000000"/>
                <w:sz w:val="22"/>
                <w:szCs w:val="22"/>
              </w:rPr>
              <w:t>Trans Mountain Pipeline Unlimited Liability Corporation (ULC) (Kinder Morgan Canada)</w:t>
            </w:r>
          </w:p>
        </w:tc>
        <w:tc>
          <w:tcPr>
            <w:tcW w:w="2551" w:type="dxa"/>
            <w:hideMark/>
          </w:tcPr>
          <w:p w14:paraId="644AB6AD"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Twinning the existing 1,147 km system (with 987 km of new buried pipeline) from Edmonton (Alberta) to Burnaby (British Columbia)</w:t>
            </w:r>
          </w:p>
        </w:tc>
        <w:tc>
          <w:tcPr>
            <w:tcW w:w="2552" w:type="dxa"/>
            <w:hideMark/>
          </w:tcPr>
          <w:p w14:paraId="214EEE34"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To increase the capacity of the existing Trans Mountain Pipeline system (which transports oil from Western Canada to the west coast)</w:t>
            </w:r>
          </w:p>
        </w:tc>
        <w:tc>
          <w:tcPr>
            <w:tcW w:w="1984" w:type="dxa"/>
            <w:hideMark/>
          </w:tcPr>
          <w:p w14:paraId="6C15152F" w14:textId="77777777" w:rsidR="001F79A6" w:rsidRPr="00D937CD" w:rsidRDefault="001F79A6" w:rsidP="00C55342">
            <w:pPr>
              <w:rPr>
                <w:rFonts w:ascii="Times" w:hAnsi="Times" w:cs="Calibri"/>
                <w:color w:val="000000"/>
                <w:sz w:val="22"/>
                <w:szCs w:val="22"/>
              </w:rPr>
            </w:pPr>
            <w:r w:rsidRPr="00D937CD">
              <w:rPr>
                <w:rFonts w:ascii="Times" w:hAnsi="Times" w:cs="Calibri"/>
                <w:color w:val="000000"/>
                <w:sz w:val="22"/>
                <w:szCs w:val="22"/>
              </w:rPr>
              <w:t>Increase capacity to 890,000 b/d (from 300,000 b/d)</w:t>
            </w:r>
          </w:p>
        </w:tc>
      </w:tr>
    </w:tbl>
    <w:p w14:paraId="430229F5" w14:textId="0C152668" w:rsidR="001F79A6" w:rsidRPr="00D937CD" w:rsidRDefault="001F79A6">
      <w:pPr>
        <w:rPr>
          <w:rFonts w:ascii="Times" w:hAnsi="Times" w:cs="Calibri"/>
          <w:sz w:val="22"/>
          <w:szCs w:val="22"/>
        </w:rPr>
      </w:pPr>
    </w:p>
    <w:p w14:paraId="226F0833" w14:textId="189A4AA5" w:rsidR="007D3B4A" w:rsidRPr="00D937CD" w:rsidRDefault="007D3B4A">
      <w:pPr>
        <w:rPr>
          <w:rFonts w:ascii="Times" w:hAnsi="Times" w:cs="Calibri"/>
          <w:sz w:val="22"/>
          <w:szCs w:val="22"/>
        </w:rPr>
      </w:pPr>
    </w:p>
    <w:p w14:paraId="22EA58BF" w14:textId="77777777" w:rsidR="00CF641B" w:rsidRPr="00D937CD" w:rsidRDefault="00CF641B">
      <w:pPr>
        <w:rPr>
          <w:rFonts w:ascii="Times" w:hAnsi="Times"/>
          <w:bCs/>
          <w:highlight w:val="magenta"/>
        </w:rPr>
      </w:pPr>
      <w:r w:rsidRPr="00D937CD">
        <w:rPr>
          <w:rFonts w:ascii="Times" w:hAnsi="Times"/>
          <w:bCs/>
          <w:highlight w:val="magenta"/>
        </w:rPr>
        <w:br w:type="page"/>
      </w:r>
    </w:p>
    <w:p w14:paraId="4241BED3" w14:textId="6F42731A" w:rsidR="007D3B4A" w:rsidRPr="00D937CD" w:rsidRDefault="007D3B4A" w:rsidP="007D3B4A">
      <w:pPr>
        <w:rPr>
          <w:rFonts w:ascii="Times" w:hAnsi="Times"/>
          <w:b/>
        </w:rPr>
      </w:pPr>
    </w:p>
    <w:p w14:paraId="003213B2" w14:textId="0AE14D27" w:rsidR="00761D0C" w:rsidRPr="009D0AA7" w:rsidRDefault="008F6FE6" w:rsidP="002B2783">
      <w:pPr>
        <w:rPr>
          <w:rFonts w:ascii="Times" w:hAnsi="Times"/>
          <w:bCs/>
          <w:iCs/>
        </w:rPr>
      </w:pPr>
      <w:r w:rsidRPr="00D937CD">
        <w:rPr>
          <w:rFonts w:ascii="Times" w:hAnsi="Times" w:cs="Helvetica Neue"/>
          <w:bCs/>
          <w:color w:val="000000"/>
        </w:rPr>
        <w:t xml:space="preserve">Part </w:t>
      </w:r>
      <w:r w:rsidR="009D0AA7">
        <w:rPr>
          <w:rFonts w:ascii="Times" w:hAnsi="Times" w:cs="Helvetica Neue"/>
          <w:bCs/>
          <w:color w:val="000000"/>
        </w:rPr>
        <w:t>B</w:t>
      </w:r>
      <w:r w:rsidRPr="00D937CD">
        <w:rPr>
          <w:rFonts w:ascii="Times" w:hAnsi="Times" w:cs="Helvetica Neue"/>
          <w:bCs/>
          <w:color w:val="000000"/>
        </w:rPr>
        <w:t xml:space="preserve">: Calibration </w:t>
      </w:r>
      <w:r w:rsidR="002543DF" w:rsidRPr="00D937CD">
        <w:rPr>
          <w:rFonts w:ascii="Times" w:hAnsi="Times" w:cs="Helvetica Neue"/>
          <w:bCs/>
          <w:color w:val="000000"/>
        </w:rPr>
        <w:t>details</w:t>
      </w:r>
    </w:p>
    <w:p w14:paraId="158519CA" w14:textId="77777777" w:rsidR="008F6FE6" w:rsidRPr="00D937CD" w:rsidRDefault="008F6FE6" w:rsidP="002B2783">
      <w:pPr>
        <w:rPr>
          <w:rFonts w:ascii="Times" w:hAnsi="Times" w:cs="Helvetica Neue"/>
          <w:bCs/>
          <w:i/>
          <w:iCs/>
          <w:color w:val="000000"/>
        </w:rPr>
      </w:pPr>
    </w:p>
    <w:p w14:paraId="509D83B0" w14:textId="3053AF9E" w:rsidR="00D130B8" w:rsidRPr="00D937CD" w:rsidRDefault="0007155B" w:rsidP="002B2783">
      <w:pPr>
        <w:rPr>
          <w:rFonts w:ascii="Times" w:hAnsi="Times" w:cs="Helvetica Neue"/>
          <w:bCs/>
          <w:i/>
          <w:iCs/>
          <w:color w:val="000000"/>
        </w:rPr>
      </w:pPr>
      <w:r w:rsidRPr="00D937CD">
        <w:rPr>
          <w:rFonts w:ascii="Times" w:hAnsi="Times" w:cs="Helvetica Neue"/>
          <w:bCs/>
          <w:i/>
          <w:iCs/>
          <w:color w:val="000000"/>
        </w:rPr>
        <w:t>Outcome</w:t>
      </w:r>
    </w:p>
    <w:p w14:paraId="34D5B91F" w14:textId="2DF8CFB7" w:rsidR="00761D0C" w:rsidRPr="00D937CD" w:rsidRDefault="00761D0C" w:rsidP="002B2783">
      <w:pPr>
        <w:rPr>
          <w:rFonts w:ascii="Times" w:hAnsi="Times"/>
          <w:b/>
        </w:rPr>
      </w:pPr>
      <w:r w:rsidRPr="00D937CD">
        <w:rPr>
          <w:rFonts w:ascii="Times" w:hAnsi="Times"/>
        </w:rPr>
        <w:t xml:space="preserve">While the ultimate outcome (that is, whether a project is built or not) is preferred analytically, three projects that have faced significant delays – KXL, </w:t>
      </w:r>
      <w:r w:rsidR="003B25A3" w:rsidRPr="00D937CD">
        <w:rPr>
          <w:rFonts w:ascii="Times" w:hAnsi="Times"/>
        </w:rPr>
        <w:t>TMEP</w:t>
      </w:r>
      <w:r w:rsidRPr="00D937CD">
        <w:rPr>
          <w:rFonts w:ascii="Times" w:hAnsi="Times"/>
        </w:rPr>
        <w:t>, and the L3R – may yet be built. However, there is still value in understanding the conditions that have led to major delays for oil pipelines. Notably, there are no empirical cases in the dataset that are coded 0.6 or 0.9.</w:t>
      </w:r>
      <w:r w:rsidR="001C1B5B">
        <w:rPr>
          <w:rFonts w:ascii="Times" w:hAnsi="Times"/>
        </w:rPr>
        <w:t xml:space="preserve"> </w:t>
      </w:r>
      <w:r w:rsidR="00F3563A" w:rsidRPr="00F3563A">
        <w:rPr>
          <w:rFonts w:ascii="Times" w:hAnsi="Times"/>
        </w:rPr>
        <w:t>Following Ragin (2009: Table 5.1), I use 0, 0.1, 0.4, 0.6, 0.9 and 1 for a six-value scale.</w:t>
      </w:r>
    </w:p>
    <w:p w14:paraId="0F6608C2" w14:textId="02C8B78C" w:rsidR="0007155B" w:rsidRPr="00D937CD" w:rsidRDefault="0007155B" w:rsidP="002B2783">
      <w:pPr>
        <w:rPr>
          <w:rFonts w:ascii="Times" w:hAnsi="Times"/>
        </w:rPr>
      </w:pPr>
    </w:p>
    <w:p w14:paraId="693614F4" w14:textId="7C661A1D" w:rsidR="00CA2A19" w:rsidRPr="00D937CD" w:rsidRDefault="002126FC" w:rsidP="002B2783">
      <w:pPr>
        <w:rPr>
          <w:rFonts w:ascii="Times" w:hAnsi="Times"/>
          <w:i/>
          <w:iCs/>
        </w:rPr>
      </w:pPr>
      <w:r w:rsidRPr="00D937CD">
        <w:rPr>
          <w:rFonts w:ascii="Times" w:hAnsi="Times"/>
          <w:i/>
          <w:iCs/>
        </w:rPr>
        <w:t>Commercial</w:t>
      </w:r>
      <w:r w:rsidR="00DF1B89" w:rsidRPr="00D937CD">
        <w:rPr>
          <w:rFonts w:ascii="Times" w:hAnsi="Times"/>
          <w:i/>
          <w:iCs/>
        </w:rPr>
        <w:t xml:space="preserve"> support condition</w:t>
      </w:r>
      <w:r w:rsidR="00CA2A19" w:rsidRPr="00D937CD">
        <w:rPr>
          <w:rFonts w:ascii="Times" w:hAnsi="Times"/>
          <w:i/>
          <w:iCs/>
        </w:rPr>
        <w:t xml:space="preserve"> </w:t>
      </w:r>
    </w:p>
    <w:p w14:paraId="47E814BF" w14:textId="14C119C5" w:rsidR="00822219" w:rsidRPr="00D937CD" w:rsidRDefault="00CA2A19" w:rsidP="00CA2A19">
      <w:pPr>
        <w:rPr>
          <w:rFonts w:ascii="Times" w:hAnsi="Times"/>
        </w:rPr>
      </w:pPr>
      <w:r w:rsidRPr="00D937CD">
        <w:rPr>
          <w:rFonts w:ascii="Times" w:hAnsi="Times"/>
        </w:rPr>
        <w:t xml:space="preserve">In the Northern Gateway </w:t>
      </w:r>
      <w:r w:rsidR="00DA48ED" w:rsidRPr="00D937CD">
        <w:rPr>
          <w:rFonts w:ascii="Times" w:hAnsi="Times"/>
        </w:rPr>
        <w:t xml:space="preserve">Pipelines </w:t>
      </w:r>
      <w:r w:rsidRPr="00D937CD">
        <w:rPr>
          <w:rFonts w:ascii="Times" w:hAnsi="Times"/>
        </w:rPr>
        <w:t xml:space="preserve">and Trans Mountain Expansion </w:t>
      </w:r>
      <w:r w:rsidR="00DA48ED" w:rsidRPr="00D937CD">
        <w:rPr>
          <w:rFonts w:ascii="Times" w:hAnsi="Times"/>
        </w:rPr>
        <w:t xml:space="preserve">Pipeline </w:t>
      </w:r>
      <w:r w:rsidRPr="00D937CD">
        <w:rPr>
          <w:rFonts w:ascii="Times" w:hAnsi="Times"/>
        </w:rPr>
        <w:t>projects, the NEB required commercial support as a condition of both projects (</w:t>
      </w:r>
      <w:r w:rsidRPr="00D937CD">
        <w:rPr>
          <w:rFonts w:ascii="Times" w:hAnsi="Times" w:cs="Calibri"/>
          <w:bCs/>
        </w:rPr>
        <w:t>Canada, 2014: 369; Canada, 2016: 447</w:t>
      </w:r>
      <w:r w:rsidRPr="00D937CD">
        <w:rPr>
          <w:rFonts w:ascii="Times" w:hAnsi="Times"/>
        </w:rPr>
        <w:t xml:space="preserve">). </w:t>
      </w:r>
      <w:r w:rsidR="00822219" w:rsidRPr="00D937CD">
        <w:rPr>
          <w:rFonts w:ascii="Times" w:hAnsi="Times"/>
        </w:rPr>
        <w:t xml:space="preserve">As only two cases in the dataset belong in the set, the commercial support condition (CSC) has skewed membership. However, as it is the only condition that has skewed membership, it should not distort the results (Thomann and </w:t>
      </w:r>
      <w:proofErr w:type="spellStart"/>
      <w:r w:rsidR="00822219" w:rsidRPr="00D937CD">
        <w:rPr>
          <w:rFonts w:ascii="Times" w:hAnsi="Times"/>
        </w:rPr>
        <w:t>Maggetti</w:t>
      </w:r>
      <w:proofErr w:type="spellEnd"/>
      <w:r w:rsidR="00822219" w:rsidRPr="00D937CD">
        <w:rPr>
          <w:rFonts w:ascii="Times" w:hAnsi="Times"/>
        </w:rPr>
        <w:t xml:space="preserve">, 2017: 17). According to Thomann et al., </w:t>
      </w:r>
      <w:r w:rsidR="00822219" w:rsidRPr="00D937CD">
        <w:rPr>
          <w:rFonts w:ascii="Times" w:hAnsi="Times"/>
          <w:color w:val="2A2A2A"/>
          <w:shd w:val="clear" w:color="auto" w:fill="FFFFFF"/>
        </w:rPr>
        <w:t xml:space="preserve">skewness is problematic if the vast majority </w:t>
      </w:r>
      <w:r w:rsidR="00822219" w:rsidRPr="00D937CD">
        <w:rPr>
          <w:rFonts w:ascii="Times" w:eastAsiaTheme="minorHAnsi" w:hAnsi="Times"/>
          <w:lang w:val="en-US"/>
        </w:rPr>
        <w:t xml:space="preserve">of cases </w:t>
      </w:r>
      <w:r w:rsidR="00822219" w:rsidRPr="00D937CD">
        <w:rPr>
          <w:rFonts w:ascii="Times" w:hAnsi="Times"/>
          <w:color w:val="2A2A2A"/>
          <w:shd w:val="clear" w:color="auto" w:fill="FFFFFF"/>
        </w:rPr>
        <w:t>(&gt;85</w:t>
      </w:r>
      <w:r w:rsidR="008F2171" w:rsidRPr="00D937CD">
        <w:rPr>
          <w:rFonts w:ascii="Times" w:hAnsi="Times"/>
          <w:color w:val="2A2A2A"/>
          <w:shd w:val="clear" w:color="auto" w:fill="FFFFFF"/>
        </w:rPr>
        <w:t xml:space="preserve"> per cent</w:t>
      </w:r>
      <w:r w:rsidR="00822219" w:rsidRPr="00D937CD">
        <w:rPr>
          <w:rFonts w:ascii="Times" w:hAnsi="Times"/>
          <w:color w:val="2A2A2A"/>
          <w:shd w:val="clear" w:color="auto" w:fill="FFFFFF"/>
        </w:rPr>
        <w:t xml:space="preserve">) in a set </w:t>
      </w:r>
      <w:r w:rsidR="00822219" w:rsidRPr="00D937CD">
        <w:rPr>
          <w:rFonts w:ascii="Times" w:eastAsiaTheme="minorHAnsi" w:hAnsi="Times"/>
          <w:lang w:val="en-US"/>
        </w:rPr>
        <w:t xml:space="preserve">have membership above 0.5, or if the vast majority of cases have membership below 0.5 </w:t>
      </w:r>
      <w:r w:rsidR="00822219" w:rsidRPr="00D937CD">
        <w:rPr>
          <w:rFonts w:ascii="Times" w:hAnsi="Times"/>
        </w:rPr>
        <w:t>(</w:t>
      </w:r>
      <w:r w:rsidR="0023127F" w:rsidRPr="00D937CD">
        <w:rPr>
          <w:rFonts w:ascii="Times" w:hAnsi="Times"/>
        </w:rPr>
        <w:t xml:space="preserve">Thomann et al., </w:t>
      </w:r>
      <w:r w:rsidR="00822219" w:rsidRPr="00D937CD">
        <w:rPr>
          <w:rFonts w:ascii="Times" w:hAnsi="Times"/>
        </w:rPr>
        <w:t>2018: 589)</w:t>
      </w:r>
      <w:r w:rsidR="00822219" w:rsidRPr="00D937CD">
        <w:rPr>
          <w:rFonts w:ascii="Times" w:eastAsiaTheme="minorHAnsi" w:hAnsi="Times"/>
          <w:lang w:val="en-US"/>
        </w:rPr>
        <w:t xml:space="preserve">. </w:t>
      </w:r>
      <w:r w:rsidR="00822219" w:rsidRPr="00D937CD">
        <w:rPr>
          <w:rFonts w:ascii="Times" w:hAnsi="Times"/>
        </w:rPr>
        <w:t xml:space="preserve">I use XY plots, per Schneider and </w:t>
      </w:r>
      <w:proofErr w:type="spellStart"/>
      <w:r w:rsidR="00822219" w:rsidRPr="00D937CD">
        <w:rPr>
          <w:rFonts w:ascii="Times" w:hAnsi="Times"/>
        </w:rPr>
        <w:t>Wagemann</w:t>
      </w:r>
      <w:proofErr w:type="spellEnd"/>
      <w:r w:rsidR="00822219" w:rsidRPr="00D937CD">
        <w:rPr>
          <w:rFonts w:ascii="Times" w:hAnsi="Times"/>
        </w:rPr>
        <w:t>, to detect skewedness (</w:t>
      </w:r>
      <w:r w:rsidR="0023127F" w:rsidRPr="00D937CD">
        <w:rPr>
          <w:rFonts w:ascii="Times" w:hAnsi="Times"/>
        </w:rPr>
        <w:t xml:space="preserve">Schneider and </w:t>
      </w:r>
      <w:proofErr w:type="spellStart"/>
      <w:r w:rsidR="0023127F" w:rsidRPr="00D937CD">
        <w:rPr>
          <w:rFonts w:ascii="Times" w:hAnsi="Times"/>
        </w:rPr>
        <w:t>Wagemann</w:t>
      </w:r>
      <w:proofErr w:type="spellEnd"/>
      <w:r w:rsidR="0023127F" w:rsidRPr="00D937CD">
        <w:rPr>
          <w:rFonts w:ascii="Times" w:hAnsi="Times"/>
        </w:rPr>
        <w:t xml:space="preserve">, </w:t>
      </w:r>
      <w:r w:rsidR="00822219" w:rsidRPr="00D937CD">
        <w:rPr>
          <w:rFonts w:ascii="Times" w:hAnsi="Times"/>
        </w:rPr>
        <w:t>2012: 235).</w:t>
      </w:r>
    </w:p>
    <w:p w14:paraId="22370DEA" w14:textId="77777777" w:rsidR="00CA2A19" w:rsidRPr="00D937CD" w:rsidRDefault="00CA2A19" w:rsidP="002B2783">
      <w:pPr>
        <w:rPr>
          <w:rFonts w:ascii="Times" w:hAnsi="Times"/>
          <w:i/>
          <w:iCs/>
        </w:rPr>
      </w:pPr>
    </w:p>
    <w:p w14:paraId="131B8BFD" w14:textId="17560B13" w:rsidR="0007155B" w:rsidRPr="00D937CD" w:rsidRDefault="0007155B" w:rsidP="002B2783">
      <w:pPr>
        <w:rPr>
          <w:rFonts w:ascii="Times" w:hAnsi="Times"/>
          <w:i/>
          <w:iCs/>
        </w:rPr>
      </w:pPr>
      <w:r w:rsidRPr="00D937CD">
        <w:rPr>
          <w:rFonts w:ascii="Times" w:hAnsi="Times"/>
          <w:i/>
          <w:iCs/>
        </w:rPr>
        <w:t>Legal risk</w:t>
      </w:r>
    </w:p>
    <w:p w14:paraId="5AF383E2" w14:textId="6AE405CA" w:rsidR="0007155B" w:rsidRPr="00D937CD" w:rsidRDefault="00DA2109" w:rsidP="002B2783">
      <w:pPr>
        <w:rPr>
          <w:rFonts w:ascii="Times" w:hAnsi="Times"/>
          <w:sz w:val="20"/>
          <w:szCs w:val="20"/>
        </w:rPr>
      </w:pPr>
      <w:r w:rsidRPr="00D937CD">
        <w:rPr>
          <w:rFonts w:ascii="Times" w:hAnsi="Times"/>
        </w:rPr>
        <w:t xml:space="preserve">To operationalize legal risk, </w:t>
      </w:r>
      <w:r w:rsidR="003C618B" w:rsidRPr="00D937CD">
        <w:rPr>
          <w:rFonts w:ascii="Times" w:hAnsi="Times"/>
        </w:rPr>
        <w:t xml:space="preserve">I counted legal cases brought against either a government entity or the proponent. </w:t>
      </w:r>
      <w:r w:rsidR="003C618B" w:rsidRPr="00D937CD">
        <w:rPr>
          <w:rFonts w:ascii="Times" w:hAnsi="Times" w:cs="Helvetica Neue"/>
          <w:bCs/>
          <w:color w:val="000000"/>
        </w:rPr>
        <w:t>If a case had an outcome and was appealed, I considered it a s</w:t>
      </w:r>
      <w:r w:rsidR="00837D58">
        <w:rPr>
          <w:rFonts w:ascii="Times" w:hAnsi="Times" w:cs="Helvetica Neue"/>
          <w:bCs/>
          <w:color w:val="000000"/>
        </w:rPr>
        <w:t>e</w:t>
      </w:r>
      <w:r w:rsidR="003C618B" w:rsidRPr="00D937CD">
        <w:rPr>
          <w:rFonts w:ascii="Times" w:hAnsi="Times" w:cs="Helvetica Neue"/>
          <w:bCs/>
          <w:color w:val="000000"/>
        </w:rPr>
        <w:t>p</w:t>
      </w:r>
      <w:r w:rsidR="00837D58">
        <w:rPr>
          <w:rFonts w:ascii="Times" w:hAnsi="Times" w:cs="Helvetica Neue"/>
          <w:bCs/>
          <w:color w:val="000000"/>
        </w:rPr>
        <w:t>a</w:t>
      </w:r>
      <w:r w:rsidR="003C618B" w:rsidRPr="00D937CD">
        <w:rPr>
          <w:rFonts w:ascii="Times" w:hAnsi="Times" w:cs="Helvetica Neue"/>
          <w:bCs/>
          <w:color w:val="000000"/>
        </w:rPr>
        <w:t>rate legal case. If a case was deferred to another court, I did not consider it a separate legal case.</w:t>
      </w:r>
      <w:r w:rsidR="00597FF4" w:rsidRPr="00D937CD">
        <w:rPr>
          <w:rFonts w:ascii="Times" w:hAnsi="Times" w:cs="Helvetica Neue"/>
          <w:bCs/>
          <w:color w:val="000000"/>
        </w:rPr>
        <w:t xml:space="preserve"> </w:t>
      </w:r>
      <w:r w:rsidR="0007155B" w:rsidRPr="00D937CD">
        <w:rPr>
          <w:rFonts w:ascii="Times" w:hAnsi="Times"/>
        </w:rPr>
        <w:t xml:space="preserve">Projects that do not have any legal challenges are coded 0. One legal challenge appears to have very little impact on a project, thus cases with only one legal case are coded 0.1. Projects that attracted between two and four legal cases were coded 0.4. Projects coded 0.4 – </w:t>
      </w:r>
      <w:r w:rsidR="0007155B" w:rsidRPr="00D937CD">
        <w:rPr>
          <w:rFonts w:ascii="Times" w:hAnsi="Times" w:cs="Helvetica Neue"/>
          <w:bCs/>
          <w:color w:val="000000"/>
        </w:rPr>
        <w:t>Keystone, Southern Lights and Line 9B –</w:t>
      </w:r>
      <w:r w:rsidR="0007155B" w:rsidRPr="00D937CD">
        <w:rPr>
          <w:rFonts w:ascii="Times" w:hAnsi="Times"/>
        </w:rPr>
        <w:t xml:space="preserve"> had three legal challenges each,</w:t>
      </w:r>
      <w:r w:rsidR="0007155B" w:rsidRPr="00D937CD">
        <w:rPr>
          <w:rFonts w:ascii="Times" w:hAnsi="Times"/>
          <w:b/>
          <w:bCs/>
        </w:rPr>
        <w:t xml:space="preserve"> </w:t>
      </w:r>
      <w:r w:rsidR="0007155B" w:rsidRPr="00D937CD">
        <w:rPr>
          <w:rFonts w:ascii="Times" w:hAnsi="Times"/>
        </w:rPr>
        <w:t>which did not appear to h</w:t>
      </w:r>
      <w:bookmarkStart w:id="0" w:name="_GoBack"/>
      <w:bookmarkEnd w:id="0"/>
      <w:r w:rsidR="0007155B" w:rsidRPr="00D937CD">
        <w:rPr>
          <w:rFonts w:ascii="Times" w:hAnsi="Times"/>
        </w:rPr>
        <w:t>ave a significant impact on the project timeline. Projects with between five and eight</w:t>
      </w:r>
      <w:r w:rsidR="0007155B" w:rsidRPr="00D937CD">
        <w:rPr>
          <w:rFonts w:ascii="Times" w:hAnsi="Times"/>
          <w:b/>
          <w:bCs/>
        </w:rPr>
        <w:t xml:space="preserve"> </w:t>
      </w:r>
      <w:r w:rsidR="0007155B" w:rsidRPr="00D937CD">
        <w:rPr>
          <w:rFonts w:ascii="Times" w:hAnsi="Times"/>
        </w:rPr>
        <w:t>legal cases were coded 0.6, and projects with between nine and 14 cases were coded 0.9.</w:t>
      </w:r>
      <w:r w:rsidR="0007155B" w:rsidRPr="00D937CD">
        <w:rPr>
          <w:rFonts w:ascii="Times" w:hAnsi="Times"/>
          <w:b/>
          <w:bCs/>
        </w:rPr>
        <w:t xml:space="preserve"> </w:t>
      </w:r>
      <w:r w:rsidR="0007155B" w:rsidRPr="00D937CD">
        <w:rPr>
          <w:rFonts w:ascii="Times" w:hAnsi="Times"/>
        </w:rPr>
        <w:t xml:space="preserve">I use the threshold of five legal to determine cases that are more in than out of the set because the Alberta Clipper Expansion project had legal challenges from a range of actors, on a range of issues, in several courts. </w:t>
      </w:r>
      <w:r w:rsidR="00822219" w:rsidRPr="00D937CD">
        <w:rPr>
          <w:rFonts w:ascii="Times" w:hAnsi="Times"/>
        </w:rPr>
        <w:t xml:space="preserve">It can be argued that because the legal challenges for the Alberta Clipper did not substantially delay the project, it is more out of the set than in. If this case is recoded to 0.4, the results change very little (see Part </w:t>
      </w:r>
      <w:r w:rsidR="0054489F">
        <w:rPr>
          <w:rFonts w:ascii="Times" w:hAnsi="Times"/>
        </w:rPr>
        <w:t>D</w:t>
      </w:r>
      <w:r w:rsidR="00822219" w:rsidRPr="00D937CD">
        <w:rPr>
          <w:rFonts w:ascii="Times" w:hAnsi="Times"/>
        </w:rPr>
        <w:t>). I maintain the original coding because it is plausible that another project with five legal challenges creates delays and uncertainty.</w:t>
      </w:r>
      <w:r w:rsidR="0023127F" w:rsidRPr="00D937CD">
        <w:rPr>
          <w:rFonts w:ascii="Times" w:hAnsi="Times"/>
        </w:rPr>
        <w:t xml:space="preserve"> </w:t>
      </w:r>
      <w:r w:rsidR="0007155B" w:rsidRPr="00D937CD">
        <w:rPr>
          <w:rFonts w:ascii="Times" w:hAnsi="Times"/>
          <w:color w:val="000000" w:themeColor="text1"/>
        </w:rPr>
        <w:t xml:space="preserve">The L3R has, at the time of writing, nine legal challenges, some of which have delayed the regulatory process. </w:t>
      </w:r>
      <w:r w:rsidR="0007155B" w:rsidRPr="00D937CD">
        <w:rPr>
          <w:rFonts w:ascii="Times" w:hAnsi="Times"/>
        </w:rPr>
        <w:t xml:space="preserve">There is a clear empirical break in the data where </w:t>
      </w:r>
      <w:r w:rsidR="0007155B" w:rsidRPr="00D937CD">
        <w:rPr>
          <w:rFonts w:ascii="Times" w:hAnsi="Times" w:cs="Helvetica Neue"/>
          <w:color w:val="000000"/>
        </w:rPr>
        <w:t xml:space="preserve">KXL, </w:t>
      </w:r>
      <w:r w:rsidR="008A6D48" w:rsidRPr="00D937CD">
        <w:rPr>
          <w:rFonts w:ascii="Times" w:hAnsi="Times" w:cs="Helvetica Neue"/>
          <w:color w:val="000000"/>
        </w:rPr>
        <w:t>NGP</w:t>
      </w:r>
      <w:r w:rsidR="0007155B" w:rsidRPr="00D937CD">
        <w:rPr>
          <w:rFonts w:ascii="Times" w:hAnsi="Times" w:cs="Helvetica Neue"/>
          <w:color w:val="000000"/>
        </w:rPr>
        <w:t xml:space="preserve">, and </w:t>
      </w:r>
      <w:r w:rsidR="003B25A3" w:rsidRPr="00D937CD">
        <w:rPr>
          <w:rFonts w:ascii="Times" w:hAnsi="Times" w:cs="Helvetica Neue"/>
          <w:color w:val="000000"/>
        </w:rPr>
        <w:t>TMEP</w:t>
      </w:r>
      <w:r w:rsidR="0007155B" w:rsidRPr="00D937CD">
        <w:rPr>
          <w:rFonts w:ascii="Times" w:hAnsi="Times" w:cs="Helvetica Neue"/>
          <w:color w:val="000000"/>
        </w:rPr>
        <w:t xml:space="preserve"> all had around 15 to 20 legal challenges, and </w:t>
      </w:r>
      <w:r w:rsidR="0007155B" w:rsidRPr="00D937CD">
        <w:rPr>
          <w:rFonts w:ascii="Times" w:hAnsi="Times"/>
        </w:rPr>
        <w:t>they are coded 1</w:t>
      </w:r>
      <w:r w:rsidR="0007155B" w:rsidRPr="00D937CD">
        <w:rPr>
          <w:rFonts w:ascii="Times" w:hAnsi="Times" w:cs="Helvetica Neue"/>
          <w:color w:val="000000"/>
        </w:rPr>
        <w:t>.</w:t>
      </w:r>
    </w:p>
    <w:p w14:paraId="5F53BECB" w14:textId="0BB6CD52" w:rsidR="0007155B" w:rsidRPr="00D937CD" w:rsidRDefault="0007155B" w:rsidP="002B2783">
      <w:pPr>
        <w:rPr>
          <w:rFonts w:ascii="Times" w:hAnsi="Times"/>
          <w:i/>
          <w:iCs/>
        </w:rPr>
      </w:pPr>
    </w:p>
    <w:p w14:paraId="7EEF86E5" w14:textId="7104F38B" w:rsidR="006D0D4A" w:rsidRPr="00D937CD" w:rsidRDefault="006D0D4A" w:rsidP="002B2783">
      <w:pPr>
        <w:rPr>
          <w:rFonts w:ascii="Times" w:hAnsi="Times"/>
          <w:i/>
          <w:iCs/>
        </w:rPr>
      </w:pPr>
      <w:r w:rsidRPr="00D937CD">
        <w:rPr>
          <w:rFonts w:ascii="Times" w:hAnsi="Times"/>
          <w:i/>
          <w:iCs/>
        </w:rPr>
        <w:t>Long distance</w:t>
      </w:r>
    </w:p>
    <w:p w14:paraId="28AA2806" w14:textId="77777777" w:rsidR="006D0D4A" w:rsidRPr="00D937CD" w:rsidRDefault="006D0D4A" w:rsidP="006D0D4A">
      <w:pPr>
        <w:tabs>
          <w:tab w:val="left" w:pos="709"/>
        </w:tabs>
        <w:rPr>
          <w:rFonts w:ascii="Times" w:hAnsi="Times" w:cs="Helvetica Neue"/>
          <w:b/>
          <w:color w:val="000000"/>
        </w:rPr>
      </w:pPr>
      <w:r w:rsidRPr="00D937CD">
        <w:rPr>
          <w:rFonts w:ascii="Times" w:hAnsi="Times"/>
        </w:rPr>
        <w:t>The Canadian Energy Pipeline Association (CEPA) suggested that only projects that require 500 km of new right of way in Canada should be subject to a federal impact assessment (CEPA, 2018).</w:t>
      </w:r>
      <w:r w:rsidRPr="00D937CD">
        <w:rPr>
          <w:rFonts w:ascii="Times" w:hAnsi="Times" w:cs="Helvetica Neue"/>
          <w:bCs/>
          <w:color w:val="000000"/>
        </w:rPr>
        <w:t xml:space="preserve"> While no proposed oil pipelines exceed this threshold (except the former Energy East pipeline), 500 km of </w:t>
      </w:r>
      <w:r w:rsidRPr="00D937CD">
        <w:rPr>
          <w:rFonts w:ascii="Times" w:hAnsi="Times" w:cs="Helvetica Neue"/>
          <w:bCs/>
          <w:i/>
          <w:iCs/>
          <w:color w:val="000000"/>
        </w:rPr>
        <w:t>total distance</w:t>
      </w:r>
      <w:r w:rsidRPr="00D937CD">
        <w:rPr>
          <w:rFonts w:ascii="Times" w:hAnsi="Times" w:cs="Helvetica Neue"/>
          <w:bCs/>
          <w:color w:val="000000"/>
        </w:rPr>
        <w:t xml:space="preserve"> of new pipeline captures the reality that these projects cross </w:t>
      </w:r>
      <w:r w:rsidRPr="00D937CD">
        <w:rPr>
          <w:rFonts w:ascii="Times" w:hAnsi="Times" w:cs="Helvetica Neue"/>
          <w:bCs/>
          <w:color w:val="000000"/>
        </w:rPr>
        <w:lastRenderedPageBreak/>
        <w:t>many properties and Indigenous territories and involve comparatively more stakeholders, thus increasing the potential for opposition. Long distance is also an indicator that a project is capital intensive – all projects in the dataset that require over 500 km of new pipeline also cost at least 2 billion CAD. This reflects, in part, the significant costs of negotiating agreements with affected landowners and Indigenous nations. There is a clear break in the data where no pipelines are close to the 500 km threshold. In fact, almost all pipeline projects in this set require more than 1000 km of new pipeline.</w:t>
      </w:r>
    </w:p>
    <w:p w14:paraId="6BB64EE2" w14:textId="77777777" w:rsidR="006D0D4A" w:rsidRPr="00D937CD" w:rsidRDefault="006D0D4A" w:rsidP="002B2783">
      <w:pPr>
        <w:rPr>
          <w:rFonts w:ascii="Times" w:hAnsi="Times"/>
        </w:rPr>
      </w:pPr>
    </w:p>
    <w:p w14:paraId="4F43C2BE" w14:textId="6A9265CC" w:rsidR="00D130B8" w:rsidRPr="00D937CD" w:rsidRDefault="002A7591" w:rsidP="002B2783">
      <w:pPr>
        <w:rPr>
          <w:rFonts w:ascii="Times" w:hAnsi="Times"/>
          <w:i/>
          <w:iCs/>
        </w:rPr>
      </w:pPr>
      <w:r w:rsidRPr="00D937CD">
        <w:rPr>
          <w:rFonts w:ascii="Times" w:hAnsi="Times"/>
          <w:i/>
          <w:iCs/>
        </w:rPr>
        <w:t>Social m</w:t>
      </w:r>
      <w:r w:rsidR="00D130B8" w:rsidRPr="00D937CD">
        <w:rPr>
          <w:rFonts w:ascii="Times" w:hAnsi="Times"/>
          <w:i/>
          <w:iCs/>
        </w:rPr>
        <w:t>obilization</w:t>
      </w:r>
    </w:p>
    <w:p w14:paraId="1DA20D41" w14:textId="5056D533" w:rsidR="00D130B8" w:rsidRPr="00D937CD" w:rsidRDefault="00D130B8" w:rsidP="002B2783">
      <w:pPr>
        <w:rPr>
          <w:rFonts w:ascii="Times" w:hAnsi="Times" w:cs="Helvetica Neue"/>
          <w:bCs/>
          <w:color w:val="000000"/>
        </w:rPr>
      </w:pPr>
      <w:r w:rsidRPr="00D937CD">
        <w:rPr>
          <w:rFonts w:ascii="Times" w:hAnsi="Times" w:cs="Helvetica Neue"/>
          <w:color w:val="000000"/>
        </w:rPr>
        <w:t>Cases with no protests were coded 0. Projects with between one and three protest events were coded a 0.</w:t>
      </w:r>
      <w:r w:rsidR="00F33634" w:rsidRPr="00D937CD">
        <w:rPr>
          <w:rFonts w:ascii="Times" w:hAnsi="Times" w:cs="Helvetica Neue"/>
          <w:color w:val="000000"/>
        </w:rPr>
        <w:t>1</w:t>
      </w:r>
      <w:r w:rsidRPr="00D937CD">
        <w:rPr>
          <w:rFonts w:ascii="Times" w:hAnsi="Times" w:cs="Helvetica Neue"/>
          <w:color w:val="000000"/>
        </w:rPr>
        <w:t>; only one case fit this code – the original Alberta Clipper Expansion. Cases with between six and 19 protests events were coded 0.</w:t>
      </w:r>
      <w:r w:rsidR="00273D04" w:rsidRPr="00D937CD">
        <w:rPr>
          <w:rFonts w:ascii="Times" w:hAnsi="Times" w:cs="Helvetica Neue"/>
          <w:color w:val="000000"/>
        </w:rPr>
        <w:t>6</w:t>
      </w:r>
      <w:r w:rsidRPr="00D937CD">
        <w:rPr>
          <w:rFonts w:ascii="Times" w:hAnsi="Times" w:cs="Helvetica Neue"/>
          <w:color w:val="000000"/>
        </w:rPr>
        <w:t xml:space="preserve">. I use six events as the threshold </w:t>
      </w:r>
      <w:r w:rsidRPr="00D937CD">
        <w:rPr>
          <w:rFonts w:ascii="Times" w:hAnsi="Times"/>
        </w:rPr>
        <w:t xml:space="preserve">to determine cases that are more in than out of the set </w:t>
      </w:r>
      <w:r w:rsidRPr="00D937CD">
        <w:rPr>
          <w:rFonts w:ascii="Times" w:hAnsi="Times" w:cs="Helvetica Neue"/>
          <w:color w:val="000000"/>
        </w:rPr>
        <w:t xml:space="preserve">because the Alberta Clipper Capacity Expansion </w:t>
      </w:r>
      <w:r w:rsidRPr="00D937CD">
        <w:rPr>
          <w:rFonts w:ascii="Times" w:hAnsi="Times"/>
          <w:color w:val="000000" w:themeColor="text1"/>
        </w:rPr>
        <w:t>included a protest where 20 demonstrators were arrested (Taylor and Kerr, 2015)</w:t>
      </w:r>
      <w:r w:rsidRPr="00D937CD">
        <w:rPr>
          <w:rFonts w:ascii="Times" w:hAnsi="Times" w:cs="Helvetica Neue"/>
          <w:color w:val="000000"/>
        </w:rPr>
        <w:t xml:space="preserve">. Protests with civil disobedience and arrests are more disruptive and attract media attention, and thus I include it in the set of social mobilization. </w:t>
      </w:r>
      <w:r w:rsidRPr="00D937CD">
        <w:rPr>
          <w:rFonts w:ascii="Times" w:hAnsi="Times" w:cs="Helvetica Neue"/>
          <w:bCs/>
          <w:color w:val="000000"/>
        </w:rPr>
        <w:t xml:space="preserve">There was a clear break in the data where </w:t>
      </w:r>
      <w:r w:rsidR="00B6539A" w:rsidRPr="00D937CD">
        <w:rPr>
          <w:rFonts w:ascii="Times" w:hAnsi="Times" w:cs="Helvetica Neue"/>
          <w:bCs/>
          <w:color w:val="000000"/>
        </w:rPr>
        <w:t>NGP</w:t>
      </w:r>
      <w:r w:rsidRPr="00D937CD">
        <w:rPr>
          <w:rFonts w:ascii="Times" w:hAnsi="Times" w:cs="Helvetica Neue"/>
          <w:bCs/>
          <w:color w:val="000000"/>
        </w:rPr>
        <w:t xml:space="preserve">, </w:t>
      </w:r>
      <w:r w:rsidR="003B25A3" w:rsidRPr="00D937CD">
        <w:rPr>
          <w:rFonts w:ascii="Times" w:hAnsi="Times" w:cs="Helvetica Neue"/>
          <w:bCs/>
          <w:color w:val="000000"/>
        </w:rPr>
        <w:t>TMEP</w:t>
      </w:r>
      <w:r w:rsidRPr="00D937CD">
        <w:rPr>
          <w:rFonts w:ascii="Times" w:hAnsi="Times" w:cs="Helvetica Neue"/>
          <w:bCs/>
          <w:color w:val="000000"/>
        </w:rPr>
        <w:t xml:space="preserve"> and L3R all had between approximately 20 and </w:t>
      </w:r>
      <w:r w:rsidR="00273D04" w:rsidRPr="00D937CD">
        <w:rPr>
          <w:rFonts w:ascii="Times" w:hAnsi="Times" w:cs="Helvetica Neue"/>
          <w:bCs/>
          <w:color w:val="000000"/>
        </w:rPr>
        <w:t>49</w:t>
      </w:r>
      <w:r w:rsidRPr="00D937CD">
        <w:rPr>
          <w:rFonts w:ascii="Times" w:hAnsi="Times" w:cs="Helvetica Neue"/>
          <w:bCs/>
          <w:color w:val="000000"/>
        </w:rPr>
        <w:t xml:space="preserve"> protest events – these were coded 0.</w:t>
      </w:r>
      <w:r w:rsidR="00F33634" w:rsidRPr="00D937CD">
        <w:rPr>
          <w:rFonts w:ascii="Times" w:hAnsi="Times" w:cs="Helvetica Neue"/>
          <w:bCs/>
          <w:color w:val="000000"/>
        </w:rPr>
        <w:t>9</w:t>
      </w:r>
      <w:r w:rsidRPr="00D937CD">
        <w:rPr>
          <w:rFonts w:ascii="Times" w:hAnsi="Times" w:cs="Helvetica Neue"/>
          <w:bCs/>
          <w:color w:val="000000"/>
        </w:rPr>
        <w:t>. KXL had the greatest number of protest events by a large margin with several hundred events.</w:t>
      </w:r>
      <w:r w:rsidR="00597FF4" w:rsidRPr="00D937CD">
        <w:rPr>
          <w:rFonts w:ascii="Times" w:hAnsi="Times"/>
        </w:rPr>
        <w:t xml:space="preserve"> </w:t>
      </w:r>
      <w:r w:rsidR="00A2734A" w:rsidRPr="00D937CD">
        <w:rPr>
          <w:rFonts w:ascii="Times" w:hAnsi="Times"/>
        </w:rPr>
        <w:t xml:space="preserve">For the KXL case, I drew on </w:t>
      </w:r>
      <w:r w:rsidR="00597FF4" w:rsidRPr="00D937CD">
        <w:rPr>
          <w:rFonts w:ascii="Times" w:hAnsi="Times"/>
        </w:rPr>
        <w:t>collected by 350.org, an environmental NGO (see 350.org, 2019). Events for all other cases were located using search terms in Internet searches and on organization websites. It is possible that the number of protest events for some cases is slightly lower than the number of events organized, depending on how much media attention protest events received. However, given the flexibility with how the thresholds are defined, it is very unlikely that a case is coded incorrectly.</w:t>
      </w:r>
    </w:p>
    <w:p w14:paraId="64EB0CC8" w14:textId="28564AF8" w:rsidR="0007155B" w:rsidRPr="00D937CD" w:rsidRDefault="0007155B" w:rsidP="002B2783">
      <w:pPr>
        <w:rPr>
          <w:rFonts w:ascii="Times" w:hAnsi="Times" w:cs="Helvetica Neue"/>
          <w:bCs/>
          <w:color w:val="000000"/>
        </w:rPr>
      </w:pPr>
    </w:p>
    <w:p w14:paraId="1186DEAB" w14:textId="28F1A9DE" w:rsidR="0007155B" w:rsidRPr="00D937CD" w:rsidRDefault="0007155B" w:rsidP="002B2783">
      <w:pPr>
        <w:rPr>
          <w:rFonts w:ascii="Times" w:hAnsi="Times" w:cs="Helvetica Neue"/>
          <w:bCs/>
          <w:i/>
          <w:iCs/>
          <w:color w:val="000000"/>
        </w:rPr>
      </w:pPr>
      <w:r w:rsidRPr="00D937CD">
        <w:rPr>
          <w:rFonts w:ascii="Times" w:hAnsi="Times" w:cs="Helvetica Neue"/>
          <w:bCs/>
          <w:i/>
          <w:iCs/>
          <w:color w:val="000000"/>
        </w:rPr>
        <w:t>M</w:t>
      </w:r>
      <w:r w:rsidR="00DF1B89" w:rsidRPr="00D937CD">
        <w:rPr>
          <w:rFonts w:ascii="Times" w:hAnsi="Times" w:cs="Helvetica Neue"/>
          <w:bCs/>
          <w:i/>
          <w:iCs/>
          <w:color w:val="000000"/>
        </w:rPr>
        <w:t>ajor regulatory barrier</w:t>
      </w:r>
    </w:p>
    <w:p w14:paraId="26A87D9A" w14:textId="71FC6ACA" w:rsidR="00B964E3" w:rsidRPr="00D937CD" w:rsidRDefault="0007155B" w:rsidP="002B2783">
      <w:pPr>
        <w:rPr>
          <w:rFonts w:ascii="Times" w:hAnsi="Times"/>
        </w:rPr>
      </w:pPr>
      <w:r w:rsidRPr="00D937CD">
        <w:rPr>
          <w:rFonts w:ascii="Times" w:hAnsi="Times"/>
        </w:rPr>
        <w:t>Cases are coded 1 if there was more than one MRB, 0.67 if there was one regulatory barrier, and 0.33 if there were only minor delays in the regulatory process.</w:t>
      </w:r>
      <w:r w:rsidR="00597FF4" w:rsidRPr="00D937CD">
        <w:rPr>
          <w:rFonts w:ascii="Times" w:hAnsi="Times"/>
        </w:rPr>
        <w:t xml:space="preserve"> Examples of minor delays include additional hydrostatic testing in the case of Line 9B or delays in the State Department’s decision regarding the Alberta Clipper Capacity Expansion project (The Minnesota Court of Appeals, 2019). They are considered minor because when compared to a major regulatory barrier they do not create significant uncertainty about a project. For example, in the case of Line 9B, the NEB had already approved</w:t>
      </w:r>
      <w:r w:rsidR="00597FF4" w:rsidRPr="00D937CD">
        <w:rPr>
          <w:rFonts w:ascii="Times" w:hAnsi="Times"/>
          <w:b/>
          <w:bCs/>
        </w:rPr>
        <w:t xml:space="preserve"> </w:t>
      </w:r>
      <w:r w:rsidR="00597FF4" w:rsidRPr="00D937CD">
        <w:rPr>
          <w:rFonts w:ascii="Times" w:hAnsi="Times"/>
        </w:rPr>
        <w:t>the project. And in the case of the Alberta Clipper Capacity Expansion project, the company believed the State Department would ultimately approve the project (The Canadian Press, 2014).</w:t>
      </w:r>
      <w:r w:rsidR="00EB5BBE" w:rsidRPr="00D937CD">
        <w:rPr>
          <w:rFonts w:ascii="Times" w:hAnsi="Times"/>
        </w:rPr>
        <w:t xml:space="preserve"> It is possible that some minor regulatory barriers were missed for some BUILT projects, but this does not affect the results of the analysis.</w:t>
      </w:r>
    </w:p>
    <w:p w14:paraId="3A8AA870" w14:textId="77777777" w:rsidR="00597FF4" w:rsidRPr="00D937CD" w:rsidRDefault="00597FF4" w:rsidP="002B2783">
      <w:pPr>
        <w:rPr>
          <w:rFonts w:ascii="Times" w:hAnsi="Times"/>
        </w:rPr>
      </w:pPr>
    </w:p>
    <w:p w14:paraId="005996EE" w14:textId="77777777" w:rsidR="009D0AA7" w:rsidRPr="00D937CD" w:rsidRDefault="009D0AA7" w:rsidP="009D0AA7">
      <w:pPr>
        <w:rPr>
          <w:rFonts w:ascii="Times" w:hAnsi="Times"/>
          <w:b/>
        </w:rPr>
      </w:pPr>
      <w:r w:rsidRPr="00D937CD">
        <w:rPr>
          <w:rFonts w:ascii="Times" w:hAnsi="Times"/>
          <w:b/>
        </w:rPr>
        <w:t>Table S2: Raw data</w:t>
      </w:r>
      <w:r w:rsidRPr="00D937CD">
        <w:rPr>
          <w:rStyle w:val="FootnoteReference"/>
          <w:rFonts w:ascii="Times" w:hAnsi="Times"/>
          <w:bCs/>
        </w:rPr>
        <w:footnoteReference w:id="2"/>
      </w:r>
      <w:r w:rsidRPr="00D937CD">
        <w:rPr>
          <w:rFonts w:ascii="Times" w:hAnsi="Times"/>
          <w:b/>
        </w:rPr>
        <w:t xml:space="preserve"> </w:t>
      </w:r>
    </w:p>
    <w:tbl>
      <w:tblPr>
        <w:tblStyle w:val="TableGrid"/>
        <w:tblW w:w="8500" w:type="dxa"/>
        <w:tblLook w:val="04A0" w:firstRow="1" w:lastRow="0" w:firstColumn="1" w:lastColumn="0" w:noHBand="0" w:noVBand="1"/>
      </w:tblPr>
      <w:tblGrid>
        <w:gridCol w:w="3964"/>
        <w:gridCol w:w="993"/>
        <w:gridCol w:w="708"/>
        <w:gridCol w:w="709"/>
        <w:gridCol w:w="709"/>
        <w:gridCol w:w="850"/>
        <w:gridCol w:w="567"/>
      </w:tblGrid>
      <w:tr w:rsidR="009D0AA7" w:rsidRPr="00D937CD" w14:paraId="10E182B8" w14:textId="77777777" w:rsidTr="00682249">
        <w:trPr>
          <w:trHeight w:val="320"/>
        </w:trPr>
        <w:tc>
          <w:tcPr>
            <w:tcW w:w="3964" w:type="dxa"/>
            <w:noWrap/>
            <w:hideMark/>
          </w:tcPr>
          <w:p w14:paraId="07FFE010"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Project</w:t>
            </w:r>
          </w:p>
        </w:tc>
        <w:tc>
          <w:tcPr>
            <w:tcW w:w="993" w:type="dxa"/>
            <w:noWrap/>
            <w:hideMark/>
          </w:tcPr>
          <w:p w14:paraId="7E4370BF"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BUILT</w:t>
            </w:r>
          </w:p>
        </w:tc>
        <w:tc>
          <w:tcPr>
            <w:tcW w:w="708" w:type="dxa"/>
            <w:noWrap/>
            <w:hideMark/>
          </w:tcPr>
          <w:p w14:paraId="7C493AAC"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CSC</w:t>
            </w:r>
          </w:p>
        </w:tc>
        <w:tc>
          <w:tcPr>
            <w:tcW w:w="709" w:type="dxa"/>
            <w:noWrap/>
            <w:hideMark/>
          </w:tcPr>
          <w:p w14:paraId="205CCDC0"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LD</w:t>
            </w:r>
          </w:p>
        </w:tc>
        <w:tc>
          <w:tcPr>
            <w:tcW w:w="709" w:type="dxa"/>
            <w:noWrap/>
            <w:hideMark/>
          </w:tcPr>
          <w:p w14:paraId="234DFC91"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LR</w:t>
            </w:r>
          </w:p>
        </w:tc>
        <w:tc>
          <w:tcPr>
            <w:tcW w:w="850" w:type="dxa"/>
            <w:noWrap/>
            <w:hideMark/>
          </w:tcPr>
          <w:p w14:paraId="01DF1AE6"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MRB</w:t>
            </w:r>
          </w:p>
        </w:tc>
        <w:tc>
          <w:tcPr>
            <w:tcW w:w="567" w:type="dxa"/>
            <w:noWrap/>
            <w:hideMark/>
          </w:tcPr>
          <w:p w14:paraId="6717A353" w14:textId="77777777" w:rsidR="009D0AA7" w:rsidRPr="00D937CD" w:rsidRDefault="009D0AA7" w:rsidP="00CB68F8">
            <w:pPr>
              <w:rPr>
                <w:rFonts w:ascii="Times" w:hAnsi="Times" w:cs="Calibri"/>
                <w:b/>
                <w:bCs/>
                <w:color w:val="000000"/>
                <w:sz w:val="22"/>
                <w:szCs w:val="22"/>
              </w:rPr>
            </w:pPr>
            <w:r w:rsidRPr="00D937CD">
              <w:rPr>
                <w:rFonts w:ascii="Times" w:hAnsi="Times" w:cs="Calibri"/>
                <w:b/>
                <w:bCs/>
                <w:color w:val="000000"/>
                <w:sz w:val="22"/>
                <w:szCs w:val="22"/>
              </w:rPr>
              <w:t>SM</w:t>
            </w:r>
          </w:p>
        </w:tc>
      </w:tr>
      <w:tr w:rsidR="009D0AA7" w:rsidRPr="00D937CD" w14:paraId="1F2638E9" w14:textId="77777777" w:rsidTr="00682249">
        <w:trPr>
          <w:trHeight w:val="320"/>
        </w:trPr>
        <w:tc>
          <w:tcPr>
            <w:tcW w:w="3964" w:type="dxa"/>
            <w:noWrap/>
            <w:hideMark/>
          </w:tcPr>
          <w:p w14:paraId="366095FA" w14:textId="77777777" w:rsidR="009D0AA7" w:rsidRPr="00D937CD" w:rsidRDefault="009D0AA7" w:rsidP="00CB68F8">
            <w:pPr>
              <w:rPr>
                <w:rFonts w:ascii="Times" w:hAnsi="Times" w:cs="Calibri"/>
                <w:color w:val="000000"/>
                <w:sz w:val="22"/>
                <w:szCs w:val="22"/>
              </w:rPr>
            </w:pPr>
            <w:proofErr w:type="spellStart"/>
            <w:r w:rsidRPr="00D937CD">
              <w:rPr>
                <w:rFonts w:ascii="Times" w:hAnsi="Times" w:cs="Calibri"/>
                <w:color w:val="000000"/>
                <w:sz w:val="22"/>
                <w:szCs w:val="22"/>
              </w:rPr>
              <w:t>Alida</w:t>
            </w:r>
            <w:proofErr w:type="spellEnd"/>
            <w:r w:rsidRPr="00D937CD">
              <w:rPr>
                <w:rFonts w:ascii="Times" w:hAnsi="Times" w:cs="Calibri"/>
                <w:color w:val="000000"/>
                <w:sz w:val="22"/>
                <w:szCs w:val="22"/>
              </w:rPr>
              <w:t xml:space="preserve"> to Cromer Capacity Expansion Project (ACCE)</w:t>
            </w:r>
          </w:p>
        </w:tc>
        <w:tc>
          <w:tcPr>
            <w:tcW w:w="993" w:type="dxa"/>
            <w:noWrap/>
            <w:hideMark/>
          </w:tcPr>
          <w:p w14:paraId="32665616"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1B0161A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F0C57C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3791314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0.1</w:t>
            </w:r>
          </w:p>
        </w:tc>
        <w:tc>
          <w:tcPr>
            <w:tcW w:w="850" w:type="dxa"/>
            <w:noWrap/>
            <w:hideMark/>
          </w:tcPr>
          <w:p w14:paraId="581C80E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58891CE4"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567D65BA" w14:textId="77777777" w:rsidTr="00682249">
        <w:trPr>
          <w:trHeight w:val="320"/>
        </w:trPr>
        <w:tc>
          <w:tcPr>
            <w:tcW w:w="3964" w:type="dxa"/>
            <w:noWrap/>
            <w:hideMark/>
          </w:tcPr>
          <w:p w14:paraId="18621392"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Alberta Clipper Expansion Project</w:t>
            </w:r>
          </w:p>
        </w:tc>
        <w:tc>
          <w:tcPr>
            <w:tcW w:w="993" w:type="dxa"/>
            <w:noWrap/>
            <w:hideMark/>
          </w:tcPr>
          <w:p w14:paraId="0595821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53AD3D3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381361E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5A9F570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0.6</w:t>
            </w:r>
          </w:p>
        </w:tc>
        <w:tc>
          <w:tcPr>
            <w:tcW w:w="850" w:type="dxa"/>
            <w:noWrap/>
            <w:hideMark/>
          </w:tcPr>
          <w:p w14:paraId="2DDA49F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2A533DFA"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0.1</w:t>
            </w:r>
          </w:p>
        </w:tc>
      </w:tr>
      <w:tr w:rsidR="009D0AA7" w:rsidRPr="00D937CD" w14:paraId="23D7F95C" w14:textId="77777777" w:rsidTr="00682249">
        <w:trPr>
          <w:trHeight w:val="320"/>
        </w:trPr>
        <w:tc>
          <w:tcPr>
            <w:tcW w:w="3964" w:type="dxa"/>
            <w:noWrap/>
            <w:hideMark/>
          </w:tcPr>
          <w:p w14:paraId="23B47C78"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lastRenderedPageBreak/>
              <w:t>Alberta Clipper Capacity Expansion Project (</w:t>
            </w:r>
            <w:proofErr w:type="spellStart"/>
            <w:r w:rsidRPr="00D937CD">
              <w:rPr>
                <w:rFonts w:ascii="Times" w:hAnsi="Times" w:cs="Calibri"/>
                <w:color w:val="000000"/>
                <w:sz w:val="22"/>
                <w:szCs w:val="22"/>
              </w:rPr>
              <w:t>AbCCE</w:t>
            </w:r>
            <w:proofErr w:type="spellEnd"/>
            <w:r w:rsidRPr="00D937CD">
              <w:rPr>
                <w:rFonts w:ascii="Times" w:hAnsi="Times" w:cs="Calibri"/>
                <w:color w:val="000000"/>
                <w:sz w:val="22"/>
                <w:szCs w:val="22"/>
              </w:rPr>
              <w:t xml:space="preserve"> 1)</w:t>
            </w:r>
          </w:p>
        </w:tc>
        <w:tc>
          <w:tcPr>
            <w:tcW w:w="993" w:type="dxa"/>
            <w:noWrap/>
            <w:hideMark/>
          </w:tcPr>
          <w:p w14:paraId="5E17D0A6"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52AC4DF7"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3737D88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747A2D5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0E2A90AB"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11FCA1C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6CED8360" w14:textId="77777777" w:rsidTr="00682249">
        <w:trPr>
          <w:trHeight w:val="320"/>
        </w:trPr>
        <w:tc>
          <w:tcPr>
            <w:tcW w:w="3964" w:type="dxa"/>
            <w:noWrap/>
            <w:hideMark/>
          </w:tcPr>
          <w:p w14:paraId="2F8607A1"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Alberta Clipper Capacity Expansion Project Phase 2 (</w:t>
            </w:r>
            <w:proofErr w:type="spellStart"/>
            <w:r w:rsidRPr="00D937CD">
              <w:rPr>
                <w:rFonts w:ascii="Times" w:hAnsi="Times" w:cs="Calibri"/>
                <w:color w:val="000000"/>
                <w:sz w:val="22"/>
                <w:szCs w:val="22"/>
              </w:rPr>
              <w:t>AbCCE</w:t>
            </w:r>
            <w:proofErr w:type="spellEnd"/>
            <w:r w:rsidRPr="00D937CD">
              <w:rPr>
                <w:rFonts w:ascii="Times" w:hAnsi="Times" w:cs="Calibri"/>
                <w:color w:val="000000"/>
                <w:sz w:val="22"/>
                <w:szCs w:val="22"/>
              </w:rPr>
              <w:t xml:space="preserve"> 2)</w:t>
            </w:r>
          </w:p>
        </w:tc>
        <w:tc>
          <w:tcPr>
            <w:tcW w:w="993" w:type="dxa"/>
            <w:noWrap/>
            <w:hideMark/>
          </w:tcPr>
          <w:p w14:paraId="43DF70B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6DF43CC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4DCB7FE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2F64EA2"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0.1</w:t>
            </w:r>
          </w:p>
        </w:tc>
        <w:tc>
          <w:tcPr>
            <w:tcW w:w="850" w:type="dxa"/>
            <w:noWrap/>
            <w:hideMark/>
          </w:tcPr>
          <w:p w14:paraId="0E33598C"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0.33</w:t>
            </w:r>
          </w:p>
        </w:tc>
        <w:tc>
          <w:tcPr>
            <w:tcW w:w="567" w:type="dxa"/>
            <w:noWrap/>
            <w:hideMark/>
          </w:tcPr>
          <w:p w14:paraId="62FF0847"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0.6</w:t>
            </w:r>
          </w:p>
        </w:tc>
      </w:tr>
      <w:tr w:rsidR="009D0AA7" w:rsidRPr="00D937CD" w14:paraId="2A3F09F2" w14:textId="77777777" w:rsidTr="00682249">
        <w:trPr>
          <w:trHeight w:val="320"/>
        </w:trPr>
        <w:tc>
          <w:tcPr>
            <w:tcW w:w="3964" w:type="dxa"/>
            <w:noWrap/>
            <w:hideMark/>
          </w:tcPr>
          <w:p w14:paraId="6ED5F62E"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Bakken Pipeline Project</w:t>
            </w:r>
          </w:p>
        </w:tc>
        <w:tc>
          <w:tcPr>
            <w:tcW w:w="993" w:type="dxa"/>
            <w:noWrap/>
            <w:hideMark/>
          </w:tcPr>
          <w:p w14:paraId="215229B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6818083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7CFFBD34"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7A0A7FE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7FDABA07"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051FA664"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3F359E3A" w14:textId="77777777" w:rsidTr="00682249">
        <w:trPr>
          <w:trHeight w:val="320"/>
        </w:trPr>
        <w:tc>
          <w:tcPr>
            <w:tcW w:w="3964" w:type="dxa"/>
            <w:noWrap/>
            <w:hideMark/>
          </w:tcPr>
          <w:p w14:paraId="4F6D448E"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Edmonton to Hardisty Pipeline Project</w:t>
            </w:r>
          </w:p>
        </w:tc>
        <w:tc>
          <w:tcPr>
            <w:tcW w:w="993" w:type="dxa"/>
            <w:noWrap/>
            <w:hideMark/>
          </w:tcPr>
          <w:p w14:paraId="2DEBEBE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4EC5E17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867AFA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5CCA8B8F"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0.1</w:t>
            </w:r>
          </w:p>
        </w:tc>
        <w:tc>
          <w:tcPr>
            <w:tcW w:w="850" w:type="dxa"/>
            <w:noWrap/>
            <w:hideMark/>
          </w:tcPr>
          <w:p w14:paraId="6158CA62"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2658FED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564F41FB" w14:textId="77777777" w:rsidTr="00682249">
        <w:trPr>
          <w:trHeight w:val="320"/>
        </w:trPr>
        <w:tc>
          <w:tcPr>
            <w:tcW w:w="3964" w:type="dxa"/>
            <w:noWrap/>
            <w:hideMark/>
          </w:tcPr>
          <w:p w14:paraId="0703F748"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Keystone Pipeline</w:t>
            </w:r>
          </w:p>
        </w:tc>
        <w:tc>
          <w:tcPr>
            <w:tcW w:w="993" w:type="dxa"/>
            <w:noWrap/>
            <w:hideMark/>
          </w:tcPr>
          <w:p w14:paraId="3E32415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2900E186"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21D8996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0D813E4A"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0.4</w:t>
            </w:r>
          </w:p>
        </w:tc>
        <w:tc>
          <w:tcPr>
            <w:tcW w:w="850" w:type="dxa"/>
            <w:noWrap/>
            <w:hideMark/>
          </w:tcPr>
          <w:p w14:paraId="323F4FC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41E3AC2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52E7CC85" w14:textId="77777777" w:rsidTr="00682249">
        <w:trPr>
          <w:trHeight w:val="320"/>
        </w:trPr>
        <w:tc>
          <w:tcPr>
            <w:tcW w:w="3964" w:type="dxa"/>
            <w:noWrap/>
            <w:hideMark/>
          </w:tcPr>
          <w:p w14:paraId="39A32BC7"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Keystone XL (KXL)</w:t>
            </w:r>
          </w:p>
        </w:tc>
        <w:tc>
          <w:tcPr>
            <w:tcW w:w="993" w:type="dxa"/>
            <w:noWrap/>
            <w:hideMark/>
          </w:tcPr>
          <w:p w14:paraId="43D332DB"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0.1</w:t>
            </w:r>
          </w:p>
        </w:tc>
        <w:tc>
          <w:tcPr>
            <w:tcW w:w="708" w:type="dxa"/>
            <w:noWrap/>
            <w:hideMark/>
          </w:tcPr>
          <w:p w14:paraId="1852D2E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3C729FFF"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1470C192"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850" w:type="dxa"/>
            <w:noWrap/>
            <w:hideMark/>
          </w:tcPr>
          <w:p w14:paraId="44BEBFE7"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567" w:type="dxa"/>
            <w:noWrap/>
            <w:hideMark/>
          </w:tcPr>
          <w:p w14:paraId="64D4CDCB"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r>
      <w:tr w:rsidR="009D0AA7" w:rsidRPr="00D937CD" w14:paraId="3A3D2728" w14:textId="77777777" w:rsidTr="00682249">
        <w:trPr>
          <w:trHeight w:val="320"/>
        </w:trPr>
        <w:tc>
          <w:tcPr>
            <w:tcW w:w="3964" w:type="dxa"/>
            <w:noWrap/>
            <w:hideMark/>
          </w:tcPr>
          <w:p w14:paraId="219DFA1D"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Line 3 Replacement Project (L3R)</w:t>
            </w:r>
          </w:p>
        </w:tc>
        <w:tc>
          <w:tcPr>
            <w:tcW w:w="993" w:type="dxa"/>
            <w:noWrap/>
            <w:hideMark/>
          </w:tcPr>
          <w:p w14:paraId="4490DE5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0.4</w:t>
            </w:r>
          </w:p>
        </w:tc>
        <w:tc>
          <w:tcPr>
            <w:tcW w:w="708" w:type="dxa"/>
            <w:noWrap/>
            <w:hideMark/>
          </w:tcPr>
          <w:p w14:paraId="04AD6A4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0BD1BBCC"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081E2A7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0.9</w:t>
            </w:r>
          </w:p>
        </w:tc>
        <w:tc>
          <w:tcPr>
            <w:tcW w:w="850" w:type="dxa"/>
            <w:noWrap/>
            <w:hideMark/>
          </w:tcPr>
          <w:p w14:paraId="085021A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0.67</w:t>
            </w:r>
          </w:p>
        </w:tc>
        <w:tc>
          <w:tcPr>
            <w:tcW w:w="567" w:type="dxa"/>
            <w:noWrap/>
            <w:hideMark/>
          </w:tcPr>
          <w:p w14:paraId="0526BD6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0.9</w:t>
            </w:r>
          </w:p>
        </w:tc>
      </w:tr>
      <w:tr w:rsidR="009D0AA7" w:rsidRPr="00D937CD" w14:paraId="6536DD66" w14:textId="77777777" w:rsidTr="00682249">
        <w:trPr>
          <w:trHeight w:val="320"/>
        </w:trPr>
        <w:tc>
          <w:tcPr>
            <w:tcW w:w="3964" w:type="dxa"/>
            <w:noWrap/>
            <w:hideMark/>
          </w:tcPr>
          <w:p w14:paraId="57140458"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Line 4 Extension Project</w:t>
            </w:r>
          </w:p>
        </w:tc>
        <w:tc>
          <w:tcPr>
            <w:tcW w:w="993" w:type="dxa"/>
            <w:noWrap/>
            <w:hideMark/>
          </w:tcPr>
          <w:p w14:paraId="35F7838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737CB60A"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260971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E91382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44231D9C"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1233B86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3E19DBBB" w14:textId="77777777" w:rsidTr="00682249">
        <w:trPr>
          <w:trHeight w:val="320"/>
        </w:trPr>
        <w:tc>
          <w:tcPr>
            <w:tcW w:w="3964" w:type="dxa"/>
            <w:noWrap/>
            <w:hideMark/>
          </w:tcPr>
          <w:p w14:paraId="04D88DEA"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Line 9 Reversal Phase I Project</w:t>
            </w:r>
          </w:p>
        </w:tc>
        <w:tc>
          <w:tcPr>
            <w:tcW w:w="993" w:type="dxa"/>
            <w:noWrap/>
            <w:hideMark/>
          </w:tcPr>
          <w:p w14:paraId="02C90727"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75241F0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05C77B2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50CB9042"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2C6A03B4"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7A1CCE0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52D8BF9F" w14:textId="77777777" w:rsidTr="00682249">
        <w:trPr>
          <w:trHeight w:val="320"/>
        </w:trPr>
        <w:tc>
          <w:tcPr>
            <w:tcW w:w="3964" w:type="dxa"/>
            <w:noWrap/>
            <w:hideMark/>
          </w:tcPr>
          <w:p w14:paraId="010F7D76"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Line 9B Reversal and Line 9 Capacity Expansion Project</w:t>
            </w:r>
          </w:p>
        </w:tc>
        <w:tc>
          <w:tcPr>
            <w:tcW w:w="993" w:type="dxa"/>
            <w:noWrap/>
            <w:hideMark/>
          </w:tcPr>
          <w:p w14:paraId="4A4CDA4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015DC6E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05A488A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41C18E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0.4</w:t>
            </w:r>
          </w:p>
        </w:tc>
        <w:tc>
          <w:tcPr>
            <w:tcW w:w="850" w:type="dxa"/>
            <w:noWrap/>
            <w:hideMark/>
          </w:tcPr>
          <w:p w14:paraId="14F378B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0.33</w:t>
            </w:r>
          </w:p>
        </w:tc>
        <w:tc>
          <w:tcPr>
            <w:tcW w:w="567" w:type="dxa"/>
            <w:noWrap/>
            <w:hideMark/>
          </w:tcPr>
          <w:p w14:paraId="5B6BD50A"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0.6</w:t>
            </w:r>
          </w:p>
        </w:tc>
      </w:tr>
      <w:tr w:rsidR="009D0AA7" w:rsidRPr="00D937CD" w14:paraId="63437EEE" w14:textId="77777777" w:rsidTr="00682249">
        <w:trPr>
          <w:trHeight w:val="320"/>
        </w:trPr>
        <w:tc>
          <w:tcPr>
            <w:tcW w:w="3964" w:type="dxa"/>
            <w:noWrap/>
            <w:hideMark/>
          </w:tcPr>
          <w:p w14:paraId="603C24C1"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Northern Gateway Pipelines (NGP) Project</w:t>
            </w:r>
          </w:p>
        </w:tc>
        <w:tc>
          <w:tcPr>
            <w:tcW w:w="993" w:type="dxa"/>
            <w:noWrap/>
            <w:hideMark/>
          </w:tcPr>
          <w:p w14:paraId="7E5AF2D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8" w:type="dxa"/>
            <w:noWrap/>
            <w:hideMark/>
          </w:tcPr>
          <w:p w14:paraId="02228C6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0270254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2353E06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850" w:type="dxa"/>
            <w:noWrap/>
            <w:hideMark/>
          </w:tcPr>
          <w:p w14:paraId="63D5A42F"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0.67</w:t>
            </w:r>
          </w:p>
        </w:tc>
        <w:tc>
          <w:tcPr>
            <w:tcW w:w="567" w:type="dxa"/>
            <w:noWrap/>
            <w:hideMark/>
          </w:tcPr>
          <w:p w14:paraId="16089B8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0.9</w:t>
            </w:r>
          </w:p>
        </w:tc>
      </w:tr>
      <w:tr w:rsidR="009D0AA7" w:rsidRPr="00D937CD" w14:paraId="34327A25" w14:textId="77777777" w:rsidTr="00682249">
        <w:trPr>
          <w:trHeight w:val="320"/>
        </w:trPr>
        <w:tc>
          <w:tcPr>
            <w:tcW w:w="3964" w:type="dxa"/>
            <w:noWrap/>
            <w:hideMark/>
          </w:tcPr>
          <w:p w14:paraId="2F695817"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Southern Access Expansion Stage 1</w:t>
            </w:r>
          </w:p>
        </w:tc>
        <w:tc>
          <w:tcPr>
            <w:tcW w:w="993" w:type="dxa"/>
            <w:noWrap/>
            <w:hideMark/>
          </w:tcPr>
          <w:p w14:paraId="776525D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7E69D836"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3D987C7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DEC9E6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1985AAD7"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37F7B04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74CF26E9" w14:textId="77777777" w:rsidTr="00682249">
        <w:trPr>
          <w:trHeight w:val="320"/>
        </w:trPr>
        <w:tc>
          <w:tcPr>
            <w:tcW w:w="3964" w:type="dxa"/>
            <w:noWrap/>
            <w:hideMark/>
          </w:tcPr>
          <w:p w14:paraId="0F84BBEE"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Southern Access Expansion Stage 2</w:t>
            </w:r>
          </w:p>
        </w:tc>
        <w:tc>
          <w:tcPr>
            <w:tcW w:w="993" w:type="dxa"/>
            <w:noWrap/>
            <w:hideMark/>
          </w:tcPr>
          <w:p w14:paraId="722A4ECF"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5C1E41A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0FC87CA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1962F13B"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03CD20C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6F6E480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329BB85B" w14:textId="77777777" w:rsidTr="00682249">
        <w:trPr>
          <w:trHeight w:val="320"/>
        </w:trPr>
        <w:tc>
          <w:tcPr>
            <w:tcW w:w="3964" w:type="dxa"/>
            <w:noWrap/>
            <w:hideMark/>
          </w:tcPr>
          <w:p w14:paraId="4A14B327"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Southern Lights Project</w:t>
            </w:r>
          </w:p>
        </w:tc>
        <w:tc>
          <w:tcPr>
            <w:tcW w:w="993" w:type="dxa"/>
            <w:noWrap/>
            <w:hideMark/>
          </w:tcPr>
          <w:p w14:paraId="1729B869"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3694546F"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7377FA51"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5CCAE704"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0.4</w:t>
            </w:r>
          </w:p>
        </w:tc>
        <w:tc>
          <w:tcPr>
            <w:tcW w:w="850" w:type="dxa"/>
            <w:noWrap/>
            <w:hideMark/>
          </w:tcPr>
          <w:p w14:paraId="6F0D6C60"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71039C9A"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r w:rsidR="009D0AA7" w:rsidRPr="00D937CD" w14:paraId="78ACBE03" w14:textId="77777777" w:rsidTr="00682249">
        <w:trPr>
          <w:trHeight w:val="320"/>
        </w:trPr>
        <w:tc>
          <w:tcPr>
            <w:tcW w:w="3964" w:type="dxa"/>
            <w:noWrap/>
            <w:hideMark/>
          </w:tcPr>
          <w:p w14:paraId="1AFC5101"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Trans Mountain Expansion Project (TMEP)</w:t>
            </w:r>
          </w:p>
        </w:tc>
        <w:tc>
          <w:tcPr>
            <w:tcW w:w="993" w:type="dxa"/>
            <w:noWrap/>
            <w:hideMark/>
          </w:tcPr>
          <w:p w14:paraId="5CBC53F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0.1</w:t>
            </w:r>
          </w:p>
        </w:tc>
        <w:tc>
          <w:tcPr>
            <w:tcW w:w="708" w:type="dxa"/>
            <w:noWrap/>
            <w:hideMark/>
          </w:tcPr>
          <w:p w14:paraId="3FED812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1580498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9" w:type="dxa"/>
            <w:noWrap/>
            <w:hideMark/>
          </w:tcPr>
          <w:p w14:paraId="75926948"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850" w:type="dxa"/>
            <w:noWrap/>
            <w:hideMark/>
          </w:tcPr>
          <w:p w14:paraId="0CDDDEC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0.67</w:t>
            </w:r>
          </w:p>
        </w:tc>
        <w:tc>
          <w:tcPr>
            <w:tcW w:w="567" w:type="dxa"/>
            <w:noWrap/>
            <w:hideMark/>
          </w:tcPr>
          <w:p w14:paraId="36B92AD3"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0.9</w:t>
            </w:r>
          </w:p>
        </w:tc>
      </w:tr>
      <w:tr w:rsidR="009D0AA7" w:rsidRPr="00D937CD" w14:paraId="1BFA2E31" w14:textId="77777777" w:rsidTr="00682249">
        <w:trPr>
          <w:trHeight w:val="320"/>
        </w:trPr>
        <w:tc>
          <w:tcPr>
            <w:tcW w:w="3964" w:type="dxa"/>
            <w:noWrap/>
            <w:hideMark/>
          </w:tcPr>
          <w:p w14:paraId="16025F5F" w14:textId="77777777" w:rsidR="009D0AA7" w:rsidRPr="00D937CD" w:rsidRDefault="009D0AA7" w:rsidP="00CB68F8">
            <w:pPr>
              <w:rPr>
                <w:rFonts w:ascii="Times" w:hAnsi="Times" w:cs="Calibri"/>
                <w:color w:val="000000"/>
                <w:sz w:val="22"/>
                <w:szCs w:val="22"/>
              </w:rPr>
            </w:pPr>
            <w:r w:rsidRPr="00D937CD">
              <w:rPr>
                <w:rFonts w:ascii="Times" w:hAnsi="Times" w:cs="Calibri"/>
                <w:color w:val="000000"/>
                <w:sz w:val="22"/>
                <w:szCs w:val="22"/>
              </w:rPr>
              <w:t>Trans Mountain Expansion Anchor Loop Project</w:t>
            </w:r>
          </w:p>
        </w:tc>
        <w:tc>
          <w:tcPr>
            <w:tcW w:w="993" w:type="dxa"/>
            <w:noWrap/>
            <w:hideMark/>
          </w:tcPr>
          <w:p w14:paraId="741170B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1</w:t>
            </w:r>
          </w:p>
        </w:tc>
        <w:tc>
          <w:tcPr>
            <w:tcW w:w="708" w:type="dxa"/>
            <w:noWrap/>
            <w:hideMark/>
          </w:tcPr>
          <w:p w14:paraId="5C1EE976"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28EF35C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709" w:type="dxa"/>
            <w:noWrap/>
            <w:hideMark/>
          </w:tcPr>
          <w:p w14:paraId="7BEFBC75"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850" w:type="dxa"/>
            <w:noWrap/>
            <w:hideMark/>
          </w:tcPr>
          <w:p w14:paraId="371DBD2E"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c>
          <w:tcPr>
            <w:tcW w:w="567" w:type="dxa"/>
            <w:noWrap/>
            <w:hideMark/>
          </w:tcPr>
          <w:p w14:paraId="0AEF5E1D" w14:textId="77777777" w:rsidR="009D0AA7" w:rsidRPr="00D937CD" w:rsidRDefault="009D0AA7" w:rsidP="00CB68F8">
            <w:pPr>
              <w:jc w:val="right"/>
              <w:rPr>
                <w:rFonts w:ascii="Times" w:hAnsi="Times" w:cs="Calibri"/>
                <w:color w:val="000000"/>
                <w:sz w:val="22"/>
                <w:szCs w:val="22"/>
              </w:rPr>
            </w:pPr>
            <w:r w:rsidRPr="00D937CD">
              <w:rPr>
                <w:rFonts w:ascii="Times" w:hAnsi="Times" w:cs="Calibri"/>
                <w:color w:val="000000"/>
                <w:sz w:val="22"/>
                <w:szCs w:val="22"/>
              </w:rPr>
              <w:t>0</w:t>
            </w:r>
          </w:p>
        </w:tc>
      </w:tr>
    </w:tbl>
    <w:p w14:paraId="502D47ED" w14:textId="77777777" w:rsidR="005C2E97" w:rsidRPr="00D937CD" w:rsidRDefault="005C2E97">
      <w:pPr>
        <w:rPr>
          <w:rFonts w:ascii="Times" w:hAnsi="Times"/>
          <w:bCs/>
          <w:iCs/>
        </w:rPr>
      </w:pPr>
      <w:r w:rsidRPr="00D937CD">
        <w:rPr>
          <w:rFonts w:ascii="Times" w:hAnsi="Times"/>
          <w:bCs/>
          <w:iCs/>
        </w:rPr>
        <w:br w:type="page"/>
      </w:r>
    </w:p>
    <w:p w14:paraId="0AEC925A" w14:textId="08193B94" w:rsidR="006228CE" w:rsidRDefault="00B50A22" w:rsidP="00F33634">
      <w:pPr>
        <w:rPr>
          <w:rFonts w:ascii="Times" w:hAnsi="Times"/>
          <w:color w:val="000000" w:themeColor="text1"/>
        </w:rPr>
      </w:pPr>
      <w:r w:rsidRPr="00D937CD">
        <w:rPr>
          <w:rFonts w:ascii="Times" w:hAnsi="Times"/>
          <w:color w:val="000000" w:themeColor="text1"/>
        </w:rPr>
        <w:lastRenderedPageBreak/>
        <w:t xml:space="preserve">Part </w:t>
      </w:r>
      <w:r w:rsidR="006228CE">
        <w:rPr>
          <w:rFonts w:ascii="Times" w:hAnsi="Times"/>
          <w:color w:val="000000" w:themeColor="text1"/>
        </w:rPr>
        <w:t>C</w:t>
      </w:r>
      <w:r w:rsidRPr="00D937CD">
        <w:rPr>
          <w:rFonts w:ascii="Times" w:hAnsi="Times"/>
          <w:color w:val="000000" w:themeColor="text1"/>
        </w:rPr>
        <w:t xml:space="preserve">: </w:t>
      </w:r>
      <w:r w:rsidR="006228CE">
        <w:rPr>
          <w:rFonts w:ascii="Times" w:hAnsi="Times"/>
          <w:color w:val="000000" w:themeColor="text1"/>
        </w:rPr>
        <w:t xml:space="preserve">Supplemental information for analysis of necessary and sufficient conditions </w:t>
      </w:r>
    </w:p>
    <w:p w14:paraId="51484514" w14:textId="77777777" w:rsidR="00B50A22" w:rsidRPr="00D937CD" w:rsidRDefault="00B50A22" w:rsidP="00F33634">
      <w:pPr>
        <w:rPr>
          <w:rFonts w:ascii="Times" w:hAnsi="Times"/>
          <w:color w:val="000000" w:themeColor="text1"/>
        </w:rPr>
      </w:pPr>
    </w:p>
    <w:p w14:paraId="3DF1CADF" w14:textId="006ED4E9" w:rsidR="00F33634" w:rsidRPr="00DC4890" w:rsidRDefault="00B50A22" w:rsidP="00F33634">
      <w:pPr>
        <w:rPr>
          <w:rFonts w:ascii="Times" w:hAnsi="Times"/>
          <w:b/>
          <w:bCs/>
          <w:color w:val="000000" w:themeColor="text1"/>
        </w:rPr>
      </w:pPr>
      <w:r w:rsidRPr="00DC4890">
        <w:rPr>
          <w:rFonts w:ascii="Times" w:hAnsi="Times"/>
          <w:b/>
          <w:bCs/>
          <w:color w:val="000000" w:themeColor="text1"/>
        </w:rPr>
        <w:t>Figure S</w:t>
      </w:r>
      <w:r w:rsidR="00DC4890" w:rsidRPr="00DC4890">
        <w:rPr>
          <w:rFonts w:ascii="Times" w:hAnsi="Times"/>
          <w:b/>
          <w:bCs/>
          <w:color w:val="000000" w:themeColor="text1"/>
        </w:rPr>
        <w:t>1</w:t>
      </w:r>
      <w:r w:rsidRPr="00DC4890">
        <w:rPr>
          <w:rFonts w:ascii="Times" w:hAnsi="Times"/>
          <w:b/>
          <w:bCs/>
          <w:color w:val="000000" w:themeColor="text1"/>
        </w:rPr>
        <w:t xml:space="preserve">: Necessary conditions </w:t>
      </w:r>
      <w:r w:rsidR="00F33634" w:rsidRPr="00DC4890">
        <w:rPr>
          <w:rFonts w:ascii="Times" w:hAnsi="Times"/>
          <w:b/>
          <w:bCs/>
          <w:color w:val="000000" w:themeColor="text1"/>
        </w:rPr>
        <w:t xml:space="preserve">for BUILT outcome </w:t>
      </w:r>
    </w:p>
    <w:p w14:paraId="6F2B9E43" w14:textId="39E05DC1" w:rsidR="00CC149E" w:rsidRPr="00D937CD" w:rsidRDefault="00CC149E" w:rsidP="00F33634">
      <w:pPr>
        <w:rPr>
          <w:rFonts w:ascii="Times" w:hAnsi="Times"/>
        </w:rPr>
      </w:pPr>
      <w:r w:rsidRPr="00D937CD">
        <w:rPr>
          <w:rFonts w:ascii="Times" w:hAnsi="Times"/>
          <w:noProof/>
        </w:rPr>
        <w:drawing>
          <wp:inline distT="0" distB="0" distL="0" distR="0" wp14:anchorId="7C9F8DFC" wp14:editId="31022208">
            <wp:extent cx="1600200" cy="886061"/>
            <wp:effectExtent l="0" t="0" r="0" b="317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10 at 9.39.02 AM.png"/>
                    <pic:cNvPicPr/>
                  </pic:nvPicPr>
                  <pic:blipFill>
                    <a:blip r:embed="rId7">
                      <a:extLst>
                        <a:ext uri="{28A0092B-C50C-407E-A947-70E740481C1C}">
                          <a14:useLocalDpi xmlns:a14="http://schemas.microsoft.com/office/drawing/2010/main" val="0"/>
                        </a:ext>
                      </a:extLst>
                    </a:blip>
                    <a:stretch>
                      <a:fillRect/>
                    </a:stretch>
                  </pic:blipFill>
                  <pic:spPr>
                    <a:xfrm>
                      <a:off x="0" y="0"/>
                      <a:ext cx="1616370" cy="895014"/>
                    </a:xfrm>
                    <a:prstGeom prst="rect">
                      <a:avLst/>
                    </a:prstGeom>
                  </pic:spPr>
                </pic:pic>
              </a:graphicData>
            </a:graphic>
          </wp:inline>
        </w:drawing>
      </w:r>
    </w:p>
    <w:p w14:paraId="315BE9E8" w14:textId="77777777" w:rsidR="00F33634" w:rsidRPr="00D937CD" w:rsidRDefault="00F33634" w:rsidP="00F33634">
      <w:pPr>
        <w:rPr>
          <w:rFonts w:ascii="Times" w:hAnsi="Times"/>
          <w:color w:val="000000" w:themeColor="text1"/>
        </w:rPr>
      </w:pPr>
    </w:p>
    <w:p w14:paraId="2E293A48" w14:textId="5FA2B03B" w:rsidR="00F33634" w:rsidRPr="00DC4890" w:rsidRDefault="00B50A22" w:rsidP="00F33634">
      <w:pPr>
        <w:pStyle w:val="Caption"/>
        <w:rPr>
          <w:rFonts w:ascii="Times" w:hAnsi="Times"/>
          <w:b/>
          <w:bCs/>
          <w:i w:val="0"/>
          <w:iCs w:val="0"/>
          <w:color w:val="000000" w:themeColor="text1"/>
          <w:sz w:val="24"/>
          <w:szCs w:val="24"/>
        </w:rPr>
      </w:pPr>
      <w:r w:rsidRPr="00DC4890">
        <w:rPr>
          <w:rFonts w:ascii="Times" w:hAnsi="Times"/>
          <w:b/>
          <w:bCs/>
          <w:i w:val="0"/>
          <w:iCs w:val="0"/>
          <w:color w:val="000000" w:themeColor="text1"/>
          <w:sz w:val="24"/>
          <w:szCs w:val="24"/>
        </w:rPr>
        <w:t>Figure S</w:t>
      </w:r>
      <w:r w:rsidR="00DC4890" w:rsidRPr="00DC4890">
        <w:rPr>
          <w:rFonts w:ascii="Times" w:hAnsi="Times"/>
          <w:b/>
          <w:bCs/>
          <w:i w:val="0"/>
          <w:iCs w:val="0"/>
          <w:color w:val="000000" w:themeColor="text1"/>
          <w:sz w:val="24"/>
          <w:szCs w:val="24"/>
        </w:rPr>
        <w:t>2</w:t>
      </w:r>
      <w:r w:rsidRPr="00DC4890">
        <w:rPr>
          <w:rFonts w:ascii="Times" w:hAnsi="Times"/>
          <w:b/>
          <w:bCs/>
          <w:i w:val="0"/>
          <w:iCs w:val="0"/>
          <w:color w:val="000000" w:themeColor="text1"/>
          <w:sz w:val="24"/>
          <w:szCs w:val="24"/>
        </w:rPr>
        <w:t>: N</w:t>
      </w:r>
      <w:r w:rsidR="00F33634" w:rsidRPr="00DC4890">
        <w:rPr>
          <w:rFonts w:ascii="Times" w:hAnsi="Times"/>
          <w:b/>
          <w:bCs/>
          <w:i w:val="0"/>
          <w:iCs w:val="0"/>
          <w:color w:val="000000" w:themeColor="text1"/>
          <w:sz w:val="24"/>
          <w:szCs w:val="24"/>
        </w:rPr>
        <w:t xml:space="preserve">ecessary conditions for ~BUILT </w:t>
      </w:r>
    </w:p>
    <w:p w14:paraId="7D74BDC9" w14:textId="00F47069" w:rsidR="009C6F01" w:rsidRPr="009C03CE" w:rsidRDefault="00CC149E" w:rsidP="002126FC">
      <w:pPr>
        <w:rPr>
          <w:rFonts w:ascii="Times" w:hAnsi="Times"/>
          <w:b/>
          <w:iCs/>
        </w:rPr>
      </w:pPr>
      <w:r w:rsidRPr="00D937CD">
        <w:rPr>
          <w:rFonts w:ascii="Times" w:hAnsi="Times"/>
          <w:b/>
          <w:iCs/>
          <w:noProof/>
        </w:rPr>
        <w:drawing>
          <wp:inline distT="0" distB="0" distL="0" distR="0" wp14:anchorId="7E0403EF" wp14:editId="2CA65116">
            <wp:extent cx="1625100" cy="108121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3-10 at 9.38.53 AM.png"/>
                    <pic:cNvPicPr/>
                  </pic:nvPicPr>
                  <pic:blipFill>
                    <a:blip r:embed="rId8">
                      <a:extLst>
                        <a:ext uri="{28A0092B-C50C-407E-A947-70E740481C1C}">
                          <a14:useLocalDpi xmlns:a14="http://schemas.microsoft.com/office/drawing/2010/main" val="0"/>
                        </a:ext>
                      </a:extLst>
                    </a:blip>
                    <a:stretch>
                      <a:fillRect/>
                    </a:stretch>
                  </pic:blipFill>
                  <pic:spPr>
                    <a:xfrm>
                      <a:off x="0" y="0"/>
                      <a:ext cx="1642870" cy="1093039"/>
                    </a:xfrm>
                    <a:prstGeom prst="rect">
                      <a:avLst/>
                    </a:prstGeom>
                  </pic:spPr>
                </pic:pic>
              </a:graphicData>
            </a:graphic>
          </wp:inline>
        </w:drawing>
      </w:r>
      <w:r w:rsidR="00F33634" w:rsidRPr="00D937CD">
        <w:rPr>
          <w:rFonts w:ascii="Times" w:hAnsi="Times"/>
          <w:b/>
          <w:iCs/>
        </w:rPr>
        <w:br/>
      </w:r>
    </w:p>
    <w:p w14:paraId="7404B861" w14:textId="05A01E70" w:rsidR="002126FC" w:rsidRPr="00D937CD" w:rsidRDefault="00544EE8" w:rsidP="002126FC">
      <w:pPr>
        <w:rPr>
          <w:rFonts w:ascii="Times" w:hAnsi="Times"/>
          <w:bCs/>
          <w:iCs/>
        </w:rPr>
      </w:pPr>
      <w:r w:rsidRPr="00DC4890">
        <w:rPr>
          <w:rFonts w:ascii="Times" w:hAnsi="Times"/>
          <w:b/>
          <w:iCs/>
        </w:rPr>
        <w:t>Figure S</w:t>
      </w:r>
      <w:r w:rsidR="00DC4890" w:rsidRPr="00DC4890">
        <w:rPr>
          <w:rFonts w:ascii="Times" w:hAnsi="Times"/>
          <w:b/>
          <w:iCs/>
        </w:rPr>
        <w:t>3</w:t>
      </w:r>
      <w:r w:rsidRPr="00DC4890">
        <w:rPr>
          <w:rFonts w:ascii="Times" w:hAnsi="Times"/>
          <w:b/>
          <w:iCs/>
        </w:rPr>
        <w:t xml:space="preserve">: </w:t>
      </w:r>
      <w:r w:rsidR="009C6F01" w:rsidRPr="00DC4890">
        <w:rPr>
          <w:rFonts w:ascii="Times" w:hAnsi="Times"/>
          <w:b/>
          <w:iCs/>
        </w:rPr>
        <w:t>Truth table</w:t>
      </w:r>
      <w:r w:rsidR="006228CE">
        <w:rPr>
          <w:rFonts w:ascii="Times" w:hAnsi="Times"/>
          <w:b/>
          <w:iCs/>
        </w:rPr>
        <w:t xml:space="preserve"> for BUILT </w:t>
      </w:r>
      <w:r w:rsidR="004471E2" w:rsidRPr="00D937CD">
        <w:rPr>
          <w:rFonts w:ascii="Times" w:hAnsi="Times"/>
          <w:bCs/>
          <w:iCs/>
        </w:rPr>
        <w:br/>
      </w:r>
      <w:r w:rsidRPr="00D937CD">
        <w:rPr>
          <w:rFonts w:ascii="Times" w:hAnsi="Times"/>
          <w:bCs/>
          <w:iCs/>
          <w:noProof/>
        </w:rPr>
        <w:drawing>
          <wp:inline distT="0" distB="0" distL="0" distR="0" wp14:anchorId="3C711469" wp14:editId="2648F11B">
            <wp:extent cx="4530366" cy="1970903"/>
            <wp:effectExtent l="0" t="0" r="381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20-03-10 at 9.41.57 AM.png"/>
                    <pic:cNvPicPr/>
                  </pic:nvPicPr>
                  <pic:blipFill>
                    <a:blip r:embed="rId9">
                      <a:extLst>
                        <a:ext uri="{28A0092B-C50C-407E-A947-70E740481C1C}">
                          <a14:useLocalDpi xmlns:a14="http://schemas.microsoft.com/office/drawing/2010/main" val="0"/>
                        </a:ext>
                      </a:extLst>
                    </a:blip>
                    <a:stretch>
                      <a:fillRect/>
                    </a:stretch>
                  </pic:blipFill>
                  <pic:spPr>
                    <a:xfrm>
                      <a:off x="0" y="0"/>
                      <a:ext cx="4543455" cy="1976597"/>
                    </a:xfrm>
                    <a:prstGeom prst="rect">
                      <a:avLst/>
                    </a:prstGeom>
                  </pic:spPr>
                </pic:pic>
              </a:graphicData>
            </a:graphic>
          </wp:inline>
        </w:drawing>
      </w:r>
    </w:p>
    <w:p w14:paraId="3B69469B" w14:textId="4E6C5057" w:rsidR="00AF6394" w:rsidRDefault="00AF6394" w:rsidP="002126FC">
      <w:pPr>
        <w:rPr>
          <w:rFonts w:ascii="Times" w:hAnsi="Times"/>
          <w:bCs/>
          <w:iCs/>
        </w:rPr>
      </w:pPr>
    </w:p>
    <w:p w14:paraId="054F4E38" w14:textId="123B940C" w:rsidR="006228CE" w:rsidRPr="006228CE" w:rsidRDefault="006228CE" w:rsidP="006228CE">
      <w:pPr>
        <w:rPr>
          <w:rFonts w:ascii="Times" w:hAnsi="Times"/>
          <w:color w:val="000000" w:themeColor="text1"/>
        </w:rPr>
      </w:pPr>
      <w:r>
        <w:rPr>
          <w:rFonts w:ascii="Times" w:hAnsi="Times"/>
        </w:rPr>
        <w:t>Figure S3 is the t</w:t>
      </w:r>
      <w:r w:rsidRPr="00D937CD">
        <w:rPr>
          <w:rFonts w:ascii="Times" w:hAnsi="Times"/>
        </w:rPr>
        <w:t>ruth table for the BUILT outcome. A configuration can apply to multiple cases (shown by the “n” column).</w:t>
      </w:r>
      <w:r w:rsidRPr="00D937CD">
        <w:rPr>
          <w:rFonts w:ascii="Times" w:hAnsi="Times"/>
          <w:i/>
          <w:iCs/>
        </w:rPr>
        <w:t xml:space="preserve"> </w:t>
      </w:r>
      <w:r w:rsidRPr="00D937CD">
        <w:rPr>
          <w:rFonts w:ascii="Times" w:hAnsi="Times" w:cs="Calibri"/>
        </w:rPr>
        <w:t>Note the “OUT” column specifies the output values not the outcome.</w:t>
      </w:r>
      <w:r w:rsidRPr="00D937CD">
        <w:rPr>
          <w:rStyle w:val="FootnoteReference"/>
          <w:rFonts w:ascii="Times" w:hAnsi="Times" w:cs="Calibri"/>
        </w:rPr>
        <w:footnoteReference w:id="3"/>
      </w:r>
      <w:r w:rsidRPr="00D937CD">
        <w:rPr>
          <w:rFonts w:ascii="Times" w:hAnsi="Times" w:cs="Calibri"/>
        </w:rPr>
        <w:t xml:space="preserve"> The inclusion value (“incl” column) which refers to the degree to which one set is included by another (</w:t>
      </w:r>
      <w:proofErr w:type="spellStart"/>
      <w:r w:rsidRPr="00D937CD">
        <w:rPr>
          <w:rFonts w:ascii="Times" w:hAnsi="Times" w:cs="Calibri"/>
        </w:rPr>
        <w:t>Thiem</w:t>
      </w:r>
      <w:proofErr w:type="spellEnd"/>
      <w:r w:rsidRPr="00D937CD">
        <w:rPr>
          <w:rFonts w:ascii="Times" w:hAnsi="Times" w:cs="Calibri"/>
        </w:rPr>
        <w:t xml:space="preserve"> and </w:t>
      </w:r>
      <w:proofErr w:type="spellStart"/>
      <w:r w:rsidRPr="00D937CD">
        <w:rPr>
          <w:rFonts w:ascii="Times" w:eastAsiaTheme="minorHAnsi" w:hAnsi="Times" w:cs="Calibri"/>
        </w:rPr>
        <w:t>Dușa</w:t>
      </w:r>
      <w:proofErr w:type="spellEnd"/>
      <w:r w:rsidRPr="00D937CD">
        <w:rPr>
          <w:rFonts w:ascii="Times" w:eastAsiaTheme="minorHAnsi" w:hAnsi="Times" w:cs="Calibri"/>
        </w:rPr>
        <w:t>,</w:t>
      </w:r>
      <w:r w:rsidRPr="00D937CD">
        <w:rPr>
          <w:rFonts w:ascii="Times" w:hAnsi="Times" w:cs="Calibri"/>
        </w:rPr>
        <w:t xml:space="preserve"> 2013).</w:t>
      </w:r>
      <w:r w:rsidRPr="00D937CD">
        <w:rPr>
          <w:rFonts w:ascii="Times" w:hAnsi="Times" w:cs="Calibri"/>
          <w:b/>
          <w:bCs/>
        </w:rPr>
        <w:t xml:space="preserve"> </w:t>
      </w:r>
      <w:r w:rsidRPr="00D937CD">
        <w:rPr>
          <w:rFonts w:ascii="Times" w:hAnsi="Times" w:cs="Calibri"/>
        </w:rPr>
        <w:t>Importantly, there are no logically contradictory rows (where some cases have membership in the outcome and others do not).</w:t>
      </w:r>
    </w:p>
    <w:p w14:paraId="50E3AAC3" w14:textId="5BDCC756" w:rsidR="002126FC" w:rsidRDefault="002126FC" w:rsidP="002126FC">
      <w:pPr>
        <w:rPr>
          <w:rFonts w:ascii="Times" w:hAnsi="Times"/>
          <w:bCs/>
          <w:iCs/>
        </w:rPr>
      </w:pPr>
    </w:p>
    <w:p w14:paraId="3FD81C76" w14:textId="60C8BC1F" w:rsidR="00682249" w:rsidRDefault="00682249" w:rsidP="002126FC">
      <w:pPr>
        <w:rPr>
          <w:rFonts w:ascii="Times" w:hAnsi="Times"/>
          <w:bCs/>
          <w:iCs/>
        </w:rPr>
      </w:pPr>
    </w:p>
    <w:p w14:paraId="0FE5E8A0" w14:textId="021A032B" w:rsidR="00682249" w:rsidRDefault="00682249" w:rsidP="002126FC">
      <w:pPr>
        <w:rPr>
          <w:rFonts w:ascii="Times" w:hAnsi="Times"/>
          <w:bCs/>
          <w:iCs/>
        </w:rPr>
      </w:pPr>
    </w:p>
    <w:p w14:paraId="3AF82F36" w14:textId="5E37F300" w:rsidR="00682249" w:rsidRDefault="00682249" w:rsidP="002126FC">
      <w:pPr>
        <w:rPr>
          <w:rFonts w:ascii="Times" w:hAnsi="Times"/>
          <w:bCs/>
          <w:iCs/>
        </w:rPr>
      </w:pPr>
    </w:p>
    <w:p w14:paraId="23722350" w14:textId="6CC18582" w:rsidR="00682249" w:rsidRDefault="00682249" w:rsidP="002126FC">
      <w:pPr>
        <w:rPr>
          <w:rFonts w:ascii="Times" w:hAnsi="Times"/>
          <w:bCs/>
          <w:iCs/>
        </w:rPr>
      </w:pPr>
    </w:p>
    <w:p w14:paraId="572BB713" w14:textId="431B2EA4" w:rsidR="00682249" w:rsidRDefault="00682249" w:rsidP="002126FC">
      <w:pPr>
        <w:rPr>
          <w:rFonts w:ascii="Times" w:hAnsi="Times"/>
          <w:bCs/>
          <w:iCs/>
        </w:rPr>
      </w:pPr>
    </w:p>
    <w:p w14:paraId="04D92226" w14:textId="77777777" w:rsidR="00682249" w:rsidRPr="00D937CD" w:rsidRDefault="00682249" w:rsidP="002126FC">
      <w:pPr>
        <w:rPr>
          <w:rFonts w:ascii="Times" w:hAnsi="Times"/>
          <w:bCs/>
          <w:i/>
        </w:rPr>
      </w:pPr>
    </w:p>
    <w:p w14:paraId="3B5D33F4" w14:textId="4756C25C" w:rsidR="00250315" w:rsidRPr="00DC4890" w:rsidRDefault="00DC4890" w:rsidP="00250315">
      <w:pPr>
        <w:rPr>
          <w:rFonts w:ascii="Times" w:hAnsi="Times"/>
          <w:b/>
          <w:iCs/>
        </w:rPr>
      </w:pPr>
      <w:r w:rsidRPr="00DC4890">
        <w:rPr>
          <w:rFonts w:ascii="Times" w:hAnsi="Times"/>
          <w:b/>
          <w:iCs/>
        </w:rPr>
        <w:lastRenderedPageBreak/>
        <w:t xml:space="preserve">Figure S4: </w:t>
      </w:r>
      <w:r w:rsidR="00250315" w:rsidRPr="00DC4890">
        <w:rPr>
          <w:rFonts w:ascii="Times" w:hAnsi="Times"/>
          <w:b/>
          <w:iCs/>
        </w:rPr>
        <w:t xml:space="preserve">Complex solution </w:t>
      </w:r>
      <w:r w:rsidR="009C03CE">
        <w:rPr>
          <w:rFonts w:ascii="Times" w:hAnsi="Times"/>
          <w:b/>
          <w:iCs/>
        </w:rPr>
        <w:t>for BUILT</w:t>
      </w:r>
    </w:p>
    <w:p w14:paraId="019EF41B" w14:textId="6932642C" w:rsidR="00250315" w:rsidRPr="00D937CD" w:rsidRDefault="00544EE8" w:rsidP="00250315">
      <w:pPr>
        <w:rPr>
          <w:rFonts w:ascii="Times" w:hAnsi="Times" w:cs="Calibri"/>
        </w:rPr>
      </w:pPr>
      <w:r w:rsidRPr="00D937CD">
        <w:rPr>
          <w:rFonts w:ascii="Times" w:hAnsi="Times" w:cs="Calibri"/>
          <w:noProof/>
        </w:rPr>
        <w:drawing>
          <wp:inline distT="0" distB="0" distL="0" distR="0" wp14:anchorId="4D39EC69" wp14:editId="5DAFB0C7">
            <wp:extent cx="4392827" cy="1541244"/>
            <wp:effectExtent l="0" t="0" r="1905" b="0"/>
            <wp:docPr id="17" name="Picture 1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20-03-10 at 9.42.48 AM.png"/>
                    <pic:cNvPicPr/>
                  </pic:nvPicPr>
                  <pic:blipFill>
                    <a:blip r:embed="rId10">
                      <a:extLst>
                        <a:ext uri="{28A0092B-C50C-407E-A947-70E740481C1C}">
                          <a14:useLocalDpi xmlns:a14="http://schemas.microsoft.com/office/drawing/2010/main" val="0"/>
                        </a:ext>
                      </a:extLst>
                    </a:blip>
                    <a:stretch>
                      <a:fillRect/>
                    </a:stretch>
                  </pic:blipFill>
                  <pic:spPr>
                    <a:xfrm>
                      <a:off x="0" y="0"/>
                      <a:ext cx="4423632" cy="1552052"/>
                    </a:xfrm>
                    <a:prstGeom prst="rect">
                      <a:avLst/>
                    </a:prstGeom>
                  </pic:spPr>
                </pic:pic>
              </a:graphicData>
            </a:graphic>
          </wp:inline>
        </w:drawing>
      </w:r>
    </w:p>
    <w:p w14:paraId="4A0768D4" w14:textId="18FFB3BF" w:rsidR="00250315" w:rsidRDefault="00250315" w:rsidP="00250315">
      <w:pPr>
        <w:rPr>
          <w:rFonts w:ascii="Times" w:hAnsi="Times"/>
          <w:bCs/>
          <w:i/>
        </w:rPr>
      </w:pPr>
    </w:p>
    <w:p w14:paraId="2D0BF8C8" w14:textId="238BDF07" w:rsidR="00682249" w:rsidRPr="00D937CD" w:rsidRDefault="00682249" w:rsidP="00682249">
      <w:pPr>
        <w:rPr>
          <w:rFonts w:ascii="Times" w:hAnsi="Times"/>
        </w:rPr>
      </w:pPr>
      <w:r w:rsidRPr="00D937CD">
        <w:rPr>
          <w:rFonts w:ascii="Times" w:hAnsi="Times"/>
        </w:rPr>
        <w:t xml:space="preserve">The conservative solution </w:t>
      </w:r>
      <w:r>
        <w:rPr>
          <w:rFonts w:ascii="Times" w:hAnsi="Times"/>
        </w:rPr>
        <w:t xml:space="preserve">(illustrated in Figure S4) </w:t>
      </w:r>
      <w:r w:rsidRPr="00D937CD">
        <w:rPr>
          <w:rFonts w:ascii="Times" w:hAnsi="Times"/>
        </w:rPr>
        <w:t xml:space="preserve">does not make any assumptions about logical remainders. Thus, the truth table is minimized using only the rows that have empirical information (that is, cases) that match them. This solution is sometimes called the complex solution because of the number of conditions or configurations that are included. The parsimonious solution </w:t>
      </w:r>
      <w:r>
        <w:rPr>
          <w:rFonts w:ascii="Times" w:hAnsi="Times"/>
        </w:rPr>
        <w:t xml:space="preserve">(illustrated in Figure S5) </w:t>
      </w:r>
      <w:r w:rsidRPr="00D937CD">
        <w:rPr>
          <w:rFonts w:ascii="Times" w:hAnsi="Times"/>
        </w:rPr>
        <w:t>by contrast uses the logical remainder rows and makes assumptions about hypothetical cases in order to produce the simplest solution (that is, it includes the fewest conditions). The intermediate solution</w:t>
      </w:r>
      <w:r>
        <w:rPr>
          <w:rFonts w:ascii="Times" w:hAnsi="Times"/>
        </w:rPr>
        <w:t xml:space="preserve"> (illustrated in Figure S6)</w:t>
      </w:r>
      <w:r w:rsidRPr="00D937CD">
        <w:rPr>
          <w:rFonts w:ascii="Times" w:hAnsi="Times"/>
        </w:rPr>
        <w:t xml:space="preserve"> uses theory to produce easy assumptions or counterfactuals. In order to do so, the researcher provides directional expectations for each condition. The expectation specifies the presence of condition </w:t>
      </w:r>
      <w:r w:rsidRPr="00D937CD">
        <w:rPr>
          <w:rFonts w:ascii="Times" w:hAnsi="Times"/>
          <w:i/>
          <w:iCs/>
        </w:rPr>
        <w:t>X</w:t>
      </w:r>
      <w:r w:rsidRPr="00D937CD">
        <w:rPr>
          <w:rFonts w:ascii="Times" w:hAnsi="Times"/>
        </w:rPr>
        <w:t xml:space="preserve"> – and not its absence – should appear in combinations of conditions generating outcome </w:t>
      </w:r>
      <w:r w:rsidRPr="00D937CD">
        <w:rPr>
          <w:rFonts w:ascii="Times" w:hAnsi="Times"/>
          <w:i/>
          <w:iCs/>
        </w:rPr>
        <w:t>Y</w:t>
      </w:r>
      <w:r w:rsidRPr="00D937CD">
        <w:rPr>
          <w:rFonts w:ascii="Times" w:hAnsi="Times"/>
        </w:rPr>
        <w:t xml:space="preserve">.  </w:t>
      </w:r>
    </w:p>
    <w:p w14:paraId="249F52BF" w14:textId="77777777" w:rsidR="00682249" w:rsidRPr="00D937CD" w:rsidRDefault="00682249" w:rsidP="00250315">
      <w:pPr>
        <w:rPr>
          <w:rFonts w:ascii="Times" w:hAnsi="Times"/>
          <w:bCs/>
          <w:i/>
        </w:rPr>
      </w:pPr>
    </w:p>
    <w:p w14:paraId="194D6FA0" w14:textId="14BF9A44" w:rsidR="00250315" w:rsidRPr="00DC4890" w:rsidRDefault="00DC4890" w:rsidP="00250315">
      <w:pPr>
        <w:rPr>
          <w:rFonts w:ascii="Times" w:hAnsi="Times"/>
          <w:b/>
          <w:iCs/>
        </w:rPr>
      </w:pPr>
      <w:r w:rsidRPr="00DC4890">
        <w:rPr>
          <w:rFonts w:ascii="Times" w:hAnsi="Times"/>
          <w:b/>
          <w:iCs/>
        </w:rPr>
        <w:t xml:space="preserve">Figure S5: </w:t>
      </w:r>
      <w:r w:rsidR="00250315" w:rsidRPr="00DC4890">
        <w:rPr>
          <w:rFonts w:ascii="Times" w:hAnsi="Times"/>
          <w:b/>
          <w:iCs/>
        </w:rPr>
        <w:t>Parsimonious solution</w:t>
      </w:r>
      <w:r w:rsidR="009C03CE">
        <w:rPr>
          <w:rFonts w:ascii="Times" w:hAnsi="Times"/>
          <w:b/>
          <w:iCs/>
        </w:rPr>
        <w:t xml:space="preserve"> for BUILT</w:t>
      </w:r>
    </w:p>
    <w:p w14:paraId="4AC00D90" w14:textId="689E9709" w:rsidR="00250315" w:rsidRPr="00D937CD" w:rsidRDefault="00384083" w:rsidP="00250315">
      <w:pPr>
        <w:rPr>
          <w:rFonts w:ascii="Times" w:hAnsi="Times"/>
          <w:bCs/>
          <w:i/>
        </w:rPr>
      </w:pPr>
      <w:r w:rsidRPr="00D937CD">
        <w:rPr>
          <w:rFonts w:ascii="Times" w:hAnsi="Times"/>
          <w:bCs/>
          <w:i/>
          <w:noProof/>
        </w:rPr>
        <w:drawing>
          <wp:inline distT="0" distB="0" distL="0" distR="0" wp14:anchorId="2715135B" wp14:editId="6D82C80B">
            <wp:extent cx="4188941" cy="1305464"/>
            <wp:effectExtent l="0" t="0" r="2540" b="3175"/>
            <wp:docPr id="21" name="Picture 2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20-03-10 at 9.45.52 AM.png"/>
                    <pic:cNvPicPr/>
                  </pic:nvPicPr>
                  <pic:blipFill>
                    <a:blip r:embed="rId11">
                      <a:extLst>
                        <a:ext uri="{28A0092B-C50C-407E-A947-70E740481C1C}">
                          <a14:useLocalDpi xmlns:a14="http://schemas.microsoft.com/office/drawing/2010/main" val="0"/>
                        </a:ext>
                      </a:extLst>
                    </a:blip>
                    <a:stretch>
                      <a:fillRect/>
                    </a:stretch>
                  </pic:blipFill>
                  <pic:spPr>
                    <a:xfrm>
                      <a:off x="0" y="0"/>
                      <a:ext cx="4231260" cy="1318652"/>
                    </a:xfrm>
                    <a:prstGeom prst="rect">
                      <a:avLst/>
                    </a:prstGeom>
                  </pic:spPr>
                </pic:pic>
              </a:graphicData>
            </a:graphic>
          </wp:inline>
        </w:drawing>
      </w:r>
    </w:p>
    <w:p w14:paraId="48444740" w14:textId="77777777" w:rsidR="00544EE8" w:rsidRPr="00D937CD" w:rsidRDefault="00544EE8" w:rsidP="00250315">
      <w:pPr>
        <w:rPr>
          <w:rFonts w:ascii="Times" w:hAnsi="Times"/>
          <w:bCs/>
          <w:i/>
        </w:rPr>
      </w:pPr>
    </w:p>
    <w:p w14:paraId="44D52F3E" w14:textId="53EDF861" w:rsidR="00250315" w:rsidRPr="00DC4890" w:rsidRDefault="00DC4890" w:rsidP="00250315">
      <w:pPr>
        <w:rPr>
          <w:rFonts w:ascii="Times" w:hAnsi="Times"/>
          <w:b/>
          <w:iCs/>
        </w:rPr>
      </w:pPr>
      <w:r w:rsidRPr="00DC4890">
        <w:rPr>
          <w:rFonts w:ascii="Times" w:hAnsi="Times"/>
          <w:b/>
          <w:iCs/>
        </w:rPr>
        <w:t xml:space="preserve">Figure S6: </w:t>
      </w:r>
      <w:r w:rsidR="00250315" w:rsidRPr="00DC4890">
        <w:rPr>
          <w:rFonts w:ascii="Times" w:hAnsi="Times"/>
          <w:b/>
          <w:iCs/>
        </w:rPr>
        <w:t xml:space="preserve">Intermediate solution </w:t>
      </w:r>
      <w:r w:rsidR="009C03CE">
        <w:rPr>
          <w:rFonts w:ascii="Times" w:hAnsi="Times"/>
          <w:b/>
          <w:iCs/>
        </w:rPr>
        <w:t>for BUILT</w:t>
      </w:r>
    </w:p>
    <w:p w14:paraId="1FBC417C" w14:textId="13ACAF0D" w:rsidR="002126FC" w:rsidRPr="00D937CD" w:rsidRDefault="00384083" w:rsidP="002126FC">
      <w:pPr>
        <w:rPr>
          <w:rFonts w:ascii="Times" w:hAnsi="Times"/>
          <w:b/>
        </w:rPr>
      </w:pPr>
      <w:r w:rsidRPr="00D937CD">
        <w:rPr>
          <w:rFonts w:ascii="Times" w:hAnsi="Times"/>
          <w:b/>
          <w:noProof/>
        </w:rPr>
        <w:drawing>
          <wp:inline distT="0" distB="0" distL="0" distR="0" wp14:anchorId="62C43719" wp14:editId="2D9DB3BD">
            <wp:extent cx="4800150" cy="1822621"/>
            <wp:effectExtent l="0" t="0" r="635" b="635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0 at 9.44.41 AM.png"/>
                    <pic:cNvPicPr/>
                  </pic:nvPicPr>
                  <pic:blipFill>
                    <a:blip r:embed="rId12">
                      <a:extLst>
                        <a:ext uri="{28A0092B-C50C-407E-A947-70E740481C1C}">
                          <a14:useLocalDpi xmlns:a14="http://schemas.microsoft.com/office/drawing/2010/main" val="0"/>
                        </a:ext>
                      </a:extLst>
                    </a:blip>
                    <a:stretch>
                      <a:fillRect/>
                    </a:stretch>
                  </pic:blipFill>
                  <pic:spPr>
                    <a:xfrm>
                      <a:off x="0" y="0"/>
                      <a:ext cx="4824550" cy="1831886"/>
                    </a:xfrm>
                    <a:prstGeom prst="rect">
                      <a:avLst/>
                    </a:prstGeom>
                  </pic:spPr>
                </pic:pic>
              </a:graphicData>
            </a:graphic>
          </wp:inline>
        </w:drawing>
      </w:r>
    </w:p>
    <w:p w14:paraId="28210E32" w14:textId="77777777" w:rsidR="009C03CE" w:rsidRDefault="009C03CE" w:rsidP="002126FC">
      <w:pPr>
        <w:rPr>
          <w:rFonts w:ascii="Times" w:hAnsi="Times" w:cs="Calibri"/>
        </w:rPr>
      </w:pPr>
    </w:p>
    <w:p w14:paraId="4C6CEBDA" w14:textId="77777777" w:rsidR="009C03CE" w:rsidRDefault="009C03CE" w:rsidP="002126FC">
      <w:pPr>
        <w:rPr>
          <w:rFonts w:ascii="Times" w:hAnsi="Times" w:cs="Calibri"/>
        </w:rPr>
      </w:pPr>
    </w:p>
    <w:p w14:paraId="7E4768B2" w14:textId="77777777" w:rsidR="009C03CE" w:rsidRDefault="009C03CE" w:rsidP="002126FC">
      <w:pPr>
        <w:rPr>
          <w:rFonts w:ascii="Times" w:hAnsi="Times" w:cs="Calibri"/>
        </w:rPr>
      </w:pPr>
    </w:p>
    <w:p w14:paraId="3DC4A0FF" w14:textId="77777777" w:rsidR="009C03CE" w:rsidRDefault="009C03CE" w:rsidP="002126FC">
      <w:pPr>
        <w:rPr>
          <w:rFonts w:ascii="Times" w:hAnsi="Times" w:cs="Calibri"/>
        </w:rPr>
      </w:pPr>
    </w:p>
    <w:p w14:paraId="6C172DB5" w14:textId="77777777" w:rsidR="009C03CE" w:rsidRDefault="009C03CE" w:rsidP="002126FC">
      <w:pPr>
        <w:rPr>
          <w:rFonts w:ascii="Times" w:hAnsi="Times" w:cs="Calibri"/>
        </w:rPr>
      </w:pPr>
    </w:p>
    <w:p w14:paraId="0DF4901F" w14:textId="3188E71E" w:rsidR="002126FC" w:rsidRPr="00DC4890" w:rsidRDefault="00384083" w:rsidP="002126FC">
      <w:pPr>
        <w:rPr>
          <w:rFonts w:ascii="Times" w:hAnsi="Times"/>
          <w:b/>
          <w:iCs/>
        </w:rPr>
      </w:pPr>
      <w:r w:rsidRPr="00DC4890">
        <w:rPr>
          <w:rFonts w:ascii="Times" w:hAnsi="Times"/>
          <w:b/>
          <w:iCs/>
        </w:rPr>
        <w:t>Figure S</w:t>
      </w:r>
      <w:r w:rsidR="00DC4890" w:rsidRPr="00DC4890">
        <w:rPr>
          <w:rFonts w:ascii="Times" w:hAnsi="Times"/>
          <w:b/>
          <w:iCs/>
        </w:rPr>
        <w:t>7</w:t>
      </w:r>
      <w:r w:rsidRPr="00DC4890">
        <w:rPr>
          <w:rFonts w:ascii="Times" w:hAnsi="Times"/>
          <w:b/>
          <w:iCs/>
        </w:rPr>
        <w:t xml:space="preserve">: </w:t>
      </w:r>
      <w:r w:rsidR="002126FC" w:rsidRPr="00DC4890">
        <w:rPr>
          <w:rFonts w:ascii="Times" w:hAnsi="Times"/>
          <w:b/>
          <w:iCs/>
        </w:rPr>
        <w:t>Truth table</w:t>
      </w:r>
      <w:r w:rsidR="009C03CE">
        <w:rPr>
          <w:rFonts w:ascii="Times" w:hAnsi="Times"/>
          <w:b/>
          <w:iCs/>
        </w:rPr>
        <w:t xml:space="preserve"> for ~BUILT</w:t>
      </w:r>
    </w:p>
    <w:p w14:paraId="7A499C25" w14:textId="030B1B20" w:rsidR="002126FC" w:rsidRPr="00D937CD" w:rsidRDefault="00384083" w:rsidP="002126FC">
      <w:pPr>
        <w:rPr>
          <w:rFonts w:ascii="Times" w:hAnsi="Times" w:cs="Calibri"/>
        </w:rPr>
      </w:pPr>
      <w:r w:rsidRPr="00D937CD">
        <w:rPr>
          <w:rFonts w:ascii="Times" w:hAnsi="Times" w:cs="Calibri"/>
          <w:noProof/>
        </w:rPr>
        <w:drawing>
          <wp:inline distT="0" distB="0" distL="0" distR="0" wp14:anchorId="5C1C5C43" wp14:editId="7D2C5703">
            <wp:extent cx="5201150" cy="4479324"/>
            <wp:effectExtent l="0" t="0" r="6350" b="381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3-10 at 9.46.42 AM.png"/>
                    <pic:cNvPicPr/>
                  </pic:nvPicPr>
                  <pic:blipFill>
                    <a:blip r:embed="rId13">
                      <a:extLst>
                        <a:ext uri="{28A0092B-C50C-407E-A947-70E740481C1C}">
                          <a14:useLocalDpi xmlns:a14="http://schemas.microsoft.com/office/drawing/2010/main" val="0"/>
                        </a:ext>
                      </a:extLst>
                    </a:blip>
                    <a:stretch>
                      <a:fillRect/>
                    </a:stretch>
                  </pic:blipFill>
                  <pic:spPr>
                    <a:xfrm>
                      <a:off x="0" y="0"/>
                      <a:ext cx="5203315" cy="4481189"/>
                    </a:xfrm>
                    <a:prstGeom prst="rect">
                      <a:avLst/>
                    </a:prstGeom>
                  </pic:spPr>
                </pic:pic>
              </a:graphicData>
            </a:graphic>
          </wp:inline>
        </w:drawing>
      </w:r>
    </w:p>
    <w:p w14:paraId="74F8420E" w14:textId="77777777" w:rsidR="002126FC" w:rsidRPr="00D937CD" w:rsidRDefault="002126FC" w:rsidP="002126FC">
      <w:pPr>
        <w:rPr>
          <w:rFonts w:ascii="Times" w:hAnsi="Times" w:cs="Calibri"/>
        </w:rPr>
      </w:pPr>
    </w:p>
    <w:p w14:paraId="730B14C9" w14:textId="35F670D0" w:rsidR="002126FC" w:rsidRPr="000E0031" w:rsidRDefault="000E0031" w:rsidP="002126FC">
      <w:pPr>
        <w:rPr>
          <w:rFonts w:ascii="Times" w:hAnsi="Times"/>
          <w:b/>
          <w:iCs/>
        </w:rPr>
      </w:pPr>
      <w:r w:rsidRPr="000E0031">
        <w:rPr>
          <w:rFonts w:ascii="Times" w:hAnsi="Times"/>
          <w:b/>
          <w:iCs/>
        </w:rPr>
        <w:t xml:space="preserve">Figure S8: </w:t>
      </w:r>
      <w:r w:rsidR="002126FC" w:rsidRPr="000E0031">
        <w:rPr>
          <w:rFonts w:ascii="Times" w:hAnsi="Times"/>
          <w:b/>
          <w:iCs/>
        </w:rPr>
        <w:t xml:space="preserve">Complex solution </w:t>
      </w:r>
      <w:r w:rsidR="009C03CE">
        <w:rPr>
          <w:rFonts w:ascii="Times" w:hAnsi="Times"/>
          <w:b/>
          <w:iCs/>
        </w:rPr>
        <w:t xml:space="preserve">for </w:t>
      </w:r>
      <w:r w:rsidR="007716CF">
        <w:rPr>
          <w:rFonts w:ascii="Times" w:hAnsi="Times"/>
          <w:b/>
          <w:iCs/>
        </w:rPr>
        <w:t>~</w:t>
      </w:r>
      <w:r w:rsidR="009C03CE">
        <w:rPr>
          <w:rFonts w:ascii="Times" w:hAnsi="Times"/>
          <w:b/>
          <w:iCs/>
        </w:rPr>
        <w:t>BUILT</w:t>
      </w:r>
    </w:p>
    <w:p w14:paraId="0B294D0C" w14:textId="3CBA34C6" w:rsidR="002126FC" w:rsidRPr="00D937CD" w:rsidRDefault="009A3A90" w:rsidP="002126FC">
      <w:pPr>
        <w:rPr>
          <w:rFonts w:ascii="Times" w:hAnsi="Times" w:cs="Calibri"/>
        </w:rPr>
      </w:pPr>
      <w:r w:rsidRPr="00D937CD">
        <w:rPr>
          <w:rFonts w:ascii="Times" w:hAnsi="Times" w:cs="Calibri"/>
          <w:noProof/>
        </w:rPr>
        <w:drawing>
          <wp:inline distT="0" distB="0" distL="0" distR="0" wp14:anchorId="4E876EB7" wp14:editId="71149F6D">
            <wp:extent cx="2582562" cy="808191"/>
            <wp:effectExtent l="0" t="0" r="0" b="5080"/>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0-03-10 at 9.47.31 AM.png"/>
                    <pic:cNvPicPr/>
                  </pic:nvPicPr>
                  <pic:blipFill>
                    <a:blip r:embed="rId14">
                      <a:extLst>
                        <a:ext uri="{28A0092B-C50C-407E-A947-70E740481C1C}">
                          <a14:useLocalDpi xmlns:a14="http://schemas.microsoft.com/office/drawing/2010/main" val="0"/>
                        </a:ext>
                      </a:extLst>
                    </a:blip>
                    <a:stretch>
                      <a:fillRect/>
                    </a:stretch>
                  </pic:blipFill>
                  <pic:spPr>
                    <a:xfrm>
                      <a:off x="0" y="0"/>
                      <a:ext cx="2627021" cy="822104"/>
                    </a:xfrm>
                    <a:prstGeom prst="rect">
                      <a:avLst/>
                    </a:prstGeom>
                  </pic:spPr>
                </pic:pic>
              </a:graphicData>
            </a:graphic>
          </wp:inline>
        </w:drawing>
      </w:r>
    </w:p>
    <w:p w14:paraId="4A7D79BC" w14:textId="77777777" w:rsidR="002126FC" w:rsidRPr="00D937CD" w:rsidRDefault="002126FC" w:rsidP="002126FC">
      <w:pPr>
        <w:rPr>
          <w:rFonts w:ascii="Times" w:hAnsi="Times"/>
          <w:bCs/>
          <w:i/>
        </w:rPr>
      </w:pPr>
    </w:p>
    <w:p w14:paraId="75856195" w14:textId="4A52AF8F" w:rsidR="002126FC" w:rsidRPr="000E0031" w:rsidRDefault="000E0031" w:rsidP="002126FC">
      <w:pPr>
        <w:rPr>
          <w:rFonts w:ascii="Times" w:hAnsi="Times"/>
          <w:b/>
          <w:iCs/>
        </w:rPr>
      </w:pPr>
      <w:r w:rsidRPr="000E0031">
        <w:rPr>
          <w:rFonts w:ascii="Times" w:hAnsi="Times"/>
          <w:b/>
          <w:iCs/>
        </w:rPr>
        <w:t xml:space="preserve">Figure S9: </w:t>
      </w:r>
      <w:r w:rsidR="002126FC" w:rsidRPr="000E0031">
        <w:rPr>
          <w:rFonts w:ascii="Times" w:hAnsi="Times"/>
          <w:b/>
          <w:iCs/>
        </w:rPr>
        <w:t>Parsimonious solution</w:t>
      </w:r>
      <w:r w:rsidR="009C03CE">
        <w:rPr>
          <w:rFonts w:ascii="Times" w:hAnsi="Times"/>
          <w:b/>
          <w:iCs/>
        </w:rPr>
        <w:t xml:space="preserve"> for </w:t>
      </w:r>
      <w:r w:rsidR="007716CF">
        <w:rPr>
          <w:rFonts w:ascii="Times" w:hAnsi="Times"/>
          <w:b/>
          <w:iCs/>
        </w:rPr>
        <w:t>~</w:t>
      </w:r>
      <w:r w:rsidR="009C03CE">
        <w:rPr>
          <w:rFonts w:ascii="Times" w:hAnsi="Times"/>
          <w:b/>
          <w:iCs/>
        </w:rPr>
        <w:t>BUILT</w:t>
      </w:r>
    </w:p>
    <w:p w14:paraId="18FD8A37" w14:textId="5E37972B" w:rsidR="002126FC" w:rsidRPr="00D937CD" w:rsidRDefault="00D937CD" w:rsidP="002126FC">
      <w:pPr>
        <w:rPr>
          <w:rFonts w:ascii="Times" w:hAnsi="Times"/>
          <w:bCs/>
          <w:i/>
        </w:rPr>
      </w:pPr>
      <w:r w:rsidRPr="00D937CD">
        <w:rPr>
          <w:rFonts w:ascii="Times" w:hAnsi="Times"/>
          <w:bCs/>
          <w:i/>
          <w:noProof/>
        </w:rPr>
        <w:drawing>
          <wp:inline distT="0" distB="0" distL="0" distR="0" wp14:anchorId="15AF3287" wp14:editId="7FF525CE">
            <wp:extent cx="2125362" cy="837644"/>
            <wp:effectExtent l="0" t="0" r="0" b="635"/>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20-03-10 at 9.48.24 AM.png"/>
                    <pic:cNvPicPr/>
                  </pic:nvPicPr>
                  <pic:blipFill>
                    <a:blip r:embed="rId15">
                      <a:extLst>
                        <a:ext uri="{28A0092B-C50C-407E-A947-70E740481C1C}">
                          <a14:useLocalDpi xmlns:a14="http://schemas.microsoft.com/office/drawing/2010/main" val="0"/>
                        </a:ext>
                      </a:extLst>
                    </a:blip>
                    <a:stretch>
                      <a:fillRect/>
                    </a:stretch>
                  </pic:blipFill>
                  <pic:spPr>
                    <a:xfrm>
                      <a:off x="0" y="0"/>
                      <a:ext cx="2168988" cy="854838"/>
                    </a:xfrm>
                    <a:prstGeom prst="rect">
                      <a:avLst/>
                    </a:prstGeom>
                  </pic:spPr>
                </pic:pic>
              </a:graphicData>
            </a:graphic>
          </wp:inline>
        </w:drawing>
      </w:r>
    </w:p>
    <w:p w14:paraId="34DD4238" w14:textId="77777777" w:rsidR="009A3A90" w:rsidRPr="00D937CD" w:rsidRDefault="009A3A90" w:rsidP="002126FC">
      <w:pPr>
        <w:rPr>
          <w:rFonts w:ascii="Times" w:hAnsi="Times"/>
          <w:bCs/>
          <w:i/>
        </w:rPr>
      </w:pPr>
    </w:p>
    <w:p w14:paraId="44E754AB" w14:textId="77777777" w:rsidR="004B6A29" w:rsidRDefault="004B6A29" w:rsidP="002126FC">
      <w:pPr>
        <w:rPr>
          <w:rFonts w:ascii="Times" w:hAnsi="Times"/>
          <w:b/>
          <w:iCs/>
        </w:rPr>
      </w:pPr>
    </w:p>
    <w:p w14:paraId="7740A969" w14:textId="77777777" w:rsidR="009C03CE" w:rsidRDefault="009C03CE" w:rsidP="002126FC">
      <w:pPr>
        <w:rPr>
          <w:rFonts w:ascii="Times" w:hAnsi="Times"/>
          <w:b/>
          <w:iCs/>
        </w:rPr>
      </w:pPr>
    </w:p>
    <w:p w14:paraId="2CFC50AA" w14:textId="77777777" w:rsidR="009C03CE" w:rsidRDefault="009C03CE" w:rsidP="002126FC">
      <w:pPr>
        <w:rPr>
          <w:rFonts w:ascii="Times" w:hAnsi="Times"/>
          <w:b/>
          <w:iCs/>
        </w:rPr>
      </w:pPr>
    </w:p>
    <w:p w14:paraId="710B5C12" w14:textId="77777777" w:rsidR="009C03CE" w:rsidRDefault="009C03CE" w:rsidP="002126FC">
      <w:pPr>
        <w:rPr>
          <w:rFonts w:ascii="Times" w:hAnsi="Times"/>
          <w:b/>
          <w:iCs/>
        </w:rPr>
      </w:pPr>
    </w:p>
    <w:p w14:paraId="0C1A9C78" w14:textId="77777777" w:rsidR="009C03CE" w:rsidRDefault="009C03CE" w:rsidP="002126FC">
      <w:pPr>
        <w:rPr>
          <w:rFonts w:ascii="Times" w:hAnsi="Times"/>
          <w:b/>
          <w:iCs/>
        </w:rPr>
      </w:pPr>
    </w:p>
    <w:p w14:paraId="21D7B33F" w14:textId="6125CC2D" w:rsidR="004B6A29" w:rsidRPr="004B6A29" w:rsidRDefault="000E0031" w:rsidP="002126FC">
      <w:pPr>
        <w:rPr>
          <w:rFonts w:ascii="Times" w:hAnsi="Times"/>
          <w:b/>
          <w:iCs/>
        </w:rPr>
      </w:pPr>
      <w:r w:rsidRPr="004B6A29">
        <w:rPr>
          <w:rFonts w:ascii="Times" w:hAnsi="Times"/>
          <w:b/>
          <w:iCs/>
        </w:rPr>
        <w:t xml:space="preserve">Figure S10: </w:t>
      </w:r>
      <w:r w:rsidR="002126FC" w:rsidRPr="004B6A29">
        <w:rPr>
          <w:rFonts w:ascii="Times" w:hAnsi="Times"/>
          <w:b/>
          <w:iCs/>
        </w:rPr>
        <w:t xml:space="preserve">Intermediate solution </w:t>
      </w:r>
      <w:r w:rsidR="009C03CE">
        <w:rPr>
          <w:rFonts w:ascii="Times" w:hAnsi="Times"/>
          <w:b/>
          <w:iCs/>
        </w:rPr>
        <w:t xml:space="preserve">for </w:t>
      </w:r>
      <w:r w:rsidR="007716CF">
        <w:rPr>
          <w:rFonts w:ascii="Times" w:hAnsi="Times"/>
          <w:b/>
          <w:iCs/>
        </w:rPr>
        <w:t>~</w:t>
      </w:r>
      <w:r w:rsidR="009C03CE">
        <w:rPr>
          <w:rFonts w:ascii="Times" w:hAnsi="Times"/>
          <w:b/>
          <w:iCs/>
        </w:rPr>
        <w:t>BUILT</w:t>
      </w:r>
    </w:p>
    <w:p w14:paraId="7C6351AC" w14:textId="150EBD08" w:rsidR="00E45455" w:rsidRPr="00D937CD" w:rsidRDefault="00D937CD" w:rsidP="00671CCD">
      <w:pPr>
        <w:rPr>
          <w:rFonts w:ascii="Times" w:hAnsi="Times"/>
          <w:b/>
          <w:bCs/>
          <w:i/>
          <w:iCs/>
        </w:rPr>
      </w:pPr>
      <w:r w:rsidRPr="00D937CD">
        <w:rPr>
          <w:rFonts w:ascii="Times" w:hAnsi="Times" w:cs="Calibri"/>
          <w:noProof/>
          <w:sz w:val="22"/>
          <w:szCs w:val="22"/>
        </w:rPr>
        <w:drawing>
          <wp:inline distT="0" distB="0" distL="0" distR="0" wp14:anchorId="71768E1B" wp14:editId="790C2E2D">
            <wp:extent cx="3072984" cy="963384"/>
            <wp:effectExtent l="0" t="0" r="635" b="1905"/>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20-03-10 at 9.49.07 AM.png"/>
                    <pic:cNvPicPr/>
                  </pic:nvPicPr>
                  <pic:blipFill>
                    <a:blip r:embed="rId16">
                      <a:extLst>
                        <a:ext uri="{28A0092B-C50C-407E-A947-70E740481C1C}">
                          <a14:useLocalDpi xmlns:a14="http://schemas.microsoft.com/office/drawing/2010/main" val="0"/>
                        </a:ext>
                      </a:extLst>
                    </a:blip>
                    <a:stretch>
                      <a:fillRect/>
                    </a:stretch>
                  </pic:blipFill>
                  <pic:spPr>
                    <a:xfrm>
                      <a:off x="0" y="0"/>
                      <a:ext cx="3113989" cy="976239"/>
                    </a:xfrm>
                    <a:prstGeom prst="rect">
                      <a:avLst/>
                    </a:prstGeom>
                  </pic:spPr>
                </pic:pic>
              </a:graphicData>
            </a:graphic>
          </wp:inline>
        </w:drawing>
      </w:r>
    </w:p>
    <w:p w14:paraId="3C2A3885" w14:textId="77777777" w:rsidR="00F50AA6" w:rsidRPr="00D937CD" w:rsidRDefault="00F50AA6" w:rsidP="002B2783">
      <w:pPr>
        <w:rPr>
          <w:rFonts w:ascii="Times" w:hAnsi="Times" w:cs="Calibri"/>
          <w:bCs/>
        </w:rPr>
      </w:pPr>
    </w:p>
    <w:p w14:paraId="1034B75A" w14:textId="1C130D59" w:rsidR="00C15C1D" w:rsidRPr="009C03CE" w:rsidRDefault="00250315" w:rsidP="009C03CE">
      <w:pPr>
        <w:rPr>
          <w:rFonts w:ascii="Times" w:hAnsi="Times"/>
          <w:bCs/>
        </w:rPr>
      </w:pPr>
      <w:r w:rsidRPr="009C03CE">
        <w:rPr>
          <w:rFonts w:ascii="Times" w:hAnsi="Times"/>
          <w:b/>
          <w:bCs/>
          <w:color w:val="000000" w:themeColor="text1"/>
        </w:rPr>
        <w:t xml:space="preserve">Figure </w:t>
      </w:r>
      <w:r w:rsidR="00133D76" w:rsidRPr="009C03CE">
        <w:rPr>
          <w:rFonts w:ascii="Times" w:hAnsi="Times"/>
          <w:b/>
          <w:bCs/>
          <w:color w:val="000000" w:themeColor="text1"/>
        </w:rPr>
        <w:t>S</w:t>
      </w:r>
      <w:r w:rsidR="004B6A29" w:rsidRPr="009C03CE">
        <w:rPr>
          <w:rFonts w:ascii="Times" w:hAnsi="Times"/>
          <w:b/>
          <w:bCs/>
          <w:color w:val="000000" w:themeColor="text1"/>
        </w:rPr>
        <w:t>11</w:t>
      </w:r>
      <w:r w:rsidRPr="009C03CE">
        <w:rPr>
          <w:rFonts w:ascii="Times" w:hAnsi="Times"/>
          <w:b/>
          <w:bCs/>
          <w:color w:val="000000" w:themeColor="text1"/>
        </w:rPr>
        <w:t xml:space="preserve">: Sufficiency plot for BUILT </w:t>
      </w:r>
    </w:p>
    <w:p w14:paraId="539BA09D" w14:textId="334D391B" w:rsidR="00C15C1D" w:rsidRDefault="00C15C1D" w:rsidP="00FD51D7">
      <w:pPr>
        <w:rPr>
          <w:rFonts w:ascii="Times" w:hAnsi="Times"/>
          <w:bCs/>
        </w:rPr>
      </w:pPr>
      <w:r>
        <w:rPr>
          <w:rFonts w:ascii="Times" w:hAnsi="Times"/>
          <w:bCs/>
          <w:noProof/>
        </w:rPr>
        <w:drawing>
          <wp:inline distT="0" distB="0" distL="0" distR="0" wp14:anchorId="3494891E" wp14:editId="7A4DD795">
            <wp:extent cx="5511384" cy="2891121"/>
            <wp:effectExtent l="0" t="0" r="635" b="5080"/>
            <wp:docPr id="30" name="Picture 3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20-03-10 at 9.56.27 AM.png"/>
                    <pic:cNvPicPr/>
                  </pic:nvPicPr>
                  <pic:blipFill>
                    <a:blip r:embed="rId17">
                      <a:extLst>
                        <a:ext uri="{28A0092B-C50C-407E-A947-70E740481C1C}">
                          <a14:useLocalDpi xmlns:a14="http://schemas.microsoft.com/office/drawing/2010/main" val="0"/>
                        </a:ext>
                      </a:extLst>
                    </a:blip>
                    <a:stretch>
                      <a:fillRect/>
                    </a:stretch>
                  </pic:blipFill>
                  <pic:spPr>
                    <a:xfrm>
                      <a:off x="0" y="0"/>
                      <a:ext cx="5513657" cy="2892313"/>
                    </a:xfrm>
                    <a:prstGeom prst="rect">
                      <a:avLst/>
                    </a:prstGeom>
                  </pic:spPr>
                </pic:pic>
              </a:graphicData>
            </a:graphic>
          </wp:inline>
        </w:drawing>
      </w:r>
    </w:p>
    <w:p w14:paraId="466EF4A3" w14:textId="77777777" w:rsidR="00C15C1D" w:rsidRDefault="00C15C1D" w:rsidP="00FD51D7">
      <w:pPr>
        <w:rPr>
          <w:rFonts w:ascii="Times" w:hAnsi="Times"/>
          <w:bCs/>
        </w:rPr>
      </w:pPr>
    </w:p>
    <w:p w14:paraId="52D9F0F6" w14:textId="4755C747" w:rsidR="00D937CD" w:rsidRPr="004B6A29" w:rsidRDefault="00D937CD" w:rsidP="00FD51D7">
      <w:pPr>
        <w:rPr>
          <w:rFonts w:ascii="Times" w:hAnsi="Times"/>
          <w:b/>
        </w:rPr>
      </w:pPr>
      <w:r w:rsidRPr="004B6A29">
        <w:rPr>
          <w:rFonts w:ascii="Times" w:hAnsi="Times"/>
          <w:b/>
        </w:rPr>
        <w:t>Figure S</w:t>
      </w:r>
      <w:r w:rsidR="004B6A29" w:rsidRPr="004B6A29">
        <w:rPr>
          <w:rFonts w:ascii="Times" w:hAnsi="Times"/>
          <w:b/>
        </w:rPr>
        <w:t>12</w:t>
      </w:r>
      <w:r w:rsidRPr="004B6A29">
        <w:rPr>
          <w:rFonts w:ascii="Times" w:hAnsi="Times"/>
          <w:b/>
        </w:rPr>
        <w:t>: Sufficiency plot for ~BUILT</w:t>
      </w:r>
    </w:p>
    <w:p w14:paraId="17918776" w14:textId="063B9B58" w:rsidR="00250315" w:rsidRPr="00D937CD" w:rsidRDefault="0026216D" w:rsidP="00FD51D7">
      <w:pPr>
        <w:rPr>
          <w:rFonts w:ascii="Times" w:hAnsi="Times"/>
          <w:bCs/>
        </w:rPr>
      </w:pPr>
      <w:r>
        <w:rPr>
          <w:rFonts w:ascii="Times" w:hAnsi="Times"/>
          <w:bCs/>
          <w:noProof/>
        </w:rPr>
        <w:drawing>
          <wp:inline distT="0" distB="0" distL="0" distR="0" wp14:anchorId="37C3360B" wp14:editId="4B448074">
            <wp:extent cx="5706256" cy="3009197"/>
            <wp:effectExtent l="0" t="0" r="0" b="1270"/>
            <wp:docPr id="32" name="Picture 32"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20-03-10 at 9.59.06 AM.png"/>
                    <pic:cNvPicPr/>
                  </pic:nvPicPr>
                  <pic:blipFill>
                    <a:blip r:embed="rId18">
                      <a:extLst>
                        <a:ext uri="{28A0092B-C50C-407E-A947-70E740481C1C}">
                          <a14:useLocalDpi xmlns:a14="http://schemas.microsoft.com/office/drawing/2010/main" val="0"/>
                        </a:ext>
                      </a:extLst>
                    </a:blip>
                    <a:stretch>
                      <a:fillRect/>
                    </a:stretch>
                  </pic:blipFill>
                  <pic:spPr>
                    <a:xfrm>
                      <a:off x="0" y="0"/>
                      <a:ext cx="5710537" cy="3011454"/>
                    </a:xfrm>
                    <a:prstGeom prst="rect">
                      <a:avLst/>
                    </a:prstGeom>
                  </pic:spPr>
                </pic:pic>
              </a:graphicData>
            </a:graphic>
          </wp:inline>
        </w:drawing>
      </w:r>
    </w:p>
    <w:p w14:paraId="0BE3C2DD" w14:textId="77777777" w:rsidR="009C03CE" w:rsidRDefault="009C03CE" w:rsidP="009C03CE">
      <w:pPr>
        <w:autoSpaceDE w:val="0"/>
        <w:autoSpaceDN w:val="0"/>
        <w:adjustRightInd w:val="0"/>
        <w:rPr>
          <w:rFonts w:ascii="Times" w:hAnsi="Times"/>
        </w:rPr>
      </w:pPr>
    </w:p>
    <w:p w14:paraId="7CAD6E31" w14:textId="3AC7161E" w:rsidR="009C03CE" w:rsidRPr="00F50AA6" w:rsidRDefault="009C03CE" w:rsidP="00F50AA6">
      <w:pPr>
        <w:autoSpaceDE w:val="0"/>
        <w:autoSpaceDN w:val="0"/>
        <w:adjustRightInd w:val="0"/>
        <w:rPr>
          <w:rFonts w:ascii="Times" w:eastAsiaTheme="minorHAnsi" w:hAnsi="Times"/>
          <w:color w:val="000000"/>
        </w:rPr>
      </w:pPr>
      <w:r w:rsidRPr="00202A88">
        <w:rPr>
          <w:rFonts w:ascii="Times" w:hAnsi="Times"/>
        </w:rPr>
        <w:lastRenderedPageBreak/>
        <w:t>Th</w:t>
      </w:r>
      <w:r>
        <w:rPr>
          <w:rFonts w:ascii="Times" w:hAnsi="Times"/>
        </w:rPr>
        <w:t>e</w:t>
      </w:r>
      <w:r w:rsidRPr="00202A88">
        <w:rPr>
          <w:rFonts w:ascii="Times" w:hAnsi="Times"/>
        </w:rPr>
        <w:t xml:space="preserve"> </w:t>
      </w:r>
      <w:r>
        <w:rPr>
          <w:rFonts w:ascii="Times" w:hAnsi="Times"/>
        </w:rPr>
        <w:t xml:space="preserve">intermediate </w:t>
      </w:r>
      <w:r w:rsidRPr="00202A88">
        <w:rPr>
          <w:rFonts w:ascii="Times" w:hAnsi="Times"/>
        </w:rPr>
        <w:t>solution</w:t>
      </w:r>
      <w:r>
        <w:rPr>
          <w:rFonts w:ascii="Times" w:hAnsi="Times"/>
        </w:rPr>
        <w:t xml:space="preserve"> formulas for each outcome are</w:t>
      </w:r>
      <w:r w:rsidRPr="00202A88">
        <w:rPr>
          <w:rFonts w:ascii="Times" w:hAnsi="Times"/>
        </w:rPr>
        <w:t xml:space="preserve"> graphically represented</w:t>
      </w:r>
      <w:r>
        <w:rPr>
          <w:rFonts w:ascii="Times" w:hAnsi="Times"/>
        </w:rPr>
        <w:t xml:space="preserve"> in Figures S11 and S12</w:t>
      </w:r>
      <w:r w:rsidRPr="00202A88">
        <w:rPr>
          <w:rFonts w:ascii="Times" w:hAnsi="Times"/>
        </w:rPr>
        <w:t>.</w:t>
      </w:r>
      <w:r>
        <w:rPr>
          <w:rFonts w:ascii="Times" w:hAnsi="Times"/>
          <w:b/>
          <w:bCs/>
        </w:rPr>
        <w:t xml:space="preserve"> </w:t>
      </w:r>
      <w:r w:rsidRPr="00EA71C1">
        <w:rPr>
          <w:rFonts w:ascii="Times" w:hAnsi="Times"/>
        </w:rPr>
        <w:t>The</w:t>
      </w:r>
      <w:r>
        <w:rPr>
          <w:rFonts w:ascii="Times" w:hAnsi="Times"/>
        </w:rPr>
        <w:t xml:space="preserve"> y-axis represents the outcome and the</w:t>
      </w:r>
      <w:r w:rsidRPr="00EA71C1">
        <w:rPr>
          <w:rFonts w:ascii="Times" w:hAnsi="Times"/>
        </w:rPr>
        <w:t xml:space="preserve"> x-axis represents </w:t>
      </w:r>
      <w:r>
        <w:rPr>
          <w:rFonts w:ascii="Times" w:hAnsi="Times"/>
        </w:rPr>
        <w:t>the necessary conjunction (that is, two or more conditions)</w:t>
      </w:r>
      <w:r w:rsidRPr="00EA71C1">
        <w:rPr>
          <w:rFonts w:ascii="Times" w:hAnsi="Times"/>
        </w:rPr>
        <w:t>.</w:t>
      </w:r>
      <w:r>
        <w:rPr>
          <w:rFonts w:ascii="Times" w:hAnsi="Times"/>
          <w:b/>
          <w:bCs/>
          <w:i/>
          <w:iCs/>
        </w:rPr>
        <w:t xml:space="preserve"> </w:t>
      </w:r>
      <w:r>
        <w:rPr>
          <w:rFonts w:ascii="Times" w:eastAsiaTheme="minorHAnsi" w:hAnsi="Times"/>
          <w:color w:val="000000"/>
        </w:rPr>
        <w:t xml:space="preserve">Following </w:t>
      </w:r>
      <w:r w:rsidRPr="007E608E">
        <w:rPr>
          <w:rFonts w:ascii="Times" w:eastAsiaTheme="minorHAnsi" w:hAnsi="Times"/>
          <w:color w:val="000000"/>
        </w:rPr>
        <w:t>S</w:t>
      </w:r>
      <w:r>
        <w:rPr>
          <w:rFonts w:ascii="Times" w:eastAsiaTheme="minorHAnsi" w:hAnsi="Times"/>
          <w:color w:val="000000"/>
        </w:rPr>
        <w:t xml:space="preserve">chneider and </w:t>
      </w:r>
      <w:proofErr w:type="spellStart"/>
      <w:r>
        <w:rPr>
          <w:rFonts w:ascii="Times" w:eastAsiaTheme="minorHAnsi" w:hAnsi="Times"/>
          <w:color w:val="000000"/>
        </w:rPr>
        <w:t>Wagemann</w:t>
      </w:r>
      <w:proofErr w:type="spellEnd"/>
      <w:r w:rsidRPr="007E608E">
        <w:rPr>
          <w:rFonts w:ascii="Times" w:eastAsiaTheme="minorHAnsi" w:hAnsi="Times"/>
          <w:color w:val="000000"/>
        </w:rPr>
        <w:t xml:space="preserve"> </w:t>
      </w:r>
      <w:r>
        <w:rPr>
          <w:rFonts w:ascii="Times" w:eastAsiaTheme="minorHAnsi" w:hAnsi="Times"/>
          <w:color w:val="000000"/>
        </w:rPr>
        <w:t>(</w:t>
      </w:r>
      <w:r w:rsidRPr="007E608E">
        <w:rPr>
          <w:rFonts w:ascii="Times" w:eastAsiaTheme="minorHAnsi" w:hAnsi="Times"/>
          <w:color w:val="000000"/>
        </w:rPr>
        <w:t>2012</w:t>
      </w:r>
      <w:r>
        <w:rPr>
          <w:rFonts w:ascii="Times" w:eastAsiaTheme="minorHAnsi" w:hAnsi="Times"/>
          <w:color w:val="000000"/>
        </w:rPr>
        <w:t>:</w:t>
      </w:r>
      <w:r w:rsidRPr="007E608E">
        <w:rPr>
          <w:rFonts w:ascii="Times" w:eastAsiaTheme="minorHAnsi" w:hAnsi="Times"/>
          <w:color w:val="000000"/>
        </w:rPr>
        <w:t xml:space="preserve"> 69</w:t>
      </w:r>
      <w:r>
        <w:rPr>
          <w:rFonts w:ascii="Times" w:eastAsiaTheme="minorHAnsi" w:hAnsi="Times"/>
          <w:color w:val="000000"/>
        </w:rPr>
        <w:t>), for a</w:t>
      </w:r>
      <w:r w:rsidRPr="007E608E">
        <w:rPr>
          <w:rFonts w:ascii="Times" w:eastAsiaTheme="minorHAnsi" w:hAnsi="Times"/>
          <w:color w:val="000000"/>
        </w:rPr>
        <w:t xml:space="preserve"> condition to be sufficient, all cases should be located around or above the </w:t>
      </w:r>
      <w:r>
        <w:rPr>
          <w:rFonts w:ascii="Times" w:eastAsiaTheme="minorHAnsi" w:hAnsi="Times"/>
          <w:color w:val="000000"/>
        </w:rPr>
        <w:t>diagonal</w:t>
      </w:r>
      <w:r w:rsidRPr="007E608E">
        <w:rPr>
          <w:rFonts w:ascii="Times" w:eastAsiaTheme="minorHAnsi" w:hAnsi="Times"/>
          <w:color w:val="000000"/>
        </w:rPr>
        <w:t xml:space="preserve"> line</w:t>
      </w:r>
      <w:r>
        <w:rPr>
          <w:rFonts w:ascii="Times" w:eastAsiaTheme="minorHAnsi" w:hAnsi="Times"/>
          <w:color w:val="000000"/>
        </w:rPr>
        <w:t xml:space="preserve">, </w:t>
      </w:r>
      <w:r w:rsidRPr="00AC3105">
        <w:rPr>
          <w:rFonts w:ascii="Times" w:eastAsiaTheme="minorHAnsi" w:hAnsi="Times"/>
          <w:color w:val="000000"/>
        </w:rPr>
        <w:t>which they are.</w:t>
      </w:r>
      <w:r w:rsidRPr="00AC3105">
        <w:rPr>
          <w:rFonts w:ascii="Times" w:hAnsi="Times"/>
          <w:bCs/>
        </w:rPr>
        <w:t xml:space="preserve"> </w:t>
      </w:r>
    </w:p>
    <w:p w14:paraId="77FEE161" w14:textId="77777777" w:rsidR="009C03CE" w:rsidRDefault="009C03CE" w:rsidP="00FD51D7">
      <w:pPr>
        <w:rPr>
          <w:rFonts w:ascii="Times" w:hAnsi="Times"/>
          <w:bCs/>
        </w:rPr>
      </w:pPr>
    </w:p>
    <w:p w14:paraId="1D4D7F5F" w14:textId="01D10A4B" w:rsidR="00FD51D7" w:rsidRPr="009C03CE" w:rsidRDefault="00FD51D7" w:rsidP="00FD51D7">
      <w:pPr>
        <w:rPr>
          <w:rFonts w:ascii="Times" w:hAnsi="Times"/>
          <w:bCs/>
        </w:rPr>
      </w:pPr>
      <w:r w:rsidRPr="00D937CD">
        <w:rPr>
          <w:rFonts w:ascii="Times" w:hAnsi="Times"/>
          <w:bCs/>
        </w:rPr>
        <w:t xml:space="preserve">Part </w:t>
      </w:r>
      <w:r w:rsidR="009C03CE">
        <w:rPr>
          <w:rFonts w:ascii="Times" w:hAnsi="Times"/>
          <w:bCs/>
        </w:rPr>
        <w:t>D</w:t>
      </w:r>
      <w:r w:rsidRPr="00D937CD">
        <w:rPr>
          <w:rFonts w:ascii="Times" w:hAnsi="Times"/>
          <w:bCs/>
        </w:rPr>
        <w:t xml:space="preserve">: </w:t>
      </w:r>
      <w:r w:rsidRPr="00D937CD">
        <w:rPr>
          <w:rFonts w:ascii="Times" w:hAnsi="Times" w:cs="Helvetica Neue"/>
          <w:bCs/>
          <w:color w:val="000000"/>
        </w:rPr>
        <w:t>Robustness checks</w:t>
      </w:r>
      <w:r w:rsidRPr="00D937CD">
        <w:rPr>
          <w:rFonts w:ascii="Times" w:hAnsi="Times" w:cs="Helvetica Neue"/>
          <w:bCs/>
          <w:i/>
          <w:iCs/>
          <w:color w:val="000000"/>
        </w:rPr>
        <w:t xml:space="preserve"> </w:t>
      </w:r>
    </w:p>
    <w:p w14:paraId="6B1EF297" w14:textId="77777777" w:rsidR="00FD51D7" w:rsidRPr="00D937CD" w:rsidRDefault="00FD51D7" w:rsidP="002B2783">
      <w:pPr>
        <w:rPr>
          <w:rFonts w:ascii="Times" w:hAnsi="Times" w:cs="Calibri"/>
          <w:bCs/>
        </w:rPr>
      </w:pPr>
    </w:p>
    <w:p w14:paraId="789D0D8F" w14:textId="3BDC8894" w:rsidR="00900278" w:rsidRPr="00D937CD" w:rsidRDefault="001838B1" w:rsidP="002B2783">
      <w:pPr>
        <w:rPr>
          <w:rFonts w:ascii="Times" w:hAnsi="Times"/>
          <w:bCs/>
        </w:rPr>
      </w:pPr>
      <w:r w:rsidRPr="00D937CD">
        <w:rPr>
          <w:rFonts w:ascii="Times" w:hAnsi="Times" w:cs="Calibri"/>
          <w:bCs/>
        </w:rPr>
        <w:t>There are five types of robustness checks:</w:t>
      </w:r>
      <w:r w:rsidRPr="00D937CD">
        <w:rPr>
          <w:rFonts w:ascii="Times" w:hAnsi="Times" w:cs="Calibri"/>
          <w:b/>
        </w:rPr>
        <w:t xml:space="preserve"> </w:t>
      </w:r>
      <w:r w:rsidRPr="00D937CD">
        <w:rPr>
          <w:rFonts w:ascii="Times" w:hAnsi="Times" w:cs="Calibri"/>
        </w:rPr>
        <w:t>(</w:t>
      </w:r>
      <w:proofErr w:type="spellStart"/>
      <w:r w:rsidRPr="00D937CD">
        <w:rPr>
          <w:rFonts w:ascii="Times" w:hAnsi="Times" w:cs="Calibri"/>
        </w:rPr>
        <w:t>i</w:t>
      </w:r>
      <w:proofErr w:type="spellEnd"/>
      <w:r w:rsidRPr="00D937CD">
        <w:rPr>
          <w:rFonts w:ascii="Times" w:hAnsi="Times" w:cs="Calibri"/>
        </w:rPr>
        <w:t>) the frequency thresholds, (ii) the inclusion thresholds, (iii) the cases analyzed, (iv) the conditions used, and (v) the calibration decisions (</w:t>
      </w:r>
      <w:r w:rsidRPr="00D937CD">
        <w:rPr>
          <w:rFonts w:ascii="Times" w:hAnsi="Times" w:cs="Calibri"/>
          <w:bCs/>
        </w:rPr>
        <w:t>Ide, 2015)</w:t>
      </w:r>
      <w:r w:rsidRPr="00D937CD">
        <w:rPr>
          <w:rFonts w:ascii="Times" w:hAnsi="Times" w:cs="Calibri"/>
        </w:rPr>
        <w:t xml:space="preserve">. </w:t>
      </w:r>
      <w:r w:rsidR="002B2783" w:rsidRPr="00D937CD">
        <w:rPr>
          <w:rFonts w:ascii="Times" w:hAnsi="Times"/>
          <w:bCs/>
        </w:rPr>
        <w:t>I, like Ide (2015), do not employ the first test given the number of cases</w:t>
      </w:r>
      <w:r w:rsidRPr="00D937CD">
        <w:rPr>
          <w:rFonts w:ascii="Times" w:hAnsi="Times"/>
          <w:bCs/>
        </w:rPr>
        <w:t xml:space="preserve">. According to Ragin </w:t>
      </w:r>
      <w:r w:rsidR="00991132" w:rsidRPr="00D937CD">
        <w:rPr>
          <w:rFonts w:ascii="Times" w:hAnsi="Times"/>
          <w:bCs/>
        </w:rPr>
        <w:t>(2009: 105)</w:t>
      </w:r>
      <w:r w:rsidR="00991132">
        <w:rPr>
          <w:rFonts w:ascii="Times" w:hAnsi="Times"/>
          <w:bCs/>
        </w:rPr>
        <w:t xml:space="preserve"> </w:t>
      </w:r>
      <w:r w:rsidR="00590D74" w:rsidRPr="00D937CD">
        <w:rPr>
          <w:rFonts w:ascii="Times" w:hAnsi="Times"/>
          <w:bCs/>
        </w:rPr>
        <w:t xml:space="preserve">a frequency threshold of 1 for 18 cases is reasonable and a higher threshold </w:t>
      </w:r>
      <w:r w:rsidR="00900278" w:rsidRPr="00D937CD">
        <w:rPr>
          <w:rFonts w:ascii="Times" w:hAnsi="Times"/>
          <w:bCs/>
        </w:rPr>
        <w:t>is hard</w:t>
      </w:r>
      <w:r w:rsidR="002B2783" w:rsidRPr="00D937CD">
        <w:rPr>
          <w:rFonts w:ascii="Times" w:hAnsi="Times"/>
          <w:bCs/>
        </w:rPr>
        <w:t xml:space="preserve"> </w:t>
      </w:r>
      <w:r w:rsidR="005A7976">
        <w:rPr>
          <w:rFonts w:ascii="Times" w:hAnsi="Times"/>
          <w:bCs/>
        </w:rPr>
        <w:t xml:space="preserve">to </w:t>
      </w:r>
      <w:r w:rsidR="002B2783" w:rsidRPr="00D937CD">
        <w:rPr>
          <w:rFonts w:ascii="Times" w:hAnsi="Times"/>
          <w:bCs/>
        </w:rPr>
        <w:t>justif</w:t>
      </w:r>
      <w:r w:rsidR="00590D74" w:rsidRPr="00D937CD">
        <w:rPr>
          <w:rFonts w:ascii="Times" w:hAnsi="Times"/>
          <w:bCs/>
        </w:rPr>
        <w:t>y</w:t>
      </w:r>
      <w:r w:rsidR="002B2783" w:rsidRPr="00D937CD">
        <w:rPr>
          <w:rFonts w:ascii="Times" w:hAnsi="Times"/>
          <w:bCs/>
        </w:rPr>
        <w:t xml:space="preserve">. </w:t>
      </w:r>
    </w:p>
    <w:p w14:paraId="3893AD7E" w14:textId="7DDDB419" w:rsidR="00C501CD" w:rsidRPr="00D937CD" w:rsidRDefault="00900278" w:rsidP="00042A5D">
      <w:pPr>
        <w:rPr>
          <w:rFonts w:ascii="Times" w:hAnsi="Times"/>
          <w:i/>
          <w:iCs/>
        </w:rPr>
      </w:pPr>
      <w:r w:rsidRPr="00D937CD">
        <w:rPr>
          <w:rFonts w:ascii="Times" w:hAnsi="Times"/>
          <w:bCs/>
        </w:rPr>
        <w:tab/>
        <w:t>A second test concerns</w:t>
      </w:r>
      <w:r w:rsidRPr="00D937CD">
        <w:rPr>
          <w:rFonts w:ascii="Times" w:hAnsi="Times"/>
          <w:b/>
        </w:rPr>
        <w:t xml:space="preserve"> </w:t>
      </w:r>
      <w:r w:rsidRPr="00D937CD">
        <w:rPr>
          <w:rFonts w:ascii="Times" w:hAnsi="Times"/>
          <w:bCs/>
        </w:rPr>
        <w:t>the</w:t>
      </w:r>
      <w:r w:rsidR="00AE0FC4" w:rsidRPr="00D937CD">
        <w:rPr>
          <w:rFonts w:ascii="Times" w:hAnsi="Times"/>
          <w:bCs/>
        </w:rPr>
        <w:t xml:space="preserve"> inclusion</w:t>
      </w:r>
      <w:r w:rsidRPr="00D937CD">
        <w:rPr>
          <w:rFonts w:ascii="Times" w:hAnsi="Times"/>
          <w:bCs/>
        </w:rPr>
        <w:t xml:space="preserve"> or consistency</w:t>
      </w:r>
      <w:r w:rsidR="002B2783" w:rsidRPr="00D937CD">
        <w:rPr>
          <w:rFonts w:ascii="Times" w:hAnsi="Times"/>
          <w:bCs/>
        </w:rPr>
        <w:t xml:space="preserve"> threshold</w:t>
      </w:r>
      <w:r w:rsidR="00AE0FC4" w:rsidRPr="00D937CD">
        <w:rPr>
          <w:rFonts w:ascii="Times" w:hAnsi="Times"/>
          <w:bCs/>
        </w:rPr>
        <w:t xml:space="preserve">. I use the recommended threshold for </w:t>
      </w:r>
      <w:r w:rsidRPr="00D937CD">
        <w:rPr>
          <w:rFonts w:ascii="Times" w:hAnsi="Times"/>
          <w:bCs/>
        </w:rPr>
        <w:t xml:space="preserve">analysis of </w:t>
      </w:r>
      <w:r w:rsidR="00AE0FC4" w:rsidRPr="00D937CD">
        <w:rPr>
          <w:rFonts w:ascii="Times" w:hAnsi="Times"/>
          <w:bCs/>
        </w:rPr>
        <w:t>necess</w:t>
      </w:r>
      <w:r w:rsidRPr="00D937CD">
        <w:rPr>
          <w:rFonts w:ascii="Times" w:hAnsi="Times"/>
          <w:bCs/>
        </w:rPr>
        <w:t>ity</w:t>
      </w:r>
      <w:r w:rsidR="00CF641B" w:rsidRPr="00D937CD">
        <w:rPr>
          <w:rFonts w:ascii="Times" w:hAnsi="Times"/>
          <w:bCs/>
        </w:rPr>
        <w:t xml:space="preserve">, </w:t>
      </w:r>
      <w:r w:rsidRPr="00D937CD">
        <w:rPr>
          <w:rFonts w:ascii="Times" w:hAnsi="Times"/>
          <w:bCs/>
        </w:rPr>
        <w:t>0.9</w:t>
      </w:r>
      <w:r w:rsidR="00AE0FC4" w:rsidRPr="00D937CD">
        <w:rPr>
          <w:rFonts w:ascii="Times" w:hAnsi="Times"/>
          <w:bCs/>
        </w:rPr>
        <w:t xml:space="preserve"> (Thoma</w:t>
      </w:r>
      <w:r w:rsidRPr="00D937CD">
        <w:rPr>
          <w:rFonts w:ascii="Times" w:hAnsi="Times"/>
          <w:bCs/>
        </w:rPr>
        <w:t>nn et al., 2018:</w:t>
      </w:r>
      <w:r w:rsidR="00AE0FC4" w:rsidRPr="00D937CD">
        <w:rPr>
          <w:rFonts w:ascii="Times" w:hAnsi="Times"/>
          <w:bCs/>
        </w:rPr>
        <w:t xml:space="preserve"> 589). The threshold for </w:t>
      </w:r>
      <w:r w:rsidRPr="00D937CD">
        <w:rPr>
          <w:rFonts w:ascii="Times" w:hAnsi="Times"/>
          <w:bCs/>
        </w:rPr>
        <w:t xml:space="preserve">the analysis of </w:t>
      </w:r>
      <w:r w:rsidR="00AE0FC4" w:rsidRPr="00D937CD">
        <w:rPr>
          <w:rFonts w:ascii="Times" w:hAnsi="Times"/>
          <w:bCs/>
        </w:rPr>
        <w:t>sufficiency is</w:t>
      </w:r>
      <w:r w:rsidRPr="00D937CD">
        <w:rPr>
          <w:rFonts w:ascii="Times" w:hAnsi="Times"/>
          <w:bCs/>
        </w:rPr>
        <w:t xml:space="preserve"> lower,</w:t>
      </w:r>
      <w:r w:rsidR="00AE0FC4" w:rsidRPr="00D937CD">
        <w:rPr>
          <w:rFonts w:ascii="Times" w:hAnsi="Times"/>
          <w:bCs/>
        </w:rPr>
        <w:t xml:space="preserve"> </w:t>
      </w:r>
      <w:r w:rsidR="00B92187" w:rsidRPr="00D937CD">
        <w:rPr>
          <w:rFonts w:ascii="Times" w:hAnsi="Times"/>
          <w:bCs/>
        </w:rPr>
        <w:t xml:space="preserve">at </w:t>
      </w:r>
      <w:r w:rsidR="00AE0FC4" w:rsidRPr="00D937CD">
        <w:rPr>
          <w:rFonts w:ascii="Times" w:hAnsi="Times"/>
          <w:bCs/>
        </w:rPr>
        <w:t>0.75 (ibid., 589</w:t>
      </w:r>
      <w:r w:rsidR="00CB0319" w:rsidRPr="00D937CD">
        <w:rPr>
          <w:rFonts w:ascii="Times" w:hAnsi="Times"/>
          <w:bCs/>
        </w:rPr>
        <w:t xml:space="preserve">; see also Schneider and </w:t>
      </w:r>
      <w:proofErr w:type="spellStart"/>
      <w:r w:rsidR="00CB0319" w:rsidRPr="00D937CD">
        <w:rPr>
          <w:rFonts w:ascii="Times" w:hAnsi="Times"/>
          <w:bCs/>
        </w:rPr>
        <w:t>Wagemann</w:t>
      </w:r>
      <w:proofErr w:type="spellEnd"/>
      <w:r w:rsidR="00CB0319" w:rsidRPr="00D937CD">
        <w:rPr>
          <w:rFonts w:ascii="Times" w:hAnsi="Times"/>
          <w:bCs/>
        </w:rPr>
        <w:t>, 2012</w:t>
      </w:r>
      <w:r w:rsidR="00AE0FC4" w:rsidRPr="00D937CD">
        <w:rPr>
          <w:rFonts w:ascii="Times" w:hAnsi="Times"/>
          <w:bCs/>
        </w:rPr>
        <w:t xml:space="preserve">). I use </w:t>
      </w:r>
      <w:r w:rsidR="008D11A2" w:rsidRPr="00D937CD">
        <w:rPr>
          <w:rFonts w:ascii="Times" w:hAnsi="Times"/>
          <w:bCs/>
        </w:rPr>
        <w:t>a</w:t>
      </w:r>
      <w:r w:rsidR="00CF641B" w:rsidRPr="00D937CD">
        <w:rPr>
          <w:rFonts w:ascii="Times" w:hAnsi="Times"/>
          <w:bCs/>
        </w:rPr>
        <w:t>n</w:t>
      </w:r>
      <w:r w:rsidR="008D11A2" w:rsidRPr="00D937CD">
        <w:rPr>
          <w:rFonts w:ascii="Times" w:hAnsi="Times"/>
          <w:bCs/>
        </w:rPr>
        <w:t xml:space="preserve"> inclusion cut off of </w:t>
      </w:r>
      <w:r w:rsidR="00AE0FC4" w:rsidRPr="00D937CD">
        <w:rPr>
          <w:rFonts w:ascii="Times" w:hAnsi="Times"/>
          <w:bCs/>
        </w:rPr>
        <w:t>0.9 f</w:t>
      </w:r>
      <w:r w:rsidR="00BA32DC" w:rsidRPr="00D937CD">
        <w:rPr>
          <w:rFonts w:ascii="Times" w:hAnsi="Times"/>
          <w:bCs/>
        </w:rPr>
        <w:t xml:space="preserve">or </w:t>
      </w:r>
      <w:r w:rsidR="008D11A2" w:rsidRPr="00D937CD">
        <w:rPr>
          <w:rFonts w:ascii="Times" w:hAnsi="Times"/>
          <w:bCs/>
        </w:rPr>
        <w:t xml:space="preserve">the analysis of </w:t>
      </w:r>
      <w:r w:rsidR="00127E66" w:rsidRPr="00D937CD">
        <w:rPr>
          <w:rFonts w:ascii="Times" w:hAnsi="Times"/>
          <w:bCs/>
        </w:rPr>
        <w:t xml:space="preserve">sufficiency for </w:t>
      </w:r>
      <w:r w:rsidR="008D11A2" w:rsidRPr="00D937CD">
        <w:rPr>
          <w:rFonts w:ascii="Times" w:hAnsi="Times"/>
          <w:bCs/>
        </w:rPr>
        <w:t xml:space="preserve">the </w:t>
      </w:r>
      <w:r w:rsidR="00127E66" w:rsidRPr="00D937CD">
        <w:rPr>
          <w:rFonts w:ascii="Times" w:hAnsi="Times"/>
          <w:bCs/>
        </w:rPr>
        <w:t>BUILT</w:t>
      </w:r>
      <w:r w:rsidR="008D11A2" w:rsidRPr="00D937CD">
        <w:rPr>
          <w:rFonts w:ascii="Times" w:hAnsi="Times"/>
          <w:bCs/>
        </w:rPr>
        <w:t xml:space="preserve"> outcome. Lowering the cut off to 0.8 does not change the results. For the ~BUILT outcome, I lower the threshold to </w:t>
      </w:r>
      <w:r w:rsidR="00704052" w:rsidRPr="00D937CD">
        <w:rPr>
          <w:rFonts w:ascii="Times" w:hAnsi="Times"/>
          <w:bCs/>
        </w:rPr>
        <w:t xml:space="preserve">0.8. </w:t>
      </w:r>
      <w:r w:rsidR="008D11A2" w:rsidRPr="00D937CD">
        <w:rPr>
          <w:rFonts w:ascii="Times" w:hAnsi="Times"/>
          <w:bCs/>
        </w:rPr>
        <w:t>If I use 0.9</w:t>
      </w:r>
      <w:r w:rsidR="006F373C" w:rsidRPr="00D937CD">
        <w:rPr>
          <w:rFonts w:ascii="Times" w:hAnsi="Times"/>
          <w:bCs/>
        </w:rPr>
        <w:t>, the condition CSC is added to the</w:t>
      </w:r>
      <w:r w:rsidR="00042A5D" w:rsidRPr="00D937CD">
        <w:rPr>
          <w:rFonts w:ascii="Times" w:hAnsi="Times"/>
          <w:bCs/>
        </w:rPr>
        <w:t xml:space="preserve"> intermediate</w:t>
      </w:r>
      <w:r w:rsidR="006F373C" w:rsidRPr="00D937CD">
        <w:rPr>
          <w:rFonts w:ascii="Times" w:hAnsi="Times"/>
          <w:bCs/>
        </w:rPr>
        <w:t xml:space="preserve"> </w:t>
      </w:r>
      <w:r w:rsidR="00CF641B" w:rsidRPr="00D937CD">
        <w:rPr>
          <w:rFonts w:ascii="Times" w:hAnsi="Times"/>
          <w:bCs/>
        </w:rPr>
        <w:t>solution,</w:t>
      </w:r>
      <w:r w:rsidR="00042A5D" w:rsidRPr="00D937CD">
        <w:rPr>
          <w:rFonts w:ascii="Times" w:hAnsi="Times"/>
          <w:bCs/>
        </w:rPr>
        <w:t xml:space="preserve"> but</w:t>
      </w:r>
      <w:r w:rsidR="00A03996" w:rsidRPr="00D937CD">
        <w:rPr>
          <w:rFonts w:ascii="Times" w:hAnsi="Times"/>
          <w:bCs/>
        </w:rPr>
        <w:t xml:space="preserve"> </w:t>
      </w:r>
      <w:r w:rsidR="00CF641B" w:rsidRPr="00D937CD">
        <w:rPr>
          <w:rFonts w:ascii="Times" w:hAnsi="Times"/>
          <w:bCs/>
        </w:rPr>
        <w:t>it has</w:t>
      </w:r>
      <w:r w:rsidR="00A03996" w:rsidRPr="00D937CD">
        <w:rPr>
          <w:rFonts w:ascii="Times" w:hAnsi="Times"/>
          <w:bCs/>
        </w:rPr>
        <w:t xml:space="preserve"> </w:t>
      </w:r>
      <w:r w:rsidR="00042A5D" w:rsidRPr="00D937CD">
        <w:rPr>
          <w:rFonts w:ascii="Times" w:hAnsi="Times"/>
          <w:bCs/>
        </w:rPr>
        <w:t>weak</w:t>
      </w:r>
      <w:r w:rsidR="00A03996" w:rsidRPr="00D937CD">
        <w:rPr>
          <w:rFonts w:ascii="Times" w:hAnsi="Times"/>
          <w:bCs/>
        </w:rPr>
        <w:t xml:space="preserve"> coverage</w:t>
      </w:r>
      <w:r w:rsidR="00042A5D" w:rsidRPr="00D937CD">
        <w:rPr>
          <w:rFonts w:ascii="Times" w:hAnsi="Times"/>
          <w:bCs/>
        </w:rPr>
        <w:t xml:space="preserve"> since it only </w:t>
      </w:r>
      <w:r w:rsidR="00CF641B" w:rsidRPr="00D937CD">
        <w:rPr>
          <w:rFonts w:ascii="Times" w:hAnsi="Times"/>
          <w:bCs/>
        </w:rPr>
        <w:t>cover</w:t>
      </w:r>
      <w:r w:rsidR="00042A5D" w:rsidRPr="00D937CD">
        <w:rPr>
          <w:rFonts w:ascii="Times" w:hAnsi="Times"/>
          <w:bCs/>
        </w:rPr>
        <w:t xml:space="preserve">s the </w:t>
      </w:r>
      <w:r w:rsidR="003B25A3" w:rsidRPr="00D937CD">
        <w:rPr>
          <w:rFonts w:ascii="Times" w:hAnsi="Times"/>
          <w:bCs/>
        </w:rPr>
        <w:t>NGP</w:t>
      </w:r>
      <w:r w:rsidR="00042A5D" w:rsidRPr="00D937CD">
        <w:rPr>
          <w:rFonts w:ascii="Times" w:hAnsi="Times"/>
          <w:bCs/>
        </w:rPr>
        <w:t xml:space="preserve"> and TM</w:t>
      </w:r>
      <w:r w:rsidR="003B25A3" w:rsidRPr="00D937CD">
        <w:rPr>
          <w:rFonts w:ascii="Times" w:hAnsi="Times"/>
          <w:bCs/>
        </w:rPr>
        <w:t>EP</w:t>
      </w:r>
      <w:r w:rsidR="00042A5D" w:rsidRPr="00D937CD">
        <w:rPr>
          <w:rFonts w:ascii="Times" w:hAnsi="Times"/>
          <w:bCs/>
        </w:rPr>
        <w:t xml:space="preserve"> cases. </w:t>
      </w:r>
    </w:p>
    <w:p w14:paraId="0D045A86" w14:textId="4C541299" w:rsidR="00B961C1" w:rsidRPr="00D937CD" w:rsidRDefault="002B2783" w:rsidP="008E1E75">
      <w:pPr>
        <w:rPr>
          <w:rFonts w:ascii="Times" w:hAnsi="Times" w:cs="Helvetica Neue"/>
          <w:bCs/>
          <w:color w:val="000000"/>
        </w:rPr>
      </w:pPr>
      <w:r w:rsidRPr="00D937CD">
        <w:rPr>
          <w:rFonts w:ascii="Times" w:hAnsi="Times" w:cs="Helvetica Neue"/>
          <w:bCs/>
          <w:color w:val="000000"/>
        </w:rPr>
        <w:tab/>
        <w:t>A third test involves adding or dropping</w:t>
      </w:r>
      <w:r w:rsidR="002946A6" w:rsidRPr="00D937CD">
        <w:rPr>
          <w:rFonts w:ascii="Times" w:hAnsi="Times" w:cs="Helvetica Neue"/>
          <w:bCs/>
          <w:color w:val="000000"/>
        </w:rPr>
        <w:t xml:space="preserve"> a</w:t>
      </w:r>
      <w:r w:rsidRPr="00D937CD">
        <w:rPr>
          <w:rFonts w:ascii="Times" w:hAnsi="Times" w:cs="Helvetica Neue"/>
          <w:bCs/>
          <w:color w:val="000000"/>
        </w:rPr>
        <w:t xml:space="preserve"> case(s). I have included all potential oil pipeline projects regulated by the NEB. </w:t>
      </w:r>
      <w:r w:rsidR="001B143A" w:rsidRPr="00D937CD">
        <w:rPr>
          <w:rFonts w:ascii="Times" w:hAnsi="Times" w:cs="Helvetica Neue"/>
          <w:bCs/>
          <w:color w:val="000000"/>
        </w:rPr>
        <w:t>I do not include the Energy East project because the NEB did not make a decision on the</w:t>
      </w:r>
      <w:r w:rsidR="00A53C7C" w:rsidRPr="00D937CD">
        <w:rPr>
          <w:rFonts w:ascii="Times" w:hAnsi="Times" w:cs="Helvetica Neue"/>
          <w:bCs/>
          <w:color w:val="000000"/>
        </w:rPr>
        <w:t xml:space="preserve"> </w:t>
      </w:r>
      <w:r w:rsidR="001B143A" w:rsidRPr="00D937CD">
        <w:rPr>
          <w:rFonts w:ascii="Times" w:hAnsi="Times" w:cs="Helvetica Neue"/>
          <w:bCs/>
          <w:color w:val="000000"/>
        </w:rPr>
        <w:t>project</w:t>
      </w:r>
      <w:r w:rsidR="002946A6" w:rsidRPr="00D937CD">
        <w:rPr>
          <w:rFonts w:ascii="Times" w:hAnsi="Times" w:cs="Helvetica Neue"/>
          <w:bCs/>
          <w:color w:val="000000"/>
        </w:rPr>
        <w:t xml:space="preserve">, which </w:t>
      </w:r>
      <w:r w:rsidR="005A7976">
        <w:rPr>
          <w:rFonts w:ascii="Times" w:hAnsi="Times" w:cs="Helvetica Neue"/>
          <w:bCs/>
          <w:color w:val="000000"/>
        </w:rPr>
        <w:t>makes it harder to compare to</w:t>
      </w:r>
      <w:r w:rsidR="00C0484D" w:rsidRPr="00D937CD">
        <w:rPr>
          <w:rFonts w:ascii="Times" w:hAnsi="Times" w:cs="Helvetica Neue"/>
          <w:bCs/>
          <w:color w:val="000000"/>
        </w:rPr>
        <w:t xml:space="preserve"> other projects. However, for the purposes of </w:t>
      </w:r>
      <w:r w:rsidR="003B6C80" w:rsidRPr="00D937CD">
        <w:rPr>
          <w:rFonts w:ascii="Times" w:hAnsi="Times" w:cs="Helvetica Neue"/>
          <w:bCs/>
          <w:color w:val="000000"/>
        </w:rPr>
        <w:t>the</w:t>
      </w:r>
      <w:r w:rsidR="00C0484D" w:rsidRPr="00D937CD">
        <w:rPr>
          <w:rFonts w:ascii="Times" w:hAnsi="Times" w:cs="Helvetica Neue"/>
          <w:bCs/>
          <w:color w:val="000000"/>
        </w:rPr>
        <w:t xml:space="preserve"> robustness check I include it here. </w:t>
      </w:r>
      <w:r w:rsidR="00220342" w:rsidRPr="00D937CD">
        <w:rPr>
          <w:rFonts w:ascii="Times" w:hAnsi="Times" w:cs="Helvetica Neue"/>
          <w:bCs/>
          <w:color w:val="000000"/>
        </w:rPr>
        <w:t xml:space="preserve">The project </w:t>
      </w:r>
      <w:r w:rsidR="00F013F0" w:rsidRPr="00D937CD">
        <w:rPr>
          <w:rFonts w:ascii="Times" w:hAnsi="Times" w:cs="Helvetica Neue"/>
          <w:bCs/>
          <w:color w:val="000000"/>
        </w:rPr>
        <w:t>was proposed by TransCanada to the NEB in</w:t>
      </w:r>
      <w:r w:rsidR="00DE189B" w:rsidRPr="00D937CD">
        <w:rPr>
          <w:rFonts w:ascii="Times" w:hAnsi="Times" w:cs="Helvetica Neue"/>
          <w:bCs/>
          <w:color w:val="000000"/>
        </w:rPr>
        <w:t xml:space="preserve"> </w:t>
      </w:r>
      <w:r w:rsidR="00B91F36" w:rsidRPr="00D937CD">
        <w:rPr>
          <w:rFonts w:ascii="Times" w:hAnsi="Times" w:cs="Helvetica Neue"/>
          <w:bCs/>
          <w:color w:val="000000"/>
        </w:rPr>
        <w:t>October 2014</w:t>
      </w:r>
      <w:r w:rsidR="003B6C80" w:rsidRPr="00D937CD">
        <w:rPr>
          <w:rFonts w:ascii="Times" w:hAnsi="Times" w:cs="Helvetica Neue"/>
          <w:bCs/>
          <w:color w:val="000000"/>
        </w:rPr>
        <w:t xml:space="preserve">. </w:t>
      </w:r>
      <w:r w:rsidR="002946A6" w:rsidRPr="00D937CD">
        <w:rPr>
          <w:rFonts w:ascii="Times" w:hAnsi="Times" w:cs="Helvetica Neue"/>
          <w:bCs/>
          <w:color w:val="000000"/>
        </w:rPr>
        <w:t>The project would transport 1.1 million b/d of</w:t>
      </w:r>
      <w:r w:rsidR="002946A6" w:rsidRPr="00D937CD">
        <w:rPr>
          <w:rFonts w:ascii="Times" w:hAnsi="Times" w:cs="Helvetica Neue"/>
          <w:b/>
          <w:color w:val="000000"/>
        </w:rPr>
        <w:t xml:space="preserve"> </w:t>
      </w:r>
      <w:r w:rsidR="002946A6" w:rsidRPr="00D937CD">
        <w:rPr>
          <w:rFonts w:ascii="Times" w:hAnsi="Times" w:cs="Helvetica Neue"/>
          <w:bCs/>
          <w:color w:val="000000"/>
        </w:rPr>
        <w:t>a range of crude products.</w:t>
      </w:r>
      <w:r w:rsidR="002946A6" w:rsidRPr="00D937CD">
        <w:rPr>
          <w:rFonts w:ascii="Times" w:hAnsi="Times"/>
        </w:rPr>
        <w:t xml:space="preserve"> </w:t>
      </w:r>
      <w:r w:rsidR="00B6785A" w:rsidRPr="00D937CD">
        <w:rPr>
          <w:rFonts w:ascii="Times" w:hAnsi="Times" w:cs="Helvetica Neue"/>
          <w:bCs/>
          <w:color w:val="000000"/>
        </w:rPr>
        <w:t xml:space="preserve">The project consisted of </w:t>
      </w:r>
      <w:r w:rsidR="00F013F0" w:rsidRPr="00D937CD">
        <w:rPr>
          <w:rFonts w:ascii="Times" w:hAnsi="Times" w:cs="Helvetica Neue"/>
          <w:bCs/>
          <w:color w:val="000000"/>
        </w:rPr>
        <w:t>4,500 km of new and existing pipeline from Alberta and Saskatchewan to Québec and New Brunswick; the project would involve construction of 1,520 km of new pipeline and related facilities and the conversion of 3,000 km of the TransCanada Mainline from gas to oil</w:t>
      </w:r>
      <w:r w:rsidR="00E4274F" w:rsidRPr="00D937CD">
        <w:rPr>
          <w:rFonts w:ascii="Times" w:hAnsi="Times" w:cs="Helvetica Neue"/>
          <w:bCs/>
          <w:color w:val="000000"/>
        </w:rPr>
        <w:t xml:space="preserve"> (Canada, 2019)</w:t>
      </w:r>
      <w:r w:rsidR="00B6785A" w:rsidRPr="00D937CD">
        <w:rPr>
          <w:rFonts w:ascii="Times" w:hAnsi="Times" w:cs="Helvetica Neue"/>
          <w:bCs/>
          <w:color w:val="000000"/>
        </w:rPr>
        <w:t>.</w:t>
      </w:r>
      <w:r w:rsidR="00DE189B" w:rsidRPr="00D937CD">
        <w:rPr>
          <w:rFonts w:ascii="Times" w:hAnsi="Times"/>
        </w:rPr>
        <w:t xml:space="preserve"> The project was w</w:t>
      </w:r>
      <w:r w:rsidR="00DE189B" w:rsidRPr="00D937CD">
        <w:rPr>
          <w:rFonts w:ascii="Times" w:hAnsi="Times" w:cs="Helvetica Neue"/>
          <w:bCs/>
          <w:color w:val="000000"/>
        </w:rPr>
        <w:t>ithdrawn by the proponent in October 2017.</w:t>
      </w:r>
      <w:r w:rsidR="004B708E" w:rsidRPr="00D937CD">
        <w:rPr>
          <w:rFonts w:ascii="Times" w:hAnsi="Times" w:cs="Helvetica Neue"/>
          <w:bCs/>
          <w:color w:val="000000"/>
        </w:rPr>
        <w:t xml:space="preserve"> </w:t>
      </w:r>
    </w:p>
    <w:p w14:paraId="4B2ED254" w14:textId="433FCF38" w:rsidR="00E915B1" w:rsidRPr="00D937CD" w:rsidRDefault="00B961C1" w:rsidP="00AD524D">
      <w:pPr>
        <w:rPr>
          <w:rFonts w:ascii="Times" w:eastAsiaTheme="minorHAnsi" w:hAnsi="Times" w:cstheme="minorBidi"/>
        </w:rPr>
      </w:pPr>
      <w:r w:rsidRPr="00D937CD">
        <w:rPr>
          <w:rFonts w:ascii="Times" w:hAnsi="Times" w:cs="Helvetica Neue"/>
          <w:bCs/>
          <w:color w:val="000000"/>
        </w:rPr>
        <w:tab/>
      </w:r>
      <w:r w:rsidR="004B708E" w:rsidRPr="00D937CD">
        <w:rPr>
          <w:rFonts w:ascii="Times" w:hAnsi="Times" w:cs="Helvetica Neue"/>
          <w:bCs/>
          <w:color w:val="000000"/>
        </w:rPr>
        <w:t xml:space="preserve">At the time of the </w:t>
      </w:r>
      <w:r w:rsidR="003B6C80" w:rsidRPr="00D937CD">
        <w:rPr>
          <w:rFonts w:ascii="Times" w:hAnsi="Times" w:cs="Helvetica Neue"/>
          <w:bCs/>
          <w:color w:val="000000"/>
        </w:rPr>
        <w:t>project’s</w:t>
      </w:r>
      <w:r w:rsidR="004B708E" w:rsidRPr="00D937CD">
        <w:rPr>
          <w:rFonts w:ascii="Times" w:hAnsi="Times" w:cs="Helvetica Neue"/>
          <w:bCs/>
          <w:color w:val="000000"/>
        </w:rPr>
        <w:t xml:space="preserve"> application</w:t>
      </w:r>
      <w:r w:rsidR="003B6C80" w:rsidRPr="00D937CD">
        <w:rPr>
          <w:rFonts w:ascii="Times" w:hAnsi="Times" w:cs="Helvetica Neue"/>
          <w:bCs/>
          <w:color w:val="000000"/>
        </w:rPr>
        <w:t xml:space="preserve">, Energy East </w:t>
      </w:r>
      <w:r w:rsidR="004B708E" w:rsidRPr="00D937CD">
        <w:rPr>
          <w:rFonts w:ascii="Times" w:hAnsi="Times" w:cs="Helvetica Neue"/>
          <w:bCs/>
          <w:color w:val="000000"/>
        </w:rPr>
        <w:t xml:space="preserve">had </w:t>
      </w:r>
      <w:r w:rsidR="00AD524D" w:rsidRPr="00D937CD">
        <w:rPr>
          <w:rFonts w:ascii="Times" w:hAnsi="Times"/>
        </w:rPr>
        <w:t>long-term shipping</w:t>
      </w:r>
      <w:r w:rsidR="00D85233" w:rsidRPr="00D937CD">
        <w:rPr>
          <w:rFonts w:ascii="Times" w:hAnsi="Times"/>
        </w:rPr>
        <w:t xml:space="preserve"> </w:t>
      </w:r>
      <w:r w:rsidR="00AD524D" w:rsidRPr="00D937CD">
        <w:rPr>
          <w:rFonts w:ascii="Times" w:hAnsi="Times"/>
        </w:rPr>
        <w:t>commitments</w:t>
      </w:r>
      <w:r w:rsidR="00D85233" w:rsidRPr="00D937CD">
        <w:rPr>
          <w:rFonts w:ascii="Times" w:hAnsi="Times"/>
        </w:rPr>
        <w:t xml:space="preserve"> for </w:t>
      </w:r>
      <w:r w:rsidR="00410007" w:rsidRPr="00D937CD">
        <w:rPr>
          <w:rFonts w:ascii="Times" w:hAnsi="Times"/>
        </w:rPr>
        <w:t>995</w:t>
      </w:r>
      <w:r w:rsidR="00D85233" w:rsidRPr="00D937CD">
        <w:rPr>
          <w:rFonts w:ascii="Times" w:hAnsi="Times"/>
        </w:rPr>
        <w:t>,000 barrels per day</w:t>
      </w:r>
      <w:r w:rsidR="00AD524D" w:rsidRPr="00D937CD">
        <w:rPr>
          <w:rFonts w:ascii="Times" w:hAnsi="Times"/>
        </w:rPr>
        <w:t xml:space="preserve"> </w:t>
      </w:r>
      <w:r w:rsidR="0081732A" w:rsidRPr="00D937CD">
        <w:rPr>
          <w:rFonts w:ascii="Times" w:hAnsi="Times" w:cs="Helvetica Neue"/>
          <w:bCs/>
          <w:color w:val="000000"/>
        </w:rPr>
        <w:t>(Energy East Pipeline Ltd</w:t>
      </w:r>
      <w:r w:rsidR="002B4FBF" w:rsidRPr="00D937CD">
        <w:rPr>
          <w:rFonts w:ascii="Times" w:hAnsi="Times" w:cs="Helvetica Neue"/>
          <w:bCs/>
          <w:color w:val="000000"/>
        </w:rPr>
        <w:t>.</w:t>
      </w:r>
      <w:r w:rsidR="00E63AC3" w:rsidRPr="00D937CD">
        <w:rPr>
          <w:rFonts w:ascii="Times" w:hAnsi="Times" w:cs="Helvetica Neue"/>
          <w:bCs/>
          <w:color w:val="000000"/>
        </w:rPr>
        <w:t>, 2016)</w:t>
      </w:r>
      <w:r w:rsidR="003B6C80" w:rsidRPr="00D937CD">
        <w:rPr>
          <w:rFonts w:ascii="Times" w:hAnsi="Times" w:cs="Helvetica Neue"/>
          <w:bCs/>
          <w:color w:val="000000"/>
        </w:rPr>
        <w:t xml:space="preserve">. </w:t>
      </w:r>
      <w:r w:rsidR="00387550" w:rsidRPr="00D937CD">
        <w:rPr>
          <w:rFonts w:ascii="Times" w:hAnsi="Times" w:cs="Helvetica Neue"/>
          <w:bCs/>
          <w:color w:val="000000"/>
        </w:rPr>
        <w:t>As</w:t>
      </w:r>
      <w:r w:rsidR="003B6C80" w:rsidRPr="00D937CD">
        <w:rPr>
          <w:rFonts w:ascii="Times" w:hAnsi="Times" w:cs="Helvetica Neue"/>
          <w:bCs/>
          <w:color w:val="000000"/>
        </w:rPr>
        <w:t xml:space="preserve"> there was no NEB </w:t>
      </w:r>
      <w:r w:rsidR="003042DB" w:rsidRPr="00D937CD">
        <w:rPr>
          <w:rFonts w:ascii="Times" w:hAnsi="Times" w:cs="Helvetica Neue"/>
          <w:bCs/>
          <w:color w:val="000000"/>
        </w:rPr>
        <w:t>decision,</w:t>
      </w:r>
      <w:r w:rsidR="003B6C80" w:rsidRPr="00D937CD">
        <w:rPr>
          <w:rFonts w:ascii="Times" w:hAnsi="Times" w:cs="Helvetica Neue"/>
          <w:bCs/>
          <w:color w:val="000000"/>
        </w:rPr>
        <w:t xml:space="preserve"> I cannot </w:t>
      </w:r>
      <w:r w:rsidR="000D08DA" w:rsidRPr="00D937CD">
        <w:rPr>
          <w:rFonts w:ascii="Times" w:hAnsi="Times" w:cs="Helvetica Neue"/>
          <w:bCs/>
          <w:color w:val="000000"/>
        </w:rPr>
        <w:t xml:space="preserve">reasonably </w:t>
      </w:r>
      <w:r w:rsidR="003B6C80" w:rsidRPr="00D937CD">
        <w:rPr>
          <w:rFonts w:ascii="Times" w:hAnsi="Times" w:cs="Helvetica Neue"/>
          <w:bCs/>
          <w:color w:val="000000"/>
        </w:rPr>
        <w:t>assign it a value for the CSC</w:t>
      </w:r>
      <w:r w:rsidR="006F02A0" w:rsidRPr="00D937CD">
        <w:rPr>
          <w:rFonts w:ascii="Times" w:hAnsi="Times" w:cs="Helvetica Neue"/>
          <w:bCs/>
          <w:color w:val="000000"/>
        </w:rPr>
        <w:t xml:space="preserve"> condition</w:t>
      </w:r>
      <w:r w:rsidR="003B6C80" w:rsidRPr="00D937CD">
        <w:rPr>
          <w:rFonts w:ascii="Times" w:hAnsi="Times" w:cs="Helvetica Neue"/>
          <w:bCs/>
          <w:color w:val="000000"/>
        </w:rPr>
        <w:t xml:space="preserve">; </w:t>
      </w:r>
      <w:r w:rsidR="00387550" w:rsidRPr="00D937CD">
        <w:rPr>
          <w:rFonts w:ascii="Times" w:hAnsi="Times" w:cs="Helvetica Neue"/>
          <w:bCs/>
          <w:color w:val="000000"/>
        </w:rPr>
        <w:t xml:space="preserve">however, </w:t>
      </w:r>
      <w:r w:rsidR="003B6C80" w:rsidRPr="00D937CD">
        <w:rPr>
          <w:rFonts w:ascii="Times" w:hAnsi="Times" w:cs="Helvetica Neue"/>
          <w:bCs/>
          <w:color w:val="000000"/>
        </w:rPr>
        <w:t xml:space="preserve">for the purposes of this </w:t>
      </w:r>
      <w:r w:rsidR="00577F76" w:rsidRPr="00D937CD">
        <w:rPr>
          <w:rFonts w:ascii="Times" w:hAnsi="Times" w:cs="Helvetica Neue"/>
          <w:bCs/>
          <w:color w:val="000000"/>
        </w:rPr>
        <w:t>check I will assign it</w:t>
      </w:r>
      <w:r w:rsidR="003B6C80" w:rsidRPr="00D937CD">
        <w:rPr>
          <w:rFonts w:ascii="Times" w:hAnsi="Times" w:cs="Helvetica Neue"/>
          <w:bCs/>
          <w:color w:val="000000"/>
        </w:rPr>
        <w:t xml:space="preserve"> </w:t>
      </w:r>
      <w:r w:rsidR="004B708E" w:rsidRPr="00D937CD">
        <w:rPr>
          <w:rFonts w:ascii="Times" w:hAnsi="Times" w:cs="Helvetica Neue"/>
          <w:bCs/>
          <w:color w:val="000000"/>
        </w:rPr>
        <w:t>a 0</w:t>
      </w:r>
      <w:r w:rsidR="006F02A0" w:rsidRPr="00D937CD">
        <w:rPr>
          <w:rFonts w:ascii="Times" w:hAnsi="Times" w:cs="Helvetica Neue"/>
          <w:bCs/>
          <w:color w:val="000000"/>
        </w:rPr>
        <w:t xml:space="preserve"> (meaning that a commercial support condition was not required)</w:t>
      </w:r>
      <w:r w:rsidR="004B708E" w:rsidRPr="00D937CD">
        <w:rPr>
          <w:rFonts w:ascii="Times" w:hAnsi="Times" w:cs="Helvetica Neue"/>
          <w:bCs/>
          <w:color w:val="000000"/>
        </w:rPr>
        <w:t>.</w:t>
      </w:r>
      <w:r w:rsidR="00797798" w:rsidRPr="00D937CD">
        <w:rPr>
          <w:rFonts w:ascii="Times" w:hAnsi="Times" w:cs="Helvetica Neue"/>
          <w:bCs/>
          <w:color w:val="000000"/>
        </w:rPr>
        <w:t xml:space="preserve"> </w:t>
      </w:r>
      <w:r w:rsidR="00380E95" w:rsidRPr="00D937CD">
        <w:rPr>
          <w:rFonts w:ascii="Times" w:hAnsi="Times" w:cs="Helvetica Neue"/>
          <w:bCs/>
          <w:color w:val="000000"/>
        </w:rPr>
        <w:t xml:space="preserve">It is worth noting that </w:t>
      </w:r>
      <w:r w:rsidR="001B43F8" w:rsidRPr="00D937CD">
        <w:rPr>
          <w:rFonts w:ascii="Times" w:hAnsi="Times" w:cs="Helvetica Neue"/>
          <w:bCs/>
          <w:color w:val="000000"/>
        </w:rPr>
        <w:t xml:space="preserve">Andrew Leach, </w:t>
      </w:r>
      <w:r w:rsidR="001B43F8" w:rsidRPr="00D937CD">
        <w:rPr>
          <w:rFonts w:ascii="Times" w:hAnsi="Times"/>
          <w:bCs/>
          <w:color w:val="191919"/>
          <w:shd w:val="clear" w:color="auto" w:fill="FFFFFF"/>
        </w:rPr>
        <w:t xml:space="preserve">Associate Professor at the Alberta School of Business, </w:t>
      </w:r>
      <w:r w:rsidR="00380E95" w:rsidRPr="00D937CD">
        <w:rPr>
          <w:rFonts w:ascii="Times" w:hAnsi="Times"/>
          <w:bCs/>
        </w:rPr>
        <w:t>argues</w:t>
      </w:r>
      <w:r w:rsidR="001B43F8" w:rsidRPr="00D937CD">
        <w:rPr>
          <w:rFonts w:ascii="Times" w:hAnsi="Times"/>
          <w:bCs/>
        </w:rPr>
        <w:t xml:space="preserve"> </w:t>
      </w:r>
      <w:r w:rsidR="001B43F8" w:rsidRPr="00D937CD">
        <w:rPr>
          <w:rFonts w:ascii="Times" w:hAnsi="Times" w:cs="Helvetica Neue"/>
          <w:bCs/>
          <w:color w:val="000000"/>
        </w:rPr>
        <w:t xml:space="preserve">that TransCanada cancelled the project in part so that it could allow shippers to re-commit to KXL (Leach, 2017). This </w:t>
      </w:r>
      <w:r w:rsidR="002946A6" w:rsidRPr="00D937CD">
        <w:rPr>
          <w:rFonts w:ascii="Times" w:hAnsi="Times" w:cs="Helvetica Neue"/>
          <w:bCs/>
          <w:color w:val="000000"/>
        </w:rPr>
        <w:t xml:space="preserve">argument </w:t>
      </w:r>
      <w:r w:rsidR="001B43F8" w:rsidRPr="00D937CD">
        <w:rPr>
          <w:rFonts w:ascii="Times" w:hAnsi="Times" w:cs="Helvetica Neue"/>
          <w:bCs/>
          <w:color w:val="000000"/>
        </w:rPr>
        <w:t xml:space="preserve">is difficult to </w:t>
      </w:r>
      <w:r w:rsidR="002946A6" w:rsidRPr="00D937CD">
        <w:rPr>
          <w:rFonts w:ascii="Times" w:hAnsi="Times" w:cs="Helvetica Neue"/>
          <w:bCs/>
          <w:color w:val="000000"/>
        </w:rPr>
        <w:t>confirm</w:t>
      </w:r>
      <w:r w:rsidR="001B43F8" w:rsidRPr="00D937CD">
        <w:rPr>
          <w:rFonts w:ascii="Times" w:hAnsi="Times" w:cs="Helvetica Neue"/>
          <w:bCs/>
          <w:color w:val="000000"/>
        </w:rPr>
        <w:t xml:space="preserve"> given the private nature of contracts with shippers. However, some industry sources suggest the project was economically less viable than other existing proposals, including KXL (Markham, 2017). </w:t>
      </w:r>
      <w:r w:rsidR="00797798" w:rsidRPr="00D937CD">
        <w:rPr>
          <w:rFonts w:ascii="Times" w:hAnsi="Times" w:cs="Helvetica Neue"/>
          <w:bCs/>
          <w:color w:val="000000"/>
        </w:rPr>
        <w:t>The project required over 500 km of new pipeline</w:t>
      </w:r>
      <w:r w:rsidR="00AC2F58" w:rsidRPr="00D937CD">
        <w:rPr>
          <w:rFonts w:ascii="Times" w:hAnsi="Times" w:cs="Helvetica Neue"/>
          <w:bCs/>
          <w:color w:val="000000"/>
        </w:rPr>
        <w:t xml:space="preserve">, had </w:t>
      </w:r>
      <w:r w:rsidR="00577F76" w:rsidRPr="00D937CD">
        <w:rPr>
          <w:rFonts w:ascii="Times" w:hAnsi="Times" w:cs="Helvetica Neue"/>
          <w:bCs/>
          <w:color w:val="000000"/>
        </w:rPr>
        <w:t>six</w:t>
      </w:r>
      <w:r w:rsidR="00AC2F58" w:rsidRPr="00D937CD">
        <w:rPr>
          <w:rFonts w:ascii="Times" w:hAnsi="Times" w:cs="Helvetica Neue"/>
          <w:bCs/>
          <w:color w:val="000000"/>
        </w:rPr>
        <w:t xml:space="preserve"> legal cases and several dozen protest events before the project was cancelled</w:t>
      </w:r>
      <w:r w:rsidR="00577F76" w:rsidRPr="00D937CD">
        <w:rPr>
          <w:rFonts w:ascii="Times" w:hAnsi="Times" w:cs="Helvetica Neue"/>
          <w:bCs/>
          <w:color w:val="000000"/>
        </w:rPr>
        <w:t xml:space="preserve">. </w:t>
      </w:r>
      <w:r w:rsidR="003042DB" w:rsidRPr="00D937CD">
        <w:rPr>
          <w:rFonts w:ascii="Times" w:hAnsi="Times" w:cs="Helvetica Neue"/>
          <w:bCs/>
          <w:color w:val="000000"/>
        </w:rPr>
        <w:t xml:space="preserve">Even though a decision had yet not been made on the project, legal risk and social mobilization were high, </w:t>
      </w:r>
      <w:r w:rsidR="00253B89" w:rsidRPr="00D937CD">
        <w:rPr>
          <w:rFonts w:ascii="Times" w:hAnsi="Times" w:cs="Helvetica Neue"/>
          <w:bCs/>
          <w:color w:val="000000"/>
        </w:rPr>
        <w:t xml:space="preserve">evidence of </w:t>
      </w:r>
      <w:r w:rsidR="003042DB" w:rsidRPr="00D937CD">
        <w:rPr>
          <w:rFonts w:ascii="Times" w:hAnsi="Times" w:cs="Helvetica Neue"/>
          <w:bCs/>
          <w:color w:val="000000"/>
        </w:rPr>
        <w:t xml:space="preserve">the amount of opposition the project faced. </w:t>
      </w:r>
      <w:r w:rsidR="00AC2F58" w:rsidRPr="00D937CD">
        <w:rPr>
          <w:rFonts w:ascii="Times" w:hAnsi="Times" w:cs="Helvetica Neue"/>
          <w:bCs/>
          <w:color w:val="000000"/>
        </w:rPr>
        <w:t xml:space="preserve">The project also faced a </w:t>
      </w:r>
      <w:r w:rsidR="009950A6" w:rsidRPr="00D937CD">
        <w:rPr>
          <w:rFonts w:ascii="Times" w:hAnsi="Times" w:cs="Helvetica Neue"/>
          <w:bCs/>
          <w:color w:val="000000"/>
        </w:rPr>
        <w:t>major</w:t>
      </w:r>
      <w:r w:rsidR="00AC2F58" w:rsidRPr="00D937CD">
        <w:rPr>
          <w:rFonts w:ascii="Times" w:hAnsi="Times" w:cs="Helvetica Neue"/>
          <w:bCs/>
          <w:color w:val="000000"/>
        </w:rPr>
        <w:t xml:space="preserve"> regulatory barrier</w:t>
      </w:r>
      <w:r w:rsidR="00577F76" w:rsidRPr="00D937CD">
        <w:rPr>
          <w:rFonts w:ascii="Times" w:hAnsi="Times" w:cs="Helvetica Neue"/>
          <w:bCs/>
          <w:color w:val="000000"/>
        </w:rPr>
        <w:t xml:space="preserve"> when </w:t>
      </w:r>
      <w:r w:rsidR="008841D9" w:rsidRPr="00D937CD">
        <w:rPr>
          <w:rFonts w:ascii="Times" w:hAnsi="Times" w:cs="Helvetica Neue"/>
          <w:bCs/>
          <w:color w:val="000000"/>
        </w:rPr>
        <w:t xml:space="preserve">the NEB panel recused itself </w:t>
      </w:r>
      <w:r w:rsidR="001A5B33" w:rsidRPr="00D937CD">
        <w:rPr>
          <w:rFonts w:ascii="Times" w:hAnsi="Times" w:cs="Helvetica Neue"/>
          <w:bCs/>
          <w:color w:val="000000"/>
        </w:rPr>
        <w:t xml:space="preserve">in 2016 </w:t>
      </w:r>
      <w:r w:rsidR="008841D9" w:rsidRPr="00D937CD">
        <w:rPr>
          <w:rFonts w:ascii="Times" w:hAnsi="Times" w:cs="Helvetica Neue"/>
          <w:bCs/>
          <w:color w:val="000000"/>
        </w:rPr>
        <w:t xml:space="preserve">after </w:t>
      </w:r>
      <w:r w:rsidR="005D2628" w:rsidRPr="00D937CD">
        <w:rPr>
          <w:rFonts w:ascii="Times" w:hAnsi="Times" w:cs="Helvetica Neue"/>
          <w:bCs/>
          <w:color w:val="000000"/>
        </w:rPr>
        <w:t xml:space="preserve">concerns </w:t>
      </w:r>
      <w:r w:rsidR="008841D9" w:rsidRPr="00D937CD">
        <w:rPr>
          <w:rFonts w:ascii="Times" w:hAnsi="Times" w:cs="Helvetica Neue"/>
          <w:bCs/>
          <w:color w:val="000000"/>
        </w:rPr>
        <w:t>of a conflict of interest</w:t>
      </w:r>
      <w:r w:rsidR="009950A6" w:rsidRPr="00D937CD">
        <w:rPr>
          <w:rFonts w:ascii="Times" w:hAnsi="Times" w:cs="Helvetica Neue"/>
          <w:bCs/>
          <w:color w:val="000000"/>
        </w:rPr>
        <w:t xml:space="preserve">, </w:t>
      </w:r>
      <w:r w:rsidR="00253B89" w:rsidRPr="00D937CD">
        <w:rPr>
          <w:rFonts w:ascii="Times" w:hAnsi="Times" w:cs="Helvetica Neue"/>
          <w:bCs/>
          <w:color w:val="000000"/>
        </w:rPr>
        <w:t xml:space="preserve">which </w:t>
      </w:r>
      <w:r w:rsidR="009950A6" w:rsidRPr="00D937CD">
        <w:rPr>
          <w:rFonts w:ascii="Times" w:hAnsi="Times" w:cs="Helvetica Neue"/>
          <w:bCs/>
          <w:color w:val="000000"/>
        </w:rPr>
        <w:t>restart</w:t>
      </w:r>
      <w:r w:rsidR="00253B89" w:rsidRPr="00D937CD">
        <w:rPr>
          <w:rFonts w:ascii="Times" w:hAnsi="Times" w:cs="Helvetica Neue"/>
          <w:bCs/>
          <w:color w:val="000000"/>
        </w:rPr>
        <w:t xml:space="preserve">ed </w:t>
      </w:r>
      <w:r w:rsidR="009950A6" w:rsidRPr="00D937CD">
        <w:rPr>
          <w:rFonts w:ascii="Times" w:hAnsi="Times" w:cs="Helvetica Neue"/>
          <w:bCs/>
          <w:color w:val="000000"/>
        </w:rPr>
        <w:t>the review process (</w:t>
      </w:r>
      <w:proofErr w:type="spellStart"/>
      <w:r w:rsidR="009950A6" w:rsidRPr="00D937CD">
        <w:rPr>
          <w:rFonts w:ascii="Times" w:hAnsi="Times" w:cs="Helvetica Neue"/>
          <w:bCs/>
          <w:color w:val="000000"/>
        </w:rPr>
        <w:t>McSheffrey</w:t>
      </w:r>
      <w:proofErr w:type="spellEnd"/>
      <w:r w:rsidR="009950A6" w:rsidRPr="00D937CD">
        <w:rPr>
          <w:rFonts w:ascii="Times" w:hAnsi="Times" w:cs="Helvetica Neue"/>
          <w:bCs/>
          <w:color w:val="000000"/>
        </w:rPr>
        <w:t>, 2017).</w:t>
      </w:r>
      <w:r w:rsidR="00BE52DD" w:rsidRPr="00D937CD">
        <w:rPr>
          <w:rFonts w:ascii="Times" w:hAnsi="Times" w:cs="Helvetica Neue"/>
          <w:b/>
          <w:color w:val="000000"/>
        </w:rPr>
        <w:t xml:space="preserve"> </w:t>
      </w:r>
      <w:r w:rsidR="00A33042" w:rsidRPr="00D937CD">
        <w:rPr>
          <w:rFonts w:ascii="Times" w:hAnsi="Times" w:cs="Helvetica Neue"/>
          <w:bCs/>
          <w:color w:val="000000"/>
        </w:rPr>
        <w:t xml:space="preserve">Table </w:t>
      </w:r>
      <w:r w:rsidR="00145D90">
        <w:rPr>
          <w:rFonts w:ascii="Times" w:hAnsi="Times" w:cs="Helvetica Neue"/>
          <w:bCs/>
          <w:color w:val="000000"/>
        </w:rPr>
        <w:t>S3</w:t>
      </w:r>
      <w:r w:rsidR="00A33042" w:rsidRPr="00D937CD">
        <w:rPr>
          <w:rFonts w:ascii="Times" w:hAnsi="Times" w:cs="Helvetica Neue"/>
          <w:bCs/>
          <w:color w:val="000000"/>
        </w:rPr>
        <w:t xml:space="preserve"> includes the data for the Energy East case. </w:t>
      </w:r>
      <w:r w:rsidR="00CA08D8" w:rsidRPr="00D937CD">
        <w:rPr>
          <w:rFonts w:ascii="Times" w:hAnsi="Times" w:cs="Helvetica Neue"/>
          <w:bCs/>
          <w:color w:val="000000"/>
        </w:rPr>
        <w:t xml:space="preserve">When the case is </w:t>
      </w:r>
      <w:r w:rsidR="00CA08D8" w:rsidRPr="00D937CD">
        <w:rPr>
          <w:rFonts w:ascii="Times" w:hAnsi="Times" w:cs="Helvetica Neue"/>
          <w:bCs/>
          <w:color w:val="000000"/>
        </w:rPr>
        <w:lastRenderedPageBreak/>
        <w:t>included in the analysis, the results change only slightly.</w:t>
      </w:r>
      <w:r w:rsidR="00B7663F" w:rsidRPr="00D937CD">
        <w:rPr>
          <w:rStyle w:val="FootnoteReference"/>
          <w:rFonts w:ascii="Times" w:hAnsi="Times" w:cs="Helvetica Neue"/>
          <w:bCs/>
          <w:color w:val="000000"/>
        </w:rPr>
        <w:footnoteReference w:id="4"/>
      </w:r>
      <w:r w:rsidR="00CA08D8" w:rsidRPr="00D937CD">
        <w:rPr>
          <w:rFonts w:ascii="Times" w:hAnsi="Times" w:cs="Helvetica Neue"/>
          <w:bCs/>
          <w:color w:val="000000"/>
        </w:rPr>
        <w:t xml:space="preserve"> </w:t>
      </w:r>
      <w:r w:rsidR="00E915B1" w:rsidRPr="00D937CD">
        <w:rPr>
          <w:rFonts w:ascii="Times" w:hAnsi="Times" w:cs="Helvetica Neue"/>
          <w:bCs/>
          <w:color w:val="000000"/>
        </w:rPr>
        <w:t xml:space="preserve">For </w:t>
      </w:r>
      <w:r w:rsidR="00602EEC" w:rsidRPr="00D937CD">
        <w:rPr>
          <w:rFonts w:ascii="Times" w:hAnsi="Times" w:cs="Helvetica Neue"/>
          <w:bCs/>
          <w:color w:val="000000"/>
        </w:rPr>
        <w:t xml:space="preserve">the </w:t>
      </w:r>
      <w:r w:rsidR="00E915B1" w:rsidRPr="00D937CD">
        <w:rPr>
          <w:rFonts w:ascii="Times" w:hAnsi="Times" w:cs="Helvetica Neue"/>
          <w:bCs/>
          <w:color w:val="000000"/>
        </w:rPr>
        <w:t>analysis of necessity</w:t>
      </w:r>
      <w:r w:rsidR="00CA08D8" w:rsidRPr="00D937CD">
        <w:rPr>
          <w:rFonts w:ascii="Times" w:hAnsi="Times" w:cs="Helvetica Neue"/>
          <w:bCs/>
          <w:color w:val="000000"/>
        </w:rPr>
        <w:t xml:space="preserve"> </w:t>
      </w:r>
      <w:r w:rsidR="004F76E4" w:rsidRPr="00D937CD">
        <w:rPr>
          <w:rFonts w:ascii="Times" w:hAnsi="Times" w:cs="Helvetica Neue"/>
          <w:bCs/>
          <w:color w:val="000000"/>
        </w:rPr>
        <w:t xml:space="preserve">for the </w:t>
      </w:r>
      <w:r w:rsidR="00CA08D8" w:rsidRPr="00D937CD">
        <w:rPr>
          <w:rFonts w:ascii="Times" w:hAnsi="Times" w:cs="Helvetica Neue"/>
          <w:bCs/>
          <w:color w:val="000000"/>
        </w:rPr>
        <w:t>~BUILT</w:t>
      </w:r>
      <w:r w:rsidR="004F76E4" w:rsidRPr="00D937CD">
        <w:rPr>
          <w:rFonts w:ascii="Times" w:hAnsi="Times" w:cs="Helvetica Neue"/>
          <w:bCs/>
          <w:color w:val="000000"/>
        </w:rPr>
        <w:t xml:space="preserve"> outcome</w:t>
      </w:r>
      <w:r w:rsidR="00CA08D8" w:rsidRPr="00D937CD">
        <w:rPr>
          <w:rFonts w:ascii="Times" w:hAnsi="Times" w:cs="Helvetica Neue"/>
          <w:bCs/>
          <w:color w:val="000000"/>
        </w:rPr>
        <w:t xml:space="preserve">, </w:t>
      </w:r>
      <w:r w:rsidR="004F76E4" w:rsidRPr="00D937CD">
        <w:rPr>
          <w:rFonts w:ascii="Times" w:hAnsi="Times" w:cs="Helvetica Neue"/>
          <w:bCs/>
          <w:color w:val="000000"/>
        </w:rPr>
        <w:t>legal risk becomes a necessary condition.</w:t>
      </w:r>
      <w:r w:rsidR="00B7663F" w:rsidRPr="00D937CD">
        <w:rPr>
          <w:rFonts w:ascii="Times" w:hAnsi="Times" w:cs="Helvetica Neue"/>
          <w:b/>
          <w:color w:val="000000"/>
        </w:rPr>
        <w:t xml:space="preserve"> </w:t>
      </w:r>
    </w:p>
    <w:p w14:paraId="22480078" w14:textId="0EE5A25E" w:rsidR="00797798" w:rsidRPr="00D937CD" w:rsidRDefault="00797798" w:rsidP="002B2783">
      <w:pPr>
        <w:autoSpaceDE w:val="0"/>
        <w:autoSpaceDN w:val="0"/>
        <w:adjustRightInd w:val="0"/>
        <w:rPr>
          <w:rFonts w:ascii="Times" w:hAnsi="Times" w:cs="Helvetica Neue"/>
          <w:bCs/>
          <w:color w:val="000000"/>
        </w:rPr>
      </w:pPr>
    </w:p>
    <w:p w14:paraId="1A929A09" w14:textId="52F59B9E" w:rsidR="00AC2F58" w:rsidRPr="00213670" w:rsidRDefault="00AC2F58" w:rsidP="002B2783">
      <w:pPr>
        <w:autoSpaceDE w:val="0"/>
        <w:autoSpaceDN w:val="0"/>
        <w:adjustRightInd w:val="0"/>
        <w:rPr>
          <w:rFonts w:ascii="Times" w:hAnsi="Times" w:cs="Helvetica Neue"/>
          <w:b/>
          <w:color w:val="000000"/>
        </w:rPr>
      </w:pPr>
      <w:r w:rsidRPr="00213670">
        <w:rPr>
          <w:rFonts w:ascii="Times" w:hAnsi="Times" w:cs="Helvetica Neue"/>
          <w:b/>
          <w:color w:val="000000"/>
        </w:rPr>
        <w:t xml:space="preserve">Table </w:t>
      </w:r>
      <w:r w:rsidR="003B2A8C" w:rsidRPr="00213670">
        <w:rPr>
          <w:rFonts w:ascii="Times" w:hAnsi="Times" w:cs="Helvetica Neue"/>
          <w:b/>
          <w:color w:val="000000"/>
        </w:rPr>
        <w:t>S3</w:t>
      </w:r>
      <w:r w:rsidR="006B3AF9" w:rsidRPr="00213670">
        <w:rPr>
          <w:rFonts w:ascii="Times" w:hAnsi="Times" w:cs="Helvetica Neue"/>
          <w:b/>
          <w:color w:val="000000"/>
        </w:rPr>
        <w:t xml:space="preserve">: Energy East data table </w:t>
      </w:r>
    </w:p>
    <w:tbl>
      <w:tblPr>
        <w:tblStyle w:val="TableGrid"/>
        <w:tblW w:w="9100" w:type="dxa"/>
        <w:tblLook w:val="04A0" w:firstRow="1" w:lastRow="0" w:firstColumn="1" w:lastColumn="0" w:noHBand="0" w:noVBand="1"/>
      </w:tblPr>
      <w:tblGrid>
        <w:gridCol w:w="1555"/>
        <w:gridCol w:w="1045"/>
        <w:gridCol w:w="1300"/>
        <w:gridCol w:w="1300"/>
        <w:gridCol w:w="1300"/>
        <w:gridCol w:w="1300"/>
        <w:gridCol w:w="1300"/>
      </w:tblGrid>
      <w:tr w:rsidR="00797798" w:rsidRPr="00D937CD" w14:paraId="0F1932FB" w14:textId="77777777" w:rsidTr="00840C4A">
        <w:trPr>
          <w:trHeight w:val="320"/>
        </w:trPr>
        <w:tc>
          <w:tcPr>
            <w:tcW w:w="1555" w:type="dxa"/>
            <w:noWrap/>
            <w:hideMark/>
          </w:tcPr>
          <w:p w14:paraId="67D1AAFC" w14:textId="77777777" w:rsidR="00797798" w:rsidRPr="00D937CD" w:rsidRDefault="00797798" w:rsidP="00797798">
            <w:pPr>
              <w:rPr>
                <w:rFonts w:ascii="Times" w:hAnsi="Times" w:cs="Calibri"/>
                <w:color w:val="000000" w:themeColor="text1"/>
                <w:sz w:val="22"/>
                <w:szCs w:val="22"/>
              </w:rPr>
            </w:pPr>
            <w:r w:rsidRPr="00D937CD">
              <w:rPr>
                <w:rFonts w:ascii="Times" w:hAnsi="Times" w:cs="Calibri"/>
                <w:color w:val="000000" w:themeColor="text1"/>
                <w:sz w:val="22"/>
                <w:szCs w:val="22"/>
              </w:rPr>
              <w:t>Project</w:t>
            </w:r>
          </w:p>
        </w:tc>
        <w:tc>
          <w:tcPr>
            <w:tcW w:w="1045" w:type="dxa"/>
            <w:noWrap/>
            <w:hideMark/>
          </w:tcPr>
          <w:p w14:paraId="71996454"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BUILT</w:t>
            </w:r>
          </w:p>
        </w:tc>
        <w:tc>
          <w:tcPr>
            <w:tcW w:w="1300" w:type="dxa"/>
            <w:noWrap/>
            <w:hideMark/>
          </w:tcPr>
          <w:p w14:paraId="24AAE21A"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CSC</w:t>
            </w:r>
          </w:p>
        </w:tc>
        <w:tc>
          <w:tcPr>
            <w:tcW w:w="1300" w:type="dxa"/>
            <w:noWrap/>
            <w:hideMark/>
          </w:tcPr>
          <w:p w14:paraId="4AB0D563"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LD</w:t>
            </w:r>
          </w:p>
        </w:tc>
        <w:tc>
          <w:tcPr>
            <w:tcW w:w="1300" w:type="dxa"/>
            <w:noWrap/>
            <w:hideMark/>
          </w:tcPr>
          <w:p w14:paraId="7CF71DEA"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LR</w:t>
            </w:r>
          </w:p>
        </w:tc>
        <w:tc>
          <w:tcPr>
            <w:tcW w:w="1300" w:type="dxa"/>
            <w:noWrap/>
            <w:hideMark/>
          </w:tcPr>
          <w:p w14:paraId="2F4389E1"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MRB</w:t>
            </w:r>
          </w:p>
        </w:tc>
        <w:tc>
          <w:tcPr>
            <w:tcW w:w="1300" w:type="dxa"/>
            <w:noWrap/>
            <w:hideMark/>
          </w:tcPr>
          <w:p w14:paraId="4D0D378E"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SM</w:t>
            </w:r>
          </w:p>
        </w:tc>
      </w:tr>
      <w:tr w:rsidR="00797798" w:rsidRPr="00D937CD" w14:paraId="5C9CA188" w14:textId="77777777" w:rsidTr="00840C4A">
        <w:trPr>
          <w:trHeight w:val="320"/>
        </w:trPr>
        <w:tc>
          <w:tcPr>
            <w:tcW w:w="1555" w:type="dxa"/>
            <w:noWrap/>
            <w:hideMark/>
          </w:tcPr>
          <w:p w14:paraId="1C6C841A" w14:textId="77777777" w:rsidR="00797798" w:rsidRPr="00D937CD" w:rsidRDefault="00797798" w:rsidP="00797798">
            <w:pPr>
              <w:rPr>
                <w:rFonts w:ascii="Times" w:hAnsi="Times" w:cs="Calibri"/>
                <w:color w:val="000000" w:themeColor="text1"/>
                <w:sz w:val="22"/>
                <w:szCs w:val="22"/>
              </w:rPr>
            </w:pPr>
            <w:r w:rsidRPr="00D937CD">
              <w:rPr>
                <w:rFonts w:ascii="Times" w:hAnsi="Times" w:cs="Calibri"/>
                <w:color w:val="000000" w:themeColor="text1"/>
                <w:sz w:val="22"/>
                <w:szCs w:val="22"/>
              </w:rPr>
              <w:t xml:space="preserve">Energy East </w:t>
            </w:r>
          </w:p>
        </w:tc>
        <w:tc>
          <w:tcPr>
            <w:tcW w:w="1045" w:type="dxa"/>
            <w:noWrap/>
            <w:hideMark/>
          </w:tcPr>
          <w:p w14:paraId="0A1497B7"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c>
          <w:tcPr>
            <w:tcW w:w="1300" w:type="dxa"/>
            <w:noWrap/>
            <w:hideMark/>
          </w:tcPr>
          <w:p w14:paraId="530CF8C8"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c>
          <w:tcPr>
            <w:tcW w:w="1300" w:type="dxa"/>
            <w:noWrap/>
            <w:hideMark/>
          </w:tcPr>
          <w:p w14:paraId="33B0FE6D" w14:textId="77777777" w:rsidR="00797798" w:rsidRPr="00D937CD" w:rsidRDefault="00797798"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1</w:t>
            </w:r>
          </w:p>
        </w:tc>
        <w:tc>
          <w:tcPr>
            <w:tcW w:w="1300" w:type="dxa"/>
            <w:noWrap/>
            <w:hideMark/>
          </w:tcPr>
          <w:p w14:paraId="281D7969" w14:textId="30B53E0F" w:rsidR="00797798" w:rsidRPr="00D937CD" w:rsidRDefault="00572DC4"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0.6</w:t>
            </w:r>
          </w:p>
        </w:tc>
        <w:tc>
          <w:tcPr>
            <w:tcW w:w="1300" w:type="dxa"/>
            <w:noWrap/>
            <w:hideMark/>
          </w:tcPr>
          <w:p w14:paraId="0DC77482" w14:textId="3107A171" w:rsidR="00797798" w:rsidRPr="00D937CD" w:rsidRDefault="00D35C4E"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0.67</w:t>
            </w:r>
          </w:p>
        </w:tc>
        <w:tc>
          <w:tcPr>
            <w:tcW w:w="1300" w:type="dxa"/>
            <w:noWrap/>
            <w:hideMark/>
          </w:tcPr>
          <w:p w14:paraId="37CD5E04" w14:textId="02A6811B" w:rsidR="00797798" w:rsidRPr="00D937CD" w:rsidRDefault="00D35C4E" w:rsidP="0079779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r w:rsidR="00E74BFD">
              <w:rPr>
                <w:rFonts w:ascii="Times" w:hAnsi="Times" w:cs="Calibri"/>
                <w:color w:val="000000" w:themeColor="text1"/>
                <w:sz w:val="22"/>
                <w:szCs w:val="22"/>
              </w:rPr>
              <w:t>9</w:t>
            </w:r>
          </w:p>
        </w:tc>
      </w:tr>
    </w:tbl>
    <w:p w14:paraId="192C6F62" w14:textId="77777777" w:rsidR="00797798" w:rsidRPr="00D937CD" w:rsidRDefault="00797798" w:rsidP="002B2783">
      <w:pPr>
        <w:autoSpaceDE w:val="0"/>
        <w:autoSpaceDN w:val="0"/>
        <w:adjustRightInd w:val="0"/>
        <w:rPr>
          <w:rFonts w:ascii="Times" w:hAnsi="Times" w:cs="Helvetica Neue"/>
          <w:bCs/>
          <w:color w:val="000000"/>
        </w:rPr>
      </w:pPr>
    </w:p>
    <w:p w14:paraId="3639056F" w14:textId="19EACA89" w:rsidR="002B2783" w:rsidRPr="00D937CD" w:rsidRDefault="001B143A" w:rsidP="002B2783">
      <w:pPr>
        <w:autoSpaceDE w:val="0"/>
        <w:autoSpaceDN w:val="0"/>
        <w:adjustRightInd w:val="0"/>
        <w:rPr>
          <w:rFonts w:ascii="Times" w:hAnsi="Times" w:cs="Helvetica Neue"/>
          <w:bCs/>
          <w:color w:val="000000"/>
        </w:rPr>
      </w:pPr>
      <w:r w:rsidRPr="00D937CD">
        <w:rPr>
          <w:rFonts w:ascii="Times" w:hAnsi="Times" w:cs="Helvetica Neue"/>
          <w:bCs/>
          <w:color w:val="000000"/>
        </w:rPr>
        <w:tab/>
      </w:r>
      <w:r w:rsidR="002B2783" w:rsidRPr="00D937CD">
        <w:rPr>
          <w:rFonts w:ascii="Times" w:hAnsi="Times" w:cs="Helvetica Neue"/>
          <w:bCs/>
          <w:color w:val="000000"/>
        </w:rPr>
        <w:t xml:space="preserve">If I </w:t>
      </w:r>
      <w:r w:rsidR="00DC1B2F" w:rsidRPr="00D937CD">
        <w:rPr>
          <w:rFonts w:ascii="Times" w:hAnsi="Times" w:cs="Helvetica Neue"/>
          <w:bCs/>
          <w:color w:val="000000"/>
        </w:rPr>
        <w:t>include</w:t>
      </w:r>
      <w:r w:rsidR="002B2783" w:rsidRPr="00D937CD">
        <w:rPr>
          <w:rFonts w:ascii="Times" w:hAnsi="Times" w:cs="Helvetica Neue"/>
          <w:bCs/>
          <w:color w:val="000000"/>
        </w:rPr>
        <w:t xml:space="preserve"> only projects that </w:t>
      </w:r>
      <w:r w:rsidR="002B00E8" w:rsidRPr="00D937CD">
        <w:rPr>
          <w:rFonts w:ascii="Times" w:hAnsi="Times" w:cs="Helvetica Neue"/>
          <w:bCs/>
          <w:color w:val="000000"/>
        </w:rPr>
        <w:t xml:space="preserve">involve </w:t>
      </w:r>
      <w:r w:rsidR="002B2783" w:rsidRPr="00D937CD">
        <w:rPr>
          <w:rFonts w:ascii="Times" w:hAnsi="Times" w:cs="Helvetica Neue"/>
          <w:bCs/>
          <w:color w:val="000000"/>
        </w:rPr>
        <w:t>new pipeline construction</w:t>
      </w:r>
      <w:r w:rsidR="002B00E8" w:rsidRPr="00D937CD">
        <w:rPr>
          <w:rFonts w:ascii="Times" w:hAnsi="Times" w:cs="Helvetica Neue"/>
          <w:bCs/>
          <w:color w:val="000000"/>
        </w:rPr>
        <w:t>,</w:t>
      </w:r>
      <w:r w:rsidR="002B2783" w:rsidRPr="00D937CD">
        <w:rPr>
          <w:rFonts w:ascii="Times" w:hAnsi="Times" w:cs="Helvetica Neue"/>
          <w:bCs/>
          <w:color w:val="000000"/>
        </w:rPr>
        <w:t xml:space="preserve"> I exclude six cases</w:t>
      </w:r>
      <w:r w:rsidR="006B3AF9" w:rsidRPr="00D937CD">
        <w:rPr>
          <w:rFonts w:ascii="Times" w:hAnsi="Times" w:cs="Helvetica Neue"/>
          <w:bCs/>
          <w:color w:val="000000"/>
        </w:rPr>
        <w:t xml:space="preserve"> </w:t>
      </w:r>
      <w:r w:rsidR="00F57D3C" w:rsidRPr="00D937CD">
        <w:rPr>
          <w:rFonts w:ascii="Times" w:hAnsi="Times" w:cs="Helvetica Neue"/>
          <w:bCs/>
          <w:color w:val="000000"/>
        </w:rPr>
        <w:t>–</w:t>
      </w:r>
      <w:r w:rsidR="002B2783" w:rsidRPr="00D937CD">
        <w:rPr>
          <w:rFonts w:ascii="Times" w:hAnsi="Times" w:cs="Helvetica Neue"/>
          <w:bCs/>
          <w:color w:val="000000"/>
        </w:rPr>
        <w:t xml:space="preserve"> </w:t>
      </w:r>
      <w:r w:rsidR="00AA1BF9" w:rsidRPr="00D937CD">
        <w:rPr>
          <w:rFonts w:ascii="Times" w:hAnsi="Times" w:cs="Helvetica Neue"/>
          <w:bCs/>
          <w:color w:val="000000"/>
        </w:rPr>
        <w:t>projects concerning the Line</w:t>
      </w:r>
      <w:r w:rsidR="002B2783" w:rsidRPr="00D937CD">
        <w:rPr>
          <w:rFonts w:ascii="Times" w:hAnsi="Times" w:cs="Helvetica Neue"/>
          <w:bCs/>
          <w:color w:val="000000"/>
        </w:rPr>
        <w:t xml:space="preserve"> 9, Southern Access, and Alberta Clipper</w:t>
      </w:r>
      <w:r w:rsidR="001C1B5B">
        <w:rPr>
          <w:rFonts w:ascii="Times" w:hAnsi="Times" w:cs="Helvetica Neue"/>
          <w:bCs/>
          <w:color w:val="000000"/>
        </w:rPr>
        <w:t xml:space="preserve"> Capacity</w:t>
      </w:r>
      <w:r w:rsidR="002B2783" w:rsidRPr="00D937CD">
        <w:rPr>
          <w:rFonts w:ascii="Times" w:hAnsi="Times" w:cs="Helvetica Neue"/>
          <w:bCs/>
          <w:color w:val="000000"/>
        </w:rPr>
        <w:t xml:space="preserve"> Expansion </w:t>
      </w:r>
      <w:r w:rsidR="00AA1BF9" w:rsidRPr="00D937CD">
        <w:rPr>
          <w:rFonts w:ascii="Times" w:hAnsi="Times" w:cs="Helvetica Neue"/>
          <w:bCs/>
          <w:color w:val="000000"/>
        </w:rPr>
        <w:t>pipelines</w:t>
      </w:r>
      <w:r w:rsidR="00EE0DCB" w:rsidRPr="00D937CD">
        <w:rPr>
          <w:rFonts w:ascii="Times" w:hAnsi="Times" w:cs="Helvetica Neue"/>
          <w:bCs/>
          <w:color w:val="000000"/>
        </w:rPr>
        <w:t>.</w:t>
      </w:r>
      <w:r w:rsidR="00AA1BF9" w:rsidRPr="00D937CD">
        <w:rPr>
          <w:rStyle w:val="FootnoteReference"/>
          <w:rFonts w:ascii="Times" w:hAnsi="Times" w:cs="Helvetica Neue"/>
          <w:bCs/>
          <w:color w:val="000000"/>
        </w:rPr>
        <w:footnoteReference w:id="5"/>
      </w:r>
      <w:r w:rsidR="00B73ECE" w:rsidRPr="00D937CD">
        <w:rPr>
          <w:rFonts w:ascii="Times" w:hAnsi="Times" w:cs="Helvetica Neue"/>
          <w:bCs/>
          <w:color w:val="000000"/>
        </w:rPr>
        <w:t xml:space="preserve"> Notably, for</w:t>
      </w:r>
      <w:r w:rsidR="00EE0DCB" w:rsidRPr="00D937CD">
        <w:rPr>
          <w:rFonts w:ascii="Times" w:hAnsi="Times" w:cs="Helvetica Neue"/>
          <w:bCs/>
          <w:color w:val="000000"/>
        </w:rPr>
        <w:t xml:space="preserve"> </w:t>
      </w:r>
      <w:r w:rsidR="00602EEC" w:rsidRPr="00D937CD">
        <w:rPr>
          <w:rFonts w:ascii="Times" w:hAnsi="Times" w:cs="Helvetica Neue"/>
          <w:bCs/>
          <w:color w:val="000000"/>
        </w:rPr>
        <w:t>the analysis of necessity for the BUILT outcome</w:t>
      </w:r>
      <w:r w:rsidR="00E0696C" w:rsidRPr="00D937CD">
        <w:rPr>
          <w:rFonts w:ascii="Times" w:hAnsi="Times" w:cs="Helvetica Neue"/>
          <w:bCs/>
          <w:color w:val="000000"/>
        </w:rPr>
        <w:t>, the absence of social mobilization</w:t>
      </w:r>
      <w:r w:rsidR="00EE0DCB" w:rsidRPr="00D937CD">
        <w:rPr>
          <w:rFonts w:ascii="Times" w:hAnsi="Times" w:cs="Helvetica Neue"/>
          <w:bCs/>
          <w:color w:val="000000"/>
        </w:rPr>
        <w:t xml:space="preserve"> becomes a</w:t>
      </w:r>
      <w:r w:rsidR="00602EEC" w:rsidRPr="00D937CD">
        <w:rPr>
          <w:rFonts w:ascii="Times" w:hAnsi="Times" w:cs="Helvetica Neue"/>
          <w:bCs/>
          <w:color w:val="000000"/>
        </w:rPr>
        <w:t>n</w:t>
      </w:r>
      <w:r w:rsidR="00EE0DCB" w:rsidRPr="00D937CD">
        <w:rPr>
          <w:rFonts w:ascii="Times" w:hAnsi="Times" w:cs="Helvetica Neue"/>
          <w:bCs/>
          <w:color w:val="000000"/>
        </w:rPr>
        <w:t xml:space="preserve"> individually necessary condition</w:t>
      </w:r>
      <w:r w:rsidR="00602EEC" w:rsidRPr="00D937CD">
        <w:rPr>
          <w:rFonts w:ascii="Times" w:hAnsi="Times" w:cs="Helvetica Neue"/>
          <w:bCs/>
          <w:color w:val="000000"/>
        </w:rPr>
        <w:t xml:space="preserve"> (Figure </w:t>
      </w:r>
      <w:r w:rsidR="003D3956">
        <w:rPr>
          <w:rFonts w:ascii="Times" w:hAnsi="Times" w:cs="Helvetica Neue"/>
          <w:bCs/>
          <w:color w:val="000000"/>
        </w:rPr>
        <w:t>S13</w:t>
      </w:r>
      <w:r w:rsidR="00602EEC" w:rsidRPr="00D937CD">
        <w:rPr>
          <w:rFonts w:ascii="Times" w:hAnsi="Times" w:cs="Helvetica Neue"/>
          <w:bCs/>
          <w:color w:val="000000"/>
        </w:rPr>
        <w:t>)</w:t>
      </w:r>
      <w:r w:rsidR="00065386" w:rsidRPr="00D937CD">
        <w:rPr>
          <w:rFonts w:ascii="Times" w:hAnsi="Times" w:cs="Helvetica Neue"/>
          <w:bCs/>
          <w:color w:val="000000"/>
        </w:rPr>
        <w:t>. The analysis of sufficiency for BUILT is simpler with only one pathway for the intermediate solution</w:t>
      </w:r>
      <w:r w:rsidR="0088157F" w:rsidRPr="00D937CD">
        <w:rPr>
          <w:rFonts w:ascii="Times" w:hAnsi="Times" w:cs="Helvetica Neue"/>
          <w:bCs/>
          <w:color w:val="000000"/>
        </w:rPr>
        <w:t xml:space="preserve">: </w:t>
      </w:r>
      <w:r w:rsidR="00065386" w:rsidRPr="00D937CD">
        <w:rPr>
          <w:rFonts w:ascii="Times" w:hAnsi="Times" w:cs="Helvetica Neue"/>
          <w:bCs/>
          <w:color w:val="000000"/>
        </w:rPr>
        <w:t xml:space="preserve">the absence of social mobilization </w:t>
      </w:r>
      <w:r w:rsidR="00065386" w:rsidRPr="00D937CD">
        <w:rPr>
          <w:rFonts w:ascii="Times" w:hAnsi="Times" w:cs="Helvetica Neue"/>
          <w:bCs/>
          <w:i/>
          <w:iCs/>
          <w:color w:val="000000"/>
        </w:rPr>
        <w:t xml:space="preserve">and </w:t>
      </w:r>
      <w:r w:rsidR="00065386" w:rsidRPr="00D937CD">
        <w:rPr>
          <w:rFonts w:ascii="Times" w:hAnsi="Times" w:cs="Helvetica Neue"/>
          <w:bCs/>
          <w:color w:val="000000"/>
        </w:rPr>
        <w:t xml:space="preserve">a major regulatory barrier </w:t>
      </w:r>
      <w:r w:rsidR="00065386" w:rsidRPr="00D937CD">
        <w:rPr>
          <w:rFonts w:ascii="Times" w:hAnsi="Times" w:cs="Helvetica Neue"/>
          <w:bCs/>
          <w:i/>
          <w:iCs/>
          <w:color w:val="000000"/>
        </w:rPr>
        <w:t xml:space="preserve">and </w:t>
      </w:r>
      <w:r w:rsidR="00065386" w:rsidRPr="00D937CD">
        <w:rPr>
          <w:rFonts w:ascii="Times" w:hAnsi="Times" w:cs="Helvetica Neue"/>
          <w:bCs/>
          <w:color w:val="000000"/>
        </w:rPr>
        <w:t>a commercial support condition</w:t>
      </w:r>
      <w:r w:rsidR="00C82E2F" w:rsidRPr="00D937CD">
        <w:rPr>
          <w:rFonts w:ascii="Times" w:hAnsi="Times" w:cs="Helvetica Neue"/>
          <w:bCs/>
          <w:color w:val="000000"/>
        </w:rPr>
        <w:t xml:space="preserve"> (Figure </w:t>
      </w:r>
      <w:r w:rsidR="003D3956">
        <w:rPr>
          <w:rFonts w:ascii="Times" w:hAnsi="Times" w:cs="Helvetica Neue"/>
          <w:bCs/>
          <w:color w:val="000000"/>
        </w:rPr>
        <w:t>S14</w:t>
      </w:r>
      <w:r w:rsidR="00C82E2F" w:rsidRPr="00D937CD">
        <w:rPr>
          <w:rFonts w:ascii="Times" w:hAnsi="Times" w:cs="Helvetica Neue"/>
          <w:bCs/>
          <w:color w:val="000000"/>
        </w:rPr>
        <w:t>)</w:t>
      </w:r>
      <w:r w:rsidR="00065386" w:rsidRPr="00D937CD">
        <w:rPr>
          <w:rFonts w:ascii="Times" w:hAnsi="Times" w:cs="Helvetica Neue"/>
          <w:bCs/>
          <w:color w:val="000000"/>
        </w:rPr>
        <w:t xml:space="preserve">. </w:t>
      </w:r>
      <w:r w:rsidR="00856E55">
        <w:rPr>
          <w:rFonts w:ascii="Times" w:hAnsi="Times" w:cs="Helvetica Neue"/>
          <w:bCs/>
          <w:color w:val="000000"/>
        </w:rPr>
        <w:t xml:space="preserve">For the analysis of necessity for the ~BUILT outcome, legal risk becomes a necessary condition. </w:t>
      </w:r>
      <w:r w:rsidR="002B2783" w:rsidRPr="00D937CD">
        <w:rPr>
          <w:rFonts w:ascii="Times" w:hAnsi="Times" w:cs="Helvetica Neue"/>
          <w:bCs/>
          <w:color w:val="000000"/>
        </w:rPr>
        <w:t xml:space="preserve">However, </w:t>
      </w:r>
      <w:r w:rsidR="00CD2D16" w:rsidRPr="00D937CD">
        <w:rPr>
          <w:rFonts w:ascii="Times" w:hAnsi="Times" w:cs="Helvetica Neue"/>
          <w:bCs/>
          <w:color w:val="000000"/>
        </w:rPr>
        <w:t>with</w:t>
      </w:r>
      <w:r w:rsidR="002B2783" w:rsidRPr="00D937CD">
        <w:rPr>
          <w:rFonts w:ascii="Times" w:hAnsi="Times" w:cs="Helvetica Neue"/>
          <w:bCs/>
          <w:color w:val="000000"/>
        </w:rPr>
        <w:t xml:space="preserve"> 12 cases, I can have a maximum of four c</w:t>
      </w:r>
      <w:r w:rsidR="0094239E" w:rsidRPr="00D937CD">
        <w:rPr>
          <w:rFonts w:ascii="Times" w:hAnsi="Times" w:cs="Helvetica Neue"/>
          <w:bCs/>
          <w:color w:val="000000"/>
        </w:rPr>
        <w:t>onditions</w:t>
      </w:r>
      <w:r w:rsidR="002B2783" w:rsidRPr="00D937CD">
        <w:rPr>
          <w:rFonts w:ascii="Times" w:hAnsi="Times" w:cs="Helvetica Neue"/>
          <w:bCs/>
          <w:color w:val="000000"/>
        </w:rPr>
        <w:t xml:space="preserve"> (</w:t>
      </w:r>
      <w:r w:rsidR="002B2783" w:rsidRPr="00D937CD">
        <w:rPr>
          <w:rFonts w:ascii="Times" w:hAnsi="Times" w:cs="Calibri"/>
          <w:color w:val="000000" w:themeColor="text1"/>
          <w:shd w:val="clear" w:color="auto" w:fill="FFFFFF"/>
        </w:rPr>
        <w:t xml:space="preserve">Marx and </w:t>
      </w:r>
      <w:proofErr w:type="spellStart"/>
      <w:r w:rsidR="002B2783" w:rsidRPr="00D937CD">
        <w:rPr>
          <w:rFonts w:ascii="Times" w:hAnsi="Times"/>
          <w:shd w:val="clear" w:color="auto" w:fill="FFFFFF"/>
        </w:rPr>
        <w:t>Du</w:t>
      </w:r>
      <w:r w:rsidR="002B2783" w:rsidRPr="00D937CD">
        <w:rPr>
          <w:rFonts w:ascii="Times" w:hAnsi="Times" w:cs="Calibri"/>
          <w:shd w:val="clear" w:color="auto" w:fill="FFFFFF"/>
        </w:rPr>
        <w:t>ș</w:t>
      </w:r>
      <w:r w:rsidR="002B2783" w:rsidRPr="00D937CD">
        <w:rPr>
          <w:rFonts w:ascii="Times" w:hAnsi="Times"/>
          <w:shd w:val="clear" w:color="auto" w:fill="FFFFFF"/>
        </w:rPr>
        <w:t>a</w:t>
      </w:r>
      <w:proofErr w:type="spellEnd"/>
      <w:r w:rsidR="00FF1135" w:rsidRPr="00D937CD">
        <w:rPr>
          <w:rFonts w:ascii="Times" w:hAnsi="Times"/>
          <w:shd w:val="clear" w:color="auto" w:fill="FFFFFF"/>
        </w:rPr>
        <w:t>,</w:t>
      </w:r>
      <w:r w:rsidR="002B2783" w:rsidRPr="00D937CD">
        <w:rPr>
          <w:rFonts w:ascii="Times" w:hAnsi="Times" w:cs="Calibri"/>
          <w:color w:val="000000" w:themeColor="text1"/>
          <w:shd w:val="clear" w:color="auto" w:fill="FFFFFF"/>
        </w:rPr>
        <w:t xml:space="preserve"> </w:t>
      </w:r>
      <w:r w:rsidR="002B2783" w:rsidRPr="00D937CD">
        <w:rPr>
          <w:rFonts w:ascii="Times" w:hAnsi="Times" w:cs="Helvetica Neue"/>
          <w:bCs/>
          <w:color w:val="000000"/>
        </w:rPr>
        <w:t>2011</w:t>
      </w:r>
      <w:r w:rsidR="00F47AE6" w:rsidRPr="00D937CD">
        <w:rPr>
          <w:rFonts w:ascii="Times" w:hAnsi="Times" w:cs="Helvetica Neue"/>
          <w:bCs/>
          <w:color w:val="000000"/>
        </w:rPr>
        <w:t>: 114</w:t>
      </w:r>
      <w:r w:rsidR="002B2783" w:rsidRPr="00D937CD">
        <w:rPr>
          <w:rFonts w:ascii="Times" w:hAnsi="Times" w:cs="Helvetica Neue"/>
          <w:bCs/>
          <w:color w:val="000000"/>
        </w:rPr>
        <w:t xml:space="preserve">). </w:t>
      </w:r>
      <w:r w:rsidR="00155B83" w:rsidRPr="00D937CD">
        <w:rPr>
          <w:rFonts w:ascii="Times" w:hAnsi="Times" w:cs="Calibri"/>
          <w:color w:val="000000" w:themeColor="text1"/>
          <w:shd w:val="clear" w:color="auto" w:fill="FFFFFF"/>
        </w:rPr>
        <w:t xml:space="preserve">This benchmark prevents the model from detecting patterns in arbitrary data. </w:t>
      </w:r>
      <w:r w:rsidR="002B2783" w:rsidRPr="00D937CD">
        <w:rPr>
          <w:rFonts w:ascii="Times" w:hAnsi="Times" w:cs="Helvetica Neue"/>
          <w:bCs/>
          <w:color w:val="000000"/>
        </w:rPr>
        <w:t>As all five conditions appear in the solutions of either the analysis of necessity or sufficiency, I cannot justifiably drop a condition.</w:t>
      </w:r>
      <w:r w:rsidR="00440F17" w:rsidRPr="00D937CD">
        <w:rPr>
          <w:rFonts w:ascii="Times" w:hAnsi="Times" w:cs="Helvetica Neue"/>
          <w:bCs/>
          <w:color w:val="000000"/>
        </w:rPr>
        <w:t xml:space="preserve"> </w:t>
      </w:r>
      <w:r w:rsidR="00687845" w:rsidRPr="00D937CD">
        <w:rPr>
          <w:rFonts w:ascii="Times" w:hAnsi="Times" w:cs="Helvetica Neue"/>
          <w:bCs/>
          <w:color w:val="000000"/>
        </w:rPr>
        <w:t>Since the case</w:t>
      </w:r>
      <w:r w:rsidR="00F47AE6" w:rsidRPr="00D937CD">
        <w:rPr>
          <w:rFonts w:ascii="Times" w:hAnsi="Times" w:cs="Helvetica Neue"/>
          <w:bCs/>
          <w:color w:val="000000"/>
        </w:rPr>
        <w:t>-</w:t>
      </w:r>
      <w:r w:rsidR="00687845" w:rsidRPr="00D937CD">
        <w:rPr>
          <w:rFonts w:ascii="Times" w:hAnsi="Times" w:cs="Helvetica Neue"/>
          <w:bCs/>
          <w:color w:val="000000"/>
        </w:rPr>
        <w:t>to</w:t>
      </w:r>
      <w:r w:rsidR="00F47AE6" w:rsidRPr="00D937CD">
        <w:rPr>
          <w:rFonts w:ascii="Times" w:hAnsi="Times" w:cs="Helvetica Neue"/>
          <w:bCs/>
          <w:color w:val="000000"/>
        </w:rPr>
        <w:t>-</w:t>
      </w:r>
      <w:r w:rsidR="00687845" w:rsidRPr="00D937CD">
        <w:rPr>
          <w:rFonts w:ascii="Times" w:hAnsi="Times" w:cs="Helvetica Neue"/>
          <w:bCs/>
          <w:color w:val="000000"/>
        </w:rPr>
        <w:t>condition ratio is problematic, it is not feasible to reduce the number of cases.</w:t>
      </w:r>
    </w:p>
    <w:p w14:paraId="49451326" w14:textId="79FC7A6F" w:rsidR="00602EEC" w:rsidRPr="00D937CD" w:rsidRDefault="00602EEC" w:rsidP="002B2783">
      <w:pPr>
        <w:autoSpaceDE w:val="0"/>
        <w:autoSpaceDN w:val="0"/>
        <w:adjustRightInd w:val="0"/>
        <w:rPr>
          <w:rFonts w:ascii="Times" w:hAnsi="Times" w:cs="Helvetica Neue"/>
          <w:bCs/>
          <w:color w:val="000000"/>
        </w:rPr>
      </w:pPr>
    </w:p>
    <w:p w14:paraId="411FD237" w14:textId="16A9AB7D" w:rsidR="00602EEC" w:rsidRPr="00DB6E2D" w:rsidRDefault="00602EEC" w:rsidP="00DB6E2D">
      <w:pPr>
        <w:pStyle w:val="Caption"/>
        <w:rPr>
          <w:rFonts w:ascii="Times" w:hAnsi="Times"/>
          <w:b/>
          <w:bCs/>
          <w:i w:val="0"/>
          <w:iCs w:val="0"/>
          <w:color w:val="000000" w:themeColor="text1"/>
          <w:sz w:val="24"/>
          <w:szCs w:val="24"/>
        </w:rPr>
      </w:pPr>
      <w:r w:rsidRPr="002E0A98">
        <w:rPr>
          <w:rFonts w:ascii="Times" w:hAnsi="Times"/>
          <w:b/>
          <w:bCs/>
          <w:i w:val="0"/>
          <w:iCs w:val="0"/>
          <w:color w:val="000000" w:themeColor="text1"/>
          <w:sz w:val="24"/>
          <w:szCs w:val="24"/>
        </w:rPr>
        <w:t xml:space="preserve">Figure </w:t>
      </w:r>
      <w:r w:rsidR="003B2A8C" w:rsidRPr="002E0A98">
        <w:rPr>
          <w:rFonts w:ascii="Times" w:hAnsi="Times"/>
          <w:b/>
          <w:bCs/>
          <w:i w:val="0"/>
          <w:iCs w:val="0"/>
          <w:color w:val="000000" w:themeColor="text1"/>
          <w:sz w:val="24"/>
          <w:szCs w:val="24"/>
        </w:rPr>
        <w:t>S</w:t>
      </w:r>
      <w:r w:rsidR="002E0A98" w:rsidRPr="002E0A98">
        <w:rPr>
          <w:rFonts w:ascii="Times" w:hAnsi="Times"/>
          <w:b/>
          <w:bCs/>
          <w:i w:val="0"/>
          <w:iCs w:val="0"/>
          <w:color w:val="000000" w:themeColor="text1"/>
          <w:sz w:val="24"/>
          <w:szCs w:val="24"/>
        </w:rPr>
        <w:t>13</w:t>
      </w:r>
      <w:r w:rsidRPr="002E0A98">
        <w:rPr>
          <w:rFonts w:ascii="Times" w:hAnsi="Times"/>
          <w:b/>
          <w:bCs/>
          <w:i w:val="0"/>
          <w:iCs w:val="0"/>
          <w:color w:val="000000" w:themeColor="text1"/>
          <w:sz w:val="24"/>
          <w:szCs w:val="24"/>
        </w:rPr>
        <w:t xml:space="preserve">: Analysis of necessary conditions for BUILT </w:t>
      </w:r>
    </w:p>
    <w:p w14:paraId="2DE70DF9" w14:textId="72CD942F" w:rsidR="00C82E2F" w:rsidRDefault="00C17FDA" w:rsidP="002B2783">
      <w:pPr>
        <w:autoSpaceDE w:val="0"/>
        <w:autoSpaceDN w:val="0"/>
        <w:adjustRightInd w:val="0"/>
        <w:rPr>
          <w:rFonts w:ascii="Times" w:hAnsi="Times" w:cs="Helvetica Neue"/>
          <w:b/>
          <w:bCs/>
          <w:color w:val="000000"/>
        </w:rPr>
      </w:pPr>
      <w:r>
        <w:rPr>
          <w:rFonts w:ascii="Times" w:hAnsi="Times" w:cs="Helvetica Neue"/>
          <w:b/>
          <w:bCs/>
          <w:noProof/>
          <w:color w:val="000000"/>
        </w:rPr>
        <w:drawing>
          <wp:inline distT="0" distB="0" distL="0" distR="0" wp14:anchorId="53BABBCB" wp14:editId="69790CED">
            <wp:extent cx="1693889" cy="970729"/>
            <wp:effectExtent l="0" t="0" r="0" b="0"/>
            <wp:docPr id="35" name="Picture 3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20-03-10 at 10.30.14 AM.png"/>
                    <pic:cNvPicPr/>
                  </pic:nvPicPr>
                  <pic:blipFill>
                    <a:blip r:embed="rId19">
                      <a:extLst>
                        <a:ext uri="{28A0092B-C50C-407E-A947-70E740481C1C}">
                          <a14:useLocalDpi xmlns:a14="http://schemas.microsoft.com/office/drawing/2010/main" val="0"/>
                        </a:ext>
                      </a:extLst>
                    </a:blip>
                    <a:stretch>
                      <a:fillRect/>
                    </a:stretch>
                  </pic:blipFill>
                  <pic:spPr>
                    <a:xfrm>
                      <a:off x="0" y="0"/>
                      <a:ext cx="1701410" cy="975039"/>
                    </a:xfrm>
                    <a:prstGeom prst="rect">
                      <a:avLst/>
                    </a:prstGeom>
                  </pic:spPr>
                </pic:pic>
              </a:graphicData>
            </a:graphic>
          </wp:inline>
        </w:drawing>
      </w:r>
    </w:p>
    <w:p w14:paraId="4729E3AF" w14:textId="77777777" w:rsidR="00DB6E2D" w:rsidRPr="002E0A98" w:rsidRDefault="00DB6E2D" w:rsidP="002B2783">
      <w:pPr>
        <w:autoSpaceDE w:val="0"/>
        <w:autoSpaceDN w:val="0"/>
        <w:adjustRightInd w:val="0"/>
        <w:rPr>
          <w:rFonts w:ascii="Times" w:hAnsi="Times" w:cs="Helvetica Neue"/>
          <w:b/>
          <w:bCs/>
          <w:color w:val="000000"/>
        </w:rPr>
      </w:pPr>
    </w:p>
    <w:p w14:paraId="3D84BAD5" w14:textId="40368757" w:rsidR="00C82E2F" w:rsidRPr="002E0A98" w:rsidRDefault="00C82E2F" w:rsidP="002B2783">
      <w:pPr>
        <w:autoSpaceDE w:val="0"/>
        <w:autoSpaceDN w:val="0"/>
        <w:adjustRightInd w:val="0"/>
        <w:rPr>
          <w:rFonts w:ascii="Times" w:hAnsi="Times"/>
          <w:b/>
          <w:bCs/>
          <w:color w:val="000000" w:themeColor="text1"/>
        </w:rPr>
      </w:pPr>
      <w:r w:rsidRPr="002E0A98">
        <w:rPr>
          <w:rFonts w:ascii="Times" w:hAnsi="Times" w:cs="Helvetica Neue"/>
          <w:b/>
          <w:bCs/>
          <w:color w:val="000000"/>
        </w:rPr>
        <w:t xml:space="preserve">Figure </w:t>
      </w:r>
      <w:r w:rsidR="002E0A98" w:rsidRPr="002E0A98">
        <w:rPr>
          <w:rFonts w:ascii="Times" w:hAnsi="Times" w:cs="Helvetica Neue"/>
          <w:b/>
          <w:bCs/>
          <w:color w:val="000000"/>
        </w:rPr>
        <w:t>S14</w:t>
      </w:r>
      <w:r w:rsidRPr="002E0A98">
        <w:rPr>
          <w:rFonts w:ascii="Times" w:hAnsi="Times" w:cs="Helvetica Neue"/>
          <w:b/>
          <w:bCs/>
          <w:color w:val="000000"/>
        </w:rPr>
        <w:t xml:space="preserve">: </w:t>
      </w:r>
      <w:r w:rsidR="00F93EB3" w:rsidRPr="002E0A98">
        <w:rPr>
          <w:rFonts w:ascii="Times" w:hAnsi="Times"/>
          <w:b/>
          <w:bCs/>
          <w:color w:val="000000" w:themeColor="text1"/>
        </w:rPr>
        <w:t>Intermediate solution</w:t>
      </w:r>
      <w:r w:rsidRPr="002E0A98">
        <w:rPr>
          <w:rFonts w:ascii="Times" w:hAnsi="Times"/>
          <w:b/>
          <w:bCs/>
          <w:color w:val="000000" w:themeColor="text1"/>
        </w:rPr>
        <w:t xml:space="preserve"> for BUILT</w:t>
      </w:r>
    </w:p>
    <w:p w14:paraId="07BDD042" w14:textId="77C7F862" w:rsidR="00C82E2F" w:rsidRPr="00D937CD" w:rsidRDefault="00C82E2F" w:rsidP="002B2783">
      <w:pPr>
        <w:autoSpaceDE w:val="0"/>
        <w:autoSpaceDN w:val="0"/>
        <w:adjustRightInd w:val="0"/>
        <w:rPr>
          <w:rFonts w:ascii="Times" w:hAnsi="Times" w:cs="Helvetica Neue"/>
          <w:b/>
          <w:color w:val="000000"/>
        </w:rPr>
      </w:pPr>
      <w:r w:rsidRPr="00D937CD">
        <w:rPr>
          <w:rFonts w:ascii="Times" w:hAnsi="Times" w:cs="Helvetica Neue"/>
          <w:b/>
          <w:noProof/>
          <w:color w:val="000000"/>
        </w:rPr>
        <w:drawing>
          <wp:inline distT="0" distB="0" distL="0" distR="0" wp14:anchorId="4D90C734" wp14:editId="20C7FAE5">
            <wp:extent cx="5943600" cy="1169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12-08 at 2.54.39 PM.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6FE48484" w14:textId="77777777" w:rsidR="00B73ECE" w:rsidRPr="00D937CD" w:rsidRDefault="00B73ECE" w:rsidP="002B2783">
      <w:pPr>
        <w:autoSpaceDE w:val="0"/>
        <w:autoSpaceDN w:val="0"/>
        <w:adjustRightInd w:val="0"/>
        <w:rPr>
          <w:rFonts w:ascii="Times" w:hAnsi="Times" w:cs="Helvetica Neue"/>
          <w:b/>
          <w:color w:val="000000"/>
        </w:rPr>
      </w:pPr>
    </w:p>
    <w:p w14:paraId="03F48A0F" w14:textId="5D036725" w:rsidR="00957418" w:rsidRPr="00D937CD" w:rsidRDefault="002B2783" w:rsidP="002B2783">
      <w:pPr>
        <w:rPr>
          <w:rFonts w:ascii="Times" w:hAnsi="Times"/>
        </w:rPr>
      </w:pPr>
      <w:r w:rsidRPr="00D937CD">
        <w:rPr>
          <w:rFonts w:ascii="Times" w:hAnsi="Times"/>
        </w:rPr>
        <w:tab/>
        <w:t xml:space="preserve"> A fourth test involves </w:t>
      </w:r>
      <w:r w:rsidR="00687845" w:rsidRPr="00D937CD">
        <w:rPr>
          <w:rFonts w:ascii="Times" w:hAnsi="Times"/>
        </w:rPr>
        <w:t xml:space="preserve">adding or dropping a </w:t>
      </w:r>
      <w:r w:rsidRPr="00D937CD">
        <w:rPr>
          <w:rFonts w:ascii="Times" w:hAnsi="Times"/>
        </w:rPr>
        <w:t xml:space="preserve">condition. </w:t>
      </w:r>
      <w:r w:rsidR="00D05259" w:rsidRPr="00D937CD">
        <w:rPr>
          <w:rFonts w:ascii="Times" w:hAnsi="Times"/>
        </w:rPr>
        <w:t xml:space="preserve">If I add a </w:t>
      </w:r>
      <w:r w:rsidR="00534F43" w:rsidRPr="00D937CD">
        <w:rPr>
          <w:rFonts w:ascii="Times" w:hAnsi="Times"/>
        </w:rPr>
        <w:t xml:space="preserve">binary </w:t>
      </w:r>
      <w:r w:rsidR="00D05259" w:rsidRPr="00D937CD">
        <w:rPr>
          <w:rFonts w:ascii="Times" w:hAnsi="Times"/>
        </w:rPr>
        <w:t>condition about whether a project crosses an international border</w:t>
      </w:r>
      <w:r w:rsidR="00DA6892" w:rsidRPr="00D937CD">
        <w:rPr>
          <w:rFonts w:ascii="Times" w:hAnsi="Times"/>
        </w:rPr>
        <w:t xml:space="preserve"> (IB)</w:t>
      </w:r>
      <w:r w:rsidR="00BB6148" w:rsidRPr="00D937CD">
        <w:rPr>
          <w:rFonts w:ascii="Times" w:hAnsi="Times"/>
        </w:rPr>
        <w:t xml:space="preserve"> </w:t>
      </w:r>
      <w:r w:rsidR="00DA6892" w:rsidRPr="00D937CD">
        <w:rPr>
          <w:rFonts w:ascii="Times" w:hAnsi="Times"/>
        </w:rPr>
        <w:t xml:space="preserve">– </w:t>
      </w:r>
      <w:r w:rsidR="00BF3C03" w:rsidRPr="00D937CD">
        <w:rPr>
          <w:rFonts w:ascii="Times" w:hAnsi="Times"/>
        </w:rPr>
        <w:t>with the e</w:t>
      </w:r>
      <w:r w:rsidR="00BB6148" w:rsidRPr="00D937CD">
        <w:rPr>
          <w:rFonts w:ascii="Times" w:hAnsi="Times"/>
        </w:rPr>
        <w:t>xpectation that</w:t>
      </w:r>
      <w:r w:rsidR="00484BC8" w:rsidRPr="00D937CD">
        <w:rPr>
          <w:rFonts w:ascii="Times" w:hAnsi="Times"/>
        </w:rPr>
        <w:t xml:space="preserve"> the absence of an international</w:t>
      </w:r>
      <w:r w:rsidR="00BB6148" w:rsidRPr="00D937CD">
        <w:rPr>
          <w:rFonts w:ascii="Times" w:hAnsi="Times"/>
        </w:rPr>
        <w:t xml:space="preserve"> </w:t>
      </w:r>
      <w:r w:rsidR="00484BC8" w:rsidRPr="00D937CD">
        <w:rPr>
          <w:rFonts w:ascii="Times" w:hAnsi="Times"/>
        </w:rPr>
        <w:t xml:space="preserve">border </w:t>
      </w:r>
      <w:r w:rsidR="00BB6148" w:rsidRPr="00D937CD">
        <w:rPr>
          <w:rFonts w:ascii="Times" w:hAnsi="Times"/>
        </w:rPr>
        <w:t>crossing</w:t>
      </w:r>
      <w:r w:rsidR="00484BC8" w:rsidRPr="00D937CD">
        <w:rPr>
          <w:rFonts w:ascii="Times" w:hAnsi="Times"/>
        </w:rPr>
        <w:t xml:space="preserve"> should be linked to the presence of the BUILT outcome</w:t>
      </w:r>
      <w:r w:rsidR="00DA6892" w:rsidRPr="00D937CD">
        <w:rPr>
          <w:rFonts w:ascii="Times" w:hAnsi="Times"/>
        </w:rPr>
        <w:t xml:space="preserve"> –</w:t>
      </w:r>
      <w:r w:rsidR="00D05259" w:rsidRPr="00D937CD">
        <w:rPr>
          <w:rFonts w:ascii="Times" w:hAnsi="Times"/>
        </w:rPr>
        <w:t xml:space="preserve"> the results do not change significantly</w:t>
      </w:r>
      <w:r w:rsidR="0019110C" w:rsidRPr="00D937CD">
        <w:rPr>
          <w:rFonts w:ascii="Times" w:hAnsi="Times"/>
        </w:rPr>
        <w:t xml:space="preserve"> (see coding in Table </w:t>
      </w:r>
      <w:r w:rsidR="00145D90">
        <w:rPr>
          <w:rFonts w:ascii="Times" w:hAnsi="Times"/>
        </w:rPr>
        <w:t>S4</w:t>
      </w:r>
      <w:r w:rsidR="0019110C" w:rsidRPr="00D937CD">
        <w:rPr>
          <w:rFonts w:ascii="Times" w:hAnsi="Times"/>
        </w:rPr>
        <w:t>)</w:t>
      </w:r>
      <w:r w:rsidR="00D05259" w:rsidRPr="00D937CD">
        <w:rPr>
          <w:rFonts w:ascii="Times" w:hAnsi="Times"/>
        </w:rPr>
        <w:t xml:space="preserve">. </w:t>
      </w:r>
      <w:r w:rsidR="00DA6892" w:rsidRPr="00D937CD">
        <w:rPr>
          <w:rFonts w:ascii="Times" w:hAnsi="Times"/>
        </w:rPr>
        <w:t>When analyzed as an individual condition, IB</w:t>
      </w:r>
      <w:r w:rsidR="00C671A1" w:rsidRPr="00D937CD">
        <w:rPr>
          <w:rFonts w:ascii="Times" w:hAnsi="Times"/>
        </w:rPr>
        <w:t xml:space="preserve"> has the lowest parameters of fit. It appears in the analysis </w:t>
      </w:r>
      <w:r w:rsidR="00E74BFD">
        <w:rPr>
          <w:rFonts w:ascii="Times" w:hAnsi="Times"/>
        </w:rPr>
        <w:t xml:space="preserve">of necessity </w:t>
      </w:r>
      <w:r w:rsidR="00C671A1" w:rsidRPr="00D937CD">
        <w:rPr>
          <w:rFonts w:ascii="Times" w:hAnsi="Times"/>
        </w:rPr>
        <w:t xml:space="preserve">for the BUILT </w:t>
      </w:r>
      <w:r w:rsidR="00E74BFD">
        <w:rPr>
          <w:rFonts w:ascii="Times" w:hAnsi="Times"/>
        </w:rPr>
        <w:t xml:space="preserve">outcome </w:t>
      </w:r>
      <w:r w:rsidR="00C671A1" w:rsidRPr="00D937CD">
        <w:rPr>
          <w:rFonts w:ascii="Times" w:hAnsi="Times"/>
        </w:rPr>
        <w:t xml:space="preserve">where </w:t>
      </w:r>
      <w:r w:rsidR="00C671A1" w:rsidRPr="00D937CD">
        <w:rPr>
          <w:rFonts w:ascii="Times" w:hAnsi="Times"/>
          <w:i/>
          <w:iCs/>
        </w:rPr>
        <w:t>either</w:t>
      </w:r>
      <w:r w:rsidR="00C671A1" w:rsidRPr="00D937CD">
        <w:rPr>
          <w:rFonts w:ascii="Times" w:hAnsi="Times"/>
        </w:rPr>
        <w:t xml:space="preserve"> IB or LR is necessary and </w:t>
      </w:r>
      <w:r w:rsidR="00C671A1" w:rsidRPr="00D937CD">
        <w:rPr>
          <w:rFonts w:ascii="Times" w:hAnsi="Times"/>
          <w:i/>
          <w:iCs/>
        </w:rPr>
        <w:t>either</w:t>
      </w:r>
      <w:r w:rsidR="00C671A1" w:rsidRPr="00D937CD">
        <w:rPr>
          <w:rFonts w:ascii="Times" w:hAnsi="Times"/>
        </w:rPr>
        <w:t xml:space="preserve"> IB or SM is necessary. And it </w:t>
      </w:r>
      <w:r w:rsidR="00C671A1" w:rsidRPr="00D937CD">
        <w:rPr>
          <w:rFonts w:ascii="Times" w:hAnsi="Times"/>
        </w:rPr>
        <w:lastRenderedPageBreak/>
        <w:t xml:space="preserve">appears in the analysis of sufficiency for the ~BUILT outcome because both the KXL and L3R projects cross an international border. </w:t>
      </w:r>
      <w:r w:rsidR="00C671A1" w:rsidRPr="00D937CD">
        <w:rPr>
          <w:rFonts w:ascii="Times" w:hAnsi="Times" w:cs="Calibri"/>
          <w:color w:val="000000" w:themeColor="text1"/>
          <w:shd w:val="clear" w:color="auto" w:fill="FFFFFF"/>
        </w:rPr>
        <w:t xml:space="preserve">Having six conditions also exceeds Marx and </w:t>
      </w:r>
      <w:proofErr w:type="spellStart"/>
      <w:r w:rsidR="00C671A1" w:rsidRPr="00D937CD">
        <w:rPr>
          <w:rFonts w:ascii="Times" w:hAnsi="Times"/>
          <w:shd w:val="clear" w:color="auto" w:fill="FFFFFF"/>
        </w:rPr>
        <w:t>Du</w:t>
      </w:r>
      <w:r w:rsidR="00C671A1" w:rsidRPr="00D937CD">
        <w:rPr>
          <w:rFonts w:ascii="Times" w:hAnsi="Times" w:cs="Calibri"/>
          <w:shd w:val="clear" w:color="auto" w:fill="FFFFFF"/>
        </w:rPr>
        <w:t>ș</w:t>
      </w:r>
      <w:r w:rsidR="00C671A1" w:rsidRPr="00D937CD">
        <w:rPr>
          <w:rFonts w:ascii="Times" w:hAnsi="Times"/>
          <w:shd w:val="clear" w:color="auto" w:fill="FFFFFF"/>
        </w:rPr>
        <w:t>a’s</w:t>
      </w:r>
      <w:proofErr w:type="spellEnd"/>
      <w:r w:rsidR="00C671A1" w:rsidRPr="00D937CD">
        <w:rPr>
          <w:rFonts w:ascii="Times" w:hAnsi="Times"/>
          <w:shd w:val="clear" w:color="auto" w:fill="FFFFFF"/>
        </w:rPr>
        <w:t xml:space="preserve"> recommended threshold</w:t>
      </w:r>
      <w:r w:rsidR="00C671A1" w:rsidRPr="00D937CD">
        <w:rPr>
          <w:rFonts w:ascii="Times" w:hAnsi="Times" w:cs="Calibri"/>
          <w:color w:val="000000" w:themeColor="text1"/>
          <w:shd w:val="clear" w:color="auto" w:fill="FFFFFF"/>
        </w:rPr>
        <w:t xml:space="preserve"> and so this condition can justifiably be dropped from the analysis (</w:t>
      </w:r>
      <w:r w:rsidR="00C671A1" w:rsidRPr="00D937CD">
        <w:rPr>
          <w:rFonts w:ascii="Times" w:hAnsi="Times" w:cs="Helvetica Neue"/>
          <w:bCs/>
          <w:color w:val="000000"/>
        </w:rPr>
        <w:t>2011: 114).</w:t>
      </w:r>
    </w:p>
    <w:p w14:paraId="42AF5457" w14:textId="77777777" w:rsidR="00957418" w:rsidRPr="00D937CD" w:rsidRDefault="00957418" w:rsidP="002B2783">
      <w:pPr>
        <w:rPr>
          <w:rFonts w:ascii="Times" w:hAnsi="Times"/>
        </w:rPr>
      </w:pPr>
    </w:p>
    <w:p w14:paraId="7C8A1049" w14:textId="24EF6B38" w:rsidR="0019110C" w:rsidRPr="00145D90" w:rsidRDefault="0019110C" w:rsidP="002B2783">
      <w:pPr>
        <w:rPr>
          <w:rFonts w:ascii="Times" w:hAnsi="Times"/>
          <w:b/>
          <w:bCs/>
        </w:rPr>
      </w:pPr>
      <w:r w:rsidRPr="00145D90">
        <w:rPr>
          <w:rFonts w:ascii="Times" w:hAnsi="Times"/>
          <w:b/>
          <w:bCs/>
        </w:rPr>
        <w:t xml:space="preserve">Table </w:t>
      </w:r>
      <w:r w:rsidR="00145D90" w:rsidRPr="00145D90">
        <w:rPr>
          <w:rFonts w:ascii="Times" w:hAnsi="Times"/>
          <w:b/>
          <w:bCs/>
        </w:rPr>
        <w:t>S4</w:t>
      </w:r>
      <w:r w:rsidRPr="00145D90">
        <w:rPr>
          <w:rFonts w:ascii="Times" w:hAnsi="Times"/>
          <w:b/>
          <w:bCs/>
        </w:rPr>
        <w:t>: Coding for international border (IB) condition</w:t>
      </w:r>
    </w:p>
    <w:tbl>
      <w:tblPr>
        <w:tblStyle w:val="TableGrid"/>
        <w:tblW w:w="3580" w:type="dxa"/>
        <w:tblLook w:val="04A0" w:firstRow="1" w:lastRow="0" w:firstColumn="1" w:lastColumn="0" w:noHBand="0" w:noVBand="1"/>
      </w:tblPr>
      <w:tblGrid>
        <w:gridCol w:w="2179"/>
        <w:gridCol w:w="1401"/>
      </w:tblGrid>
      <w:tr w:rsidR="00EC7E95" w:rsidRPr="00D937CD" w14:paraId="543A2E23" w14:textId="77777777" w:rsidTr="00EC7E95">
        <w:trPr>
          <w:trHeight w:val="320"/>
        </w:trPr>
        <w:tc>
          <w:tcPr>
            <w:tcW w:w="2179" w:type="dxa"/>
            <w:noWrap/>
            <w:hideMark/>
          </w:tcPr>
          <w:p w14:paraId="340FA6CD" w14:textId="77777777" w:rsidR="00EC7E95" w:rsidRPr="00D937CD" w:rsidRDefault="00EC7E95">
            <w:pPr>
              <w:rPr>
                <w:rFonts w:ascii="Times" w:hAnsi="Times" w:cs="Calibri"/>
                <w:b/>
                <w:bCs/>
                <w:color w:val="000000"/>
                <w:sz w:val="22"/>
                <w:szCs w:val="22"/>
              </w:rPr>
            </w:pPr>
            <w:r w:rsidRPr="00D937CD">
              <w:rPr>
                <w:rFonts w:ascii="Times" w:hAnsi="Times" w:cs="Calibri"/>
                <w:b/>
                <w:bCs/>
                <w:color w:val="000000"/>
                <w:sz w:val="22"/>
                <w:szCs w:val="22"/>
              </w:rPr>
              <w:t>Project</w:t>
            </w:r>
          </w:p>
        </w:tc>
        <w:tc>
          <w:tcPr>
            <w:tcW w:w="1401" w:type="dxa"/>
            <w:noWrap/>
            <w:hideMark/>
          </w:tcPr>
          <w:p w14:paraId="37A8726A" w14:textId="77777777" w:rsidR="00EC7E95" w:rsidRPr="00D937CD" w:rsidRDefault="00EC7E95">
            <w:pPr>
              <w:rPr>
                <w:rFonts w:ascii="Times" w:hAnsi="Times" w:cs="Calibri"/>
                <w:b/>
                <w:bCs/>
                <w:color w:val="000000"/>
                <w:sz w:val="22"/>
                <w:szCs w:val="22"/>
              </w:rPr>
            </w:pPr>
            <w:r w:rsidRPr="00D937CD">
              <w:rPr>
                <w:rFonts w:ascii="Times" w:hAnsi="Times" w:cs="Calibri"/>
                <w:b/>
                <w:bCs/>
                <w:color w:val="000000"/>
                <w:sz w:val="22"/>
                <w:szCs w:val="22"/>
              </w:rPr>
              <w:t>IB</w:t>
            </w:r>
          </w:p>
        </w:tc>
      </w:tr>
      <w:tr w:rsidR="00EC7E95" w:rsidRPr="00D937CD" w14:paraId="1E63FFAC" w14:textId="77777777" w:rsidTr="00EC7E95">
        <w:trPr>
          <w:trHeight w:val="320"/>
        </w:trPr>
        <w:tc>
          <w:tcPr>
            <w:tcW w:w="2179" w:type="dxa"/>
            <w:noWrap/>
            <w:hideMark/>
          </w:tcPr>
          <w:p w14:paraId="5708E88E"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ACCE</w:t>
            </w:r>
          </w:p>
        </w:tc>
        <w:tc>
          <w:tcPr>
            <w:tcW w:w="1401" w:type="dxa"/>
            <w:noWrap/>
            <w:hideMark/>
          </w:tcPr>
          <w:p w14:paraId="4A32EABC"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6B97A920" w14:textId="77777777" w:rsidTr="00EC7E95">
        <w:trPr>
          <w:trHeight w:val="320"/>
        </w:trPr>
        <w:tc>
          <w:tcPr>
            <w:tcW w:w="2179" w:type="dxa"/>
            <w:noWrap/>
            <w:hideMark/>
          </w:tcPr>
          <w:p w14:paraId="7D5426FF"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Alberta Clipper Exp.</w:t>
            </w:r>
          </w:p>
        </w:tc>
        <w:tc>
          <w:tcPr>
            <w:tcW w:w="1401" w:type="dxa"/>
            <w:noWrap/>
            <w:hideMark/>
          </w:tcPr>
          <w:p w14:paraId="2025F794"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6AE6B6B7" w14:textId="77777777" w:rsidTr="00EC7E95">
        <w:trPr>
          <w:trHeight w:val="320"/>
        </w:trPr>
        <w:tc>
          <w:tcPr>
            <w:tcW w:w="2179" w:type="dxa"/>
            <w:noWrap/>
            <w:hideMark/>
          </w:tcPr>
          <w:p w14:paraId="344031F4" w14:textId="77777777" w:rsidR="00EC7E95" w:rsidRPr="00D937CD" w:rsidRDefault="00EC7E95">
            <w:pPr>
              <w:rPr>
                <w:rFonts w:ascii="Times" w:hAnsi="Times" w:cs="Calibri"/>
                <w:color w:val="000000"/>
                <w:sz w:val="22"/>
                <w:szCs w:val="22"/>
              </w:rPr>
            </w:pPr>
            <w:proofErr w:type="spellStart"/>
            <w:r w:rsidRPr="00D937CD">
              <w:rPr>
                <w:rFonts w:ascii="Times" w:hAnsi="Times" w:cs="Calibri"/>
                <w:color w:val="000000"/>
                <w:sz w:val="22"/>
                <w:szCs w:val="22"/>
              </w:rPr>
              <w:t>AbCCE</w:t>
            </w:r>
            <w:proofErr w:type="spellEnd"/>
            <w:r w:rsidRPr="00D937CD">
              <w:rPr>
                <w:rFonts w:ascii="Times" w:hAnsi="Times" w:cs="Calibri"/>
                <w:color w:val="000000"/>
                <w:sz w:val="22"/>
                <w:szCs w:val="22"/>
              </w:rPr>
              <w:t xml:space="preserve"> 1</w:t>
            </w:r>
          </w:p>
        </w:tc>
        <w:tc>
          <w:tcPr>
            <w:tcW w:w="1401" w:type="dxa"/>
            <w:noWrap/>
            <w:hideMark/>
          </w:tcPr>
          <w:p w14:paraId="3E555690"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08773A21" w14:textId="77777777" w:rsidTr="00EC7E95">
        <w:trPr>
          <w:trHeight w:val="320"/>
        </w:trPr>
        <w:tc>
          <w:tcPr>
            <w:tcW w:w="2179" w:type="dxa"/>
            <w:noWrap/>
            <w:hideMark/>
          </w:tcPr>
          <w:p w14:paraId="2FFC739B" w14:textId="77777777" w:rsidR="00EC7E95" w:rsidRPr="00D937CD" w:rsidRDefault="00EC7E95">
            <w:pPr>
              <w:rPr>
                <w:rFonts w:ascii="Times" w:hAnsi="Times" w:cs="Calibri"/>
                <w:color w:val="000000"/>
                <w:sz w:val="22"/>
                <w:szCs w:val="22"/>
              </w:rPr>
            </w:pPr>
            <w:proofErr w:type="spellStart"/>
            <w:r w:rsidRPr="00D937CD">
              <w:rPr>
                <w:rFonts w:ascii="Times" w:hAnsi="Times" w:cs="Calibri"/>
                <w:color w:val="000000"/>
                <w:sz w:val="22"/>
                <w:szCs w:val="22"/>
              </w:rPr>
              <w:t>AbCCE</w:t>
            </w:r>
            <w:proofErr w:type="spellEnd"/>
            <w:r w:rsidRPr="00D937CD">
              <w:rPr>
                <w:rFonts w:ascii="Times" w:hAnsi="Times" w:cs="Calibri"/>
                <w:color w:val="000000"/>
                <w:sz w:val="22"/>
                <w:szCs w:val="22"/>
              </w:rPr>
              <w:t xml:space="preserve"> 2</w:t>
            </w:r>
          </w:p>
        </w:tc>
        <w:tc>
          <w:tcPr>
            <w:tcW w:w="1401" w:type="dxa"/>
            <w:noWrap/>
            <w:hideMark/>
          </w:tcPr>
          <w:p w14:paraId="0B279476"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451813C6" w14:textId="77777777" w:rsidTr="00EC7E95">
        <w:trPr>
          <w:trHeight w:val="320"/>
        </w:trPr>
        <w:tc>
          <w:tcPr>
            <w:tcW w:w="2179" w:type="dxa"/>
            <w:noWrap/>
            <w:hideMark/>
          </w:tcPr>
          <w:p w14:paraId="60FDAD7F"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Bakken Pipeline</w:t>
            </w:r>
          </w:p>
        </w:tc>
        <w:tc>
          <w:tcPr>
            <w:tcW w:w="1401" w:type="dxa"/>
            <w:noWrap/>
            <w:hideMark/>
          </w:tcPr>
          <w:p w14:paraId="06E61DF6"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081E366D" w14:textId="77777777" w:rsidTr="00EC7E95">
        <w:trPr>
          <w:trHeight w:val="320"/>
        </w:trPr>
        <w:tc>
          <w:tcPr>
            <w:tcW w:w="2179" w:type="dxa"/>
            <w:noWrap/>
            <w:hideMark/>
          </w:tcPr>
          <w:p w14:paraId="47BB6F9E"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Edmonton to Hardisty</w:t>
            </w:r>
          </w:p>
        </w:tc>
        <w:tc>
          <w:tcPr>
            <w:tcW w:w="1401" w:type="dxa"/>
            <w:noWrap/>
            <w:hideMark/>
          </w:tcPr>
          <w:p w14:paraId="09832B3B"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68238316" w14:textId="77777777" w:rsidTr="00EC7E95">
        <w:trPr>
          <w:trHeight w:val="320"/>
        </w:trPr>
        <w:tc>
          <w:tcPr>
            <w:tcW w:w="2179" w:type="dxa"/>
            <w:noWrap/>
            <w:hideMark/>
          </w:tcPr>
          <w:p w14:paraId="0A1AABB9"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 xml:space="preserve">Keystone </w:t>
            </w:r>
          </w:p>
        </w:tc>
        <w:tc>
          <w:tcPr>
            <w:tcW w:w="1401" w:type="dxa"/>
            <w:noWrap/>
            <w:hideMark/>
          </w:tcPr>
          <w:p w14:paraId="405DC38B"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56A1B66D" w14:textId="77777777" w:rsidTr="00EC7E95">
        <w:trPr>
          <w:trHeight w:val="320"/>
        </w:trPr>
        <w:tc>
          <w:tcPr>
            <w:tcW w:w="2179" w:type="dxa"/>
            <w:noWrap/>
            <w:hideMark/>
          </w:tcPr>
          <w:p w14:paraId="3568C9CB"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KXL</w:t>
            </w:r>
          </w:p>
        </w:tc>
        <w:tc>
          <w:tcPr>
            <w:tcW w:w="1401" w:type="dxa"/>
            <w:noWrap/>
            <w:hideMark/>
          </w:tcPr>
          <w:p w14:paraId="0EE086D8"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57D13D50" w14:textId="77777777" w:rsidTr="00EC7E95">
        <w:trPr>
          <w:trHeight w:val="320"/>
        </w:trPr>
        <w:tc>
          <w:tcPr>
            <w:tcW w:w="2179" w:type="dxa"/>
            <w:noWrap/>
            <w:hideMark/>
          </w:tcPr>
          <w:p w14:paraId="14E06903"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L3R</w:t>
            </w:r>
          </w:p>
        </w:tc>
        <w:tc>
          <w:tcPr>
            <w:tcW w:w="1401" w:type="dxa"/>
            <w:noWrap/>
            <w:hideMark/>
          </w:tcPr>
          <w:p w14:paraId="4C118968"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3E16C15A" w14:textId="77777777" w:rsidTr="00EC7E95">
        <w:trPr>
          <w:trHeight w:val="320"/>
        </w:trPr>
        <w:tc>
          <w:tcPr>
            <w:tcW w:w="2179" w:type="dxa"/>
            <w:noWrap/>
            <w:hideMark/>
          </w:tcPr>
          <w:p w14:paraId="1129FA6F" w14:textId="7C4AE816" w:rsidR="00EC7E95" w:rsidRPr="00D937CD" w:rsidRDefault="00EC7E95">
            <w:pPr>
              <w:rPr>
                <w:rFonts w:ascii="Times" w:hAnsi="Times" w:cs="Calibri"/>
                <w:color w:val="000000"/>
                <w:sz w:val="22"/>
                <w:szCs w:val="22"/>
              </w:rPr>
            </w:pPr>
            <w:r w:rsidRPr="00D937CD">
              <w:rPr>
                <w:rFonts w:ascii="Times" w:hAnsi="Times" w:cs="Calibri"/>
                <w:color w:val="000000"/>
                <w:sz w:val="22"/>
                <w:szCs w:val="22"/>
              </w:rPr>
              <w:t>Line 4 Extension</w:t>
            </w:r>
            <w:r w:rsidR="00632EA6" w:rsidRPr="00D937CD">
              <w:rPr>
                <w:rStyle w:val="FootnoteReference"/>
                <w:rFonts w:ascii="Times" w:hAnsi="Times" w:cs="Calibri"/>
                <w:color w:val="000000"/>
                <w:sz w:val="22"/>
                <w:szCs w:val="22"/>
              </w:rPr>
              <w:footnoteReference w:id="6"/>
            </w:r>
          </w:p>
        </w:tc>
        <w:tc>
          <w:tcPr>
            <w:tcW w:w="1401" w:type="dxa"/>
            <w:noWrap/>
            <w:hideMark/>
          </w:tcPr>
          <w:p w14:paraId="4A8DD44F"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211121C4" w14:textId="77777777" w:rsidTr="00EC7E95">
        <w:trPr>
          <w:trHeight w:val="320"/>
        </w:trPr>
        <w:tc>
          <w:tcPr>
            <w:tcW w:w="2179" w:type="dxa"/>
            <w:noWrap/>
            <w:hideMark/>
          </w:tcPr>
          <w:p w14:paraId="0A046DB2"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Line 9 Reversal 1</w:t>
            </w:r>
          </w:p>
        </w:tc>
        <w:tc>
          <w:tcPr>
            <w:tcW w:w="1401" w:type="dxa"/>
            <w:noWrap/>
            <w:hideMark/>
          </w:tcPr>
          <w:p w14:paraId="27311576"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6894893A" w14:textId="77777777" w:rsidTr="00EC7E95">
        <w:trPr>
          <w:trHeight w:val="320"/>
        </w:trPr>
        <w:tc>
          <w:tcPr>
            <w:tcW w:w="2179" w:type="dxa"/>
            <w:noWrap/>
            <w:hideMark/>
          </w:tcPr>
          <w:p w14:paraId="29492423"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 xml:space="preserve">Line 9B </w:t>
            </w:r>
          </w:p>
        </w:tc>
        <w:tc>
          <w:tcPr>
            <w:tcW w:w="1401" w:type="dxa"/>
            <w:noWrap/>
            <w:hideMark/>
          </w:tcPr>
          <w:p w14:paraId="51A60181"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18A2DABC" w14:textId="77777777" w:rsidTr="00EC7E95">
        <w:trPr>
          <w:trHeight w:val="320"/>
        </w:trPr>
        <w:tc>
          <w:tcPr>
            <w:tcW w:w="2179" w:type="dxa"/>
            <w:noWrap/>
            <w:hideMark/>
          </w:tcPr>
          <w:p w14:paraId="25616E55" w14:textId="1C372C9C" w:rsidR="00EC7E95" w:rsidRPr="00D937CD" w:rsidRDefault="00B6539A">
            <w:pPr>
              <w:rPr>
                <w:rFonts w:ascii="Times" w:hAnsi="Times" w:cs="Calibri"/>
                <w:color w:val="000000"/>
                <w:sz w:val="22"/>
                <w:szCs w:val="22"/>
              </w:rPr>
            </w:pPr>
            <w:r w:rsidRPr="00D937CD">
              <w:rPr>
                <w:rFonts w:ascii="Times" w:hAnsi="Times" w:cs="Calibri"/>
                <w:color w:val="000000"/>
                <w:sz w:val="22"/>
                <w:szCs w:val="22"/>
              </w:rPr>
              <w:t>NGP</w:t>
            </w:r>
          </w:p>
        </w:tc>
        <w:tc>
          <w:tcPr>
            <w:tcW w:w="1401" w:type="dxa"/>
            <w:noWrap/>
            <w:hideMark/>
          </w:tcPr>
          <w:p w14:paraId="1B94057A"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536DFA76" w14:textId="77777777" w:rsidTr="00EC7E95">
        <w:trPr>
          <w:trHeight w:val="320"/>
        </w:trPr>
        <w:tc>
          <w:tcPr>
            <w:tcW w:w="2179" w:type="dxa"/>
            <w:noWrap/>
            <w:hideMark/>
          </w:tcPr>
          <w:p w14:paraId="3AAE27BA"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Southern Access 1</w:t>
            </w:r>
          </w:p>
        </w:tc>
        <w:tc>
          <w:tcPr>
            <w:tcW w:w="1401" w:type="dxa"/>
            <w:noWrap/>
            <w:hideMark/>
          </w:tcPr>
          <w:p w14:paraId="2E000FE1"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683D99A6" w14:textId="77777777" w:rsidTr="00EC7E95">
        <w:trPr>
          <w:trHeight w:val="320"/>
        </w:trPr>
        <w:tc>
          <w:tcPr>
            <w:tcW w:w="2179" w:type="dxa"/>
            <w:noWrap/>
            <w:hideMark/>
          </w:tcPr>
          <w:p w14:paraId="3D2E64E6"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Southern Access 2</w:t>
            </w:r>
          </w:p>
        </w:tc>
        <w:tc>
          <w:tcPr>
            <w:tcW w:w="1401" w:type="dxa"/>
            <w:noWrap/>
            <w:hideMark/>
          </w:tcPr>
          <w:p w14:paraId="3EAC04B6"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5AE7B7B6" w14:textId="77777777" w:rsidTr="00EC7E95">
        <w:trPr>
          <w:trHeight w:val="320"/>
        </w:trPr>
        <w:tc>
          <w:tcPr>
            <w:tcW w:w="2179" w:type="dxa"/>
            <w:noWrap/>
            <w:hideMark/>
          </w:tcPr>
          <w:p w14:paraId="1E3C65D9" w14:textId="77777777" w:rsidR="00EC7E95" w:rsidRPr="00D937CD" w:rsidRDefault="00EC7E95">
            <w:pPr>
              <w:rPr>
                <w:rFonts w:ascii="Times" w:hAnsi="Times" w:cs="Calibri"/>
                <w:color w:val="000000"/>
                <w:sz w:val="22"/>
                <w:szCs w:val="22"/>
              </w:rPr>
            </w:pPr>
            <w:r w:rsidRPr="00D937CD">
              <w:rPr>
                <w:rFonts w:ascii="Times" w:hAnsi="Times" w:cs="Calibri"/>
                <w:color w:val="000000"/>
                <w:sz w:val="22"/>
                <w:szCs w:val="22"/>
              </w:rPr>
              <w:t>Southern Lights</w:t>
            </w:r>
          </w:p>
        </w:tc>
        <w:tc>
          <w:tcPr>
            <w:tcW w:w="1401" w:type="dxa"/>
            <w:noWrap/>
            <w:hideMark/>
          </w:tcPr>
          <w:p w14:paraId="6A019CC2"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1</w:t>
            </w:r>
          </w:p>
        </w:tc>
      </w:tr>
      <w:tr w:rsidR="00EC7E95" w:rsidRPr="00D937CD" w14:paraId="310CF5CB" w14:textId="77777777" w:rsidTr="00EC7E95">
        <w:trPr>
          <w:trHeight w:val="320"/>
        </w:trPr>
        <w:tc>
          <w:tcPr>
            <w:tcW w:w="2179" w:type="dxa"/>
            <w:noWrap/>
            <w:hideMark/>
          </w:tcPr>
          <w:p w14:paraId="067F96EA" w14:textId="369D9A60" w:rsidR="00EC7E95" w:rsidRPr="00D937CD" w:rsidRDefault="003B25A3">
            <w:pPr>
              <w:rPr>
                <w:rFonts w:ascii="Times" w:hAnsi="Times" w:cs="Calibri"/>
                <w:color w:val="000000"/>
                <w:sz w:val="22"/>
                <w:szCs w:val="22"/>
              </w:rPr>
            </w:pPr>
            <w:r w:rsidRPr="00D937CD">
              <w:rPr>
                <w:rFonts w:ascii="Times" w:hAnsi="Times" w:cs="Calibri"/>
                <w:color w:val="000000"/>
                <w:sz w:val="22"/>
                <w:szCs w:val="22"/>
              </w:rPr>
              <w:t>TMEP</w:t>
            </w:r>
          </w:p>
        </w:tc>
        <w:tc>
          <w:tcPr>
            <w:tcW w:w="1401" w:type="dxa"/>
            <w:noWrap/>
            <w:hideMark/>
          </w:tcPr>
          <w:p w14:paraId="2990BF70"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r w:rsidR="00EC7E95" w:rsidRPr="00D937CD" w14:paraId="7B5854A1" w14:textId="77777777" w:rsidTr="00EC7E95">
        <w:trPr>
          <w:trHeight w:val="320"/>
        </w:trPr>
        <w:tc>
          <w:tcPr>
            <w:tcW w:w="2179" w:type="dxa"/>
            <w:noWrap/>
            <w:hideMark/>
          </w:tcPr>
          <w:p w14:paraId="593E38DF" w14:textId="5E569DBF" w:rsidR="00EC7E95" w:rsidRPr="00D937CD" w:rsidRDefault="003B25A3">
            <w:pPr>
              <w:rPr>
                <w:rFonts w:ascii="Times" w:hAnsi="Times" w:cs="Calibri"/>
                <w:color w:val="000000"/>
                <w:sz w:val="22"/>
                <w:szCs w:val="22"/>
              </w:rPr>
            </w:pPr>
            <w:r w:rsidRPr="00D937CD">
              <w:rPr>
                <w:rFonts w:ascii="Times" w:hAnsi="Times" w:cs="Calibri"/>
                <w:color w:val="000000"/>
                <w:sz w:val="22"/>
                <w:szCs w:val="22"/>
              </w:rPr>
              <w:t>Trans Mountain</w:t>
            </w:r>
            <w:r w:rsidR="00EC7E95" w:rsidRPr="00D937CD">
              <w:rPr>
                <w:rFonts w:ascii="Times" w:hAnsi="Times" w:cs="Calibri"/>
                <w:color w:val="000000"/>
                <w:sz w:val="22"/>
                <w:szCs w:val="22"/>
              </w:rPr>
              <w:t xml:space="preserve"> Anchor Loop</w:t>
            </w:r>
          </w:p>
        </w:tc>
        <w:tc>
          <w:tcPr>
            <w:tcW w:w="1401" w:type="dxa"/>
            <w:noWrap/>
            <w:hideMark/>
          </w:tcPr>
          <w:p w14:paraId="159E776D" w14:textId="77777777" w:rsidR="00EC7E95" w:rsidRPr="00D937CD" w:rsidRDefault="00EC7E95">
            <w:pPr>
              <w:jc w:val="right"/>
              <w:rPr>
                <w:rFonts w:ascii="Times" w:hAnsi="Times" w:cs="Calibri"/>
                <w:color w:val="000000"/>
                <w:sz w:val="22"/>
                <w:szCs w:val="22"/>
              </w:rPr>
            </w:pPr>
            <w:r w:rsidRPr="00D937CD">
              <w:rPr>
                <w:rFonts w:ascii="Times" w:hAnsi="Times" w:cs="Calibri"/>
                <w:color w:val="000000"/>
                <w:sz w:val="22"/>
                <w:szCs w:val="22"/>
              </w:rPr>
              <w:t>0</w:t>
            </w:r>
          </w:p>
        </w:tc>
      </w:tr>
    </w:tbl>
    <w:p w14:paraId="7D11AF50" w14:textId="77777777" w:rsidR="0019110C" w:rsidRPr="00D937CD" w:rsidRDefault="0019110C" w:rsidP="002B2783">
      <w:pPr>
        <w:rPr>
          <w:rFonts w:ascii="Times" w:hAnsi="Times"/>
        </w:rPr>
      </w:pPr>
    </w:p>
    <w:p w14:paraId="449249CB" w14:textId="57CBD118" w:rsidR="002B2783" w:rsidRPr="00D937CD" w:rsidRDefault="0019110C" w:rsidP="002B2783">
      <w:pPr>
        <w:rPr>
          <w:rFonts w:ascii="Times" w:hAnsi="Times"/>
        </w:rPr>
      </w:pPr>
      <w:r w:rsidRPr="00D937CD">
        <w:rPr>
          <w:rFonts w:ascii="Times" w:hAnsi="Times"/>
        </w:rPr>
        <w:tab/>
      </w:r>
      <w:r w:rsidR="002B2783" w:rsidRPr="00D937CD">
        <w:rPr>
          <w:rFonts w:ascii="Times" w:hAnsi="Times"/>
        </w:rPr>
        <w:t xml:space="preserve">If I use </w:t>
      </w:r>
      <w:r w:rsidR="00AE2454" w:rsidRPr="00D937CD">
        <w:rPr>
          <w:rFonts w:ascii="Times" w:hAnsi="Times"/>
        </w:rPr>
        <w:t xml:space="preserve">a condition that captures how </w:t>
      </w:r>
      <w:r w:rsidR="002B2783" w:rsidRPr="00D937CD">
        <w:rPr>
          <w:rFonts w:ascii="Times" w:hAnsi="Times"/>
        </w:rPr>
        <w:t>capital intensiv</w:t>
      </w:r>
      <w:r w:rsidR="00AE2454" w:rsidRPr="00D937CD">
        <w:rPr>
          <w:rFonts w:ascii="Times" w:hAnsi="Times"/>
        </w:rPr>
        <w:t>e a project is,</w:t>
      </w:r>
      <w:r w:rsidR="002B2783" w:rsidRPr="00D937CD">
        <w:rPr>
          <w:rFonts w:ascii="Times" w:hAnsi="Times"/>
        </w:rPr>
        <w:t xml:space="preserve"> I get the same calibration</w:t>
      </w:r>
      <w:r w:rsidR="00AE2454" w:rsidRPr="00D937CD">
        <w:rPr>
          <w:rFonts w:ascii="Times" w:hAnsi="Times"/>
        </w:rPr>
        <w:t xml:space="preserve"> results</w:t>
      </w:r>
      <w:r w:rsidR="002B2783" w:rsidRPr="00D937CD">
        <w:rPr>
          <w:rFonts w:ascii="Times" w:hAnsi="Times"/>
        </w:rPr>
        <w:t xml:space="preserve"> as</w:t>
      </w:r>
      <w:r w:rsidR="00AE2454" w:rsidRPr="00D937CD">
        <w:rPr>
          <w:rFonts w:ascii="Times" w:hAnsi="Times"/>
        </w:rPr>
        <w:t xml:space="preserve"> when I use the</w:t>
      </w:r>
      <w:r w:rsidR="002B2783" w:rsidRPr="00D937CD">
        <w:rPr>
          <w:rFonts w:ascii="Times" w:hAnsi="Times"/>
        </w:rPr>
        <w:t xml:space="preserve"> </w:t>
      </w:r>
      <w:proofErr w:type="gramStart"/>
      <w:r w:rsidR="002B2783" w:rsidRPr="00D937CD">
        <w:rPr>
          <w:rFonts w:ascii="Times" w:hAnsi="Times"/>
        </w:rPr>
        <w:t>long distance</w:t>
      </w:r>
      <w:proofErr w:type="gramEnd"/>
      <w:r w:rsidR="00AE2454" w:rsidRPr="00D937CD">
        <w:rPr>
          <w:rFonts w:ascii="Times" w:hAnsi="Times"/>
        </w:rPr>
        <w:t xml:space="preserve"> condition</w:t>
      </w:r>
      <w:r w:rsidR="002B2783" w:rsidRPr="00D937CD">
        <w:rPr>
          <w:rFonts w:ascii="Times" w:hAnsi="Times"/>
        </w:rPr>
        <w:t xml:space="preserve">. </w:t>
      </w:r>
      <w:r w:rsidR="002B2783" w:rsidRPr="00D937CD">
        <w:rPr>
          <w:rFonts w:ascii="Times" w:hAnsi="Times"/>
          <w:color w:val="000000" w:themeColor="text1"/>
        </w:rPr>
        <w:t>C</w:t>
      </w:r>
      <w:r w:rsidR="00AE2454" w:rsidRPr="00D937CD">
        <w:rPr>
          <w:rFonts w:ascii="Times" w:hAnsi="Times"/>
          <w:color w:val="000000" w:themeColor="text1"/>
        </w:rPr>
        <w:t xml:space="preserve">apital intensive </w:t>
      </w:r>
      <w:r w:rsidR="002B2783" w:rsidRPr="00D937CD">
        <w:rPr>
          <w:rFonts w:ascii="Times" w:hAnsi="Times"/>
          <w:color w:val="000000" w:themeColor="text1"/>
        </w:rPr>
        <w:t xml:space="preserve">projects are more challenging to </w:t>
      </w:r>
      <w:r w:rsidR="00057C85" w:rsidRPr="00D937CD">
        <w:rPr>
          <w:rFonts w:ascii="Times" w:hAnsi="Times"/>
          <w:color w:val="000000" w:themeColor="text1"/>
        </w:rPr>
        <w:t>finance and</w:t>
      </w:r>
      <w:r w:rsidR="002B2783" w:rsidRPr="00D937CD">
        <w:rPr>
          <w:rFonts w:ascii="Times" w:hAnsi="Times"/>
          <w:color w:val="000000" w:themeColor="text1"/>
        </w:rPr>
        <w:t xml:space="preserve"> require adequate commercial support before</w:t>
      </w:r>
      <w:r w:rsidR="00C511D8" w:rsidRPr="00D937CD">
        <w:rPr>
          <w:rFonts w:ascii="Times" w:hAnsi="Times"/>
          <w:color w:val="000000" w:themeColor="text1"/>
        </w:rPr>
        <w:t xml:space="preserve"> a</w:t>
      </w:r>
      <w:r w:rsidR="002B2783" w:rsidRPr="00D937CD">
        <w:rPr>
          <w:rFonts w:ascii="Times" w:hAnsi="Times"/>
          <w:color w:val="000000" w:themeColor="text1"/>
        </w:rPr>
        <w:t xml:space="preserve"> final investment decision is made</w:t>
      </w:r>
      <w:r w:rsidR="00AE2454" w:rsidRPr="00D937CD">
        <w:rPr>
          <w:rFonts w:ascii="Times" w:hAnsi="Times"/>
          <w:color w:val="000000" w:themeColor="text1"/>
        </w:rPr>
        <w:t xml:space="preserve">. </w:t>
      </w:r>
      <w:r w:rsidR="00AE2454" w:rsidRPr="00D937CD">
        <w:rPr>
          <w:rFonts w:ascii="Times" w:hAnsi="Times"/>
        </w:rPr>
        <w:t xml:space="preserve">For a measure of capital intensity, I use a threshold of 2 billion </w:t>
      </w:r>
      <w:r w:rsidR="0069711F" w:rsidRPr="00D937CD">
        <w:rPr>
          <w:rFonts w:ascii="Times" w:hAnsi="Times"/>
        </w:rPr>
        <w:t>CAD</w:t>
      </w:r>
      <w:r w:rsidR="00AE2454" w:rsidRPr="00D937CD">
        <w:rPr>
          <w:rFonts w:ascii="Times" w:hAnsi="Times"/>
        </w:rPr>
        <w:t xml:space="preserve"> </w:t>
      </w:r>
      <w:r w:rsidR="009513CB" w:rsidRPr="00D937CD">
        <w:rPr>
          <w:rFonts w:ascii="Times" w:hAnsi="Times"/>
        </w:rPr>
        <w:t xml:space="preserve">in total capital costs for the project (this includes project costs in both the </w:t>
      </w:r>
      <w:r w:rsidR="00AE2454" w:rsidRPr="00D937CD">
        <w:rPr>
          <w:rFonts w:ascii="Times" w:hAnsi="Times"/>
          <w:color w:val="000000" w:themeColor="text1"/>
        </w:rPr>
        <w:t>U</w:t>
      </w:r>
      <w:r w:rsidR="009513CB" w:rsidRPr="00D937CD">
        <w:rPr>
          <w:rFonts w:ascii="Times" w:hAnsi="Times"/>
          <w:color w:val="000000" w:themeColor="text1"/>
        </w:rPr>
        <w:t>nited States</w:t>
      </w:r>
      <w:r w:rsidR="00AE2454" w:rsidRPr="00D937CD">
        <w:rPr>
          <w:rFonts w:ascii="Times" w:hAnsi="Times"/>
          <w:color w:val="000000" w:themeColor="text1"/>
        </w:rPr>
        <w:t xml:space="preserve"> and Canada</w:t>
      </w:r>
      <w:r w:rsidR="009513CB" w:rsidRPr="00D937CD">
        <w:rPr>
          <w:rFonts w:ascii="Times" w:hAnsi="Times"/>
          <w:color w:val="000000" w:themeColor="text1"/>
        </w:rPr>
        <w:t xml:space="preserve">, </w:t>
      </w:r>
      <w:r w:rsidR="00AE2454" w:rsidRPr="00D937CD">
        <w:rPr>
          <w:rFonts w:ascii="Times" w:hAnsi="Times"/>
          <w:color w:val="000000" w:themeColor="text1"/>
        </w:rPr>
        <w:t>as indicated in initial application</w:t>
      </w:r>
      <w:r w:rsidR="002B05B4" w:rsidRPr="00D937CD">
        <w:rPr>
          <w:rFonts w:ascii="Times" w:hAnsi="Times"/>
          <w:color w:val="000000" w:themeColor="text1"/>
        </w:rPr>
        <w:t>[</w:t>
      </w:r>
      <w:r w:rsidR="00AE2454" w:rsidRPr="00D937CD">
        <w:rPr>
          <w:rFonts w:ascii="Times" w:hAnsi="Times"/>
          <w:color w:val="000000" w:themeColor="text1"/>
        </w:rPr>
        <w:t>s</w:t>
      </w:r>
      <w:r w:rsidR="002B05B4" w:rsidRPr="00D937CD">
        <w:rPr>
          <w:rFonts w:ascii="Times" w:hAnsi="Times"/>
          <w:color w:val="000000" w:themeColor="text1"/>
        </w:rPr>
        <w:t>])</w:t>
      </w:r>
      <w:r w:rsidR="00AE2454" w:rsidRPr="00D937CD">
        <w:rPr>
          <w:rFonts w:ascii="Times" w:hAnsi="Times"/>
          <w:color w:val="000000" w:themeColor="text1"/>
        </w:rPr>
        <w:t xml:space="preserve">. </w:t>
      </w:r>
      <w:r w:rsidR="00487F83" w:rsidRPr="00D937CD">
        <w:rPr>
          <w:rFonts w:ascii="Times" w:hAnsi="Times"/>
        </w:rPr>
        <w:t>P</w:t>
      </w:r>
      <w:r w:rsidR="00BA7F37" w:rsidRPr="00D937CD">
        <w:rPr>
          <w:rFonts w:ascii="Times" w:hAnsi="Times"/>
        </w:rPr>
        <w:t xml:space="preserve">rojects that require over 500 km of new pipeline are estimated to cost </w:t>
      </w:r>
      <w:r w:rsidR="00A731D4" w:rsidRPr="00D937CD">
        <w:rPr>
          <w:rFonts w:ascii="Times" w:hAnsi="Times"/>
        </w:rPr>
        <w:t>at least</w:t>
      </w:r>
      <w:r w:rsidR="00BA7F37" w:rsidRPr="00D937CD">
        <w:rPr>
          <w:rFonts w:ascii="Times" w:hAnsi="Times"/>
        </w:rPr>
        <w:t xml:space="preserve"> </w:t>
      </w:r>
      <w:r w:rsidR="00057C85" w:rsidRPr="00D937CD">
        <w:rPr>
          <w:rFonts w:ascii="Times" w:hAnsi="Times"/>
        </w:rPr>
        <w:t>2 billion</w:t>
      </w:r>
      <w:r w:rsidR="00BA7F37" w:rsidRPr="00D937CD">
        <w:rPr>
          <w:rFonts w:ascii="Times" w:hAnsi="Times"/>
        </w:rPr>
        <w:t xml:space="preserve"> </w:t>
      </w:r>
      <w:r w:rsidR="0069711F" w:rsidRPr="00D937CD">
        <w:rPr>
          <w:rFonts w:ascii="Times" w:hAnsi="Times"/>
        </w:rPr>
        <w:t xml:space="preserve">CAD </w:t>
      </w:r>
      <w:r w:rsidR="00BA7F37" w:rsidRPr="00D937CD">
        <w:rPr>
          <w:rFonts w:ascii="Times" w:hAnsi="Times"/>
        </w:rPr>
        <w:t>at the time of their application.</w:t>
      </w:r>
    </w:p>
    <w:p w14:paraId="3B25BBC0" w14:textId="45C287ED" w:rsidR="002B2783" w:rsidRPr="00D937CD" w:rsidRDefault="002B2783" w:rsidP="002B2783">
      <w:pPr>
        <w:rPr>
          <w:rFonts w:ascii="Times" w:hAnsi="Times"/>
        </w:rPr>
      </w:pPr>
      <w:r w:rsidRPr="00D937CD">
        <w:rPr>
          <w:rFonts w:ascii="Times" w:hAnsi="Times"/>
        </w:rPr>
        <w:tab/>
        <w:t xml:space="preserve">In terms of adding new conditions, one might presume that the number of intervenors would shed light on the amount of opposition a project </w:t>
      </w:r>
      <w:proofErr w:type="gramStart"/>
      <w:r w:rsidRPr="00D937CD">
        <w:rPr>
          <w:rFonts w:ascii="Times" w:hAnsi="Times"/>
        </w:rPr>
        <w:t>faces</w:t>
      </w:r>
      <w:proofErr w:type="gramEnd"/>
      <w:r w:rsidRPr="00D937CD">
        <w:rPr>
          <w:rFonts w:ascii="Times" w:hAnsi="Times"/>
        </w:rPr>
        <w:t xml:space="preserve">. Given differences in the regulatory process it is not appropriate to use the number of intervenors because I would need to include intervenors in </w:t>
      </w:r>
      <w:r w:rsidR="00E74BFD">
        <w:rPr>
          <w:rFonts w:ascii="Times" w:hAnsi="Times"/>
        </w:rPr>
        <w:t>US state regulatory</w:t>
      </w:r>
      <w:r w:rsidRPr="00D937CD">
        <w:rPr>
          <w:rFonts w:ascii="Times" w:hAnsi="Times"/>
        </w:rPr>
        <w:t xml:space="preserve"> processes</w:t>
      </w:r>
      <w:r w:rsidR="002C1A9C" w:rsidRPr="00D937CD">
        <w:rPr>
          <w:rFonts w:ascii="Times" w:hAnsi="Times"/>
        </w:rPr>
        <w:t>,</w:t>
      </w:r>
      <w:r w:rsidR="00281FE8">
        <w:rPr>
          <w:rFonts w:ascii="Times" w:hAnsi="Times"/>
        </w:rPr>
        <w:t xml:space="preserve"> which does not exist in all cases (meaning projects where the route does not cross the Canada-United States border)</w:t>
      </w:r>
      <w:r w:rsidRPr="00D937CD">
        <w:rPr>
          <w:rFonts w:ascii="Times" w:hAnsi="Times"/>
        </w:rPr>
        <w:t xml:space="preserve">. Another potential condition could be the </w:t>
      </w:r>
      <w:r w:rsidR="00A609AC" w:rsidRPr="00D937CD">
        <w:rPr>
          <w:rFonts w:ascii="Times" w:hAnsi="Times"/>
        </w:rPr>
        <w:t>r</w:t>
      </w:r>
      <w:r w:rsidRPr="00D937CD">
        <w:rPr>
          <w:rFonts w:ascii="Times" w:hAnsi="Times"/>
        </w:rPr>
        <w:t xml:space="preserve">ight of </w:t>
      </w:r>
      <w:r w:rsidR="00A609AC" w:rsidRPr="00D937CD">
        <w:rPr>
          <w:rFonts w:ascii="Times" w:hAnsi="Times"/>
        </w:rPr>
        <w:t>w</w:t>
      </w:r>
      <w:r w:rsidRPr="00D937CD">
        <w:rPr>
          <w:rFonts w:ascii="Times" w:hAnsi="Times"/>
        </w:rPr>
        <w:t>ay</w:t>
      </w:r>
      <w:r w:rsidR="00A609AC" w:rsidRPr="00D937CD">
        <w:rPr>
          <w:rFonts w:ascii="Times" w:hAnsi="Times"/>
        </w:rPr>
        <w:t xml:space="preserve"> (</w:t>
      </w:r>
      <w:proofErr w:type="spellStart"/>
      <w:r w:rsidR="00A609AC" w:rsidRPr="00D937CD">
        <w:rPr>
          <w:rFonts w:ascii="Times" w:hAnsi="Times"/>
        </w:rPr>
        <w:t>R</w:t>
      </w:r>
      <w:r w:rsidR="00881F87" w:rsidRPr="00D937CD">
        <w:rPr>
          <w:rFonts w:ascii="Times" w:hAnsi="Times"/>
        </w:rPr>
        <w:t>o</w:t>
      </w:r>
      <w:r w:rsidR="00A609AC" w:rsidRPr="00D937CD">
        <w:rPr>
          <w:rFonts w:ascii="Times" w:hAnsi="Times"/>
        </w:rPr>
        <w:t>W</w:t>
      </w:r>
      <w:proofErr w:type="spellEnd"/>
      <w:r w:rsidR="00A609AC" w:rsidRPr="00D937CD">
        <w:rPr>
          <w:rFonts w:ascii="Times" w:hAnsi="Times"/>
        </w:rPr>
        <w:t>)</w:t>
      </w:r>
      <w:r w:rsidR="000D2B45" w:rsidRPr="00D937CD">
        <w:rPr>
          <w:rFonts w:ascii="Times" w:hAnsi="Times"/>
        </w:rPr>
        <w:t>, as an alternative measure to</w:t>
      </w:r>
      <w:r w:rsidR="002C1A9C" w:rsidRPr="00D937CD">
        <w:rPr>
          <w:rFonts w:ascii="Times" w:hAnsi="Times"/>
        </w:rPr>
        <w:t xml:space="preserve"> long distance. The expectation </w:t>
      </w:r>
      <w:r w:rsidR="002C1A9C" w:rsidRPr="00D937CD">
        <w:rPr>
          <w:rFonts w:ascii="Times" w:hAnsi="Times"/>
        </w:rPr>
        <w:lastRenderedPageBreak/>
        <w:t>would be</w:t>
      </w:r>
      <w:r w:rsidRPr="00D937CD">
        <w:rPr>
          <w:rFonts w:ascii="Times" w:hAnsi="Times"/>
        </w:rPr>
        <w:t xml:space="preserve"> projects that require more </w:t>
      </w:r>
      <w:proofErr w:type="spellStart"/>
      <w:r w:rsidRPr="00D937CD">
        <w:rPr>
          <w:rFonts w:ascii="Times" w:hAnsi="Times"/>
        </w:rPr>
        <w:t>RoW</w:t>
      </w:r>
      <w:proofErr w:type="spellEnd"/>
      <w:r w:rsidRPr="00D937CD">
        <w:rPr>
          <w:rFonts w:ascii="Times" w:hAnsi="Times"/>
        </w:rPr>
        <w:t xml:space="preserve"> face more difficulties because </w:t>
      </w:r>
      <w:r w:rsidR="002C1A9C" w:rsidRPr="00D937CD">
        <w:rPr>
          <w:rFonts w:ascii="Times" w:hAnsi="Times"/>
        </w:rPr>
        <w:t>they are</w:t>
      </w:r>
      <w:r w:rsidRPr="00D937CD">
        <w:rPr>
          <w:rFonts w:ascii="Times" w:hAnsi="Times"/>
        </w:rPr>
        <w:t xml:space="preserve"> more resource intensive</w:t>
      </w:r>
      <w:r w:rsidR="002C1A9C" w:rsidRPr="00D937CD">
        <w:rPr>
          <w:rFonts w:ascii="Times" w:hAnsi="Times"/>
        </w:rPr>
        <w:t xml:space="preserve"> and have greater </w:t>
      </w:r>
      <w:r w:rsidR="000D2B45" w:rsidRPr="00D937CD">
        <w:rPr>
          <w:rFonts w:ascii="Times" w:hAnsi="Times"/>
        </w:rPr>
        <w:t>mobilization</w:t>
      </w:r>
      <w:r w:rsidR="002C1A9C" w:rsidRPr="00D937CD">
        <w:rPr>
          <w:rFonts w:ascii="Times" w:hAnsi="Times"/>
        </w:rPr>
        <w:t xml:space="preserve"> potential. </w:t>
      </w:r>
      <w:r w:rsidRPr="00D937CD">
        <w:rPr>
          <w:rFonts w:ascii="Times" w:hAnsi="Times"/>
        </w:rPr>
        <w:t xml:space="preserve">However, given lack of </w:t>
      </w:r>
      <w:r w:rsidR="00237E23" w:rsidRPr="00D937CD">
        <w:rPr>
          <w:rFonts w:ascii="Times" w:hAnsi="Times"/>
        </w:rPr>
        <w:t>publicly</w:t>
      </w:r>
      <w:r w:rsidR="00331173" w:rsidRPr="00D937CD">
        <w:rPr>
          <w:rFonts w:ascii="Times" w:hAnsi="Times"/>
        </w:rPr>
        <w:t xml:space="preserve"> available </w:t>
      </w:r>
      <w:r w:rsidR="00D51E02" w:rsidRPr="00D937CD">
        <w:rPr>
          <w:rFonts w:ascii="Times" w:hAnsi="Times"/>
        </w:rPr>
        <w:t>documents</w:t>
      </w:r>
      <w:r w:rsidRPr="00D937CD">
        <w:rPr>
          <w:rFonts w:ascii="Times" w:hAnsi="Times"/>
        </w:rPr>
        <w:t xml:space="preserve"> about pipelines in the United States this is not possible. However</w:t>
      </w:r>
      <w:r w:rsidR="00237E23" w:rsidRPr="00D937CD">
        <w:rPr>
          <w:rFonts w:ascii="Times" w:hAnsi="Times"/>
        </w:rPr>
        <w:t>,</w:t>
      </w:r>
      <w:r w:rsidRPr="00D937CD">
        <w:rPr>
          <w:rFonts w:ascii="Times" w:hAnsi="Times"/>
        </w:rPr>
        <w:t xml:space="preserve"> in general, pipelines that require 500 km of new construction generally require significant </w:t>
      </w:r>
      <w:proofErr w:type="spellStart"/>
      <w:r w:rsidR="00237E23" w:rsidRPr="00D937CD">
        <w:rPr>
          <w:rFonts w:ascii="Times" w:hAnsi="Times"/>
        </w:rPr>
        <w:t>RoW</w:t>
      </w:r>
      <w:proofErr w:type="spellEnd"/>
      <w:r w:rsidR="00237E23" w:rsidRPr="00D937CD">
        <w:rPr>
          <w:rFonts w:ascii="Times" w:hAnsi="Times"/>
        </w:rPr>
        <w:t>.</w:t>
      </w:r>
    </w:p>
    <w:p w14:paraId="330FA468" w14:textId="153D2713" w:rsidR="00037D83" w:rsidRPr="00D937CD" w:rsidRDefault="00037D83" w:rsidP="002B2783">
      <w:pPr>
        <w:rPr>
          <w:rFonts w:ascii="Times" w:hAnsi="Times"/>
        </w:rPr>
      </w:pPr>
      <w:r w:rsidRPr="00D937CD">
        <w:rPr>
          <w:rFonts w:ascii="Times" w:hAnsi="Times"/>
        </w:rPr>
        <w:tab/>
        <w:t xml:space="preserve">Another potential condition – per </w:t>
      </w:r>
      <w:proofErr w:type="spellStart"/>
      <w:r w:rsidRPr="00D937CD">
        <w:rPr>
          <w:rFonts w:ascii="Times" w:hAnsi="Times"/>
        </w:rPr>
        <w:t>Hoberg</w:t>
      </w:r>
      <w:proofErr w:type="spellEnd"/>
      <w:r w:rsidRPr="00D937CD">
        <w:rPr>
          <w:rFonts w:ascii="Times" w:hAnsi="Times"/>
        </w:rPr>
        <w:t xml:space="preserve"> (2013) – is the jurisdictional separation of risks and benefits. </w:t>
      </w:r>
      <w:r w:rsidR="009C1A0D" w:rsidRPr="00D937CD">
        <w:rPr>
          <w:rFonts w:ascii="Times" w:hAnsi="Times"/>
        </w:rPr>
        <w:t>I argue t</w:t>
      </w:r>
      <w:r w:rsidRPr="00D937CD">
        <w:rPr>
          <w:rFonts w:ascii="Times" w:hAnsi="Times"/>
        </w:rPr>
        <w:t>his is not</w:t>
      </w:r>
      <w:r w:rsidR="009C1A0D" w:rsidRPr="00D937CD">
        <w:rPr>
          <w:rFonts w:ascii="Times" w:hAnsi="Times"/>
        </w:rPr>
        <w:t xml:space="preserve"> a</w:t>
      </w:r>
      <w:r w:rsidRPr="00D937CD">
        <w:rPr>
          <w:rFonts w:ascii="Times" w:hAnsi="Times"/>
        </w:rPr>
        <w:t xml:space="preserve"> necessary or sufficient</w:t>
      </w:r>
      <w:r w:rsidR="009C1A0D" w:rsidRPr="00D937CD">
        <w:rPr>
          <w:rFonts w:ascii="Times" w:hAnsi="Times"/>
        </w:rPr>
        <w:t xml:space="preserve"> condition</w:t>
      </w:r>
      <w:r w:rsidRPr="00D937CD">
        <w:rPr>
          <w:rFonts w:ascii="Times" w:hAnsi="Times"/>
        </w:rPr>
        <w:t xml:space="preserve"> because all transboundary pipelines involve this separation by virtue of being transboundary. However, it is plausible that in different projects this separation is more or less salient. </w:t>
      </w:r>
      <w:proofErr w:type="spellStart"/>
      <w:r w:rsidRPr="00D937CD">
        <w:rPr>
          <w:rFonts w:ascii="Times" w:hAnsi="Times" w:cs="Calibri"/>
        </w:rPr>
        <w:t>Hoberg</w:t>
      </w:r>
      <w:proofErr w:type="spellEnd"/>
      <w:r w:rsidRPr="00D937CD">
        <w:rPr>
          <w:rFonts w:ascii="Times" w:hAnsi="Times" w:cs="Calibri"/>
        </w:rPr>
        <w:t xml:space="preserve"> also suggests</w:t>
      </w:r>
      <w:r w:rsidRPr="00D937CD">
        <w:rPr>
          <w:rFonts w:ascii="Times" w:hAnsi="Times"/>
        </w:rPr>
        <w:t> the salience of place-based, concentrated environmental risks increases the political risk of a project. I assume that this is not a condition on its own, but it may contribute to mobilization against a project.</w:t>
      </w:r>
    </w:p>
    <w:p w14:paraId="4B32E369" w14:textId="53690CDA" w:rsidR="00863372" w:rsidRPr="00D937CD" w:rsidRDefault="00D57591" w:rsidP="00A53348">
      <w:pPr>
        <w:rPr>
          <w:rFonts w:ascii="Times" w:hAnsi="Times"/>
        </w:rPr>
      </w:pPr>
      <w:r w:rsidRPr="00D937CD">
        <w:rPr>
          <w:rFonts w:ascii="Times" w:hAnsi="Times"/>
          <w:b/>
          <w:bCs/>
          <w:color w:val="000000" w:themeColor="text1"/>
        </w:rPr>
        <w:tab/>
      </w:r>
      <w:r w:rsidR="001C750F" w:rsidRPr="00D937CD">
        <w:rPr>
          <w:rFonts w:ascii="Times" w:hAnsi="Times"/>
          <w:color w:val="000000" w:themeColor="text1"/>
        </w:rPr>
        <w:t>A final test involves calibration.</w:t>
      </w:r>
      <w:r w:rsidRPr="00D937CD">
        <w:rPr>
          <w:rFonts w:ascii="Times" w:hAnsi="Times"/>
        </w:rPr>
        <w:t xml:space="preserve"> </w:t>
      </w:r>
      <w:r w:rsidR="001C750F" w:rsidRPr="00D937CD">
        <w:rPr>
          <w:rFonts w:ascii="Times" w:hAnsi="Times" w:cs="Helvetica Neue"/>
          <w:bCs/>
          <w:color w:val="000000"/>
        </w:rPr>
        <w:t>For each concept there is usually only small range where the threshold is plausible (</w:t>
      </w:r>
      <w:r w:rsidR="001C750F" w:rsidRPr="00D937CD">
        <w:rPr>
          <w:rFonts w:ascii="Times" w:hAnsi="Times" w:cs="Calibri"/>
          <w:color w:val="000000"/>
        </w:rPr>
        <w:t xml:space="preserve">Schneider and </w:t>
      </w:r>
      <w:proofErr w:type="spellStart"/>
      <w:r w:rsidR="001C750F" w:rsidRPr="00D937CD">
        <w:rPr>
          <w:rFonts w:ascii="Times" w:hAnsi="Times" w:cs="Calibri"/>
          <w:color w:val="000000"/>
        </w:rPr>
        <w:t>Wagemann</w:t>
      </w:r>
      <w:proofErr w:type="spellEnd"/>
      <w:r w:rsidR="001C750F" w:rsidRPr="00D937CD">
        <w:rPr>
          <w:rFonts w:ascii="Times" w:hAnsi="Times" w:cs="Calibri"/>
          <w:color w:val="000000"/>
        </w:rPr>
        <w:t>, 2012:</w:t>
      </w:r>
      <w:r w:rsidR="001C750F" w:rsidRPr="00D937CD">
        <w:rPr>
          <w:rFonts w:ascii="Times" w:hAnsi="Times" w:cs="Helvetica Neue"/>
          <w:bCs/>
          <w:color w:val="000000"/>
        </w:rPr>
        <w:t xml:space="preserve"> 26). </w:t>
      </w:r>
      <w:r w:rsidR="001C750F" w:rsidRPr="00D937CD">
        <w:rPr>
          <w:rFonts w:ascii="Times" w:hAnsi="Times"/>
          <w:color w:val="000000" w:themeColor="text1"/>
        </w:rPr>
        <w:t xml:space="preserve">The only </w:t>
      </w:r>
      <w:r w:rsidR="004569CB" w:rsidRPr="00D937CD">
        <w:rPr>
          <w:rFonts w:ascii="Times" w:hAnsi="Times"/>
          <w:color w:val="000000" w:themeColor="text1"/>
        </w:rPr>
        <w:t>condition</w:t>
      </w:r>
      <w:r w:rsidR="009C1A0D" w:rsidRPr="00D937CD">
        <w:rPr>
          <w:rFonts w:ascii="Times" w:hAnsi="Times"/>
          <w:color w:val="000000" w:themeColor="text1"/>
        </w:rPr>
        <w:t>s</w:t>
      </w:r>
      <w:r w:rsidR="004569CB" w:rsidRPr="00D937CD">
        <w:rPr>
          <w:rFonts w:ascii="Times" w:hAnsi="Times"/>
          <w:color w:val="000000" w:themeColor="text1"/>
        </w:rPr>
        <w:t xml:space="preserve"> </w:t>
      </w:r>
      <w:r w:rsidR="001C750F" w:rsidRPr="00D937CD">
        <w:rPr>
          <w:rFonts w:ascii="Times" w:hAnsi="Times"/>
          <w:color w:val="000000" w:themeColor="text1"/>
        </w:rPr>
        <w:t xml:space="preserve">where the </w:t>
      </w:r>
      <w:r w:rsidR="00370F62" w:rsidRPr="00D937CD">
        <w:rPr>
          <w:rFonts w:ascii="Times" w:hAnsi="Times"/>
          <w:color w:val="000000" w:themeColor="text1"/>
        </w:rPr>
        <w:t>calibration</w:t>
      </w:r>
      <w:r w:rsidR="001C750F" w:rsidRPr="00D937CD">
        <w:rPr>
          <w:rFonts w:ascii="Times" w:hAnsi="Times"/>
          <w:color w:val="000000" w:themeColor="text1"/>
        </w:rPr>
        <w:t xml:space="preserve"> could plausibly be changed </w:t>
      </w:r>
      <w:r w:rsidR="009C1A0D" w:rsidRPr="00D937CD">
        <w:rPr>
          <w:rFonts w:ascii="Times" w:hAnsi="Times"/>
          <w:color w:val="000000" w:themeColor="text1"/>
        </w:rPr>
        <w:t>are</w:t>
      </w:r>
      <w:r w:rsidR="001C750F" w:rsidRPr="00D937CD">
        <w:rPr>
          <w:rFonts w:ascii="Times" w:hAnsi="Times"/>
          <w:color w:val="000000" w:themeColor="text1"/>
        </w:rPr>
        <w:t xml:space="preserve"> legal risk and social mobilization.</w:t>
      </w:r>
      <w:r w:rsidR="002B2783" w:rsidRPr="00D937CD">
        <w:rPr>
          <w:rFonts w:ascii="Times" w:hAnsi="Times"/>
          <w:color w:val="000000" w:themeColor="text1"/>
        </w:rPr>
        <w:t xml:space="preserve"> </w:t>
      </w:r>
      <w:r w:rsidR="00C55342" w:rsidRPr="00D937CD">
        <w:rPr>
          <w:rFonts w:ascii="Times" w:hAnsi="Times"/>
          <w:color w:val="000000" w:themeColor="text1"/>
        </w:rPr>
        <w:t>For</w:t>
      </w:r>
      <w:r w:rsidR="00CE38D7" w:rsidRPr="00D937CD">
        <w:rPr>
          <w:rFonts w:ascii="Times" w:hAnsi="Times"/>
          <w:color w:val="000000" w:themeColor="text1"/>
        </w:rPr>
        <w:t xml:space="preserve"> </w:t>
      </w:r>
      <w:r w:rsidR="005A5C5A" w:rsidRPr="00D937CD">
        <w:rPr>
          <w:rFonts w:ascii="Times" w:hAnsi="Times"/>
          <w:color w:val="000000" w:themeColor="text1"/>
        </w:rPr>
        <w:t xml:space="preserve">the </w:t>
      </w:r>
      <w:r w:rsidR="00CE38D7" w:rsidRPr="00D937CD">
        <w:rPr>
          <w:rFonts w:ascii="Times" w:hAnsi="Times"/>
          <w:color w:val="000000" w:themeColor="text1"/>
        </w:rPr>
        <w:t>legal risk</w:t>
      </w:r>
      <w:r w:rsidR="00C55342" w:rsidRPr="00D937CD">
        <w:rPr>
          <w:rFonts w:ascii="Times" w:hAnsi="Times"/>
          <w:color w:val="000000" w:themeColor="text1"/>
        </w:rPr>
        <w:t xml:space="preserve"> </w:t>
      </w:r>
      <w:r w:rsidR="005A5C5A" w:rsidRPr="00D937CD">
        <w:rPr>
          <w:rFonts w:ascii="Times" w:hAnsi="Times"/>
          <w:color w:val="000000" w:themeColor="text1"/>
        </w:rPr>
        <w:t xml:space="preserve">condition </w:t>
      </w:r>
      <w:r w:rsidR="00E03AC3" w:rsidRPr="00D937CD">
        <w:rPr>
          <w:rFonts w:ascii="Times" w:hAnsi="Times"/>
          <w:color w:val="000000" w:themeColor="text1"/>
        </w:rPr>
        <w:t>t</w:t>
      </w:r>
      <w:r w:rsidR="00C55342" w:rsidRPr="00D937CD">
        <w:rPr>
          <w:rFonts w:ascii="Times" w:hAnsi="Times"/>
          <w:color w:val="000000" w:themeColor="text1"/>
        </w:rPr>
        <w:t>he</w:t>
      </w:r>
      <w:r w:rsidR="00F04ABE" w:rsidRPr="00D937CD">
        <w:rPr>
          <w:rFonts w:ascii="Times" w:hAnsi="Times"/>
          <w:color w:val="000000" w:themeColor="text1"/>
        </w:rPr>
        <w:t>re is one</w:t>
      </w:r>
      <w:r w:rsidR="00C55342" w:rsidRPr="00D937CD">
        <w:rPr>
          <w:rFonts w:ascii="Times" w:hAnsi="Times"/>
          <w:color w:val="000000" w:themeColor="text1"/>
        </w:rPr>
        <w:t xml:space="preserve"> </w:t>
      </w:r>
      <w:r w:rsidR="00E03AC3" w:rsidRPr="00D937CD">
        <w:rPr>
          <w:rFonts w:ascii="Times" w:hAnsi="Times"/>
          <w:color w:val="000000" w:themeColor="text1"/>
        </w:rPr>
        <w:t>plausible alternative</w:t>
      </w:r>
      <w:r w:rsidR="00F04ABE" w:rsidRPr="00D937CD">
        <w:rPr>
          <w:rFonts w:ascii="Times" w:hAnsi="Times"/>
          <w:color w:val="000000" w:themeColor="text1"/>
        </w:rPr>
        <w:t>, which is to raise the threshold slightly.</w:t>
      </w:r>
      <w:r w:rsidR="00C55342" w:rsidRPr="00D937CD">
        <w:rPr>
          <w:rFonts w:ascii="Times" w:hAnsi="Times"/>
          <w:color w:val="000000" w:themeColor="text1"/>
        </w:rPr>
        <w:t xml:space="preserve"> </w:t>
      </w:r>
      <w:r w:rsidR="002F6B9A" w:rsidRPr="00D937CD">
        <w:rPr>
          <w:rFonts w:ascii="Times" w:hAnsi="Times"/>
          <w:color w:val="000000" w:themeColor="text1"/>
        </w:rPr>
        <w:t>The only case</w:t>
      </w:r>
      <w:r w:rsidR="0079798E" w:rsidRPr="00D937CD">
        <w:rPr>
          <w:rFonts w:ascii="Times" w:hAnsi="Times"/>
          <w:color w:val="000000" w:themeColor="text1"/>
        </w:rPr>
        <w:t xml:space="preserve"> where the coding would change </w:t>
      </w:r>
      <w:r w:rsidR="005844D6" w:rsidRPr="00D937CD">
        <w:rPr>
          <w:rFonts w:ascii="Times" w:hAnsi="Times"/>
          <w:color w:val="000000" w:themeColor="text1"/>
        </w:rPr>
        <w:t>substantially</w:t>
      </w:r>
      <w:r w:rsidR="002F6B9A" w:rsidRPr="00D937CD">
        <w:rPr>
          <w:rFonts w:ascii="Times" w:hAnsi="Times"/>
          <w:color w:val="000000" w:themeColor="text1"/>
        </w:rPr>
        <w:t xml:space="preserve"> </w:t>
      </w:r>
      <w:r w:rsidR="002F51A1" w:rsidRPr="00D937CD">
        <w:rPr>
          <w:rFonts w:ascii="Times" w:hAnsi="Times"/>
          <w:color w:val="000000" w:themeColor="text1"/>
        </w:rPr>
        <w:t>is</w:t>
      </w:r>
      <w:r w:rsidR="002F6B9A" w:rsidRPr="00D937CD">
        <w:rPr>
          <w:rFonts w:ascii="Times" w:hAnsi="Times"/>
          <w:color w:val="000000" w:themeColor="text1"/>
        </w:rPr>
        <w:t xml:space="preserve"> the Alberta Clipper </w:t>
      </w:r>
      <w:r w:rsidR="005844D6" w:rsidRPr="00D937CD">
        <w:rPr>
          <w:rFonts w:ascii="Times" w:hAnsi="Times"/>
          <w:color w:val="000000" w:themeColor="text1"/>
        </w:rPr>
        <w:t>project, which had</w:t>
      </w:r>
      <w:r w:rsidR="002F6B9A" w:rsidRPr="00D937CD">
        <w:rPr>
          <w:rFonts w:ascii="Times" w:hAnsi="Times"/>
          <w:color w:val="000000" w:themeColor="text1"/>
        </w:rPr>
        <w:t xml:space="preserve"> five legal cases.</w:t>
      </w:r>
      <w:r w:rsidR="003549D5" w:rsidRPr="00D937CD">
        <w:rPr>
          <w:rFonts w:ascii="Times" w:hAnsi="Times"/>
          <w:color w:val="000000" w:themeColor="text1"/>
        </w:rPr>
        <w:t xml:space="preserve"> </w:t>
      </w:r>
      <w:r w:rsidR="005844D6" w:rsidRPr="00D937CD">
        <w:rPr>
          <w:rFonts w:ascii="Times" w:hAnsi="Times"/>
          <w:color w:val="000000" w:themeColor="text1"/>
        </w:rPr>
        <w:t xml:space="preserve">Despite several legal challenges, </w:t>
      </w:r>
      <w:r w:rsidR="000455A5" w:rsidRPr="00D937CD">
        <w:rPr>
          <w:rFonts w:ascii="Times" w:hAnsi="Times"/>
          <w:color w:val="000000" w:themeColor="text1"/>
        </w:rPr>
        <w:t xml:space="preserve">Enbridge did not wait for </w:t>
      </w:r>
      <w:r w:rsidR="005844D6" w:rsidRPr="00D937CD">
        <w:rPr>
          <w:rFonts w:ascii="Times" w:hAnsi="Times"/>
          <w:color w:val="000000" w:themeColor="text1"/>
        </w:rPr>
        <w:t>court decisions</w:t>
      </w:r>
      <w:r w:rsidR="000455A5" w:rsidRPr="00D937CD">
        <w:rPr>
          <w:rFonts w:ascii="Times" w:hAnsi="Times"/>
          <w:color w:val="000000" w:themeColor="text1"/>
        </w:rPr>
        <w:t xml:space="preserve"> before proceeding with construction.</w:t>
      </w:r>
      <w:r w:rsidR="007E2B1D" w:rsidRPr="00D937CD">
        <w:rPr>
          <w:rFonts w:ascii="Times" w:hAnsi="Times"/>
          <w:color w:val="000000" w:themeColor="text1"/>
        </w:rPr>
        <w:t xml:space="preserve"> The project </w:t>
      </w:r>
      <w:r w:rsidR="008267E2" w:rsidRPr="00D937CD">
        <w:rPr>
          <w:rFonts w:ascii="Times" w:hAnsi="Times"/>
          <w:color w:val="000000" w:themeColor="text1"/>
        </w:rPr>
        <w:t xml:space="preserve">went into </w:t>
      </w:r>
      <w:r w:rsidR="007E2B1D" w:rsidRPr="00D937CD">
        <w:rPr>
          <w:rFonts w:ascii="Times" w:hAnsi="Times"/>
          <w:color w:val="000000" w:themeColor="text1"/>
        </w:rPr>
        <w:t>service</w:t>
      </w:r>
      <w:r w:rsidR="00A81CD3" w:rsidRPr="00D937CD">
        <w:rPr>
          <w:rFonts w:ascii="Times" w:hAnsi="Times"/>
          <w:color w:val="000000" w:themeColor="text1"/>
        </w:rPr>
        <w:t xml:space="preserve"> in April</w:t>
      </w:r>
      <w:r w:rsidR="003B248E" w:rsidRPr="00D937CD">
        <w:rPr>
          <w:rFonts w:ascii="Times" w:hAnsi="Times"/>
          <w:color w:val="000000" w:themeColor="text1"/>
        </w:rPr>
        <w:t xml:space="preserve"> </w:t>
      </w:r>
      <w:r w:rsidR="00A81CD3" w:rsidRPr="00D937CD">
        <w:rPr>
          <w:rFonts w:ascii="Times" w:hAnsi="Times"/>
          <w:color w:val="000000" w:themeColor="text1"/>
        </w:rPr>
        <w:t xml:space="preserve">2010, as </w:t>
      </w:r>
      <w:r w:rsidR="00DB31C4" w:rsidRPr="00D937CD">
        <w:rPr>
          <w:rFonts w:ascii="Times" w:hAnsi="Times"/>
          <w:color w:val="000000" w:themeColor="text1"/>
        </w:rPr>
        <w:t xml:space="preserve">expected </w:t>
      </w:r>
      <w:r w:rsidR="00A81CD3" w:rsidRPr="00D937CD">
        <w:rPr>
          <w:rFonts w:ascii="Times" w:hAnsi="Times"/>
          <w:color w:val="000000" w:themeColor="text1"/>
        </w:rPr>
        <w:t>by Enbridge (2010).</w:t>
      </w:r>
      <w:r w:rsidR="002F6B9A" w:rsidRPr="00D937CD">
        <w:rPr>
          <w:rFonts w:ascii="Times" w:hAnsi="Times"/>
          <w:color w:val="000000" w:themeColor="text1"/>
        </w:rPr>
        <w:t xml:space="preserve"> </w:t>
      </w:r>
      <w:r w:rsidR="009E3910" w:rsidRPr="00D937CD">
        <w:rPr>
          <w:rFonts w:ascii="Times" w:hAnsi="Times"/>
          <w:color w:val="000000" w:themeColor="text1"/>
        </w:rPr>
        <w:t>According to this logic, it is plausible to recode</w:t>
      </w:r>
      <w:r w:rsidR="00842387" w:rsidRPr="00D937CD">
        <w:rPr>
          <w:rFonts w:ascii="Times" w:hAnsi="Times"/>
          <w:color w:val="000000" w:themeColor="text1"/>
        </w:rPr>
        <w:t xml:space="preserve"> t</w:t>
      </w:r>
      <w:r w:rsidR="000B2910" w:rsidRPr="00D937CD">
        <w:rPr>
          <w:rFonts w:ascii="Times" w:hAnsi="Times"/>
          <w:color w:val="000000" w:themeColor="text1"/>
        </w:rPr>
        <w:t xml:space="preserve">he </w:t>
      </w:r>
      <w:r w:rsidR="00C55342" w:rsidRPr="00D937CD">
        <w:rPr>
          <w:rFonts w:ascii="Times" w:hAnsi="Times"/>
          <w:color w:val="000000" w:themeColor="text1"/>
        </w:rPr>
        <w:t>Alberta Clipp</w:t>
      </w:r>
      <w:r w:rsidR="00D54036" w:rsidRPr="00D937CD">
        <w:rPr>
          <w:rFonts w:ascii="Times" w:hAnsi="Times"/>
          <w:color w:val="000000" w:themeColor="text1"/>
        </w:rPr>
        <w:t>er Expansion</w:t>
      </w:r>
      <w:r w:rsidR="007834F8" w:rsidRPr="00D937CD">
        <w:rPr>
          <w:rFonts w:ascii="Times" w:hAnsi="Times"/>
          <w:color w:val="000000" w:themeColor="text1"/>
        </w:rPr>
        <w:t xml:space="preserve"> </w:t>
      </w:r>
      <w:r w:rsidR="00842387" w:rsidRPr="00D937CD">
        <w:rPr>
          <w:rFonts w:ascii="Times" w:hAnsi="Times"/>
          <w:color w:val="000000" w:themeColor="text1"/>
        </w:rPr>
        <w:t>so that it falls below the</w:t>
      </w:r>
      <w:r w:rsidR="007834F8" w:rsidRPr="00D937CD">
        <w:rPr>
          <w:rFonts w:ascii="Times" w:hAnsi="Times"/>
          <w:color w:val="000000" w:themeColor="text1"/>
        </w:rPr>
        <w:t xml:space="preserve"> threshold</w:t>
      </w:r>
      <w:r w:rsidR="009D6D23" w:rsidRPr="00D937CD">
        <w:rPr>
          <w:rFonts w:ascii="Times" w:hAnsi="Times"/>
          <w:color w:val="000000" w:themeColor="text1"/>
        </w:rPr>
        <w:t xml:space="preserve"> </w:t>
      </w:r>
      <w:r w:rsidR="009E3910" w:rsidRPr="00D937CD">
        <w:rPr>
          <w:rFonts w:ascii="Times" w:hAnsi="Times"/>
          <w:color w:val="000000" w:themeColor="text1"/>
        </w:rPr>
        <w:t>(</w:t>
      </w:r>
      <w:r w:rsidR="009D6D23" w:rsidRPr="00D937CD">
        <w:rPr>
          <w:rFonts w:ascii="Times" w:hAnsi="Times"/>
          <w:color w:val="000000" w:themeColor="text1"/>
        </w:rPr>
        <w:t xml:space="preserve">where </w:t>
      </w:r>
      <w:r w:rsidR="00842387" w:rsidRPr="00D937CD">
        <w:rPr>
          <w:rFonts w:ascii="Times" w:hAnsi="Times"/>
          <w:color w:val="000000" w:themeColor="text1"/>
        </w:rPr>
        <w:t>it</w:t>
      </w:r>
      <w:r w:rsidR="009E3910" w:rsidRPr="00D937CD">
        <w:rPr>
          <w:rFonts w:ascii="Times" w:hAnsi="Times"/>
          <w:color w:val="000000" w:themeColor="text1"/>
        </w:rPr>
        <w:t xml:space="preserve"> is more out than in of the set). </w:t>
      </w:r>
      <w:r w:rsidR="00F04ABE" w:rsidRPr="00D937CD">
        <w:rPr>
          <w:rFonts w:ascii="Times" w:hAnsi="Times"/>
          <w:color w:val="000000" w:themeColor="text1"/>
        </w:rPr>
        <w:t xml:space="preserve">I </w:t>
      </w:r>
      <w:r w:rsidR="009E3910" w:rsidRPr="00D937CD">
        <w:rPr>
          <w:rFonts w:ascii="Times" w:hAnsi="Times"/>
          <w:color w:val="000000" w:themeColor="text1"/>
        </w:rPr>
        <w:t xml:space="preserve">thus </w:t>
      </w:r>
      <w:r w:rsidR="00F04ABE" w:rsidRPr="00D937CD">
        <w:rPr>
          <w:rFonts w:ascii="Times" w:hAnsi="Times"/>
          <w:color w:val="000000" w:themeColor="text1"/>
        </w:rPr>
        <w:t>r</w:t>
      </w:r>
      <w:r w:rsidR="00E3745D" w:rsidRPr="00D937CD">
        <w:rPr>
          <w:rFonts w:ascii="Times" w:hAnsi="Times"/>
          <w:color w:val="000000" w:themeColor="text1"/>
        </w:rPr>
        <w:t xml:space="preserve">ecode </w:t>
      </w:r>
      <w:r w:rsidR="009E3910" w:rsidRPr="00D937CD">
        <w:rPr>
          <w:rFonts w:ascii="Times" w:hAnsi="Times"/>
          <w:color w:val="000000" w:themeColor="text1"/>
        </w:rPr>
        <w:t>the Alberta Clipper to</w:t>
      </w:r>
      <w:r w:rsidR="00E3745D" w:rsidRPr="00D937CD">
        <w:rPr>
          <w:rFonts w:ascii="Times" w:hAnsi="Times"/>
          <w:color w:val="000000" w:themeColor="text1"/>
        </w:rPr>
        <w:t xml:space="preserve"> 0.4</w:t>
      </w:r>
      <w:r w:rsidR="009E3910" w:rsidRPr="00D937CD">
        <w:rPr>
          <w:rFonts w:ascii="Times" w:hAnsi="Times"/>
          <w:color w:val="000000" w:themeColor="text1"/>
        </w:rPr>
        <w:t xml:space="preserve"> and </w:t>
      </w:r>
      <w:r w:rsidR="00842387" w:rsidRPr="00D937CD">
        <w:rPr>
          <w:rFonts w:ascii="Times" w:hAnsi="Times"/>
          <w:color w:val="000000" w:themeColor="text1"/>
        </w:rPr>
        <w:t>I also recode the</w:t>
      </w:r>
      <w:r w:rsidR="009E3910" w:rsidRPr="00D937CD">
        <w:rPr>
          <w:rFonts w:ascii="Times" w:hAnsi="Times"/>
          <w:color w:val="000000" w:themeColor="text1"/>
        </w:rPr>
        <w:t xml:space="preserve"> </w:t>
      </w:r>
      <w:r w:rsidR="00E3745D" w:rsidRPr="00D937CD">
        <w:rPr>
          <w:rFonts w:ascii="Times" w:hAnsi="Times"/>
          <w:color w:val="000000" w:themeColor="text1"/>
        </w:rPr>
        <w:t>L3R to 0.</w:t>
      </w:r>
      <w:r w:rsidR="00842387" w:rsidRPr="00D937CD">
        <w:rPr>
          <w:rFonts w:ascii="Times" w:hAnsi="Times"/>
          <w:color w:val="000000" w:themeColor="text1"/>
        </w:rPr>
        <w:t>6</w:t>
      </w:r>
      <w:r w:rsidR="00B87BA8" w:rsidRPr="00D937CD">
        <w:rPr>
          <w:rFonts w:ascii="Times" w:hAnsi="Times"/>
          <w:color w:val="000000" w:themeColor="text1"/>
        </w:rPr>
        <w:t xml:space="preserve"> (from 0.9)</w:t>
      </w:r>
      <w:r w:rsidR="00842387" w:rsidRPr="00D937CD">
        <w:rPr>
          <w:rFonts w:ascii="Times" w:hAnsi="Times"/>
          <w:color w:val="000000" w:themeColor="text1"/>
        </w:rPr>
        <w:t>. T</w:t>
      </w:r>
      <w:r w:rsidR="00376DC6" w:rsidRPr="00D937CD">
        <w:rPr>
          <w:rFonts w:ascii="Times" w:hAnsi="Times"/>
          <w:color w:val="000000" w:themeColor="text1"/>
        </w:rPr>
        <w:t>he results change very little</w:t>
      </w:r>
      <w:r w:rsidR="00F04ABE" w:rsidRPr="00D937CD">
        <w:rPr>
          <w:rFonts w:ascii="Times" w:hAnsi="Times"/>
          <w:color w:val="000000" w:themeColor="text1"/>
        </w:rPr>
        <w:t>. F</w:t>
      </w:r>
      <w:r w:rsidR="00376DC6" w:rsidRPr="00D937CD">
        <w:rPr>
          <w:rFonts w:ascii="Times" w:hAnsi="Times"/>
          <w:color w:val="000000" w:themeColor="text1"/>
        </w:rPr>
        <w:t>or</w:t>
      </w:r>
      <w:r w:rsidR="00F04ABE" w:rsidRPr="00D937CD">
        <w:rPr>
          <w:rFonts w:ascii="Times" w:hAnsi="Times"/>
          <w:color w:val="000000" w:themeColor="text1"/>
        </w:rPr>
        <w:t xml:space="preserve"> the</w:t>
      </w:r>
      <w:r w:rsidR="00376DC6" w:rsidRPr="00D937CD">
        <w:rPr>
          <w:rFonts w:ascii="Times" w:hAnsi="Times"/>
          <w:color w:val="000000" w:themeColor="text1"/>
        </w:rPr>
        <w:t xml:space="preserve"> </w:t>
      </w:r>
      <w:r w:rsidR="00372505" w:rsidRPr="00D937CD">
        <w:rPr>
          <w:rFonts w:ascii="Times" w:hAnsi="Times"/>
          <w:color w:val="000000" w:themeColor="text1"/>
        </w:rPr>
        <w:t xml:space="preserve">analysis of necessity for BUILT, legal risk </w:t>
      </w:r>
      <w:r w:rsidR="00372505" w:rsidRPr="00D937CD">
        <w:rPr>
          <w:rFonts w:ascii="Times" w:hAnsi="Times"/>
          <w:i/>
          <w:iCs/>
          <w:color w:val="000000" w:themeColor="text1"/>
        </w:rPr>
        <w:t xml:space="preserve">or </w:t>
      </w:r>
      <w:r w:rsidR="00372505" w:rsidRPr="00D937CD">
        <w:rPr>
          <w:rFonts w:ascii="Times" w:hAnsi="Times"/>
          <w:color w:val="000000" w:themeColor="text1"/>
        </w:rPr>
        <w:t>long distance</w:t>
      </w:r>
      <w:r w:rsidR="002F704E" w:rsidRPr="00D937CD">
        <w:rPr>
          <w:rFonts w:ascii="Times" w:hAnsi="Times"/>
          <w:color w:val="000000" w:themeColor="text1"/>
        </w:rPr>
        <w:t xml:space="preserve"> is a necessary condition</w:t>
      </w:r>
      <w:r w:rsidR="00372505" w:rsidRPr="00D937CD">
        <w:rPr>
          <w:rFonts w:ascii="Times" w:hAnsi="Times"/>
          <w:color w:val="000000" w:themeColor="text1"/>
        </w:rPr>
        <w:t xml:space="preserve">. And for the analysis of sufficiency for BUILT, </w:t>
      </w:r>
      <w:r w:rsidR="00F35556" w:rsidRPr="00D937CD">
        <w:rPr>
          <w:rFonts w:ascii="Times" w:hAnsi="Times"/>
          <w:color w:val="000000" w:themeColor="text1"/>
        </w:rPr>
        <w:t>the intermediate solution</w:t>
      </w:r>
      <w:r w:rsidR="00743AAF" w:rsidRPr="00D937CD">
        <w:rPr>
          <w:rFonts w:ascii="Times" w:hAnsi="Times"/>
          <w:color w:val="000000" w:themeColor="text1"/>
        </w:rPr>
        <w:t xml:space="preserve">, all the same conditions but slightly different </w:t>
      </w:r>
      <w:r w:rsidR="002E4753" w:rsidRPr="00D937CD">
        <w:rPr>
          <w:rFonts w:ascii="Times" w:hAnsi="Times"/>
          <w:color w:val="000000" w:themeColor="text1"/>
        </w:rPr>
        <w:t>configuration</w:t>
      </w:r>
      <w:r w:rsidR="00743AAF" w:rsidRPr="00D937CD">
        <w:rPr>
          <w:rFonts w:ascii="Times" w:hAnsi="Times"/>
          <w:color w:val="000000" w:themeColor="text1"/>
        </w:rPr>
        <w:t>:</w:t>
      </w:r>
      <w:r w:rsidR="00F35556" w:rsidRPr="00D937CD">
        <w:rPr>
          <w:rFonts w:ascii="Times" w:hAnsi="Times"/>
          <w:color w:val="000000" w:themeColor="text1"/>
        </w:rPr>
        <w:t xml:space="preserve"> </w:t>
      </w:r>
      <w:proofErr w:type="spellStart"/>
      <w:r w:rsidR="00F35556" w:rsidRPr="00D937CD">
        <w:rPr>
          <w:rFonts w:ascii="Times" w:hAnsi="Times"/>
          <w:color w:val="000000" w:themeColor="text1"/>
        </w:rPr>
        <w:t>ld</w:t>
      </w:r>
      <w:proofErr w:type="spellEnd"/>
      <w:r w:rsidR="00F35556" w:rsidRPr="00D937CD">
        <w:rPr>
          <w:rFonts w:ascii="Times" w:hAnsi="Times"/>
          <w:color w:val="000000" w:themeColor="text1"/>
        </w:rPr>
        <w:t>*</w:t>
      </w:r>
      <w:proofErr w:type="spellStart"/>
      <w:r w:rsidR="00F35556" w:rsidRPr="00D937CD">
        <w:rPr>
          <w:rFonts w:ascii="Times" w:hAnsi="Times"/>
          <w:color w:val="000000" w:themeColor="text1"/>
        </w:rPr>
        <w:t>lr</w:t>
      </w:r>
      <w:proofErr w:type="spellEnd"/>
      <w:r w:rsidR="00F35556" w:rsidRPr="00D937CD">
        <w:rPr>
          <w:rFonts w:ascii="Times" w:hAnsi="Times"/>
          <w:color w:val="000000" w:themeColor="text1"/>
        </w:rPr>
        <w:t>*</w:t>
      </w:r>
      <w:proofErr w:type="spellStart"/>
      <w:r w:rsidR="00F35556" w:rsidRPr="00D937CD">
        <w:rPr>
          <w:rFonts w:ascii="Times" w:hAnsi="Times"/>
          <w:color w:val="000000" w:themeColor="text1"/>
        </w:rPr>
        <w:t>mrb</w:t>
      </w:r>
      <w:proofErr w:type="spellEnd"/>
      <w:r w:rsidR="00F35556" w:rsidRPr="00D937CD">
        <w:rPr>
          <w:rFonts w:ascii="Times" w:hAnsi="Times"/>
          <w:color w:val="000000" w:themeColor="text1"/>
        </w:rPr>
        <w:t>*</w:t>
      </w:r>
      <w:proofErr w:type="spellStart"/>
      <w:r w:rsidR="00F35556" w:rsidRPr="00D937CD">
        <w:rPr>
          <w:rFonts w:ascii="Times" w:hAnsi="Times"/>
          <w:color w:val="000000" w:themeColor="text1"/>
        </w:rPr>
        <w:t>csc</w:t>
      </w:r>
      <w:proofErr w:type="spellEnd"/>
      <w:r w:rsidR="00F35556" w:rsidRPr="00D937CD">
        <w:rPr>
          <w:rFonts w:ascii="Times" w:hAnsi="Times"/>
          <w:color w:val="000000" w:themeColor="text1"/>
        </w:rPr>
        <w:t xml:space="preserve"> + </w:t>
      </w:r>
      <w:proofErr w:type="spellStart"/>
      <w:r w:rsidR="00F35556" w:rsidRPr="00D937CD">
        <w:rPr>
          <w:rFonts w:ascii="Times" w:hAnsi="Times"/>
          <w:color w:val="000000" w:themeColor="text1"/>
        </w:rPr>
        <w:t>lr</w:t>
      </w:r>
      <w:proofErr w:type="spellEnd"/>
      <w:r w:rsidR="00F35556" w:rsidRPr="00D937CD">
        <w:rPr>
          <w:rFonts w:ascii="Times" w:hAnsi="Times"/>
          <w:color w:val="000000" w:themeColor="text1"/>
        </w:rPr>
        <w:t>*</w:t>
      </w:r>
      <w:proofErr w:type="spellStart"/>
      <w:r w:rsidR="00F35556" w:rsidRPr="00D937CD">
        <w:rPr>
          <w:rFonts w:ascii="Times" w:hAnsi="Times"/>
          <w:color w:val="000000" w:themeColor="text1"/>
        </w:rPr>
        <w:t>sm</w:t>
      </w:r>
      <w:proofErr w:type="spellEnd"/>
      <w:r w:rsidR="00F35556" w:rsidRPr="00D937CD">
        <w:rPr>
          <w:rFonts w:ascii="Times" w:hAnsi="Times"/>
          <w:color w:val="000000" w:themeColor="text1"/>
        </w:rPr>
        <w:t>*</w:t>
      </w:r>
      <w:proofErr w:type="spellStart"/>
      <w:r w:rsidR="00F35556" w:rsidRPr="00D937CD">
        <w:rPr>
          <w:rFonts w:ascii="Times" w:hAnsi="Times"/>
          <w:color w:val="000000" w:themeColor="text1"/>
        </w:rPr>
        <w:t>mrb</w:t>
      </w:r>
      <w:proofErr w:type="spellEnd"/>
      <w:r w:rsidR="00F35556" w:rsidRPr="00D937CD">
        <w:rPr>
          <w:rFonts w:ascii="Times" w:hAnsi="Times"/>
          <w:color w:val="000000" w:themeColor="text1"/>
        </w:rPr>
        <w:t>*</w:t>
      </w:r>
      <w:proofErr w:type="spellStart"/>
      <w:r w:rsidR="00F35556" w:rsidRPr="00D937CD">
        <w:rPr>
          <w:rFonts w:ascii="Times" w:hAnsi="Times"/>
          <w:color w:val="000000" w:themeColor="text1"/>
        </w:rPr>
        <w:t>csc</w:t>
      </w:r>
      <w:proofErr w:type="spellEnd"/>
      <w:r w:rsidR="00F35556" w:rsidRPr="00D937CD">
        <w:rPr>
          <w:rFonts w:ascii="Times" w:hAnsi="Times"/>
          <w:color w:val="000000" w:themeColor="text1"/>
        </w:rPr>
        <w:t xml:space="preserve"> =&gt; BUILT</w:t>
      </w:r>
      <w:r w:rsidR="002E4753" w:rsidRPr="00D937CD">
        <w:rPr>
          <w:rFonts w:ascii="Times" w:hAnsi="Times"/>
          <w:color w:val="000000" w:themeColor="text1"/>
        </w:rPr>
        <w:t xml:space="preserve"> (compared to </w:t>
      </w:r>
      <w:proofErr w:type="spellStart"/>
      <w:r w:rsidR="002E4753" w:rsidRPr="00D937CD">
        <w:rPr>
          <w:rFonts w:ascii="Times" w:hAnsi="Times"/>
          <w:color w:val="000000" w:themeColor="text1"/>
        </w:rPr>
        <w:t>sm</w:t>
      </w:r>
      <w:proofErr w:type="spellEnd"/>
      <w:r w:rsidR="002E4753" w:rsidRPr="00D937CD">
        <w:rPr>
          <w:rFonts w:ascii="Times" w:hAnsi="Times"/>
          <w:color w:val="000000" w:themeColor="text1"/>
        </w:rPr>
        <w:t>*</w:t>
      </w:r>
      <w:proofErr w:type="spellStart"/>
      <w:r w:rsidR="002E4753" w:rsidRPr="00D937CD">
        <w:rPr>
          <w:rFonts w:ascii="Times" w:hAnsi="Times"/>
          <w:color w:val="000000" w:themeColor="text1"/>
        </w:rPr>
        <w:t>mrb</w:t>
      </w:r>
      <w:proofErr w:type="spellEnd"/>
      <w:r w:rsidR="002E4753" w:rsidRPr="00D937CD">
        <w:rPr>
          <w:rFonts w:ascii="Times" w:hAnsi="Times"/>
          <w:color w:val="000000" w:themeColor="text1"/>
        </w:rPr>
        <w:t>*</w:t>
      </w:r>
      <w:proofErr w:type="spellStart"/>
      <w:r w:rsidR="002E4753" w:rsidRPr="00D937CD">
        <w:rPr>
          <w:rFonts w:ascii="Times" w:hAnsi="Times"/>
          <w:color w:val="000000" w:themeColor="text1"/>
        </w:rPr>
        <w:t>csc</w:t>
      </w:r>
      <w:proofErr w:type="spellEnd"/>
      <w:r w:rsidR="002E4753" w:rsidRPr="00D937CD">
        <w:rPr>
          <w:rFonts w:ascii="Times" w:hAnsi="Times"/>
          <w:color w:val="000000" w:themeColor="text1"/>
        </w:rPr>
        <w:t xml:space="preserve"> + </w:t>
      </w:r>
      <w:proofErr w:type="spellStart"/>
      <w:r w:rsidR="002E4753" w:rsidRPr="00D937CD">
        <w:rPr>
          <w:rFonts w:ascii="Times" w:hAnsi="Times"/>
          <w:color w:val="000000" w:themeColor="text1"/>
        </w:rPr>
        <w:t>ld</w:t>
      </w:r>
      <w:proofErr w:type="spellEnd"/>
      <w:r w:rsidR="002E4753" w:rsidRPr="00D937CD">
        <w:rPr>
          <w:rFonts w:ascii="Times" w:hAnsi="Times"/>
          <w:color w:val="000000" w:themeColor="text1"/>
        </w:rPr>
        <w:t>*</w:t>
      </w:r>
      <w:proofErr w:type="spellStart"/>
      <w:r w:rsidR="002E4753" w:rsidRPr="00D937CD">
        <w:rPr>
          <w:rFonts w:ascii="Times" w:hAnsi="Times"/>
          <w:color w:val="000000" w:themeColor="text1"/>
        </w:rPr>
        <w:t>lr</w:t>
      </w:r>
      <w:proofErr w:type="spellEnd"/>
      <w:r w:rsidR="002E4753" w:rsidRPr="00D937CD">
        <w:rPr>
          <w:rFonts w:ascii="Times" w:hAnsi="Times"/>
          <w:color w:val="000000" w:themeColor="text1"/>
        </w:rPr>
        <w:t>*</w:t>
      </w:r>
      <w:proofErr w:type="spellStart"/>
      <w:r w:rsidR="002E4753" w:rsidRPr="00D937CD">
        <w:rPr>
          <w:rFonts w:ascii="Times" w:hAnsi="Times"/>
          <w:color w:val="000000" w:themeColor="text1"/>
        </w:rPr>
        <w:t>mrb</w:t>
      </w:r>
      <w:proofErr w:type="spellEnd"/>
      <w:r w:rsidR="002E4753" w:rsidRPr="00D937CD">
        <w:rPr>
          <w:rFonts w:ascii="Times" w:hAnsi="Times"/>
          <w:color w:val="000000" w:themeColor="text1"/>
        </w:rPr>
        <w:t>*</w:t>
      </w:r>
      <w:proofErr w:type="spellStart"/>
      <w:r w:rsidR="002E4753" w:rsidRPr="00D937CD">
        <w:rPr>
          <w:rFonts w:ascii="Times" w:hAnsi="Times"/>
          <w:color w:val="000000" w:themeColor="text1"/>
        </w:rPr>
        <w:t>csc</w:t>
      </w:r>
      <w:proofErr w:type="spellEnd"/>
      <w:r w:rsidR="002E4753" w:rsidRPr="00D937CD">
        <w:rPr>
          <w:rFonts w:ascii="Times" w:hAnsi="Times"/>
          <w:color w:val="000000" w:themeColor="text1"/>
        </w:rPr>
        <w:t xml:space="preserve"> =&gt; BUILT)</w:t>
      </w:r>
      <w:r w:rsidR="00743AAF" w:rsidRPr="00D937CD">
        <w:rPr>
          <w:rFonts w:ascii="Times" w:hAnsi="Times"/>
          <w:color w:val="000000" w:themeColor="text1"/>
        </w:rPr>
        <w:t>.</w:t>
      </w:r>
    </w:p>
    <w:p w14:paraId="571E12F1" w14:textId="4B1B509A" w:rsidR="00031BC9" w:rsidRPr="00D937CD" w:rsidRDefault="00D57591" w:rsidP="00A53348">
      <w:pPr>
        <w:rPr>
          <w:rFonts w:ascii="Times" w:hAnsi="Times"/>
          <w:b/>
          <w:bCs/>
          <w:color w:val="000000" w:themeColor="text1"/>
        </w:rPr>
      </w:pPr>
      <w:r w:rsidRPr="00D937CD">
        <w:rPr>
          <w:rFonts w:ascii="Times" w:hAnsi="Times"/>
          <w:color w:val="000000" w:themeColor="text1"/>
        </w:rPr>
        <w:tab/>
      </w:r>
      <w:r w:rsidR="00AA45E6" w:rsidRPr="00D937CD">
        <w:rPr>
          <w:rFonts w:ascii="Times" w:hAnsi="Times"/>
          <w:color w:val="000000" w:themeColor="text1"/>
        </w:rPr>
        <w:t>Similarly,</w:t>
      </w:r>
      <w:r w:rsidR="00CE38D7" w:rsidRPr="00D937CD">
        <w:rPr>
          <w:rFonts w:ascii="Times" w:hAnsi="Times"/>
          <w:color w:val="000000" w:themeColor="text1"/>
        </w:rPr>
        <w:t xml:space="preserve"> for social mobilization, it is plausible to raise the threshold</w:t>
      </w:r>
      <w:r w:rsidR="00216A10" w:rsidRPr="00D937CD">
        <w:rPr>
          <w:rFonts w:ascii="Times" w:hAnsi="Times"/>
          <w:color w:val="000000" w:themeColor="text1"/>
        </w:rPr>
        <w:t xml:space="preserve"> to belong in the set</w:t>
      </w:r>
      <w:r w:rsidR="00CE38D7" w:rsidRPr="00D937CD">
        <w:rPr>
          <w:rFonts w:ascii="Times" w:hAnsi="Times"/>
          <w:color w:val="000000" w:themeColor="text1"/>
        </w:rPr>
        <w:t xml:space="preserve">. </w:t>
      </w:r>
      <w:r w:rsidR="00EC4614" w:rsidRPr="00D937CD">
        <w:rPr>
          <w:rFonts w:ascii="Times" w:hAnsi="Times"/>
          <w:color w:val="000000" w:themeColor="text1"/>
        </w:rPr>
        <w:t xml:space="preserve">The </w:t>
      </w:r>
      <w:r w:rsidR="00863372" w:rsidRPr="00D937CD">
        <w:rPr>
          <w:rFonts w:ascii="Times" w:hAnsi="Times"/>
          <w:color w:val="000000" w:themeColor="text1"/>
        </w:rPr>
        <w:t xml:space="preserve">Alberta Clipper Capacity Expansion had </w:t>
      </w:r>
      <w:r w:rsidR="00DF7BE8" w:rsidRPr="00D937CD">
        <w:rPr>
          <w:rFonts w:ascii="Times" w:hAnsi="Times"/>
          <w:color w:val="000000" w:themeColor="text1"/>
        </w:rPr>
        <w:t>six</w:t>
      </w:r>
      <w:r w:rsidR="00863372" w:rsidRPr="00D937CD">
        <w:rPr>
          <w:rFonts w:ascii="Times" w:hAnsi="Times"/>
          <w:color w:val="000000" w:themeColor="text1"/>
        </w:rPr>
        <w:t xml:space="preserve"> protest</w:t>
      </w:r>
      <w:r w:rsidR="00DF7BE8" w:rsidRPr="00D937CD">
        <w:rPr>
          <w:rFonts w:ascii="Times" w:hAnsi="Times"/>
          <w:color w:val="000000" w:themeColor="text1"/>
        </w:rPr>
        <w:t xml:space="preserve"> event</w:t>
      </w:r>
      <w:r w:rsidR="00863372" w:rsidRPr="00D937CD">
        <w:rPr>
          <w:rFonts w:ascii="Times" w:hAnsi="Times"/>
          <w:color w:val="000000" w:themeColor="text1"/>
        </w:rPr>
        <w:t>s</w:t>
      </w:r>
      <w:r w:rsidR="00140C10" w:rsidRPr="00D937CD">
        <w:rPr>
          <w:rFonts w:ascii="Times" w:hAnsi="Times"/>
          <w:color w:val="000000" w:themeColor="text1"/>
        </w:rPr>
        <w:t xml:space="preserve">, including </w:t>
      </w:r>
      <w:r w:rsidR="00DF7BE8" w:rsidRPr="00D937CD">
        <w:rPr>
          <w:rFonts w:ascii="Times" w:hAnsi="Times"/>
          <w:color w:val="000000" w:themeColor="text1"/>
        </w:rPr>
        <w:t>one where</w:t>
      </w:r>
      <w:r w:rsidR="00140C10" w:rsidRPr="00D937CD">
        <w:rPr>
          <w:rFonts w:ascii="Times" w:hAnsi="Times"/>
          <w:color w:val="000000" w:themeColor="text1"/>
        </w:rPr>
        <w:t xml:space="preserve"> </w:t>
      </w:r>
      <w:r w:rsidR="003B41B9" w:rsidRPr="00D937CD">
        <w:rPr>
          <w:rFonts w:ascii="Times" w:hAnsi="Times"/>
          <w:color w:val="000000" w:themeColor="text1"/>
        </w:rPr>
        <w:t xml:space="preserve">20 </w:t>
      </w:r>
      <w:r w:rsidR="00E304CC" w:rsidRPr="00D937CD">
        <w:rPr>
          <w:rFonts w:ascii="Times" w:hAnsi="Times"/>
          <w:color w:val="000000" w:themeColor="text1"/>
        </w:rPr>
        <w:t>demonstrators</w:t>
      </w:r>
      <w:r w:rsidR="00F1427F" w:rsidRPr="00D937CD">
        <w:rPr>
          <w:rFonts w:ascii="Times" w:hAnsi="Times"/>
          <w:color w:val="000000" w:themeColor="text1"/>
        </w:rPr>
        <w:t xml:space="preserve"> </w:t>
      </w:r>
      <w:r w:rsidR="00DF7BE8" w:rsidRPr="00D937CD">
        <w:rPr>
          <w:rFonts w:ascii="Times" w:hAnsi="Times"/>
          <w:color w:val="000000" w:themeColor="text1"/>
        </w:rPr>
        <w:t>were arrested</w:t>
      </w:r>
      <w:r w:rsidR="003B41B9" w:rsidRPr="00D937CD">
        <w:rPr>
          <w:rFonts w:ascii="Times" w:hAnsi="Times"/>
          <w:color w:val="000000" w:themeColor="text1"/>
        </w:rPr>
        <w:t xml:space="preserve"> (Taylor</w:t>
      </w:r>
      <w:r w:rsidR="0069657E" w:rsidRPr="00D937CD">
        <w:rPr>
          <w:rFonts w:ascii="Times" w:hAnsi="Times"/>
          <w:color w:val="000000" w:themeColor="text1"/>
        </w:rPr>
        <w:t xml:space="preserve"> and Kerr</w:t>
      </w:r>
      <w:r w:rsidR="003B41B9" w:rsidRPr="00D937CD">
        <w:rPr>
          <w:rFonts w:ascii="Times" w:hAnsi="Times"/>
          <w:color w:val="000000" w:themeColor="text1"/>
        </w:rPr>
        <w:t>, 2015)</w:t>
      </w:r>
      <w:r w:rsidR="00140C10" w:rsidRPr="00D937CD">
        <w:rPr>
          <w:rFonts w:ascii="Times" w:hAnsi="Times"/>
          <w:color w:val="000000" w:themeColor="text1"/>
        </w:rPr>
        <w:t>. However, opposition was not</w:t>
      </w:r>
      <w:r w:rsidR="00CA1A2A" w:rsidRPr="00D937CD">
        <w:rPr>
          <w:rFonts w:ascii="Times" w:hAnsi="Times"/>
          <w:color w:val="000000" w:themeColor="text1"/>
        </w:rPr>
        <w:t xml:space="preserve"> as</w:t>
      </w:r>
      <w:r w:rsidR="00140C10" w:rsidRPr="00D937CD">
        <w:rPr>
          <w:rFonts w:ascii="Times" w:hAnsi="Times"/>
          <w:color w:val="000000" w:themeColor="text1"/>
        </w:rPr>
        <w:t xml:space="preserve"> sustained and as significant</w:t>
      </w:r>
      <w:r w:rsidR="00CA1A2A" w:rsidRPr="00D937CD">
        <w:rPr>
          <w:rFonts w:ascii="Times" w:hAnsi="Times"/>
          <w:color w:val="000000" w:themeColor="text1"/>
        </w:rPr>
        <w:t xml:space="preserve"> as it was for KXL, </w:t>
      </w:r>
      <w:r w:rsidR="003B25A3" w:rsidRPr="00D937CD">
        <w:rPr>
          <w:rFonts w:ascii="Times" w:hAnsi="Times"/>
          <w:color w:val="000000" w:themeColor="text1"/>
        </w:rPr>
        <w:t>TMEP</w:t>
      </w:r>
      <w:r w:rsidR="00CA1A2A" w:rsidRPr="00D937CD">
        <w:rPr>
          <w:rFonts w:ascii="Times" w:hAnsi="Times"/>
          <w:color w:val="000000" w:themeColor="text1"/>
        </w:rPr>
        <w:t xml:space="preserve">, L3R and </w:t>
      </w:r>
      <w:r w:rsidR="00B6539A" w:rsidRPr="00D937CD">
        <w:rPr>
          <w:rFonts w:ascii="Times" w:hAnsi="Times"/>
          <w:color w:val="000000" w:themeColor="text1"/>
        </w:rPr>
        <w:t>NGP</w:t>
      </w:r>
      <w:r w:rsidR="00CA1A2A" w:rsidRPr="00D937CD">
        <w:rPr>
          <w:rFonts w:ascii="Times" w:hAnsi="Times"/>
          <w:color w:val="000000" w:themeColor="text1"/>
        </w:rPr>
        <w:t xml:space="preserve"> projects</w:t>
      </w:r>
      <w:r w:rsidR="001D1925" w:rsidRPr="00D937CD">
        <w:rPr>
          <w:rFonts w:ascii="Times" w:hAnsi="Times"/>
          <w:color w:val="000000" w:themeColor="text1"/>
        </w:rPr>
        <w:t xml:space="preserve">. </w:t>
      </w:r>
      <w:r w:rsidR="009C1606" w:rsidRPr="00D937CD">
        <w:rPr>
          <w:rFonts w:ascii="Times" w:hAnsi="Times"/>
          <w:color w:val="000000" w:themeColor="text1"/>
        </w:rPr>
        <w:t xml:space="preserve">I can plausibly </w:t>
      </w:r>
      <w:r w:rsidR="002D490C" w:rsidRPr="00D937CD">
        <w:rPr>
          <w:rFonts w:ascii="Times" w:hAnsi="Times"/>
          <w:color w:val="000000" w:themeColor="text1"/>
        </w:rPr>
        <w:t>recode the Alberta Clipper Capacity Expansion</w:t>
      </w:r>
      <w:r w:rsidR="009111C9" w:rsidRPr="00D937CD">
        <w:rPr>
          <w:rFonts w:ascii="Times" w:hAnsi="Times"/>
          <w:color w:val="000000" w:themeColor="text1"/>
        </w:rPr>
        <w:t xml:space="preserve"> to 0.4</w:t>
      </w:r>
      <w:r w:rsidR="002D490C" w:rsidRPr="00D937CD">
        <w:rPr>
          <w:rFonts w:ascii="Times" w:hAnsi="Times"/>
          <w:color w:val="000000" w:themeColor="text1"/>
        </w:rPr>
        <w:t xml:space="preserve"> so that it belongs more out than in of the set. </w:t>
      </w:r>
      <w:r w:rsidR="00880F63" w:rsidRPr="00D937CD">
        <w:rPr>
          <w:rFonts w:ascii="Times" w:hAnsi="Times"/>
          <w:color w:val="000000" w:themeColor="text1"/>
        </w:rPr>
        <w:t>The results do not change.</w:t>
      </w:r>
      <w:r w:rsidR="00880F63" w:rsidRPr="00D937CD">
        <w:rPr>
          <w:rFonts w:ascii="Times" w:hAnsi="Times"/>
          <w:b/>
          <w:bCs/>
          <w:color w:val="000000" w:themeColor="text1"/>
        </w:rPr>
        <w:t xml:space="preserve"> </w:t>
      </w:r>
      <w:r w:rsidR="00880F63" w:rsidRPr="00D937CD">
        <w:rPr>
          <w:rFonts w:ascii="Times" w:hAnsi="Times"/>
          <w:color w:val="000000" w:themeColor="text1"/>
        </w:rPr>
        <w:t>However, if</w:t>
      </w:r>
      <w:r w:rsidR="009111C9" w:rsidRPr="00D937CD">
        <w:rPr>
          <w:rFonts w:ascii="Times" w:hAnsi="Times"/>
          <w:color w:val="000000" w:themeColor="text1"/>
        </w:rPr>
        <w:t xml:space="preserve"> I expect that there is something categorically different about the scale and strength of opposition to the </w:t>
      </w:r>
      <w:r w:rsidR="005E22FC" w:rsidRPr="00D937CD">
        <w:rPr>
          <w:rFonts w:ascii="Times" w:hAnsi="Times"/>
          <w:color w:val="000000" w:themeColor="text1"/>
        </w:rPr>
        <w:t xml:space="preserve">KXL, </w:t>
      </w:r>
      <w:r w:rsidR="003B25A3" w:rsidRPr="00D937CD">
        <w:rPr>
          <w:rFonts w:ascii="Times" w:hAnsi="Times"/>
          <w:color w:val="000000" w:themeColor="text1"/>
        </w:rPr>
        <w:t>TMEP</w:t>
      </w:r>
      <w:r w:rsidR="005E22FC" w:rsidRPr="00D937CD">
        <w:rPr>
          <w:rFonts w:ascii="Times" w:hAnsi="Times"/>
          <w:color w:val="000000" w:themeColor="text1"/>
        </w:rPr>
        <w:t>, L3R and Northern Gateway projects, I also recode Line 9B</w:t>
      </w:r>
      <w:r w:rsidR="009C4B76" w:rsidRPr="00D937CD">
        <w:rPr>
          <w:rFonts w:ascii="Times" w:hAnsi="Times"/>
          <w:color w:val="000000" w:themeColor="text1"/>
        </w:rPr>
        <w:t>, which had</w:t>
      </w:r>
      <w:r w:rsidR="006F5D07" w:rsidRPr="00D937CD">
        <w:rPr>
          <w:rFonts w:ascii="Times" w:hAnsi="Times"/>
          <w:color w:val="000000" w:themeColor="text1"/>
        </w:rPr>
        <w:t xml:space="preserve"> approximately </w:t>
      </w:r>
      <w:r w:rsidR="007B3ED1" w:rsidRPr="00D937CD">
        <w:rPr>
          <w:rFonts w:ascii="Times" w:hAnsi="Times"/>
          <w:color w:val="000000" w:themeColor="text1"/>
        </w:rPr>
        <w:t>ten</w:t>
      </w:r>
      <w:r w:rsidR="009C4B76" w:rsidRPr="00D937CD">
        <w:rPr>
          <w:rFonts w:ascii="Times" w:hAnsi="Times"/>
          <w:color w:val="000000" w:themeColor="text1"/>
        </w:rPr>
        <w:t xml:space="preserve"> protest events (</w:t>
      </w:r>
      <w:r w:rsidR="00C17428" w:rsidRPr="00D937CD">
        <w:rPr>
          <w:rFonts w:ascii="Times" w:hAnsi="Times"/>
          <w:color w:val="000000" w:themeColor="text1"/>
        </w:rPr>
        <w:t>including</w:t>
      </w:r>
      <w:r w:rsidR="00C6367E" w:rsidRPr="00D937CD">
        <w:rPr>
          <w:rFonts w:ascii="Times" w:hAnsi="Times"/>
          <w:color w:val="000000" w:themeColor="text1"/>
        </w:rPr>
        <w:t xml:space="preserve"> one where 19 demonstrators were arrested</w:t>
      </w:r>
      <w:r w:rsidR="009C4B76" w:rsidRPr="00D937CD">
        <w:rPr>
          <w:rFonts w:ascii="Times" w:hAnsi="Times"/>
          <w:color w:val="000000" w:themeColor="text1"/>
        </w:rPr>
        <w:t>)</w:t>
      </w:r>
      <w:r w:rsidR="005E22FC" w:rsidRPr="00D937CD">
        <w:rPr>
          <w:rFonts w:ascii="Times" w:hAnsi="Times"/>
          <w:color w:val="000000" w:themeColor="text1"/>
        </w:rPr>
        <w:t xml:space="preserve"> so that it </w:t>
      </w:r>
      <w:r w:rsidR="007844A7" w:rsidRPr="00D937CD">
        <w:rPr>
          <w:rFonts w:ascii="Times" w:hAnsi="Times"/>
          <w:color w:val="000000" w:themeColor="text1"/>
        </w:rPr>
        <w:t xml:space="preserve">belongs more out than in of the set </w:t>
      </w:r>
      <w:r w:rsidR="00586B91" w:rsidRPr="00D937CD">
        <w:rPr>
          <w:rFonts w:ascii="Times" w:hAnsi="Times"/>
          <w:color w:val="000000" w:themeColor="text1"/>
        </w:rPr>
        <w:t>(</w:t>
      </w:r>
      <w:r w:rsidR="0000404F" w:rsidRPr="00D937CD">
        <w:rPr>
          <w:rFonts w:ascii="Times" w:hAnsi="Times"/>
          <w:color w:val="000000" w:themeColor="text1"/>
        </w:rPr>
        <w:t xml:space="preserve">see </w:t>
      </w:r>
      <w:r w:rsidR="00586B91" w:rsidRPr="00D937CD">
        <w:rPr>
          <w:rFonts w:ascii="Times" w:hAnsi="Times"/>
          <w:color w:val="000000" w:themeColor="text1"/>
        </w:rPr>
        <w:t xml:space="preserve">Table </w:t>
      </w:r>
      <w:r w:rsidR="00145D90">
        <w:rPr>
          <w:rFonts w:ascii="Times" w:hAnsi="Times"/>
          <w:color w:val="000000" w:themeColor="text1"/>
        </w:rPr>
        <w:t>S5</w:t>
      </w:r>
      <w:r w:rsidR="00586B91" w:rsidRPr="00D937CD">
        <w:rPr>
          <w:rFonts w:ascii="Times" w:hAnsi="Times"/>
          <w:color w:val="000000" w:themeColor="text1"/>
        </w:rPr>
        <w:t>)</w:t>
      </w:r>
      <w:r w:rsidR="004E4617" w:rsidRPr="00D937CD">
        <w:rPr>
          <w:rFonts w:ascii="Times" w:hAnsi="Times"/>
          <w:color w:val="000000" w:themeColor="text1"/>
        </w:rPr>
        <w:t xml:space="preserve"> (Patterson, 2018)</w:t>
      </w:r>
      <w:r w:rsidR="00442F84" w:rsidRPr="00D937CD">
        <w:rPr>
          <w:rFonts w:ascii="Times" w:hAnsi="Times"/>
          <w:color w:val="000000" w:themeColor="text1"/>
        </w:rPr>
        <w:t>.</w:t>
      </w:r>
      <w:r w:rsidR="006A206F" w:rsidRPr="00D937CD">
        <w:rPr>
          <w:rFonts w:ascii="Times" w:hAnsi="Times"/>
          <w:color w:val="000000" w:themeColor="text1"/>
        </w:rPr>
        <w:t xml:space="preserve"> Analyzing the dataset with the alternate coding rules for social mobilization, the results change. Notably,</w:t>
      </w:r>
      <w:r w:rsidR="003B2B2E" w:rsidRPr="00D937CD">
        <w:rPr>
          <w:rFonts w:ascii="Times" w:hAnsi="Times"/>
          <w:color w:val="000000" w:themeColor="text1"/>
        </w:rPr>
        <w:t xml:space="preserve"> for the</w:t>
      </w:r>
      <w:r w:rsidR="003B2B2E" w:rsidRPr="00D937CD">
        <w:rPr>
          <w:rFonts w:ascii="Times" w:hAnsi="Times"/>
          <w:b/>
          <w:bCs/>
          <w:color w:val="000000" w:themeColor="text1"/>
        </w:rPr>
        <w:t xml:space="preserve"> </w:t>
      </w:r>
      <w:r w:rsidR="00E77171" w:rsidRPr="00D937CD">
        <w:rPr>
          <w:rFonts w:ascii="Times" w:hAnsi="Times"/>
          <w:color w:val="000000" w:themeColor="text1"/>
        </w:rPr>
        <w:t>analysis</w:t>
      </w:r>
      <w:r w:rsidR="00031BC9" w:rsidRPr="00D937CD">
        <w:rPr>
          <w:rFonts w:ascii="Times" w:hAnsi="Times"/>
          <w:color w:val="000000" w:themeColor="text1"/>
        </w:rPr>
        <w:t xml:space="preserve"> of necessity for BUILT, </w:t>
      </w:r>
      <w:r w:rsidR="00EF79A6" w:rsidRPr="00D937CD">
        <w:rPr>
          <w:rFonts w:ascii="Times" w:hAnsi="Times"/>
          <w:color w:val="000000" w:themeColor="text1"/>
        </w:rPr>
        <w:t>the absence of social mobilization</w:t>
      </w:r>
      <w:r w:rsidR="00031BC9" w:rsidRPr="00D937CD">
        <w:rPr>
          <w:rFonts w:ascii="Times" w:hAnsi="Times"/>
          <w:color w:val="000000" w:themeColor="text1"/>
        </w:rPr>
        <w:t xml:space="preserve"> becomes an individually necessary condition</w:t>
      </w:r>
      <w:r w:rsidR="005D031A">
        <w:rPr>
          <w:rFonts w:ascii="Times" w:hAnsi="Times"/>
          <w:color w:val="000000" w:themeColor="text1"/>
        </w:rPr>
        <w:t xml:space="preserve"> (Figure S15)</w:t>
      </w:r>
      <w:r w:rsidR="00E57158" w:rsidRPr="00D937CD">
        <w:rPr>
          <w:rFonts w:ascii="Times" w:hAnsi="Times"/>
          <w:color w:val="000000" w:themeColor="text1"/>
        </w:rPr>
        <w:t xml:space="preserve">. </w:t>
      </w:r>
      <w:r w:rsidR="00E77171" w:rsidRPr="00D937CD">
        <w:rPr>
          <w:rFonts w:ascii="Times" w:hAnsi="Times"/>
          <w:color w:val="000000" w:themeColor="text1"/>
        </w:rPr>
        <w:t xml:space="preserve">The analysis of </w:t>
      </w:r>
      <w:r w:rsidR="005D031A">
        <w:rPr>
          <w:rFonts w:ascii="Times" w:hAnsi="Times"/>
          <w:color w:val="000000" w:themeColor="text1"/>
        </w:rPr>
        <w:t xml:space="preserve">sufficiency </w:t>
      </w:r>
      <w:r w:rsidR="00E77171" w:rsidRPr="00D937CD">
        <w:rPr>
          <w:rFonts w:ascii="Times" w:hAnsi="Times"/>
          <w:color w:val="000000" w:themeColor="text1"/>
        </w:rPr>
        <w:t>for ~BUILT changes slightly</w:t>
      </w:r>
      <w:r w:rsidR="00F231C9" w:rsidRPr="00D937CD">
        <w:rPr>
          <w:rFonts w:ascii="Times" w:hAnsi="Times"/>
          <w:color w:val="000000" w:themeColor="text1"/>
        </w:rPr>
        <w:t>: LD*LR, SM+CS and MRB+CSC</w:t>
      </w:r>
      <w:r w:rsidR="001F5C32" w:rsidRPr="00D937CD">
        <w:rPr>
          <w:rFonts w:ascii="Times" w:hAnsi="Times"/>
          <w:color w:val="000000" w:themeColor="text1"/>
        </w:rPr>
        <w:t xml:space="preserve"> (compared to</w:t>
      </w:r>
      <w:r w:rsidR="00F231C9" w:rsidRPr="00D937CD">
        <w:rPr>
          <w:rFonts w:ascii="Times" w:hAnsi="Times"/>
          <w:color w:val="000000" w:themeColor="text1"/>
        </w:rPr>
        <w:t xml:space="preserve"> LD*LR*</w:t>
      </w:r>
      <w:r w:rsidR="002C70EC" w:rsidRPr="00D937CD">
        <w:rPr>
          <w:rFonts w:ascii="Times" w:hAnsi="Times"/>
          <w:color w:val="000000" w:themeColor="text1"/>
        </w:rPr>
        <w:t>SM and MRB+CSC</w:t>
      </w:r>
      <w:r w:rsidR="001F5C32" w:rsidRPr="00D937CD">
        <w:rPr>
          <w:rFonts w:ascii="Times" w:hAnsi="Times"/>
          <w:color w:val="000000" w:themeColor="text1"/>
        </w:rPr>
        <w:t>)</w:t>
      </w:r>
      <w:r w:rsidR="002C70EC" w:rsidRPr="00D937CD">
        <w:rPr>
          <w:rFonts w:ascii="Times" w:hAnsi="Times"/>
          <w:color w:val="000000" w:themeColor="text1"/>
        </w:rPr>
        <w:t xml:space="preserve">. </w:t>
      </w:r>
      <w:r w:rsidR="00AA4DEC" w:rsidRPr="00D937CD">
        <w:rPr>
          <w:rFonts w:ascii="Times" w:hAnsi="Times"/>
          <w:color w:val="000000" w:themeColor="text1"/>
        </w:rPr>
        <w:t>The results for the</w:t>
      </w:r>
      <w:r w:rsidR="00E57158" w:rsidRPr="00D937CD">
        <w:rPr>
          <w:rFonts w:ascii="Times" w:hAnsi="Times"/>
          <w:color w:val="000000" w:themeColor="text1"/>
        </w:rPr>
        <w:t xml:space="preserve"> analysis of sufficiency for BUILT</w:t>
      </w:r>
      <w:r w:rsidR="00AA4DEC" w:rsidRPr="00D937CD">
        <w:rPr>
          <w:rFonts w:ascii="Times" w:hAnsi="Times"/>
          <w:color w:val="000000" w:themeColor="text1"/>
        </w:rPr>
        <w:t xml:space="preserve"> </w:t>
      </w:r>
      <w:r w:rsidR="00CB6D13" w:rsidRPr="00D937CD">
        <w:rPr>
          <w:rFonts w:ascii="Times" w:hAnsi="Times"/>
          <w:color w:val="000000" w:themeColor="text1"/>
        </w:rPr>
        <w:t>yield</w:t>
      </w:r>
      <w:r w:rsidR="00AA4DEC" w:rsidRPr="00D937CD">
        <w:rPr>
          <w:rFonts w:ascii="Times" w:hAnsi="Times"/>
          <w:color w:val="000000" w:themeColor="text1"/>
        </w:rPr>
        <w:t xml:space="preserve"> only one </w:t>
      </w:r>
      <w:r w:rsidR="00E57158" w:rsidRPr="00D937CD">
        <w:rPr>
          <w:rFonts w:ascii="Times" w:hAnsi="Times"/>
          <w:color w:val="000000" w:themeColor="text1"/>
        </w:rPr>
        <w:t>pathway</w:t>
      </w:r>
      <w:r w:rsidR="00AA4DEC" w:rsidRPr="00D937CD">
        <w:rPr>
          <w:rFonts w:ascii="Times" w:hAnsi="Times"/>
          <w:color w:val="000000" w:themeColor="text1"/>
        </w:rPr>
        <w:t xml:space="preserve">: the absence of social mobilization </w:t>
      </w:r>
      <w:r w:rsidR="00AA4DEC" w:rsidRPr="00D937CD">
        <w:rPr>
          <w:rFonts w:ascii="Times" w:hAnsi="Times"/>
          <w:i/>
          <w:iCs/>
          <w:color w:val="000000" w:themeColor="text1"/>
        </w:rPr>
        <w:t>and</w:t>
      </w:r>
      <w:r w:rsidR="00AA4DEC" w:rsidRPr="00D937CD">
        <w:rPr>
          <w:rFonts w:ascii="Times" w:hAnsi="Times"/>
          <w:color w:val="000000" w:themeColor="text1"/>
        </w:rPr>
        <w:t xml:space="preserve"> </w:t>
      </w:r>
      <w:r w:rsidR="00A828A1" w:rsidRPr="00D937CD">
        <w:rPr>
          <w:rFonts w:ascii="Times" w:hAnsi="Times"/>
          <w:color w:val="000000" w:themeColor="text1"/>
        </w:rPr>
        <w:t>the absence</w:t>
      </w:r>
      <w:r w:rsidR="00A828A1">
        <w:rPr>
          <w:rFonts w:ascii="Times" w:hAnsi="Times"/>
          <w:color w:val="000000" w:themeColor="text1"/>
        </w:rPr>
        <w:t xml:space="preserve"> of</w:t>
      </w:r>
      <w:r w:rsidR="00A828A1" w:rsidRPr="00D937CD">
        <w:rPr>
          <w:rFonts w:ascii="Times" w:hAnsi="Times"/>
          <w:color w:val="000000" w:themeColor="text1"/>
        </w:rPr>
        <w:t xml:space="preserve"> </w:t>
      </w:r>
      <w:r w:rsidR="00AA4DEC" w:rsidRPr="00D937CD">
        <w:rPr>
          <w:rFonts w:ascii="Times" w:hAnsi="Times"/>
          <w:color w:val="000000" w:themeColor="text1"/>
        </w:rPr>
        <w:t xml:space="preserve">a major regulatory barrier </w:t>
      </w:r>
      <w:r w:rsidR="00AA4DEC" w:rsidRPr="00D937CD">
        <w:rPr>
          <w:rFonts w:ascii="Times" w:hAnsi="Times"/>
          <w:i/>
          <w:iCs/>
          <w:color w:val="000000" w:themeColor="text1"/>
        </w:rPr>
        <w:t>and</w:t>
      </w:r>
      <w:r w:rsidR="00AA4DEC" w:rsidRPr="00D937CD">
        <w:rPr>
          <w:rFonts w:ascii="Times" w:hAnsi="Times"/>
          <w:color w:val="000000" w:themeColor="text1"/>
        </w:rPr>
        <w:t xml:space="preserve"> </w:t>
      </w:r>
      <w:r w:rsidR="00A828A1" w:rsidRPr="00D937CD">
        <w:rPr>
          <w:rFonts w:ascii="Times" w:hAnsi="Times"/>
          <w:color w:val="000000" w:themeColor="text1"/>
        </w:rPr>
        <w:t xml:space="preserve">the absence </w:t>
      </w:r>
      <w:r w:rsidR="00A828A1">
        <w:rPr>
          <w:rFonts w:ascii="Times" w:hAnsi="Times"/>
          <w:color w:val="000000" w:themeColor="text1"/>
        </w:rPr>
        <w:t xml:space="preserve">of </w:t>
      </w:r>
      <w:r w:rsidR="00AA4DEC" w:rsidRPr="00D937CD">
        <w:rPr>
          <w:rFonts w:ascii="Times" w:hAnsi="Times"/>
          <w:color w:val="000000" w:themeColor="text1"/>
        </w:rPr>
        <w:t>a commercial support condition.</w:t>
      </w:r>
      <w:r w:rsidR="00E57158" w:rsidRPr="00D937CD">
        <w:rPr>
          <w:rFonts w:ascii="Times" w:hAnsi="Times"/>
          <w:b/>
          <w:bCs/>
          <w:color w:val="000000" w:themeColor="text1"/>
        </w:rPr>
        <w:t xml:space="preserve"> </w:t>
      </w:r>
    </w:p>
    <w:p w14:paraId="14E7EFC1" w14:textId="09F80DC7" w:rsidR="00B452C9" w:rsidRDefault="00B452C9" w:rsidP="00A53348">
      <w:pPr>
        <w:rPr>
          <w:rFonts w:ascii="Times" w:hAnsi="Times"/>
          <w:b/>
          <w:bCs/>
          <w:color w:val="000000" w:themeColor="text1"/>
        </w:rPr>
      </w:pPr>
    </w:p>
    <w:p w14:paraId="0C354990" w14:textId="7353CA9D" w:rsidR="008D7245" w:rsidRDefault="008D7245" w:rsidP="00A53348">
      <w:pPr>
        <w:rPr>
          <w:rFonts w:ascii="Times" w:hAnsi="Times"/>
          <w:b/>
          <w:bCs/>
          <w:color w:val="000000" w:themeColor="text1"/>
        </w:rPr>
      </w:pPr>
    </w:p>
    <w:p w14:paraId="7090D6CD" w14:textId="7F8D7AB8" w:rsidR="008D7245" w:rsidRDefault="008D7245" w:rsidP="00A53348">
      <w:pPr>
        <w:rPr>
          <w:rFonts w:ascii="Times" w:hAnsi="Times"/>
          <w:b/>
          <w:bCs/>
          <w:color w:val="000000" w:themeColor="text1"/>
        </w:rPr>
      </w:pPr>
    </w:p>
    <w:p w14:paraId="71A9D59C" w14:textId="77777777" w:rsidR="008D7245" w:rsidRPr="00D937CD" w:rsidRDefault="008D7245" w:rsidP="00A53348">
      <w:pPr>
        <w:rPr>
          <w:rFonts w:ascii="Times" w:hAnsi="Times"/>
          <w:b/>
          <w:bCs/>
          <w:color w:val="000000" w:themeColor="text1"/>
        </w:rPr>
      </w:pPr>
    </w:p>
    <w:p w14:paraId="5C5043FF" w14:textId="0276EE81" w:rsidR="00C23F4A" w:rsidRPr="00145D90" w:rsidRDefault="00C23F4A" w:rsidP="00A53348">
      <w:pPr>
        <w:rPr>
          <w:rFonts w:ascii="Times" w:hAnsi="Times"/>
          <w:b/>
          <w:bCs/>
          <w:color w:val="000000" w:themeColor="text1"/>
        </w:rPr>
      </w:pPr>
      <w:r w:rsidRPr="00145D90">
        <w:rPr>
          <w:rFonts w:ascii="Times" w:hAnsi="Times"/>
          <w:b/>
          <w:bCs/>
          <w:color w:val="000000" w:themeColor="text1"/>
        </w:rPr>
        <w:lastRenderedPageBreak/>
        <w:t xml:space="preserve">Table </w:t>
      </w:r>
      <w:r w:rsidR="00145D90" w:rsidRPr="00145D90">
        <w:rPr>
          <w:rFonts w:ascii="Times" w:hAnsi="Times"/>
          <w:b/>
          <w:bCs/>
          <w:color w:val="000000" w:themeColor="text1"/>
        </w:rPr>
        <w:t>S5</w:t>
      </w:r>
      <w:r w:rsidRPr="00145D90">
        <w:rPr>
          <w:rFonts w:ascii="Times" w:hAnsi="Times"/>
          <w:b/>
          <w:bCs/>
          <w:color w:val="000000" w:themeColor="text1"/>
        </w:rPr>
        <w:t xml:space="preserve">: </w:t>
      </w:r>
      <w:r w:rsidR="00EA67C7" w:rsidRPr="00145D90">
        <w:rPr>
          <w:rFonts w:ascii="Times" w:hAnsi="Times"/>
          <w:b/>
          <w:bCs/>
          <w:color w:val="000000" w:themeColor="text1"/>
        </w:rPr>
        <w:t>Alternative coding for</w:t>
      </w:r>
      <w:r w:rsidR="0083286C" w:rsidRPr="00145D90">
        <w:rPr>
          <w:rFonts w:ascii="Times" w:hAnsi="Times"/>
          <w:b/>
          <w:bCs/>
          <w:color w:val="000000" w:themeColor="text1"/>
        </w:rPr>
        <w:t xml:space="preserve"> social mobilization</w:t>
      </w:r>
      <w:r w:rsidR="007D0B1C" w:rsidRPr="00145D90">
        <w:rPr>
          <w:rStyle w:val="FootnoteReference"/>
          <w:rFonts w:ascii="Times" w:hAnsi="Times"/>
          <w:b/>
          <w:bCs/>
          <w:color w:val="000000" w:themeColor="text1"/>
        </w:rPr>
        <w:footnoteReference w:id="7"/>
      </w:r>
    </w:p>
    <w:tbl>
      <w:tblPr>
        <w:tblStyle w:val="TableGrid"/>
        <w:tblW w:w="3479" w:type="dxa"/>
        <w:tblLook w:val="04A0" w:firstRow="1" w:lastRow="0" w:firstColumn="1" w:lastColumn="0" w:noHBand="0" w:noVBand="1"/>
      </w:tblPr>
      <w:tblGrid>
        <w:gridCol w:w="2179"/>
        <w:gridCol w:w="1300"/>
      </w:tblGrid>
      <w:tr w:rsidR="005E2497" w:rsidRPr="00D937CD" w14:paraId="3320EEED" w14:textId="77777777" w:rsidTr="005E2497">
        <w:trPr>
          <w:trHeight w:val="320"/>
        </w:trPr>
        <w:tc>
          <w:tcPr>
            <w:tcW w:w="2179" w:type="dxa"/>
            <w:noWrap/>
            <w:hideMark/>
          </w:tcPr>
          <w:p w14:paraId="042CEC53" w14:textId="77777777" w:rsidR="004D2058" w:rsidRPr="00D937CD" w:rsidRDefault="004D2058" w:rsidP="004D2058">
            <w:pPr>
              <w:rPr>
                <w:rFonts w:ascii="Times" w:hAnsi="Times" w:cs="Calibri"/>
                <w:b/>
                <w:bCs/>
                <w:color w:val="000000" w:themeColor="text1"/>
                <w:sz w:val="22"/>
                <w:szCs w:val="22"/>
              </w:rPr>
            </w:pPr>
            <w:r w:rsidRPr="00D937CD">
              <w:rPr>
                <w:rFonts w:ascii="Times" w:hAnsi="Times" w:cs="Calibri"/>
                <w:b/>
                <w:bCs/>
                <w:color w:val="000000" w:themeColor="text1"/>
                <w:sz w:val="22"/>
                <w:szCs w:val="22"/>
              </w:rPr>
              <w:t>Project</w:t>
            </w:r>
          </w:p>
        </w:tc>
        <w:tc>
          <w:tcPr>
            <w:tcW w:w="1300" w:type="dxa"/>
            <w:noWrap/>
            <w:hideMark/>
          </w:tcPr>
          <w:p w14:paraId="4A72D9F8" w14:textId="77777777" w:rsidR="004D2058" w:rsidRPr="00D937CD" w:rsidRDefault="004D2058" w:rsidP="004D2058">
            <w:pPr>
              <w:rPr>
                <w:rFonts w:ascii="Times" w:hAnsi="Times" w:cs="Calibri"/>
                <w:b/>
                <w:bCs/>
                <w:color w:val="000000" w:themeColor="text1"/>
                <w:sz w:val="22"/>
                <w:szCs w:val="22"/>
              </w:rPr>
            </w:pPr>
            <w:r w:rsidRPr="00D937CD">
              <w:rPr>
                <w:rFonts w:ascii="Times" w:hAnsi="Times" w:cs="Calibri"/>
                <w:b/>
                <w:bCs/>
                <w:color w:val="000000" w:themeColor="text1"/>
                <w:sz w:val="22"/>
                <w:szCs w:val="22"/>
              </w:rPr>
              <w:t>SM</w:t>
            </w:r>
          </w:p>
        </w:tc>
      </w:tr>
      <w:tr w:rsidR="005E2497" w:rsidRPr="00D937CD" w14:paraId="3F6A58BA" w14:textId="77777777" w:rsidTr="005E2497">
        <w:trPr>
          <w:trHeight w:val="320"/>
        </w:trPr>
        <w:tc>
          <w:tcPr>
            <w:tcW w:w="2179" w:type="dxa"/>
            <w:noWrap/>
            <w:hideMark/>
          </w:tcPr>
          <w:p w14:paraId="117AC494"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ACCE</w:t>
            </w:r>
          </w:p>
        </w:tc>
        <w:tc>
          <w:tcPr>
            <w:tcW w:w="1300" w:type="dxa"/>
            <w:noWrap/>
            <w:hideMark/>
          </w:tcPr>
          <w:p w14:paraId="2DD42A5F"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42F2D686" w14:textId="77777777" w:rsidTr="005E2497">
        <w:trPr>
          <w:trHeight w:val="320"/>
        </w:trPr>
        <w:tc>
          <w:tcPr>
            <w:tcW w:w="2179" w:type="dxa"/>
            <w:noWrap/>
            <w:hideMark/>
          </w:tcPr>
          <w:p w14:paraId="6DDAA5B8"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Alberta Clipper Exp.</w:t>
            </w:r>
          </w:p>
        </w:tc>
        <w:tc>
          <w:tcPr>
            <w:tcW w:w="1300" w:type="dxa"/>
            <w:noWrap/>
            <w:hideMark/>
          </w:tcPr>
          <w:p w14:paraId="78146EFD"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40079441" w14:textId="77777777" w:rsidTr="005E2497">
        <w:trPr>
          <w:trHeight w:val="320"/>
        </w:trPr>
        <w:tc>
          <w:tcPr>
            <w:tcW w:w="2179" w:type="dxa"/>
            <w:noWrap/>
            <w:hideMark/>
          </w:tcPr>
          <w:p w14:paraId="791C9AD5" w14:textId="77777777" w:rsidR="004D2058" w:rsidRPr="00D937CD" w:rsidRDefault="004D2058" w:rsidP="004D2058">
            <w:pPr>
              <w:rPr>
                <w:rFonts w:ascii="Times" w:hAnsi="Times" w:cs="Calibri"/>
                <w:color w:val="000000" w:themeColor="text1"/>
                <w:sz w:val="22"/>
                <w:szCs w:val="22"/>
              </w:rPr>
            </w:pPr>
            <w:proofErr w:type="spellStart"/>
            <w:r w:rsidRPr="00D937CD">
              <w:rPr>
                <w:rFonts w:ascii="Times" w:hAnsi="Times" w:cs="Calibri"/>
                <w:color w:val="000000" w:themeColor="text1"/>
                <w:sz w:val="22"/>
                <w:szCs w:val="22"/>
              </w:rPr>
              <w:t>AbCCE</w:t>
            </w:r>
            <w:proofErr w:type="spellEnd"/>
            <w:r w:rsidRPr="00D937CD">
              <w:rPr>
                <w:rFonts w:ascii="Times" w:hAnsi="Times" w:cs="Calibri"/>
                <w:color w:val="000000" w:themeColor="text1"/>
                <w:sz w:val="22"/>
                <w:szCs w:val="22"/>
              </w:rPr>
              <w:t xml:space="preserve"> 1</w:t>
            </w:r>
          </w:p>
        </w:tc>
        <w:tc>
          <w:tcPr>
            <w:tcW w:w="1300" w:type="dxa"/>
            <w:noWrap/>
            <w:hideMark/>
          </w:tcPr>
          <w:p w14:paraId="596CDA82"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5B524AB1" w14:textId="77777777" w:rsidTr="005E2497">
        <w:trPr>
          <w:trHeight w:val="320"/>
        </w:trPr>
        <w:tc>
          <w:tcPr>
            <w:tcW w:w="2179" w:type="dxa"/>
            <w:noWrap/>
            <w:hideMark/>
          </w:tcPr>
          <w:p w14:paraId="7DCF5215" w14:textId="77777777" w:rsidR="004D2058" w:rsidRPr="00D937CD" w:rsidRDefault="004D2058" w:rsidP="004D2058">
            <w:pPr>
              <w:rPr>
                <w:rFonts w:ascii="Times" w:hAnsi="Times" w:cs="Calibri"/>
                <w:color w:val="000000" w:themeColor="text1"/>
                <w:sz w:val="22"/>
                <w:szCs w:val="22"/>
              </w:rPr>
            </w:pPr>
            <w:proofErr w:type="spellStart"/>
            <w:r w:rsidRPr="00D937CD">
              <w:rPr>
                <w:rFonts w:ascii="Times" w:hAnsi="Times" w:cs="Calibri"/>
                <w:color w:val="000000" w:themeColor="text1"/>
                <w:sz w:val="22"/>
                <w:szCs w:val="22"/>
              </w:rPr>
              <w:t>AbCCE</w:t>
            </w:r>
            <w:proofErr w:type="spellEnd"/>
            <w:r w:rsidRPr="00D937CD">
              <w:rPr>
                <w:rFonts w:ascii="Times" w:hAnsi="Times" w:cs="Calibri"/>
                <w:color w:val="000000" w:themeColor="text1"/>
                <w:sz w:val="22"/>
                <w:szCs w:val="22"/>
              </w:rPr>
              <w:t xml:space="preserve"> 2</w:t>
            </w:r>
          </w:p>
        </w:tc>
        <w:tc>
          <w:tcPr>
            <w:tcW w:w="1300" w:type="dxa"/>
            <w:noWrap/>
            <w:hideMark/>
          </w:tcPr>
          <w:p w14:paraId="158CF2FB"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0.33</w:t>
            </w:r>
          </w:p>
        </w:tc>
      </w:tr>
      <w:tr w:rsidR="005E2497" w:rsidRPr="00D937CD" w14:paraId="63B2745E" w14:textId="77777777" w:rsidTr="005E2497">
        <w:trPr>
          <w:trHeight w:val="320"/>
        </w:trPr>
        <w:tc>
          <w:tcPr>
            <w:tcW w:w="2179" w:type="dxa"/>
            <w:noWrap/>
            <w:hideMark/>
          </w:tcPr>
          <w:p w14:paraId="7F085B63"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Bakken Pipeline</w:t>
            </w:r>
          </w:p>
        </w:tc>
        <w:tc>
          <w:tcPr>
            <w:tcW w:w="1300" w:type="dxa"/>
            <w:noWrap/>
            <w:hideMark/>
          </w:tcPr>
          <w:p w14:paraId="7EA6E52A"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613C6DE5" w14:textId="77777777" w:rsidTr="005E2497">
        <w:trPr>
          <w:trHeight w:val="320"/>
        </w:trPr>
        <w:tc>
          <w:tcPr>
            <w:tcW w:w="2179" w:type="dxa"/>
            <w:noWrap/>
            <w:hideMark/>
          </w:tcPr>
          <w:p w14:paraId="50271A95"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Edmonton to Hardisty</w:t>
            </w:r>
          </w:p>
        </w:tc>
        <w:tc>
          <w:tcPr>
            <w:tcW w:w="1300" w:type="dxa"/>
            <w:noWrap/>
            <w:hideMark/>
          </w:tcPr>
          <w:p w14:paraId="07339735"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7A5441FE" w14:textId="77777777" w:rsidTr="005E2497">
        <w:trPr>
          <w:trHeight w:val="320"/>
        </w:trPr>
        <w:tc>
          <w:tcPr>
            <w:tcW w:w="2179" w:type="dxa"/>
            <w:noWrap/>
            <w:hideMark/>
          </w:tcPr>
          <w:p w14:paraId="6650D962"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 xml:space="preserve">Keystone </w:t>
            </w:r>
          </w:p>
        </w:tc>
        <w:tc>
          <w:tcPr>
            <w:tcW w:w="1300" w:type="dxa"/>
            <w:noWrap/>
            <w:hideMark/>
          </w:tcPr>
          <w:p w14:paraId="46B073B8"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4562AC9E" w14:textId="77777777" w:rsidTr="005E2497">
        <w:trPr>
          <w:trHeight w:val="320"/>
        </w:trPr>
        <w:tc>
          <w:tcPr>
            <w:tcW w:w="2179" w:type="dxa"/>
            <w:noWrap/>
            <w:hideMark/>
          </w:tcPr>
          <w:p w14:paraId="0D74998C"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KXL</w:t>
            </w:r>
          </w:p>
        </w:tc>
        <w:tc>
          <w:tcPr>
            <w:tcW w:w="1300" w:type="dxa"/>
            <w:noWrap/>
            <w:hideMark/>
          </w:tcPr>
          <w:p w14:paraId="4D335578"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1</w:t>
            </w:r>
          </w:p>
        </w:tc>
      </w:tr>
      <w:tr w:rsidR="005E2497" w:rsidRPr="00D937CD" w14:paraId="3111795B" w14:textId="77777777" w:rsidTr="005E2497">
        <w:trPr>
          <w:trHeight w:val="320"/>
        </w:trPr>
        <w:tc>
          <w:tcPr>
            <w:tcW w:w="2179" w:type="dxa"/>
            <w:noWrap/>
            <w:hideMark/>
          </w:tcPr>
          <w:p w14:paraId="758502EF"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L3R</w:t>
            </w:r>
          </w:p>
        </w:tc>
        <w:tc>
          <w:tcPr>
            <w:tcW w:w="1300" w:type="dxa"/>
            <w:noWrap/>
            <w:hideMark/>
          </w:tcPr>
          <w:p w14:paraId="0ACE8D5A"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0.67</w:t>
            </w:r>
          </w:p>
        </w:tc>
      </w:tr>
      <w:tr w:rsidR="005E2497" w:rsidRPr="00D937CD" w14:paraId="6D565541" w14:textId="77777777" w:rsidTr="005E2497">
        <w:trPr>
          <w:trHeight w:val="320"/>
        </w:trPr>
        <w:tc>
          <w:tcPr>
            <w:tcW w:w="2179" w:type="dxa"/>
            <w:noWrap/>
            <w:hideMark/>
          </w:tcPr>
          <w:p w14:paraId="066972BA"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Line 4 Extension</w:t>
            </w:r>
          </w:p>
        </w:tc>
        <w:tc>
          <w:tcPr>
            <w:tcW w:w="1300" w:type="dxa"/>
            <w:noWrap/>
            <w:hideMark/>
          </w:tcPr>
          <w:p w14:paraId="1662F4CF"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295B0EC7" w14:textId="77777777" w:rsidTr="005E2497">
        <w:trPr>
          <w:trHeight w:val="320"/>
        </w:trPr>
        <w:tc>
          <w:tcPr>
            <w:tcW w:w="2179" w:type="dxa"/>
            <w:noWrap/>
            <w:hideMark/>
          </w:tcPr>
          <w:p w14:paraId="24119753"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Line 9 Reversal 1</w:t>
            </w:r>
          </w:p>
        </w:tc>
        <w:tc>
          <w:tcPr>
            <w:tcW w:w="1300" w:type="dxa"/>
            <w:noWrap/>
            <w:hideMark/>
          </w:tcPr>
          <w:p w14:paraId="51E7169B"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740A2D37" w14:textId="77777777" w:rsidTr="005E2497">
        <w:trPr>
          <w:trHeight w:val="320"/>
        </w:trPr>
        <w:tc>
          <w:tcPr>
            <w:tcW w:w="2179" w:type="dxa"/>
            <w:noWrap/>
            <w:hideMark/>
          </w:tcPr>
          <w:p w14:paraId="2552B34C"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 xml:space="preserve">Line 9B </w:t>
            </w:r>
          </w:p>
        </w:tc>
        <w:tc>
          <w:tcPr>
            <w:tcW w:w="1300" w:type="dxa"/>
            <w:noWrap/>
            <w:hideMark/>
          </w:tcPr>
          <w:p w14:paraId="70B53DA1"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0.33</w:t>
            </w:r>
          </w:p>
        </w:tc>
      </w:tr>
      <w:tr w:rsidR="005E2497" w:rsidRPr="00D937CD" w14:paraId="35D830C5" w14:textId="77777777" w:rsidTr="005E2497">
        <w:trPr>
          <w:trHeight w:val="320"/>
        </w:trPr>
        <w:tc>
          <w:tcPr>
            <w:tcW w:w="2179" w:type="dxa"/>
            <w:noWrap/>
            <w:hideMark/>
          </w:tcPr>
          <w:p w14:paraId="45758E31" w14:textId="452B0EA1" w:rsidR="004D2058" w:rsidRPr="00D937CD" w:rsidRDefault="00B6539A" w:rsidP="004D2058">
            <w:pPr>
              <w:rPr>
                <w:rFonts w:ascii="Times" w:hAnsi="Times" w:cs="Calibri"/>
                <w:color w:val="000000" w:themeColor="text1"/>
                <w:sz w:val="22"/>
                <w:szCs w:val="22"/>
              </w:rPr>
            </w:pPr>
            <w:r w:rsidRPr="00D937CD">
              <w:rPr>
                <w:rFonts w:ascii="Times" w:hAnsi="Times" w:cs="Calibri"/>
                <w:color w:val="000000" w:themeColor="text1"/>
                <w:sz w:val="22"/>
                <w:szCs w:val="22"/>
              </w:rPr>
              <w:t>NGP</w:t>
            </w:r>
          </w:p>
        </w:tc>
        <w:tc>
          <w:tcPr>
            <w:tcW w:w="1300" w:type="dxa"/>
            <w:noWrap/>
            <w:hideMark/>
          </w:tcPr>
          <w:p w14:paraId="49DCC757"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0.67</w:t>
            </w:r>
          </w:p>
        </w:tc>
      </w:tr>
      <w:tr w:rsidR="005E2497" w:rsidRPr="00D937CD" w14:paraId="4DE2EA1D" w14:textId="77777777" w:rsidTr="005E2497">
        <w:trPr>
          <w:trHeight w:val="320"/>
        </w:trPr>
        <w:tc>
          <w:tcPr>
            <w:tcW w:w="2179" w:type="dxa"/>
            <w:noWrap/>
            <w:hideMark/>
          </w:tcPr>
          <w:p w14:paraId="41D3B914"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Southern Access 1</w:t>
            </w:r>
          </w:p>
        </w:tc>
        <w:tc>
          <w:tcPr>
            <w:tcW w:w="1300" w:type="dxa"/>
            <w:noWrap/>
            <w:hideMark/>
          </w:tcPr>
          <w:p w14:paraId="727000FD"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62AFE00E" w14:textId="77777777" w:rsidTr="005E2497">
        <w:trPr>
          <w:trHeight w:val="320"/>
        </w:trPr>
        <w:tc>
          <w:tcPr>
            <w:tcW w:w="2179" w:type="dxa"/>
            <w:noWrap/>
            <w:hideMark/>
          </w:tcPr>
          <w:p w14:paraId="153C2C49"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Southern Access 2</w:t>
            </w:r>
          </w:p>
        </w:tc>
        <w:tc>
          <w:tcPr>
            <w:tcW w:w="1300" w:type="dxa"/>
            <w:noWrap/>
            <w:hideMark/>
          </w:tcPr>
          <w:p w14:paraId="407BA684"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2AAAB7FC" w14:textId="77777777" w:rsidTr="005E2497">
        <w:trPr>
          <w:trHeight w:val="320"/>
        </w:trPr>
        <w:tc>
          <w:tcPr>
            <w:tcW w:w="2179" w:type="dxa"/>
            <w:noWrap/>
            <w:hideMark/>
          </w:tcPr>
          <w:p w14:paraId="10336B94" w14:textId="77777777" w:rsidR="004D2058" w:rsidRPr="00D937CD" w:rsidRDefault="004D2058" w:rsidP="004D2058">
            <w:pPr>
              <w:rPr>
                <w:rFonts w:ascii="Times" w:hAnsi="Times" w:cs="Calibri"/>
                <w:color w:val="000000" w:themeColor="text1"/>
                <w:sz w:val="22"/>
                <w:szCs w:val="22"/>
              </w:rPr>
            </w:pPr>
            <w:r w:rsidRPr="00D937CD">
              <w:rPr>
                <w:rFonts w:ascii="Times" w:hAnsi="Times" w:cs="Calibri"/>
                <w:color w:val="000000" w:themeColor="text1"/>
                <w:sz w:val="22"/>
                <w:szCs w:val="22"/>
              </w:rPr>
              <w:t>Southern Lights</w:t>
            </w:r>
          </w:p>
        </w:tc>
        <w:tc>
          <w:tcPr>
            <w:tcW w:w="1300" w:type="dxa"/>
            <w:noWrap/>
            <w:hideMark/>
          </w:tcPr>
          <w:p w14:paraId="1FB2D539"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r w:rsidR="005E2497" w:rsidRPr="00D937CD" w14:paraId="2347C2A3" w14:textId="77777777" w:rsidTr="005E2497">
        <w:trPr>
          <w:trHeight w:val="320"/>
        </w:trPr>
        <w:tc>
          <w:tcPr>
            <w:tcW w:w="2179" w:type="dxa"/>
            <w:noWrap/>
            <w:hideMark/>
          </w:tcPr>
          <w:p w14:paraId="726114F0" w14:textId="459619F4" w:rsidR="004D2058" w:rsidRPr="00D937CD" w:rsidRDefault="003B25A3" w:rsidP="004D2058">
            <w:pPr>
              <w:rPr>
                <w:rFonts w:ascii="Times" w:hAnsi="Times" w:cs="Calibri"/>
                <w:color w:val="000000" w:themeColor="text1"/>
                <w:sz w:val="22"/>
                <w:szCs w:val="22"/>
              </w:rPr>
            </w:pPr>
            <w:r w:rsidRPr="00D937CD">
              <w:rPr>
                <w:rFonts w:ascii="Times" w:hAnsi="Times" w:cs="Calibri"/>
                <w:color w:val="000000" w:themeColor="text1"/>
                <w:sz w:val="22"/>
                <w:szCs w:val="22"/>
              </w:rPr>
              <w:t>TMEP</w:t>
            </w:r>
          </w:p>
        </w:tc>
        <w:tc>
          <w:tcPr>
            <w:tcW w:w="1300" w:type="dxa"/>
            <w:noWrap/>
            <w:hideMark/>
          </w:tcPr>
          <w:p w14:paraId="116D2597"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0.67</w:t>
            </w:r>
          </w:p>
        </w:tc>
      </w:tr>
      <w:tr w:rsidR="005E2497" w:rsidRPr="00D937CD" w14:paraId="431236F6" w14:textId="77777777" w:rsidTr="005E2497">
        <w:trPr>
          <w:trHeight w:val="320"/>
        </w:trPr>
        <w:tc>
          <w:tcPr>
            <w:tcW w:w="2179" w:type="dxa"/>
            <w:noWrap/>
            <w:hideMark/>
          </w:tcPr>
          <w:p w14:paraId="1302A436" w14:textId="1DEC9EAE" w:rsidR="004D2058" w:rsidRPr="00D937CD" w:rsidRDefault="003B25A3" w:rsidP="004D2058">
            <w:pPr>
              <w:rPr>
                <w:rFonts w:ascii="Times" w:hAnsi="Times" w:cs="Calibri"/>
                <w:color w:val="000000" w:themeColor="text1"/>
                <w:sz w:val="22"/>
                <w:szCs w:val="22"/>
              </w:rPr>
            </w:pPr>
            <w:r w:rsidRPr="00D937CD">
              <w:rPr>
                <w:rFonts w:ascii="Times" w:hAnsi="Times" w:cs="Calibri"/>
                <w:color w:val="000000" w:themeColor="text1"/>
                <w:sz w:val="22"/>
                <w:szCs w:val="22"/>
              </w:rPr>
              <w:t>Trans Mountain</w:t>
            </w:r>
            <w:r w:rsidR="004D2058" w:rsidRPr="00D937CD">
              <w:rPr>
                <w:rFonts w:ascii="Times" w:hAnsi="Times" w:cs="Calibri"/>
                <w:color w:val="000000" w:themeColor="text1"/>
                <w:sz w:val="22"/>
                <w:szCs w:val="22"/>
              </w:rPr>
              <w:t xml:space="preserve"> Anchor Loop</w:t>
            </w:r>
          </w:p>
        </w:tc>
        <w:tc>
          <w:tcPr>
            <w:tcW w:w="1300" w:type="dxa"/>
            <w:noWrap/>
            <w:hideMark/>
          </w:tcPr>
          <w:p w14:paraId="6762598C" w14:textId="77777777" w:rsidR="004D2058" w:rsidRPr="00D937CD" w:rsidRDefault="004D2058" w:rsidP="004D2058">
            <w:pPr>
              <w:jc w:val="right"/>
              <w:rPr>
                <w:rFonts w:ascii="Times" w:hAnsi="Times" w:cs="Calibri"/>
                <w:color w:val="000000" w:themeColor="text1"/>
                <w:sz w:val="22"/>
                <w:szCs w:val="22"/>
              </w:rPr>
            </w:pPr>
            <w:r w:rsidRPr="00D937CD">
              <w:rPr>
                <w:rFonts w:ascii="Times" w:hAnsi="Times" w:cs="Calibri"/>
                <w:color w:val="000000" w:themeColor="text1"/>
                <w:sz w:val="22"/>
                <w:szCs w:val="22"/>
              </w:rPr>
              <w:t>0</w:t>
            </w:r>
          </w:p>
        </w:tc>
      </w:tr>
    </w:tbl>
    <w:p w14:paraId="2D9629C6" w14:textId="28E74B19" w:rsidR="007770F1" w:rsidRPr="00D937CD" w:rsidRDefault="00880F63" w:rsidP="007770F1">
      <w:pPr>
        <w:rPr>
          <w:rFonts w:ascii="Times" w:hAnsi="Times"/>
          <w:b/>
          <w:bCs/>
          <w:color w:val="000000" w:themeColor="text1"/>
        </w:rPr>
      </w:pPr>
      <w:r w:rsidRPr="00D937CD">
        <w:rPr>
          <w:rFonts w:ascii="Times" w:hAnsi="Times"/>
          <w:b/>
          <w:bCs/>
          <w:color w:val="000000" w:themeColor="text1"/>
        </w:rPr>
        <w:t xml:space="preserve"> </w:t>
      </w:r>
    </w:p>
    <w:p w14:paraId="74CD527D" w14:textId="4CFF3DA9" w:rsidR="007770F1" w:rsidRPr="00145D90" w:rsidRDefault="007770F1" w:rsidP="007770F1">
      <w:pPr>
        <w:rPr>
          <w:rFonts w:ascii="Times" w:hAnsi="Times"/>
          <w:b/>
          <w:bCs/>
          <w:color w:val="000000" w:themeColor="text1"/>
        </w:rPr>
      </w:pPr>
      <w:r w:rsidRPr="00145D90">
        <w:rPr>
          <w:rFonts w:ascii="Times" w:hAnsi="Times"/>
          <w:b/>
          <w:bCs/>
          <w:color w:val="000000" w:themeColor="text1"/>
        </w:rPr>
        <w:t xml:space="preserve">Figure </w:t>
      </w:r>
      <w:r w:rsidR="00145D90" w:rsidRPr="00145D90">
        <w:rPr>
          <w:rFonts w:ascii="Times" w:hAnsi="Times"/>
          <w:b/>
          <w:bCs/>
          <w:color w:val="000000" w:themeColor="text1"/>
        </w:rPr>
        <w:t>S15</w:t>
      </w:r>
      <w:r w:rsidRPr="00145D90">
        <w:rPr>
          <w:rFonts w:ascii="Times" w:hAnsi="Times"/>
          <w:b/>
          <w:bCs/>
          <w:color w:val="000000" w:themeColor="text1"/>
        </w:rPr>
        <w:t>: Analysis of necessity for BUILT</w:t>
      </w:r>
    </w:p>
    <w:p w14:paraId="03E28325" w14:textId="6B9D2B05" w:rsidR="007770F1" w:rsidRPr="00D937CD" w:rsidRDefault="000A4F17" w:rsidP="007770F1">
      <w:pPr>
        <w:rPr>
          <w:rFonts w:ascii="Times" w:hAnsi="Times"/>
          <w:b/>
          <w:bCs/>
          <w:color w:val="000000" w:themeColor="text1"/>
        </w:rPr>
      </w:pPr>
      <w:r w:rsidRPr="00D937CD">
        <w:rPr>
          <w:rFonts w:ascii="Times" w:hAnsi="Times"/>
          <w:b/>
          <w:bCs/>
          <w:noProof/>
          <w:color w:val="000000" w:themeColor="text1"/>
        </w:rPr>
        <w:drawing>
          <wp:inline distT="0" distB="0" distL="0" distR="0" wp14:anchorId="07884133" wp14:editId="05EADCF7">
            <wp:extent cx="1803042" cy="1150089"/>
            <wp:effectExtent l="0" t="0" r="635" b="571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2-08 at 11.50.24 AM.png"/>
                    <pic:cNvPicPr/>
                  </pic:nvPicPr>
                  <pic:blipFill>
                    <a:blip r:embed="rId21">
                      <a:extLst>
                        <a:ext uri="{28A0092B-C50C-407E-A947-70E740481C1C}">
                          <a14:useLocalDpi xmlns:a14="http://schemas.microsoft.com/office/drawing/2010/main" val="0"/>
                        </a:ext>
                      </a:extLst>
                    </a:blip>
                    <a:stretch>
                      <a:fillRect/>
                    </a:stretch>
                  </pic:blipFill>
                  <pic:spPr>
                    <a:xfrm>
                      <a:off x="0" y="0"/>
                      <a:ext cx="1811531" cy="1155504"/>
                    </a:xfrm>
                    <a:prstGeom prst="rect">
                      <a:avLst/>
                    </a:prstGeom>
                  </pic:spPr>
                </pic:pic>
              </a:graphicData>
            </a:graphic>
          </wp:inline>
        </w:drawing>
      </w:r>
    </w:p>
    <w:p w14:paraId="23CDCE20" w14:textId="77777777" w:rsidR="007770F1" w:rsidRPr="00D937CD" w:rsidRDefault="007770F1" w:rsidP="007770F1">
      <w:pPr>
        <w:rPr>
          <w:rFonts w:ascii="Times" w:hAnsi="Times"/>
          <w:b/>
          <w:bCs/>
          <w:color w:val="000000" w:themeColor="text1"/>
        </w:rPr>
      </w:pPr>
    </w:p>
    <w:p w14:paraId="1F53781C" w14:textId="77777777" w:rsidR="00B15517" w:rsidRPr="00D937CD" w:rsidRDefault="00B15517" w:rsidP="00A53348">
      <w:pPr>
        <w:rPr>
          <w:rFonts w:ascii="Times" w:hAnsi="Times" w:cs="Helvetica Neue"/>
          <w:bCs/>
          <w:color w:val="000000"/>
        </w:rPr>
      </w:pPr>
    </w:p>
    <w:p w14:paraId="3B1DC579" w14:textId="26394A20" w:rsidR="00A53348" w:rsidRPr="00D937CD" w:rsidRDefault="008025E6" w:rsidP="00A53348">
      <w:pPr>
        <w:rPr>
          <w:rFonts w:ascii="Times" w:hAnsi="Times"/>
          <w:b/>
          <w:bCs/>
          <w:color w:val="000000" w:themeColor="text1"/>
        </w:rPr>
      </w:pPr>
      <w:r w:rsidRPr="00D937CD">
        <w:rPr>
          <w:rFonts w:ascii="Times" w:hAnsi="Times"/>
          <w:color w:val="000000" w:themeColor="text1"/>
        </w:rPr>
        <w:br w:type="column"/>
      </w:r>
      <w:r w:rsidR="00A53348" w:rsidRPr="00D937CD">
        <w:rPr>
          <w:rFonts w:ascii="Times" w:hAnsi="Times"/>
          <w:color w:val="000000" w:themeColor="text1"/>
        </w:rPr>
        <w:lastRenderedPageBreak/>
        <w:t xml:space="preserve">Part </w:t>
      </w:r>
      <w:r w:rsidR="00CD43A7">
        <w:rPr>
          <w:rFonts w:ascii="Times" w:hAnsi="Times"/>
          <w:color w:val="000000" w:themeColor="text1"/>
        </w:rPr>
        <w:t>E</w:t>
      </w:r>
      <w:r w:rsidR="00A53348" w:rsidRPr="00D937CD">
        <w:rPr>
          <w:rFonts w:ascii="Times" w:hAnsi="Times"/>
          <w:color w:val="000000" w:themeColor="text1"/>
        </w:rPr>
        <w:t xml:space="preserve">: R </w:t>
      </w:r>
      <w:r w:rsidR="00BC15BC" w:rsidRPr="00D937CD">
        <w:rPr>
          <w:rFonts w:ascii="Times" w:hAnsi="Times"/>
          <w:color w:val="000000" w:themeColor="text1"/>
        </w:rPr>
        <w:t>s</w:t>
      </w:r>
      <w:r w:rsidR="00A53348" w:rsidRPr="00D937CD">
        <w:rPr>
          <w:rFonts w:ascii="Times" w:hAnsi="Times"/>
          <w:color w:val="000000" w:themeColor="text1"/>
        </w:rPr>
        <w:t>cript</w:t>
      </w:r>
    </w:p>
    <w:p w14:paraId="09AF729D" w14:textId="77777777" w:rsidR="00BC15BC" w:rsidRPr="00D937CD" w:rsidRDefault="00BC15BC" w:rsidP="00A53348">
      <w:pPr>
        <w:rPr>
          <w:rFonts w:ascii="Times" w:hAnsi="Times"/>
          <w:color w:val="000000" w:themeColor="text1"/>
        </w:rPr>
      </w:pPr>
    </w:p>
    <w:p w14:paraId="07563ECC" w14:textId="77777777" w:rsidR="008025E6" w:rsidRPr="00D937CD" w:rsidRDefault="008025E6" w:rsidP="008025E6">
      <w:pPr>
        <w:rPr>
          <w:rFonts w:ascii="Times" w:hAnsi="Times" w:cs="Calibri"/>
          <w:sz w:val="22"/>
          <w:szCs w:val="22"/>
        </w:rPr>
      </w:pPr>
      <w:r w:rsidRPr="00D937CD">
        <w:rPr>
          <w:rFonts w:ascii="Times" w:hAnsi="Times" w:cs="Calibri"/>
          <w:sz w:val="22"/>
          <w:szCs w:val="22"/>
        </w:rPr>
        <w:t># Load packages</w:t>
      </w:r>
    </w:p>
    <w:p w14:paraId="12B3C691" w14:textId="77777777" w:rsidR="008025E6" w:rsidRPr="00D937CD" w:rsidRDefault="008025E6" w:rsidP="008025E6">
      <w:pPr>
        <w:rPr>
          <w:rFonts w:ascii="Times" w:hAnsi="Times" w:cs="Calibri"/>
          <w:sz w:val="22"/>
          <w:szCs w:val="22"/>
        </w:rPr>
      </w:pPr>
      <w:proofErr w:type="gramStart"/>
      <w:r w:rsidRPr="00D937CD">
        <w:rPr>
          <w:rFonts w:ascii="Times" w:hAnsi="Times" w:cs="Calibri"/>
          <w:sz w:val="22"/>
          <w:szCs w:val="22"/>
        </w:rPr>
        <w:t>library(</w:t>
      </w:r>
      <w:proofErr w:type="gramEnd"/>
      <w:r w:rsidRPr="00D937CD">
        <w:rPr>
          <w:rFonts w:ascii="Times" w:hAnsi="Times" w:cs="Calibri"/>
          <w:sz w:val="22"/>
          <w:szCs w:val="22"/>
        </w:rPr>
        <w:t>QCA)</w:t>
      </w:r>
    </w:p>
    <w:p w14:paraId="15D573D5" w14:textId="77777777" w:rsidR="008025E6" w:rsidRPr="00D937CD" w:rsidRDefault="008025E6" w:rsidP="008025E6">
      <w:pPr>
        <w:rPr>
          <w:rFonts w:ascii="Times" w:hAnsi="Times" w:cs="Calibri"/>
          <w:sz w:val="22"/>
          <w:szCs w:val="22"/>
        </w:rPr>
      </w:pPr>
      <w:proofErr w:type="gramStart"/>
      <w:r w:rsidRPr="00D937CD">
        <w:rPr>
          <w:rFonts w:ascii="Times" w:hAnsi="Times" w:cs="Calibri"/>
          <w:sz w:val="22"/>
          <w:szCs w:val="22"/>
        </w:rPr>
        <w:t>library(</w:t>
      </w:r>
      <w:proofErr w:type="spellStart"/>
      <w:proofErr w:type="gramEnd"/>
      <w:r w:rsidRPr="00D937CD">
        <w:rPr>
          <w:rFonts w:ascii="Times" w:hAnsi="Times" w:cs="Calibri"/>
          <w:sz w:val="22"/>
          <w:szCs w:val="22"/>
        </w:rPr>
        <w:t>SetMethods</w:t>
      </w:r>
      <w:proofErr w:type="spellEnd"/>
      <w:r w:rsidRPr="00D937CD">
        <w:rPr>
          <w:rFonts w:ascii="Times" w:hAnsi="Times" w:cs="Calibri"/>
          <w:sz w:val="22"/>
          <w:szCs w:val="22"/>
        </w:rPr>
        <w:t>)</w:t>
      </w:r>
    </w:p>
    <w:p w14:paraId="38C96CF9" w14:textId="77777777" w:rsidR="008025E6" w:rsidRPr="00D937CD" w:rsidRDefault="008025E6" w:rsidP="008025E6">
      <w:pPr>
        <w:rPr>
          <w:rFonts w:ascii="Times" w:hAnsi="Times" w:cs="Calibri"/>
          <w:sz w:val="22"/>
          <w:szCs w:val="22"/>
        </w:rPr>
      </w:pPr>
    </w:p>
    <w:p w14:paraId="226667F2" w14:textId="77777777" w:rsidR="008025E6" w:rsidRPr="00D937CD" w:rsidRDefault="008025E6" w:rsidP="008025E6">
      <w:pPr>
        <w:rPr>
          <w:rFonts w:ascii="Times" w:hAnsi="Times" w:cs="Calibri"/>
          <w:sz w:val="22"/>
          <w:szCs w:val="22"/>
        </w:rPr>
      </w:pPr>
      <w:r w:rsidRPr="00D937CD">
        <w:rPr>
          <w:rFonts w:ascii="Times" w:hAnsi="Times" w:cs="Calibri"/>
          <w:sz w:val="22"/>
          <w:szCs w:val="22"/>
        </w:rPr>
        <w:t># Set Working Directory</w:t>
      </w:r>
    </w:p>
    <w:p w14:paraId="4DAE806F" w14:textId="77777777" w:rsidR="008025E6" w:rsidRPr="00D937CD" w:rsidRDefault="008025E6" w:rsidP="008025E6">
      <w:pPr>
        <w:rPr>
          <w:rFonts w:ascii="Times" w:hAnsi="Times" w:cs="Calibri"/>
          <w:sz w:val="22"/>
          <w:szCs w:val="22"/>
        </w:rPr>
      </w:pPr>
      <w:proofErr w:type="spellStart"/>
      <w:proofErr w:type="gramStart"/>
      <w:r w:rsidRPr="00D937CD">
        <w:rPr>
          <w:rFonts w:ascii="Times" w:hAnsi="Times" w:cs="Calibri"/>
          <w:sz w:val="22"/>
          <w:szCs w:val="22"/>
        </w:rPr>
        <w:t>setwd</w:t>
      </w:r>
      <w:proofErr w:type="spellEnd"/>
      <w:r w:rsidRPr="00D937CD">
        <w:rPr>
          <w:rFonts w:ascii="Times" w:hAnsi="Times" w:cs="Calibri"/>
          <w:sz w:val="22"/>
          <w:szCs w:val="22"/>
        </w:rPr>
        <w:t>(</w:t>
      </w:r>
      <w:proofErr w:type="gramEnd"/>
      <w:r w:rsidRPr="00D937CD">
        <w:rPr>
          <w:rFonts w:ascii="Times" w:hAnsi="Times" w:cs="Calibri"/>
          <w:sz w:val="22"/>
          <w:szCs w:val="22"/>
        </w:rPr>
        <w:t>)</w:t>
      </w:r>
    </w:p>
    <w:p w14:paraId="3A821424" w14:textId="77777777" w:rsidR="008025E6" w:rsidRPr="00D937CD" w:rsidRDefault="008025E6" w:rsidP="008025E6">
      <w:pPr>
        <w:rPr>
          <w:rFonts w:ascii="Times" w:hAnsi="Times" w:cs="Calibri"/>
          <w:sz w:val="22"/>
          <w:szCs w:val="22"/>
        </w:rPr>
      </w:pPr>
    </w:p>
    <w:p w14:paraId="2B4B7F8C" w14:textId="77777777" w:rsidR="008025E6" w:rsidRPr="00D937CD" w:rsidRDefault="008025E6" w:rsidP="008025E6">
      <w:pPr>
        <w:rPr>
          <w:rFonts w:ascii="Times" w:hAnsi="Times" w:cs="Calibri"/>
          <w:sz w:val="22"/>
          <w:szCs w:val="22"/>
        </w:rPr>
      </w:pPr>
      <w:r w:rsidRPr="00D937CD">
        <w:rPr>
          <w:rFonts w:ascii="Times" w:hAnsi="Times" w:cs="Calibri"/>
          <w:sz w:val="22"/>
          <w:szCs w:val="22"/>
        </w:rPr>
        <w:t xml:space="preserve">datafile &lt;- </w:t>
      </w:r>
      <w:proofErr w:type="gramStart"/>
      <w:r w:rsidRPr="00D937CD">
        <w:rPr>
          <w:rFonts w:ascii="Times" w:hAnsi="Times" w:cs="Calibri"/>
          <w:sz w:val="22"/>
          <w:szCs w:val="22"/>
        </w:rPr>
        <w:t>read.csv(</w:t>
      </w:r>
      <w:proofErr w:type="gramEnd"/>
      <w:r w:rsidRPr="00D937CD">
        <w:rPr>
          <w:rFonts w:ascii="Times" w:hAnsi="Times" w:cs="Calibri"/>
          <w:sz w:val="22"/>
          <w:szCs w:val="22"/>
        </w:rPr>
        <w:t xml:space="preserve">"DataTable.csv", </w:t>
      </w:r>
      <w:proofErr w:type="spellStart"/>
      <w:r w:rsidRPr="00D937CD">
        <w:rPr>
          <w:rFonts w:ascii="Times" w:hAnsi="Times" w:cs="Calibri"/>
          <w:sz w:val="22"/>
          <w:szCs w:val="22"/>
        </w:rPr>
        <w:t>row.names</w:t>
      </w:r>
      <w:proofErr w:type="spellEnd"/>
      <w:r w:rsidRPr="00D937CD">
        <w:rPr>
          <w:rFonts w:ascii="Times" w:hAnsi="Times" w:cs="Calibri"/>
          <w:sz w:val="22"/>
          <w:szCs w:val="22"/>
        </w:rPr>
        <w:t xml:space="preserve"> = 1)</w:t>
      </w:r>
    </w:p>
    <w:p w14:paraId="0A68E8DE" w14:textId="77777777" w:rsidR="008025E6" w:rsidRPr="00D937CD" w:rsidRDefault="008025E6" w:rsidP="008025E6">
      <w:pPr>
        <w:rPr>
          <w:rFonts w:ascii="Times" w:hAnsi="Times" w:cs="Calibri"/>
          <w:sz w:val="22"/>
          <w:szCs w:val="22"/>
        </w:rPr>
      </w:pPr>
      <w:r w:rsidRPr="00D937CD">
        <w:rPr>
          <w:rFonts w:ascii="Times" w:hAnsi="Times" w:cs="Calibri"/>
          <w:sz w:val="22"/>
          <w:szCs w:val="22"/>
        </w:rPr>
        <w:t xml:space="preserve">datafile </w:t>
      </w:r>
    </w:p>
    <w:p w14:paraId="75BA394E" w14:textId="77777777" w:rsidR="008025E6" w:rsidRPr="00D937CD" w:rsidRDefault="008025E6" w:rsidP="008025E6">
      <w:pPr>
        <w:rPr>
          <w:rFonts w:ascii="Times" w:hAnsi="Times" w:cs="Calibri"/>
          <w:sz w:val="22"/>
          <w:szCs w:val="22"/>
        </w:rPr>
      </w:pPr>
    </w:p>
    <w:p w14:paraId="06C1D248"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Skew check </w:t>
      </w:r>
    </w:p>
    <w:p w14:paraId="54ACC42F"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skew.check</w:t>
      </w:r>
      <w:proofErr w:type="spellEnd"/>
      <w:proofErr w:type="gramEnd"/>
      <w:r w:rsidRPr="00D937CD">
        <w:rPr>
          <w:rFonts w:ascii="Times" w:hAnsi="Times" w:cs="Calibri"/>
          <w:sz w:val="22"/>
          <w:szCs w:val="22"/>
        </w:rPr>
        <w:t xml:space="preserve">(datafile) </w:t>
      </w:r>
    </w:p>
    <w:p w14:paraId="02EF297A" w14:textId="77777777" w:rsidR="009F04E8" w:rsidRPr="00D937CD" w:rsidRDefault="009F04E8" w:rsidP="009F04E8">
      <w:pPr>
        <w:rPr>
          <w:rFonts w:ascii="Times" w:hAnsi="Times" w:cs="Calibri"/>
          <w:sz w:val="22"/>
          <w:szCs w:val="22"/>
        </w:rPr>
      </w:pPr>
    </w:p>
    <w:p w14:paraId="2C16DE1A" w14:textId="0802AAD5" w:rsidR="009F04E8" w:rsidRPr="00D937CD" w:rsidRDefault="009F04E8" w:rsidP="009F04E8">
      <w:pPr>
        <w:rPr>
          <w:rFonts w:ascii="Times" w:hAnsi="Times" w:cs="Calibri"/>
          <w:sz w:val="22"/>
          <w:szCs w:val="22"/>
        </w:rPr>
      </w:pPr>
      <w:r w:rsidRPr="00D937CD">
        <w:rPr>
          <w:rFonts w:ascii="Times" w:hAnsi="Times" w:cs="Calibri"/>
          <w:sz w:val="22"/>
          <w:szCs w:val="22"/>
        </w:rPr>
        <w:t>###</w:t>
      </w:r>
      <w:proofErr w:type="gramStart"/>
      <w:r w:rsidRPr="00D937CD">
        <w:rPr>
          <w:rFonts w:ascii="Times" w:hAnsi="Times" w:cs="Calibri"/>
          <w:sz w:val="22"/>
          <w:szCs w:val="22"/>
        </w:rPr>
        <w:t>#  NECESSITY</w:t>
      </w:r>
      <w:proofErr w:type="gramEnd"/>
      <w:r w:rsidRPr="00D937CD">
        <w:rPr>
          <w:rFonts w:ascii="Times" w:hAnsi="Times" w:cs="Calibri"/>
          <w:sz w:val="22"/>
          <w:szCs w:val="22"/>
        </w:rPr>
        <w:t xml:space="preserve"> Y </w:t>
      </w:r>
    </w:p>
    <w:p w14:paraId="04534871"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QCAfit</w:t>
      </w:r>
      <w:proofErr w:type="spellEnd"/>
      <w:r w:rsidRPr="00D937CD">
        <w:rPr>
          <w:rFonts w:ascii="Times" w:hAnsi="Times" w:cs="Calibri"/>
          <w:sz w:val="22"/>
          <w:szCs w:val="22"/>
        </w:rPr>
        <w:t>(</w:t>
      </w:r>
      <w:proofErr w:type="gramEnd"/>
      <w:r w:rsidRPr="00D937CD">
        <w:rPr>
          <w:rFonts w:ascii="Times" w:hAnsi="Times" w:cs="Calibri"/>
          <w:sz w:val="22"/>
          <w:szCs w:val="22"/>
        </w:rPr>
        <w:t xml:space="preserve">datafile[, 1:6], </w:t>
      </w:r>
      <w:proofErr w:type="spellStart"/>
      <w:r w:rsidRPr="00D937CD">
        <w:rPr>
          <w:rFonts w:ascii="Times" w:hAnsi="Times" w:cs="Calibri"/>
          <w:sz w:val="22"/>
          <w:szCs w:val="22"/>
        </w:rPr>
        <w:t>datafile$BUILT</w:t>
      </w:r>
      <w:proofErr w:type="spellEnd"/>
      <w:r w:rsidRPr="00D937CD">
        <w:rPr>
          <w:rFonts w:ascii="Times" w:hAnsi="Times" w:cs="Calibri"/>
          <w:sz w:val="22"/>
          <w:szCs w:val="22"/>
        </w:rPr>
        <w:t>, necessity=T)</w:t>
      </w:r>
    </w:p>
    <w:p w14:paraId="0A0EDBFD" w14:textId="77777777" w:rsidR="009F04E8" w:rsidRPr="00D937CD" w:rsidRDefault="009F04E8" w:rsidP="009F04E8">
      <w:pPr>
        <w:rPr>
          <w:rFonts w:ascii="Times" w:hAnsi="Times" w:cs="Calibri"/>
          <w:sz w:val="22"/>
          <w:szCs w:val="22"/>
        </w:rPr>
      </w:pPr>
    </w:p>
    <w:p w14:paraId="771A3094"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conds</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c(</w:t>
      </w:r>
      <w:proofErr w:type="gramEnd"/>
      <w:r w:rsidRPr="00D937CD">
        <w:rPr>
          <w:rFonts w:ascii="Times" w:hAnsi="Times" w:cs="Calibri"/>
          <w:sz w:val="22"/>
          <w:szCs w:val="22"/>
        </w:rPr>
        <w:t>"LD", "LR", "SM", "MRB", "CSC")</w:t>
      </w:r>
    </w:p>
    <w:p w14:paraId="42C69C65" w14:textId="77777777" w:rsidR="009F04E8" w:rsidRPr="00D937CD" w:rsidRDefault="009F04E8" w:rsidP="009F04E8">
      <w:pPr>
        <w:rPr>
          <w:rFonts w:ascii="Times" w:hAnsi="Times" w:cs="Calibri"/>
          <w:sz w:val="22"/>
          <w:szCs w:val="22"/>
        </w:rPr>
      </w:pPr>
    </w:p>
    <w:p w14:paraId="586AA7A1"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SUIN_y</w:t>
      </w:r>
      <w:proofErr w:type="spellEnd"/>
      <w:r w:rsidRPr="00D937CD">
        <w:rPr>
          <w:rFonts w:ascii="Times" w:hAnsi="Times" w:cs="Calibri"/>
          <w:sz w:val="22"/>
          <w:szCs w:val="22"/>
        </w:rPr>
        <w:t xml:space="preserve"> &lt;- </w:t>
      </w:r>
      <w:proofErr w:type="spellStart"/>
      <w:proofErr w:type="gramStart"/>
      <w:r w:rsidRPr="00D937CD">
        <w:rPr>
          <w:rFonts w:ascii="Times" w:hAnsi="Times" w:cs="Calibri"/>
          <w:sz w:val="22"/>
          <w:szCs w:val="22"/>
        </w:rPr>
        <w:t>superSubset</w:t>
      </w:r>
      <w:proofErr w:type="spellEnd"/>
      <w:r w:rsidRPr="00D937CD">
        <w:rPr>
          <w:rFonts w:ascii="Times" w:hAnsi="Times" w:cs="Calibri"/>
          <w:sz w:val="22"/>
          <w:szCs w:val="22"/>
        </w:rPr>
        <w:t>(</w:t>
      </w:r>
      <w:proofErr w:type="gramEnd"/>
      <w:r w:rsidRPr="00D937CD">
        <w:rPr>
          <w:rFonts w:ascii="Times" w:hAnsi="Times" w:cs="Calibri"/>
          <w:sz w:val="22"/>
          <w:szCs w:val="22"/>
        </w:rPr>
        <w:t xml:space="preserve">data = datafile, </w:t>
      </w:r>
    </w:p>
    <w:p w14:paraId="0EADBCA2"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
    <w:p w14:paraId="3A2A50F8"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conditions = </w:t>
      </w:r>
      <w:proofErr w:type="spellStart"/>
      <w:r w:rsidRPr="00D937CD">
        <w:rPr>
          <w:rFonts w:ascii="Times" w:hAnsi="Times" w:cs="Calibri"/>
          <w:sz w:val="22"/>
          <w:szCs w:val="22"/>
        </w:rPr>
        <w:t>conds</w:t>
      </w:r>
      <w:proofErr w:type="spellEnd"/>
      <w:r w:rsidRPr="00D937CD">
        <w:rPr>
          <w:rFonts w:ascii="Times" w:hAnsi="Times" w:cs="Calibri"/>
          <w:sz w:val="22"/>
          <w:szCs w:val="22"/>
        </w:rPr>
        <w:t>,</w:t>
      </w:r>
    </w:p>
    <w:p w14:paraId="047103D4"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relation = "necessity",</w:t>
      </w:r>
    </w:p>
    <w:p w14:paraId="7EAC854C"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incl.cut</w:t>
      </w:r>
      <w:proofErr w:type="spellEnd"/>
      <w:r w:rsidRPr="00D937CD">
        <w:rPr>
          <w:rFonts w:ascii="Times" w:hAnsi="Times" w:cs="Calibri"/>
          <w:sz w:val="22"/>
          <w:szCs w:val="22"/>
        </w:rPr>
        <w:t xml:space="preserve"> = 0.9,</w:t>
      </w:r>
    </w:p>
    <w:p w14:paraId="3B82B809"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cov.cut</w:t>
      </w:r>
      <w:proofErr w:type="spellEnd"/>
      <w:r w:rsidRPr="00D937CD">
        <w:rPr>
          <w:rFonts w:ascii="Times" w:hAnsi="Times" w:cs="Calibri"/>
          <w:sz w:val="22"/>
          <w:szCs w:val="22"/>
        </w:rPr>
        <w:t xml:space="preserve"> = 0.7,</w:t>
      </w:r>
    </w:p>
    <w:p w14:paraId="20DAFBD3"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ron.cut</w:t>
      </w:r>
      <w:proofErr w:type="spellEnd"/>
      <w:r w:rsidRPr="00D937CD">
        <w:rPr>
          <w:rFonts w:ascii="Times" w:hAnsi="Times" w:cs="Calibri"/>
          <w:sz w:val="22"/>
          <w:szCs w:val="22"/>
        </w:rPr>
        <w:t xml:space="preserve"> = 0.6,</w:t>
      </w:r>
    </w:p>
    <w:p w14:paraId="0BFB9D3B"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depth = 2)</w:t>
      </w:r>
    </w:p>
    <w:p w14:paraId="4ECB902A"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SUIN_y</w:t>
      </w:r>
      <w:proofErr w:type="spellEnd"/>
      <w:r w:rsidRPr="00D937CD">
        <w:rPr>
          <w:rFonts w:ascii="Times" w:hAnsi="Times" w:cs="Calibri"/>
          <w:sz w:val="22"/>
          <w:szCs w:val="22"/>
        </w:rPr>
        <w:t xml:space="preserve"> </w:t>
      </w:r>
    </w:p>
    <w:p w14:paraId="726669C8" w14:textId="77777777" w:rsidR="009F04E8" w:rsidRPr="00D937CD" w:rsidRDefault="009F04E8" w:rsidP="009F04E8">
      <w:pPr>
        <w:rPr>
          <w:rFonts w:ascii="Times" w:hAnsi="Times" w:cs="Calibri"/>
          <w:sz w:val="22"/>
          <w:szCs w:val="22"/>
        </w:rPr>
      </w:pPr>
    </w:p>
    <w:p w14:paraId="5DF50548"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1BD87D1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SUIN_y</w:t>
      </w:r>
      <w:proofErr w:type="spellEnd"/>
      <w:r w:rsidRPr="00D937CD">
        <w:rPr>
          <w:rFonts w:ascii="Times" w:hAnsi="Times" w:cs="Calibri"/>
          <w:sz w:val="22"/>
          <w:szCs w:val="22"/>
        </w:rPr>
        <w:t xml:space="preserve">, </w:t>
      </w:r>
    </w:p>
    <w:p w14:paraId="5B439E5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roofErr w:type="gramStart"/>
      <w:r w:rsidRPr="00D937CD">
        <w:rPr>
          <w:rFonts w:ascii="Times" w:hAnsi="Times" w:cs="Calibri"/>
          <w:sz w:val="22"/>
          <w:szCs w:val="22"/>
        </w:rPr>
        <w:t>" ,</w:t>
      </w:r>
      <w:proofErr w:type="gramEnd"/>
      <w:r w:rsidRPr="00D937CD">
        <w:rPr>
          <w:rFonts w:ascii="Times" w:hAnsi="Times" w:cs="Calibri"/>
          <w:sz w:val="22"/>
          <w:szCs w:val="22"/>
        </w:rPr>
        <w:t xml:space="preserve"> necessity = TRUE, jitter = TRUE, </w:t>
      </w:r>
      <w:proofErr w:type="spellStart"/>
      <w:r w:rsidRPr="00D937CD">
        <w:rPr>
          <w:rFonts w:ascii="Times" w:hAnsi="Times" w:cs="Calibri"/>
          <w:sz w:val="22"/>
          <w:szCs w:val="22"/>
        </w:rPr>
        <w:t>all_labels</w:t>
      </w:r>
      <w:proofErr w:type="spellEnd"/>
      <w:r w:rsidRPr="00D937CD">
        <w:rPr>
          <w:rFonts w:ascii="Times" w:hAnsi="Times" w:cs="Calibri"/>
          <w:sz w:val="22"/>
          <w:szCs w:val="22"/>
        </w:rPr>
        <w:t xml:space="preserve"> = TRUE)</w:t>
      </w:r>
    </w:p>
    <w:p w14:paraId="4C1E5848" w14:textId="77777777" w:rsidR="009F04E8" w:rsidRPr="00D937CD" w:rsidRDefault="009F04E8" w:rsidP="009F04E8">
      <w:pPr>
        <w:rPr>
          <w:rFonts w:ascii="Times" w:hAnsi="Times" w:cs="Calibri"/>
          <w:sz w:val="22"/>
          <w:szCs w:val="22"/>
        </w:rPr>
      </w:pPr>
    </w:p>
    <w:p w14:paraId="432D927B" w14:textId="77777777" w:rsidR="009F04E8" w:rsidRPr="00D937CD" w:rsidRDefault="009F04E8" w:rsidP="009F04E8">
      <w:pPr>
        <w:rPr>
          <w:rFonts w:ascii="Times" w:hAnsi="Times" w:cs="Calibri"/>
          <w:sz w:val="22"/>
          <w:szCs w:val="22"/>
        </w:rPr>
      </w:pPr>
    </w:p>
    <w:p w14:paraId="465947BC" w14:textId="1895239D" w:rsidR="009F04E8" w:rsidRPr="00D937CD" w:rsidRDefault="009F04E8" w:rsidP="009F04E8">
      <w:pPr>
        <w:rPr>
          <w:rFonts w:ascii="Times" w:hAnsi="Times" w:cs="Calibri"/>
          <w:sz w:val="22"/>
          <w:szCs w:val="22"/>
        </w:rPr>
      </w:pPr>
      <w:r w:rsidRPr="00D937CD">
        <w:rPr>
          <w:rFonts w:ascii="Times" w:hAnsi="Times" w:cs="Calibri"/>
          <w:sz w:val="22"/>
          <w:szCs w:val="22"/>
        </w:rPr>
        <w:t>###</w:t>
      </w:r>
      <w:proofErr w:type="gramStart"/>
      <w:r w:rsidRPr="00D937CD">
        <w:rPr>
          <w:rFonts w:ascii="Times" w:hAnsi="Times" w:cs="Calibri"/>
          <w:sz w:val="22"/>
          <w:szCs w:val="22"/>
        </w:rPr>
        <w:t>#  NECESSITY</w:t>
      </w:r>
      <w:proofErr w:type="gramEnd"/>
      <w:r w:rsidRPr="00D937CD">
        <w:rPr>
          <w:rFonts w:ascii="Times" w:hAnsi="Times" w:cs="Calibri"/>
          <w:sz w:val="22"/>
          <w:szCs w:val="22"/>
        </w:rPr>
        <w:t xml:space="preserve"> ~Y </w:t>
      </w:r>
    </w:p>
    <w:p w14:paraId="6A21C2F9"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QCAfit</w:t>
      </w:r>
      <w:proofErr w:type="spellEnd"/>
      <w:r w:rsidRPr="00D937CD">
        <w:rPr>
          <w:rFonts w:ascii="Times" w:hAnsi="Times" w:cs="Calibri"/>
          <w:sz w:val="22"/>
          <w:szCs w:val="22"/>
        </w:rPr>
        <w:t>(</w:t>
      </w:r>
      <w:proofErr w:type="gramEnd"/>
      <w:r w:rsidRPr="00D937CD">
        <w:rPr>
          <w:rFonts w:ascii="Times" w:hAnsi="Times" w:cs="Calibri"/>
          <w:sz w:val="22"/>
          <w:szCs w:val="22"/>
        </w:rPr>
        <w:t xml:space="preserve">datafile[, 1:6], </w:t>
      </w:r>
      <w:proofErr w:type="spellStart"/>
      <w:r w:rsidRPr="00D937CD">
        <w:rPr>
          <w:rFonts w:ascii="Times" w:hAnsi="Times" w:cs="Calibri"/>
          <w:sz w:val="22"/>
          <w:szCs w:val="22"/>
        </w:rPr>
        <w:t>datafile$BUILT</w:t>
      </w:r>
      <w:proofErr w:type="spellEnd"/>
      <w:r w:rsidRPr="00D937CD">
        <w:rPr>
          <w:rFonts w:ascii="Times" w:hAnsi="Times" w:cs="Calibri"/>
          <w:sz w:val="22"/>
          <w:szCs w:val="22"/>
        </w:rPr>
        <w:t xml:space="preserve">, necessity=T,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 = TRUE)</w:t>
      </w:r>
    </w:p>
    <w:p w14:paraId="2C41B5D5" w14:textId="77777777" w:rsidR="009F04E8" w:rsidRPr="00D937CD" w:rsidRDefault="009F04E8" w:rsidP="009F04E8">
      <w:pPr>
        <w:rPr>
          <w:rFonts w:ascii="Times" w:hAnsi="Times" w:cs="Calibri"/>
          <w:sz w:val="22"/>
          <w:szCs w:val="22"/>
        </w:rPr>
      </w:pPr>
    </w:p>
    <w:p w14:paraId="6FE96B04"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SUIN_ny</w:t>
      </w:r>
      <w:proofErr w:type="spellEnd"/>
      <w:r w:rsidRPr="00D937CD">
        <w:rPr>
          <w:rFonts w:ascii="Times" w:hAnsi="Times" w:cs="Calibri"/>
          <w:sz w:val="22"/>
          <w:szCs w:val="22"/>
        </w:rPr>
        <w:t xml:space="preserve"> &lt;- </w:t>
      </w:r>
      <w:proofErr w:type="spellStart"/>
      <w:proofErr w:type="gramStart"/>
      <w:r w:rsidRPr="00D937CD">
        <w:rPr>
          <w:rFonts w:ascii="Times" w:hAnsi="Times" w:cs="Calibri"/>
          <w:sz w:val="22"/>
          <w:szCs w:val="22"/>
        </w:rPr>
        <w:t>superSubset</w:t>
      </w:r>
      <w:proofErr w:type="spellEnd"/>
      <w:r w:rsidRPr="00D937CD">
        <w:rPr>
          <w:rFonts w:ascii="Times" w:hAnsi="Times" w:cs="Calibri"/>
          <w:sz w:val="22"/>
          <w:szCs w:val="22"/>
        </w:rPr>
        <w:t>(</w:t>
      </w:r>
      <w:proofErr w:type="gramEnd"/>
      <w:r w:rsidRPr="00D937CD">
        <w:rPr>
          <w:rFonts w:ascii="Times" w:hAnsi="Times" w:cs="Calibri"/>
          <w:sz w:val="22"/>
          <w:szCs w:val="22"/>
        </w:rPr>
        <w:t xml:space="preserve">data = datafile, </w:t>
      </w:r>
    </w:p>
    <w:p w14:paraId="68BB72F5"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
    <w:p w14:paraId="7A36209B"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conditions = </w:t>
      </w:r>
      <w:proofErr w:type="spellStart"/>
      <w:r w:rsidRPr="00D937CD">
        <w:rPr>
          <w:rFonts w:ascii="Times" w:hAnsi="Times" w:cs="Calibri"/>
          <w:sz w:val="22"/>
          <w:szCs w:val="22"/>
        </w:rPr>
        <w:t>conds</w:t>
      </w:r>
      <w:proofErr w:type="spellEnd"/>
      <w:r w:rsidRPr="00D937CD">
        <w:rPr>
          <w:rFonts w:ascii="Times" w:hAnsi="Times" w:cs="Calibri"/>
          <w:sz w:val="22"/>
          <w:szCs w:val="22"/>
        </w:rPr>
        <w:t>,</w:t>
      </w:r>
    </w:p>
    <w:p w14:paraId="098DC0F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relation = "necessity",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 = TRUE,</w:t>
      </w:r>
    </w:p>
    <w:p w14:paraId="1E307184" w14:textId="515DDE2C"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incl.cut</w:t>
      </w:r>
      <w:proofErr w:type="spellEnd"/>
      <w:r w:rsidRPr="00D937CD">
        <w:rPr>
          <w:rFonts w:ascii="Times" w:hAnsi="Times" w:cs="Calibri"/>
          <w:sz w:val="22"/>
          <w:szCs w:val="22"/>
        </w:rPr>
        <w:t xml:space="preserve"> = 0.</w:t>
      </w:r>
      <w:r w:rsidR="00F97F74" w:rsidRPr="00D937CD">
        <w:rPr>
          <w:rFonts w:ascii="Times" w:hAnsi="Times" w:cs="Calibri"/>
          <w:sz w:val="22"/>
          <w:szCs w:val="22"/>
        </w:rPr>
        <w:t>9</w:t>
      </w:r>
      <w:r w:rsidRPr="00D937CD">
        <w:rPr>
          <w:rFonts w:ascii="Times" w:hAnsi="Times" w:cs="Calibri"/>
          <w:sz w:val="22"/>
          <w:szCs w:val="22"/>
        </w:rPr>
        <w:t>,</w:t>
      </w:r>
    </w:p>
    <w:p w14:paraId="437F87C1"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cov.cut</w:t>
      </w:r>
      <w:proofErr w:type="spellEnd"/>
      <w:r w:rsidRPr="00D937CD">
        <w:rPr>
          <w:rFonts w:ascii="Times" w:hAnsi="Times" w:cs="Calibri"/>
          <w:sz w:val="22"/>
          <w:szCs w:val="22"/>
        </w:rPr>
        <w:t xml:space="preserve"> = 0.6,</w:t>
      </w:r>
    </w:p>
    <w:p w14:paraId="0E87D6CD"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ron.cut</w:t>
      </w:r>
      <w:proofErr w:type="spellEnd"/>
      <w:r w:rsidRPr="00D937CD">
        <w:rPr>
          <w:rFonts w:ascii="Times" w:hAnsi="Times" w:cs="Calibri"/>
          <w:sz w:val="22"/>
          <w:szCs w:val="22"/>
        </w:rPr>
        <w:t xml:space="preserve"> = 0.6,</w:t>
      </w:r>
    </w:p>
    <w:p w14:paraId="0C48283B"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depth = 4)</w:t>
      </w:r>
    </w:p>
    <w:p w14:paraId="473C03EC"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SUIN_ny</w:t>
      </w:r>
      <w:proofErr w:type="spellEnd"/>
      <w:r w:rsidRPr="00D937CD">
        <w:rPr>
          <w:rFonts w:ascii="Times" w:hAnsi="Times" w:cs="Calibri"/>
          <w:sz w:val="22"/>
          <w:szCs w:val="22"/>
        </w:rPr>
        <w:t xml:space="preserve"> </w:t>
      </w:r>
    </w:p>
    <w:p w14:paraId="646F602E" w14:textId="77777777" w:rsidR="009F04E8" w:rsidRPr="00D937CD" w:rsidRDefault="009F04E8" w:rsidP="009F04E8">
      <w:pPr>
        <w:rPr>
          <w:rFonts w:ascii="Times" w:hAnsi="Times" w:cs="Calibri"/>
          <w:sz w:val="22"/>
          <w:szCs w:val="22"/>
        </w:rPr>
      </w:pPr>
    </w:p>
    <w:p w14:paraId="1FC9B0AF"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178BF99A"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SUIN_ny</w:t>
      </w:r>
      <w:proofErr w:type="spellEnd"/>
      <w:r w:rsidRPr="00D937CD">
        <w:rPr>
          <w:rFonts w:ascii="Times" w:hAnsi="Times" w:cs="Calibri"/>
          <w:sz w:val="22"/>
          <w:szCs w:val="22"/>
        </w:rPr>
        <w:t xml:space="preserve">, </w:t>
      </w:r>
    </w:p>
    <w:p w14:paraId="6FF33C1E" w14:textId="77777777" w:rsidR="009F04E8" w:rsidRPr="00D937CD" w:rsidRDefault="009F04E8" w:rsidP="009F04E8">
      <w:pPr>
        <w:rPr>
          <w:rFonts w:ascii="Times" w:hAnsi="Times" w:cs="Calibri"/>
          <w:sz w:val="22"/>
          <w:szCs w:val="22"/>
        </w:rPr>
      </w:pPr>
      <w:r w:rsidRPr="00D937CD">
        <w:rPr>
          <w:rFonts w:ascii="Times" w:hAnsi="Times" w:cs="Calibri"/>
          <w:sz w:val="22"/>
          <w:szCs w:val="22"/>
        </w:rPr>
        <w:lastRenderedPageBreak/>
        <w:t xml:space="preserve">        outcome = "BUILT</w:t>
      </w:r>
      <w:proofErr w:type="gramStart"/>
      <w:r w:rsidRPr="00D937CD">
        <w:rPr>
          <w:rFonts w:ascii="Times" w:hAnsi="Times" w:cs="Calibri"/>
          <w:sz w:val="22"/>
          <w:szCs w:val="22"/>
        </w:rPr>
        <w:t>" ,</w:t>
      </w:r>
      <w:proofErr w:type="gramEnd"/>
      <w:r w:rsidRPr="00D937CD">
        <w:rPr>
          <w:rFonts w:ascii="Times" w:hAnsi="Times" w:cs="Calibri"/>
          <w:sz w:val="22"/>
          <w:szCs w:val="22"/>
        </w:rPr>
        <w:t xml:space="preserve">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 = TRUE, necessity = TRUE, jitter = TRUE, </w:t>
      </w:r>
      <w:proofErr w:type="spellStart"/>
      <w:r w:rsidRPr="00D937CD">
        <w:rPr>
          <w:rFonts w:ascii="Times" w:hAnsi="Times" w:cs="Calibri"/>
          <w:sz w:val="22"/>
          <w:szCs w:val="22"/>
        </w:rPr>
        <w:t>all_labels</w:t>
      </w:r>
      <w:proofErr w:type="spellEnd"/>
      <w:r w:rsidRPr="00D937CD">
        <w:rPr>
          <w:rFonts w:ascii="Times" w:hAnsi="Times" w:cs="Calibri"/>
          <w:sz w:val="22"/>
          <w:szCs w:val="22"/>
        </w:rPr>
        <w:t xml:space="preserve"> = TRUE)</w:t>
      </w:r>
    </w:p>
    <w:p w14:paraId="61564D6C" w14:textId="77777777" w:rsidR="009F04E8" w:rsidRPr="00D937CD" w:rsidRDefault="009F04E8" w:rsidP="009F04E8">
      <w:pPr>
        <w:rPr>
          <w:rFonts w:ascii="Times" w:hAnsi="Times" w:cs="Calibri"/>
          <w:sz w:val="22"/>
          <w:szCs w:val="22"/>
        </w:rPr>
      </w:pPr>
    </w:p>
    <w:p w14:paraId="46E51242" w14:textId="77777777" w:rsidR="009F04E8" w:rsidRPr="00D937CD" w:rsidRDefault="009F04E8" w:rsidP="009F04E8">
      <w:pPr>
        <w:rPr>
          <w:rFonts w:ascii="Times" w:hAnsi="Times" w:cs="Calibri"/>
          <w:sz w:val="22"/>
          <w:szCs w:val="22"/>
        </w:rPr>
      </w:pPr>
    </w:p>
    <w:p w14:paraId="5CFA48A3" w14:textId="35FB1F36" w:rsidR="009F04E8" w:rsidRPr="00D937CD" w:rsidRDefault="009F04E8" w:rsidP="009F04E8">
      <w:pPr>
        <w:rPr>
          <w:rFonts w:ascii="Times" w:hAnsi="Times" w:cs="Calibri"/>
          <w:sz w:val="22"/>
          <w:szCs w:val="22"/>
        </w:rPr>
      </w:pPr>
      <w:r w:rsidRPr="00D937CD">
        <w:rPr>
          <w:rFonts w:ascii="Times" w:hAnsi="Times" w:cs="Calibri"/>
          <w:sz w:val="22"/>
          <w:szCs w:val="22"/>
        </w:rPr>
        <w:t>###</w:t>
      </w:r>
      <w:proofErr w:type="gramStart"/>
      <w:r w:rsidRPr="00D937CD">
        <w:rPr>
          <w:rFonts w:ascii="Times" w:hAnsi="Times" w:cs="Calibri"/>
          <w:sz w:val="22"/>
          <w:szCs w:val="22"/>
        </w:rPr>
        <w:t>#  SUFFICIENCY</w:t>
      </w:r>
      <w:proofErr w:type="gramEnd"/>
      <w:r w:rsidRPr="00D937CD">
        <w:rPr>
          <w:rFonts w:ascii="Times" w:hAnsi="Times" w:cs="Calibri"/>
          <w:sz w:val="22"/>
          <w:szCs w:val="22"/>
        </w:rPr>
        <w:t xml:space="preserve"> Y </w:t>
      </w:r>
    </w:p>
    <w:p w14:paraId="08C18D2E"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TT_y</w:t>
      </w:r>
      <w:proofErr w:type="spellEnd"/>
      <w:r w:rsidRPr="00D937CD">
        <w:rPr>
          <w:rFonts w:ascii="Times" w:hAnsi="Times" w:cs="Calibri"/>
          <w:sz w:val="22"/>
          <w:szCs w:val="22"/>
        </w:rPr>
        <w:t xml:space="preserve"> &lt;- </w:t>
      </w:r>
      <w:proofErr w:type="spellStart"/>
      <w:proofErr w:type="gramStart"/>
      <w:r w:rsidRPr="00D937CD">
        <w:rPr>
          <w:rFonts w:ascii="Times" w:hAnsi="Times" w:cs="Calibri"/>
          <w:sz w:val="22"/>
          <w:szCs w:val="22"/>
        </w:rPr>
        <w:t>truthTable</w:t>
      </w:r>
      <w:proofErr w:type="spellEnd"/>
      <w:r w:rsidRPr="00D937CD">
        <w:rPr>
          <w:rFonts w:ascii="Times" w:hAnsi="Times" w:cs="Calibri"/>
          <w:sz w:val="22"/>
          <w:szCs w:val="22"/>
        </w:rPr>
        <w:t>(</w:t>
      </w:r>
      <w:proofErr w:type="gramEnd"/>
      <w:r w:rsidRPr="00D937CD">
        <w:rPr>
          <w:rFonts w:ascii="Times" w:hAnsi="Times" w:cs="Calibri"/>
          <w:sz w:val="22"/>
          <w:szCs w:val="22"/>
        </w:rPr>
        <w:t xml:space="preserve">data = datafile, </w:t>
      </w:r>
    </w:p>
    <w:p w14:paraId="0451C9C6"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
    <w:p w14:paraId="50B65CE9"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conditions = </w:t>
      </w:r>
      <w:proofErr w:type="spellStart"/>
      <w:r w:rsidRPr="00D937CD">
        <w:rPr>
          <w:rFonts w:ascii="Times" w:hAnsi="Times" w:cs="Calibri"/>
          <w:sz w:val="22"/>
          <w:szCs w:val="22"/>
        </w:rPr>
        <w:t>conds</w:t>
      </w:r>
      <w:proofErr w:type="spellEnd"/>
      <w:r w:rsidRPr="00D937CD">
        <w:rPr>
          <w:rFonts w:ascii="Times" w:hAnsi="Times" w:cs="Calibri"/>
          <w:sz w:val="22"/>
          <w:szCs w:val="22"/>
        </w:rPr>
        <w:t xml:space="preserve">, </w:t>
      </w:r>
    </w:p>
    <w:p w14:paraId="7F174862"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incl.cut</w:t>
      </w:r>
      <w:proofErr w:type="spellEnd"/>
      <w:r w:rsidRPr="00D937CD">
        <w:rPr>
          <w:rFonts w:ascii="Times" w:hAnsi="Times" w:cs="Calibri"/>
          <w:sz w:val="22"/>
          <w:szCs w:val="22"/>
        </w:rPr>
        <w:t xml:space="preserve"> = 0.8,</w:t>
      </w:r>
    </w:p>
    <w:p w14:paraId="3B40CD7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complete = FALSE, </w:t>
      </w:r>
    </w:p>
    <w:p w14:paraId="40171D6E"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proofErr w:type="gramStart"/>
      <w:r w:rsidRPr="00D937CD">
        <w:rPr>
          <w:rFonts w:ascii="Times" w:hAnsi="Times" w:cs="Calibri"/>
          <w:sz w:val="22"/>
          <w:szCs w:val="22"/>
        </w:rPr>
        <w:t>show.cases</w:t>
      </w:r>
      <w:proofErr w:type="spellEnd"/>
      <w:proofErr w:type="gramEnd"/>
      <w:r w:rsidRPr="00D937CD">
        <w:rPr>
          <w:rFonts w:ascii="Times" w:hAnsi="Times" w:cs="Calibri"/>
          <w:sz w:val="22"/>
          <w:szCs w:val="22"/>
        </w:rPr>
        <w:t xml:space="preserve"> = TRUE,</w:t>
      </w:r>
    </w:p>
    <w:p w14:paraId="51D0DE93"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sort.by = </w:t>
      </w:r>
      <w:proofErr w:type="gramStart"/>
      <w:r w:rsidRPr="00D937CD">
        <w:rPr>
          <w:rFonts w:ascii="Times" w:hAnsi="Times" w:cs="Calibri"/>
          <w:sz w:val="22"/>
          <w:szCs w:val="22"/>
        </w:rPr>
        <w:t>c(</w:t>
      </w:r>
      <w:proofErr w:type="gramEnd"/>
      <w:r w:rsidRPr="00D937CD">
        <w:rPr>
          <w:rFonts w:ascii="Times" w:hAnsi="Times" w:cs="Calibri"/>
          <w:sz w:val="22"/>
          <w:szCs w:val="22"/>
        </w:rPr>
        <w:t>"incl", "n"))</w:t>
      </w:r>
    </w:p>
    <w:p w14:paraId="54F79088"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TT_y</w:t>
      </w:r>
      <w:proofErr w:type="spellEnd"/>
    </w:p>
    <w:p w14:paraId="38709729" w14:textId="77777777" w:rsidR="009F04E8" w:rsidRPr="00D937CD" w:rsidRDefault="009F04E8" w:rsidP="009F04E8">
      <w:pPr>
        <w:rPr>
          <w:rFonts w:ascii="Times" w:hAnsi="Times" w:cs="Calibri"/>
          <w:sz w:val="22"/>
          <w:szCs w:val="22"/>
        </w:rPr>
      </w:pPr>
    </w:p>
    <w:p w14:paraId="5263CCFF"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MINIMIZATION for Y </w:t>
      </w:r>
    </w:p>
    <w:p w14:paraId="59BC28F4" w14:textId="77777777" w:rsidR="009F04E8" w:rsidRPr="00D937CD" w:rsidRDefault="009F04E8" w:rsidP="009F04E8">
      <w:pPr>
        <w:rPr>
          <w:rFonts w:ascii="Times" w:hAnsi="Times" w:cs="Calibri"/>
          <w:sz w:val="22"/>
          <w:szCs w:val="22"/>
        </w:rPr>
      </w:pPr>
      <w:r w:rsidRPr="00D937CD">
        <w:rPr>
          <w:rFonts w:ascii="Times" w:hAnsi="Times" w:cs="Calibri"/>
          <w:sz w:val="22"/>
          <w:szCs w:val="22"/>
        </w:rPr>
        <w:t># The conservative solution</w:t>
      </w:r>
    </w:p>
    <w:p w14:paraId="227BFC13"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sol_yc</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minimize(</w:t>
      </w:r>
      <w:proofErr w:type="spellStart"/>
      <w:proofErr w:type="gramEnd"/>
      <w:r w:rsidRPr="00D937CD">
        <w:rPr>
          <w:rFonts w:ascii="Times" w:hAnsi="Times" w:cs="Calibri"/>
          <w:sz w:val="22"/>
          <w:szCs w:val="22"/>
        </w:rPr>
        <w:t>TT_y</w:t>
      </w:r>
      <w:proofErr w:type="spellEnd"/>
      <w:r w:rsidRPr="00D937CD">
        <w:rPr>
          <w:rFonts w:ascii="Times" w:hAnsi="Times" w:cs="Calibri"/>
          <w:sz w:val="22"/>
          <w:szCs w:val="22"/>
        </w:rPr>
        <w:t xml:space="preserve">, </w:t>
      </w:r>
    </w:p>
    <w:p w14:paraId="098219CE"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details = TRUE)</w:t>
      </w:r>
    </w:p>
    <w:p w14:paraId="5F24B074"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sol_yc</w:t>
      </w:r>
      <w:proofErr w:type="spellEnd"/>
      <w:r w:rsidRPr="00D937CD">
        <w:rPr>
          <w:rFonts w:ascii="Times" w:hAnsi="Times" w:cs="Calibri"/>
          <w:sz w:val="22"/>
          <w:szCs w:val="22"/>
        </w:rPr>
        <w:t xml:space="preserve"> </w:t>
      </w:r>
    </w:p>
    <w:p w14:paraId="1D9229F6" w14:textId="77777777" w:rsidR="009F04E8" w:rsidRPr="00D937CD" w:rsidRDefault="009F04E8" w:rsidP="009F04E8">
      <w:pPr>
        <w:rPr>
          <w:rFonts w:ascii="Times" w:hAnsi="Times" w:cs="Calibri"/>
          <w:sz w:val="22"/>
          <w:szCs w:val="22"/>
        </w:rPr>
      </w:pPr>
    </w:p>
    <w:p w14:paraId="0B60715A"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0DE938E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sol_yc</w:t>
      </w:r>
      <w:proofErr w:type="spellEnd"/>
      <w:r w:rsidRPr="00D937CD">
        <w:rPr>
          <w:rFonts w:ascii="Times" w:hAnsi="Times" w:cs="Calibri"/>
          <w:sz w:val="22"/>
          <w:szCs w:val="22"/>
        </w:rPr>
        <w:t xml:space="preserve">, jitter = TRUE, </w:t>
      </w:r>
      <w:proofErr w:type="spellStart"/>
      <w:r w:rsidRPr="00D937CD">
        <w:rPr>
          <w:rFonts w:ascii="Times" w:hAnsi="Times" w:cs="Calibri"/>
          <w:sz w:val="22"/>
          <w:szCs w:val="22"/>
        </w:rPr>
        <w:t>all_labels</w:t>
      </w:r>
      <w:proofErr w:type="spellEnd"/>
      <w:r w:rsidRPr="00D937CD">
        <w:rPr>
          <w:rFonts w:ascii="Times" w:hAnsi="Times" w:cs="Calibri"/>
          <w:sz w:val="22"/>
          <w:szCs w:val="22"/>
        </w:rPr>
        <w:t>=TRUE,</w:t>
      </w:r>
    </w:p>
    <w:p w14:paraId="4738BA0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
    <w:p w14:paraId="66457CA7" w14:textId="77777777" w:rsidR="009F04E8" w:rsidRPr="00D937CD" w:rsidRDefault="009F04E8" w:rsidP="009F04E8">
      <w:pPr>
        <w:rPr>
          <w:rFonts w:ascii="Times" w:hAnsi="Times" w:cs="Calibri"/>
          <w:sz w:val="22"/>
          <w:szCs w:val="22"/>
        </w:rPr>
      </w:pPr>
    </w:p>
    <w:p w14:paraId="12CBF1E8" w14:textId="77777777" w:rsidR="009F04E8" w:rsidRPr="00D937CD" w:rsidRDefault="009F04E8" w:rsidP="009F04E8">
      <w:pPr>
        <w:rPr>
          <w:rFonts w:ascii="Times" w:hAnsi="Times" w:cs="Calibri"/>
          <w:sz w:val="22"/>
          <w:szCs w:val="22"/>
        </w:rPr>
      </w:pPr>
    </w:p>
    <w:p w14:paraId="350BFF97" w14:textId="77777777" w:rsidR="009F04E8" w:rsidRPr="00D937CD" w:rsidRDefault="009F04E8" w:rsidP="009F04E8">
      <w:pPr>
        <w:rPr>
          <w:rFonts w:ascii="Times" w:hAnsi="Times" w:cs="Calibri"/>
          <w:sz w:val="22"/>
          <w:szCs w:val="22"/>
        </w:rPr>
      </w:pPr>
      <w:r w:rsidRPr="00D937CD">
        <w:rPr>
          <w:rFonts w:ascii="Times" w:hAnsi="Times" w:cs="Calibri"/>
          <w:sz w:val="22"/>
          <w:szCs w:val="22"/>
        </w:rPr>
        <w:t># The parsimonious solution</w:t>
      </w:r>
    </w:p>
    <w:p w14:paraId="28590113"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sol_yp</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minimize(</w:t>
      </w:r>
      <w:proofErr w:type="spellStart"/>
      <w:proofErr w:type="gramEnd"/>
      <w:r w:rsidRPr="00D937CD">
        <w:rPr>
          <w:rFonts w:ascii="Times" w:hAnsi="Times" w:cs="Calibri"/>
          <w:sz w:val="22"/>
          <w:szCs w:val="22"/>
        </w:rPr>
        <w:t>TT_y</w:t>
      </w:r>
      <w:proofErr w:type="spellEnd"/>
      <w:r w:rsidRPr="00D937CD">
        <w:rPr>
          <w:rFonts w:ascii="Times" w:hAnsi="Times" w:cs="Calibri"/>
          <w:sz w:val="22"/>
          <w:szCs w:val="22"/>
        </w:rPr>
        <w:t xml:space="preserve">, </w:t>
      </w:r>
    </w:p>
    <w:p w14:paraId="798AF8BC"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details = TRUE, </w:t>
      </w:r>
    </w:p>
    <w:p w14:paraId="63754566"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include = "?")</w:t>
      </w:r>
    </w:p>
    <w:p w14:paraId="24F432B2"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sol_yp</w:t>
      </w:r>
      <w:proofErr w:type="spellEnd"/>
    </w:p>
    <w:p w14:paraId="4749ABEF" w14:textId="77777777" w:rsidR="009F04E8" w:rsidRPr="00D937CD" w:rsidRDefault="009F04E8" w:rsidP="009F04E8">
      <w:pPr>
        <w:rPr>
          <w:rFonts w:ascii="Times" w:hAnsi="Times" w:cs="Calibri"/>
          <w:sz w:val="22"/>
          <w:szCs w:val="22"/>
        </w:rPr>
      </w:pPr>
    </w:p>
    <w:p w14:paraId="7055BE6C" w14:textId="77777777" w:rsidR="009F04E8" w:rsidRPr="00D937CD" w:rsidRDefault="009F04E8" w:rsidP="009F04E8">
      <w:pPr>
        <w:rPr>
          <w:rFonts w:ascii="Times" w:hAnsi="Times" w:cs="Calibri"/>
          <w:sz w:val="22"/>
          <w:szCs w:val="22"/>
        </w:rPr>
      </w:pPr>
    </w:p>
    <w:p w14:paraId="247723D5"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09A659C1"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sol_yp</w:t>
      </w:r>
      <w:proofErr w:type="spellEnd"/>
      <w:r w:rsidRPr="00D937CD">
        <w:rPr>
          <w:rFonts w:ascii="Times" w:hAnsi="Times" w:cs="Calibri"/>
          <w:sz w:val="22"/>
          <w:szCs w:val="22"/>
        </w:rPr>
        <w:t>,</w:t>
      </w:r>
    </w:p>
    <w:p w14:paraId="4DCDFD81"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roofErr w:type="gramStart"/>
      <w:r w:rsidRPr="00D937CD">
        <w:rPr>
          <w:rFonts w:ascii="Times" w:hAnsi="Times" w:cs="Calibri"/>
          <w:sz w:val="22"/>
          <w:szCs w:val="22"/>
        </w:rPr>
        <w:t>" ,</w:t>
      </w:r>
      <w:proofErr w:type="gramEnd"/>
      <w:r w:rsidRPr="00D937CD">
        <w:rPr>
          <w:rFonts w:ascii="Times" w:hAnsi="Times" w:cs="Calibri"/>
          <w:sz w:val="22"/>
          <w:szCs w:val="22"/>
        </w:rPr>
        <w:t xml:space="preserve">  jitter = TRUE, </w:t>
      </w:r>
      <w:proofErr w:type="spellStart"/>
      <w:r w:rsidRPr="00D937CD">
        <w:rPr>
          <w:rFonts w:ascii="Times" w:hAnsi="Times" w:cs="Calibri"/>
          <w:sz w:val="22"/>
          <w:szCs w:val="22"/>
        </w:rPr>
        <w:t>all_labels</w:t>
      </w:r>
      <w:proofErr w:type="spellEnd"/>
      <w:r w:rsidRPr="00D937CD">
        <w:rPr>
          <w:rFonts w:ascii="Times" w:hAnsi="Times" w:cs="Calibri"/>
          <w:sz w:val="22"/>
          <w:szCs w:val="22"/>
        </w:rPr>
        <w:t>=TRUE)</w:t>
      </w:r>
    </w:p>
    <w:p w14:paraId="72832723" w14:textId="77777777" w:rsidR="009F04E8" w:rsidRPr="00D937CD" w:rsidRDefault="009F04E8" w:rsidP="009F04E8">
      <w:pPr>
        <w:rPr>
          <w:rFonts w:ascii="Times" w:hAnsi="Times" w:cs="Calibri"/>
          <w:sz w:val="22"/>
          <w:szCs w:val="22"/>
        </w:rPr>
      </w:pPr>
    </w:p>
    <w:p w14:paraId="2C814B6C" w14:textId="77777777" w:rsidR="009F04E8" w:rsidRPr="00D937CD" w:rsidRDefault="009F04E8" w:rsidP="009F04E8">
      <w:pPr>
        <w:rPr>
          <w:rFonts w:ascii="Times" w:hAnsi="Times" w:cs="Calibri"/>
          <w:sz w:val="22"/>
          <w:szCs w:val="22"/>
        </w:rPr>
      </w:pPr>
    </w:p>
    <w:p w14:paraId="773742AD"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the intermediate solution: </w:t>
      </w:r>
    </w:p>
    <w:p w14:paraId="1E05DBE3"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sol_yi</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minimize(</w:t>
      </w:r>
      <w:proofErr w:type="spellStart"/>
      <w:proofErr w:type="gramEnd"/>
      <w:r w:rsidRPr="00D937CD">
        <w:rPr>
          <w:rFonts w:ascii="Times" w:hAnsi="Times" w:cs="Calibri"/>
          <w:sz w:val="22"/>
          <w:szCs w:val="22"/>
        </w:rPr>
        <w:t>TT_y</w:t>
      </w:r>
      <w:proofErr w:type="spellEnd"/>
      <w:r w:rsidRPr="00D937CD">
        <w:rPr>
          <w:rFonts w:ascii="Times" w:hAnsi="Times" w:cs="Calibri"/>
          <w:sz w:val="22"/>
          <w:szCs w:val="22"/>
        </w:rPr>
        <w:t xml:space="preserve">, </w:t>
      </w:r>
    </w:p>
    <w:p w14:paraId="61D162D0"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details = TRUE, </w:t>
      </w:r>
    </w:p>
    <w:p w14:paraId="38C8AD1D"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include = "?",</w:t>
      </w:r>
    </w:p>
    <w:p w14:paraId="05A60C6D"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dir.exp</w:t>
      </w:r>
      <w:proofErr w:type="spellEnd"/>
      <w:r w:rsidRPr="00D937CD">
        <w:rPr>
          <w:rFonts w:ascii="Times" w:hAnsi="Times" w:cs="Calibri"/>
          <w:sz w:val="22"/>
          <w:szCs w:val="22"/>
        </w:rPr>
        <w:t xml:space="preserve"> = </w:t>
      </w:r>
      <w:proofErr w:type="gramStart"/>
      <w:r w:rsidRPr="00D937CD">
        <w:rPr>
          <w:rFonts w:ascii="Times" w:hAnsi="Times" w:cs="Calibri"/>
          <w:sz w:val="22"/>
          <w:szCs w:val="22"/>
        </w:rPr>
        <w:t>c(</w:t>
      </w:r>
      <w:proofErr w:type="gramEnd"/>
      <w:r w:rsidRPr="00D937CD">
        <w:rPr>
          <w:rFonts w:ascii="Times" w:hAnsi="Times" w:cs="Calibri"/>
          <w:sz w:val="22"/>
          <w:szCs w:val="22"/>
        </w:rPr>
        <w:t>0,0,0,0,0))</w:t>
      </w:r>
    </w:p>
    <w:p w14:paraId="4E3771BC"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sol_yi</w:t>
      </w:r>
      <w:proofErr w:type="spellEnd"/>
    </w:p>
    <w:p w14:paraId="401325B8" w14:textId="77777777" w:rsidR="009F04E8" w:rsidRPr="00D937CD" w:rsidRDefault="009F04E8" w:rsidP="009F04E8">
      <w:pPr>
        <w:rPr>
          <w:rFonts w:ascii="Times" w:hAnsi="Times" w:cs="Calibri"/>
          <w:sz w:val="22"/>
          <w:szCs w:val="22"/>
        </w:rPr>
      </w:pPr>
    </w:p>
    <w:p w14:paraId="399AD751"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0442FF3E"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sol_yi</w:t>
      </w:r>
      <w:proofErr w:type="spellEnd"/>
      <w:r w:rsidRPr="00D937CD">
        <w:rPr>
          <w:rFonts w:ascii="Times" w:hAnsi="Times" w:cs="Calibri"/>
          <w:sz w:val="22"/>
          <w:szCs w:val="22"/>
        </w:rPr>
        <w:t xml:space="preserve">, </w:t>
      </w:r>
    </w:p>
    <w:p w14:paraId="1946A593"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 jitter = TRUE, necessity=FALSE, </w:t>
      </w:r>
      <w:proofErr w:type="spellStart"/>
      <w:r w:rsidRPr="00D937CD">
        <w:rPr>
          <w:rFonts w:ascii="Times" w:hAnsi="Times" w:cs="Calibri"/>
          <w:sz w:val="22"/>
          <w:szCs w:val="22"/>
        </w:rPr>
        <w:t>all_labels</w:t>
      </w:r>
      <w:proofErr w:type="spellEnd"/>
      <w:r w:rsidRPr="00D937CD">
        <w:rPr>
          <w:rFonts w:ascii="Times" w:hAnsi="Times" w:cs="Calibri"/>
          <w:sz w:val="22"/>
          <w:szCs w:val="22"/>
        </w:rPr>
        <w:t>=TRUE)</w:t>
      </w:r>
    </w:p>
    <w:p w14:paraId="464AA6C8" w14:textId="77777777" w:rsidR="009F04E8" w:rsidRPr="00D937CD" w:rsidRDefault="009F04E8" w:rsidP="009F04E8">
      <w:pPr>
        <w:rPr>
          <w:rFonts w:ascii="Times" w:hAnsi="Times" w:cs="Calibri"/>
          <w:sz w:val="22"/>
          <w:szCs w:val="22"/>
        </w:rPr>
      </w:pPr>
    </w:p>
    <w:p w14:paraId="38ED3134" w14:textId="7BFEEF0C" w:rsidR="009F04E8" w:rsidRPr="00D937CD" w:rsidRDefault="009F04E8" w:rsidP="009F04E8">
      <w:pPr>
        <w:rPr>
          <w:rFonts w:ascii="Times" w:hAnsi="Times" w:cs="Calibri"/>
          <w:sz w:val="22"/>
          <w:szCs w:val="22"/>
        </w:rPr>
      </w:pPr>
      <w:r w:rsidRPr="00D937CD">
        <w:rPr>
          <w:rFonts w:ascii="Times" w:hAnsi="Times" w:cs="Calibri"/>
          <w:sz w:val="22"/>
          <w:szCs w:val="22"/>
        </w:rPr>
        <w:t xml:space="preserve">### Sufficiency ~Y </w:t>
      </w:r>
    </w:p>
    <w:p w14:paraId="7E857CF7"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TT_ny</w:t>
      </w:r>
      <w:proofErr w:type="spellEnd"/>
      <w:r w:rsidRPr="00D937CD">
        <w:rPr>
          <w:rFonts w:ascii="Times" w:hAnsi="Times" w:cs="Calibri"/>
          <w:sz w:val="22"/>
          <w:szCs w:val="22"/>
        </w:rPr>
        <w:t xml:space="preserve"> &lt;- </w:t>
      </w:r>
      <w:proofErr w:type="spellStart"/>
      <w:proofErr w:type="gramStart"/>
      <w:r w:rsidRPr="00D937CD">
        <w:rPr>
          <w:rFonts w:ascii="Times" w:hAnsi="Times" w:cs="Calibri"/>
          <w:sz w:val="22"/>
          <w:szCs w:val="22"/>
        </w:rPr>
        <w:t>truthTable</w:t>
      </w:r>
      <w:proofErr w:type="spellEnd"/>
      <w:r w:rsidRPr="00D937CD">
        <w:rPr>
          <w:rFonts w:ascii="Times" w:hAnsi="Times" w:cs="Calibri"/>
          <w:sz w:val="22"/>
          <w:szCs w:val="22"/>
        </w:rPr>
        <w:t>(</w:t>
      </w:r>
      <w:proofErr w:type="gramEnd"/>
      <w:r w:rsidRPr="00D937CD">
        <w:rPr>
          <w:rFonts w:ascii="Times" w:hAnsi="Times" w:cs="Calibri"/>
          <w:sz w:val="22"/>
          <w:szCs w:val="22"/>
        </w:rPr>
        <w:t xml:space="preserve">data = datafile, </w:t>
      </w:r>
    </w:p>
    <w:p w14:paraId="62181134"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w:t>
      </w:r>
    </w:p>
    <w:p w14:paraId="5058F34C"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 = TRUE,</w:t>
      </w:r>
    </w:p>
    <w:p w14:paraId="7F7A8AAA" w14:textId="77777777" w:rsidR="009F04E8" w:rsidRPr="00D937CD" w:rsidRDefault="009F04E8" w:rsidP="009F04E8">
      <w:pPr>
        <w:rPr>
          <w:rFonts w:ascii="Times" w:hAnsi="Times" w:cs="Calibri"/>
          <w:sz w:val="22"/>
          <w:szCs w:val="22"/>
        </w:rPr>
      </w:pPr>
      <w:r w:rsidRPr="00D937CD">
        <w:rPr>
          <w:rFonts w:ascii="Times" w:hAnsi="Times" w:cs="Calibri"/>
          <w:sz w:val="22"/>
          <w:szCs w:val="22"/>
        </w:rPr>
        <w:lastRenderedPageBreak/>
        <w:t xml:space="preserve">                    conditions = </w:t>
      </w:r>
      <w:proofErr w:type="spellStart"/>
      <w:r w:rsidRPr="00D937CD">
        <w:rPr>
          <w:rFonts w:ascii="Times" w:hAnsi="Times" w:cs="Calibri"/>
          <w:sz w:val="22"/>
          <w:szCs w:val="22"/>
        </w:rPr>
        <w:t>conds</w:t>
      </w:r>
      <w:proofErr w:type="spellEnd"/>
      <w:r w:rsidRPr="00D937CD">
        <w:rPr>
          <w:rFonts w:ascii="Times" w:hAnsi="Times" w:cs="Calibri"/>
          <w:sz w:val="22"/>
          <w:szCs w:val="22"/>
        </w:rPr>
        <w:t xml:space="preserve">, </w:t>
      </w:r>
    </w:p>
    <w:p w14:paraId="1B2696B8"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incl.cut</w:t>
      </w:r>
      <w:proofErr w:type="spellEnd"/>
      <w:r w:rsidRPr="00D937CD">
        <w:rPr>
          <w:rFonts w:ascii="Times" w:hAnsi="Times" w:cs="Calibri"/>
          <w:sz w:val="22"/>
          <w:szCs w:val="22"/>
        </w:rPr>
        <w:t xml:space="preserve"> = 0.9,</w:t>
      </w:r>
    </w:p>
    <w:p w14:paraId="3270C72B"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proofErr w:type="gramStart"/>
      <w:r w:rsidRPr="00D937CD">
        <w:rPr>
          <w:rFonts w:ascii="Times" w:hAnsi="Times" w:cs="Calibri"/>
          <w:sz w:val="22"/>
          <w:szCs w:val="22"/>
        </w:rPr>
        <w:t>show.cases</w:t>
      </w:r>
      <w:proofErr w:type="spellEnd"/>
      <w:proofErr w:type="gramEnd"/>
      <w:r w:rsidRPr="00D937CD">
        <w:rPr>
          <w:rFonts w:ascii="Times" w:hAnsi="Times" w:cs="Calibri"/>
          <w:sz w:val="22"/>
          <w:szCs w:val="22"/>
        </w:rPr>
        <w:t xml:space="preserve"> = TRUE, </w:t>
      </w:r>
    </w:p>
    <w:p w14:paraId="2B958A8C"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sort.by = </w:t>
      </w:r>
      <w:proofErr w:type="gramStart"/>
      <w:r w:rsidRPr="00D937CD">
        <w:rPr>
          <w:rFonts w:ascii="Times" w:hAnsi="Times" w:cs="Calibri"/>
          <w:sz w:val="22"/>
          <w:szCs w:val="22"/>
        </w:rPr>
        <w:t>c(</w:t>
      </w:r>
      <w:proofErr w:type="gramEnd"/>
      <w:r w:rsidRPr="00D937CD">
        <w:rPr>
          <w:rFonts w:ascii="Times" w:hAnsi="Times" w:cs="Calibri"/>
          <w:sz w:val="22"/>
          <w:szCs w:val="22"/>
        </w:rPr>
        <w:t>"OUT", "incl"),</w:t>
      </w:r>
    </w:p>
    <w:p w14:paraId="22F0F31B"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complete = TRUE)</w:t>
      </w:r>
    </w:p>
    <w:p w14:paraId="10AB08E9"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TT_ny</w:t>
      </w:r>
      <w:proofErr w:type="spellEnd"/>
    </w:p>
    <w:p w14:paraId="0C818BAB" w14:textId="77777777" w:rsidR="009F04E8" w:rsidRPr="00D937CD" w:rsidRDefault="009F04E8" w:rsidP="009F04E8">
      <w:pPr>
        <w:rPr>
          <w:rFonts w:ascii="Times" w:hAnsi="Times" w:cs="Calibri"/>
          <w:sz w:val="22"/>
          <w:szCs w:val="22"/>
        </w:rPr>
      </w:pPr>
    </w:p>
    <w:p w14:paraId="60D7DB5D" w14:textId="77777777" w:rsidR="009F04E8" w:rsidRPr="00D937CD" w:rsidRDefault="009F04E8" w:rsidP="009F04E8">
      <w:pPr>
        <w:rPr>
          <w:rFonts w:ascii="Times" w:hAnsi="Times" w:cs="Calibri"/>
          <w:sz w:val="22"/>
          <w:szCs w:val="22"/>
        </w:rPr>
      </w:pPr>
      <w:r w:rsidRPr="00D937CD">
        <w:rPr>
          <w:rFonts w:ascii="Times" w:hAnsi="Times" w:cs="Calibri"/>
          <w:sz w:val="22"/>
          <w:szCs w:val="22"/>
        </w:rPr>
        <w:t>### MINIMIZATION for ~Y</w:t>
      </w:r>
    </w:p>
    <w:p w14:paraId="54075A1F" w14:textId="77777777" w:rsidR="009F04E8" w:rsidRPr="00D937CD" w:rsidRDefault="009F04E8" w:rsidP="009F04E8">
      <w:pPr>
        <w:rPr>
          <w:rFonts w:ascii="Times" w:hAnsi="Times" w:cs="Calibri"/>
          <w:sz w:val="22"/>
          <w:szCs w:val="22"/>
        </w:rPr>
      </w:pPr>
      <w:r w:rsidRPr="00D937CD">
        <w:rPr>
          <w:rFonts w:ascii="Times" w:hAnsi="Times" w:cs="Calibri"/>
          <w:sz w:val="22"/>
          <w:szCs w:val="22"/>
        </w:rPr>
        <w:t># The conservative solution</w:t>
      </w:r>
    </w:p>
    <w:p w14:paraId="39194136"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sol_nyc</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minimize(</w:t>
      </w:r>
      <w:proofErr w:type="spellStart"/>
      <w:proofErr w:type="gramEnd"/>
      <w:r w:rsidRPr="00D937CD">
        <w:rPr>
          <w:rFonts w:ascii="Times" w:hAnsi="Times" w:cs="Calibri"/>
          <w:sz w:val="22"/>
          <w:szCs w:val="22"/>
        </w:rPr>
        <w:t>TT_ny</w:t>
      </w:r>
      <w:proofErr w:type="spellEnd"/>
      <w:r w:rsidRPr="00D937CD">
        <w:rPr>
          <w:rFonts w:ascii="Times" w:hAnsi="Times" w:cs="Calibri"/>
          <w:sz w:val="22"/>
          <w:szCs w:val="22"/>
        </w:rPr>
        <w:t xml:space="preserve">, </w:t>
      </w:r>
    </w:p>
    <w:p w14:paraId="18E78851"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details = TRUE)</w:t>
      </w:r>
    </w:p>
    <w:p w14:paraId="05653AC9"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sol_nyc</w:t>
      </w:r>
      <w:proofErr w:type="spellEnd"/>
    </w:p>
    <w:p w14:paraId="178CDCB5" w14:textId="77777777" w:rsidR="009F04E8" w:rsidRPr="00D937CD" w:rsidRDefault="009F04E8" w:rsidP="009F04E8">
      <w:pPr>
        <w:rPr>
          <w:rFonts w:ascii="Times" w:hAnsi="Times" w:cs="Calibri"/>
          <w:sz w:val="22"/>
          <w:szCs w:val="22"/>
        </w:rPr>
      </w:pPr>
    </w:p>
    <w:p w14:paraId="11FBBB43"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014BB2F7"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sol_nyc</w:t>
      </w:r>
      <w:proofErr w:type="spellEnd"/>
      <w:r w:rsidRPr="00D937CD">
        <w:rPr>
          <w:rFonts w:ascii="Times" w:hAnsi="Times" w:cs="Calibri"/>
          <w:sz w:val="22"/>
          <w:szCs w:val="22"/>
        </w:rPr>
        <w:t>,</w:t>
      </w:r>
    </w:p>
    <w:p w14:paraId="501D54FE"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=TRUE, jitter = TRUE, necessity=FALSE, </w:t>
      </w:r>
      <w:proofErr w:type="spellStart"/>
      <w:r w:rsidRPr="00D937CD">
        <w:rPr>
          <w:rFonts w:ascii="Times" w:hAnsi="Times" w:cs="Calibri"/>
          <w:sz w:val="22"/>
          <w:szCs w:val="22"/>
        </w:rPr>
        <w:t>all_labels</w:t>
      </w:r>
      <w:proofErr w:type="spellEnd"/>
      <w:r w:rsidRPr="00D937CD">
        <w:rPr>
          <w:rFonts w:ascii="Times" w:hAnsi="Times" w:cs="Calibri"/>
          <w:sz w:val="22"/>
          <w:szCs w:val="22"/>
        </w:rPr>
        <w:t>=TRUE)</w:t>
      </w:r>
    </w:p>
    <w:p w14:paraId="10527503" w14:textId="77777777" w:rsidR="009F04E8" w:rsidRPr="00D937CD" w:rsidRDefault="009F04E8" w:rsidP="009F04E8">
      <w:pPr>
        <w:rPr>
          <w:rFonts w:ascii="Times" w:hAnsi="Times" w:cs="Calibri"/>
          <w:sz w:val="22"/>
          <w:szCs w:val="22"/>
        </w:rPr>
      </w:pPr>
    </w:p>
    <w:p w14:paraId="465F9FC6" w14:textId="77777777" w:rsidR="009F04E8" w:rsidRPr="00D937CD" w:rsidRDefault="009F04E8" w:rsidP="009F04E8">
      <w:pPr>
        <w:rPr>
          <w:rFonts w:ascii="Times" w:hAnsi="Times" w:cs="Calibri"/>
          <w:sz w:val="22"/>
          <w:szCs w:val="22"/>
        </w:rPr>
      </w:pPr>
      <w:r w:rsidRPr="00D937CD">
        <w:rPr>
          <w:rFonts w:ascii="Times" w:hAnsi="Times" w:cs="Calibri"/>
          <w:sz w:val="22"/>
          <w:szCs w:val="22"/>
        </w:rPr>
        <w:t># The parsimonious solution</w:t>
      </w:r>
    </w:p>
    <w:p w14:paraId="5D8144CC"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sol_nyp</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minimize(</w:t>
      </w:r>
      <w:proofErr w:type="spellStart"/>
      <w:proofErr w:type="gramEnd"/>
      <w:r w:rsidRPr="00D937CD">
        <w:rPr>
          <w:rFonts w:ascii="Times" w:hAnsi="Times" w:cs="Calibri"/>
          <w:sz w:val="22"/>
          <w:szCs w:val="22"/>
        </w:rPr>
        <w:t>TT_ny</w:t>
      </w:r>
      <w:proofErr w:type="spellEnd"/>
      <w:r w:rsidRPr="00D937CD">
        <w:rPr>
          <w:rFonts w:ascii="Times" w:hAnsi="Times" w:cs="Calibri"/>
          <w:sz w:val="22"/>
          <w:szCs w:val="22"/>
        </w:rPr>
        <w:t xml:space="preserve">, </w:t>
      </w:r>
    </w:p>
    <w:p w14:paraId="43392618"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details = TRUE, </w:t>
      </w:r>
    </w:p>
    <w:p w14:paraId="02773459"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include = "?")</w:t>
      </w:r>
    </w:p>
    <w:p w14:paraId="321FF4B4"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sol_nyp</w:t>
      </w:r>
      <w:proofErr w:type="spellEnd"/>
    </w:p>
    <w:p w14:paraId="0EFB63FB" w14:textId="77777777" w:rsidR="009F04E8" w:rsidRPr="00D937CD" w:rsidRDefault="009F04E8" w:rsidP="009F04E8">
      <w:pPr>
        <w:rPr>
          <w:rFonts w:ascii="Times" w:hAnsi="Times" w:cs="Calibri"/>
          <w:sz w:val="22"/>
          <w:szCs w:val="22"/>
        </w:rPr>
      </w:pPr>
    </w:p>
    <w:p w14:paraId="5D373C58"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2B12E399"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sol_nyp</w:t>
      </w:r>
      <w:proofErr w:type="spellEnd"/>
      <w:r w:rsidRPr="00D937CD">
        <w:rPr>
          <w:rFonts w:ascii="Times" w:hAnsi="Times" w:cs="Calibri"/>
          <w:sz w:val="22"/>
          <w:szCs w:val="22"/>
        </w:rPr>
        <w:t>,</w:t>
      </w:r>
    </w:p>
    <w:p w14:paraId="0EB22014"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outcome = "BUILT",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 = TRUE, jitter = TRUE, necessity=FALSE, </w:t>
      </w:r>
      <w:proofErr w:type="spellStart"/>
      <w:r w:rsidRPr="00D937CD">
        <w:rPr>
          <w:rFonts w:ascii="Times" w:hAnsi="Times" w:cs="Calibri"/>
          <w:sz w:val="22"/>
          <w:szCs w:val="22"/>
        </w:rPr>
        <w:t>all_labels</w:t>
      </w:r>
      <w:proofErr w:type="spellEnd"/>
      <w:r w:rsidRPr="00D937CD">
        <w:rPr>
          <w:rFonts w:ascii="Times" w:hAnsi="Times" w:cs="Calibri"/>
          <w:sz w:val="22"/>
          <w:szCs w:val="22"/>
        </w:rPr>
        <w:t>=TRUE)</w:t>
      </w:r>
    </w:p>
    <w:p w14:paraId="62855B48" w14:textId="77777777" w:rsidR="009F04E8" w:rsidRPr="00D937CD" w:rsidRDefault="009F04E8" w:rsidP="009F04E8">
      <w:pPr>
        <w:rPr>
          <w:rFonts w:ascii="Times" w:hAnsi="Times" w:cs="Calibri"/>
          <w:sz w:val="22"/>
          <w:szCs w:val="22"/>
        </w:rPr>
      </w:pPr>
    </w:p>
    <w:p w14:paraId="310BC5F4"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the intermediate solution: </w:t>
      </w:r>
    </w:p>
    <w:p w14:paraId="2BB5F197"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sol_nyi</w:t>
      </w:r>
      <w:proofErr w:type="spellEnd"/>
      <w:r w:rsidRPr="00D937CD">
        <w:rPr>
          <w:rFonts w:ascii="Times" w:hAnsi="Times" w:cs="Calibri"/>
          <w:sz w:val="22"/>
          <w:szCs w:val="22"/>
        </w:rPr>
        <w:t xml:space="preserve"> &lt;- </w:t>
      </w:r>
      <w:proofErr w:type="gramStart"/>
      <w:r w:rsidRPr="00D937CD">
        <w:rPr>
          <w:rFonts w:ascii="Times" w:hAnsi="Times" w:cs="Calibri"/>
          <w:sz w:val="22"/>
          <w:szCs w:val="22"/>
        </w:rPr>
        <w:t>minimize(</w:t>
      </w:r>
      <w:proofErr w:type="spellStart"/>
      <w:proofErr w:type="gramEnd"/>
      <w:r w:rsidRPr="00D937CD">
        <w:rPr>
          <w:rFonts w:ascii="Times" w:hAnsi="Times" w:cs="Calibri"/>
          <w:sz w:val="22"/>
          <w:szCs w:val="22"/>
        </w:rPr>
        <w:t>TT_ny</w:t>
      </w:r>
      <w:proofErr w:type="spellEnd"/>
      <w:r w:rsidRPr="00D937CD">
        <w:rPr>
          <w:rFonts w:ascii="Times" w:hAnsi="Times" w:cs="Calibri"/>
          <w:sz w:val="22"/>
          <w:szCs w:val="22"/>
        </w:rPr>
        <w:t xml:space="preserve">, </w:t>
      </w:r>
    </w:p>
    <w:p w14:paraId="7E02006C"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details = TRUE, </w:t>
      </w:r>
    </w:p>
    <w:p w14:paraId="2DD735E2"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include = "?",</w:t>
      </w:r>
    </w:p>
    <w:p w14:paraId="343AE250"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w:t>
      </w:r>
      <w:proofErr w:type="spellStart"/>
      <w:r w:rsidRPr="00D937CD">
        <w:rPr>
          <w:rFonts w:ascii="Times" w:hAnsi="Times" w:cs="Calibri"/>
          <w:sz w:val="22"/>
          <w:szCs w:val="22"/>
        </w:rPr>
        <w:t>dir.exp</w:t>
      </w:r>
      <w:proofErr w:type="spellEnd"/>
      <w:r w:rsidRPr="00D937CD">
        <w:rPr>
          <w:rFonts w:ascii="Times" w:hAnsi="Times" w:cs="Calibri"/>
          <w:sz w:val="22"/>
          <w:szCs w:val="22"/>
        </w:rPr>
        <w:t xml:space="preserve"> = </w:t>
      </w:r>
      <w:proofErr w:type="gramStart"/>
      <w:r w:rsidRPr="00D937CD">
        <w:rPr>
          <w:rFonts w:ascii="Times" w:hAnsi="Times" w:cs="Calibri"/>
          <w:sz w:val="22"/>
          <w:szCs w:val="22"/>
        </w:rPr>
        <w:t>c(</w:t>
      </w:r>
      <w:proofErr w:type="gramEnd"/>
      <w:r w:rsidRPr="00D937CD">
        <w:rPr>
          <w:rFonts w:ascii="Times" w:hAnsi="Times" w:cs="Calibri"/>
          <w:sz w:val="22"/>
          <w:szCs w:val="22"/>
        </w:rPr>
        <w:t>1,1,1,1,1))</w:t>
      </w:r>
    </w:p>
    <w:p w14:paraId="5208EE47" w14:textId="77777777" w:rsidR="009F04E8" w:rsidRPr="00D937CD" w:rsidRDefault="009F04E8" w:rsidP="009F04E8">
      <w:pPr>
        <w:rPr>
          <w:rFonts w:ascii="Times" w:hAnsi="Times" w:cs="Calibri"/>
          <w:sz w:val="22"/>
          <w:szCs w:val="22"/>
        </w:rPr>
      </w:pPr>
      <w:proofErr w:type="spellStart"/>
      <w:r w:rsidRPr="00D937CD">
        <w:rPr>
          <w:rFonts w:ascii="Times" w:hAnsi="Times" w:cs="Calibri"/>
          <w:sz w:val="22"/>
          <w:szCs w:val="22"/>
        </w:rPr>
        <w:t>sol_nyi</w:t>
      </w:r>
      <w:proofErr w:type="spellEnd"/>
    </w:p>
    <w:p w14:paraId="3BAA041E" w14:textId="77777777" w:rsidR="009F04E8" w:rsidRPr="00D937CD" w:rsidRDefault="009F04E8" w:rsidP="009F04E8">
      <w:pPr>
        <w:rPr>
          <w:rFonts w:ascii="Times" w:hAnsi="Times" w:cs="Calibri"/>
          <w:sz w:val="22"/>
          <w:szCs w:val="22"/>
        </w:rPr>
      </w:pPr>
    </w:p>
    <w:p w14:paraId="046CC313" w14:textId="77777777" w:rsidR="009F04E8" w:rsidRPr="00D937CD" w:rsidRDefault="009F04E8" w:rsidP="009F04E8">
      <w:pPr>
        <w:rPr>
          <w:rFonts w:ascii="Times" w:hAnsi="Times" w:cs="Calibri"/>
          <w:sz w:val="22"/>
          <w:szCs w:val="22"/>
        </w:rPr>
      </w:pPr>
      <w:proofErr w:type="spellStart"/>
      <w:proofErr w:type="gramStart"/>
      <w:r w:rsidRPr="00D937CD">
        <w:rPr>
          <w:rFonts w:ascii="Times" w:hAnsi="Times" w:cs="Calibri"/>
          <w:sz w:val="22"/>
          <w:szCs w:val="22"/>
        </w:rPr>
        <w:t>pimplot</w:t>
      </w:r>
      <w:proofErr w:type="spellEnd"/>
      <w:r w:rsidRPr="00D937CD">
        <w:rPr>
          <w:rFonts w:ascii="Times" w:hAnsi="Times" w:cs="Calibri"/>
          <w:sz w:val="22"/>
          <w:szCs w:val="22"/>
        </w:rPr>
        <w:t>(</w:t>
      </w:r>
      <w:proofErr w:type="gramEnd"/>
      <w:r w:rsidRPr="00D937CD">
        <w:rPr>
          <w:rFonts w:ascii="Times" w:hAnsi="Times" w:cs="Calibri"/>
          <w:sz w:val="22"/>
          <w:szCs w:val="22"/>
        </w:rPr>
        <w:t>data = datafile,</w:t>
      </w:r>
    </w:p>
    <w:p w14:paraId="5B847104" w14:textId="77777777" w:rsidR="009F04E8" w:rsidRPr="00D937CD" w:rsidRDefault="009F04E8" w:rsidP="009F04E8">
      <w:pPr>
        <w:rPr>
          <w:rFonts w:ascii="Times" w:hAnsi="Times" w:cs="Calibri"/>
          <w:sz w:val="22"/>
          <w:szCs w:val="22"/>
        </w:rPr>
      </w:pPr>
      <w:r w:rsidRPr="00D937CD">
        <w:rPr>
          <w:rFonts w:ascii="Times" w:hAnsi="Times" w:cs="Calibri"/>
          <w:sz w:val="22"/>
          <w:szCs w:val="22"/>
        </w:rPr>
        <w:t xml:space="preserve">        results = </w:t>
      </w:r>
      <w:proofErr w:type="spellStart"/>
      <w:r w:rsidRPr="00D937CD">
        <w:rPr>
          <w:rFonts w:ascii="Times" w:hAnsi="Times" w:cs="Calibri"/>
          <w:sz w:val="22"/>
          <w:szCs w:val="22"/>
        </w:rPr>
        <w:t>sol_nyi</w:t>
      </w:r>
      <w:proofErr w:type="spellEnd"/>
      <w:r w:rsidRPr="00D937CD">
        <w:rPr>
          <w:rFonts w:ascii="Times" w:hAnsi="Times" w:cs="Calibri"/>
          <w:sz w:val="22"/>
          <w:szCs w:val="22"/>
        </w:rPr>
        <w:t>,</w:t>
      </w:r>
    </w:p>
    <w:p w14:paraId="0F834C96" w14:textId="76AA65F4" w:rsidR="00A53348" w:rsidRPr="00D937CD" w:rsidRDefault="009F04E8" w:rsidP="009F04E8">
      <w:pPr>
        <w:rPr>
          <w:rFonts w:ascii="Times" w:hAnsi="Times" w:cs="Calibri"/>
          <w:sz w:val="22"/>
          <w:szCs w:val="22"/>
        </w:rPr>
      </w:pPr>
      <w:r w:rsidRPr="00D937CD">
        <w:rPr>
          <w:rFonts w:ascii="Times" w:hAnsi="Times" w:cs="Calibri"/>
          <w:sz w:val="22"/>
          <w:szCs w:val="22"/>
        </w:rPr>
        <w:t xml:space="preserve">        outcome = "BUILT", </w:t>
      </w:r>
      <w:proofErr w:type="spellStart"/>
      <w:r w:rsidRPr="00D937CD">
        <w:rPr>
          <w:rFonts w:ascii="Times" w:hAnsi="Times" w:cs="Calibri"/>
          <w:sz w:val="22"/>
          <w:szCs w:val="22"/>
        </w:rPr>
        <w:t>neg.out</w:t>
      </w:r>
      <w:proofErr w:type="spellEnd"/>
      <w:r w:rsidRPr="00D937CD">
        <w:rPr>
          <w:rFonts w:ascii="Times" w:hAnsi="Times" w:cs="Calibri"/>
          <w:sz w:val="22"/>
          <w:szCs w:val="22"/>
        </w:rPr>
        <w:t xml:space="preserve"> = TRUE, jitter = TRUE, necessity=FALSE, </w:t>
      </w:r>
      <w:proofErr w:type="spellStart"/>
      <w:r w:rsidRPr="00D937CD">
        <w:rPr>
          <w:rFonts w:ascii="Times" w:hAnsi="Times" w:cs="Calibri"/>
          <w:sz w:val="22"/>
          <w:szCs w:val="22"/>
        </w:rPr>
        <w:t>all_labels</w:t>
      </w:r>
      <w:proofErr w:type="spellEnd"/>
      <w:r w:rsidRPr="00D937CD">
        <w:rPr>
          <w:rFonts w:ascii="Times" w:hAnsi="Times" w:cs="Calibri"/>
          <w:sz w:val="22"/>
          <w:szCs w:val="22"/>
        </w:rPr>
        <w:t>=TRUE)</w:t>
      </w:r>
    </w:p>
    <w:p w14:paraId="0216437F" w14:textId="2B280A5F" w:rsidR="00277BB0" w:rsidRPr="00D937CD" w:rsidRDefault="00277BB0">
      <w:pPr>
        <w:rPr>
          <w:rFonts w:ascii="Times" w:hAnsi="Times" w:cs="Calibri"/>
          <w:sz w:val="22"/>
          <w:szCs w:val="22"/>
        </w:rPr>
      </w:pPr>
      <w:r w:rsidRPr="00D937CD">
        <w:rPr>
          <w:rFonts w:ascii="Times" w:hAnsi="Times" w:cs="Calibri"/>
          <w:sz w:val="22"/>
          <w:szCs w:val="22"/>
        </w:rPr>
        <w:br w:type="page"/>
      </w:r>
    </w:p>
    <w:p w14:paraId="4D0BFFF7" w14:textId="6CD5A8BF" w:rsidR="00277BB0" w:rsidRPr="00D937CD" w:rsidRDefault="00C009BD" w:rsidP="00FC24CD">
      <w:pPr>
        <w:jc w:val="center"/>
        <w:rPr>
          <w:rFonts w:ascii="Times" w:hAnsi="Times"/>
          <w:b/>
          <w:bCs/>
          <w:color w:val="000000" w:themeColor="text1"/>
        </w:rPr>
      </w:pPr>
      <w:r>
        <w:rPr>
          <w:rFonts w:ascii="Times" w:hAnsi="Times" w:cs="Calibri"/>
          <w:b/>
          <w:bCs/>
        </w:rPr>
        <w:lastRenderedPageBreak/>
        <w:t>Works Cited</w:t>
      </w:r>
    </w:p>
    <w:p w14:paraId="357658D2" w14:textId="77777777" w:rsidR="00277BB0" w:rsidRPr="00D937CD" w:rsidRDefault="00277BB0" w:rsidP="00277BB0">
      <w:pPr>
        <w:rPr>
          <w:rFonts w:ascii="Times" w:hAnsi="Times" w:cs="Calibri"/>
          <w:sz w:val="22"/>
          <w:szCs w:val="22"/>
        </w:rPr>
      </w:pPr>
    </w:p>
    <w:p w14:paraId="2E5D1123" w14:textId="33437DB8" w:rsidR="007B75E2" w:rsidRPr="00D937CD" w:rsidRDefault="007B75E2" w:rsidP="00277BB0">
      <w:pPr>
        <w:rPr>
          <w:rFonts w:ascii="Times" w:hAnsi="Times"/>
        </w:rPr>
      </w:pPr>
      <w:r w:rsidRPr="00D937CD">
        <w:rPr>
          <w:rFonts w:ascii="Times" w:hAnsi="Times"/>
        </w:rPr>
        <w:t xml:space="preserve">350.org. 2019. “Stop the Keystone XL Pipeline.” https://350.org/stop-keystone-xl/ (November </w:t>
      </w:r>
      <w:r w:rsidRPr="00D937CD">
        <w:rPr>
          <w:rFonts w:ascii="Times" w:hAnsi="Times"/>
        </w:rPr>
        <w:tab/>
        <w:t>29, 2019).</w:t>
      </w:r>
    </w:p>
    <w:p w14:paraId="60677AB9" w14:textId="51E0E5CB" w:rsidR="00277BB0" w:rsidRPr="00D937CD" w:rsidRDefault="00277BB0" w:rsidP="00277BB0">
      <w:pPr>
        <w:rPr>
          <w:rFonts w:ascii="Times" w:hAnsi="Times"/>
        </w:rPr>
      </w:pPr>
      <w:r w:rsidRPr="00D937CD">
        <w:rPr>
          <w:rFonts w:ascii="Times" w:hAnsi="Times"/>
        </w:rPr>
        <w:t xml:space="preserve">Canada. Canada Energy Regulator. 2019. “Energy East and Eastern Mainline Projects.” </w:t>
      </w:r>
      <w:r w:rsidRPr="00D937CD">
        <w:rPr>
          <w:rFonts w:ascii="Times" w:hAnsi="Times"/>
        </w:rPr>
        <w:tab/>
        <w:t>October 18, 2019 (last updated). https://www.cer-</w:t>
      </w:r>
      <w:r w:rsidRPr="00D937CD">
        <w:rPr>
          <w:rFonts w:ascii="Times" w:hAnsi="Times"/>
        </w:rPr>
        <w:tab/>
      </w:r>
      <w:proofErr w:type="gramStart"/>
      <w:r w:rsidRPr="00D937CD">
        <w:rPr>
          <w:rFonts w:ascii="Times" w:hAnsi="Times"/>
        </w:rPr>
        <w:t>rec.gc.ca/pplctnflng/mjrpp/nrgyst/index-eng.html?=</w:t>
      </w:r>
      <w:proofErr w:type="gramEnd"/>
      <w:r w:rsidRPr="00D937CD">
        <w:rPr>
          <w:rFonts w:ascii="Times" w:hAnsi="Times"/>
        </w:rPr>
        <w:t>undefined&amp;wbdisable=true</w:t>
      </w:r>
    </w:p>
    <w:p w14:paraId="7CDBFCCC" w14:textId="77777777" w:rsidR="00277BB0" w:rsidRPr="00D937CD" w:rsidRDefault="00277BB0" w:rsidP="00277BB0">
      <w:pPr>
        <w:rPr>
          <w:rFonts w:ascii="Times" w:hAnsi="Times"/>
        </w:rPr>
      </w:pPr>
      <w:r w:rsidRPr="00D937CD">
        <w:rPr>
          <w:rFonts w:ascii="Times" w:hAnsi="Times"/>
        </w:rPr>
        <w:t xml:space="preserve"> </w:t>
      </w:r>
      <w:r w:rsidRPr="00D937CD">
        <w:rPr>
          <w:rFonts w:ascii="Times" w:hAnsi="Times"/>
        </w:rPr>
        <w:tab/>
        <w:t>(November 29, 2019).</w:t>
      </w:r>
    </w:p>
    <w:p w14:paraId="43D858DD" w14:textId="77777777" w:rsidR="007B75E2" w:rsidRPr="00D937CD" w:rsidRDefault="007B75E2" w:rsidP="007B75E2">
      <w:pPr>
        <w:autoSpaceDE w:val="0"/>
        <w:autoSpaceDN w:val="0"/>
        <w:adjustRightInd w:val="0"/>
        <w:ind w:left="720" w:hanging="720"/>
        <w:rPr>
          <w:rFonts w:ascii="Times" w:eastAsiaTheme="minorHAnsi" w:hAnsi="Times" w:cs="Calibri"/>
        </w:rPr>
      </w:pPr>
      <w:r w:rsidRPr="00D937CD">
        <w:rPr>
          <w:rFonts w:ascii="Times" w:eastAsiaTheme="minorHAnsi" w:hAnsi="Times" w:cs="Calibri"/>
        </w:rPr>
        <w:t xml:space="preserve">Canada. National Energy Board. 2014. </w:t>
      </w:r>
      <w:r w:rsidRPr="00837D58">
        <w:rPr>
          <w:rFonts w:ascii="Times" w:eastAsiaTheme="minorHAnsi" w:hAnsi="Times" w:cs="Calibri"/>
          <w:i/>
          <w:iCs/>
        </w:rPr>
        <w:t>Report of the Joint Review Panel for the Enbridge Northern Gateway Project</w:t>
      </w:r>
      <w:r w:rsidRPr="00D937CD">
        <w:rPr>
          <w:rFonts w:ascii="Times" w:eastAsiaTheme="minorHAnsi" w:hAnsi="Times" w:cs="Calibri"/>
        </w:rPr>
        <w:t>. Vol. 2.</w:t>
      </w:r>
    </w:p>
    <w:p w14:paraId="38B64741" w14:textId="2BADAC2C" w:rsidR="007B75E2" w:rsidRPr="00D937CD" w:rsidRDefault="007B75E2" w:rsidP="007B75E2">
      <w:pPr>
        <w:autoSpaceDE w:val="0"/>
        <w:autoSpaceDN w:val="0"/>
        <w:adjustRightInd w:val="0"/>
        <w:ind w:left="720" w:hanging="720"/>
        <w:rPr>
          <w:rFonts w:ascii="Times" w:eastAsiaTheme="minorHAnsi" w:hAnsi="Times" w:cs="Calibri"/>
        </w:rPr>
      </w:pPr>
      <w:r w:rsidRPr="00D937CD">
        <w:rPr>
          <w:rFonts w:ascii="Times" w:eastAsiaTheme="minorHAnsi" w:hAnsi="Times" w:cs="Calibri"/>
        </w:rPr>
        <w:t xml:space="preserve">Canada. National Energy Board. 2016. </w:t>
      </w:r>
      <w:r w:rsidRPr="00837D58">
        <w:rPr>
          <w:rFonts w:ascii="Times" w:eastAsiaTheme="minorHAnsi" w:hAnsi="Times" w:cs="Calibri"/>
          <w:i/>
          <w:iCs/>
        </w:rPr>
        <w:t>National Energy Board Report - Trans Mountain Expansion Project</w:t>
      </w:r>
      <w:r w:rsidRPr="00D937CD">
        <w:rPr>
          <w:rFonts w:ascii="Times" w:eastAsiaTheme="minorHAnsi" w:hAnsi="Times" w:cs="Calibri"/>
        </w:rPr>
        <w:t>.</w:t>
      </w:r>
    </w:p>
    <w:p w14:paraId="1BC472DD" w14:textId="77777777" w:rsidR="003122E4" w:rsidRPr="00D937CD" w:rsidRDefault="00163AC2" w:rsidP="003122E4">
      <w:pPr>
        <w:rPr>
          <w:rFonts w:ascii="Times" w:hAnsi="Times"/>
        </w:rPr>
      </w:pPr>
      <w:r w:rsidRPr="00D937CD">
        <w:rPr>
          <w:rFonts w:ascii="Times" w:hAnsi="Times"/>
        </w:rPr>
        <w:t xml:space="preserve">Canadian Energy Pipeline Association (CEPA). 2018. </w:t>
      </w:r>
      <w:r w:rsidRPr="00837D58">
        <w:rPr>
          <w:rFonts w:ascii="Times" w:hAnsi="Times"/>
          <w:i/>
          <w:iCs/>
        </w:rPr>
        <w:t xml:space="preserve">Submission to Government of Canada on </w:t>
      </w:r>
      <w:r w:rsidRPr="00837D58">
        <w:rPr>
          <w:rFonts w:ascii="Times" w:hAnsi="Times"/>
          <w:i/>
          <w:iCs/>
        </w:rPr>
        <w:tab/>
        <w:t>the Approach to Revising the Project List</w:t>
      </w:r>
      <w:r w:rsidRPr="00D937CD">
        <w:rPr>
          <w:rFonts w:ascii="Times" w:hAnsi="Times"/>
        </w:rPr>
        <w:t xml:space="preserve">. </w:t>
      </w:r>
    </w:p>
    <w:p w14:paraId="1D8529AD" w14:textId="3EE58238" w:rsidR="003122E4" w:rsidRPr="00D937CD" w:rsidRDefault="003122E4" w:rsidP="00277BB0">
      <w:pPr>
        <w:rPr>
          <w:rFonts w:ascii="Times" w:hAnsi="Times"/>
        </w:rPr>
      </w:pPr>
      <w:r w:rsidRPr="00D937CD">
        <w:rPr>
          <w:rFonts w:ascii="Times" w:hAnsi="Times"/>
          <w:color w:val="000000"/>
        </w:rPr>
        <w:t xml:space="preserve">[The] Canadian Press. 2014. “Enbridge’s Alberta-Wisconsin Pipeline Expansion Delayed by US </w:t>
      </w:r>
      <w:r w:rsidRPr="00D937CD">
        <w:rPr>
          <w:rFonts w:ascii="Times" w:hAnsi="Times"/>
          <w:color w:val="000000"/>
        </w:rPr>
        <w:tab/>
        <w:t>Regulators.” February 14</w:t>
      </w:r>
      <w:r w:rsidR="00F34482" w:rsidRPr="00D937CD">
        <w:rPr>
          <w:rFonts w:ascii="Times" w:hAnsi="Times"/>
          <w:color w:val="000000"/>
        </w:rPr>
        <w:t>, 2014</w:t>
      </w:r>
      <w:r w:rsidRPr="00D937CD">
        <w:rPr>
          <w:rFonts w:ascii="Times" w:hAnsi="Times"/>
          <w:color w:val="000000"/>
        </w:rPr>
        <w:t>.</w:t>
      </w:r>
    </w:p>
    <w:p w14:paraId="1E7E060A" w14:textId="30A3F89B" w:rsidR="00277BB0" w:rsidRPr="00D937CD" w:rsidRDefault="00277BB0" w:rsidP="00277BB0">
      <w:pPr>
        <w:rPr>
          <w:rFonts w:ascii="Times" w:hAnsi="Times" w:cs="Arial"/>
          <w:color w:val="000000" w:themeColor="text1"/>
        </w:rPr>
      </w:pPr>
      <w:r w:rsidRPr="00D937CD">
        <w:rPr>
          <w:rFonts w:ascii="Times" w:hAnsi="Times"/>
          <w:color w:val="000000" w:themeColor="text1"/>
        </w:rPr>
        <w:t>Enbridge. 2008. “</w:t>
      </w:r>
      <w:r w:rsidRPr="00D937CD">
        <w:rPr>
          <w:rFonts w:ascii="Times" w:hAnsi="Times" w:cs="Arial"/>
          <w:color w:val="000000" w:themeColor="text1"/>
        </w:rPr>
        <w:t xml:space="preserve">Enbridge Receives NEB Approval on Line 4 Extension Project.” April 15, </w:t>
      </w:r>
      <w:r w:rsidRPr="00D937CD">
        <w:rPr>
          <w:rFonts w:ascii="Times" w:hAnsi="Times" w:cs="Arial"/>
          <w:color w:val="000000" w:themeColor="text1"/>
        </w:rPr>
        <w:tab/>
        <w:t xml:space="preserve">2008. </w:t>
      </w:r>
    </w:p>
    <w:p w14:paraId="63BA5EB6" w14:textId="77777777" w:rsidR="00277BB0" w:rsidRPr="00D937CD" w:rsidRDefault="00277BB0" w:rsidP="00277BB0">
      <w:pPr>
        <w:rPr>
          <w:rFonts w:ascii="Times" w:hAnsi="Times"/>
        </w:rPr>
      </w:pPr>
      <w:r w:rsidRPr="00D937CD">
        <w:rPr>
          <w:rFonts w:ascii="Times" w:hAnsi="Times" w:cs="Arial"/>
          <w:color w:val="000000" w:themeColor="text1"/>
        </w:rPr>
        <w:tab/>
      </w:r>
      <w:r w:rsidRPr="00D937CD">
        <w:rPr>
          <w:rFonts w:ascii="Times" w:hAnsi="Times"/>
        </w:rPr>
        <w:t>https://www.enbridge.com/media-center/news/details?lang=en&amp;year=2008&amp;id=844249</w:t>
      </w:r>
    </w:p>
    <w:p w14:paraId="7FD044FB" w14:textId="77777777" w:rsidR="00277BB0" w:rsidRPr="00D937CD" w:rsidRDefault="00277BB0" w:rsidP="00277BB0">
      <w:pPr>
        <w:rPr>
          <w:rFonts w:ascii="Times" w:hAnsi="Times"/>
          <w:color w:val="000000" w:themeColor="text1"/>
        </w:rPr>
      </w:pPr>
      <w:r w:rsidRPr="00D937CD">
        <w:rPr>
          <w:rFonts w:ascii="Times" w:hAnsi="Times" w:cs="Arial"/>
          <w:color w:val="000000" w:themeColor="text1"/>
        </w:rPr>
        <w:t xml:space="preserve"> </w:t>
      </w:r>
      <w:r w:rsidRPr="00D937CD">
        <w:rPr>
          <w:rFonts w:ascii="Times" w:hAnsi="Times" w:cs="Arial"/>
          <w:color w:val="000000" w:themeColor="text1"/>
        </w:rPr>
        <w:tab/>
        <w:t>(November 29, 2019).</w:t>
      </w:r>
    </w:p>
    <w:p w14:paraId="73F33B5B" w14:textId="77777777" w:rsidR="00277BB0" w:rsidRPr="00D937CD" w:rsidRDefault="00277BB0" w:rsidP="00277BB0">
      <w:pPr>
        <w:rPr>
          <w:rFonts w:ascii="Times" w:hAnsi="Times"/>
        </w:rPr>
      </w:pPr>
      <w:r w:rsidRPr="00D937CD">
        <w:rPr>
          <w:rFonts w:ascii="Times" w:hAnsi="Times"/>
        </w:rPr>
        <w:t xml:space="preserve">Enbridge. 2010. </w:t>
      </w:r>
      <w:r w:rsidRPr="00837D58">
        <w:rPr>
          <w:rFonts w:ascii="Times" w:hAnsi="Times"/>
          <w:i/>
          <w:iCs/>
        </w:rPr>
        <w:t>The Energy You Count On: Enbridge Inc. 2010 Annual Report</w:t>
      </w:r>
      <w:r w:rsidRPr="00D937CD">
        <w:rPr>
          <w:rFonts w:ascii="Times" w:hAnsi="Times"/>
        </w:rPr>
        <w:t>.</w:t>
      </w:r>
      <w:r w:rsidRPr="00D937CD">
        <w:rPr>
          <w:rFonts w:ascii="Times" w:hAnsi="Times"/>
        </w:rPr>
        <w:tab/>
        <w:t xml:space="preserve">http://ar.enbridge.com/ar2010/assets/Downloads/2010_Enbridge-Inc-Annual-Report.pdf </w:t>
      </w:r>
      <w:r w:rsidRPr="00D937CD">
        <w:rPr>
          <w:rFonts w:ascii="Times" w:hAnsi="Times"/>
        </w:rPr>
        <w:tab/>
        <w:t>(November 28, 2019).</w:t>
      </w:r>
    </w:p>
    <w:p w14:paraId="5538FABC" w14:textId="06F3E453" w:rsidR="00277BB0" w:rsidRPr="00D937CD" w:rsidRDefault="00277BB0" w:rsidP="00277BB0">
      <w:pPr>
        <w:rPr>
          <w:rFonts w:ascii="Times" w:hAnsi="Times" w:cs="Helvetica Neue"/>
          <w:bCs/>
          <w:color w:val="000000"/>
        </w:rPr>
      </w:pPr>
      <w:r w:rsidRPr="00D937CD">
        <w:rPr>
          <w:rFonts w:ascii="Times" w:hAnsi="Times" w:cs="Helvetica Neue"/>
          <w:bCs/>
          <w:color w:val="000000"/>
        </w:rPr>
        <w:t xml:space="preserve">Energy East Pipeline Ltd. 2016. </w:t>
      </w:r>
      <w:r w:rsidR="00837D58">
        <w:rPr>
          <w:rFonts w:ascii="Times" w:hAnsi="Times" w:cs="Helvetica Neue"/>
          <w:bCs/>
          <w:color w:val="000000"/>
        </w:rPr>
        <w:t>“</w:t>
      </w:r>
      <w:r w:rsidRPr="00D937CD">
        <w:rPr>
          <w:rFonts w:ascii="Times" w:hAnsi="Times" w:cs="Helvetica Neue"/>
          <w:bCs/>
          <w:color w:val="000000"/>
        </w:rPr>
        <w:t xml:space="preserve">Volume 3: Commercial, Section 2: Transportation Terms and </w:t>
      </w:r>
      <w:r w:rsidRPr="00D937CD">
        <w:rPr>
          <w:rFonts w:ascii="Times" w:hAnsi="Times" w:cs="Helvetica Neue"/>
          <w:bCs/>
          <w:color w:val="000000"/>
        </w:rPr>
        <w:tab/>
      </w:r>
      <w:r w:rsidRPr="00D937CD">
        <w:rPr>
          <w:rFonts w:ascii="Times" w:hAnsi="Times" w:cs="Helvetica Neue"/>
          <w:bCs/>
          <w:color w:val="000000"/>
        </w:rPr>
        <w:tab/>
        <w:t>Tolls.</w:t>
      </w:r>
      <w:r w:rsidR="00837D58">
        <w:rPr>
          <w:rFonts w:ascii="Times" w:hAnsi="Times" w:cs="Helvetica Neue"/>
          <w:bCs/>
          <w:color w:val="000000"/>
        </w:rPr>
        <w:t>”</w:t>
      </w:r>
      <w:r w:rsidRPr="00D937CD">
        <w:rPr>
          <w:rFonts w:ascii="Times" w:hAnsi="Times" w:cs="Helvetica Neue"/>
          <w:bCs/>
          <w:color w:val="000000"/>
        </w:rPr>
        <w:t xml:space="preserve"> In </w:t>
      </w:r>
      <w:r w:rsidRPr="00837D58">
        <w:rPr>
          <w:rFonts w:ascii="Times" w:hAnsi="Times" w:cs="Helvetica Neue"/>
          <w:bCs/>
          <w:i/>
          <w:iCs/>
          <w:color w:val="000000"/>
        </w:rPr>
        <w:t>Energy East Pipeline Ltd. Consolidated Application</w:t>
      </w:r>
      <w:r w:rsidRPr="00D937CD">
        <w:rPr>
          <w:rFonts w:ascii="Times" w:hAnsi="Times" w:cs="Helvetica Neue"/>
          <w:bCs/>
          <w:color w:val="000000"/>
        </w:rPr>
        <w:t>.</w:t>
      </w:r>
    </w:p>
    <w:p w14:paraId="05F7CEB3" w14:textId="77777777" w:rsidR="00277BB0" w:rsidRPr="00D937CD" w:rsidRDefault="00277BB0" w:rsidP="00277BB0">
      <w:pPr>
        <w:rPr>
          <w:rFonts w:ascii="Times" w:hAnsi="Times"/>
        </w:rPr>
      </w:pPr>
      <w:r w:rsidRPr="00D937CD">
        <w:rPr>
          <w:rFonts w:ascii="Times" w:hAnsi="Times"/>
        </w:rPr>
        <w:tab/>
        <w:t>https://apps.cer-rec.gc.ca/REGDOCS/Item/View/2957699 (November 29, 2019).</w:t>
      </w:r>
    </w:p>
    <w:p w14:paraId="0EC158AF" w14:textId="77777777" w:rsidR="00277BB0" w:rsidRPr="00D937CD" w:rsidRDefault="00277BB0" w:rsidP="00277BB0">
      <w:pPr>
        <w:rPr>
          <w:rFonts w:ascii="Times" w:eastAsiaTheme="minorHAnsi" w:hAnsi="Times" w:cs="Helvetica Neue"/>
          <w:bCs/>
          <w:color w:val="000000"/>
        </w:rPr>
      </w:pPr>
      <w:r w:rsidRPr="00D937CD">
        <w:rPr>
          <w:rFonts w:ascii="Times" w:hAnsi="Times"/>
          <w:color w:val="000000" w:themeColor="text1"/>
        </w:rPr>
        <w:t xml:space="preserve">Hislop. Markham. 2017. “Energy East pipeline: Risky Business Gamble or Liberal Regulatory, </w:t>
      </w:r>
      <w:r w:rsidRPr="00D937CD">
        <w:rPr>
          <w:rFonts w:ascii="Times" w:hAnsi="Times"/>
          <w:color w:val="000000" w:themeColor="text1"/>
        </w:rPr>
        <w:tab/>
        <w:t xml:space="preserve">Political Machinations?” </w:t>
      </w:r>
      <w:proofErr w:type="spellStart"/>
      <w:r w:rsidRPr="00837D58">
        <w:rPr>
          <w:rFonts w:ascii="Times" w:hAnsi="Times"/>
          <w:i/>
          <w:iCs/>
          <w:color w:val="000000" w:themeColor="text1"/>
        </w:rPr>
        <w:t>EnergiMedia</w:t>
      </w:r>
      <w:proofErr w:type="spellEnd"/>
      <w:r w:rsidRPr="00D937CD">
        <w:rPr>
          <w:rFonts w:ascii="Times" w:hAnsi="Times"/>
          <w:color w:val="000000" w:themeColor="text1"/>
        </w:rPr>
        <w:t>. October 10, 2017.</w:t>
      </w:r>
    </w:p>
    <w:p w14:paraId="2A73F922" w14:textId="77777777" w:rsidR="00277BB0" w:rsidRPr="00D937CD" w:rsidRDefault="00277BB0" w:rsidP="00277BB0">
      <w:pPr>
        <w:autoSpaceDE w:val="0"/>
        <w:autoSpaceDN w:val="0"/>
        <w:adjustRightInd w:val="0"/>
        <w:ind w:left="720" w:hanging="720"/>
        <w:rPr>
          <w:rFonts w:ascii="Times" w:hAnsi="Times" w:cs="Calibri"/>
        </w:rPr>
      </w:pPr>
      <w:proofErr w:type="spellStart"/>
      <w:r w:rsidRPr="00D937CD">
        <w:rPr>
          <w:rFonts w:ascii="Times" w:eastAsiaTheme="minorHAnsi" w:hAnsi="Times" w:cs="Calibri"/>
        </w:rPr>
        <w:t>Hoberg</w:t>
      </w:r>
      <w:proofErr w:type="spellEnd"/>
      <w:r w:rsidRPr="00D937CD">
        <w:rPr>
          <w:rFonts w:ascii="Times" w:eastAsiaTheme="minorHAnsi" w:hAnsi="Times" w:cs="Calibri"/>
        </w:rPr>
        <w:t xml:space="preserve">, George. 2013. “The Battle Over Oil Sands Access to Tidewater: A Political Risk Analysis of Pipeline Alternatives.” </w:t>
      </w:r>
      <w:r w:rsidRPr="00837D58">
        <w:rPr>
          <w:rFonts w:ascii="Times" w:eastAsiaTheme="minorHAnsi" w:hAnsi="Times" w:cs="Calibri"/>
          <w:i/>
          <w:iCs/>
        </w:rPr>
        <w:t>Canadian Public Policy / Analyse de Politiques</w:t>
      </w:r>
      <w:r w:rsidRPr="00D937CD">
        <w:rPr>
          <w:rFonts w:ascii="Times" w:eastAsiaTheme="minorHAnsi" w:hAnsi="Times" w:cs="Calibri"/>
        </w:rPr>
        <w:t xml:space="preserve"> </w:t>
      </w:r>
      <w:r w:rsidRPr="00837D58">
        <w:rPr>
          <w:rFonts w:ascii="Times" w:eastAsiaTheme="minorHAnsi" w:hAnsi="Times" w:cs="Calibri"/>
          <w:b/>
          <w:bCs/>
        </w:rPr>
        <w:t>39</w:t>
      </w:r>
      <w:r w:rsidRPr="00D937CD">
        <w:rPr>
          <w:rFonts w:ascii="Times" w:eastAsiaTheme="minorHAnsi" w:hAnsi="Times" w:cs="Calibri"/>
        </w:rPr>
        <w:t xml:space="preserve"> (3): 371–91.</w:t>
      </w:r>
    </w:p>
    <w:p w14:paraId="3E2952BC" w14:textId="77777777" w:rsidR="00277BB0" w:rsidRPr="00D937CD" w:rsidRDefault="00277BB0" w:rsidP="00277BB0">
      <w:pPr>
        <w:rPr>
          <w:rFonts w:ascii="Times" w:hAnsi="Times"/>
        </w:rPr>
      </w:pPr>
      <w:r w:rsidRPr="00D937CD">
        <w:rPr>
          <w:rFonts w:ascii="Times" w:hAnsi="Times"/>
        </w:rPr>
        <w:t xml:space="preserve">Ide, Tobias. 2015. “Why Do Conflicts over Scarce Renewable Resources Turn Violent? A </w:t>
      </w:r>
      <w:r w:rsidRPr="00D937CD">
        <w:rPr>
          <w:rFonts w:ascii="Times" w:hAnsi="Times"/>
        </w:rPr>
        <w:tab/>
        <w:t xml:space="preserve">Qualitative Comparative Analysis.” </w:t>
      </w:r>
      <w:r w:rsidRPr="00837D58">
        <w:rPr>
          <w:rFonts w:ascii="Times" w:hAnsi="Times"/>
          <w:i/>
          <w:iCs/>
        </w:rPr>
        <w:t>Global Environmental Change</w:t>
      </w:r>
      <w:r w:rsidRPr="00D937CD">
        <w:rPr>
          <w:rFonts w:ascii="Times" w:hAnsi="Times"/>
        </w:rPr>
        <w:t xml:space="preserve"> </w:t>
      </w:r>
      <w:r w:rsidRPr="00837D58">
        <w:rPr>
          <w:rFonts w:ascii="Times" w:hAnsi="Times"/>
          <w:b/>
          <w:bCs/>
        </w:rPr>
        <w:t>33</w:t>
      </w:r>
      <w:r w:rsidRPr="00D937CD">
        <w:rPr>
          <w:rFonts w:ascii="Times" w:hAnsi="Times"/>
        </w:rPr>
        <w:t xml:space="preserve"> (July): 61–70.</w:t>
      </w:r>
    </w:p>
    <w:p w14:paraId="5257D7C7" w14:textId="77777777" w:rsidR="00277BB0" w:rsidRPr="00D937CD" w:rsidRDefault="00277BB0" w:rsidP="00277BB0">
      <w:pPr>
        <w:rPr>
          <w:rFonts w:ascii="Times" w:hAnsi="Times"/>
        </w:rPr>
      </w:pPr>
      <w:r w:rsidRPr="00D937CD">
        <w:rPr>
          <w:rFonts w:ascii="Times" w:hAnsi="Times"/>
          <w:color w:val="000000" w:themeColor="text1"/>
        </w:rPr>
        <w:t>Leach, Andrew. 2017. “</w:t>
      </w:r>
      <w:r w:rsidRPr="00D937CD">
        <w:rPr>
          <w:rFonts w:ascii="Times" w:hAnsi="Times"/>
          <w:color w:val="191919"/>
        </w:rPr>
        <w:t xml:space="preserve">How Donald Trump Killed the Energy East Pipeline.” </w:t>
      </w:r>
      <w:r w:rsidRPr="00837D58">
        <w:rPr>
          <w:rFonts w:ascii="Times" w:hAnsi="Times"/>
          <w:i/>
          <w:iCs/>
          <w:color w:val="191919"/>
        </w:rPr>
        <w:t xml:space="preserve">The Globe and </w:t>
      </w:r>
      <w:r w:rsidRPr="00837D58">
        <w:rPr>
          <w:rFonts w:ascii="Times" w:hAnsi="Times"/>
          <w:i/>
          <w:iCs/>
          <w:color w:val="191919"/>
        </w:rPr>
        <w:tab/>
        <w:t>Mail.</w:t>
      </w:r>
      <w:r w:rsidRPr="00D937CD">
        <w:rPr>
          <w:rFonts w:ascii="Times" w:hAnsi="Times"/>
          <w:color w:val="191919"/>
        </w:rPr>
        <w:t xml:space="preserve"> October 9, 2017. </w:t>
      </w:r>
    </w:p>
    <w:p w14:paraId="0EFDD333" w14:textId="77777777" w:rsidR="00277BB0" w:rsidRPr="00D937CD" w:rsidRDefault="00277BB0" w:rsidP="00277BB0">
      <w:pPr>
        <w:rPr>
          <w:rFonts w:ascii="Times" w:hAnsi="Times" w:cs="Helvetica Neue"/>
          <w:bCs/>
          <w:color w:val="000000"/>
        </w:rPr>
      </w:pPr>
      <w:proofErr w:type="spellStart"/>
      <w:r w:rsidRPr="00D937CD">
        <w:rPr>
          <w:rFonts w:ascii="Times" w:hAnsi="Times" w:cs="Helvetica Neue"/>
          <w:bCs/>
          <w:color w:val="000000"/>
        </w:rPr>
        <w:t>McSheffrey</w:t>
      </w:r>
      <w:proofErr w:type="spellEnd"/>
      <w:r w:rsidRPr="00D937CD">
        <w:rPr>
          <w:rFonts w:ascii="Times" w:hAnsi="Times" w:cs="Helvetica Neue"/>
          <w:bCs/>
          <w:color w:val="000000"/>
        </w:rPr>
        <w:t xml:space="preserve">, Elizabeth. 2017. “Energy East Pipeline Review Restarting from Scratch.” </w:t>
      </w:r>
      <w:r w:rsidRPr="00837D58">
        <w:rPr>
          <w:rFonts w:ascii="Times" w:hAnsi="Times" w:cs="Helvetica Neue"/>
          <w:bCs/>
          <w:i/>
          <w:iCs/>
          <w:color w:val="000000"/>
        </w:rPr>
        <w:t xml:space="preserve">National </w:t>
      </w:r>
      <w:r w:rsidRPr="00837D58">
        <w:rPr>
          <w:rFonts w:ascii="Times" w:hAnsi="Times" w:cs="Helvetica Neue"/>
          <w:bCs/>
          <w:i/>
          <w:iCs/>
          <w:color w:val="000000"/>
        </w:rPr>
        <w:tab/>
        <w:t>Observer</w:t>
      </w:r>
      <w:r w:rsidRPr="00D937CD">
        <w:rPr>
          <w:rFonts w:ascii="Times" w:hAnsi="Times" w:cs="Helvetica Neue"/>
          <w:bCs/>
          <w:color w:val="000000"/>
        </w:rPr>
        <w:t xml:space="preserve">. January 27, 2017. </w:t>
      </w:r>
    </w:p>
    <w:p w14:paraId="3A9C0034" w14:textId="77777777" w:rsidR="00277BB0" w:rsidRPr="00D937CD" w:rsidRDefault="00277BB0" w:rsidP="00277BB0">
      <w:pPr>
        <w:rPr>
          <w:rFonts w:ascii="Times" w:hAnsi="Times" w:cstheme="minorBidi"/>
        </w:rPr>
      </w:pPr>
      <w:r w:rsidRPr="00D937CD">
        <w:rPr>
          <w:rFonts w:ascii="Times" w:hAnsi="Times"/>
        </w:rPr>
        <w:t xml:space="preserve">Marx, Axel, and Adrian </w:t>
      </w:r>
      <w:proofErr w:type="spellStart"/>
      <w:r w:rsidRPr="00D937CD">
        <w:rPr>
          <w:rFonts w:ascii="Times" w:hAnsi="Times"/>
        </w:rPr>
        <w:t>Du</w:t>
      </w:r>
      <w:r w:rsidRPr="00D937CD">
        <w:rPr>
          <w:rFonts w:ascii="Times" w:hAnsi="Times" w:cs="Calibri"/>
        </w:rPr>
        <w:t>ş</w:t>
      </w:r>
      <w:r w:rsidRPr="00D937CD">
        <w:rPr>
          <w:rFonts w:ascii="Times" w:hAnsi="Times"/>
        </w:rPr>
        <w:t>a</w:t>
      </w:r>
      <w:proofErr w:type="spellEnd"/>
      <w:r w:rsidRPr="00D937CD">
        <w:rPr>
          <w:rFonts w:ascii="Times" w:hAnsi="Times"/>
        </w:rPr>
        <w:t>. 2011. “Crisp-Set Qualitative Comparative Analysis (</w:t>
      </w:r>
      <w:proofErr w:type="spellStart"/>
      <w:r w:rsidRPr="00D937CD">
        <w:rPr>
          <w:rFonts w:ascii="Times" w:hAnsi="Times"/>
        </w:rPr>
        <w:t>CsQCA</w:t>
      </w:r>
      <w:proofErr w:type="spellEnd"/>
      <w:r w:rsidRPr="00D937CD">
        <w:rPr>
          <w:rFonts w:ascii="Times" w:hAnsi="Times"/>
        </w:rPr>
        <w:t xml:space="preserve">), </w:t>
      </w:r>
      <w:r w:rsidRPr="00D937CD">
        <w:rPr>
          <w:rFonts w:ascii="Times" w:hAnsi="Times"/>
        </w:rPr>
        <w:tab/>
        <w:t xml:space="preserve">Contradictions and Consistency Benchmarks for Model Specification.” </w:t>
      </w:r>
      <w:r w:rsidRPr="00837D58">
        <w:rPr>
          <w:rFonts w:ascii="Times" w:hAnsi="Times"/>
          <w:i/>
          <w:iCs/>
        </w:rPr>
        <w:t xml:space="preserve">Methodological </w:t>
      </w:r>
      <w:r w:rsidRPr="00837D58">
        <w:rPr>
          <w:rFonts w:ascii="Times" w:hAnsi="Times"/>
          <w:i/>
          <w:iCs/>
        </w:rPr>
        <w:tab/>
        <w:t>Innovations Online</w:t>
      </w:r>
      <w:r w:rsidRPr="00D937CD">
        <w:rPr>
          <w:rFonts w:ascii="Times" w:hAnsi="Times"/>
        </w:rPr>
        <w:t xml:space="preserve"> </w:t>
      </w:r>
      <w:r w:rsidRPr="00837D58">
        <w:rPr>
          <w:rFonts w:ascii="Times" w:hAnsi="Times"/>
          <w:b/>
          <w:bCs/>
        </w:rPr>
        <w:t>6</w:t>
      </w:r>
      <w:r w:rsidRPr="00D937CD">
        <w:rPr>
          <w:rFonts w:ascii="Times" w:hAnsi="Times"/>
        </w:rPr>
        <w:t xml:space="preserve"> (2): 103–48.</w:t>
      </w:r>
    </w:p>
    <w:p w14:paraId="557246CD" w14:textId="5B09C6E5" w:rsidR="00E46C89" w:rsidRPr="00D937CD" w:rsidRDefault="00E46C89" w:rsidP="00277BB0">
      <w:pPr>
        <w:rPr>
          <w:rFonts w:ascii="Times" w:hAnsi="Times"/>
        </w:rPr>
      </w:pPr>
      <w:r w:rsidRPr="00D937CD">
        <w:rPr>
          <w:rFonts w:ascii="Times" w:hAnsi="Times"/>
        </w:rPr>
        <w:t xml:space="preserve">[The] Minnesota Court of Appeals. In re Applications of Enbridge Energy, Limited Partnership, </w:t>
      </w:r>
      <w:r w:rsidRPr="00D937CD">
        <w:rPr>
          <w:rFonts w:ascii="Times" w:hAnsi="Times"/>
        </w:rPr>
        <w:tab/>
        <w:t xml:space="preserve">for a Certificate of Need and a Routing Permit for the Proposed Line 3 Replacement </w:t>
      </w:r>
      <w:r w:rsidRPr="00D937CD">
        <w:rPr>
          <w:rFonts w:ascii="Times" w:hAnsi="Times"/>
        </w:rPr>
        <w:tab/>
        <w:t xml:space="preserve">Project in Minnesota from the North Dakota Border to the Wisconsin Border, A18-1283, </w:t>
      </w:r>
      <w:r w:rsidRPr="00D937CD">
        <w:rPr>
          <w:rFonts w:ascii="Times" w:hAnsi="Times"/>
        </w:rPr>
        <w:tab/>
        <w:t>A18-1291, A18-1292 (June 3, 2019).</w:t>
      </w:r>
    </w:p>
    <w:p w14:paraId="0DC098F8" w14:textId="091067FF" w:rsidR="00277BB0" w:rsidRPr="00D937CD" w:rsidRDefault="00277BB0" w:rsidP="00277BB0">
      <w:pPr>
        <w:rPr>
          <w:rFonts w:ascii="Times" w:hAnsi="Times"/>
        </w:rPr>
      </w:pPr>
      <w:r w:rsidRPr="00D937CD">
        <w:rPr>
          <w:rFonts w:ascii="Times" w:hAnsi="Times" w:cs="Calibri"/>
        </w:rPr>
        <w:t>Patterson, Brent. 2018. “</w:t>
      </w:r>
      <w:r w:rsidRPr="00D937CD">
        <w:rPr>
          <w:rFonts w:ascii="Times" w:hAnsi="Times"/>
          <w:color w:val="000000"/>
        </w:rPr>
        <w:t xml:space="preserve">The Ongoing Fight to Shut Down the Enbridge Line 9 Pipeline.” </w:t>
      </w:r>
      <w:r w:rsidRPr="00D937CD">
        <w:rPr>
          <w:rFonts w:ascii="Times" w:hAnsi="Times"/>
          <w:color w:val="000000"/>
        </w:rPr>
        <w:tab/>
      </w:r>
      <w:r w:rsidRPr="00837D58">
        <w:rPr>
          <w:rFonts w:ascii="Times" w:hAnsi="Times"/>
          <w:i/>
          <w:iCs/>
          <w:color w:val="000000"/>
        </w:rPr>
        <w:t>Rabble.ca.</w:t>
      </w:r>
      <w:r w:rsidRPr="00D937CD">
        <w:rPr>
          <w:rFonts w:ascii="Times" w:hAnsi="Times"/>
          <w:color w:val="000000"/>
        </w:rPr>
        <w:t xml:space="preserve"> December 2, 2018.</w:t>
      </w:r>
    </w:p>
    <w:p w14:paraId="4E812C6C" w14:textId="6C8BDB6B" w:rsidR="00F3563A" w:rsidRDefault="00F3563A" w:rsidP="00277BB0">
      <w:pPr>
        <w:autoSpaceDE w:val="0"/>
        <w:autoSpaceDN w:val="0"/>
        <w:adjustRightInd w:val="0"/>
        <w:ind w:left="720" w:hanging="720"/>
        <w:rPr>
          <w:rFonts w:ascii="Times" w:hAnsi="Times" w:cs="Calibri"/>
        </w:rPr>
      </w:pPr>
      <w:r w:rsidRPr="005362DC">
        <w:rPr>
          <w:rFonts w:ascii="Times" w:hAnsi="Times"/>
        </w:rPr>
        <w:lastRenderedPageBreak/>
        <w:t>Ragin, Charles C. 2009. “Qualitative Comparative Analysis Using Fuzzy Sets (</w:t>
      </w:r>
      <w:proofErr w:type="spellStart"/>
      <w:r w:rsidRPr="005362DC">
        <w:rPr>
          <w:rFonts w:ascii="Times" w:hAnsi="Times"/>
        </w:rPr>
        <w:t>fsQCA</w:t>
      </w:r>
      <w:proofErr w:type="spellEnd"/>
      <w:r w:rsidRPr="005362DC">
        <w:rPr>
          <w:rFonts w:ascii="Times" w:hAnsi="Times"/>
        </w:rPr>
        <w:t xml:space="preserve">).” In </w:t>
      </w:r>
      <w:r w:rsidRPr="00837D58">
        <w:rPr>
          <w:rFonts w:ascii="Times" w:hAnsi="Times"/>
          <w:i/>
          <w:iCs/>
        </w:rPr>
        <w:t>Configurational Comparative Methods: Qualitative Comparative Analysis (QCA) and Related Techniques</w:t>
      </w:r>
      <w:r w:rsidRPr="005362DC">
        <w:rPr>
          <w:rFonts w:ascii="Times" w:hAnsi="Times"/>
        </w:rPr>
        <w:t xml:space="preserve">, ed. </w:t>
      </w:r>
      <w:r w:rsidRPr="005362DC">
        <w:rPr>
          <w:rFonts w:ascii="Times" w:eastAsiaTheme="minorHAnsi" w:hAnsi="Times" w:cs="Calibri"/>
        </w:rPr>
        <w:t>Benoît</w:t>
      </w:r>
      <w:r w:rsidRPr="005362DC">
        <w:rPr>
          <w:rFonts w:ascii="Times" w:hAnsi="Times"/>
        </w:rPr>
        <w:t xml:space="preserve"> </w:t>
      </w:r>
      <w:proofErr w:type="spellStart"/>
      <w:r w:rsidRPr="005362DC">
        <w:rPr>
          <w:rFonts w:ascii="Times" w:hAnsi="Times"/>
        </w:rPr>
        <w:t>Rihoux</w:t>
      </w:r>
      <w:proofErr w:type="spellEnd"/>
      <w:r w:rsidRPr="005362DC">
        <w:rPr>
          <w:rFonts w:ascii="Times" w:hAnsi="Times"/>
        </w:rPr>
        <w:t xml:space="preserve"> and Charles C. Ragin. Thousand Oaks: Sag</w:t>
      </w:r>
      <w:r>
        <w:rPr>
          <w:rFonts w:ascii="Times" w:hAnsi="Times"/>
        </w:rPr>
        <w:t>e.</w:t>
      </w:r>
    </w:p>
    <w:p w14:paraId="30B91FE9" w14:textId="74146C07" w:rsidR="00277BB0" w:rsidRPr="00D937CD" w:rsidRDefault="00277BB0" w:rsidP="00277BB0">
      <w:pPr>
        <w:autoSpaceDE w:val="0"/>
        <w:autoSpaceDN w:val="0"/>
        <w:adjustRightInd w:val="0"/>
        <w:ind w:left="720" w:hanging="720"/>
        <w:rPr>
          <w:rFonts w:ascii="Times" w:hAnsi="Times" w:cs="Calibri"/>
        </w:rPr>
      </w:pPr>
      <w:r w:rsidRPr="00D937CD">
        <w:rPr>
          <w:rFonts w:ascii="Times" w:hAnsi="Times" w:cs="Calibri"/>
        </w:rPr>
        <w:t xml:space="preserve">Schneider, Carsten Q. and Claudius </w:t>
      </w:r>
      <w:proofErr w:type="spellStart"/>
      <w:r w:rsidRPr="00D937CD">
        <w:rPr>
          <w:rFonts w:ascii="Times" w:hAnsi="Times" w:cs="Calibri"/>
        </w:rPr>
        <w:t>Wagemann</w:t>
      </w:r>
      <w:proofErr w:type="spellEnd"/>
      <w:r w:rsidRPr="00D937CD">
        <w:rPr>
          <w:rFonts w:ascii="Times" w:hAnsi="Times" w:cs="Calibri"/>
        </w:rPr>
        <w:t xml:space="preserve">. 2012. </w:t>
      </w:r>
      <w:r w:rsidRPr="00837D58">
        <w:rPr>
          <w:rFonts w:ascii="Times" w:hAnsi="Times" w:cs="Calibri"/>
          <w:i/>
          <w:iCs/>
        </w:rPr>
        <w:t>Set-Theoretic Methods for the Social Sciences: A Guide to Qualitative Comparative Analysis</w:t>
      </w:r>
      <w:r w:rsidRPr="00D937CD">
        <w:rPr>
          <w:rFonts w:ascii="Times" w:hAnsi="Times" w:cs="Calibri"/>
        </w:rPr>
        <w:t>. Cambridge University Press.</w:t>
      </w:r>
    </w:p>
    <w:p w14:paraId="490A01DD" w14:textId="77777777" w:rsidR="00277BB0" w:rsidRPr="00D937CD" w:rsidRDefault="00277BB0" w:rsidP="00277BB0">
      <w:pPr>
        <w:rPr>
          <w:rFonts w:ascii="Times" w:hAnsi="Times"/>
        </w:rPr>
      </w:pPr>
      <w:r w:rsidRPr="00D937CD">
        <w:rPr>
          <w:rFonts w:ascii="Times" w:hAnsi="Times"/>
        </w:rPr>
        <w:t xml:space="preserve">Taylor, Dhyana and Jacob Kerr. 2015. “Environmental Activists Arrested Outside John Kerry’s </w:t>
      </w:r>
      <w:r w:rsidRPr="00D937CD">
        <w:rPr>
          <w:rFonts w:ascii="Times" w:hAnsi="Times"/>
        </w:rPr>
        <w:tab/>
        <w:t xml:space="preserve">House. </w:t>
      </w:r>
      <w:r w:rsidRPr="00837D58">
        <w:rPr>
          <w:rFonts w:ascii="Times" w:hAnsi="Times"/>
          <w:i/>
          <w:iCs/>
        </w:rPr>
        <w:t>HuffPost</w:t>
      </w:r>
      <w:r w:rsidRPr="00D937CD">
        <w:rPr>
          <w:rFonts w:ascii="Times" w:hAnsi="Times"/>
        </w:rPr>
        <w:t xml:space="preserve">. August 25, 2015. </w:t>
      </w:r>
    </w:p>
    <w:p w14:paraId="4C6EADD0" w14:textId="57D734DB" w:rsidR="00850CC4" w:rsidRPr="00D937CD" w:rsidRDefault="00850CC4" w:rsidP="00850CC4">
      <w:pPr>
        <w:autoSpaceDE w:val="0"/>
        <w:autoSpaceDN w:val="0"/>
        <w:adjustRightInd w:val="0"/>
        <w:ind w:left="720" w:hanging="720"/>
        <w:rPr>
          <w:rFonts w:ascii="Times" w:eastAsiaTheme="minorHAnsi" w:hAnsi="Times" w:cs="Calibri"/>
        </w:rPr>
      </w:pPr>
      <w:proofErr w:type="spellStart"/>
      <w:r w:rsidRPr="00D937CD">
        <w:rPr>
          <w:rFonts w:ascii="Times" w:eastAsiaTheme="minorHAnsi" w:hAnsi="Times" w:cs="Calibri"/>
        </w:rPr>
        <w:t>Thiem</w:t>
      </w:r>
      <w:proofErr w:type="spellEnd"/>
      <w:r w:rsidRPr="00D937CD">
        <w:rPr>
          <w:rFonts w:ascii="Times" w:eastAsiaTheme="minorHAnsi" w:hAnsi="Times" w:cs="Calibri"/>
        </w:rPr>
        <w:t xml:space="preserve">, </w:t>
      </w:r>
      <w:proofErr w:type="spellStart"/>
      <w:r w:rsidRPr="00D937CD">
        <w:rPr>
          <w:rFonts w:ascii="Times" w:eastAsiaTheme="minorHAnsi" w:hAnsi="Times" w:cs="Calibri"/>
        </w:rPr>
        <w:t>Alrik</w:t>
      </w:r>
      <w:proofErr w:type="spellEnd"/>
      <w:r w:rsidRPr="00D937CD">
        <w:rPr>
          <w:rFonts w:ascii="Times" w:eastAsiaTheme="minorHAnsi" w:hAnsi="Times" w:cs="Calibri"/>
        </w:rPr>
        <w:t xml:space="preserve"> and Adrian </w:t>
      </w:r>
      <w:proofErr w:type="spellStart"/>
      <w:r w:rsidRPr="00D937CD">
        <w:rPr>
          <w:rFonts w:ascii="Times" w:eastAsiaTheme="minorHAnsi" w:hAnsi="Times" w:cs="Calibri"/>
        </w:rPr>
        <w:t>Dușa</w:t>
      </w:r>
      <w:proofErr w:type="spellEnd"/>
      <w:r w:rsidRPr="00D937CD">
        <w:rPr>
          <w:rFonts w:ascii="Times" w:eastAsiaTheme="minorHAnsi" w:hAnsi="Times" w:cs="Calibri"/>
        </w:rPr>
        <w:t xml:space="preserve">. 2013. “QCA: A Package for Qualitative Comparative Analysis.” </w:t>
      </w:r>
      <w:r w:rsidRPr="00837D58">
        <w:rPr>
          <w:rFonts w:ascii="Times" w:eastAsiaTheme="minorHAnsi" w:hAnsi="Times" w:cs="Calibri"/>
          <w:i/>
          <w:iCs/>
        </w:rPr>
        <w:t>The R Journal</w:t>
      </w:r>
      <w:r w:rsidRPr="00D937CD">
        <w:rPr>
          <w:rFonts w:ascii="Times" w:eastAsiaTheme="minorHAnsi" w:hAnsi="Times" w:cs="Calibri"/>
        </w:rPr>
        <w:t xml:space="preserve"> </w:t>
      </w:r>
      <w:r w:rsidRPr="00837D58">
        <w:rPr>
          <w:rFonts w:ascii="Times" w:eastAsiaTheme="minorHAnsi" w:hAnsi="Times" w:cs="Calibri"/>
          <w:b/>
          <w:bCs/>
        </w:rPr>
        <w:t>5</w:t>
      </w:r>
      <w:r w:rsidRPr="00D937CD">
        <w:rPr>
          <w:rFonts w:ascii="Times" w:eastAsiaTheme="minorHAnsi" w:hAnsi="Times" w:cs="Calibri"/>
        </w:rPr>
        <w:t>: 11.</w:t>
      </w:r>
      <w:r w:rsidRPr="00D937CD">
        <w:rPr>
          <w:rFonts w:ascii="Times" w:hAnsi="Times"/>
        </w:rPr>
        <w:t xml:space="preserve"> </w:t>
      </w:r>
    </w:p>
    <w:p w14:paraId="030C43D1" w14:textId="240B12A6" w:rsidR="00650F74" w:rsidRPr="00D937CD" w:rsidRDefault="00850CC4" w:rsidP="00650F74">
      <w:pPr>
        <w:ind w:hanging="480"/>
        <w:rPr>
          <w:rFonts w:ascii="Times" w:hAnsi="Times"/>
        </w:rPr>
      </w:pPr>
      <w:r w:rsidRPr="00D937CD">
        <w:rPr>
          <w:rFonts w:ascii="Times" w:hAnsi="Times"/>
        </w:rPr>
        <w:tab/>
      </w:r>
      <w:r w:rsidR="00650F74" w:rsidRPr="00D937CD">
        <w:rPr>
          <w:rFonts w:ascii="Times" w:hAnsi="Times"/>
        </w:rPr>
        <w:t xml:space="preserve">Thomann, Eva, and Martino </w:t>
      </w:r>
      <w:proofErr w:type="spellStart"/>
      <w:r w:rsidR="00650F74" w:rsidRPr="00D937CD">
        <w:rPr>
          <w:rFonts w:ascii="Times" w:hAnsi="Times"/>
        </w:rPr>
        <w:t>Maggetti</w:t>
      </w:r>
      <w:proofErr w:type="spellEnd"/>
      <w:r w:rsidR="00650F74" w:rsidRPr="00D937CD">
        <w:rPr>
          <w:rFonts w:ascii="Times" w:hAnsi="Times"/>
        </w:rPr>
        <w:t xml:space="preserve">. 2017. “Designing Research with Qualitative Comparative </w:t>
      </w:r>
      <w:r w:rsidR="00650F74" w:rsidRPr="00D937CD">
        <w:rPr>
          <w:rFonts w:ascii="Times" w:hAnsi="Times"/>
        </w:rPr>
        <w:tab/>
        <w:t xml:space="preserve">Analysis (QCA): Approaches, Challenges, and Tools.” </w:t>
      </w:r>
      <w:r w:rsidR="00650F74" w:rsidRPr="00837D58">
        <w:rPr>
          <w:rFonts w:ascii="Times" w:hAnsi="Times"/>
          <w:i/>
          <w:iCs/>
        </w:rPr>
        <w:t xml:space="preserve">Sociological Methods &amp; </w:t>
      </w:r>
      <w:r w:rsidR="00650F74" w:rsidRPr="00837D58">
        <w:rPr>
          <w:rFonts w:ascii="Times" w:hAnsi="Times"/>
          <w:i/>
          <w:iCs/>
        </w:rPr>
        <w:tab/>
        <w:t>Research</w:t>
      </w:r>
      <w:r w:rsidR="00650F74" w:rsidRPr="00D937CD">
        <w:rPr>
          <w:rFonts w:ascii="Times" w:hAnsi="Times"/>
        </w:rPr>
        <w:t xml:space="preserve"> (October): 1-31. </w:t>
      </w:r>
    </w:p>
    <w:p w14:paraId="1FF65B6C" w14:textId="45DB244C" w:rsidR="00277BB0" w:rsidRPr="00D937CD" w:rsidRDefault="00277BB0" w:rsidP="00277BB0">
      <w:pPr>
        <w:pStyle w:val="Heading1"/>
        <w:spacing w:before="0" w:beforeAutospacing="0" w:after="0" w:afterAutospacing="0"/>
        <w:rPr>
          <w:rFonts w:ascii="Times" w:hAnsi="Times"/>
          <w:b w:val="0"/>
          <w:bCs w:val="0"/>
          <w:sz w:val="24"/>
          <w:szCs w:val="24"/>
        </w:rPr>
      </w:pPr>
      <w:r w:rsidRPr="00D937CD">
        <w:rPr>
          <w:rFonts w:ascii="Times" w:hAnsi="Times"/>
          <w:b w:val="0"/>
          <w:bCs w:val="0"/>
          <w:sz w:val="24"/>
          <w:szCs w:val="24"/>
        </w:rPr>
        <w:t xml:space="preserve">Thomann, Eva, Nadine van Engen, and Lars </w:t>
      </w:r>
      <w:proofErr w:type="spellStart"/>
      <w:r w:rsidRPr="00D937CD">
        <w:rPr>
          <w:rFonts w:ascii="Times" w:hAnsi="Times"/>
          <w:b w:val="0"/>
          <w:bCs w:val="0"/>
          <w:sz w:val="24"/>
          <w:szCs w:val="24"/>
        </w:rPr>
        <w:t>Tummers</w:t>
      </w:r>
      <w:proofErr w:type="spellEnd"/>
      <w:r w:rsidRPr="00D937CD">
        <w:rPr>
          <w:rFonts w:ascii="Times" w:hAnsi="Times"/>
          <w:b w:val="0"/>
          <w:bCs w:val="0"/>
          <w:sz w:val="24"/>
          <w:szCs w:val="24"/>
        </w:rPr>
        <w:t xml:space="preserve">. 2018. “The Necessity of Discretion: A </w:t>
      </w:r>
      <w:r w:rsidRPr="00D937CD">
        <w:rPr>
          <w:rFonts w:ascii="Times" w:hAnsi="Times"/>
          <w:b w:val="0"/>
          <w:bCs w:val="0"/>
          <w:sz w:val="24"/>
          <w:szCs w:val="24"/>
        </w:rPr>
        <w:tab/>
        <w:t xml:space="preserve">Behavioral Evaluation of Bottom-Up Implementation Theory.” </w:t>
      </w:r>
      <w:r w:rsidRPr="00837D58">
        <w:rPr>
          <w:rFonts w:ascii="Times" w:hAnsi="Times"/>
          <w:b w:val="0"/>
          <w:bCs w:val="0"/>
          <w:i/>
          <w:iCs/>
          <w:sz w:val="24"/>
          <w:szCs w:val="24"/>
        </w:rPr>
        <w:t xml:space="preserve">Journal of Public </w:t>
      </w:r>
      <w:r w:rsidRPr="00837D58">
        <w:rPr>
          <w:rFonts w:ascii="Times" w:hAnsi="Times"/>
          <w:b w:val="0"/>
          <w:bCs w:val="0"/>
          <w:i/>
          <w:iCs/>
          <w:sz w:val="24"/>
          <w:szCs w:val="24"/>
        </w:rPr>
        <w:tab/>
        <w:t>Administration Research and Theory</w:t>
      </w:r>
      <w:r w:rsidRPr="00D937CD">
        <w:rPr>
          <w:rFonts w:ascii="Times" w:hAnsi="Times"/>
          <w:b w:val="0"/>
          <w:bCs w:val="0"/>
          <w:sz w:val="24"/>
          <w:szCs w:val="24"/>
        </w:rPr>
        <w:t xml:space="preserve"> </w:t>
      </w:r>
      <w:r w:rsidRPr="00837D58">
        <w:rPr>
          <w:rFonts w:ascii="Times" w:hAnsi="Times"/>
          <w:sz w:val="24"/>
          <w:szCs w:val="24"/>
        </w:rPr>
        <w:t>28</w:t>
      </w:r>
      <w:r w:rsidRPr="00D937CD">
        <w:rPr>
          <w:rFonts w:ascii="Times" w:hAnsi="Times"/>
          <w:b w:val="0"/>
          <w:bCs w:val="0"/>
          <w:sz w:val="24"/>
          <w:szCs w:val="24"/>
        </w:rPr>
        <w:t xml:space="preserve"> (4): 583–601.</w:t>
      </w:r>
    </w:p>
    <w:p w14:paraId="5E96266F" w14:textId="77777777" w:rsidR="00277BB0" w:rsidRPr="00D937CD" w:rsidRDefault="00277BB0" w:rsidP="009F04E8">
      <w:pPr>
        <w:rPr>
          <w:rFonts w:ascii="Times" w:hAnsi="Times" w:cs="Calibri"/>
          <w:sz w:val="22"/>
          <w:szCs w:val="22"/>
        </w:rPr>
      </w:pPr>
    </w:p>
    <w:sectPr w:rsidR="00277BB0" w:rsidRPr="00D937CD" w:rsidSect="005F0F40">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2B09" w14:textId="77777777" w:rsidR="000C4B68" w:rsidRDefault="000C4B68" w:rsidP="00EE751A">
      <w:r>
        <w:separator/>
      </w:r>
    </w:p>
  </w:endnote>
  <w:endnote w:type="continuationSeparator" w:id="0">
    <w:p w14:paraId="4924BEBB" w14:textId="77777777" w:rsidR="000C4B68" w:rsidRDefault="000C4B68" w:rsidP="00EE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5800436"/>
      <w:docPartObj>
        <w:docPartGallery w:val="Page Numbers (Bottom of Page)"/>
        <w:docPartUnique/>
      </w:docPartObj>
    </w:sdtPr>
    <w:sdtEndPr>
      <w:rPr>
        <w:rStyle w:val="PageNumber"/>
      </w:rPr>
    </w:sdtEndPr>
    <w:sdtContent>
      <w:p w14:paraId="56CEA47E" w14:textId="3EA34D00" w:rsidR="00C31FA5" w:rsidRDefault="00C31FA5" w:rsidP="008A6D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8493E" w14:textId="77777777" w:rsidR="00C31FA5" w:rsidRDefault="00C3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0609018"/>
      <w:docPartObj>
        <w:docPartGallery w:val="Page Numbers (Bottom of Page)"/>
        <w:docPartUnique/>
      </w:docPartObj>
    </w:sdtPr>
    <w:sdtEndPr>
      <w:rPr>
        <w:rStyle w:val="PageNumber"/>
      </w:rPr>
    </w:sdtEndPr>
    <w:sdtContent>
      <w:p w14:paraId="43ACDD08" w14:textId="1843FA38" w:rsidR="00C31FA5" w:rsidRDefault="00C31FA5" w:rsidP="008A6D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95849" w14:textId="77777777" w:rsidR="00C31FA5" w:rsidRDefault="00C3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BA25C" w14:textId="77777777" w:rsidR="000C4B68" w:rsidRDefault="000C4B68" w:rsidP="00EE751A">
      <w:r>
        <w:separator/>
      </w:r>
    </w:p>
  </w:footnote>
  <w:footnote w:type="continuationSeparator" w:id="0">
    <w:p w14:paraId="5BE45362" w14:textId="77777777" w:rsidR="000C4B68" w:rsidRDefault="000C4B68" w:rsidP="00EE751A">
      <w:r>
        <w:continuationSeparator/>
      </w:r>
    </w:p>
  </w:footnote>
  <w:footnote w:id="1">
    <w:p w14:paraId="7B596A33" w14:textId="39E35992" w:rsidR="00C31FA5" w:rsidRPr="00957418" w:rsidRDefault="00C31FA5" w:rsidP="00EE751A">
      <w:pPr>
        <w:pStyle w:val="FootnoteText"/>
        <w:rPr>
          <w:rFonts w:ascii="Times" w:hAnsi="Times" w:cs="Calibri"/>
          <w:sz w:val="20"/>
          <w:szCs w:val="20"/>
        </w:rPr>
      </w:pPr>
      <w:r w:rsidRPr="00957418">
        <w:rPr>
          <w:rStyle w:val="FootnoteReference"/>
          <w:rFonts w:ascii="Times" w:hAnsi="Times" w:cs="Calibri"/>
          <w:sz w:val="20"/>
          <w:szCs w:val="20"/>
        </w:rPr>
        <w:footnoteRef/>
      </w:r>
      <w:r w:rsidRPr="00957418">
        <w:rPr>
          <w:rFonts w:ascii="Times" w:hAnsi="Times" w:cs="Calibri"/>
          <w:sz w:val="20"/>
          <w:szCs w:val="20"/>
        </w:rPr>
        <w:t xml:space="preserve"> This table contains information for projects that meet the selection criteria outlined in the article. The table was compiled using information from NEB documents. Figures are rounded. Pipeline project descriptions do not include construction of related facilities.</w:t>
      </w:r>
      <w:r w:rsidRPr="00957418">
        <w:rPr>
          <w:rFonts w:ascii="Times" w:hAnsi="Times" w:cs="Calibri"/>
          <w:b/>
          <w:bCs/>
          <w:sz w:val="20"/>
          <w:szCs w:val="20"/>
        </w:rPr>
        <w:t xml:space="preserve"> </w:t>
      </w:r>
    </w:p>
  </w:footnote>
  <w:footnote w:id="2">
    <w:p w14:paraId="67CAD55B" w14:textId="77777777" w:rsidR="00C31FA5" w:rsidRPr="00957418" w:rsidRDefault="00C31FA5" w:rsidP="009D0AA7">
      <w:pPr>
        <w:pStyle w:val="FootnoteText"/>
        <w:rPr>
          <w:rFonts w:ascii="Times" w:hAnsi="Times"/>
          <w:sz w:val="20"/>
          <w:szCs w:val="20"/>
        </w:rPr>
      </w:pPr>
      <w:r w:rsidRPr="00957418">
        <w:rPr>
          <w:rStyle w:val="FootnoteReference"/>
          <w:rFonts w:ascii="Times" w:hAnsi="Times"/>
          <w:sz w:val="20"/>
          <w:szCs w:val="20"/>
        </w:rPr>
        <w:footnoteRef/>
      </w:r>
      <w:r w:rsidRPr="00957418">
        <w:rPr>
          <w:rFonts w:ascii="Times" w:hAnsi="Times"/>
          <w:sz w:val="20"/>
          <w:szCs w:val="20"/>
        </w:rPr>
        <w:t xml:space="preserve"> Short forms for case names are used in the tables and figures. For example, the </w:t>
      </w:r>
      <w:r w:rsidRPr="00957418">
        <w:rPr>
          <w:rFonts w:ascii="Times" w:hAnsi="Times" w:cs="Calibri"/>
          <w:color w:val="000000"/>
          <w:sz w:val="20"/>
          <w:szCs w:val="20"/>
        </w:rPr>
        <w:t xml:space="preserve">Alberta Clipper Expansion Project becomes the Alberta Clipper Exp.. </w:t>
      </w:r>
    </w:p>
  </w:footnote>
  <w:footnote w:id="3">
    <w:p w14:paraId="4E78717E" w14:textId="77777777" w:rsidR="00C31FA5" w:rsidRPr="00416C3B" w:rsidRDefault="00C31FA5" w:rsidP="006228CE">
      <w:pPr>
        <w:pStyle w:val="FootnoteText"/>
        <w:rPr>
          <w:rFonts w:ascii="Times" w:hAnsi="Times"/>
          <w:sz w:val="20"/>
          <w:szCs w:val="20"/>
        </w:rPr>
      </w:pPr>
      <w:r w:rsidRPr="00416C3B">
        <w:rPr>
          <w:rStyle w:val="FootnoteReference"/>
          <w:rFonts w:ascii="Times" w:hAnsi="Times"/>
          <w:sz w:val="20"/>
          <w:szCs w:val="20"/>
        </w:rPr>
        <w:footnoteRef/>
      </w:r>
      <w:r w:rsidRPr="00416C3B">
        <w:rPr>
          <w:rFonts w:ascii="Times" w:hAnsi="Times"/>
          <w:sz w:val="20"/>
          <w:szCs w:val="20"/>
        </w:rPr>
        <w:t xml:space="preserve"> </w:t>
      </w:r>
      <w:r w:rsidRPr="00416C3B">
        <w:rPr>
          <w:rFonts w:ascii="Times" w:hAnsi="Times" w:cs="Calibri"/>
          <w:sz w:val="20"/>
          <w:szCs w:val="20"/>
        </w:rPr>
        <w:t xml:space="preserve">Output values are based on the sufficiency inclusion score and indicate “the degree to which the evidence is consistent with the hypothesis that a sufficiency relationship between a configuration and the outcome set exists” </w:t>
      </w:r>
      <w:r w:rsidRPr="00AD698D">
        <w:rPr>
          <w:rFonts w:ascii="Times" w:hAnsi="Times" w:cs="Calibri"/>
          <w:sz w:val="20"/>
          <w:szCs w:val="20"/>
        </w:rPr>
        <w:t xml:space="preserve">(Thiem and </w:t>
      </w:r>
      <w:r w:rsidRPr="00AD698D">
        <w:rPr>
          <w:rFonts w:ascii="Times" w:eastAsiaTheme="minorHAnsi" w:hAnsi="Times" w:cs="Calibri"/>
          <w:sz w:val="20"/>
          <w:szCs w:val="20"/>
        </w:rPr>
        <w:t>Dușa</w:t>
      </w:r>
      <w:r w:rsidRPr="00AD698D">
        <w:rPr>
          <w:rFonts w:ascii="Times" w:hAnsi="Times" w:cs="Calibri"/>
          <w:sz w:val="20"/>
          <w:szCs w:val="20"/>
        </w:rPr>
        <w:t xml:space="preserve"> 2013, 91).</w:t>
      </w:r>
      <w:r w:rsidRPr="00416C3B">
        <w:rPr>
          <w:rFonts w:ascii="Times" w:hAnsi="Times" w:cs="Calibri"/>
          <w:sz w:val="20"/>
          <w:szCs w:val="20"/>
        </w:rPr>
        <w:t xml:space="preserve"> </w:t>
      </w:r>
    </w:p>
  </w:footnote>
  <w:footnote w:id="4">
    <w:p w14:paraId="699F6440" w14:textId="0AB0C05A" w:rsidR="00C31FA5" w:rsidRPr="00957418" w:rsidRDefault="00C31FA5">
      <w:pPr>
        <w:pStyle w:val="FootnoteText"/>
        <w:rPr>
          <w:rFonts w:ascii="Times" w:hAnsi="Times"/>
          <w:sz w:val="20"/>
          <w:szCs w:val="20"/>
        </w:rPr>
      </w:pPr>
      <w:r w:rsidRPr="00957418">
        <w:rPr>
          <w:rStyle w:val="FootnoteReference"/>
          <w:rFonts w:ascii="Times" w:hAnsi="Times"/>
          <w:sz w:val="20"/>
          <w:szCs w:val="20"/>
        </w:rPr>
        <w:footnoteRef/>
      </w:r>
      <w:r w:rsidRPr="00957418">
        <w:rPr>
          <w:rFonts w:ascii="Times" w:hAnsi="Times"/>
          <w:sz w:val="20"/>
          <w:szCs w:val="20"/>
        </w:rPr>
        <w:t xml:space="preserve"> I use the consistency cut off of 0.75 per </w:t>
      </w:r>
      <w:r w:rsidRPr="00957418">
        <w:rPr>
          <w:rFonts w:ascii="Times" w:hAnsi="Times"/>
          <w:bCs/>
          <w:sz w:val="20"/>
          <w:szCs w:val="20"/>
        </w:rPr>
        <w:t>Thomann et al. (2018: 589).</w:t>
      </w:r>
    </w:p>
  </w:footnote>
  <w:footnote w:id="5">
    <w:p w14:paraId="0D8AB0CC" w14:textId="3CDBA499" w:rsidR="00C31FA5" w:rsidRPr="00957418" w:rsidRDefault="00C31FA5">
      <w:pPr>
        <w:pStyle w:val="FootnoteText"/>
        <w:rPr>
          <w:rFonts w:ascii="Times" w:hAnsi="Times"/>
          <w:sz w:val="20"/>
          <w:szCs w:val="20"/>
        </w:rPr>
      </w:pPr>
      <w:r w:rsidRPr="00957418">
        <w:rPr>
          <w:rStyle w:val="FootnoteReference"/>
          <w:rFonts w:ascii="Times" w:hAnsi="Times"/>
          <w:sz w:val="20"/>
          <w:szCs w:val="20"/>
        </w:rPr>
        <w:footnoteRef/>
      </w:r>
      <w:r w:rsidRPr="00957418">
        <w:rPr>
          <w:rFonts w:ascii="Times" w:hAnsi="Times"/>
          <w:sz w:val="20"/>
          <w:szCs w:val="20"/>
        </w:rPr>
        <w:t xml:space="preserve"> I use the same calibration rules as the original dataset.</w:t>
      </w:r>
    </w:p>
  </w:footnote>
  <w:footnote w:id="6">
    <w:p w14:paraId="60B6A161" w14:textId="34259611" w:rsidR="00C31FA5" w:rsidRPr="00957418" w:rsidRDefault="00C31FA5">
      <w:pPr>
        <w:pStyle w:val="FootnoteText"/>
        <w:rPr>
          <w:rFonts w:ascii="Times" w:hAnsi="Times"/>
          <w:sz w:val="20"/>
          <w:szCs w:val="20"/>
        </w:rPr>
      </w:pPr>
      <w:r w:rsidRPr="00957418">
        <w:rPr>
          <w:rStyle w:val="FootnoteReference"/>
          <w:rFonts w:ascii="Times" w:hAnsi="Times"/>
          <w:sz w:val="20"/>
          <w:szCs w:val="20"/>
        </w:rPr>
        <w:footnoteRef/>
      </w:r>
      <w:r w:rsidRPr="00957418">
        <w:rPr>
          <w:rFonts w:ascii="Times" w:hAnsi="Times"/>
          <w:sz w:val="20"/>
          <w:szCs w:val="20"/>
        </w:rPr>
        <w:t xml:space="preserve"> While the Line 4 Extension project crosses and international border it is coded 0 because the extension was in Canada and thus only required an application to the NEB (Enbridge, 2008).</w:t>
      </w:r>
    </w:p>
  </w:footnote>
  <w:footnote w:id="7">
    <w:p w14:paraId="7A45FB02" w14:textId="2314A0E0" w:rsidR="00C31FA5" w:rsidRPr="00957418" w:rsidRDefault="00C31FA5" w:rsidP="00C049C8">
      <w:pPr>
        <w:tabs>
          <w:tab w:val="left" w:pos="1157"/>
        </w:tabs>
        <w:rPr>
          <w:rFonts w:ascii="Times" w:hAnsi="Times"/>
          <w:sz w:val="20"/>
          <w:szCs w:val="20"/>
        </w:rPr>
      </w:pPr>
      <w:r w:rsidRPr="00957418">
        <w:rPr>
          <w:rStyle w:val="FootnoteReference"/>
          <w:rFonts w:ascii="Times" w:hAnsi="Times"/>
          <w:sz w:val="20"/>
          <w:szCs w:val="20"/>
        </w:rPr>
        <w:footnoteRef/>
      </w:r>
      <w:r w:rsidRPr="00957418">
        <w:rPr>
          <w:rFonts w:ascii="Times" w:hAnsi="Times"/>
          <w:sz w:val="20"/>
          <w:szCs w:val="20"/>
        </w:rPr>
        <w:t xml:space="preserve"> The revised coding rules are as follows: 1 = </w:t>
      </w:r>
      <w:r>
        <w:rPr>
          <w:rFonts w:ascii="Times" w:hAnsi="Times"/>
          <w:sz w:val="20"/>
          <w:szCs w:val="20"/>
        </w:rPr>
        <w:t>50</w:t>
      </w:r>
      <w:r w:rsidRPr="00957418">
        <w:rPr>
          <w:rFonts w:ascii="Times" w:hAnsi="Times"/>
          <w:sz w:val="20"/>
          <w:szCs w:val="20"/>
        </w:rPr>
        <w:t xml:space="preserve"> or more protest events; 0.67 = between 15 and </w:t>
      </w:r>
      <w:r>
        <w:rPr>
          <w:rFonts w:ascii="Times" w:hAnsi="Times"/>
          <w:sz w:val="20"/>
          <w:szCs w:val="20"/>
        </w:rPr>
        <w:t>49</w:t>
      </w:r>
      <w:r w:rsidRPr="00957418">
        <w:rPr>
          <w:rFonts w:ascii="Times" w:hAnsi="Times"/>
          <w:sz w:val="20"/>
          <w:szCs w:val="20"/>
        </w:rPr>
        <w:t xml:space="preserve"> events; 0.33 = between one and 14 events; 0 = no events.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65F7"/>
    <w:multiLevelType w:val="hybridMultilevel"/>
    <w:tmpl w:val="08449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8645E"/>
    <w:multiLevelType w:val="hybridMultilevel"/>
    <w:tmpl w:val="56CA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33E8E"/>
    <w:multiLevelType w:val="hybridMultilevel"/>
    <w:tmpl w:val="65167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262"/>
    <w:rsid w:val="0000404F"/>
    <w:rsid w:val="000049A1"/>
    <w:rsid w:val="000105E1"/>
    <w:rsid w:val="00013E7B"/>
    <w:rsid w:val="000140ED"/>
    <w:rsid w:val="000265CC"/>
    <w:rsid w:val="00030D51"/>
    <w:rsid w:val="00031BC9"/>
    <w:rsid w:val="00032B48"/>
    <w:rsid w:val="00032D8F"/>
    <w:rsid w:val="0003499B"/>
    <w:rsid w:val="00035593"/>
    <w:rsid w:val="0003752A"/>
    <w:rsid w:val="00037D83"/>
    <w:rsid w:val="00042A5D"/>
    <w:rsid w:val="00044B82"/>
    <w:rsid w:val="000455A5"/>
    <w:rsid w:val="00045B44"/>
    <w:rsid w:val="00053A01"/>
    <w:rsid w:val="00057C85"/>
    <w:rsid w:val="00060F9D"/>
    <w:rsid w:val="00065386"/>
    <w:rsid w:val="00066E84"/>
    <w:rsid w:val="0007155B"/>
    <w:rsid w:val="0007209D"/>
    <w:rsid w:val="000732B0"/>
    <w:rsid w:val="00077D5E"/>
    <w:rsid w:val="00080F1A"/>
    <w:rsid w:val="00083ACD"/>
    <w:rsid w:val="0008439E"/>
    <w:rsid w:val="000A2073"/>
    <w:rsid w:val="000A3EB7"/>
    <w:rsid w:val="000A4F17"/>
    <w:rsid w:val="000A6237"/>
    <w:rsid w:val="000A6412"/>
    <w:rsid w:val="000A6D5E"/>
    <w:rsid w:val="000B2910"/>
    <w:rsid w:val="000B415B"/>
    <w:rsid w:val="000C00C1"/>
    <w:rsid w:val="000C172B"/>
    <w:rsid w:val="000C4B68"/>
    <w:rsid w:val="000C4B83"/>
    <w:rsid w:val="000C5D76"/>
    <w:rsid w:val="000C7B74"/>
    <w:rsid w:val="000D08DA"/>
    <w:rsid w:val="000D2B45"/>
    <w:rsid w:val="000D35C1"/>
    <w:rsid w:val="000E0031"/>
    <w:rsid w:val="000E12E6"/>
    <w:rsid w:val="000E212D"/>
    <w:rsid w:val="000E5107"/>
    <w:rsid w:val="000E5740"/>
    <w:rsid w:val="000E7923"/>
    <w:rsid w:val="000F2464"/>
    <w:rsid w:val="000F6BC8"/>
    <w:rsid w:val="0010161F"/>
    <w:rsid w:val="00102069"/>
    <w:rsid w:val="001035A8"/>
    <w:rsid w:val="001078EF"/>
    <w:rsid w:val="00111548"/>
    <w:rsid w:val="0011284B"/>
    <w:rsid w:val="00113195"/>
    <w:rsid w:val="00127E66"/>
    <w:rsid w:val="00130701"/>
    <w:rsid w:val="00133141"/>
    <w:rsid w:val="001331AE"/>
    <w:rsid w:val="00133D76"/>
    <w:rsid w:val="001371BF"/>
    <w:rsid w:val="00140AB7"/>
    <w:rsid w:val="00140C10"/>
    <w:rsid w:val="00141D38"/>
    <w:rsid w:val="00143132"/>
    <w:rsid w:val="00145D90"/>
    <w:rsid w:val="00147AA8"/>
    <w:rsid w:val="00151778"/>
    <w:rsid w:val="00155B83"/>
    <w:rsid w:val="00157277"/>
    <w:rsid w:val="00161498"/>
    <w:rsid w:val="00163AC2"/>
    <w:rsid w:val="0016535A"/>
    <w:rsid w:val="00165579"/>
    <w:rsid w:val="001731D5"/>
    <w:rsid w:val="00176AB8"/>
    <w:rsid w:val="00181C40"/>
    <w:rsid w:val="0018350D"/>
    <w:rsid w:val="001838B1"/>
    <w:rsid w:val="00190301"/>
    <w:rsid w:val="0019110C"/>
    <w:rsid w:val="001950F2"/>
    <w:rsid w:val="00195EC0"/>
    <w:rsid w:val="001A4AF1"/>
    <w:rsid w:val="001A5B33"/>
    <w:rsid w:val="001B143A"/>
    <w:rsid w:val="001B43F8"/>
    <w:rsid w:val="001B51F3"/>
    <w:rsid w:val="001B64A9"/>
    <w:rsid w:val="001C1B5B"/>
    <w:rsid w:val="001C4257"/>
    <w:rsid w:val="001C7338"/>
    <w:rsid w:val="001C750F"/>
    <w:rsid w:val="001D1925"/>
    <w:rsid w:val="001E243E"/>
    <w:rsid w:val="001F0C94"/>
    <w:rsid w:val="001F5217"/>
    <w:rsid w:val="001F53B5"/>
    <w:rsid w:val="001F5C32"/>
    <w:rsid w:val="001F79A6"/>
    <w:rsid w:val="00202454"/>
    <w:rsid w:val="00203934"/>
    <w:rsid w:val="00203D04"/>
    <w:rsid w:val="002061BE"/>
    <w:rsid w:val="00211F87"/>
    <w:rsid w:val="002126FC"/>
    <w:rsid w:val="00213670"/>
    <w:rsid w:val="00214885"/>
    <w:rsid w:val="00215964"/>
    <w:rsid w:val="00215DF5"/>
    <w:rsid w:val="00216142"/>
    <w:rsid w:val="00216A10"/>
    <w:rsid w:val="00220342"/>
    <w:rsid w:val="0022668C"/>
    <w:rsid w:val="0023127F"/>
    <w:rsid w:val="0023583B"/>
    <w:rsid w:val="002358F0"/>
    <w:rsid w:val="002375D2"/>
    <w:rsid w:val="00237E23"/>
    <w:rsid w:val="0024020C"/>
    <w:rsid w:val="00241929"/>
    <w:rsid w:val="002453AD"/>
    <w:rsid w:val="00250315"/>
    <w:rsid w:val="0025076F"/>
    <w:rsid w:val="00253B89"/>
    <w:rsid w:val="002543DF"/>
    <w:rsid w:val="0026216D"/>
    <w:rsid w:val="00262392"/>
    <w:rsid w:val="00267C0B"/>
    <w:rsid w:val="00273D04"/>
    <w:rsid w:val="00275454"/>
    <w:rsid w:val="00277BB0"/>
    <w:rsid w:val="00281FE8"/>
    <w:rsid w:val="0028210A"/>
    <w:rsid w:val="002946A6"/>
    <w:rsid w:val="002A125A"/>
    <w:rsid w:val="002A4A8A"/>
    <w:rsid w:val="002A7061"/>
    <w:rsid w:val="002A7591"/>
    <w:rsid w:val="002B00E8"/>
    <w:rsid w:val="002B05B4"/>
    <w:rsid w:val="002B2783"/>
    <w:rsid w:val="002B3095"/>
    <w:rsid w:val="002B32D9"/>
    <w:rsid w:val="002B4FBF"/>
    <w:rsid w:val="002C1A9C"/>
    <w:rsid w:val="002C377C"/>
    <w:rsid w:val="002C6C90"/>
    <w:rsid w:val="002C70EC"/>
    <w:rsid w:val="002D1625"/>
    <w:rsid w:val="002D1883"/>
    <w:rsid w:val="002D27D1"/>
    <w:rsid w:val="002D490C"/>
    <w:rsid w:val="002D537C"/>
    <w:rsid w:val="002D6AA0"/>
    <w:rsid w:val="002D6DF3"/>
    <w:rsid w:val="002E0A98"/>
    <w:rsid w:val="002E4753"/>
    <w:rsid w:val="002E7554"/>
    <w:rsid w:val="002E78D4"/>
    <w:rsid w:val="002F237B"/>
    <w:rsid w:val="002F51A1"/>
    <w:rsid w:val="002F6B9A"/>
    <w:rsid w:val="002F6E41"/>
    <w:rsid w:val="002F704E"/>
    <w:rsid w:val="003042DB"/>
    <w:rsid w:val="00306B24"/>
    <w:rsid w:val="003122E4"/>
    <w:rsid w:val="00315869"/>
    <w:rsid w:val="00317F7D"/>
    <w:rsid w:val="003224CE"/>
    <w:rsid w:val="0032368C"/>
    <w:rsid w:val="00323927"/>
    <w:rsid w:val="00327904"/>
    <w:rsid w:val="00331173"/>
    <w:rsid w:val="0033120B"/>
    <w:rsid w:val="003321B6"/>
    <w:rsid w:val="0033580F"/>
    <w:rsid w:val="003474A8"/>
    <w:rsid w:val="00347872"/>
    <w:rsid w:val="00351FE3"/>
    <w:rsid w:val="003549D5"/>
    <w:rsid w:val="00356C3F"/>
    <w:rsid w:val="0036076C"/>
    <w:rsid w:val="00365225"/>
    <w:rsid w:val="0037053B"/>
    <w:rsid w:val="00370F62"/>
    <w:rsid w:val="00372505"/>
    <w:rsid w:val="00376DC6"/>
    <w:rsid w:val="00380E95"/>
    <w:rsid w:val="00384083"/>
    <w:rsid w:val="00387550"/>
    <w:rsid w:val="00387B6C"/>
    <w:rsid w:val="00394989"/>
    <w:rsid w:val="00397A80"/>
    <w:rsid w:val="003A2635"/>
    <w:rsid w:val="003B248E"/>
    <w:rsid w:val="003B25A3"/>
    <w:rsid w:val="003B2A8C"/>
    <w:rsid w:val="003B2B2E"/>
    <w:rsid w:val="003B30ED"/>
    <w:rsid w:val="003B41B9"/>
    <w:rsid w:val="003B5073"/>
    <w:rsid w:val="003B6C80"/>
    <w:rsid w:val="003C606C"/>
    <w:rsid w:val="003C618B"/>
    <w:rsid w:val="003C6C5C"/>
    <w:rsid w:val="003D3113"/>
    <w:rsid w:val="003D3956"/>
    <w:rsid w:val="003D574A"/>
    <w:rsid w:val="003E05AB"/>
    <w:rsid w:val="003E3647"/>
    <w:rsid w:val="00410007"/>
    <w:rsid w:val="00416C89"/>
    <w:rsid w:val="00420974"/>
    <w:rsid w:val="004247AA"/>
    <w:rsid w:val="00425E72"/>
    <w:rsid w:val="0043006B"/>
    <w:rsid w:val="0043211B"/>
    <w:rsid w:val="00433842"/>
    <w:rsid w:val="0043726E"/>
    <w:rsid w:val="00440F17"/>
    <w:rsid w:val="00442F84"/>
    <w:rsid w:val="004464BE"/>
    <w:rsid w:val="004471E2"/>
    <w:rsid w:val="004522DD"/>
    <w:rsid w:val="004530C6"/>
    <w:rsid w:val="004569CB"/>
    <w:rsid w:val="00471345"/>
    <w:rsid w:val="00471BE1"/>
    <w:rsid w:val="00472D33"/>
    <w:rsid w:val="00475C9C"/>
    <w:rsid w:val="0047750D"/>
    <w:rsid w:val="00484BC8"/>
    <w:rsid w:val="004858A4"/>
    <w:rsid w:val="00487F83"/>
    <w:rsid w:val="0049023E"/>
    <w:rsid w:val="00491C2A"/>
    <w:rsid w:val="004967CF"/>
    <w:rsid w:val="00497C74"/>
    <w:rsid w:val="004A152C"/>
    <w:rsid w:val="004A660A"/>
    <w:rsid w:val="004B1F90"/>
    <w:rsid w:val="004B55ED"/>
    <w:rsid w:val="004B6288"/>
    <w:rsid w:val="004B6A29"/>
    <w:rsid w:val="004B708E"/>
    <w:rsid w:val="004C7ED1"/>
    <w:rsid w:val="004D0A0B"/>
    <w:rsid w:val="004D2058"/>
    <w:rsid w:val="004D619A"/>
    <w:rsid w:val="004E0894"/>
    <w:rsid w:val="004E18CC"/>
    <w:rsid w:val="004E4617"/>
    <w:rsid w:val="004F18A2"/>
    <w:rsid w:val="004F2EA4"/>
    <w:rsid w:val="004F481E"/>
    <w:rsid w:val="004F76E4"/>
    <w:rsid w:val="00500485"/>
    <w:rsid w:val="005053E1"/>
    <w:rsid w:val="00506705"/>
    <w:rsid w:val="00507C39"/>
    <w:rsid w:val="00517C62"/>
    <w:rsid w:val="0052252B"/>
    <w:rsid w:val="00522A89"/>
    <w:rsid w:val="005244B1"/>
    <w:rsid w:val="0052601B"/>
    <w:rsid w:val="0053013E"/>
    <w:rsid w:val="00534F43"/>
    <w:rsid w:val="00537E2E"/>
    <w:rsid w:val="00541ABE"/>
    <w:rsid w:val="00543752"/>
    <w:rsid w:val="0054489F"/>
    <w:rsid w:val="00544EE8"/>
    <w:rsid w:val="00546B21"/>
    <w:rsid w:val="00551057"/>
    <w:rsid w:val="00553C3A"/>
    <w:rsid w:val="00571B40"/>
    <w:rsid w:val="00572DC4"/>
    <w:rsid w:val="00572E6F"/>
    <w:rsid w:val="005730F5"/>
    <w:rsid w:val="00573389"/>
    <w:rsid w:val="00575F8C"/>
    <w:rsid w:val="00576402"/>
    <w:rsid w:val="00577F76"/>
    <w:rsid w:val="005832BE"/>
    <w:rsid w:val="005835DE"/>
    <w:rsid w:val="005844D6"/>
    <w:rsid w:val="00585F7A"/>
    <w:rsid w:val="00586B91"/>
    <w:rsid w:val="00590D74"/>
    <w:rsid w:val="00593A94"/>
    <w:rsid w:val="00596615"/>
    <w:rsid w:val="00597FF4"/>
    <w:rsid w:val="005A5C5A"/>
    <w:rsid w:val="005A7976"/>
    <w:rsid w:val="005B6CC1"/>
    <w:rsid w:val="005C2E97"/>
    <w:rsid w:val="005C618A"/>
    <w:rsid w:val="005D031A"/>
    <w:rsid w:val="005D1906"/>
    <w:rsid w:val="005D2628"/>
    <w:rsid w:val="005D3221"/>
    <w:rsid w:val="005D3C91"/>
    <w:rsid w:val="005E22FC"/>
    <w:rsid w:val="005E2497"/>
    <w:rsid w:val="005E4BCF"/>
    <w:rsid w:val="005F0F40"/>
    <w:rsid w:val="005F69D7"/>
    <w:rsid w:val="005F76AD"/>
    <w:rsid w:val="005F7D84"/>
    <w:rsid w:val="005F7FC3"/>
    <w:rsid w:val="006001A0"/>
    <w:rsid w:val="00602EEC"/>
    <w:rsid w:val="00611A99"/>
    <w:rsid w:val="00614CAB"/>
    <w:rsid w:val="006176BB"/>
    <w:rsid w:val="00621A73"/>
    <w:rsid w:val="006228CE"/>
    <w:rsid w:val="00623A1D"/>
    <w:rsid w:val="00627342"/>
    <w:rsid w:val="00627517"/>
    <w:rsid w:val="00632EA6"/>
    <w:rsid w:val="0064557B"/>
    <w:rsid w:val="00650F74"/>
    <w:rsid w:val="0065672C"/>
    <w:rsid w:val="0066173E"/>
    <w:rsid w:val="0066491E"/>
    <w:rsid w:val="006668C4"/>
    <w:rsid w:val="00671CCD"/>
    <w:rsid w:val="00682249"/>
    <w:rsid w:val="006831AB"/>
    <w:rsid w:val="00683961"/>
    <w:rsid w:val="0068682E"/>
    <w:rsid w:val="00687845"/>
    <w:rsid w:val="0069112E"/>
    <w:rsid w:val="0069657E"/>
    <w:rsid w:val="0069711F"/>
    <w:rsid w:val="006A206F"/>
    <w:rsid w:val="006A649F"/>
    <w:rsid w:val="006B170F"/>
    <w:rsid w:val="006B33F0"/>
    <w:rsid w:val="006B3AF9"/>
    <w:rsid w:val="006C075B"/>
    <w:rsid w:val="006C2D4F"/>
    <w:rsid w:val="006C3C55"/>
    <w:rsid w:val="006C433C"/>
    <w:rsid w:val="006C498F"/>
    <w:rsid w:val="006D0D4A"/>
    <w:rsid w:val="006D27C6"/>
    <w:rsid w:val="006F02A0"/>
    <w:rsid w:val="006F373C"/>
    <w:rsid w:val="006F5D07"/>
    <w:rsid w:val="007019FE"/>
    <w:rsid w:val="00704052"/>
    <w:rsid w:val="00706E3A"/>
    <w:rsid w:val="0071332D"/>
    <w:rsid w:val="007138B2"/>
    <w:rsid w:val="00730321"/>
    <w:rsid w:val="00735339"/>
    <w:rsid w:val="00743AAF"/>
    <w:rsid w:val="0074463E"/>
    <w:rsid w:val="00744809"/>
    <w:rsid w:val="007448F2"/>
    <w:rsid w:val="00750290"/>
    <w:rsid w:val="00752C4D"/>
    <w:rsid w:val="00761D0C"/>
    <w:rsid w:val="00767864"/>
    <w:rsid w:val="007716CF"/>
    <w:rsid w:val="00774C63"/>
    <w:rsid w:val="007752B7"/>
    <w:rsid w:val="0077531E"/>
    <w:rsid w:val="007762DC"/>
    <w:rsid w:val="007770F1"/>
    <w:rsid w:val="00780501"/>
    <w:rsid w:val="0078090D"/>
    <w:rsid w:val="0078308B"/>
    <w:rsid w:val="00783149"/>
    <w:rsid w:val="007834F8"/>
    <w:rsid w:val="007844A7"/>
    <w:rsid w:val="0078464F"/>
    <w:rsid w:val="00784799"/>
    <w:rsid w:val="0079105D"/>
    <w:rsid w:val="00793DAA"/>
    <w:rsid w:val="00797798"/>
    <w:rsid w:val="0079798E"/>
    <w:rsid w:val="007A07AF"/>
    <w:rsid w:val="007A1238"/>
    <w:rsid w:val="007A2F57"/>
    <w:rsid w:val="007A3B3E"/>
    <w:rsid w:val="007B2F13"/>
    <w:rsid w:val="007B3ED1"/>
    <w:rsid w:val="007B75E2"/>
    <w:rsid w:val="007C611B"/>
    <w:rsid w:val="007D0B1C"/>
    <w:rsid w:val="007D21A1"/>
    <w:rsid w:val="007D30F0"/>
    <w:rsid w:val="007D3B4A"/>
    <w:rsid w:val="007E005A"/>
    <w:rsid w:val="007E18A5"/>
    <w:rsid w:val="007E2B1D"/>
    <w:rsid w:val="007E78EA"/>
    <w:rsid w:val="007F1924"/>
    <w:rsid w:val="007F1D97"/>
    <w:rsid w:val="007F381A"/>
    <w:rsid w:val="008025E6"/>
    <w:rsid w:val="00804E8F"/>
    <w:rsid w:val="00805CA9"/>
    <w:rsid w:val="00806DBC"/>
    <w:rsid w:val="00815007"/>
    <w:rsid w:val="00816481"/>
    <w:rsid w:val="0081732A"/>
    <w:rsid w:val="00817468"/>
    <w:rsid w:val="00822219"/>
    <w:rsid w:val="00824D07"/>
    <w:rsid w:val="008267E2"/>
    <w:rsid w:val="0083074A"/>
    <w:rsid w:val="00830ECE"/>
    <w:rsid w:val="00831C64"/>
    <w:rsid w:val="0083286C"/>
    <w:rsid w:val="00836B2C"/>
    <w:rsid w:val="00837D58"/>
    <w:rsid w:val="00840C4A"/>
    <w:rsid w:val="00842387"/>
    <w:rsid w:val="008425EE"/>
    <w:rsid w:val="00845506"/>
    <w:rsid w:val="008456DF"/>
    <w:rsid w:val="00850CC4"/>
    <w:rsid w:val="008537F4"/>
    <w:rsid w:val="008538CF"/>
    <w:rsid w:val="00855F13"/>
    <w:rsid w:val="00856E55"/>
    <w:rsid w:val="00863372"/>
    <w:rsid w:val="00872013"/>
    <w:rsid w:val="00876E40"/>
    <w:rsid w:val="00880702"/>
    <w:rsid w:val="00880F63"/>
    <w:rsid w:val="0088157F"/>
    <w:rsid w:val="00881F87"/>
    <w:rsid w:val="008841D9"/>
    <w:rsid w:val="008A2791"/>
    <w:rsid w:val="008A66B4"/>
    <w:rsid w:val="008A6D48"/>
    <w:rsid w:val="008B4B6A"/>
    <w:rsid w:val="008C66CD"/>
    <w:rsid w:val="008D11A2"/>
    <w:rsid w:val="008D3C34"/>
    <w:rsid w:val="008D7245"/>
    <w:rsid w:val="008D7310"/>
    <w:rsid w:val="008E1E75"/>
    <w:rsid w:val="008E5B35"/>
    <w:rsid w:val="008F2171"/>
    <w:rsid w:val="008F5F13"/>
    <w:rsid w:val="008F62AA"/>
    <w:rsid w:val="008F6FE6"/>
    <w:rsid w:val="008F7101"/>
    <w:rsid w:val="00900278"/>
    <w:rsid w:val="00901E96"/>
    <w:rsid w:val="0090256B"/>
    <w:rsid w:val="00902EB8"/>
    <w:rsid w:val="0090309D"/>
    <w:rsid w:val="009070AC"/>
    <w:rsid w:val="00911139"/>
    <w:rsid w:val="009111C9"/>
    <w:rsid w:val="00911A2B"/>
    <w:rsid w:val="009134C5"/>
    <w:rsid w:val="00922D1B"/>
    <w:rsid w:val="0092427D"/>
    <w:rsid w:val="00927357"/>
    <w:rsid w:val="00933CD4"/>
    <w:rsid w:val="00934EAC"/>
    <w:rsid w:val="0094239E"/>
    <w:rsid w:val="00946A21"/>
    <w:rsid w:val="0095057A"/>
    <w:rsid w:val="0095085A"/>
    <w:rsid w:val="009513CB"/>
    <w:rsid w:val="00957418"/>
    <w:rsid w:val="0096353C"/>
    <w:rsid w:val="00965DF1"/>
    <w:rsid w:val="0097226A"/>
    <w:rsid w:val="00983D9C"/>
    <w:rsid w:val="009840E0"/>
    <w:rsid w:val="0098479B"/>
    <w:rsid w:val="00985790"/>
    <w:rsid w:val="00991132"/>
    <w:rsid w:val="0099233C"/>
    <w:rsid w:val="00992E4D"/>
    <w:rsid w:val="00993678"/>
    <w:rsid w:val="009950A6"/>
    <w:rsid w:val="00996A61"/>
    <w:rsid w:val="009A2734"/>
    <w:rsid w:val="009A3948"/>
    <w:rsid w:val="009A3A90"/>
    <w:rsid w:val="009B0724"/>
    <w:rsid w:val="009B1947"/>
    <w:rsid w:val="009B73EF"/>
    <w:rsid w:val="009C03CE"/>
    <w:rsid w:val="009C1606"/>
    <w:rsid w:val="009C1A0D"/>
    <w:rsid w:val="009C44D6"/>
    <w:rsid w:val="009C4B76"/>
    <w:rsid w:val="009C6F01"/>
    <w:rsid w:val="009D066B"/>
    <w:rsid w:val="009D0AA7"/>
    <w:rsid w:val="009D6317"/>
    <w:rsid w:val="009D6D23"/>
    <w:rsid w:val="009E3910"/>
    <w:rsid w:val="009F04E8"/>
    <w:rsid w:val="009F0FE0"/>
    <w:rsid w:val="009F2630"/>
    <w:rsid w:val="009F2F37"/>
    <w:rsid w:val="009F7D94"/>
    <w:rsid w:val="00A03996"/>
    <w:rsid w:val="00A145BC"/>
    <w:rsid w:val="00A21DE2"/>
    <w:rsid w:val="00A2734A"/>
    <w:rsid w:val="00A33042"/>
    <w:rsid w:val="00A33351"/>
    <w:rsid w:val="00A33404"/>
    <w:rsid w:val="00A33787"/>
    <w:rsid w:val="00A3489F"/>
    <w:rsid w:val="00A377E9"/>
    <w:rsid w:val="00A379EE"/>
    <w:rsid w:val="00A45C0F"/>
    <w:rsid w:val="00A52534"/>
    <w:rsid w:val="00A53348"/>
    <w:rsid w:val="00A5387B"/>
    <w:rsid w:val="00A53C7C"/>
    <w:rsid w:val="00A549BB"/>
    <w:rsid w:val="00A609AC"/>
    <w:rsid w:val="00A60AC5"/>
    <w:rsid w:val="00A61FFD"/>
    <w:rsid w:val="00A72262"/>
    <w:rsid w:val="00A73171"/>
    <w:rsid w:val="00A731D4"/>
    <w:rsid w:val="00A8065F"/>
    <w:rsid w:val="00A81CD3"/>
    <w:rsid w:val="00A828A1"/>
    <w:rsid w:val="00A83B66"/>
    <w:rsid w:val="00A91B65"/>
    <w:rsid w:val="00A97438"/>
    <w:rsid w:val="00AA067F"/>
    <w:rsid w:val="00AA1BF9"/>
    <w:rsid w:val="00AA2412"/>
    <w:rsid w:val="00AA45E6"/>
    <w:rsid w:val="00AA4DEC"/>
    <w:rsid w:val="00AA7626"/>
    <w:rsid w:val="00AB07C7"/>
    <w:rsid w:val="00AB4268"/>
    <w:rsid w:val="00AC2B0C"/>
    <w:rsid w:val="00AC2F58"/>
    <w:rsid w:val="00AC40E3"/>
    <w:rsid w:val="00AD37D4"/>
    <w:rsid w:val="00AD524D"/>
    <w:rsid w:val="00AD59F8"/>
    <w:rsid w:val="00AD698D"/>
    <w:rsid w:val="00AE0FC4"/>
    <w:rsid w:val="00AE122F"/>
    <w:rsid w:val="00AE2454"/>
    <w:rsid w:val="00AE7212"/>
    <w:rsid w:val="00AF175F"/>
    <w:rsid w:val="00AF1FD4"/>
    <w:rsid w:val="00AF5C74"/>
    <w:rsid w:val="00AF6394"/>
    <w:rsid w:val="00B00E81"/>
    <w:rsid w:val="00B013BE"/>
    <w:rsid w:val="00B03197"/>
    <w:rsid w:val="00B0737F"/>
    <w:rsid w:val="00B15517"/>
    <w:rsid w:val="00B16A74"/>
    <w:rsid w:val="00B21099"/>
    <w:rsid w:val="00B240E2"/>
    <w:rsid w:val="00B278FF"/>
    <w:rsid w:val="00B376A5"/>
    <w:rsid w:val="00B43FCE"/>
    <w:rsid w:val="00B44DBC"/>
    <w:rsid w:val="00B44FE3"/>
    <w:rsid w:val="00B452C9"/>
    <w:rsid w:val="00B50A22"/>
    <w:rsid w:val="00B522BE"/>
    <w:rsid w:val="00B6539A"/>
    <w:rsid w:val="00B65403"/>
    <w:rsid w:val="00B6785A"/>
    <w:rsid w:val="00B72C6D"/>
    <w:rsid w:val="00B73A6F"/>
    <w:rsid w:val="00B73ECE"/>
    <w:rsid w:val="00B7663F"/>
    <w:rsid w:val="00B81E32"/>
    <w:rsid w:val="00B87324"/>
    <w:rsid w:val="00B87BA8"/>
    <w:rsid w:val="00B912FF"/>
    <w:rsid w:val="00B91F36"/>
    <w:rsid w:val="00B92187"/>
    <w:rsid w:val="00B94B91"/>
    <w:rsid w:val="00B961C1"/>
    <w:rsid w:val="00B964E3"/>
    <w:rsid w:val="00B9774B"/>
    <w:rsid w:val="00BA1000"/>
    <w:rsid w:val="00BA2A35"/>
    <w:rsid w:val="00BA32DC"/>
    <w:rsid w:val="00BA7F37"/>
    <w:rsid w:val="00BB209E"/>
    <w:rsid w:val="00BB4987"/>
    <w:rsid w:val="00BB6148"/>
    <w:rsid w:val="00BB7D25"/>
    <w:rsid w:val="00BC15BC"/>
    <w:rsid w:val="00BD037B"/>
    <w:rsid w:val="00BD4272"/>
    <w:rsid w:val="00BD6C98"/>
    <w:rsid w:val="00BE4C48"/>
    <w:rsid w:val="00BE52DD"/>
    <w:rsid w:val="00BF3C03"/>
    <w:rsid w:val="00BF6D02"/>
    <w:rsid w:val="00C009BD"/>
    <w:rsid w:val="00C02138"/>
    <w:rsid w:val="00C0484D"/>
    <w:rsid w:val="00C049C8"/>
    <w:rsid w:val="00C057C3"/>
    <w:rsid w:val="00C07302"/>
    <w:rsid w:val="00C111D3"/>
    <w:rsid w:val="00C15C1D"/>
    <w:rsid w:val="00C17428"/>
    <w:rsid w:val="00C17FDA"/>
    <w:rsid w:val="00C23F4A"/>
    <w:rsid w:val="00C266C2"/>
    <w:rsid w:val="00C26E73"/>
    <w:rsid w:val="00C306F5"/>
    <w:rsid w:val="00C31FA5"/>
    <w:rsid w:val="00C363B3"/>
    <w:rsid w:val="00C4234B"/>
    <w:rsid w:val="00C463B6"/>
    <w:rsid w:val="00C47063"/>
    <w:rsid w:val="00C47103"/>
    <w:rsid w:val="00C4729B"/>
    <w:rsid w:val="00C501CD"/>
    <w:rsid w:val="00C511D8"/>
    <w:rsid w:val="00C55342"/>
    <w:rsid w:val="00C62211"/>
    <w:rsid w:val="00C6309A"/>
    <w:rsid w:val="00C6367E"/>
    <w:rsid w:val="00C63F15"/>
    <w:rsid w:val="00C671A1"/>
    <w:rsid w:val="00C82E2F"/>
    <w:rsid w:val="00C87055"/>
    <w:rsid w:val="00C91354"/>
    <w:rsid w:val="00CA0130"/>
    <w:rsid w:val="00CA01FE"/>
    <w:rsid w:val="00CA08D8"/>
    <w:rsid w:val="00CA1A2A"/>
    <w:rsid w:val="00CA2672"/>
    <w:rsid w:val="00CA2A19"/>
    <w:rsid w:val="00CA3A25"/>
    <w:rsid w:val="00CA5D29"/>
    <w:rsid w:val="00CB0319"/>
    <w:rsid w:val="00CB129F"/>
    <w:rsid w:val="00CB173A"/>
    <w:rsid w:val="00CB25B3"/>
    <w:rsid w:val="00CB4129"/>
    <w:rsid w:val="00CB596E"/>
    <w:rsid w:val="00CB68F8"/>
    <w:rsid w:val="00CB6D13"/>
    <w:rsid w:val="00CC149E"/>
    <w:rsid w:val="00CC6EA3"/>
    <w:rsid w:val="00CD2D16"/>
    <w:rsid w:val="00CD3B86"/>
    <w:rsid w:val="00CD43A7"/>
    <w:rsid w:val="00CD55DF"/>
    <w:rsid w:val="00CE0CA8"/>
    <w:rsid w:val="00CE38D7"/>
    <w:rsid w:val="00CE5A34"/>
    <w:rsid w:val="00CE5FD0"/>
    <w:rsid w:val="00CF0870"/>
    <w:rsid w:val="00CF5869"/>
    <w:rsid w:val="00CF5A4B"/>
    <w:rsid w:val="00CF641B"/>
    <w:rsid w:val="00CF7493"/>
    <w:rsid w:val="00D0292B"/>
    <w:rsid w:val="00D029E1"/>
    <w:rsid w:val="00D0346C"/>
    <w:rsid w:val="00D04FE7"/>
    <w:rsid w:val="00D05259"/>
    <w:rsid w:val="00D10081"/>
    <w:rsid w:val="00D130B8"/>
    <w:rsid w:val="00D13E43"/>
    <w:rsid w:val="00D1525D"/>
    <w:rsid w:val="00D16647"/>
    <w:rsid w:val="00D17D8E"/>
    <w:rsid w:val="00D22151"/>
    <w:rsid w:val="00D227AB"/>
    <w:rsid w:val="00D23116"/>
    <w:rsid w:val="00D2608E"/>
    <w:rsid w:val="00D27C5E"/>
    <w:rsid w:val="00D33DBC"/>
    <w:rsid w:val="00D35C4E"/>
    <w:rsid w:val="00D40C30"/>
    <w:rsid w:val="00D42393"/>
    <w:rsid w:val="00D4646A"/>
    <w:rsid w:val="00D51E02"/>
    <w:rsid w:val="00D531CA"/>
    <w:rsid w:val="00D53EFB"/>
    <w:rsid w:val="00D54036"/>
    <w:rsid w:val="00D5446A"/>
    <w:rsid w:val="00D5452B"/>
    <w:rsid w:val="00D57591"/>
    <w:rsid w:val="00D64025"/>
    <w:rsid w:val="00D70886"/>
    <w:rsid w:val="00D85233"/>
    <w:rsid w:val="00D937CD"/>
    <w:rsid w:val="00DA2109"/>
    <w:rsid w:val="00DA48ED"/>
    <w:rsid w:val="00DA546A"/>
    <w:rsid w:val="00DA64CB"/>
    <w:rsid w:val="00DA6892"/>
    <w:rsid w:val="00DA72C8"/>
    <w:rsid w:val="00DA73E0"/>
    <w:rsid w:val="00DB0249"/>
    <w:rsid w:val="00DB1995"/>
    <w:rsid w:val="00DB2FB9"/>
    <w:rsid w:val="00DB31C4"/>
    <w:rsid w:val="00DB6E2D"/>
    <w:rsid w:val="00DC04D8"/>
    <w:rsid w:val="00DC0609"/>
    <w:rsid w:val="00DC1B2F"/>
    <w:rsid w:val="00DC3A08"/>
    <w:rsid w:val="00DC4763"/>
    <w:rsid w:val="00DC4890"/>
    <w:rsid w:val="00DC589F"/>
    <w:rsid w:val="00DC616B"/>
    <w:rsid w:val="00DC6735"/>
    <w:rsid w:val="00DC7684"/>
    <w:rsid w:val="00DD63EE"/>
    <w:rsid w:val="00DE138D"/>
    <w:rsid w:val="00DE189B"/>
    <w:rsid w:val="00DE4766"/>
    <w:rsid w:val="00DE6278"/>
    <w:rsid w:val="00DF1674"/>
    <w:rsid w:val="00DF1B89"/>
    <w:rsid w:val="00DF409C"/>
    <w:rsid w:val="00DF7BE8"/>
    <w:rsid w:val="00E01457"/>
    <w:rsid w:val="00E03AC3"/>
    <w:rsid w:val="00E047E4"/>
    <w:rsid w:val="00E0696C"/>
    <w:rsid w:val="00E07034"/>
    <w:rsid w:val="00E1157A"/>
    <w:rsid w:val="00E16AFE"/>
    <w:rsid w:val="00E17F91"/>
    <w:rsid w:val="00E258FC"/>
    <w:rsid w:val="00E304CC"/>
    <w:rsid w:val="00E3124D"/>
    <w:rsid w:val="00E31809"/>
    <w:rsid w:val="00E3745D"/>
    <w:rsid w:val="00E4274F"/>
    <w:rsid w:val="00E448D0"/>
    <w:rsid w:val="00E45455"/>
    <w:rsid w:val="00E46595"/>
    <w:rsid w:val="00E46C89"/>
    <w:rsid w:val="00E5115E"/>
    <w:rsid w:val="00E55FAF"/>
    <w:rsid w:val="00E56E81"/>
    <w:rsid w:val="00E57158"/>
    <w:rsid w:val="00E61360"/>
    <w:rsid w:val="00E63AC3"/>
    <w:rsid w:val="00E65992"/>
    <w:rsid w:val="00E6753B"/>
    <w:rsid w:val="00E74BFD"/>
    <w:rsid w:val="00E75977"/>
    <w:rsid w:val="00E77171"/>
    <w:rsid w:val="00E80E49"/>
    <w:rsid w:val="00E80FE8"/>
    <w:rsid w:val="00E812DD"/>
    <w:rsid w:val="00E90BE1"/>
    <w:rsid w:val="00E915B1"/>
    <w:rsid w:val="00E96652"/>
    <w:rsid w:val="00E96724"/>
    <w:rsid w:val="00EA1A92"/>
    <w:rsid w:val="00EA67C7"/>
    <w:rsid w:val="00EB2F8D"/>
    <w:rsid w:val="00EB325E"/>
    <w:rsid w:val="00EB5BBE"/>
    <w:rsid w:val="00EC0151"/>
    <w:rsid w:val="00EC3AEE"/>
    <w:rsid w:val="00EC4614"/>
    <w:rsid w:val="00EC48FF"/>
    <w:rsid w:val="00EC7E95"/>
    <w:rsid w:val="00ED320C"/>
    <w:rsid w:val="00ED3906"/>
    <w:rsid w:val="00EE05D3"/>
    <w:rsid w:val="00EE07DC"/>
    <w:rsid w:val="00EE0DCB"/>
    <w:rsid w:val="00EE0FE5"/>
    <w:rsid w:val="00EE751A"/>
    <w:rsid w:val="00EF3E65"/>
    <w:rsid w:val="00EF79A6"/>
    <w:rsid w:val="00EF7BEB"/>
    <w:rsid w:val="00F00C8A"/>
    <w:rsid w:val="00F013F0"/>
    <w:rsid w:val="00F014AF"/>
    <w:rsid w:val="00F04ABE"/>
    <w:rsid w:val="00F0642C"/>
    <w:rsid w:val="00F1012B"/>
    <w:rsid w:val="00F132DB"/>
    <w:rsid w:val="00F1427F"/>
    <w:rsid w:val="00F231C9"/>
    <w:rsid w:val="00F31EEF"/>
    <w:rsid w:val="00F33634"/>
    <w:rsid w:val="00F34482"/>
    <w:rsid w:val="00F35556"/>
    <w:rsid w:val="00F3563A"/>
    <w:rsid w:val="00F35765"/>
    <w:rsid w:val="00F358E0"/>
    <w:rsid w:val="00F41E2D"/>
    <w:rsid w:val="00F42DF4"/>
    <w:rsid w:val="00F43A02"/>
    <w:rsid w:val="00F444F5"/>
    <w:rsid w:val="00F46898"/>
    <w:rsid w:val="00F47AE6"/>
    <w:rsid w:val="00F50AA6"/>
    <w:rsid w:val="00F51D4B"/>
    <w:rsid w:val="00F52DBB"/>
    <w:rsid w:val="00F542ED"/>
    <w:rsid w:val="00F57D3C"/>
    <w:rsid w:val="00F6541E"/>
    <w:rsid w:val="00F678AE"/>
    <w:rsid w:val="00F73983"/>
    <w:rsid w:val="00F8060F"/>
    <w:rsid w:val="00F84F9C"/>
    <w:rsid w:val="00F92FAA"/>
    <w:rsid w:val="00F93EB3"/>
    <w:rsid w:val="00F961B1"/>
    <w:rsid w:val="00F97F74"/>
    <w:rsid w:val="00FA2445"/>
    <w:rsid w:val="00FA7636"/>
    <w:rsid w:val="00FB1A1B"/>
    <w:rsid w:val="00FB4445"/>
    <w:rsid w:val="00FB4882"/>
    <w:rsid w:val="00FB4969"/>
    <w:rsid w:val="00FB6D1E"/>
    <w:rsid w:val="00FB7078"/>
    <w:rsid w:val="00FC0F88"/>
    <w:rsid w:val="00FC24CD"/>
    <w:rsid w:val="00FC3228"/>
    <w:rsid w:val="00FC6A2B"/>
    <w:rsid w:val="00FC7EA9"/>
    <w:rsid w:val="00FD51D7"/>
    <w:rsid w:val="00FD70C3"/>
    <w:rsid w:val="00FE2D90"/>
    <w:rsid w:val="00FE691D"/>
    <w:rsid w:val="00FF1135"/>
    <w:rsid w:val="00FF4262"/>
    <w:rsid w:val="00FF7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A275"/>
  <w15:chartTrackingRefBased/>
  <w15:docId w15:val="{9F3C87FC-00C4-944F-8042-C1FDC63D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95"/>
    <w:rPr>
      <w:rFonts w:ascii="Times New Roman" w:eastAsia="Times New Roman" w:hAnsi="Times New Roman" w:cs="Times New Roman"/>
    </w:rPr>
  </w:style>
  <w:style w:type="paragraph" w:styleId="Heading1">
    <w:name w:val="heading 1"/>
    <w:basedOn w:val="Normal"/>
    <w:link w:val="Heading1Char"/>
    <w:uiPriority w:val="9"/>
    <w:qFormat/>
    <w:rsid w:val="008E1E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2DD"/>
    <w:rPr>
      <w:rFonts w:eastAsiaTheme="minorHAnsi"/>
      <w:sz w:val="18"/>
      <w:szCs w:val="18"/>
    </w:rPr>
  </w:style>
  <w:style w:type="character" w:customStyle="1" w:styleId="BalloonTextChar">
    <w:name w:val="Balloon Text Char"/>
    <w:basedOn w:val="DefaultParagraphFont"/>
    <w:link w:val="BalloonText"/>
    <w:uiPriority w:val="99"/>
    <w:semiHidden/>
    <w:rsid w:val="00E812DD"/>
    <w:rPr>
      <w:rFonts w:ascii="Times New Roman" w:hAnsi="Times New Roman" w:cs="Times New Roman"/>
      <w:sz w:val="18"/>
      <w:szCs w:val="18"/>
    </w:rPr>
  </w:style>
  <w:style w:type="paragraph" w:styleId="FootnoteText">
    <w:name w:val="footnote text"/>
    <w:basedOn w:val="Normal"/>
    <w:link w:val="FootnoteTextChar"/>
    <w:uiPriority w:val="99"/>
    <w:unhideWhenUsed/>
    <w:rsid w:val="00EE751A"/>
  </w:style>
  <w:style w:type="character" w:customStyle="1" w:styleId="FootnoteTextChar">
    <w:name w:val="Footnote Text Char"/>
    <w:basedOn w:val="DefaultParagraphFont"/>
    <w:link w:val="FootnoteText"/>
    <w:uiPriority w:val="99"/>
    <w:rsid w:val="00EE751A"/>
    <w:rPr>
      <w:rFonts w:ascii="Times New Roman" w:eastAsia="Times New Roman" w:hAnsi="Times New Roman" w:cs="Times New Roman"/>
    </w:rPr>
  </w:style>
  <w:style w:type="character" w:styleId="FootnoteReference">
    <w:name w:val="footnote reference"/>
    <w:basedOn w:val="DefaultParagraphFont"/>
    <w:uiPriority w:val="99"/>
    <w:unhideWhenUsed/>
    <w:rsid w:val="00EE751A"/>
    <w:rPr>
      <w:vertAlign w:val="superscript"/>
    </w:rPr>
  </w:style>
  <w:style w:type="character" w:styleId="CommentReference">
    <w:name w:val="annotation reference"/>
    <w:basedOn w:val="DefaultParagraphFont"/>
    <w:uiPriority w:val="99"/>
    <w:semiHidden/>
    <w:unhideWhenUsed/>
    <w:rsid w:val="007D3B4A"/>
    <w:rPr>
      <w:sz w:val="18"/>
      <w:szCs w:val="18"/>
    </w:rPr>
  </w:style>
  <w:style w:type="paragraph" w:styleId="CommentText">
    <w:name w:val="annotation text"/>
    <w:basedOn w:val="Normal"/>
    <w:link w:val="CommentTextChar"/>
    <w:uiPriority w:val="99"/>
    <w:unhideWhenUsed/>
    <w:rsid w:val="007D3B4A"/>
  </w:style>
  <w:style w:type="character" w:customStyle="1" w:styleId="CommentTextChar">
    <w:name w:val="Comment Text Char"/>
    <w:basedOn w:val="DefaultParagraphFont"/>
    <w:link w:val="CommentText"/>
    <w:uiPriority w:val="99"/>
    <w:rsid w:val="007D3B4A"/>
    <w:rPr>
      <w:rFonts w:ascii="Times New Roman" w:eastAsia="Times New Roman" w:hAnsi="Times New Roman" w:cs="Times New Roman"/>
    </w:rPr>
  </w:style>
  <w:style w:type="paragraph" w:styleId="ListParagraph">
    <w:name w:val="List Paragraph"/>
    <w:basedOn w:val="Normal"/>
    <w:uiPriority w:val="34"/>
    <w:qFormat/>
    <w:rsid w:val="002B2783"/>
    <w:pPr>
      <w:ind w:left="720"/>
      <w:contextualSpacing/>
    </w:pPr>
  </w:style>
  <w:style w:type="table" w:styleId="TableGrid">
    <w:name w:val="Table Grid"/>
    <w:basedOn w:val="TableNormal"/>
    <w:uiPriority w:val="39"/>
    <w:rsid w:val="0099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0737F"/>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B0737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E005A"/>
    <w:rPr>
      <w:color w:val="0000FF"/>
      <w:u w:val="single"/>
    </w:rPr>
  </w:style>
  <w:style w:type="character" w:styleId="UnresolvedMention">
    <w:name w:val="Unresolved Mention"/>
    <w:basedOn w:val="DefaultParagraphFont"/>
    <w:uiPriority w:val="99"/>
    <w:semiHidden/>
    <w:unhideWhenUsed/>
    <w:rsid w:val="00AE0FC4"/>
    <w:rPr>
      <w:color w:val="605E5C"/>
      <w:shd w:val="clear" w:color="auto" w:fill="E1DFDD"/>
    </w:rPr>
  </w:style>
  <w:style w:type="character" w:customStyle="1" w:styleId="Heading1Char">
    <w:name w:val="Heading 1 Char"/>
    <w:basedOn w:val="DefaultParagraphFont"/>
    <w:link w:val="Heading1"/>
    <w:uiPriority w:val="9"/>
    <w:rsid w:val="008E1E7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E1E75"/>
    <w:rPr>
      <w:i/>
      <w:iCs/>
    </w:rPr>
  </w:style>
  <w:style w:type="character" w:styleId="FollowedHyperlink">
    <w:name w:val="FollowedHyperlink"/>
    <w:basedOn w:val="DefaultParagraphFont"/>
    <w:uiPriority w:val="99"/>
    <w:semiHidden/>
    <w:unhideWhenUsed/>
    <w:rsid w:val="006B3AF9"/>
    <w:rPr>
      <w:color w:val="954F72" w:themeColor="followedHyperlink"/>
      <w:u w:val="single"/>
    </w:rPr>
  </w:style>
  <w:style w:type="paragraph" w:styleId="NormalWeb">
    <w:name w:val="Normal (Web)"/>
    <w:basedOn w:val="Normal"/>
    <w:uiPriority w:val="99"/>
    <w:semiHidden/>
    <w:unhideWhenUsed/>
    <w:rsid w:val="00B91F36"/>
    <w:pPr>
      <w:spacing w:before="100" w:beforeAutospacing="1" w:after="100" w:afterAutospacing="1"/>
    </w:pPr>
  </w:style>
  <w:style w:type="paragraph" w:styleId="Caption">
    <w:name w:val="caption"/>
    <w:basedOn w:val="Normal"/>
    <w:next w:val="Normal"/>
    <w:uiPriority w:val="35"/>
    <w:unhideWhenUsed/>
    <w:qFormat/>
    <w:rsid w:val="00602EEC"/>
    <w:pPr>
      <w:spacing w:after="200"/>
    </w:pPr>
    <w:rPr>
      <w:i/>
      <w:iCs/>
      <w:color w:val="44546A" w:themeColor="text2"/>
      <w:sz w:val="18"/>
      <w:szCs w:val="18"/>
    </w:rPr>
  </w:style>
  <w:style w:type="table" w:styleId="TableGridLight">
    <w:name w:val="Grid Table Light"/>
    <w:basedOn w:val="TableNormal"/>
    <w:uiPriority w:val="40"/>
    <w:rsid w:val="00EC7E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4967CF"/>
    <w:pPr>
      <w:tabs>
        <w:tab w:val="center" w:pos="4680"/>
        <w:tab w:val="right" w:pos="9360"/>
      </w:tabs>
    </w:pPr>
  </w:style>
  <w:style w:type="character" w:customStyle="1" w:styleId="FooterChar">
    <w:name w:val="Footer Char"/>
    <w:basedOn w:val="DefaultParagraphFont"/>
    <w:link w:val="Footer"/>
    <w:uiPriority w:val="99"/>
    <w:rsid w:val="004967CF"/>
    <w:rPr>
      <w:rFonts w:ascii="Times New Roman" w:eastAsia="Times New Roman" w:hAnsi="Times New Roman" w:cs="Times New Roman"/>
    </w:rPr>
  </w:style>
  <w:style w:type="character" w:styleId="PageNumber">
    <w:name w:val="page number"/>
    <w:basedOn w:val="DefaultParagraphFont"/>
    <w:uiPriority w:val="99"/>
    <w:semiHidden/>
    <w:unhideWhenUsed/>
    <w:rsid w:val="0049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7946">
      <w:bodyDiv w:val="1"/>
      <w:marLeft w:val="0"/>
      <w:marRight w:val="0"/>
      <w:marTop w:val="0"/>
      <w:marBottom w:val="0"/>
      <w:divBdr>
        <w:top w:val="none" w:sz="0" w:space="0" w:color="auto"/>
        <w:left w:val="none" w:sz="0" w:space="0" w:color="auto"/>
        <w:bottom w:val="none" w:sz="0" w:space="0" w:color="auto"/>
        <w:right w:val="none" w:sz="0" w:space="0" w:color="auto"/>
      </w:divBdr>
    </w:div>
    <w:div w:id="101268153">
      <w:bodyDiv w:val="1"/>
      <w:marLeft w:val="0"/>
      <w:marRight w:val="0"/>
      <w:marTop w:val="0"/>
      <w:marBottom w:val="0"/>
      <w:divBdr>
        <w:top w:val="none" w:sz="0" w:space="0" w:color="auto"/>
        <w:left w:val="none" w:sz="0" w:space="0" w:color="auto"/>
        <w:bottom w:val="none" w:sz="0" w:space="0" w:color="auto"/>
        <w:right w:val="none" w:sz="0" w:space="0" w:color="auto"/>
      </w:divBdr>
    </w:div>
    <w:div w:id="387999588">
      <w:bodyDiv w:val="1"/>
      <w:marLeft w:val="0"/>
      <w:marRight w:val="0"/>
      <w:marTop w:val="0"/>
      <w:marBottom w:val="0"/>
      <w:divBdr>
        <w:top w:val="none" w:sz="0" w:space="0" w:color="auto"/>
        <w:left w:val="none" w:sz="0" w:space="0" w:color="auto"/>
        <w:bottom w:val="none" w:sz="0" w:space="0" w:color="auto"/>
        <w:right w:val="none" w:sz="0" w:space="0" w:color="auto"/>
      </w:divBdr>
    </w:div>
    <w:div w:id="464005202">
      <w:bodyDiv w:val="1"/>
      <w:marLeft w:val="0"/>
      <w:marRight w:val="0"/>
      <w:marTop w:val="0"/>
      <w:marBottom w:val="0"/>
      <w:divBdr>
        <w:top w:val="none" w:sz="0" w:space="0" w:color="auto"/>
        <w:left w:val="none" w:sz="0" w:space="0" w:color="auto"/>
        <w:bottom w:val="none" w:sz="0" w:space="0" w:color="auto"/>
        <w:right w:val="none" w:sz="0" w:space="0" w:color="auto"/>
      </w:divBdr>
    </w:div>
    <w:div w:id="613680260">
      <w:bodyDiv w:val="1"/>
      <w:marLeft w:val="0"/>
      <w:marRight w:val="0"/>
      <w:marTop w:val="0"/>
      <w:marBottom w:val="0"/>
      <w:divBdr>
        <w:top w:val="none" w:sz="0" w:space="0" w:color="auto"/>
        <w:left w:val="none" w:sz="0" w:space="0" w:color="auto"/>
        <w:bottom w:val="none" w:sz="0" w:space="0" w:color="auto"/>
        <w:right w:val="none" w:sz="0" w:space="0" w:color="auto"/>
      </w:divBdr>
    </w:div>
    <w:div w:id="661811271">
      <w:bodyDiv w:val="1"/>
      <w:marLeft w:val="0"/>
      <w:marRight w:val="0"/>
      <w:marTop w:val="0"/>
      <w:marBottom w:val="0"/>
      <w:divBdr>
        <w:top w:val="none" w:sz="0" w:space="0" w:color="auto"/>
        <w:left w:val="none" w:sz="0" w:space="0" w:color="auto"/>
        <w:bottom w:val="none" w:sz="0" w:space="0" w:color="auto"/>
        <w:right w:val="none" w:sz="0" w:space="0" w:color="auto"/>
      </w:divBdr>
    </w:div>
    <w:div w:id="823351470">
      <w:bodyDiv w:val="1"/>
      <w:marLeft w:val="0"/>
      <w:marRight w:val="0"/>
      <w:marTop w:val="0"/>
      <w:marBottom w:val="0"/>
      <w:divBdr>
        <w:top w:val="none" w:sz="0" w:space="0" w:color="auto"/>
        <w:left w:val="none" w:sz="0" w:space="0" w:color="auto"/>
        <w:bottom w:val="none" w:sz="0" w:space="0" w:color="auto"/>
        <w:right w:val="none" w:sz="0" w:space="0" w:color="auto"/>
      </w:divBdr>
    </w:div>
    <w:div w:id="912931007">
      <w:bodyDiv w:val="1"/>
      <w:marLeft w:val="0"/>
      <w:marRight w:val="0"/>
      <w:marTop w:val="0"/>
      <w:marBottom w:val="0"/>
      <w:divBdr>
        <w:top w:val="none" w:sz="0" w:space="0" w:color="auto"/>
        <w:left w:val="none" w:sz="0" w:space="0" w:color="auto"/>
        <w:bottom w:val="none" w:sz="0" w:space="0" w:color="auto"/>
        <w:right w:val="none" w:sz="0" w:space="0" w:color="auto"/>
      </w:divBdr>
    </w:div>
    <w:div w:id="932130739">
      <w:bodyDiv w:val="1"/>
      <w:marLeft w:val="0"/>
      <w:marRight w:val="0"/>
      <w:marTop w:val="0"/>
      <w:marBottom w:val="0"/>
      <w:divBdr>
        <w:top w:val="none" w:sz="0" w:space="0" w:color="auto"/>
        <w:left w:val="none" w:sz="0" w:space="0" w:color="auto"/>
        <w:bottom w:val="none" w:sz="0" w:space="0" w:color="auto"/>
        <w:right w:val="none" w:sz="0" w:space="0" w:color="auto"/>
      </w:divBdr>
    </w:div>
    <w:div w:id="944046217">
      <w:bodyDiv w:val="1"/>
      <w:marLeft w:val="0"/>
      <w:marRight w:val="0"/>
      <w:marTop w:val="0"/>
      <w:marBottom w:val="0"/>
      <w:divBdr>
        <w:top w:val="none" w:sz="0" w:space="0" w:color="auto"/>
        <w:left w:val="none" w:sz="0" w:space="0" w:color="auto"/>
        <w:bottom w:val="none" w:sz="0" w:space="0" w:color="auto"/>
        <w:right w:val="none" w:sz="0" w:space="0" w:color="auto"/>
      </w:divBdr>
    </w:div>
    <w:div w:id="956838537">
      <w:bodyDiv w:val="1"/>
      <w:marLeft w:val="0"/>
      <w:marRight w:val="0"/>
      <w:marTop w:val="0"/>
      <w:marBottom w:val="0"/>
      <w:divBdr>
        <w:top w:val="none" w:sz="0" w:space="0" w:color="auto"/>
        <w:left w:val="none" w:sz="0" w:space="0" w:color="auto"/>
        <w:bottom w:val="none" w:sz="0" w:space="0" w:color="auto"/>
        <w:right w:val="none" w:sz="0" w:space="0" w:color="auto"/>
      </w:divBdr>
    </w:div>
    <w:div w:id="998311411">
      <w:bodyDiv w:val="1"/>
      <w:marLeft w:val="0"/>
      <w:marRight w:val="0"/>
      <w:marTop w:val="0"/>
      <w:marBottom w:val="0"/>
      <w:divBdr>
        <w:top w:val="none" w:sz="0" w:space="0" w:color="auto"/>
        <w:left w:val="none" w:sz="0" w:space="0" w:color="auto"/>
        <w:bottom w:val="none" w:sz="0" w:space="0" w:color="auto"/>
        <w:right w:val="none" w:sz="0" w:space="0" w:color="auto"/>
      </w:divBdr>
    </w:div>
    <w:div w:id="1031422000">
      <w:bodyDiv w:val="1"/>
      <w:marLeft w:val="0"/>
      <w:marRight w:val="0"/>
      <w:marTop w:val="0"/>
      <w:marBottom w:val="0"/>
      <w:divBdr>
        <w:top w:val="none" w:sz="0" w:space="0" w:color="auto"/>
        <w:left w:val="none" w:sz="0" w:space="0" w:color="auto"/>
        <w:bottom w:val="none" w:sz="0" w:space="0" w:color="auto"/>
        <w:right w:val="none" w:sz="0" w:space="0" w:color="auto"/>
      </w:divBdr>
    </w:div>
    <w:div w:id="1098675372">
      <w:bodyDiv w:val="1"/>
      <w:marLeft w:val="0"/>
      <w:marRight w:val="0"/>
      <w:marTop w:val="0"/>
      <w:marBottom w:val="0"/>
      <w:divBdr>
        <w:top w:val="none" w:sz="0" w:space="0" w:color="auto"/>
        <w:left w:val="none" w:sz="0" w:space="0" w:color="auto"/>
        <w:bottom w:val="none" w:sz="0" w:space="0" w:color="auto"/>
        <w:right w:val="none" w:sz="0" w:space="0" w:color="auto"/>
      </w:divBdr>
    </w:div>
    <w:div w:id="1365013034">
      <w:bodyDiv w:val="1"/>
      <w:marLeft w:val="0"/>
      <w:marRight w:val="0"/>
      <w:marTop w:val="0"/>
      <w:marBottom w:val="0"/>
      <w:divBdr>
        <w:top w:val="none" w:sz="0" w:space="0" w:color="auto"/>
        <w:left w:val="none" w:sz="0" w:space="0" w:color="auto"/>
        <w:bottom w:val="none" w:sz="0" w:space="0" w:color="auto"/>
        <w:right w:val="none" w:sz="0" w:space="0" w:color="auto"/>
      </w:divBdr>
    </w:div>
    <w:div w:id="1443767945">
      <w:bodyDiv w:val="1"/>
      <w:marLeft w:val="0"/>
      <w:marRight w:val="0"/>
      <w:marTop w:val="0"/>
      <w:marBottom w:val="0"/>
      <w:divBdr>
        <w:top w:val="none" w:sz="0" w:space="0" w:color="auto"/>
        <w:left w:val="none" w:sz="0" w:space="0" w:color="auto"/>
        <w:bottom w:val="none" w:sz="0" w:space="0" w:color="auto"/>
        <w:right w:val="none" w:sz="0" w:space="0" w:color="auto"/>
      </w:divBdr>
    </w:div>
    <w:div w:id="1498231055">
      <w:bodyDiv w:val="1"/>
      <w:marLeft w:val="0"/>
      <w:marRight w:val="0"/>
      <w:marTop w:val="0"/>
      <w:marBottom w:val="0"/>
      <w:divBdr>
        <w:top w:val="none" w:sz="0" w:space="0" w:color="auto"/>
        <w:left w:val="none" w:sz="0" w:space="0" w:color="auto"/>
        <w:bottom w:val="none" w:sz="0" w:space="0" w:color="auto"/>
        <w:right w:val="none" w:sz="0" w:space="0" w:color="auto"/>
      </w:divBdr>
    </w:div>
    <w:div w:id="1514955774">
      <w:bodyDiv w:val="1"/>
      <w:marLeft w:val="0"/>
      <w:marRight w:val="0"/>
      <w:marTop w:val="0"/>
      <w:marBottom w:val="0"/>
      <w:divBdr>
        <w:top w:val="none" w:sz="0" w:space="0" w:color="auto"/>
        <w:left w:val="none" w:sz="0" w:space="0" w:color="auto"/>
        <w:bottom w:val="none" w:sz="0" w:space="0" w:color="auto"/>
        <w:right w:val="none" w:sz="0" w:space="0" w:color="auto"/>
      </w:divBdr>
    </w:div>
    <w:div w:id="1552419302">
      <w:bodyDiv w:val="1"/>
      <w:marLeft w:val="0"/>
      <w:marRight w:val="0"/>
      <w:marTop w:val="0"/>
      <w:marBottom w:val="0"/>
      <w:divBdr>
        <w:top w:val="none" w:sz="0" w:space="0" w:color="auto"/>
        <w:left w:val="none" w:sz="0" w:space="0" w:color="auto"/>
        <w:bottom w:val="none" w:sz="0" w:space="0" w:color="auto"/>
        <w:right w:val="none" w:sz="0" w:space="0" w:color="auto"/>
      </w:divBdr>
    </w:div>
    <w:div w:id="1624457954">
      <w:bodyDiv w:val="1"/>
      <w:marLeft w:val="0"/>
      <w:marRight w:val="0"/>
      <w:marTop w:val="0"/>
      <w:marBottom w:val="0"/>
      <w:divBdr>
        <w:top w:val="none" w:sz="0" w:space="0" w:color="auto"/>
        <w:left w:val="none" w:sz="0" w:space="0" w:color="auto"/>
        <w:bottom w:val="none" w:sz="0" w:space="0" w:color="auto"/>
        <w:right w:val="none" w:sz="0" w:space="0" w:color="auto"/>
      </w:divBdr>
    </w:div>
    <w:div w:id="1639186445">
      <w:bodyDiv w:val="1"/>
      <w:marLeft w:val="0"/>
      <w:marRight w:val="0"/>
      <w:marTop w:val="0"/>
      <w:marBottom w:val="0"/>
      <w:divBdr>
        <w:top w:val="none" w:sz="0" w:space="0" w:color="auto"/>
        <w:left w:val="none" w:sz="0" w:space="0" w:color="auto"/>
        <w:bottom w:val="none" w:sz="0" w:space="0" w:color="auto"/>
        <w:right w:val="none" w:sz="0" w:space="0" w:color="auto"/>
      </w:divBdr>
    </w:div>
    <w:div w:id="1674986348">
      <w:bodyDiv w:val="1"/>
      <w:marLeft w:val="0"/>
      <w:marRight w:val="0"/>
      <w:marTop w:val="0"/>
      <w:marBottom w:val="0"/>
      <w:divBdr>
        <w:top w:val="none" w:sz="0" w:space="0" w:color="auto"/>
        <w:left w:val="none" w:sz="0" w:space="0" w:color="auto"/>
        <w:bottom w:val="none" w:sz="0" w:space="0" w:color="auto"/>
        <w:right w:val="none" w:sz="0" w:space="0" w:color="auto"/>
      </w:divBdr>
    </w:div>
    <w:div w:id="1742677579">
      <w:bodyDiv w:val="1"/>
      <w:marLeft w:val="0"/>
      <w:marRight w:val="0"/>
      <w:marTop w:val="0"/>
      <w:marBottom w:val="0"/>
      <w:divBdr>
        <w:top w:val="none" w:sz="0" w:space="0" w:color="auto"/>
        <w:left w:val="none" w:sz="0" w:space="0" w:color="auto"/>
        <w:bottom w:val="none" w:sz="0" w:space="0" w:color="auto"/>
        <w:right w:val="none" w:sz="0" w:space="0" w:color="auto"/>
      </w:divBdr>
    </w:div>
    <w:div w:id="1772506644">
      <w:bodyDiv w:val="1"/>
      <w:marLeft w:val="0"/>
      <w:marRight w:val="0"/>
      <w:marTop w:val="0"/>
      <w:marBottom w:val="0"/>
      <w:divBdr>
        <w:top w:val="none" w:sz="0" w:space="0" w:color="auto"/>
        <w:left w:val="none" w:sz="0" w:space="0" w:color="auto"/>
        <w:bottom w:val="none" w:sz="0" w:space="0" w:color="auto"/>
        <w:right w:val="none" w:sz="0" w:space="0" w:color="auto"/>
      </w:divBdr>
    </w:div>
    <w:div w:id="1775897889">
      <w:bodyDiv w:val="1"/>
      <w:marLeft w:val="0"/>
      <w:marRight w:val="0"/>
      <w:marTop w:val="0"/>
      <w:marBottom w:val="0"/>
      <w:divBdr>
        <w:top w:val="none" w:sz="0" w:space="0" w:color="auto"/>
        <w:left w:val="none" w:sz="0" w:space="0" w:color="auto"/>
        <w:bottom w:val="none" w:sz="0" w:space="0" w:color="auto"/>
        <w:right w:val="none" w:sz="0" w:space="0" w:color="auto"/>
      </w:divBdr>
    </w:div>
    <w:div w:id="1798136758">
      <w:bodyDiv w:val="1"/>
      <w:marLeft w:val="0"/>
      <w:marRight w:val="0"/>
      <w:marTop w:val="0"/>
      <w:marBottom w:val="0"/>
      <w:divBdr>
        <w:top w:val="none" w:sz="0" w:space="0" w:color="auto"/>
        <w:left w:val="none" w:sz="0" w:space="0" w:color="auto"/>
        <w:bottom w:val="none" w:sz="0" w:space="0" w:color="auto"/>
        <w:right w:val="none" w:sz="0" w:space="0" w:color="auto"/>
      </w:divBdr>
    </w:div>
    <w:div w:id="1826361919">
      <w:bodyDiv w:val="1"/>
      <w:marLeft w:val="0"/>
      <w:marRight w:val="0"/>
      <w:marTop w:val="0"/>
      <w:marBottom w:val="0"/>
      <w:divBdr>
        <w:top w:val="none" w:sz="0" w:space="0" w:color="auto"/>
        <w:left w:val="none" w:sz="0" w:space="0" w:color="auto"/>
        <w:bottom w:val="none" w:sz="0" w:space="0" w:color="auto"/>
        <w:right w:val="none" w:sz="0" w:space="0" w:color="auto"/>
      </w:divBdr>
    </w:div>
    <w:div w:id="1852143780">
      <w:bodyDiv w:val="1"/>
      <w:marLeft w:val="0"/>
      <w:marRight w:val="0"/>
      <w:marTop w:val="0"/>
      <w:marBottom w:val="0"/>
      <w:divBdr>
        <w:top w:val="none" w:sz="0" w:space="0" w:color="auto"/>
        <w:left w:val="none" w:sz="0" w:space="0" w:color="auto"/>
        <w:bottom w:val="none" w:sz="0" w:space="0" w:color="auto"/>
        <w:right w:val="none" w:sz="0" w:space="0" w:color="auto"/>
      </w:divBdr>
    </w:div>
    <w:div w:id="1853956095">
      <w:bodyDiv w:val="1"/>
      <w:marLeft w:val="0"/>
      <w:marRight w:val="0"/>
      <w:marTop w:val="0"/>
      <w:marBottom w:val="0"/>
      <w:divBdr>
        <w:top w:val="none" w:sz="0" w:space="0" w:color="auto"/>
        <w:left w:val="none" w:sz="0" w:space="0" w:color="auto"/>
        <w:bottom w:val="none" w:sz="0" w:space="0" w:color="auto"/>
        <w:right w:val="none" w:sz="0" w:space="0" w:color="auto"/>
      </w:divBdr>
      <w:divsChild>
        <w:div w:id="532112387">
          <w:marLeft w:val="0"/>
          <w:marRight w:val="0"/>
          <w:marTop w:val="0"/>
          <w:marBottom w:val="0"/>
          <w:divBdr>
            <w:top w:val="none" w:sz="0" w:space="0" w:color="auto"/>
            <w:left w:val="none" w:sz="0" w:space="0" w:color="auto"/>
            <w:bottom w:val="none" w:sz="0" w:space="0" w:color="auto"/>
            <w:right w:val="none" w:sz="0" w:space="0" w:color="auto"/>
          </w:divBdr>
        </w:div>
      </w:divsChild>
    </w:div>
    <w:div w:id="1876893720">
      <w:bodyDiv w:val="1"/>
      <w:marLeft w:val="0"/>
      <w:marRight w:val="0"/>
      <w:marTop w:val="0"/>
      <w:marBottom w:val="0"/>
      <w:divBdr>
        <w:top w:val="none" w:sz="0" w:space="0" w:color="auto"/>
        <w:left w:val="none" w:sz="0" w:space="0" w:color="auto"/>
        <w:bottom w:val="none" w:sz="0" w:space="0" w:color="auto"/>
        <w:right w:val="none" w:sz="0" w:space="0" w:color="auto"/>
      </w:divBdr>
    </w:div>
    <w:div w:id="1971592285">
      <w:bodyDiv w:val="1"/>
      <w:marLeft w:val="0"/>
      <w:marRight w:val="0"/>
      <w:marTop w:val="0"/>
      <w:marBottom w:val="0"/>
      <w:divBdr>
        <w:top w:val="none" w:sz="0" w:space="0" w:color="auto"/>
        <w:left w:val="none" w:sz="0" w:space="0" w:color="auto"/>
        <w:bottom w:val="none" w:sz="0" w:space="0" w:color="auto"/>
        <w:right w:val="none" w:sz="0" w:space="0" w:color="auto"/>
      </w:divBdr>
    </w:div>
    <w:div w:id="2060858332">
      <w:bodyDiv w:val="1"/>
      <w:marLeft w:val="0"/>
      <w:marRight w:val="0"/>
      <w:marTop w:val="0"/>
      <w:marBottom w:val="0"/>
      <w:divBdr>
        <w:top w:val="none" w:sz="0" w:space="0" w:color="auto"/>
        <w:left w:val="none" w:sz="0" w:space="0" w:color="auto"/>
        <w:bottom w:val="none" w:sz="0" w:space="0" w:color="auto"/>
        <w:right w:val="none" w:sz="0" w:space="0" w:color="auto"/>
      </w:divBdr>
    </w:div>
    <w:div w:id="20903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5476</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Janzwood</dc:creator>
  <cp:keywords/>
  <dc:description/>
  <cp:lastModifiedBy>Elizabeth Pando</cp:lastModifiedBy>
  <cp:revision>2</cp:revision>
  <dcterms:created xsi:type="dcterms:W3CDTF">2020-03-11T11:19:00Z</dcterms:created>
  <dcterms:modified xsi:type="dcterms:W3CDTF">2020-03-11T11:19:00Z</dcterms:modified>
</cp:coreProperties>
</file>