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70458" w14:textId="744C6192" w:rsidR="00990453" w:rsidRPr="002D6B0B" w:rsidRDefault="00990453" w:rsidP="00990453">
      <w:pPr>
        <w:spacing w:line="240" w:lineRule="auto"/>
        <w:jc w:val="center"/>
        <w:rPr>
          <w:b/>
          <w:sz w:val="24"/>
          <w:szCs w:val="24"/>
        </w:rPr>
      </w:pPr>
      <w:bookmarkStart w:id="0" w:name="_Toc80087179"/>
      <w:r w:rsidRPr="002D6B0B">
        <w:rPr>
          <w:b/>
          <w:sz w:val="24"/>
          <w:szCs w:val="24"/>
        </w:rPr>
        <w:t>Supplementary material</w:t>
      </w:r>
    </w:p>
    <w:p w14:paraId="17C3FC53" w14:textId="737A7502" w:rsidR="00281C7A" w:rsidRPr="002D6B0B" w:rsidRDefault="00281C7A" w:rsidP="00281C7A">
      <w:pPr>
        <w:spacing w:line="480" w:lineRule="auto"/>
        <w:rPr>
          <w:sz w:val="24"/>
          <w:szCs w:val="24"/>
          <w:lang w:val="en-US"/>
        </w:rPr>
      </w:pPr>
      <w:r w:rsidRPr="002D6B0B">
        <w:rPr>
          <w:b/>
          <w:sz w:val="24"/>
          <w:szCs w:val="24"/>
        </w:rPr>
        <w:t>Table S</w:t>
      </w:r>
      <w:r w:rsidR="00C52F73">
        <w:rPr>
          <w:b/>
          <w:sz w:val="24"/>
          <w:szCs w:val="24"/>
          <w:lang w:val="en-US"/>
        </w:rPr>
        <w:t>1</w:t>
      </w:r>
      <w:r w:rsidRPr="002D6B0B">
        <w:rPr>
          <w:b/>
          <w:sz w:val="24"/>
          <w:szCs w:val="24"/>
          <w:lang w:val="en-US"/>
        </w:rPr>
        <w:t>.</w:t>
      </w:r>
      <w:r w:rsidRPr="002D6B0B">
        <w:rPr>
          <w:sz w:val="24"/>
          <w:szCs w:val="24"/>
          <w:lang w:val="en-US"/>
        </w:rPr>
        <w:t xml:space="preserve"> Deciduous tree species from which branches were collected in 2018 and 2019, in the different treated sites in New Brunswick.</w:t>
      </w:r>
      <w:r w:rsidR="00803718">
        <w:rPr>
          <w:sz w:val="24"/>
          <w:szCs w:val="24"/>
          <w:lang w:val="en-US"/>
        </w:rPr>
        <w:t xml:space="preserve"> All species listed were collected in the control, Btk and tebufenozide sites.</w:t>
      </w:r>
      <w:bookmarkStart w:id="1" w:name="_GoBack"/>
      <w:bookmarkEnd w:id="1"/>
    </w:p>
    <w:tbl>
      <w:tblPr>
        <w:tblStyle w:val="Grilledutableau"/>
        <w:tblW w:w="6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54"/>
      </w:tblGrid>
      <w:tr w:rsidR="00803718" w:rsidRPr="002D6B0B" w14:paraId="0FF3CF43" w14:textId="05C4C1A7" w:rsidTr="0080371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B3B7DF" w14:textId="77777777" w:rsidR="00803718" w:rsidRPr="002D6B0B" w:rsidRDefault="00803718" w:rsidP="00CD63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Family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14:paraId="0DA1B6F0" w14:textId="77777777" w:rsidR="00803718" w:rsidRPr="002D6B0B" w:rsidRDefault="00803718" w:rsidP="00CD63D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Species</w:t>
            </w:r>
          </w:p>
        </w:tc>
      </w:tr>
      <w:tr w:rsidR="00803718" w:rsidRPr="002D6B0B" w14:paraId="190E88C4" w14:textId="580E32A0" w:rsidTr="00803718">
        <w:tc>
          <w:tcPr>
            <w:tcW w:w="1418" w:type="dxa"/>
            <w:tcBorders>
              <w:top w:val="single" w:sz="4" w:space="0" w:color="auto"/>
            </w:tcBorders>
          </w:tcPr>
          <w:p w14:paraId="1762E80D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Pinaceae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14:paraId="486D02BB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Balsam fir (</w:t>
            </w:r>
            <w:r w:rsidRPr="002D6B0B">
              <w:rPr>
                <w:i/>
                <w:sz w:val="24"/>
                <w:szCs w:val="24"/>
                <w:lang w:val="en-US"/>
              </w:rPr>
              <w:t>Abies balsamea</w:t>
            </w:r>
            <w:r w:rsidRPr="002D6B0B">
              <w:rPr>
                <w:sz w:val="24"/>
                <w:szCs w:val="24"/>
                <w:lang w:val="en-US"/>
              </w:rPr>
              <w:t xml:space="preserve"> (L.) Mill.)</w:t>
            </w:r>
          </w:p>
        </w:tc>
      </w:tr>
      <w:tr w:rsidR="00803718" w:rsidRPr="002D6B0B" w14:paraId="551FCE70" w14:textId="5B021DC1" w:rsidTr="00803718">
        <w:tc>
          <w:tcPr>
            <w:tcW w:w="1418" w:type="dxa"/>
          </w:tcPr>
          <w:p w14:paraId="5DA18FF5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14:paraId="1A1C9228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White spruce (</w:t>
            </w:r>
            <w:r w:rsidRPr="002D6B0B">
              <w:rPr>
                <w:i/>
                <w:sz w:val="24"/>
                <w:szCs w:val="24"/>
                <w:lang w:val="en-US"/>
              </w:rPr>
              <w:t>Picea glauca</w:t>
            </w:r>
            <w:r w:rsidRPr="002D6B0B">
              <w:rPr>
                <w:sz w:val="24"/>
                <w:szCs w:val="24"/>
                <w:lang w:val="en-US"/>
              </w:rPr>
              <w:t xml:space="preserve"> (Moench) Voss</w:t>
            </w:r>
          </w:p>
        </w:tc>
      </w:tr>
      <w:tr w:rsidR="00803718" w:rsidRPr="002D6B0B" w14:paraId="03A88986" w14:textId="5645BA70" w:rsidTr="00803718">
        <w:tc>
          <w:tcPr>
            <w:tcW w:w="1418" w:type="dxa"/>
          </w:tcPr>
          <w:p w14:paraId="403F8A96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14:paraId="60B4658C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Black spruce (</w:t>
            </w:r>
            <w:r w:rsidRPr="002D6B0B">
              <w:rPr>
                <w:i/>
                <w:sz w:val="24"/>
                <w:szCs w:val="24"/>
                <w:lang w:val="en-US"/>
              </w:rPr>
              <w:t>Picea mariana</w:t>
            </w:r>
            <w:r w:rsidRPr="002D6B0B">
              <w:rPr>
                <w:sz w:val="24"/>
                <w:szCs w:val="24"/>
                <w:lang w:val="en-US"/>
              </w:rPr>
              <w:t xml:space="preserve"> (Mill.))</w:t>
            </w:r>
          </w:p>
        </w:tc>
      </w:tr>
      <w:tr w:rsidR="00803718" w:rsidRPr="002D6B0B" w14:paraId="4FA8AA70" w14:textId="5904A513" w:rsidTr="00803718">
        <w:tc>
          <w:tcPr>
            <w:tcW w:w="1418" w:type="dxa"/>
          </w:tcPr>
          <w:p w14:paraId="73B08F1A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Betulaceae</w:t>
            </w:r>
          </w:p>
        </w:tc>
        <w:tc>
          <w:tcPr>
            <w:tcW w:w="4854" w:type="dxa"/>
          </w:tcPr>
          <w:p w14:paraId="576EC5D7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White birch (</w:t>
            </w:r>
            <w:r w:rsidRPr="002D6B0B">
              <w:rPr>
                <w:i/>
                <w:iCs/>
                <w:sz w:val="24"/>
                <w:szCs w:val="24"/>
                <w:lang w:val="en-US"/>
              </w:rPr>
              <w:t>Betula papyrifera</w:t>
            </w:r>
            <w:r w:rsidRPr="002D6B0B">
              <w:rPr>
                <w:sz w:val="24"/>
                <w:szCs w:val="24"/>
                <w:lang w:val="en-US"/>
              </w:rPr>
              <w:t xml:space="preserve"> Marsh.)</w:t>
            </w:r>
          </w:p>
        </w:tc>
      </w:tr>
      <w:tr w:rsidR="00803718" w:rsidRPr="002D6B0B" w14:paraId="130ACE9B" w14:textId="3396EC7D" w:rsidTr="00803718">
        <w:tc>
          <w:tcPr>
            <w:tcW w:w="1418" w:type="dxa"/>
          </w:tcPr>
          <w:p w14:paraId="149F62A8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Sapindaceae</w:t>
            </w:r>
          </w:p>
        </w:tc>
        <w:tc>
          <w:tcPr>
            <w:tcW w:w="4854" w:type="dxa"/>
          </w:tcPr>
          <w:p w14:paraId="419883F3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Sugar maple (</w:t>
            </w:r>
            <w:r w:rsidRPr="002D6B0B">
              <w:rPr>
                <w:i/>
                <w:sz w:val="24"/>
                <w:szCs w:val="24"/>
                <w:lang w:val="en-US"/>
              </w:rPr>
              <w:t xml:space="preserve">Acer saccharum </w:t>
            </w:r>
            <w:r w:rsidRPr="002D6B0B">
              <w:rPr>
                <w:sz w:val="24"/>
                <w:szCs w:val="24"/>
                <w:lang w:val="en-US"/>
              </w:rPr>
              <w:t>Marsh.)</w:t>
            </w:r>
          </w:p>
        </w:tc>
      </w:tr>
      <w:tr w:rsidR="00803718" w:rsidRPr="002D6B0B" w14:paraId="0B84A154" w14:textId="23CB3F91" w:rsidTr="00803718">
        <w:tc>
          <w:tcPr>
            <w:tcW w:w="1418" w:type="dxa"/>
          </w:tcPr>
          <w:p w14:paraId="20A4D52C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14:paraId="6E92A9AF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Red maple (</w:t>
            </w:r>
            <w:r w:rsidRPr="002D6B0B">
              <w:rPr>
                <w:i/>
                <w:iCs/>
                <w:sz w:val="24"/>
                <w:szCs w:val="24"/>
                <w:lang w:val="en-US"/>
              </w:rPr>
              <w:t>Acer rubrum</w:t>
            </w:r>
            <w:r w:rsidRPr="002D6B0B">
              <w:rPr>
                <w:sz w:val="24"/>
                <w:szCs w:val="24"/>
                <w:lang w:val="en-US"/>
              </w:rPr>
              <w:t xml:space="preserve"> L.)</w:t>
            </w:r>
          </w:p>
        </w:tc>
      </w:tr>
      <w:tr w:rsidR="00803718" w:rsidRPr="002D6B0B" w14:paraId="3C3DDE46" w14:textId="3F52F08F" w:rsidTr="00803718">
        <w:tc>
          <w:tcPr>
            <w:tcW w:w="1418" w:type="dxa"/>
          </w:tcPr>
          <w:p w14:paraId="7A2DC5A4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14:paraId="49041246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Striped maple (</w:t>
            </w:r>
            <w:r w:rsidRPr="002D6B0B">
              <w:rPr>
                <w:i/>
                <w:sz w:val="24"/>
                <w:szCs w:val="24"/>
                <w:lang w:val="en-US"/>
              </w:rPr>
              <w:t>Acer pensylvanicum</w:t>
            </w:r>
            <w:r w:rsidRPr="002D6B0B">
              <w:rPr>
                <w:sz w:val="24"/>
                <w:szCs w:val="24"/>
                <w:lang w:val="en-US"/>
              </w:rPr>
              <w:t xml:space="preserve"> L.)</w:t>
            </w:r>
          </w:p>
        </w:tc>
      </w:tr>
      <w:tr w:rsidR="00803718" w:rsidRPr="002D6B0B" w14:paraId="3F5301D6" w14:textId="11910562" w:rsidTr="00803718">
        <w:tc>
          <w:tcPr>
            <w:tcW w:w="1418" w:type="dxa"/>
          </w:tcPr>
          <w:p w14:paraId="2C84EAEA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Salicaceae</w:t>
            </w:r>
          </w:p>
        </w:tc>
        <w:tc>
          <w:tcPr>
            <w:tcW w:w="4854" w:type="dxa"/>
          </w:tcPr>
          <w:p w14:paraId="0234D16D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Quaking aspen (</w:t>
            </w:r>
            <w:r w:rsidRPr="002D6B0B">
              <w:rPr>
                <w:i/>
                <w:iCs/>
                <w:sz w:val="24"/>
                <w:szCs w:val="24"/>
                <w:lang w:val="en-US"/>
              </w:rPr>
              <w:t>Populus tremuloides</w:t>
            </w:r>
            <w:r w:rsidRPr="002D6B0B">
              <w:rPr>
                <w:sz w:val="24"/>
                <w:szCs w:val="24"/>
                <w:lang w:val="en-US"/>
              </w:rPr>
              <w:t xml:space="preserve"> Michx.)</w:t>
            </w:r>
          </w:p>
        </w:tc>
      </w:tr>
      <w:tr w:rsidR="00803718" w:rsidRPr="002D6B0B" w14:paraId="21F38A2E" w14:textId="1DE9166B" w:rsidTr="00803718">
        <w:tc>
          <w:tcPr>
            <w:tcW w:w="1418" w:type="dxa"/>
          </w:tcPr>
          <w:p w14:paraId="6E7A5445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14:paraId="65FFD0A0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Largetooth aspen</w:t>
            </w:r>
            <w:r w:rsidRPr="002D6B0B">
              <w:rPr>
                <w:i/>
                <w:sz w:val="24"/>
                <w:szCs w:val="24"/>
                <w:lang w:val="en-US"/>
              </w:rPr>
              <w:t xml:space="preserve"> (Populus grandidentata </w:t>
            </w:r>
            <w:r w:rsidRPr="002D6B0B">
              <w:rPr>
                <w:sz w:val="24"/>
                <w:szCs w:val="24"/>
                <w:lang w:val="en-US"/>
              </w:rPr>
              <w:t>Michx.)</w:t>
            </w:r>
          </w:p>
        </w:tc>
      </w:tr>
      <w:tr w:rsidR="00803718" w:rsidRPr="002D6B0B" w14:paraId="30A3EED6" w14:textId="375BCFD8" w:rsidTr="00803718">
        <w:tc>
          <w:tcPr>
            <w:tcW w:w="1418" w:type="dxa"/>
          </w:tcPr>
          <w:p w14:paraId="1708CA73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14:paraId="474B590C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Willow (</w:t>
            </w:r>
            <w:r w:rsidRPr="002D6B0B">
              <w:rPr>
                <w:i/>
                <w:sz w:val="24"/>
                <w:szCs w:val="24"/>
                <w:lang w:val="en-US"/>
              </w:rPr>
              <w:t xml:space="preserve">Salix </w:t>
            </w:r>
            <w:r w:rsidRPr="002D6B0B">
              <w:rPr>
                <w:sz w:val="24"/>
                <w:szCs w:val="24"/>
                <w:lang w:val="en-US"/>
              </w:rPr>
              <w:t>spp Linnaeus)</w:t>
            </w:r>
          </w:p>
        </w:tc>
      </w:tr>
      <w:tr w:rsidR="00803718" w:rsidRPr="002D6B0B" w14:paraId="347A4A24" w14:textId="60908970" w:rsidTr="00803718">
        <w:tc>
          <w:tcPr>
            <w:tcW w:w="1418" w:type="dxa"/>
          </w:tcPr>
          <w:p w14:paraId="1C0E5A8A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Rosaceae</w:t>
            </w:r>
          </w:p>
        </w:tc>
        <w:tc>
          <w:tcPr>
            <w:tcW w:w="4854" w:type="dxa"/>
          </w:tcPr>
          <w:p w14:paraId="6DB42EF4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Mountain ash (</w:t>
            </w:r>
            <w:r w:rsidRPr="002D6B0B">
              <w:rPr>
                <w:i/>
                <w:iCs/>
                <w:sz w:val="24"/>
                <w:szCs w:val="24"/>
                <w:lang w:val="en-US"/>
              </w:rPr>
              <w:t>Sorbus Americana</w:t>
            </w:r>
            <w:r w:rsidRPr="002D6B0B">
              <w:rPr>
                <w:sz w:val="24"/>
                <w:szCs w:val="24"/>
                <w:lang w:val="en-US"/>
              </w:rPr>
              <w:t xml:space="preserve"> Marsh.)</w:t>
            </w:r>
          </w:p>
        </w:tc>
      </w:tr>
      <w:tr w:rsidR="00803718" w:rsidRPr="002D6B0B" w14:paraId="675590A1" w14:textId="1CA208E7" w:rsidTr="00803718">
        <w:tc>
          <w:tcPr>
            <w:tcW w:w="1418" w:type="dxa"/>
          </w:tcPr>
          <w:p w14:paraId="527B1886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14:paraId="5768B787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Black cherry (</w:t>
            </w:r>
            <w:r w:rsidRPr="002D6B0B">
              <w:rPr>
                <w:i/>
                <w:sz w:val="24"/>
                <w:szCs w:val="24"/>
                <w:lang w:val="en-US"/>
              </w:rPr>
              <w:t>Prunus serotina</w:t>
            </w:r>
            <w:r w:rsidRPr="002D6B0B">
              <w:rPr>
                <w:sz w:val="24"/>
                <w:szCs w:val="24"/>
                <w:lang w:val="en-US"/>
              </w:rPr>
              <w:t xml:space="preserve"> Ehrh.)</w:t>
            </w:r>
          </w:p>
        </w:tc>
      </w:tr>
      <w:tr w:rsidR="00803718" w:rsidRPr="002D6B0B" w14:paraId="0382BD0C" w14:textId="150822A4" w:rsidTr="00803718">
        <w:tc>
          <w:tcPr>
            <w:tcW w:w="1418" w:type="dxa"/>
            <w:tcBorders>
              <w:bottom w:val="single" w:sz="4" w:space="0" w:color="auto"/>
            </w:tcBorders>
          </w:tcPr>
          <w:p w14:paraId="589A617B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359A823A" w14:textId="77777777" w:rsidR="00803718" w:rsidRPr="002D6B0B" w:rsidRDefault="00803718" w:rsidP="00D3759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D6B0B">
              <w:rPr>
                <w:sz w:val="24"/>
                <w:szCs w:val="24"/>
                <w:lang w:val="en-US"/>
              </w:rPr>
              <w:t>Amelanchier (</w:t>
            </w:r>
            <w:r w:rsidRPr="002D6B0B">
              <w:rPr>
                <w:i/>
                <w:sz w:val="24"/>
                <w:szCs w:val="24"/>
                <w:lang w:val="en-US"/>
              </w:rPr>
              <w:t>Amelanchier</w:t>
            </w:r>
            <w:r w:rsidRPr="002D6B0B">
              <w:rPr>
                <w:sz w:val="24"/>
                <w:szCs w:val="24"/>
                <w:lang w:val="en-US"/>
              </w:rPr>
              <w:t xml:space="preserve"> spp. Medikus)</w:t>
            </w:r>
          </w:p>
        </w:tc>
      </w:tr>
      <w:bookmarkEnd w:id="0"/>
    </w:tbl>
    <w:p w14:paraId="6471FB38" w14:textId="5966D80D" w:rsidR="004829DC" w:rsidRPr="00C52F73" w:rsidRDefault="004829DC" w:rsidP="00C52F73">
      <w:pPr>
        <w:spacing w:line="240" w:lineRule="auto"/>
        <w:rPr>
          <w:b/>
          <w:sz w:val="24"/>
          <w:szCs w:val="24"/>
        </w:rPr>
      </w:pPr>
    </w:p>
    <w:sectPr w:rsidR="004829DC" w:rsidRPr="00C52F73" w:rsidSect="009D3855">
      <w:footerReference w:type="default" r:id="rId8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3E8C" w16cex:dateUtc="2022-04-22T12:12:00Z"/>
  <w16cex:commentExtensible w16cex:durableId="26123E8D" w16cex:dateUtc="2022-04-20T16:56:00Z"/>
  <w16cex:commentExtensible w16cex:durableId="26123E8E" w16cex:dateUtc="2022-04-21T19:31:00Z"/>
  <w16cex:commentExtensible w16cex:durableId="26123E8F" w16cex:dateUtc="2022-04-20T17:25:00Z"/>
  <w16cex:commentExtensible w16cex:durableId="26123E90" w16cex:dateUtc="2022-04-21T19:15:00Z"/>
  <w16cex:commentExtensible w16cex:durableId="26123E91" w16cex:dateUtc="2022-04-20T17:30:00Z"/>
  <w16cex:commentExtensible w16cex:durableId="26123E92" w16cex:dateUtc="2022-04-21T19:20:00Z"/>
  <w16cex:commentExtensible w16cex:durableId="26123E93" w16cex:dateUtc="2022-04-20T17:31:00Z"/>
  <w16cex:commentExtensible w16cex:durableId="26123E94" w16cex:dateUtc="2022-04-21T19:20:00Z"/>
  <w16cex:commentExtensible w16cex:durableId="26123E95" w16cex:dateUtc="2022-04-20T17:32:00Z"/>
  <w16cex:commentExtensible w16cex:durableId="26123E96" w16cex:dateUtc="2022-04-20T17:33:00Z"/>
  <w16cex:commentExtensible w16cex:durableId="26123E97" w16cex:dateUtc="2022-04-21T19:21:00Z"/>
  <w16cex:commentExtensible w16cex:durableId="26123E98" w16cex:dateUtc="2022-04-20T17:38:00Z"/>
  <w16cex:commentExtensible w16cex:durableId="26123E99" w16cex:dateUtc="2022-04-21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D3065F" w16cid:durableId="26123E8C"/>
  <w16cid:commentId w16cid:paraId="2922C952" w16cid:durableId="26123E8D"/>
  <w16cid:commentId w16cid:paraId="369210E0" w16cid:durableId="26123E8E"/>
  <w16cid:commentId w16cid:paraId="4A0227AB" w16cid:durableId="26123E8F"/>
  <w16cid:commentId w16cid:paraId="4FB8B30C" w16cid:durableId="26123E90"/>
  <w16cid:commentId w16cid:paraId="7BB9AAB9" w16cid:durableId="26123E91"/>
  <w16cid:commentId w16cid:paraId="1CD77378" w16cid:durableId="26123E92"/>
  <w16cid:commentId w16cid:paraId="10758A9A" w16cid:durableId="26123E93"/>
  <w16cid:commentId w16cid:paraId="0852FEC8" w16cid:durableId="26123E94"/>
  <w16cid:commentId w16cid:paraId="7304E10C" w16cid:durableId="26123E95"/>
  <w16cid:commentId w16cid:paraId="1D3A7183" w16cid:durableId="26123E96"/>
  <w16cid:commentId w16cid:paraId="662174A5" w16cid:durableId="26123E97"/>
  <w16cid:commentId w16cid:paraId="2C84D7C7" w16cid:durableId="26123E98"/>
  <w16cid:commentId w16cid:paraId="7F56AE1A" w16cid:durableId="26123E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B8A89" w14:textId="77777777" w:rsidR="00132584" w:rsidRDefault="00132584" w:rsidP="003F2C01">
      <w:pPr>
        <w:spacing w:after="0" w:line="240" w:lineRule="auto"/>
      </w:pPr>
      <w:r>
        <w:separator/>
      </w:r>
    </w:p>
  </w:endnote>
  <w:endnote w:type="continuationSeparator" w:id="0">
    <w:p w14:paraId="14D76E43" w14:textId="77777777" w:rsidR="00132584" w:rsidRDefault="00132584" w:rsidP="003F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886152"/>
      <w:docPartObj>
        <w:docPartGallery w:val="Page Numbers (Bottom of Page)"/>
        <w:docPartUnique/>
      </w:docPartObj>
    </w:sdtPr>
    <w:sdtEndPr/>
    <w:sdtContent>
      <w:p w14:paraId="1B6C8862" w14:textId="56FEE65D" w:rsidR="00132584" w:rsidRDefault="001325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718" w:rsidRPr="00803718">
          <w:rPr>
            <w:noProof/>
            <w:lang w:val="fr-FR"/>
          </w:rPr>
          <w:t>1</w:t>
        </w:r>
        <w:r>
          <w:fldChar w:fldCharType="end"/>
        </w:r>
      </w:p>
    </w:sdtContent>
  </w:sdt>
  <w:p w14:paraId="72E509C3" w14:textId="77777777" w:rsidR="00132584" w:rsidRDefault="00132584">
    <w:pPr>
      <w:pStyle w:val="Pieddepage"/>
    </w:pPr>
  </w:p>
  <w:p w14:paraId="797DABB7" w14:textId="77777777" w:rsidR="00132584" w:rsidRDefault="001325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B771" w14:textId="77777777" w:rsidR="00132584" w:rsidRDefault="00132584" w:rsidP="003F2C01">
      <w:pPr>
        <w:spacing w:after="0" w:line="240" w:lineRule="auto"/>
      </w:pPr>
      <w:r>
        <w:separator/>
      </w:r>
    </w:p>
  </w:footnote>
  <w:footnote w:type="continuationSeparator" w:id="0">
    <w:p w14:paraId="336CD4FF" w14:textId="77777777" w:rsidR="00132584" w:rsidRDefault="00132584" w:rsidP="003F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466"/>
    <w:multiLevelType w:val="hybridMultilevel"/>
    <w:tmpl w:val="36F22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209"/>
    <w:multiLevelType w:val="hybridMultilevel"/>
    <w:tmpl w:val="B6B0F5B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5F6A"/>
    <w:multiLevelType w:val="hybridMultilevel"/>
    <w:tmpl w:val="8402EA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27C0"/>
    <w:multiLevelType w:val="hybridMultilevel"/>
    <w:tmpl w:val="09100736"/>
    <w:lvl w:ilvl="0" w:tplc="6A06C312">
      <w:start w:val="14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FA45D34"/>
    <w:multiLevelType w:val="multilevel"/>
    <w:tmpl w:val="98A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04473"/>
    <w:multiLevelType w:val="hybridMultilevel"/>
    <w:tmpl w:val="D89C55F8"/>
    <w:lvl w:ilvl="0" w:tplc="4C70C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E516F"/>
    <w:multiLevelType w:val="hybridMultilevel"/>
    <w:tmpl w:val="BF20DC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B1DDC"/>
    <w:multiLevelType w:val="hybridMultilevel"/>
    <w:tmpl w:val="EC087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C43F2"/>
    <w:multiLevelType w:val="hybridMultilevel"/>
    <w:tmpl w:val="C6F4F52A"/>
    <w:lvl w:ilvl="0" w:tplc="7E308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74B63"/>
    <w:multiLevelType w:val="hybridMultilevel"/>
    <w:tmpl w:val="C204A15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B4E8C"/>
    <w:multiLevelType w:val="hybridMultilevel"/>
    <w:tmpl w:val="1B862B4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B9"/>
    <w:rsid w:val="00002B73"/>
    <w:rsid w:val="000042D3"/>
    <w:rsid w:val="000069A2"/>
    <w:rsid w:val="00007756"/>
    <w:rsid w:val="000078D3"/>
    <w:rsid w:val="00010A7A"/>
    <w:rsid w:val="0001514C"/>
    <w:rsid w:val="00015E1F"/>
    <w:rsid w:val="00017656"/>
    <w:rsid w:val="0002136A"/>
    <w:rsid w:val="00023199"/>
    <w:rsid w:val="000243C6"/>
    <w:rsid w:val="00025A34"/>
    <w:rsid w:val="00027CD0"/>
    <w:rsid w:val="00030ACF"/>
    <w:rsid w:val="00032128"/>
    <w:rsid w:val="00040D3E"/>
    <w:rsid w:val="00041046"/>
    <w:rsid w:val="00041255"/>
    <w:rsid w:val="000470D3"/>
    <w:rsid w:val="000532E0"/>
    <w:rsid w:val="00054F9F"/>
    <w:rsid w:val="00055956"/>
    <w:rsid w:val="0005722D"/>
    <w:rsid w:val="0006246F"/>
    <w:rsid w:val="000634A6"/>
    <w:rsid w:val="00063566"/>
    <w:rsid w:val="00064239"/>
    <w:rsid w:val="00064290"/>
    <w:rsid w:val="000648AD"/>
    <w:rsid w:val="000648D7"/>
    <w:rsid w:val="000706F1"/>
    <w:rsid w:val="00073996"/>
    <w:rsid w:val="00075D8A"/>
    <w:rsid w:val="0007710E"/>
    <w:rsid w:val="000804AD"/>
    <w:rsid w:val="00083D64"/>
    <w:rsid w:val="00087D5D"/>
    <w:rsid w:val="00094382"/>
    <w:rsid w:val="00097307"/>
    <w:rsid w:val="00097E86"/>
    <w:rsid w:val="00097EFC"/>
    <w:rsid w:val="000A22B5"/>
    <w:rsid w:val="000A263F"/>
    <w:rsid w:val="000A305D"/>
    <w:rsid w:val="000A4EB3"/>
    <w:rsid w:val="000B2448"/>
    <w:rsid w:val="000B4ABC"/>
    <w:rsid w:val="000B6AC4"/>
    <w:rsid w:val="000C2BEE"/>
    <w:rsid w:val="000C3138"/>
    <w:rsid w:val="000C3994"/>
    <w:rsid w:val="000C759E"/>
    <w:rsid w:val="000D2128"/>
    <w:rsid w:val="000D2805"/>
    <w:rsid w:val="000D5852"/>
    <w:rsid w:val="000E09A8"/>
    <w:rsid w:val="000E1299"/>
    <w:rsid w:val="000E1694"/>
    <w:rsid w:val="000E1A1B"/>
    <w:rsid w:val="000E4A49"/>
    <w:rsid w:val="000F4041"/>
    <w:rsid w:val="000F5D59"/>
    <w:rsid w:val="000F71D0"/>
    <w:rsid w:val="000F7DF9"/>
    <w:rsid w:val="00102458"/>
    <w:rsid w:val="00104861"/>
    <w:rsid w:val="00106123"/>
    <w:rsid w:val="00106612"/>
    <w:rsid w:val="00112BC3"/>
    <w:rsid w:val="00113B2A"/>
    <w:rsid w:val="00116DA8"/>
    <w:rsid w:val="00123F00"/>
    <w:rsid w:val="001252DB"/>
    <w:rsid w:val="00125AE7"/>
    <w:rsid w:val="001311FE"/>
    <w:rsid w:val="00132584"/>
    <w:rsid w:val="0013752F"/>
    <w:rsid w:val="00144D3C"/>
    <w:rsid w:val="00151153"/>
    <w:rsid w:val="0015284A"/>
    <w:rsid w:val="00152A7A"/>
    <w:rsid w:val="00155FA9"/>
    <w:rsid w:val="0016037A"/>
    <w:rsid w:val="0016331D"/>
    <w:rsid w:val="00166494"/>
    <w:rsid w:val="00171578"/>
    <w:rsid w:val="00171A99"/>
    <w:rsid w:val="00174331"/>
    <w:rsid w:val="001843DE"/>
    <w:rsid w:val="00184627"/>
    <w:rsid w:val="0019403B"/>
    <w:rsid w:val="00194A2F"/>
    <w:rsid w:val="00195F1F"/>
    <w:rsid w:val="001A2F56"/>
    <w:rsid w:val="001C07F8"/>
    <w:rsid w:val="001C262C"/>
    <w:rsid w:val="001C2ABD"/>
    <w:rsid w:val="001C3F8B"/>
    <w:rsid w:val="001C488E"/>
    <w:rsid w:val="001D2570"/>
    <w:rsid w:val="001D7084"/>
    <w:rsid w:val="001D74D4"/>
    <w:rsid w:val="001D7E7F"/>
    <w:rsid w:val="001E3AC2"/>
    <w:rsid w:val="001E448E"/>
    <w:rsid w:val="001F3E52"/>
    <w:rsid w:val="001F46FB"/>
    <w:rsid w:val="001F7435"/>
    <w:rsid w:val="0020597C"/>
    <w:rsid w:val="00212B12"/>
    <w:rsid w:val="002136C1"/>
    <w:rsid w:val="00216B99"/>
    <w:rsid w:val="00216FA8"/>
    <w:rsid w:val="0022232F"/>
    <w:rsid w:val="00227185"/>
    <w:rsid w:val="0023251E"/>
    <w:rsid w:val="00232D78"/>
    <w:rsid w:val="002339FC"/>
    <w:rsid w:val="00234021"/>
    <w:rsid w:val="0023563C"/>
    <w:rsid w:val="00236960"/>
    <w:rsid w:val="002406BC"/>
    <w:rsid w:val="0024296B"/>
    <w:rsid w:val="00247306"/>
    <w:rsid w:val="00253757"/>
    <w:rsid w:val="00253F84"/>
    <w:rsid w:val="00253FD6"/>
    <w:rsid w:val="00254046"/>
    <w:rsid w:val="00254696"/>
    <w:rsid w:val="00257A40"/>
    <w:rsid w:val="0026098C"/>
    <w:rsid w:val="00263702"/>
    <w:rsid w:val="00264AFB"/>
    <w:rsid w:val="00266D3D"/>
    <w:rsid w:val="0026715E"/>
    <w:rsid w:val="00270A85"/>
    <w:rsid w:val="00274C85"/>
    <w:rsid w:val="002806C3"/>
    <w:rsid w:val="002806FC"/>
    <w:rsid w:val="00281C7A"/>
    <w:rsid w:val="002841D9"/>
    <w:rsid w:val="00284500"/>
    <w:rsid w:val="002933B3"/>
    <w:rsid w:val="00296B80"/>
    <w:rsid w:val="00297C59"/>
    <w:rsid w:val="002A0237"/>
    <w:rsid w:val="002A0798"/>
    <w:rsid w:val="002A269B"/>
    <w:rsid w:val="002A2E8B"/>
    <w:rsid w:val="002A4CD3"/>
    <w:rsid w:val="002B09D7"/>
    <w:rsid w:val="002B24E7"/>
    <w:rsid w:val="002B5303"/>
    <w:rsid w:val="002B5DDD"/>
    <w:rsid w:val="002C32D3"/>
    <w:rsid w:val="002C3E8B"/>
    <w:rsid w:val="002D155F"/>
    <w:rsid w:val="002D65B0"/>
    <w:rsid w:val="002D6B0B"/>
    <w:rsid w:val="002E0DE1"/>
    <w:rsid w:val="002E1974"/>
    <w:rsid w:val="002E370D"/>
    <w:rsid w:val="002E4420"/>
    <w:rsid w:val="002E6F15"/>
    <w:rsid w:val="002E742E"/>
    <w:rsid w:val="002E7612"/>
    <w:rsid w:val="002F1400"/>
    <w:rsid w:val="002F16D6"/>
    <w:rsid w:val="002F187D"/>
    <w:rsid w:val="002F3914"/>
    <w:rsid w:val="002F67E9"/>
    <w:rsid w:val="002F7A1D"/>
    <w:rsid w:val="003012E0"/>
    <w:rsid w:val="00302E1B"/>
    <w:rsid w:val="00304616"/>
    <w:rsid w:val="00306A9D"/>
    <w:rsid w:val="003124B6"/>
    <w:rsid w:val="00323C79"/>
    <w:rsid w:val="00324267"/>
    <w:rsid w:val="00325323"/>
    <w:rsid w:val="00331100"/>
    <w:rsid w:val="0033206C"/>
    <w:rsid w:val="00334951"/>
    <w:rsid w:val="00334E9B"/>
    <w:rsid w:val="003351C4"/>
    <w:rsid w:val="00337011"/>
    <w:rsid w:val="0034297F"/>
    <w:rsid w:val="0034604B"/>
    <w:rsid w:val="00350A22"/>
    <w:rsid w:val="00351103"/>
    <w:rsid w:val="00351F18"/>
    <w:rsid w:val="003534DE"/>
    <w:rsid w:val="003542FB"/>
    <w:rsid w:val="00354ED1"/>
    <w:rsid w:val="00356F64"/>
    <w:rsid w:val="003612AD"/>
    <w:rsid w:val="003612D9"/>
    <w:rsid w:val="00361F9D"/>
    <w:rsid w:val="00362C23"/>
    <w:rsid w:val="003639FD"/>
    <w:rsid w:val="003672C0"/>
    <w:rsid w:val="003751FB"/>
    <w:rsid w:val="00387248"/>
    <w:rsid w:val="0038788F"/>
    <w:rsid w:val="00391016"/>
    <w:rsid w:val="00394D73"/>
    <w:rsid w:val="00394F23"/>
    <w:rsid w:val="003957A2"/>
    <w:rsid w:val="00396E45"/>
    <w:rsid w:val="003A1A1A"/>
    <w:rsid w:val="003A1BB8"/>
    <w:rsid w:val="003A23B9"/>
    <w:rsid w:val="003A2D50"/>
    <w:rsid w:val="003A3BF3"/>
    <w:rsid w:val="003A5CAA"/>
    <w:rsid w:val="003A7281"/>
    <w:rsid w:val="003A7C3C"/>
    <w:rsid w:val="003B0F84"/>
    <w:rsid w:val="003B2B75"/>
    <w:rsid w:val="003B342D"/>
    <w:rsid w:val="003C21BB"/>
    <w:rsid w:val="003C4B87"/>
    <w:rsid w:val="003D1949"/>
    <w:rsid w:val="003D3357"/>
    <w:rsid w:val="003D3698"/>
    <w:rsid w:val="003D4057"/>
    <w:rsid w:val="003D4B79"/>
    <w:rsid w:val="003E2FFA"/>
    <w:rsid w:val="003E4F2F"/>
    <w:rsid w:val="003F2C01"/>
    <w:rsid w:val="003F3563"/>
    <w:rsid w:val="003F6DB4"/>
    <w:rsid w:val="00401AFB"/>
    <w:rsid w:val="0040469D"/>
    <w:rsid w:val="004079DF"/>
    <w:rsid w:val="004127ED"/>
    <w:rsid w:val="00414BB6"/>
    <w:rsid w:val="00416236"/>
    <w:rsid w:val="00426995"/>
    <w:rsid w:val="004324B4"/>
    <w:rsid w:val="00432C47"/>
    <w:rsid w:val="00442244"/>
    <w:rsid w:val="00442452"/>
    <w:rsid w:val="00443BBC"/>
    <w:rsid w:val="00444F6E"/>
    <w:rsid w:val="004451CB"/>
    <w:rsid w:val="00445B07"/>
    <w:rsid w:val="00454C84"/>
    <w:rsid w:val="0045742C"/>
    <w:rsid w:val="00461ED1"/>
    <w:rsid w:val="0046210B"/>
    <w:rsid w:val="004630BC"/>
    <w:rsid w:val="004645A3"/>
    <w:rsid w:val="0046677E"/>
    <w:rsid w:val="004736CB"/>
    <w:rsid w:val="00477437"/>
    <w:rsid w:val="00477687"/>
    <w:rsid w:val="00477714"/>
    <w:rsid w:val="00481E60"/>
    <w:rsid w:val="004829DC"/>
    <w:rsid w:val="00485C7B"/>
    <w:rsid w:val="00487001"/>
    <w:rsid w:val="004921BE"/>
    <w:rsid w:val="004934C4"/>
    <w:rsid w:val="00496A50"/>
    <w:rsid w:val="004A2B7F"/>
    <w:rsid w:val="004A3B2F"/>
    <w:rsid w:val="004A3BDE"/>
    <w:rsid w:val="004A6018"/>
    <w:rsid w:val="004B787F"/>
    <w:rsid w:val="004C28AA"/>
    <w:rsid w:val="004C3834"/>
    <w:rsid w:val="004C4099"/>
    <w:rsid w:val="004C774A"/>
    <w:rsid w:val="004D05C4"/>
    <w:rsid w:val="004D09FC"/>
    <w:rsid w:val="004D14CA"/>
    <w:rsid w:val="004D395B"/>
    <w:rsid w:val="004D5D6F"/>
    <w:rsid w:val="004D6102"/>
    <w:rsid w:val="004E1039"/>
    <w:rsid w:val="004E6333"/>
    <w:rsid w:val="004F022D"/>
    <w:rsid w:val="004F3005"/>
    <w:rsid w:val="005046E8"/>
    <w:rsid w:val="005103AF"/>
    <w:rsid w:val="00510694"/>
    <w:rsid w:val="0051215C"/>
    <w:rsid w:val="005129D6"/>
    <w:rsid w:val="00521920"/>
    <w:rsid w:val="005228D2"/>
    <w:rsid w:val="0052445E"/>
    <w:rsid w:val="00524AD4"/>
    <w:rsid w:val="0052707A"/>
    <w:rsid w:val="00531466"/>
    <w:rsid w:val="00531E41"/>
    <w:rsid w:val="00532DE0"/>
    <w:rsid w:val="005351A3"/>
    <w:rsid w:val="005372A0"/>
    <w:rsid w:val="005404CF"/>
    <w:rsid w:val="005406F3"/>
    <w:rsid w:val="0054510C"/>
    <w:rsid w:val="0054511A"/>
    <w:rsid w:val="00547693"/>
    <w:rsid w:val="005523BE"/>
    <w:rsid w:val="00553D57"/>
    <w:rsid w:val="00557655"/>
    <w:rsid w:val="0056284E"/>
    <w:rsid w:val="005635D5"/>
    <w:rsid w:val="0056428A"/>
    <w:rsid w:val="005646F3"/>
    <w:rsid w:val="00572300"/>
    <w:rsid w:val="00574A96"/>
    <w:rsid w:val="005754D3"/>
    <w:rsid w:val="00576B12"/>
    <w:rsid w:val="00580863"/>
    <w:rsid w:val="00581BC0"/>
    <w:rsid w:val="00582F0B"/>
    <w:rsid w:val="0058330C"/>
    <w:rsid w:val="00584EFF"/>
    <w:rsid w:val="00584FD0"/>
    <w:rsid w:val="00585CE0"/>
    <w:rsid w:val="005908FC"/>
    <w:rsid w:val="00590D3F"/>
    <w:rsid w:val="00597735"/>
    <w:rsid w:val="005A228B"/>
    <w:rsid w:val="005A2E5B"/>
    <w:rsid w:val="005A36FF"/>
    <w:rsid w:val="005A3D8A"/>
    <w:rsid w:val="005A66C1"/>
    <w:rsid w:val="005B2A84"/>
    <w:rsid w:val="005B5B52"/>
    <w:rsid w:val="005B60F0"/>
    <w:rsid w:val="005B6AC3"/>
    <w:rsid w:val="005C1E96"/>
    <w:rsid w:val="005C5D3B"/>
    <w:rsid w:val="005C77F9"/>
    <w:rsid w:val="005D1D6D"/>
    <w:rsid w:val="005D4415"/>
    <w:rsid w:val="005D5454"/>
    <w:rsid w:val="005D727B"/>
    <w:rsid w:val="005E2716"/>
    <w:rsid w:val="005E6A42"/>
    <w:rsid w:val="005F01B3"/>
    <w:rsid w:val="005F4205"/>
    <w:rsid w:val="005F4D72"/>
    <w:rsid w:val="005F7282"/>
    <w:rsid w:val="006023C6"/>
    <w:rsid w:val="0060783C"/>
    <w:rsid w:val="00611EE3"/>
    <w:rsid w:val="006215BB"/>
    <w:rsid w:val="00621879"/>
    <w:rsid w:val="00630E67"/>
    <w:rsid w:val="00632D54"/>
    <w:rsid w:val="00634781"/>
    <w:rsid w:val="0063642C"/>
    <w:rsid w:val="00640E7E"/>
    <w:rsid w:val="00645557"/>
    <w:rsid w:val="006469E4"/>
    <w:rsid w:val="00647B73"/>
    <w:rsid w:val="0065016C"/>
    <w:rsid w:val="0065247D"/>
    <w:rsid w:val="00654F5B"/>
    <w:rsid w:val="00656FD2"/>
    <w:rsid w:val="0065789B"/>
    <w:rsid w:val="00661DE8"/>
    <w:rsid w:val="00665C3C"/>
    <w:rsid w:val="0067453F"/>
    <w:rsid w:val="00676DCF"/>
    <w:rsid w:val="00677DE1"/>
    <w:rsid w:val="0068071D"/>
    <w:rsid w:val="00682967"/>
    <w:rsid w:val="00685EC0"/>
    <w:rsid w:val="00686CFB"/>
    <w:rsid w:val="00691129"/>
    <w:rsid w:val="00691FCE"/>
    <w:rsid w:val="00692573"/>
    <w:rsid w:val="0069740A"/>
    <w:rsid w:val="006A0D4A"/>
    <w:rsid w:val="006B1389"/>
    <w:rsid w:val="006B22FB"/>
    <w:rsid w:val="006B5D4F"/>
    <w:rsid w:val="006C0F38"/>
    <w:rsid w:val="006C1655"/>
    <w:rsid w:val="006C3F2C"/>
    <w:rsid w:val="006C4578"/>
    <w:rsid w:val="006C58B6"/>
    <w:rsid w:val="006C5CC8"/>
    <w:rsid w:val="006C6E65"/>
    <w:rsid w:val="006D09C7"/>
    <w:rsid w:val="006D48D7"/>
    <w:rsid w:val="006E0A51"/>
    <w:rsid w:val="006E216E"/>
    <w:rsid w:val="006E6261"/>
    <w:rsid w:val="006F0814"/>
    <w:rsid w:val="006F3A24"/>
    <w:rsid w:val="006F430A"/>
    <w:rsid w:val="00703B7C"/>
    <w:rsid w:val="00705056"/>
    <w:rsid w:val="007055B5"/>
    <w:rsid w:val="007110EF"/>
    <w:rsid w:val="00712648"/>
    <w:rsid w:val="00712C82"/>
    <w:rsid w:val="00714992"/>
    <w:rsid w:val="00715A90"/>
    <w:rsid w:val="00715BE3"/>
    <w:rsid w:val="0071706C"/>
    <w:rsid w:val="00721029"/>
    <w:rsid w:val="007214F8"/>
    <w:rsid w:val="00724660"/>
    <w:rsid w:val="00726EE6"/>
    <w:rsid w:val="00733BE2"/>
    <w:rsid w:val="00735431"/>
    <w:rsid w:val="00744C64"/>
    <w:rsid w:val="00745040"/>
    <w:rsid w:val="00745BF2"/>
    <w:rsid w:val="00745D0C"/>
    <w:rsid w:val="00745E62"/>
    <w:rsid w:val="00746A98"/>
    <w:rsid w:val="00746AD1"/>
    <w:rsid w:val="00751783"/>
    <w:rsid w:val="00752D8A"/>
    <w:rsid w:val="007535FA"/>
    <w:rsid w:val="00763DF3"/>
    <w:rsid w:val="007661A3"/>
    <w:rsid w:val="00771064"/>
    <w:rsid w:val="00771DC6"/>
    <w:rsid w:val="007720EB"/>
    <w:rsid w:val="00772D6D"/>
    <w:rsid w:val="00773EE6"/>
    <w:rsid w:val="007747D8"/>
    <w:rsid w:val="00774BAF"/>
    <w:rsid w:val="00777A0B"/>
    <w:rsid w:val="007804F2"/>
    <w:rsid w:val="007837B7"/>
    <w:rsid w:val="00785048"/>
    <w:rsid w:val="007855A8"/>
    <w:rsid w:val="007863D7"/>
    <w:rsid w:val="007912FA"/>
    <w:rsid w:val="0079492A"/>
    <w:rsid w:val="007A2313"/>
    <w:rsid w:val="007A30B4"/>
    <w:rsid w:val="007A3697"/>
    <w:rsid w:val="007A3B7D"/>
    <w:rsid w:val="007A5E75"/>
    <w:rsid w:val="007A7D55"/>
    <w:rsid w:val="007B18C1"/>
    <w:rsid w:val="007B2282"/>
    <w:rsid w:val="007B7829"/>
    <w:rsid w:val="007C3156"/>
    <w:rsid w:val="007C3F93"/>
    <w:rsid w:val="007C4E9D"/>
    <w:rsid w:val="007C51A3"/>
    <w:rsid w:val="007C5493"/>
    <w:rsid w:val="007C6EEA"/>
    <w:rsid w:val="007D4282"/>
    <w:rsid w:val="007D4E97"/>
    <w:rsid w:val="007E1A23"/>
    <w:rsid w:val="007E2E6A"/>
    <w:rsid w:val="007E2FA1"/>
    <w:rsid w:val="007E67FB"/>
    <w:rsid w:val="007E7C91"/>
    <w:rsid w:val="007E7E41"/>
    <w:rsid w:val="007F0FAC"/>
    <w:rsid w:val="007F2009"/>
    <w:rsid w:val="007F2755"/>
    <w:rsid w:val="007F2FEF"/>
    <w:rsid w:val="007F32C5"/>
    <w:rsid w:val="007F35E8"/>
    <w:rsid w:val="007F6206"/>
    <w:rsid w:val="008028C6"/>
    <w:rsid w:val="00802C22"/>
    <w:rsid w:val="00803718"/>
    <w:rsid w:val="00807F57"/>
    <w:rsid w:val="008120EA"/>
    <w:rsid w:val="008147AA"/>
    <w:rsid w:val="00817307"/>
    <w:rsid w:val="00820A40"/>
    <w:rsid w:val="00821C70"/>
    <w:rsid w:val="00822179"/>
    <w:rsid w:val="00824927"/>
    <w:rsid w:val="00831229"/>
    <w:rsid w:val="00833F35"/>
    <w:rsid w:val="00834A95"/>
    <w:rsid w:val="00834C99"/>
    <w:rsid w:val="0083610A"/>
    <w:rsid w:val="00837CED"/>
    <w:rsid w:val="00837F66"/>
    <w:rsid w:val="008423CB"/>
    <w:rsid w:val="00843E90"/>
    <w:rsid w:val="00843FA9"/>
    <w:rsid w:val="0084417F"/>
    <w:rsid w:val="00845F62"/>
    <w:rsid w:val="0084611D"/>
    <w:rsid w:val="00846395"/>
    <w:rsid w:val="00851BAE"/>
    <w:rsid w:val="00851CB5"/>
    <w:rsid w:val="008556CD"/>
    <w:rsid w:val="00861BD4"/>
    <w:rsid w:val="0087014A"/>
    <w:rsid w:val="00881155"/>
    <w:rsid w:val="008855F0"/>
    <w:rsid w:val="00886AEA"/>
    <w:rsid w:val="008871AA"/>
    <w:rsid w:val="008937A9"/>
    <w:rsid w:val="008944ED"/>
    <w:rsid w:val="008A1B93"/>
    <w:rsid w:val="008A29FB"/>
    <w:rsid w:val="008A327A"/>
    <w:rsid w:val="008A560D"/>
    <w:rsid w:val="008B0DB3"/>
    <w:rsid w:val="008B1BC7"/>
    <w:rsid w:val="008B44A9"/>
    <w:rsid w:val="008B68C6"/>
    <w:rsid w:val="008B6ECD"/>
    <w:rsid w:val="008C045E"/>
    <w:rsid w:val="008C08D5"/>
    <w:rsid w:val="008C2AF9"/>
    <w:rsid w:val="008C6B5B"/>
    <w:rsid w:val="008C6E5A"/>
    <w:rsid w:val="008D0040"/>
    <w:rsid w:val="008D0C0C"/>
    <w:rsid w:val="008D2D54"/>
    <w:rsid w:val="008D6D49"/>
    <w:rsid w:val="008E36D1"/>
    <w:rsid w:val="008E39B2"/>
    <w:rsid w:val="008E58E4"/>
    <w:rsid w:val="008E7409"/>
    <w:rsid w:val="008F040E"/>
    <w:rsid w:val="008F134E"/>
    <w:rsid w:val="008F4F49"/>
    <w:rsid w:val="008F7AB7"/>
    <w:rsid w:val="00905642"/>
    <w:rsid w:val="00907EF8"/>
    <w:rsid w:val="00912CBB"/>
    <w:rsid w:val="00914348"/>
    <w:rsid w:val="009146D9"/>
    <w:rsid w:val="00915B83"/>
    <w:rsid w:val="0091795D"/>
    <w:rsid w:val="00923669"/>
    <w:rsid w:val="00926EE0"/>
    <w:rsid w:val="00931033"/>
    <w:rsid w:val="00931A75"/>
    <w:rsid w:val="00932046"/>
    <w:rsid w:val="00937FFA"/>
    <w:rsid w:val="00940D63"/>
    <w:rsid w:val="00940EAB"/>
    <w:rsid w:val="00940F47"/>
    <w:rsid w:val="00941181"/>
    <w:rsid w:val="00942744"/>
    <w:rsid w:val="009475CF"/>
    <w:rsid w:val="009506C8"/>
    <w:rsid w:val="00952B89"/>
    <w:rsid w:val="0095410D"/>
    <w:rsid w:val="00956071"/>
    <w:rsid w:val="0096052C"/>
    <w:rsid w:val="00964708"/>
    <w:rsid w:val="009707AE"/>
    <w:rsid w:val="00971953"/>
    <w:rsid w:val="00974B16"/>
    <w:rsid w:val="00974CE0"/>
    <w:rsid w:val="00976DF9"/>
    <w:rsid w:val="009776D2"/>
    <w:rsid w:val="009803D5"/>
    <w:rsid w:val="00981651"/>
    <w:rsid w:val="00983C3C"/>
    <w:rsid w:val="00985800"/>
    <w:rsid w:val="00986544"/>
    <w:rsid w:val="0098725D"/>
    <w:rsid w:val="00990453"/>
    <w:rsid w:val="00991799"/>
    <w:rsid w:val="009A01D0"/>
    <w:rsid w:val="009A03D2"/>
    <w:rsid w:val="009A0D3E"/>
    <w:rsid w:val="009A309F"/>
    <w:rsid w:val="009A4294"/>
    <w:rsid w:val="009A4705"/>
    <w:rsid w:val="009A645B"/>
    <w:rsid w:val="009B044C"/>
    <w:rsid w:val="009B1017"/>
    <w:rsid w:val="009B152E"/>
    <w:rsid w:val="009B162A"/>
    <w:rsid w:val="009B366E"/>
    <w:rsid w:val="009B56F1"/>
    <w:rsid w:val="009B62A9"/>
    <w:rsid w:val="009B65BB"/>
    <w:rsid w:val="009B6A71"/>
    <w:rsid w:val="009B74E4"/>
    <w:rsid w:val="009C0D70"/>
    <w:rsid w:val="009C2A1D"/>
    <w:rsid w:val="009C3B33"/>
    <w:rsid w:val="009C3B73"/>
    <w:rsid w:val="009C7760"/>
    <w:rsid w:val="009D3855"/>
    <w:rsid w:val="009D5090"/>
    <w:rsid w:val="009E1DFC"/>
    <w:rsid w:val="009E2FB7"/>
    <w:rsid w:val="009F34B9"/>
    <w:rsid w:val="009F5335"/>
    <w:rsid w:val="009F7357"/>
    <w:rsid w:val="00A0017D"/>
    <w:rsid w:val="00A00910"/>
    <w:rsid w:val="00A013FF"/>
    <w:rsid w:val="00A019B7"/>
    <w:rsid w:val="00A020EE"/>
    <w:rsid w:val="00A03EFB"/>
    <w:rsid w:val="00A03F58"/>
    <w:rsid w:val="00A0545A"/>
    <w:rsid w:val="00A05732"/>
    <w:rsid w:val="00A06A19"/>
    <w:rsid w:val="00A166A8"/>
    <w:rsid w:val="00A17CA8"/>
    <w:rsid w:val="00A2357B"/>
    <w:rsid w:val="00A23CC8"/>
    <w:rsid w:val="00A26271"/>
    <w:rsid w:val="00A37BAA"/>
    <w:rsid w:val="00A37FFC"/>
    <w:rsid w:val="00A40443"/>
    <w:rsid w:val="00A41EC4"/>
    <w:rsid w:val="00A43A71"/>
    <w:rsid w:val="00A45715"/>
    <w:rsid w:val="00A45CFA"/>
    <w:rsid w:val="00A60C6F"/>
    <w:rsid w:val="00A66CBF"/>
    <w:rsid w:val="00A73949"/>
    <w:rsid w:val="00A820E6"/>
    <w:rsid w:val="00A828D9"/>
    <w:rsid w:val="00A82BA8"/>
    <w:rsid w:val="00A8425D"/>
    <w:rsid w:val="00A85571"/>
    <w:rsid w:val="00A91C7C"/>
    <w:rsid w:val="00A920B4"/>
    <w:rsid w:val="00A92801"/>
    <w:rsid w:val="00A96816"/>
    <w:rsid w:val="00AA2396"/>
    <w:rsid w:val="00AA287F"/>
    <w:rsid w:val="00AA4130"/>
    <w:rsid w:val="00AA448A"/>
    <w:rsid w:val="00AA49BF"/>
    <w:rsid w:val="00AA5218"/>
    <w:rsid w:val="00AA7F06"/>
    <w:rsid w:val="00AB0058"/>
    <w:rsid w:val="00AB05CC"/>
    <w:rsid w:val="00AB24F8"/>
    <w:rsid w:val="00AB3BE1"/>
    <w:rsid w:val="00AB5D95"/>
    <w:rsid w:val="00AC2355"/>
    <w:rsid w:val="00AC2D1D"/>
    <w:rsid w:val="00AD3C00"/>
    <w:rsid w:val="00AD677C"/>
    <w:rsid w:val="00AD79F8"/>
    <w:rsid w:val="00AE47C2"/>
    <w:rsid w:val="00AE58D1"/>
    <w:rsid w:val="00AE7FC4"/>
    <w:rsid w:val="00AF290E"/>
    <w:rsid w:val="00AF452D"/>
    <w:rsid w:val="00AF6AD9"/>
    <w:rsid w:val="00B00FC0"/>
    <w:rsid w:val="00B05517"/>
    <w:rsid w:val="00B05897"/>
    <w:rsid w:val="00B07978"/>
    <w:rsid w:val="00B124E3"/>
    <w:rsid w:val="00B13C5C"/>
    <w:rsid w:val="00B13EAA"/>
    <w:rsid w:val="00B14D71"/>
    <w:rsid w:val="00B1615E"/>
    <w:rsid w:val="00B226A7"/>
    <w:rsid w:val="00B233AA"/>
    <w:rsid w:val="00B23463"/>
    <w:rsid w:val="00B25982"/>
    <w:rsid w:val="00B26A80"/>
    <w:rsid w:val="00B301F9"/>
    <w:rsid w:val="00B32F47"/>
    <w:rsid w:val="00B33C23"/>
    <w:rsid w:val="00B40876"/>
    <w:rsid w:val="00B416DC"/>
    <w:rsid w:val="00B42EE2"/>
    <w:rsid w:val="00B550E5"/>
    <w:rsid w:val="00B5623E"/>
    <w:rsid w:val="00B56FF2"/>
    <w:rsid w:val="00B60058"/>
    <w:rsid w:val="00B60473"/>
    <w:rsid w:val="00B622BC"/>
    <w:rsid w:val="00B639E4"/>
    <w:rsid w:val="00B65078"/>
    <w:rsid w:val="00B71682"/>
    <w:rsid w:val="00B74BD0"/>
    <w:rsid w:val="00B76255"/>
    <w:rsid w:val="00B76B7A"/>
    <w:rsid w:val="00B805CC"/>
    <w:rsid w:val="00B83B3A"/>
    <w:rsid w:val="00B84A15"/>
    <w:rsid w:val="00B85312"/>
    <w:rsid w:val="00B85802"/>
    <w:rsid w:val="00B85FC9"/>
    <w:rsid w:val="00B87860"/>
    <w:rsid w:val="00BA08CB"/>
    <w:rsid w:val="00BA113E"/>
    <w:rsid w:val="00BA4AE4"/>
    <w:rsid w:val="00BA5678"/>
    <w:rsid w:val="00BA5A51"/>
    <w:rsid w:val="00BA5F77"/>
    <w:rsid w:val="00BA640A"/>
    <w:rsid w:val="00BB49E1"/>
    <w:rsid w:val="00BB5CA7"/>
    <w:rsid w:val="00BB6A53"/>
    <w:rsid w:val="00BB7F47"/>
    <w:rsid w:val="00BD2CF6"/>
    <w:rsid w:val="00BD74AD"/>
    <w:rsid w:val="00BE0105"/>
    <w:rsid w:val="00BE1A12"/>
    <w:rsid w:val="00BE30D2"/>
    <w:rsid w:val="00BE38E0"/>
    <w:rsid w:val="00BF43FE"/>
    <w:rsid w:val="00BF5BC1"/>
    <w:rsid w:val="00C0278F"/>
    <w:rsid w:val="00C02AD7"/>
    <w:rsid w:val="00C07606"/>
    <w:rsid w:val="00C07991"/>
    <w:rsid w:val="00C1012C"/>
    <w:rsid w:val="00C142E0"/>
    <w:rsid w:val="00C14439"/>
    <w:rsid w:val="00C16289"/>
    <w:rsid w:val="00C16641"/>
    <w:rsid w:val="00C24F42"/>
    <w:rsid w:val="00C27D95"/>
    <w:rsid w:val="00C32050"/>
    <w:rsid w:val="00C32E87"/>
    <w:rsid w:val="00C3408A"/>
    <w:rsid w:val="00C34F4D"/>
    <w:rsid w:val="00C37366"/>
    <w:rsid w:val="00C377E0"/>
    <w:rsid w:val="00C402DC"/>
    <w:rsid w:val="00C47A47"/>
    <w:rsid w:val="00C50A11"/>
    <w:rsid w:val="00C51417"/>
    <w:rsid w:val="00C51C77"/>
    <w:rsid w:val="00C5288D"/>
    <w:rsid w:val="00C52F73"/>
    <w:rsid w:val="00C53702"/>
    <w:rsid w:val="00C54774"/>
    <w:rsid w:val="00C54B9E"/>
    <w:rsid w:val="00C552B2"/>
    <w:rsid w:val="00C57070"/>
    <w:rsid w:val="00C613AD"/>
    <w:rsid w:val="00C63156"/>
    <w:rsid w:val="00C6387F"/>
    <w:rsid w:val="00C6613C"/>
    <w:rsid w:val="00C66AF9"/>
    <w:rsid w:val="00C67D8C"/>
    <w:rsid w:val="00C728A0"/>
    <w:rsid w:val="00C73759"/>
    <w:rsid w:val="00C766D2"/>
    <w:rsid w:val="00C80007"/>
    <w:rsid w:val="00C8059D"/>
    <w:rsid w:val="00C81383"/>
    <w:rsid w:val="00C83C7D"/>
    <w:rsid w:val="00C85D55"/>
    <w:rsid w:val="00C86539"/>
    <w:rsid w:val="00C87D90"/>
    <w:rsid w:val="00C906C8"/>
    <w:rsid w:val="00C920DD"/>
    <w:rsid w:val="00C961CD"/>
    <w:rsid w:val="00C97E77"/>
    <w:rsid w:val="00CA381B"/>
    <w:rsid w:val="00CA5246"/>
    <w:rsid w:val="00CA78DC"/>
    <w:rsid w:val="00CB3A29"/>
    <w:rsid w:val="00CB4756"/>
    <w:rsid w:val="00CB50E7"/>
    <w:rsid w:val="00CC6CAD"/>
    <w:rsid w:val="00CC796D"/>
    <w:rsid w:val="00CD2127"/>
    <w:rsid w:val="00CD63D0"/>
    <w:rsid w:val="00CD6409"/>
    <w:rsid w:val="00CD6F95"/>
    <w:rsid w:val="00CE122E"/>
    <w:rsid w:val="00CE171B"/>
    <w:rsid w:val="00CE1CF3"/>
    <w:rsid w:val="00CE3630"/>
    <w:rsid w:val="00CE795A"/>
    <w:rsid w:val="00CF09A5"/>
    <w:rsid w:val="00CF4374"/>
    <w:rsid w:val="00CF7464"/>
    <w:rsid w:val="00D0195A"/>
    <w:rsid w:val="00D020C8"/>
    <w:rsid w:val="00D0366D"/>
    <w:rsid w:val="00D1121A"/>
    <w:rsid w:val="00D1253A"/>
    <w:rsid w:val="00D13C8E"/>
    <w:rsid w:val="00D165E6"/>
    <w:rsid w:val="00D16F98"/>
    <w:rsid w:val="00D179AE"/>
    <w:rsid w:val="00D17A35"/>
    <w:rsid w:val="00D210BC"/>
    <w:rsid w:val="00D2622C"/>
    <w:rsid w:val="00D2659F"/>
    <w:rsid w:val="00D27FF8"/>
    <w:rsid w:val="00D306FF"/>
    <w:rsid w:val="00D30B9B"/>
    <w:rsid w:val="00D32A09"/>
    <w:rsid w:val="00D338D4"/>
    <w:rsid w:val="00D3483D"/>
    <w:rsid w:val="00D363CB"/>
    <w:rsid w:val="00D365CA"/>
    <w:rsid w:val="00D3759B"/>
    <w:rsid w:val="00D503B5"/>
    <w:rsid w:val="00D5182F"/>
    <w:rsid w:val="00D51E0B"/>
    <w:rsid w:val="00D55CC9"/>
    <w:rsid w:val="00D5608C"/>
    <w:rsid w:val="00D565EC"/>
    <w:rsid w:val="00D56ED0"/>
    <w:rsid w:val="00D65940"/>
    <w:rsid w:val="00D67A06"/>
    <w:rsid w:val="00D67CB1"/>
    <w:rsid w:val="00D7443D"/>
    <w:rsid w:val="00D74B31"/>
    <w:rsid w:val="00D7548C"/>
    <w:rsid w:val="00D761E8"/>
    <w:rsid w:val="00D76268"/>
    <w:rsid w:val="00D76DFB"/>
    <w:rsid w:val="00D844F3"/>
    <w:rsid w:val="00D85808"/>
    <w:rsid w:val="00D86AD4"/>
    <w:rsid w:val="00D87346"/>
    <w:rsid w:val="00D900AD"/>
    <w:rsid w:val="00D90C2E"/>
    <w:rsid w:val="00D91027"/>
    <w:rsid w:val="00D91C6C"/>
    <w:rsid w:val="00D93954"/>
    <w:rsid w:val="00D93D71"/>
    <w:rsid w:val="00D94218"/>
    <w:rsid w:val="00D96929"/>
    <w:rsid w:val="00D97F09"/>
    <w:rsid w:val="00DA4C2E"/>
    <w:rsid w:val="00DB0605"/>
    <w:rsid w:val="00DB1216"/>
    <w:rsid w:val="00DB4707"/>
    <w:rsid w:val="00DB773A"/>
    <w:rsid w:val="00DC4D4B"/>
    <w:rsid w:val="00DC5595"/>
    <w:rsid w:val="00DC5FE8"/>
    <w:rsid w:val="00DC6A2C"/>
    <w:rsid w:val="00DE2020"/>
    <w:rsid w:val="00DE2E85"/>
    <w:rsid w:val="00DE43BF"/>
    <w:rsid w:val="00DF3030"/>
    <w:rsid w:val="00E042E0"/>
    <w:rsid w:val="00E05CA7"/>
    <w:rsid w:val="00E107EC"/>
    <w:rsid w:val="00E115B8"/>
    <w:rsid w:val="00E11678"/>
    <w:rsid w:val="00E11C9A"/>
    <w:rsid w:val="00E11E9D"/>
    <w:rsid w:val="00E12068"/>
    <w:rsid w:val="00E12B8A"/>
    <w:rsid w:val="00E1428F"/>
    <w:rsid w:val="00E15791"/>
    <w:rsid w:val="00E16C82"/>
    <w:rsid w:val="00E1768C"/>
    <w:rsid w:val="00E221A0"/>
    <w:rsid w:val="00E229F5"/>
    <w:rsid w:val="00E2308E"/>
    <w:rsid w:val="00E26660"/>
    <w:rsid w:val="00E273DB"/>
    <w:rsid w:val="00E34C25"/>
    <w:rsid w:val="00E35A9A"/>
    <w:rsid w:val="00E3707D"/>
    <w:rsid w:val="00E435E5"/>
    <w:rsid w:val="00E43DF0"/>
    <w:rsid w:val="00E440BF"/>
    <w:rsid w:val="00E441E3"/>
    <w:rsid w:val="00E50F7B"/>
    <w:rsid w:val="00E551F2"/>
    <w:rsid w:val="00E5627D"/>
    <w:rsid w:val="00E57CE6"/>
    <w:rsid w:val="00E6579C"/>
    <w:rsid w:val="00E65B27"/>
    <w:rsid w:val="00E7133F"/>
    <w:rsid w:val="00E71598"/>
    <w:rsid w:val="00E73D30"/>
    <w:rsid w:val="00E74055"/>
    <w:rsid w:val="00E74B11"/>
    <w:rsid w:val="00E81BA4"/>
    <w:rsid w:val="00E81C04"/>
    <w:rsid w:val="00E835FE"/>
    <w:rsid w:val="00E840CF"/>
    <w:rsid w:val="00E844C7"/>
    <w:rsid w:val="00E844F8"/>
    <w:rsid w:val="00E90109"/>
    <w:rsid w:val="00E93A4F"/>
    <w:rsid w:val="00E93DCF"/>
    <w:rsid w:val="00E941F6"/>
    <w:rsid w:val="00E94204"/>
    <w:rsid w:val="00E97E67"/>
    <w:rsid w:val="00EA0259"/>
    <w:rsid w:val="00EA13D0"/>
    <w:rsid w:val="00EA2D25"/>
    <w:rsid w:val="00EA36E9"/>
    <w:rsid w:val="00EA3BFC"/>
    <w:rsid w:val="00EA4E9B"/>
    <w:rsid w:val="00EA5105"/>
    <w:rsid w:val="00EA599C"/>
    <w:rsid w:val="00EA78C4"/>
    <w:rsid w:val="00EB0547"/>
    <w:rsid w:val="00EB1D60"/>
    <w:rsid w:val="00EB2743"/>
    <w:rsid w:val="00EC1B73"/>
    <w:rsid w:val="00EC2CCC"/>
    <w:rsid w:val="00EC37DB"/>
    <w:rsid w:val="00EC7DBD"/>
    <w:rsid w:val="00ED2042"/>
    <w:rsid w:val="00ED670A"/>
    <w:rsid w:val="00EE0EFD"/>
    <w:rsid w:val="00EE2EFF"/>
    <w:rsid w:val="00EF0062"/>
    <w:rsid w:val="00EF10F8"/>
    <w:rsid w:val="00EF227C"/>
    <w:rsid w:val="00EF4C67"/>
    <w:rsid w:val="00EF6A2F"/>
    <w:rsid w:val="00EF6D86"/>
    <w:rsid w:val="00EF6E21"/>
    <w:rsid w:val="00F004CC"/>
    <w:rsid w:val="00F00D33"/>
    <w:rsid w:val="00F00FA6"/>
    <w:rsid w:val="00F06384"/>
    <w:rsid w:val="00F110B8"/>
    <w:rsid w:val="00F11C23"/>
    <w:rsid w:val="00F21B04"/>
    <w:rsid w:val="00F221AC"/>
    <w:rsid w:val="00F258B1"/>
    <w:rsid w:val="00F27A20"/>
    <w:rsid w:val="00F300C6"/>
    <w:rsid w:val="00F31CA8"/>
    <w:rsid w:val="00F320B9"/>
    <w:rsid w:val="00F33EE8"/>
    <w:rsid w:val="00F353F7"/>
    <w:rsid w:val="00F371C2"/>
    <w:rsid w:val="00F408D9"/>
    <w:rsid w:val="00F455BC"/>
    <w:rsid w:val="00F47754"/>
    <w:rsid w:val="00F51B3C"/>
    <w:rsid w:val="00F527CF"/>
    <w:rsid w:val="00F5416F"/>
    <w:rsid w:val="00F55661"/>
    <w:rsid w:val="00F56726"/>
    <w:rsid w:val="00F56DF3"/>
    <w:rsid w:val="00F62D2F"/>
    <w:rsid w:val="00F66D2D"/>
    <w:rsid w:val="00F7200F"/>
    <w:rsid w:val="00F727E7"/>
    <w:rsid w:val="00F80ACD"/>
    <w:rsid w:val="00F820E1"/>
    <w:rsid w:val="00F84370"/>
    <w:rsid w:val="00F86814"/>
    <w:rsid w:val="00F86846"/>
    <w:rsid w:val="00F91EBB"/>
    <w:rsid w:val="00F95D84"/>
    <w:rsid w:val="00FA184F"/>
    <w:rsid w:val="00FA4D58"/>
    <w:rsid w:val="00FA55DE"/>
    <w:rsid w:val="00FB35DF"/>
    <w:rsid w:val="00FB5841"/>
    <w:rsid w:val="00FB768E"/>
    <w:rsid w:val="00FC09B3"/>
    <w:rsid w:val="00FC327B"/>
    <w:rsid w:val="00FC4ED1"/>
    <w:rsid w:val="00FD0F87"/>
    <w:rsid w:val="00FD1E30"/>
    <w:rsid w:val="00FD535B"/>
    <w:rsid w:val="00FE2B1F"/>
    <w:rsid w:val="00FE332C"/>
    <w:rsid w:val="00FE67AD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AE1667"/>
  <w15:chartTrackingRefBased/>
  <w15:docId w15:val="{8DDE3FBB-0A0F-454B-880A-00009BDD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line="360" w:lineRule="auto"/>
      <w:jc w:val="both"/>
    </w:pPr>
    <w:rPr>
      <w:rFonts w:ascii="Times New Roman" w:hAnsi="Times New Roman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F320B9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sz w:val="24"/>
      <w:szCs w:val="32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20B9"/>
    <w:pPr>
      <w:keepNext/>
      <w:keepLines/>
      <w:spacing w:before="240" w:after="240"/>
      <w:outlineLvl w:val="1"/>
    </w:pPr>
    <w:rPr>
      <w:rFonts w:eastAsiaTheme="majorEastAsia" w:cs="Times New Roman"/>
      <w:b/>
      <w:sz w:val="24"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20B9"/>
    <w:pPr>
      <w:keepNext/>
      <w:keepLines/>
      <w:spacing w:before="40" w:after="240"/>
      <w:outlineLvl w:val="2"/>
    </w:pPr>
    <w:rPr>
      <w:rFonts w:asciiTheme="minorHAnsi" w:eastAsiaTheme="majorEastAsia" w:hAnsiTheme="minorHAnsi" w:cs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0B9"/>
    <w:rPr>
      <w:rFonts w:ascii="Times New Roman" w:eastAsiaTheme="majorEastAsia" w:hAnsi="Times New Roman" w:cs="Times New Roman"/>
      <w:b/>
      <w:sz w:val="24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F320B9"/>
    <w:rPr>
      <w:rFonts w:ascii="Times New Roman" w:eastAsiaTheme="majorEastAsia" w:hAnsi="Times New Roman" w:cs="Times New Roman"/>
      <w:b/>
      <w:sz w:val="24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F320B9"/>
    <w:rPr>
      <w:rFonts w:eastAsiaTheme="majorEastAsia" w:cstheme="minorHAnsi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320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20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20B9"/>
    <w:rPr>
      <w:rFonts w:ascii="Times New Roman" w:hAnsi="Times New Roman"/>
      <w:sz w:val="20"/>
      <w:szCs w:val="20"/>
    </w:rPr>
  </w:style>
  <w:style w:type="table" w:styleId="Grilledutableau">
    <w:name w:val="Table Grid"/>
    <w:basedOn w:val="TableauNormal"/>
    <w:uiPriority w:val="39"/>
    <w:rsid w:val="00F3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0B9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D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D90"/>
    <w:rPr>
      <w:rFonts w:ascii="Times New Roman" w:hAnsi="Times New Roman"/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E3707D"/>
    <w:pPr>
      <w:keepNext/>
      <w:spacing w:after="200"/>
    </w:pPr>
    <w:rPr>
      <w:rFonts w:cs="Times New Roman"/>
      <w:iCs/>
      <w:color w:val="000000" w:themeColor="text1"/>
      <w:sz w:val="24"/>
      <w:szCs w:val="18"/>
      <w:lang w:val="en-US"/>
    </w:rPr>
  </w:style>
  <w:style w:type="character" w:customStyle="1" w:styleId="html-italic">
    <w:name w:val="html-italic"/>
    <w:basedOn w:val="Policepardfaut"/>
    <w:rsid w:val="00A91C7C"/>
  </w:style>
  <w:style w:type="character" w:styleId="Lienhypertexte">
    <w:name w:val="Hyperlink"/>
    <w:basedOn w:val="Policepardfaut"/>
    <w:uiPriority w:val="99"/>
    <w:unhideWhenUsed/>
    <w:rsid w:val="008B68C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B68C6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2C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2C01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2C01"/>
    <w:rPr>
      <w:vertAlign w:val="superscript"/>
    </w:rPr>
  </w:style>
  <w:style w:type="character" w:customStyle="1" w:styleId="author">
    <w:name w:val="author"/>
    <w:basedOn w:val="Policepardfaut"/>
    <w:rsid w:val="00DE43BF"/>
  </w:style>
  <w:style w:type="character" w:customStyle="1" w:styleId="articletitle">
    <w:name w:val="articletitle"/>
    <w:basedOn w:val="Policepardfaut"/>
    <w:rsid w:val="00DE43BF"/>
  </w:style>
  <w:style w:type="character" w:customStyle="1" w:styleId="journaltitle">
    <w:name w:val="journaltitle"/>
    <w:basedOn w:val="Policepardfaut"/>
    <w:rsid w:val="00DE43BF"/>
  </w:style>
  <w:style w:type="character" w:customStyle="1" w:styleId="vol">
    <w:name w:val="vol"/>
    <w:basedOn w:val="Policepardfaut"/>
    <w:rsid w:val="00DE43BF"/>
  </w:style>
  <w:style w:type="character" w:customStyle="1" w:styleId="pagefirst">
    <w:name w:val="pagefirst"/>
    <w:basedOn w:val="Policepardfaut"/>
    <w:rsid w:val="00DE43BF"/>
  </w:style>
  <w:style w:type="character" w:customStyle="1" w:styleId="pagelast">
    <w:name w:val="pagelast"/>
    <w:basedOn w:val="Policepardfaut"/>
    <w:rsid w:val="00DE43BF"/>
  </w:style>
  <w:style w:type="character" w:customStyle="1" w:styleId="pubyear">
    <w:name w:val="pubyear"/>
    <w:basedOn w:val="Policepardfaut"/>
    <w:rsid w:val="00DE43BF"/>
  </w:style>
  <w:style w:type="paragraph" w:styleId="Paragraphedeliste">
    <w:name w:val="List Paragraph"/>
    <w:basedOn w:val="Normal"/>
    <w:uiPriority w:val="34"/>
    <w:qFormat/>
    <w:rsid w:val="00EA59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A84"/>
    <w:rPr>
      <w:rFonts w:ascii="Times New Roman" w:hAnsi="Times New Roman"/>
      <w:sz w:val="23"/>
    </w:rPr>
  </w:style>
  <w:style w:type="paragraph" w:styleId="Pieddepage">
    <w:name w:val="footer"/>
    <w:basedOn w:val="Normal"/>
    <w:link w:val="PieddepageCar"/>
    <w:uiPriority w:val="99"/>
    <w:unhideWhenUsed/>
    <w:rsid w:val="005B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A84"/>
    <w:rPr>
      <w:rFonts w:ascii="Times New Roman" w:hAnsi="Times New Roman"/>
      <w:sz w:val="23"/>
    </w:rPr>
  </w:style>
  <w:style w:type="character" w:styleId="Lienhypertextesuivivisit">
    <w:name w:val="FollowedHyperlink"/>
    <w:basedOn w:val="Policepardfaut"/>
    <w:uiPriority w:val="99"/>
    <w:semiHidden/>
    <w:unhideWhenUsed/>
    <w:rsid w:val="005B2A84"/>
    <w:rPr>
      <w:color w:val="954F72" w:themeColor="followedHyperlink"/>
      <w:u w:val="single"/>
    </w:rPr>
  </w:style>
  <w:style w:type="paragraph" w:styleId="Liste">
    <w:name w:val="List"/>
    <w:basedOn w:val="Normal"/>
    <w:uiPriority w:val="99"/>
    <w:unhideWhenUsed/>
    <w:rsid w:val="00F56726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567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56726"/>
    <w:rPr>
      <w:rFonts w:ascii="Times New Roman" w:hAnsi="Times New Roman"/>
      <w:sz w:val="23"/>
    </w:rPr>
  </w:style>
  <w:style w:type="character" w:customStyle="1" w:styleId="normaltextrun">
    <w:name w:val="normaltextrun"/>
    <w:basedOn w:val="Policepardfaut"/>
    <w:rsid w:val="003F3563"/>
  </w:style>
  <w:style w:type="character" w:styleId="Numrodeligne">
    <w:name w:val="line number"/>
    <w:basedOn w:val="Policepardfaut"/>
    <w:uiPriority w:val="99"/>
    <w:semiHidden/>
    <w:unhideWhenUsed/>
    <w:rsid w:val="00E3707D"/>
  </w:style>
  <w:style w:type="character" w:customStyle="1" w:styleId="italic">
    <w:name w:val="italic"/>
    <w:basedOn w:val="Policepardfaut"/>
    <w:rsid w:val="00AA287F"/>
  </w:style>
  <w:style w:type="paragraph" w:styleId="NormalWeb">
    <w:name w:val="Normal (Web)"/>
    <w:basedOn w:val="Normal"/>
    <w:uiPriority w:val="99"/>
    <w:semiHidden/>
    <w:unhideWhenUsed/>
    <w:rsid w:val="007A5E75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val="fr-CA" w:eastAsia="fr-CA"/>
    </w:rPr>
  </w:style>
  <w:style w:type="paragraph" w:styleId="Rvision">
    <w:name w:val="Revision"/>
    <w:hidden/>
    <w:uiPriority w:val="99"/>
    <w:semiHidden/>
    <w:rsid w:val="00212B12"/>
    <w:pPr>
      <w:spacing w:after="0" w:line="240" w:lineRule="auto"/>
    </w:pPr>
    <w:rPr>
      <w:rFonts w:ascii="Times New Roman" w:hAnsi="Times New Roman"/>
      <w:sz w:val="23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F6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F6A2F"/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styleId="CodeHTML">
    <w:name w:val="HTML Code"/>
    <w:basedOn w:val="Policepardfaut"/>
    <w:uiPriority w:val="99"/>
    <w:semiHidden/>
    <w:unhideWhenUsed/>
    <w:rsid w:val="00EF6A2F"/>
    <w:rPr>
      <w:rFonts w:ascii="Courier New" w:eastAsia="Times New Roman" w:hAnsi="Courier New" w:cs="Courier New"/>
      <w:sz w:val="20"/>
      <w:szCs w:val="20"/>
    </w:rPr>
  </w:style>
  <w:style w:type="character" w:customStyle="1" w:styleId="do">
    <w:name w:val="do"/>
    <w:basedOn w:val="Policepardfaut"/>
    <w:rsid w:val="00EF6A2F"/>
  </w:style>
  <w:style w:type="paragraph" w:customStyle="1" w:styleId="Default">
    <w:name w:val="Default"/>
    <w:rsid w:val="002E742E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7F2C2B-3E93-4C36-A291-64D4C23AB8DC}">
  <we:reference id="wa104382081" version="1.35.0.0" store="fr-FR" storeType="OMEX"/>
  <we:alternateReferences>
    <we:reference id="wa104382081" version="1.35.0.0" store="wa10438208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3112-4BB3-4194-BCEA-D6AE3CFF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NRCan  /  RNCan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Glaus, Valentine</dc:creator>
  <cp:keywords/>
  <dc:description/>
  <cp:lastModifiedBy>Glaus, Valentine</cp:lastModifiedBy>
  <cp:revision>8</cp:revision>
  <dcterms:created xsi:type="dcterms:W3CDTF">2022-05-09T16:57:00Z</dcterms:created>
  <dcterms:modified xsi:type="dcterms:W3CDTF">2022-07-19T14:44:00Z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http://csl.mendeley.com/styles/18621721/TheCanadianEntomologist</vt:lpwstr>
  </property>
  <property fmtid="{D5CDD505-2E9C-101B-9397-08002B2CF9AE}" pid="21" name="Mendeley Recent Style Name 9_1">
    <vt:lpwstr>The Canadian Entomologist  - Chris J K MacQuarrie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84edc931-8b98-3980-adc7-71997006b37f</vt:lpwstr>
  </property>
  <property fmtid="{D5CDD505-2E9C-101B-9397-08002B2CF9AE}" pid="24" name="Mendeley Citation Style_1">
    <vt:lpwstr>http://csl.mendeley.com/styles/18621721/TheCanadianEntomologist</vt:lpwstr>
  </property>
</Properties>
</file>