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692C02" w14:textId="321A1D31" w:rsidR="00E75F5F" w:rsidRPr="00E47862" w:rsidRDefault="00E47862" w:rsidP="00DB7847">
      <w:pPr>
        <w:spacing w:after="0" w:line="480" w:lineRule="auto"/>
        <w:jc w:val="both"/>
        <w:rPr>
          <w:rFonts w:ascii="Times New Roman" w:hAnsi="Times New Roman" w:cs="Times New Roman"/>
          <w:caps/>
          <w:sz w:val="24"/>
          <w:szCs w:val="24"/>
        </w:rPr>
      </w:pPr>
      <w:bookmarkStart w:id="0" w:name="Editing"/>
      <w:bookmarkEnd w:id="0"/>
      <w:r w:rsidRPr="00E47862">
        <w:rPr>
          <w:rFonts w:ascii="Times New Roman" w:hAnsi="Times New Roman" w:cs="Times New Roman"/>
          <w:sz w:val="24"/>
          <w:szCs w:val="24"/>
        </w:rPr>
        <w:t>Online Appendix</w:t>
      </w:r>
    </w:p>
    <w:p w14:paraId="09CA135C" w14:textId="77777777" w:rsidR="00E75F5F" w:rsidRPr="00E47862" w:rsidRDefault="00E75F5F" w:rsidP="00DB7847">
      <w:pPr>
        <w:spacing w:after="0" w:line="480" w:lineRule="auto"/>
        <w:jc w:val="both"/>
        <w:rPr>
          <w:rFonts w:ascii="Times New Roman" w:hAnsi="Times New Roman" w:cs="Times New Roman"/>
          <w:sz w:val="24"/>
          <w:szCs w:val="24"/>
        </w:rPr>
      </w:pPr>
    </w:p>
    <w:p w14:paraId="2855609A" w14:textId="6248F305" w:rsidR="00E75F5F" w:rsidRPr="00E47862" w:rsidRDefault="00701444" w:rsidP="00DB7847">
      <w:pPr>
        <w:spacing w:after="0" w:line="480" w:lineRule="auto"/>
        <w:jc w:val="both"/>
        <w:rPr>
          <w:rFonts w:ascii="Times New Roman" w:hAnsi="Times New Roman" w:cs="Times New Roman"/>
          <w:sz w:val="24"/>
          <w:szCs w:val="24"/>
        </w:rPr>
      </w:pPr>
      <w:r>
        <w:rPr>
          <w:rFonts w:ascii="Times New Roman" w:hAnsi="Times New Roman" w:cs="Times New Roman"/>
          <w:sz w:val="24"/>
          <w:szCs w:val="24"/>
        </w:rPr>
        <w:t>S</w:t>
      </w:r>
      <w:r w:rsidR="00E75F5F" w:rsidRPr="00E47862">
        <w:rPr>
          <w:rFonts w:ascii="Times New Roman" w:hAnsi="Times New Roman" w:cs="Times New Roman"/>
          <w:sz w:val="24"/>
          <w:szCs w:val="24"/>
        </w:rPr>
        <w:t xml:space="preserve">1. </w:t>
      </w:r>
      <w:r w:rsidR="00E75F5F" w:rsidRPr="009F48E6">
        <w:rPr>
          <w:rFonts w:ascii="Times New Roman" w:hAnsi="Times New Roman" w:cs="Times New Roman"/>
          <w:sz w:val="24"/>
          <w:szCs w:val="24"/>
          <w:u w:val="single"/>
        </w:rPr>
        <w:t>Why was profitability in the U</w:t>
      </w:r>
      <w:r w:rsidR="00DB7847" w:rsidRPr="009F48E6">
        <w:rPr>
          <w:rFonts w:ascii="Times New Roman" w:hAnsi="Times New Roman" w:cs="Times New Roman"/>
          <w:sz w:val="24"/>
          <w:szCs w:val="24"/>
          <w:u w:val="single"/>
        </w:rPr>
        <w:t>.</w:t>
      </w:r>
      <w:r w:rsidR="00E75F5F" w:rsidRPr="009F48E6">
        <w:rPr>
          <w:rFonts w:ascii="Times New Roman" w:hAnsi="Times New Roman" w:cs="Times New Roman"/>
          <w:sz w:val="24"/>
          <w:szCs w:val="24"/>
          <w:u w:val="single"/>
        </w:rPr>
        <w:t>S</w:t>
      </w:r>
      <w:r w:rsidR="00DB7847" w:rsidRPr="009F48E6">
        <w:rPr>
          <w:rFonts w:ascii="Times New Roman" w:hAnsi="Times New Roman" w:cs="Times New Roman"/>
          <w:sz w:val="24"/>
          <w:szCs w:val="24"/>
          <w:u w:val="single"/>
        </w:rPr>
        <w:t>.</w:t>
      </w:r>
      <w:r w:rsidR="00E75F5F" w:rsidRPr="009F48E6">
        <w:rPr>
          <w:rFonts w:ascii="Times New Roman" w:hAnsi="Times New Roman" w:cs="Times New Roman"/>
          <w:sz w:val="24"/>
          <w:szCs w:val="24"/>
          <w:u w:val="single"/>
        </w:rPr>
        <w:t xml:space="preserve"> domesti</w:t>
      </w:r>
      <w:r w:rsidR="00E47862" w:rsidRPr="009F48E6">
        <w:rPr>
          <w:rFonts w:ascii="Times New Roman" w:hAnsi="Times New Roman" w:cs="Times New Roman"/>
          <w:sz w:val="24"/>
          <w:szCs w:val="24"/>
          <w:u w:val="single"/>
        </w:rPr>
        <w:t>c airline sector typically low?</w:t>
      </w:r>
      <w:r w:rsidR="00E75F5F" w:rsidRPr="009F48E6">
        <w:rPr>
          <w:rFonts w:ascii="Times New Roman" w:hAnsi="Times New Roman" w:cs="Times New Roman"/>
          <w:sz w:val="24"/>
          <w:szCs w:val="24"/>
          <w:u w:val="single"/>
        </w:rPr>
        <w:t xml:space="preserve"> Some historical </w:t>
      </w:r>
      <w:proofErr w:type="gramStart"/>
      <w:r w:rsidR="00E75F5F" w:rsidRPr="009F48E6">
        <w:rPr>
          <w:rFonts w:ascii="Times New Roman" w:hAnsi="Times New Roman" w:cs="Times New Roman"/>
          <w:sz w:val="24"/>
          <w:szCs w:val="24"/>
          <w:u w:val="single"/>
        </w:rPr>
        <w:t>context</w:t>
      </w:r>
      <w:proofErr w:type="gramEnd"/>
    </w:p>
    <w:p w14:paraId="6E67C5EA" w14:textId="3CDFA04A" w:rsidR="000A7187" w:rsidRPr="00E47862" w:rsidRDefault="00E75F5F" w:rsidP="00DB7847">
      <w:pPr>
        <w:spacing w:after="0" w:line="480" w:lineRule="auto"/>
        <w:jc w:val="both"/>
        <w:rPr>
          <w:rFonts w:ascii="Times New Roman" w:hAnsi="Times New Roman" w:cs="Times New Roman"/>
          <w:sz w:val="24"/>
          <w:szCs w:val="24"/>
        </w:rPr>
      </w:pPr>
      <w:r w:rsidRPr="00E47862">
        <w:rPr>
          <w:rFonts w:ascii="Times New Roman" w:hAnsi="Times New Roman" w:cs="Times New Roman"/>
          <w:sz w:val="24"/>
          <w:szCs w:val="24"/>
        </w:rPr>
        <w:t xml:space="preserve">In the </w:t>
      </w:r>
      <w:r w:rsidR="00E47862">
        <w:rPr>
          <w:rFonts w:ascii="Times New Roman" w:hAnsi="Times New Roman" w:cs="Times New Roman"/>
          <w:sz w:val="24"/>
          <w:szCs w:val="24"/>
        </w:rPr>
        <w:t>1920</w:t>
      </w:r>
      <w:r w:rsidRPr="00E47862">
        <w:rPr>
          <w:rFonts w:ascii="Times New Roman" w:hAnsi="Times New Roman" w:cs="Times New Roman"/>
          <w:sz w:val="24"/>
          <w:szCs w:val="24"/>
        </w:rPr>
        <w:t xml:space="preserve">s, government subsidies for commercial airmail were designed to foster </w:t>
      </w:r>
      <w:r w:rsidR="000D3581">
        <w:rPr>
          <w:rFonts w:ascii="Times New Roman" w:hAnsi="Times New Roman" w:cs="Times New Roman"/>
          <w:sz w:val="24"/>
          <w:szCs w:val="24"/>
        </w:rPr>
        <w:t xml:space="preserve">the </w:t>
      </w:r>
      <w:r w:rsidRPr="00E47862">
        <w:rPr>
          <w:rFonts w:ascii="Times New Roman" w:hAnsi="Times New Roman" w:cs="Times New Roman"/>
          <w:sz w:val="24"/>
          <w:szCs w:val="24"/>
        </w:rPr>
        <w:t>development of a network of air services. Although the subsidies might have been expected to boost profits</w:t>
      </w:r>
      <w:r w:rsidR="00A3796E">
        <w:rPr>
          <w:rFonts w:ascii="Times New Roman" w:hAnsi="Times New Roman" w:cs="Times New Roman"/>
          <w:sz w:val="24"/>
          <w:szCs w:val="24"/>
        </w:rPr>
        <w:t>,</w:t>
      </w:r>
      <w:r w:rsidRPr="00E47862">
        <w:rPr>
          <w:rFonts w:ascii="Times New Roman" w:hAnsi="Times New Roman" w:cs="Times New Roman"/>
          <w:sz w:val="24"/>
          <w:szCs w:val="24"/>
        </w:rPr>
        <w:t xml:space="preserve"> they stimulated competitive bidding for the airmail contracts and th</w:t>
      </w:r>
      <w:r w:rsidR="000D3581">
        <w:rPr>
          <w:rFonts w:ascii="Times New Roman" w:hAnsi="Times New Roman" w:cs="Times New Roman"/>
          <w:sz w:val="24"/>
          <w:szCs w:val="24"/>
        </w:rPr>
        <w:t>i</w:t>
      </w:r>
      <w:r w:rsidRPr="00E47862">
        <w:rPr>
          <w:rFonts w:ascii="Times New Roman" w:hAnsi="Times New Roman" w:cs="Times New Roman"/>
          <w:sz w:val="24"/>
          <w:szCs w:val="24"/>
        </w:rPr>
        <w:t>s actually drove down profits.</w:t>
      </w:r>
      <w:r w:rsidR="000A7187" w:rsidRPr="00E47862">
        <w:rPr>
          <w:rStyle w:val="EndnoteReference"/>
          <w:rFonts w:ascii="Times New Roman" w:hAnsi="Times New Roman" w:cs="Times New Roman"/>
          <w:sz w:val="24"/>
          <w:szCs w:val="24"/>
        </w:rPr>
        <w:endnoteReference w:id="1"/>
      </w:r>
      <w:r w:rsidR="000D3581">
        <w:rPr>
          <w:rFonts w:ascii="Times New Roman" w:hAnsi="Times New Roman" w:cs="Times New Roman"/>
          <w:sz w:val="24"/>
          <w:szCs w:val="24"/>
        </w:rPr>
        <w:t xml:space="preserve"> </w:t>
      </w:r>
      <w:r w:rsidR="000A7187" w:rsidRPr="00E47862">
        <w:rPr>
          <w:rFonts w:ascii="Times New Roman" w:hAnsi="Times New Roman" w:cs="Times New Roman"/>
          <w:sz w:val="24"/>
          <w:szCs w:val="24"/>
        </w:rPr>
        <w:t xml:space="preserve">1938 </w:t>
      </w:r>
      <w:r w:rsidR="000D3581">
        <w:rPr>
          <w:rFonts w:ascii="Times New Roman" w:hAnsi="Times New Roman" w:cs="Times New Roman"/>
          <w:sz w:val="24"/>
          <w:szCs w:val="24"/>
        </w:rPr>
        <w:t xml:space="preserve">saw the beginning of </w:t>
      </w:r>
      <w:r w:rsidR="000A7187" w:rsidRPr="00E47862">
        <w:rPr>
          <w:rFonts w:ascii="Times New Roman" w:hAnsi="Times New Roman" w:cs="Times New Roman"/>
          <w:sz w:val="24"/>
          <w:szCs w:val="24"/>
        </w:rPr>
        <w:t>four decades of regulation, part of the rationale being that without it “destructive competition might well characterize the industry.”</w:t>
      </w:r>
      <w:r w:rsidR="000A7187" w:rsidRPr="00E47862">
        <w:rPr>
          <w:rStyle w:val="EndnoteReference"/>
          <w:rFonts w:ascii="Times New Roman" w:hAnsi="Times New Roman" w:cs="Times New Roman"/>
          <w:sz w:val="24"/>
          <w:szCs w:val="24"/>
        </w:rPr>
        <w:endnoteReference w:id="2"/>
      </w:r>
      <w:r w:rsidR="000A7187" w:rsidRPr="00E47862">
        <w:rPr>
          <w:rFonts w:ascii="Times New Roman" w:hAnsi="Times New Roman" w:cs="Times New Roman"/>
          <w:sz w:val="24"/>
          <w:szCs w:val="24"/>
        </w:rPr>
        <w:t xml:space="preserve"> The restriction on merger, combined with a favorable approach to smaller carriers, inhibited further concentration and the </w:t>
      </w:r>
      <w:r w:rsidR="00A3796E">
        <w:rPr>
          <w:rFonts w:ascii="Times New Roman" w:hAnsi="Times New Roman" w:cs="Times New Roman"/>
          <w:sz w:val="24"/>
          <w:szCs w:val="24"/>
        </w:rPr>
        <w:t>four</w:t>
      </w:r>
      <w:r w:rsidR="000A7187" w:rsidRPr="00E47862">
        <w:rPr>
          <w:rFonts w:ascii="Times New Roman" w:hAnsi="Times New Roman" w:cs="Times New Roman"/>
          <w:sz w:val="24"/>
          <w:szCs w:val="24"/>
        </w:rPr>
        <w:t>-firm concentration ratio actually fell from 80</w:t>
      </w:r>
      <w:r w:rsidR="000A7187">
        <w:rPr>
          <w:rFonts w:ascii="Times New Roman" w:hAnsi="Times New Roman" w:cs="Times New Roman"/>
          <w:sz w:val="24"/>
          <w:szCs w:val="24"/>
        </w:rPr>
        <w:t xml:space="preserve"> percent</w:t>
      </w:r>
      <w:r w:rsidR="000A7187" w:rsidRPr="00E47862">
        <w:rPr>
          <w:rFonts w:ascii="Times New Roman" w:hAnsi="Times New Roman" w:cs="Times New Roman"/>
          <w:sz w:val="24"/>
          <w:szCs w:val="24"/>
        </w:rPr>
        <w:t xml:space="preserve"> in 1934 to 71</w:t>
      </w:r>
      <w:r w:rsidR="000A7187">
        <w:rPr>
          <w:rFonts w:ascii="Times New Roman" w:hAnsi="Times New Roman" w:cs="Times New Roman"/>
          <w:sz w:val="24"/>
          <w:szCs w:val="24"/>
        </w:rPr>
        <w:t xml:space="preserve"> percent</w:t>
      </w:r>
      <w:r w:rsidR="000A7187" w:rsidRPr="00E47862">
        <w:rPr>
          <w:rFonts w:ascii="Times New Roman" w:hAnsi="Times New Roman" w:cs="Times New Roman"/>
          <w:sz w:val="24"/>
          <w:szCs w:val="24"/>
        </w:rPr>
        <w:t xml:space="preserve"> in 1954. The evidence for this period accords with the standard economic model, which would predict profits lower than they would have been </w:t>
      </w:r>
      <w:r w:rsidR="000D3581">
        <w:rPr>
          <w:rFonts w:ascii="Times New Roman" w:hAnsi="Times New Roman" w:cs="Times New Roman"/>
          <w:sz w:val="24"/>
          <w:szCs w:val="24"/>
        </w:rPr>
        <w:t>absent</w:t>
      </w:r>
      <w:r w:rsidR="00A3796E">
        <w:rPr>
          <w:rFonts w:ascii="Times New Roman" w:hAnsi="Times New Roman" w:cs="Times New Roman"/>
          <w:sz w:val="24"/>
          <w:szCs w:val="24"/>
        </w:rPr>
        <w:t xml:space="preserve"> </w:t>
      </w:r>
      <w:r w:rsidR="000A7187" w:rsidRPr="00E47862">
        <w:rPr>
          <w:rFonts w:ascii="Times New Roman" w:hAnsi="Times New Roman" w:cs="Times New Roman"/>
          <w:sz w:val="24"/>
          <w:szCs w:val="24"/>
        </w:rPr>
        <w:t xml:space="preserve">the fall in the concentration ratio </w:t>
      </w:r>
      <w:r w:rsidR="00A3796E">
        <w:rPr>
          <w:rFonts w:ascii="Times New Roman" w:hAnsi="Times New Roman" w:cs="Times New Roman"/>
          <w:sz w:val="24"/>
          <w:szCs w:val="24"/>
        </w:rPr>
        <w:t>that</w:t>
      </w:r>
      <w:r w:rsidR="00A3796E" w:rsidRPr="00E47862">
        <w:rPr>
          <w:rFonts w:ascii="Times New Roman" w:hAnsi="Times New Roman" w:cs="Times New Roman"/>
          <w:sz w:val="24"/>
          <w:szCs w:val="24"/>
        </w:rPr>
        <w:t xml:space="preserve"> </w:t>
      </w:r>
      <w:r w:rsidR="000A7187" w:rsidRPr="00E47862">
        <w:rPr>
          <w:rFonts w:ascii="Times New Roman" w:hAnsi="Times New Roman" w:cs="Times New Roman"/>
          <w:sz w:val="24"/>
          <w:szCs w:val="24"/>
        </w:rPr>
        <w:t xml:space="preserve">had resulted from regulatory restraints. </w:t>
      </w:r>
    </w:p>
    <w:p w14:paraId="1E209746" w14:textId="44DEDE80" w:rsidR="000A7187" w:rsidRPr="00E47862" w:rsidRDefault="000A7187" w:rsidP="00743E89">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Richard </w:t>
      </w:r>
      <w:r w:rsidRPr="00E47862">
        <w:rPr>
          <w:rFonts w:ascii="Times New Roman" w:hAnsi="Times New Roman" w:cs="Times New Roman"/>
          <w:sz w:val="24"/>
          <w:szCs w:val="24"/>
        </w:rPr>
        <w:t>Vietor recounts further profit-depressing developments during the period of regulation. A glut of aircraft and pilots after W</w:t>
      </w:r>
      <w:r>
        <w:rPr>
          <w:rFonts w:ascii="Times New Roman" w:hAnsi="Times New Roman" w:cs="Times New Roman"/>
          <w:sz w:val="24"/>
          <w:szCs w:val="24"/>
        </w:rPr>
        <w:t xml:space="preserve">orld </w:t>
      </w:r>
      <w:r w:rsidRPr="00E47862">
        <w:rPr>
          <w:rFonts w:ascii="Times New Roman" w:hAnsi="Times New Roman" w:cs="Times New Roman"/>
          <w:sz w:val="24"/>
          <w:szCs w:val="24"/>
        </w:rPr>
        <w:t>W</w:t>
      </w:r>
      <w:r>
        <w:rPr>
          <w:rFonts w:ascii="Times New Roman" w:hAnsi="Times New Roman" w:cs="Times New Roman"/>
          <w:sz w:val="24"/>
          <w:szCs w:val="24"/>
        </w:rPr>
        <w:t>ar II</w:t>
      </w:r>
      <w:r w:rsidRPr="00E47862">
        <w:rPr>
          <w:rFonts w:ascii="Times New Roman" w:hAnsi="Times New Roman" w:cs="Times New Roman"/>
          <w:sz w:val="24"/>
          <w:szCs w:val="24"/>
        </w:rPr>
        <w:t xml:space="preserve"> led to new entrants </w:t>
      </w:r>
      <w:r w:rsidR="000D3581">
        <w:rPr>
          <w:rFonts w:ascii="Times New Roman" w:hAnsi="Times New Roman" w:cs="Times New Roman"/>
          <w:sz w:val="24"/>
          <w:szCs w:val="24"/>
        </w:rPr>
        <w:t>who</w:t>
      </w:r>
      <w:r w:rsidR="00A3796E" w:rsidRPr="00E47862">
        <w:rPr>
          <w:rFonts w:ascii="Times New Roman" w:hAnsi="Times New Roman" w:cs="Times New Roman"/>
          <w:sz w:val="24"/>
          <w:szCs w:val="24"/>
        </w:rPr>
        <w:t xml:space="preserve"> </w:t>
      </w:r>
      <w:r w:rsidRPr="00E47862">
        <w:rPr>
          <w:rFonts w:ascii="Times New Roman" w:hAnsi="Times New Roman" w:cs="Times New Roman"/>
          <w:sz w:val="24"/>
          <w:szCs w:val="24"/>
        </w:rPr>
        <w:t>circumvented regulatory restrictions and added to competition. Then</w:t>
      </w:r>
      <w:r w:rsidR="00A3796E">
        <w:rPr>
          <w:rFonts w:ascii="Times New Roman" w:hAnsi="Times New Roman" w:cs="Times New Roman"/>
          <w:sz w:val="24"/>
          <w:szCs w:val="24"/>
        </w:rPr>
        <w:t>,</w:t>
      </w:r>
      <w:r w:rsidRPr="00E47862">
        <w:rPr>
          <w:rFonts w:ascii="Times New Roman" w:hAnsi="Times New Roman" w:cs="Times New Roman"/>
          <w:sz w:val="24"/>
          <w:szCs w:val="24"/>
        </w:rPr>
        <w:t xml:space="preserve"> in 1947, the reequipment cycle (accompanied by fresh debt) coincided with recession and resulted in negative margins. Profits suffered, as they did yet again in the late </w:t>
      </w:r>
      <w:r w:rsidR="00A3796E">
        <w:rPr>
          <w:rFonts w:ascii="Times New Roman" w:hAnsi="Times New Roman" w:cs="Times New Roman"/>
          <w:sz w:val="24"/>
          <w:szCs w:val="24"/>
        </w:rPr>
        <w:t>1960</w:t>
      </w:r>
      <w:r w:rsidRPr="00E47862">
        <w:rPr>
          <w:rFonts w:ascii="Times New Roman" w:hAnsi="Times New Roman" w:cs="Times New Roman"/>
          <w:sz w:val="24"/>
          <w:szCs w:val="24"/>
        </w:rPr>
        <w:t xml:space="preserve">s and early </w:t>
      </w:r>
      <w:r w:rsidR="00A3796E">
        <w:rPr>
          <w:rFonts w:ascii="Times New Roman" w:hAnsi="Times New Roman" w:cs="Times New Roman"/>
          <w:sz w:val="24"/>
          <w:szCs w:val="24"/>
        </w:rPr>
        <w:t>1970</w:t>
      </w:r>
      <w:r w:rsidRPr="00E47862">
        <w:rPr>
          <w:rFonts w:ascii="Times New Roman" w:hAnsi="Times New Roman" w:cs="Times New Roman"/>
          <w:sz w:val="24"/>
          <w:szCs w:val="24"/>
        </w:rPr>
        <w:t>s</w:t>
      </w:r>
      <w:r w:rsidR="00A3796E">
        <w:rPr>
          <w:rFonts w:ascii="Times New Roman" w:hAnsi="Times New Roman" w:cs="Times New Roman"/>
          <w:sz w:val="24"/>
          <w:szCs w:val="24"/>
        </w:rPr>
        <w:t>,</w:t>
      </w:r>
      <w:r w:rsidRPr="00E47862">
        <w:rPr>
          <w:rFonts w:ascii="Times New Roman" w:hAnsi="Times New Roman" w:cs="Times New Roman"/>
          <w:sz w:val="24"/>
          <w:szCs w:val="24"/>
        </w:rPr>
        <w:t xml:space="preserve"> when growth rates fell </w:t>
      </w:r>
      <w:proofErr w:type="gramStart"/>
      <w:r w:rsidRPr="00E47862">
        <w:rPr>
          <w:rFonts w:ascii="Times New Roman" w:hAnsi="Times New Roman" w:cs="Times New Roman"/>
          <w:sz w:val="24"/>
          <w:szCs w:val="24"/>
        </w:rPr>
        <w:t xml:space="preserve">at the same time </w:t>
      </w:r>
      <w:r w:rsidR="00A3796E">
        <w:rPr>
          <w:rFonts w:ascii="Times New Roman" w:hAnsi="Times New Roman" w:cs="Times New Roman"/>
          <w:sz w:val="24"/>
          <w:szCs w:val="24"/>
        </w:rPr>
        <w:t>that</w:t>
      </w:r>
      <w:proofErr w:type="gramEnd"/>
      <w:r w:rsidR="00A3796E" w:rsidRPr="00E47862">
        <w:rPr>
          <w:rFonts w:ascii="Times New Roman" w:hAnsi="Times New Roman" w:cs="Times New Roman"/>
          <w:sz w:val="24"/>
          <w:szCs w:val="24"/>
        </w:rPr>
        <w:t xml:space="preserve"> </w:t>
      </w:r>
      <w:r w:rsidRPr="00E47862">
        <w:rPr>
          <w:rFonts w:ascii="Times New Roman" w:hAnsi="Times New Roman" w:cs="Times New Roman"/>
          <w:sz w:val="24"/>
          <w:szCs w:val="24"/>
        </w:rPr>
        <w:t>inflation and interest rates rose, fuel prices rose by more than 200</w:t>
      </w:r>
      <w:r>
        <w:rPr>
          <w:rFonts w:ascii="Times New Roman" w:hAnsi="Times New Roman" w:cs="Times New Roman"/>
          <w:sz w:val="24"/>
          <w:szCs w:val="24"/>
        </w:rPr>
        <w:t xml:space="preserve"> percent</w:t>
      </w:r>
      <w:r w:rsidRPr="00E47862">
        <w:rPr>
          <w:rFonts w:ascii="Times New Roman" w:hAnsi="Times New Roman" w:cs="Times New Roman"/>
          <w:sz w:val="24"/>
          <w:szCs w:val="24"/>
        </w:rPr>
        <w:t xml:space="preserve">, and load factors declined. </w:t>
      </w:r>
    </w:p>
    <w:p w14:paraId="6358163E" w14:textId="1854F9EC" w:rsidR="000A7187" w:rsidRPr="00E47862" w:rsidRDefault="000A7187" w:rsidP="00743E89">
      <w:pPr>
        <w:spacing w:after="0" w:line="480" w:lineRule="auto"/>
        <w:ind w:firstLine="720"/>
        <w:jc w:val="both"/>
        <w:rPr>
          <w:rFonts w:ascii="Times New Roman" w:hAnsi="Times New Roman" w:cs="Times New Roman"/>
          <w:sz w:val="24"/>
          <w:szCs w:val="24"/>
        </w:rPr>
      </w:pPr>
      <w:r w:rsidRPr="00E47862">
        <w:rPr>
          <w:rFonts w:ascii="Times New Roman" w:hAnsi="Times New Roman" w:cs="Times New Roman"/>
          <w:sz w:val="24"/>
          <w:szCs w:val="24"/>
        </w:rPr>
        <w:t>Deregulation in 1978 was followed by a fall in airline profits</w:t>
      </w:r>
      <w:r w:rsidR="000D3581">
        <w:rPr>
          <w:rFonts w:ascii="Times New Roman" w:hAnsi="Times New Roman" w:cs="Times New Roman"/>
          <w:sz w:val="24"/>
          <w:szCs w:val="24"/>
        </w:rPr>
        <w:t>: t</w:t>
      </w:r>
      <w:r w:rsidRPr="00E47862">
        <w:rPr>
          <w:rFonts w:ascii="Times New Roman" w:hAnsi="Times New Roman" w:cs="Times New Roman"/>
          <w:sz w:val="24"/>
          <w:szCs w:val="24"/>
        </w:rPr>
        <w:t>he average rate of return on equity</w:t>
      </w:r>
      <w:r w:rsidR="000D3581">
        <w:rPr>
          <w:rFonts w:ascii="Times New Roman" w:hAnsi="Times New Roman" w:cs="Times New Roman"/>
          <w:sz w:val="24"/>
          <w:szCs w:val="24"/>
        </w:rPr>
        <w:t xml:space="preserve"> in</w:t>
      </w:r>
      <w:r w:rsidRPr="00E47862">
        <w:rPr>
          <w:rFonts w:ascii="Times New Roman" w:hAnsi="Times New Roman" w:cs="Times New Roman"/>
          <w:sz w:val="24"/>
          <w:szCs w:val="24"/>
        </w:rPr>
        <w:t xml:space="preserve"> 1978</w:t>
      </w:r>
      <w:r w:rsidR="000D3581">
        <w:rPr>
          <w:rFonts w:ascii="Times New Roman" w:hAnsi="Times New Roman" w:cs="Times New Roman"/>
          <w:sz w:val="24"/>
          <w:szCs w:val="24"/>
        </w:rPr>
        <w:t>-</w:t>
      </w:r>
      <w:r w:rsidRPr="00E47862">
        <w:rPr>
          <w:rFonts w:ascii="Times New Roman" w:hAnsi="Times New Roman" w:cs="Times New Roman"/>
          <w:sz w:val="24"/>
          <w:szCs w:val="24"/>
        </w:rPr>
        <w:t>87 was calculated as just 8</w:t>
      </w:r>
      <w:r>
        <w:rPr>
          <w:rFonts w:ascii="Times New Roman" w:hAnsi="Times New Roman" w:cs="Times New Roman"/>
          <w:sz w:val="24"/>
          <w:szCs w:val="24"/>
        </w:rPr>
        <w:t xml:space="preserve"> percent</w:t>
      </w:r>
      <w:r w:rsidRPr="00E47862">
        <w:rPr>
          <w:rFonts w:ascii="Times New Roman" w:hAnsi="Times New Roman" w:cs="Times New Roman"/>
          <w:sz w:val="24"/>
          <w:szCs w:val="24"/>
        </w:rPr>
        <w:t xml:space="preserve"> of its level </w:t>
      </w:r>
      <w:r w:rsidR="000D3581">
        <w:rPr>
          <w:rFonts w:ascii="Times New Roman" w:hAnsi="Times New Roman" w:cs="Times New Roman"/>
          <w:sz w:val="24"/>
          <w:szCs w:val="24"/>
        </w:rPr>
        <w:t>in</w:t>
      </w:r>
      <w:r w:rsidRPr="00E47862">
        <w:rPr>
          <w:rFonts w:ascii="Times New Roman" w:hAnsi="Times New Roman" w:cs="Times New Roman"/>
          <w:sz w:val="24"/>
          <w:szCs w:val="24"/>
        </w:rPr>
        <w:t xml:space="preserve"> 1970</w:t>
      </w:r>
      <w:r w:rsidR="000D3581">
        <w:rPr>
          <w:rFonts w:ascii="Times New Roman" w:hAnsi="Times New Roman" w:cs="Times New Roman"/>
          <w:sz w:val="24"/>
          <w:szCs w:val="24"/>
        </w:rPr>
        <w:t>-</w:t>
      </w:r>
      <w:r w:rsidRPr="00E47862">
        <w:rPr>
          <w:rFonts w:ascii="Times New Roman" w:hAnsi="Times New Roman" w:cs="Times New Roman"/>
          <w:sz w:val="24"/>
          <w:szCs w:val="24"/>
        </w:rPr>
        <w:t>77.</w:t>
      </w:r>
      <w:r w:rsidRPr="00E47862">
        <w:rPr>
          <w:rStyle w:val="EndnoteReference"/>
          <w:rFonts w:ascii="Times New Roman" w:hAnsi="Times New Roman" w:cs="Times New Roman"/>
          <w:sz w:val="24"/>
          <w:szCs w:val="24"/>
        </w:rPr>
        <w:endnoteReference w:id="3"/>
      </w:r>
      <w:r w:rsidRPr="00E47862">
        <w:rPr>
          <w:rFonts w:ascii="Times New Roman" w:hAnsi="Times New Roman" w:cs="Times New Roman"/>
          <w:sz w:val="24"/>
          <w:szCs w:val="24"/>
        </w:rPr>
        <w:t xml:space="preserve"> This was associated with competition from and among a wave of new entrants. Of </w:t>
      </w:r>
      <w:r>
        <w:rPr>
          <w:rFonts w:ascii="Times New Roman" w:hAnsi="Times New Roman" w:cs="Times New Roman"/>
          <w:sz w:val="24"/>
          <w:szCs w:val="24"/>
        </w:rPr>
        <w:t>eighteen</w:t>
      </w:r>
      <w:r w:rsidRPr="00E47862">
        <w:rPr>
          <w:rFonts w:ascii="Times New Roman" w:hAnsi="Times New Roman" w:cs="Times New Roman"/>
          <w:sz w:val="24"/>
          <w:szCs w:val="24"/>
        </w:rPr>
        <w:t xml:space="preserve"> such entrants between 1979 </w:t>
      </w:r>
      <w:r w:rsidRPr="00E47862">
        <w:rPr>
          <w:rFonts w:ascii="Times New Roman" w:hAnsi="Times New Roman" w:cs="Times New Roman"/>
          <w:sz w:val="24"/>
          <w:szCs w:val="24"/>
        </w:rPr>
        <w:lastRenderedPageBreak/>
        <w:t>and 1985, all but two failed to survive the fierce competition</w:t>
      </w:r>
      <w:r w:rsidR="00A3796E">
        <w:rPr>
          <w:rFonts w:ascii="Times New Roman" w:hAnsi="Times New Roman" w:cs="Times New Roman"/>
          <w:sz w:val="24"/>
          <w:szCs w:val="24"/>
        </w:rPr>
        <w:t>;</w:t>
      </w:r>
      <w:r w:rsidRPr="00E47862">
        <w:rPr>
          <w:rFonts w:ascii="Times New Roman" w:hAnsi="Times New Roman" w:cs="Times New Roman"/>
          <w:sz w:val="24"/>
          <w:szCs w:val="24"/>
        </w:rPr>
        <w:t xml:space="preserve"> most were bankrupt by 1987.</w:t>
      </w:r>
      <w:r w:rsidRPr="00E47862">
        <w:rPr>
          <w:rStyle w:val="EndnoteReference"/>
          <w:rFonts w:ascii="Times New Roman" w:hAnsi="Times New Roman" w:cs="Times New Roman"/>
          <w:sz w:val="24"/>
          <w:szCs w:val="24"/>
        </w:rPr>
        <w:endnoteReference w:id="4"/>
      </w:r>
      <w:r w:rsidRPr="00E47862">
        <w:rPr>
          <w:rFonts w:ascii="Times New Roman" w:hAnsi="Times New Roman" w:cs="Times New Roman"/>
          <w:sz w:val="24"/>
          <w:szCs w:val="24"/>
        </w:rPr>
        <w:t xml:space="preserve"> Attrition by mergers also proceeded apace in the new regime, </w:t>
      </w:r>
      <w:r w:rsidR="00872465">
        <w:rPr>
          <w:rFonts w:ascii="Times New Roman" w:hAnsi="Times New Roman" w:cs="Times New Roman"/>
          <w:sz w:val="24"/>
          <w:szCs w:val="24"/>
        </w:rPr>
        <w:t xml:space="preserve">with </w:t>
      </w:r>
      <w:r w:rsidR="006B5129">
        <w:rPr>
          <w:rFonts w:ascii="Times New Roman" w:hAnsi="Times New Roman" w:cs="Times New Roman"/>
          <w:sz w:val="24"/>
          <w:szCs w:val="24"/>
        </w:rPr>
        <w:t>twenty-four</w:t>
      </w:r>
      <w:r w:rsidRPr="00E47862">
        <w:rPr>
          <w:rFonts w:ascii="Times New Roman" w:hAnsi="Times New Roman" w:cs="Times New Roman"/>
          <w:sz w:val="24"/>
          <w:szCs w:val="24"/>
        </w:rPr>
        <w:t xml:space="preserve"> of 1978’s trunk and local airlines merging into </w:t>
      </w:r>
      <w:r>
        <w:rPr>
          <w:rFonts w:ascii="Times New Roman" w:hAnsi="Times New Roman" w:cs="Times New Roman"/>
          <w:sz w:val="24"/>
          <w:szCs w:val="24"/>
        </w:rPr>
        <w:t>eight</w:t>
      </w:r>
      <w:r w:rsidRPr="00E47862">
        <w:rPr>
          <w:rFonts w:ascii="Times New Roman" w:hAnsi="Times New Roman" w:cs="Times New Roman"/>
          <w:sz w:val="24"/>
          <w:szCs w:val="24"/>
        </w:rPr>
        <w:t xml:space="preserve"> majors by 1989.</w:t>
      </w:r>
      <w:r w:rsidRPr="00E47862">
        <w:rPr>
          <w:rStyle w:val="EndnoteReference"/>
          <w:rFonts w:ascii="Times New Roman" w:hAnsi="Times New Roman" w:cs="Times New Roman"/>
          <w:sz w:val="24"/>
          <w:szCs w:val="24"/>
        </w:rPr>
        <w:endnoteReference w:id="5"/>
      </w:r>
      <w:r w:rsidRPr="00E47862">
        <w:rPr>
          <w:rFonts w:ascii="Times New Roman" w:hAnsi="Times New Roman" w:cs="Times New Roman"/>
          <w:sz w:val="24"/>
          <w:szCs w:val="24"/>
        </w:rPr>
        <w:t xml:space="preserve"> </w:t>
      </w:r>
    </w:p>
    <w:p w14:paraId="455A431B" w14:textId="77777777" w:rsidR="000A7187" w:rsidRPr="00E47862" w:rsidRDefault="000A7187" w:rsidP="00DB7847">
      <w:pPr>
        <w:spacing w:after="0" w:line="480" w:lineRule="auto"/>
        <w:jc w:val="both"/>
        <w:rPr>
          <w:rFonts w:ascii="Times New Roman" w:eastAsia="Calibri" w:hAnsi="Times New Roman" w:cs="Times New Roman"/>
          <w:noProof/>
          <w:sz w:val="24"/>
          <w:szCs w:val="24"/>
          <w:lang w:val="en-GB"/>
        </w:rPr>
      </w:pPr>
    </w:p>
    <w:p w14:paraId="32CD42F1" w14:textId="0F047F9F" w:rsidR="000A7187" w:rsidRPr="00E47862" w:rsidRDefault="00701444" w:rsidP="00DB7847">
      <w:pPr>
        <w:spacing w:after="0" w:line="480" w:lineRule="auto"/>
        <w:jc w:val="both"/>
        <w:rPr>
          <w:rFonts w:ascii="Times New Roman" w:eastAsia="Calibri" w:hAnsi="Times New Roman" w:cs="Times New Roman"/>
          <w:bCs/>
          <w:noProof/>
          <w:sz w:val="24"/>
          <w:szCs w:val="24"/>
          <w:lang w:val="en-GB"/>
        </w:rPr>
      </w:pPr>
      <w:r>
        <w:rPr>
          <w:rFonts w:ascii="Times New Roman" w:eastAsia="Calibri" w:hAnsi="Times New Roman" w:cs="Times New Roman"/>
          <w:bCs/>
          <w:noProof/>
          <w:sz w:val="24"/>
          <w:szCs w:val="24"/>
          <w:lang w:val="en-GB"/>
        </w:rPr>
        <w:t>S</w:t>
      </w:r>
      <w:r w:rsidR="000A7187" w:rsidRPr="00E47862">
        <w:rPr>
          <w:rFonts w:ascii="Times New Roman" w:eastAsia="Calibri" w:hAnsi="Times New Roman" w:cs="Times New Roman"/>
          <w:bCs/>
          <w:noProof/>
          <w:sz w:val="24"/>
          <w:szCs w:val="24"/>
          <w:lang w:val="en-GB"/>
        </w:rPr>
        <w:t xml:space="preserve">2. </w:t>
      </w:r>
      <w:r w:rsidR="000A7187" w:rsidRPr="009F48E6">
        <w:rPr>
          <w:rFonts w:ascii="Times New Roman" w:eastAsia="Calibri" w:hAnsi="Times New Roman" w:cs="Times New Roman"/>
          <w:bCs/>
          <w:noProof/>
          <w:sz w:val="24"/>
          <w:szCs w:val="24"/>
          <w:u w:val="single"/>
          <w:lang w:val="en-GB"/>
        </w:rPr>
        <w:t>Detailed data appendix</w:t>
      </w:r>
      <w:r w:rsidR="00073A3D" w:rsidRPr="009F48E6">
        <w:rPr>
          <w:rFonts w:ascii="Times New Roman" w:eastAsia="Calibri" w:hAnsi="Times New Roman" w:cs="Times New Roman"/>
          <w:bCs/>
          <w:noProof/>
          <w:sz w:val="24"/>
          <w:szCs w:val="24"/>
          <w:u w:val="single"/>
          <w:lang w:val="en-GB"/>
        </w:rPr>
        <w:t xml:space="preserve"> to accompany Table 1 in the main paper</w:t>
      </w:r>
      <w:r w:rsidR="000A7187" w:rsidRPr="009F48E6">
        <w:rPr>
          <w:rFonts w:ascii="Times New Roman" w:eastAsia="Calibri" w:hAnsi="Times New Roman" w:cs="Times New Roman"/>
          <w:bCs/>
          <w:noProof/>
          <w:sz w:val="24"/>
          <w:szCs w:val="24"/>
          <w:u w:val="single"/>
          <w:lang w:val="en-GB"/>
        </w:rPr>
        <w:t>: More information about the derivation of profit data for GE activities in the aviation industry</w:t>
      </w:r>
      <w:r w:rsidR="000A7187" w:rsidRPr="00E47862">
        <w:rPr>
          <w:rFonts w:ascii="Times New Roman" w:eastAsia="Calibri" w:hAnsi="Times New Roman" w:cs="Times New Roman"/>
          <w:bCs/>
          <w:noProof/>
          <w:sz w:val="24"/>
          <w:szCs w:val="24"/>
          <w:lang w:val="en-GB"/>
        </w:rPr>
        <w:t xml:space="preserve"> </w:t>
      </w:r>
    </w:p>
    <w:p w14:paraId="078DF31E" w14:textId="6BCAE61D" w:rsidR="000A7187" w:rsidRPr="00E47862" w:rsidRDefault="00E26C2F" w:rsidP="00DB7847">
      <w:pPr>
        <w:spacing w:after="0" w:line="480" w:lineRule="auto"/>
        <w:jc w:val="both"/>
        <w:rPr>
          <w:rFonts w:ascii="Times New Roman" w:eastAsia="Calibri" w:hAnsi="Times New Roman" w:cs="Times New Roman"/>
          <w:noProof/>
          <w:sz w:val="24"/>
          <w:szCs w:val="24"/>
          <w:lang w:val="en-GB"/>
        </w:rPr>
      </w:pPr>
      <w:hyperlink r:id="rId7" w:history="1">
        <w:r w:rsidR="000A7187" w:rsidRPr="00E47862">
          <w:rPr>
            <w:rFonts w:ascii="Times New Roman" w:eastAsia="Calibri" w:hAnsi="Times New Roman" w:cs="Times New Roman"/>
            <w:noProof/>
            <w:color w:val="0000FF"/>
            <w:sz w:val="24"/>
            <w:szCs w:val="24"/>
            <w:u w:val="single"/>
            <w:lang w:val="en-GB"/>
          </w:rPr>
          <w:t>http://www.ge.com/investor-relations/shareholder-services/personal-investing/annual-reports</w:t>
        </w:r>
      </w:hyperlink>
      <w:r w:rsidR="000A7187" w:rsidRPr="00E47862">
        <w:rPr>
          <w:rFonts w:ascii="Times New Roman" w:eastAsia="Calibri" w:hAnsi="Times New Roman" w:cs="Times New Roman"/>
          <w:noProof/>
          <w:sz w:val="24"/>
          <w:szCs w:val="24"/>
          <w:lang w:val="en-GB"/>
        </w:rPr>
        <w:t xml:space="preserve"> Some of the data were hand collected from annual reports and 10k filings. The segmental profit data for GE are on somewhat different bases in different years and in different segments. Over time, GE’s allocation of activities to segments and description of segments </w:t>
      </w:r>
      <w:r w:rsidR="00872465">
        <w:rPr>
          <w:rFonts w:ascii="Times New Roman" w:eastAsia="Calibri" w:hAnsi="Times New Roman" w:cs="Times New Roman"/>
          <w:noProof/>
          <w:sz w:val="24"/>
          <w:szCs w:val="24"/>
          <w:lang w:val="en-GB"/>
        </w:rPr>
        <w:t>are</w:t>
      </w:r>
      <w:r w:rsidR="00872465" w:rsidRPr="00E47862">
        <w:rPr>
          <w:rFonts w:ascii="Times New Roman" w:eastAsia="Calibri" w:hAnsi="Times New Roman" w:cs="Times New Roman"/>
          <w:noProof/>
          <w:sz w:val="24"/>
          <w:szCs w:val="24"/>
          <w:lang w:val="en-GB"/>
        </w:rPr>
        <w:t xml:space="preserve"> </w:t>
      </w:r>
      <w:r w:rsidR="000A7187" w:rsidRPr="00E47862">
        <w:rPr>
          <w:rFonts w:ascii="Times New Roman" w:eastAsia="Calibri" w:hAnsi="Times New Roman" w:cs="Times New Roman"/>
          <w:noProof/>
          <w:sz w:val="24"/>
          <w:szCs w:val="24"/>
          <w:lang w:val="en-GB"/>
        </w:rPr>
        <w:t>subject to change. As between segments, aircraft engine profits are before interest and taxation and certain exceptional and other items, whil</w:t>
      </w:r>
      <w:r w:rsidR="000A7187">
        <w:rPr>
          <w:rFonts w:ascii="Times New Roman" w:eastAsia="Calibri" w:hAnsi="Times New Roman" w:cs="Times New Roman"/>
          <w:noProof/>
          <w:sz w:val="24"/>
          <w:szCs w:val="24"/>
          <w:lang w:val="en-GB"/>
        </w:rPr>
        <w:t>e</w:t>
      </w:r>
      <w:r w:rsidR="000A7187" w:rsidRPr="00E47862">
        <w:rPr>
          <w:rFonts w:ascii="Times New Roman" w:eastAsia="Calibri" w:hAnsi="Times New Roman" w:cs="Times New Roman"/>
          <w:noProof/>
          <w:sz w:val="24"/>
          <w:szCs w:val="24"/>
          <w:lang w:val="en-GB"/>
        </w:rPr>
        <w:t xml:space="preserve"> the finance segment is post-interest and post-tax. Also, adjustments are made from GAAP for internal purposes of performance measurement. They do not</w:t>
      </w:r>
      <w:r w:rsidR="00872465">
        <w:rPr>
          <w:rFonts w:ascii="Times New Roman" w:eastAsia="Calibri" w:hAnsi="Times New Roman" w:cs="Times New Roman"/>
          <w:noProof/>
          <w:sz w:val="24"/>
          <w:szCs w:val="24"/>
          <w:lang w:val="en-GB"/>
        </w:rPr>
        <w:t>,</w:t>
      </w:r>
      <w:r w:rsidR="000A7187" w:rsidRPr="00E47862">
        <w:rPr>
          <w:rFonts w:ascii="Times New Roman" w:eastAsia="Calibri" w:hAnsi="Times New Roman" w:cs="Times New Roman"/>
          <w:noProof/>
          <w:sz w:val="24"/>
          <w:szCs w:val="24"/>
          <w:lang w:val="en-GB"/>
        </w:rPr>
        <w:t xml:space="preserve"> therefore</w:t>
      </w:r>
      <w:r w:rsidR="00872465">
        <w:rPr>
          <w:rFonts w:ascii="Times New Roman" w:eastAsia="Calibri" w:hAnsi="Times New Roman" w:cs="Times New Roman"/>
          <w:noProof/>
          <w:sz w:val="24"/>
          <w:szCs w:val="24"/>
          <w:lang w:val="en-GB"/>
        </w:rPr>
        <w:t>,</w:t>
      </w:r>
      <w:r w:rsidR="000A7187" w:rsidRPr="00E47862">
        <w:rPr>
          <w:rFonts w:ascii="Times New Roman" w:eastAsia="Calibri" w:hAnsi="Times New Roman" w:cs="Times New Roman"/>
          <w:noProof/>
          <w:sz w:val="24"/>
          <w:szCs w:val="24"/>
          <w:lang w:val="en-GB"/>
        </w:rPr>
        <w:t xml:space="preserve"> correspond in definition precisely with the net profit data for the airlines. </w:t>
      </w:r>
    </w:p>
    <w:p w14:paraId="6BB47806" w14:textId="77777777" w:rsidR="000A7187" w:rsidRPr="00E47862" w:rsidRDefault="000A7187" w:rsidP="00DB7847">
      <w:pPr>
        <w:spacing w:after="0" w:line="480" w:lineRule="auto"/>
        <w:jc w:val="both"/>
        <w:rPr>
          <w:rFonts w:ascii="Times New Roman" w:eastAsia="Calibri" w:hAnsi="Times New Roman" w:cs="Times New Roman"/>
          <w:noProof/>
          <w:sz w:val="24"/>
          <w:szCs w:val="24"/>
          <w:lang w:val="en-GB"/>
        </w:rPr>
      </w:pPr>
    </w:p>
    <w:p w14:paraId="056D6BE1" w14:textId="7A155487" w:rsidR="000A7187" w:rsidRPr="00E47862" w:rsidRDefault="000A7187" w:rsidP="00DB7847">
      <w:pPr>
        <w:spacing w:after="0" w:line="480" w:lineRule="auto"/>
        <w:jc w:val="both"/>
        <w:rPr>
          <w:rFonts w:ascii="Times New Roman" w:eastAsia="Calibri" w:hAnsi="Times New Roman" w:cs="Times New Roman"/>
          <w:noProof/>
          <w:sz w:val="24"/>
          <w:szCs w:val="24"/>
          <w:lang w:val="en-GB"/>
        </w:rPr>
      </w:pPr>
      <w:r w:rsidRPr="005A6602">
        <w:rPr>
          <w:rFonts w:ascii="Times New Roman" w:eastAsia="Calibri" w:hAnsi="Times New Roman" w:cs="Times New Roman"/>
          <w:i/>
          <w:noProof/>
          <w:sz w:val="24"/>
          <w:szCs w:val="24"/>
          <w:lang w:val="en-GB"/>
        </w:rPr>
        <w:t xml:space="preserve">GE’s </w:t>
      </w:r>
      <w:r w:rsidR="009D0893" w:rsidRPr="005A6602">
        <w:rPr>
          <w:rFonts w:ascii="Times New Roman" w:eastAsia="Calibri" w:hAnsi="Times New Roman" w:cs="Times New Roman"/>
          <w:i/>
          <w:noProof/>
          <w:sz w:val="24"/>
          <w:szCs w:val="24"/>
          <w:lang w:val="en-GB"/>
        </w:rPr>
        <w:t>profit from aviation engines/supplies</w:t>
      </w:r>
      <w:r w:rsidRPr="00E47862">
        <w:rPr>
          <w:rFonts w:ascii="Times New Roman" w:eastAsia="Calibri" w:hAnsi="Times New Roman" w:cs="Times New Roman"/>
          <w:noProof/>
          <w:sz w:val="24"/>
          <w:szCs w:val="24"/>
          <w:lang w:val="en-GB"/>
        </w:rPr>
        <w:t>. 2011</w:t>
      </w:r>
      <w:r w:rsidR="009D0893">
        <w:rPr>
          <w:rFonts w:ascii="Times New Roman" w:eastAsia="Calibri" w:hAnsi="Times New Roman" w:cs="Times New Roman"/>
          <w:noProof/>
          <w:sz w:val="24"/>
          <w:szCs w:val="24"/>
          <w:lang w:val="en-GB"/>
        </w:rPr>
        <w:t>–20</w:t>
      </w:r>
      <w:r w:rsidRPr="00E47862">
        <w:rPr>
          <w:rFonts w:ascii="Times New Roman" w:eastAsia="Calibri" w:hAnsi="Times New Roman" w:cs="Times New Roman"/>
          <w:noProof/>
          <w:sz w:val="24"/>
          <w:szCs w:val="24"/>
          <w:lang w:val="en-GB"/>
        </w:rPr>
        <w:t>17: GE Annual Reports, 2011, 2013, 2014, 2015, 2016,</w:t>
      </w:r>
      <w:r w:rsidR="009D0893">
        <w:rPr>
          <w:rFonts w:ascii="Times New Roman" w:eastAsia="Calibri" w:hAnsi="Times New Roman" w:cs="Times New Roman"/>
          <w:noProof/>
          <w:sz w:val="24"/>
          <w:szCs w:val="24"/>
          <w:lang w:val="en-GB"/>
        </w:rPr>
        <w:t xml:space="preserve"> </w:t>
      </w:r>
      <w:r w:rsidRPr="00E47862">
        <w:rPr>
          <w:rFonts w:ascii="Times New Roman" w:eastAsia="Calibri" w:hAnsi="Times New Roman" w:cs="Times New Roman"/>
          <w:noProof/>
          <w:sz w:val="24"/>
          <w:szCs w:val="24"/>
          <w:lang w:val="en-GB"/>
        </w:rPr>
        <w:t>2017, segmental data for “aviation”; 2007</w:t>
      </w:r>
      <w:r w:rsidR="009D0893">
        <w:rPr>
          <w:rFonts w:ascii="Times New Roman" w:eastAsia="Calibri" w:hAnsi="Times New Roman" w:cs="Times New Roman"/>
          <w:noProof/>
          <w:sz w:val="24"/>
          <w:szCs w:val="24"/>
          <w:lang w:val="en-GB"/>
        </w:rPr>
        <w:t>–20</w:t>
      </w:r>
      <w:r w:rsidRPr="00E47862">
        <w:rPr>
          <w:rFonts w:ascii="Times New Roman" w:eastAsia="Calibri" w:hAnsi="Times New Roman" w:cs="Times New Roman"/>
          <w:noProof/>
          <w:sz w:val="24"/>
          <w:szCs w:val="24"/>
          <w:lang w:val="en-GB"/>
        </w:rPr>
        <w:t>10: GE Annual Report, 2010, segmental data for “aviation industrial”; 2004</w:t>
      </w:r>
      <w:r w:rsidR="009D0893">
        <w:rPr>
          <w:rFonts w:ascii="Times New Roman" w:eastAsia="Calibri" w:hAnsi="Times New Roman" w:cs="Times New Roman"/>
          <w:noProof/>
          <w:sz w:val="24"/>
          <w:szCs w:val="24"/>
          <w:lang w:val="en-GB"/>
        </w:rPr>
        <w:t>–200</w:t>
      </w:r>
      <w:r w:rsidRPr="00E47862">
        <w:rPr>
          <w:rFonts w:ascii="Times New Roman" w:eastAsia="Calibri" w:hAnsi="Times New Roman" w:cs="Times New Roman"/>
          <w:noProof/>
          <w:sz w:val="24"/>
          <w:szCs w:val="24"/>
          <w:lang w:val="en-GB"/>
        </w:rPr>
        <w:t>6: GE Annual Report, 2006, segmental data for “infrastructure aviation”; 2003: GE Annual Report, 2005, segmental data for “aviation”; 2000</w:t>
      </w:r>
      <w:r w:rsidR="009D0893">
        <w:rPr>
          <w:rFonts w:ascii="Times New Roman" w:eastAsia="Calibri" w:hAnsi="Times New Roman" w:cs="Times New Roman"/>
          <w:noProof/>
          <w:sz w:val="24"/>
          <w:szCs w:val="24"/>
          <w:lang w:val="en-GB"/>
        </w:rPr>
        <w:t>–</w:t>
      </w:r>
      <w:r w:rsidRPr="00E47862">
        <w:rPr>
          <w:rFonts w:ascii="Times New Roman" w:eastAsia="Calibri" w:hAnsi="Times New Roman" w:cs="Times New Roman"/>
          <w:noProof/>
          <w:sz w:val="24"/>
          <w:szCs w:val="24"/>
          <w:lang w:val="en-GB"/>
        </w:rPr>
        <w:t>2002: GE Annual Report, 2002, segmental data for “aircraft engines</w:t>
      </w:r>
      <w:r w:rsidR="009D0893">
        <w:rPr>
          <w:rFonts w:ascii="Times New Roman" w:eastAsia="Calibri" w:hAnsi="Times New Roman" w:cs="Times New Roman"/>
          <w:noProof/>
          <w:sz w:val="24"/>
          <w:szCs w:val="24"/>
          <w:lang w:val="en-GB"/>
        </w:rPr>
        <w:t>.</w:t>
      </w:r>
      <w:r w:rsidRPr="00E47862">
        <w:rPr>
          <w:rFonts w:ascii="Times New Roman" w:eastAsia="Calibri" w:hAnsi="Times New Roman" w:cs="Times New Roman"/>
          <w:noProof/>
          <w:sz w:val="24"/>
          <w:szCs w:val="24"/>
          <w:lang w:val="en-GB"/>
        </w:rPr>
        <w:t>”</w:t>
      </w:r>
    </w:p>
    <w:p w14:paraId="51D04737" w14:textId="08EEFAAB" w:rsidR="000A7187" w:rsidRPr="00E47862" w:rsidRDefault="000A7187" w:rsidP="00DB7847">
      <w:pPr>
        <w:spacing w:after="0" w:line="480" w:lineRule="auto"/>
        <w:jc w:val="both"/>
        <w:rPr>
          <w:rFonts w:ascii="Times New Roman" w:eastAsia="Calibri" w:hAnsi="Times New Roman" w:cs="Times New Roman"/>
          <w:noProof/>
          <w:sz w:val="24"/>
          <w:szCs w:val="24"/>
          <w:lang w:val="en-GB"/>
        </w:rPr>
      </w:pPr>
      <w:r w:rsidRPr="005A6602">
        <w:rPr>
          <w:rFonts w:ascii="Times New Roman" w:eastAsia="Calibri" w:hAnsi="Times New Roman" w:cs="Times New Roman"/>
          <w:i/>
          <w:noProof/>
          <w:sz w:val="24"/>
          <w:szCs w:val="24"/>
          <w:lang w:val="en-GB"/>
        </w:rPr>
        <w:t>GECAS Profit (2000</w:t>
      </w:r>
      <w:r w:rsidR="009D0893">
        <w:rPr>
          <w:rFonts w:ascii="Times New Roman" w:eastAsia="Calibri" w:hAnsi="Times New Roman" w:cs="Times New Roman"/>
          <w:i/>
          <w:noProof/>
          <w:sz w:val="24"/>
          <w:szCs w:val="24"/>
          <w:lang w:val="en-GB"/>
        </w:rPr>
        <w:t>–</w:t>
      </w:r>
      <w:r w:rsidRPr="005A6602">
        <w:rPr>
          <w:rFonts w:ascii="Times New Roman" w:eastAsia="Calibri" w:hAnsi="Times New Roman" w:cs="Times New Roman"/>
          <w:i/>
          <w:noProof/>
          <w:sz w:val="24"/>
          <w:szCs w:val="24"/>
          <w:lang w:val="en-GB"/>
        </w:rPr>
        <w:t>2017)</w:t>
      </w:r>
      <w:r w:rsidRPr="00E47862">
        <w:rPr>
          <w:rFonts w:ascii="Times New Roman" w:eastAsia="Calibri" w:hAnsi="Times New Roman" w:cs="Times New Roman"/>
          <w:noProof/>
          <w:sz w:val="24"/>
          <w:szCs w:val="24"/>
          <w:lang w:val="en-GB"/>
        </w:rPr>
        <w:t>. 2016, 2017 reported in MD&amp;A for 10k for 2016 and 2017; 2014, 2015: 2013 level plus change in GECAS earnings reported in MD&amp;A of 10k, 2014, 2015</w:t>
      </w:r>
      <w:r w:rsidR="009D0893">
        <w:rPr>
          <w:rFonts w:ascii="Times New Roman" w:eastAsia="Calibri" w:hAnsi="Times New Roman" w:cs="Times New Roman"/>
          <w:noProof/>
          <w:sz w:val="24"/>
          <w:szCs w:val="24"/>
          <w:lang w:val="en-GB"/>
        </w:rPr>
        <w:t>,</w:t>
      </w:r>
      <w:r w:rsidRPr="00E47862">
        <w:rPr>
          <w:rFonts w:ascii="Times New Roman" w:eastAsia="Calibri" w:hAnsi="Times New Roman" w:cs="Times New Roman"/>
          <w:noProof/>
          <w:sz w:val="24"/>
          <w:szCs w:val="24"/>
          <w:lang w:val="en-GB"/>
        </w:rPr>
        <w:t xml:space="preserve"> respectively; 2011</w:t>
      </w:r>
      <w:r w:rsidR="009D0893">
        <w:rPr>
          <w:rFonts w:ascii="Times New Roman" w:eastAsia="Calibri" w:hAnsi="Times New Roman" w:cs="Times New Roman"/>
          <w:noProof/>
          <w:sz w:val="24"/>
          <w:szCs w:val="24"/>
          <w:lang w:val="en-GB"/>
        </w:rPr>
        <w:t>–20</w:t>
      </w:r>
      <w:r w:rsidRPr="00E47862">
        <w:rPr>
          <w:rFonts w:ascii="Times New Roman" w:eastAsia="Calibri" w:hAnsi="Times New Roman" w:cs="Times New Roman"/>
          <w:noProof/>
          <w:sz w:val="24"/>
          <w:szCs w:val="24"/>
          <w:lang w:val="en-GB"/>
        </w:rPr>
        <w:t>13: GE Annual Report, 2013, segmental data for “GECAS”; 2008</w:t>
      </w:r>
      <w:r w:rsidR="00D01C04">
        <w:rPr>
          <w:rFonts w:ascii="Times New Roman" w:eastAsia="Calibri" w:hAnsi="Times New Roman" w:cs="Times New Roman"/>
          <w:noProof/>
          <w:sz w:val="24"/>
          <w:szCs w:val="24"/>
          <w:lang w:val="en-GB"/>
        </w:rPr>
        <w:t>–20</w:t>
      </w:r>
      <w:r w:rsidRPr="00E47862">
        <w:rPr>
          <w:rFonts w:ascii="Times New Roman" w:eastAsia="Calibri" w:hAnsi="Times New Roman" w:cs="Times New Roman"/>
          <w:noProof/>
          <w:sz w:val="24"/>
          <w:szCs w:val="24"/>
          <w:lang w:val="en-GB"/>
        </w:rPr>
        <w:t xml:space="preserve">10: </w:t>
      </w:r>
      <w:r w:rsidRPr="00E47862">
        <w:rPr>
          <w:rFonts w:ascii="Times New Roman" w:eastAsia="Calibri" w:hAnsi="Times New Roman" w:cs="Times New Roman"/>
          <w:noProof/>
          <w:sz w:val="24"/>
          <w:szCs w:val="24"/>
          <w:lang w:val="en-GB"/>
        </w:rPr>
        <w:lastRenderedPageBreak/>
        <w:t>GE Annual Report, 2010, segmental data for “GECAS”; 2005</w:t>
      </w:r>
      <w:r w:rsidR="00D01C04">
        <w:rPr>
          <w:rFonts w:ascii="Times New Roman" w:eastAsia="Calibri" w:hAnsi="Times New Roman" w:cs="Times New Roman"/>
          <w:noProof/>
          <w:sz w:val="24"/>
          <w:szCs w:val="24"/>
          <w:lang w:val="en-GB"/>
        </w:rPr>
        <w:t>–200</w:t>
      </w:r>
      <w:r w:rsidRPr="00E47862">
        <w:rPr>
          <w:rFonts w:ascii="Times New Roman" w:eastAsia="Calibri" w:hAnsi="Times New Roman" w:cs="Times New Roman"/>
          <w:noProof/>
          <w:sz w:val="24"/>
          <w:szCs w:val="24"/>
          <w:lang w:val="en-GB"/>
        </w:rPr>
        <w:t>7: GE Annual Report, 2007, segmental data for “airline financial services”; 2004: GE Annual Report, 2006, segmental data for “airline financial services”; 2003: GE Annual Report, 2005, segmental data for “airline financial services”; 2000</w:t>
      </w:r>
      <w:r w:rsidR="00D01C04">
        <w:rPr>
          <w:rFonts w:ascii="Times New Roman" w:eastAsia="Calibri" w:hAnsi="Times New Roman" w:cs="Times New Roman"/>
          <w:noProof/>
          <w:sz w:val="24"/>
          <w:szCs w:val="24"/>
          <w:lang w:val="en-GB"/>
        </w:rPr>
        <w:t>–</w:t>
      </w:r>
      <w:r w:rsidRPr="00E47862">
        <w:rPr>
          <w:rFonts w:ascii="Times New Roman" w:eastAsia="Calibri" w:hAnsi="Times New Roman" w:cs="Times New Roman"/>
          <w:noProof/>
          <w:sz w:val="24"/>
          <w:szCs w:val="24"/>
          <w:lang w:val="en-GB"/>
        </w:rPr>
        <w:t>2002: GE Annual Report, 2002, segmental data for “commercial finance: aviation services</w:t>
      </w:r>
      <w:r w:rsidR="00D01C04">
        <w:rPr>
          <w:rFonts w:ascii="Times New Roman" w:eastAsia="Calibri" w:hAnsi="Times New Roman" w:cs="Times New Roman"/>
          <w:noProof/>
          <w:sz w:val="24"/>
          <w:szCs w:val="24"/>
          <w:lang w:val="en-GB"/>
        </w:rPr>
        <w:t>.</w:t>
      </w:r>
      <w:r w:rsidRPr="00E47862">
        <w:rPr>
          <w:rFonts w:ascii="Times New Roman" w:eastAsia="Calibri" w:hAnsi="Times New Roman" w:cs="Times New Roman"/>
          <w:noProof/>
          <w:sz w:val="24"/>
          <w:szCs w:val="24"/>
          <w:lang w:val="en-GB"/>
        </w:rPr>
        <w:t>”</w:t>
      </w:r>
    </w:p>
    <w:p w14:paraId="3E48F6D3" w14:textId="77777777" w:rsidR="000A7187" w:rsidRPr="00E47862" w:rsidRDefault="000A7187" w:rsidP="00D01C04">
      <w:pPr>
        <w:spacing w:after="0" w:line="480" w:lineRule="auto"/>
        <w:jc w:val="both"/>
        <w:rPr>
          <w:rFonts w:ascii="Times New Roman" w:eastAsia="Calibri" w:hAnsi="Times New Roman" w:cs="Times New Roman"/>
          <w:noProof/>
          <w:sz w:val="24"/>
          <w:szCs w:val="24"/>
          <w:lang w:val="en-GB"/>
        </w:rPr>
      </w:pPr>
      <w:r w:rsidRPr="005A6602">
        <w:rPr>
          <w:rFonts w:ascii="Times New Roman" w:eastAsia="Calibri" w:hAnsi="Times New Roman" w:cs="Times New Roman"/>
          <w:i/>
          <w:noProof/>
          <w:sz w:val="24"/>
          <w:szCs w:val="24"/>
          <w:lang w:val="en-GB"/>
        </w:rPr>
        <w:t>GE’s profit from Airline Leasing (1990-99)</w:t>
      </w:r>
      <w:r w:rsidRPr="00E47862">
        <w:rPr>
          <w:rFonts w:ascii="Times New Roman" w:eastAsia="Calibri" w:hAnsi="Times New Roman" w:cs="Times New Roman"/>
          <w:noProof/>
          <w:sz w:val="24"/>
          <w:szCs w:val="24"/>
          <w:lang w:val="en-GB"/>
        </w:rPr>
        <w:t xml:space="preserve">. </w:t>
      </w:r>
      <w:bookmarkStart w:id="1" w:name="_Hlk13274712"/>
      <w:r w:rsidRPr="00E47862">
        <w:rPr>
          <w:rFonts w:ascii="Times New Roman" w:eastAsia="Calibri" w:hAnsi="Times New Roman" w:cs="Times New Roman"/>
          <w:noProof/>
          <w:sz w:val="24"/>
          <w:szCs w:val="24"/>
          <w:lang w:val="en-GB"/>
        </w:rPr>
        <w:t>In contrast with the years from 2000, separate data were not provided in these earlier years for the entity later named GECAS, GECapital Aviation Services. The first mention of “GECAS” in annual reports seems to come in 1999; but its separate earnings were not reported in that year. GE’s earnings from aircraft leasing had therefore to be estimated indirectly from various mentions of this activity in the annual disclosures.</w:t>
      </w:r>
      <w:bookmarkEnd w:id="1"/>
    </w:p>
    <w:p w14:paraId="1031E16F" w14:textId="28C3FC27" w:rsidR="000A7187" w:rsidRPr="00E47862" w:rsidRDefault="000A7187" w:rsidP="00743E89">
      <w:pPr>
        <w:spacing w:after="0" w:line="480" w:lineRule="auto"/>
        <w:ind w:firstLine="720"/>
        <w:jc w:val="both"/>
        <w:rPr>
          <w:rFonts w:ascii="Times New Roman" w:eastAsia="Calibri" w:hAnsi="Times New Roman" w:cs="Times New Roman"/>
          <w:noProof/>
          <w:sz w:val="24"/>
          <w:szCs w:val="24"/>
          <w:lang w:val="en-GB"/>
        </w:rPr>
      </w:pPr>
      <w:r w:rsidRPr="00E47862">
        <w:rPr>
          <w:rFonts w:ascii="Times New Roman" w:eastAsia="Calibri" w:hAnsi="Times New Roman" w:cs="Times New Roman"/>
          <w:noProof/>
          <w:sz w:val="24"/>
          <w:szCs w:val="24"/>
          <w:lang w:val="en-GB"/>
        </w:rPr>
        <w:t xml:space="preserve">Much of the information comes from the notes to the accounts. </w:t>
      </w:r>
      <w:r w:rsidR="009434DC">
        <w:rPr>
          <w:rFonts w:ascii="Times New Roman" w:eastAsia="Calibri" w:hAnsi="Times New Roman" w:cs="Times New Roman"/>
          <w:noProof/>
          <w:sz w:val="24"/>
          <w:szCs w:val="24"/>
          <w:lang w:val="en-GB"/>
        </w:rPr>
        <w:t>Internet</w:t>
      </w:r>
      <w:r w:rsidR="009434DC" w:rsidRPr="00E47862">
        <w:rPr>
          <w:rFonts w:ascii="Times New Roman" w:eastAsia="Calibri" w:hAnsi="Times New Roman" w:cs="Times New Roman"/>
          <w:noProof/>
          <w:sz w:val="24"/>
          <w:szCs w:val="24"/>
          <w:lang w:val="en-GB"/>
        </w:rPr>
        <w:t xml:space="preserve"> </w:t>
      </w:r>
      <w:r w:rsidRPr="00E47862">
        <w:rPr>
          <w:rFonts w:ascii="Times New Roman" w:eastAsia="Calibri" w:hAnsi="Times New Roman" w:cs="Times New Roman"/>
          <w:noProof/>
          <w:sz w:val="24"/>
          <w:szCs w:val="24"/>
          <w:lang w:val="en-GB"/>
        </w:rPr>
        <w:t>searches yielded full reports including such notes for 1993, 1997, 1998</w:t>
      </w:r>
      <w:r w:rsidR="009434DC">
        <w:rPr>
          <w:rFonts w:ascii="Times New Roman" w:eastAsia="Calibri" w:hAnsi="Times New Roman" w:cs="Times New Roman"/>
          <w:noProof/>
          <w:sz w:val="24"/>
          <w:szCs w:val="24"/>
          <w:lang w:val="en-GB"/>
        </w:rPr>
        <w:t>,</w:t>
      </w:r>
      <w:r w:rsidRPr="00E47862">
        <w:rPr>
          <w:rFonts w:ascii="Times New Roman" w:eastAsia="Calibri" w:hAnsi="Times New Roman" w:cs="Times New Roman"/>
          <w:noProof/>
          <w:sz w:val="24"/>
          <w:szCs w:val="24"/>
          <w:lang w:val="en-GB"/>
        </w:rPr>
        <w:t xml:space="preserve"> and 1999. Comparative data reported in these reports for previous years made possible a complete series for operating profits for aircraft engines and for GE Capital Services (GECS), the segment </w:t>
      </w:r>
      <w:r w:rsidR="009434DC">
        <w:rPr>
          <w:rFonts w:ascii="Times New Roman" w:eastAsia="Calibri" w:hAnsi="Times New Roman" w:cs="Times New Roman"/>
          <w:noProof/>
          <w:sz w:val="24"/>
          <w:szCs w:val="24"/>
          <w:lang w:val="en-GB"/>
        </w:rPr>
        <w:t>that</w:t>
      </w:r>
      <w:r w:rsidR="009434DC" w:rsidRPr="00E47862">
        <w:rPr>
          <w:rFonts w:ascii="Times New Roman" w:eastAsia="Calibri" w:hAnsi="Times New Roman" w:cs="Times New Roman"/>
          <w:noProof/>
          <w:sz w:val="24"/>
          <w:szCs w:val="24"/>
          <w:lang w:val="en-GB"/>
        </w:rPr>
        <w:t xml:space="preserve"> </w:t>
      </w:r>
      <w:r w:rsidRPr="00E47862">
        <w:rPr>
          <w:rFonts w:ascii="Times New Roman" w:eastAsia="Calibri" w:hAnsi="Times New Roman" w:cs="Times New Roman"/>
          <w:noProof/>
          <w:sz w:val="24"/>
          <w:szCs w:val="24"/>
          <w:lang w:val="en-GB"/>
        </w:rPr>
        <w:t xml:space="preserve">offered aircraft finance (mainly leasing), among many other activities. GECS operated </w:t>
      </w:r>
      <w:r>
        <w:rPr>
          <w:rFonts w:ascii="Times New Roman" w:eastAsia="Calibri" w:hAnsi="Times New Roman" w:cs="Times New Roman"/>
          <w:noProof/>
          <w:sz w:val="24"/>
          <w:szCs w:val="24"/>
          <w:lang w:val="en-GB"/>
        </w:rPr>
        <w:t>toward</w:t>
      </w:r>
      <w:r w:rsidRPr="00E47862">
        <w:rPr>
          <w:rFonts w:ascii="Times New Roman" w:eastAsia="Calibri" w:hAnsi="Times New Roman" w:cs="Times New Roman"/>
          <w:noProof/>
          <w:sz w:val="24"/>
          <w:szCs w:val="24"/>
          <w:lang w:val="en-GB"/>
        </w:rPr>
        <w:t xml:space="preserve"> </w:t>
      </w:r>
      <w:r>
        <w:rPr>
          <w:rFonts w:ascii="Times New Roman" w:eastAsia="Calibri" w:hAnsi="Times New Roman" w:cs="Times New Roman"/>
          <w:noProof/>
          <w:sz w:val="24"/>
          <w:szCs w:val="24"/>
          <w:lang w:val="en-GB"/>
        </w:rPr>
        <w:t>thirty</w:t>
      </w:r>
      <w:r w:rsidRPr="00E47862">
        <w:rPr>
          <w:rFonts w:ascii="Times New Roman" w:eastAsia="Calibri" w:hAnsi="Times New Roman" w:cs="Times New Roman"/>
          <w:noProof/>
          <w:sz w:val="24"/>
          <w:szCs w:val="24"/>
          <w:lang w:val="en-GB"/>
        </w:rPr>
        <w:t xml:space="preserve"> different businesses. Aircraft leasing was one component of just one of these GECS businesses. It was included alongside substantial other leasing activities</w:t>
      </w:r>
      <w:r w:rsidR="00872C49">
        <w:rPr>
          <w:rFonts w:ascii="Times New Roman" w:eastAsia="Calibri" w:hAnsi="Times New Roman" w:cs="Times New Roman"/>
          <w:noProof/>
          <w:sz w:val="24"/>
          <w:szCs w:val="24"/>
          <w:lang w:val="en-GB"/>
        </w:rPr>
        <w:t>:</w:t>
      </w:r>
      <w:r w:rsidRPr="00E47862">
        <w:rPr>
          <w:rFonts w:ascii="Times New Roman" w:eastAsia="Calibri" w:hAnsi="Times New Roman" w:cs="Times New Roman"/>
          <w:noProof/>
          <w:sz w:val="24"/>
          <w:szCs w:val="24"/>
          <w:lang w:val="en-GB"/>
        </w:rPr>
        <w:t xml:space="preserve"> in 1999, a million cars and trucks, 350,000 trailers, one of the world’s largest stock of sea containers,</w:t>
      </w:r>
      <w:r w:rsidR="00872C49">
        <w:rPr>
          <w:rFonts w:ascii="Times New Roman" w:eastAsia="Calibri" w:hAnsi="Times New Roman" w:cs="Times New Roman"/>
          <w:noProof/>
          <w:sz w:val="24"/>
          <w:szCs w:val="24"/>
          <w:lang w:val="en-GB"/>
        </w:rPr>
        <w:t xml:space="preserve"> </w:t>
      </w:r>
      <w:r w:rsidRPr="00E47862">
        <w:rPr>
          <w:rFonts w:ascii="Times New Roman" w:eastAsia="Calibri" w:hAnsi="Times New Roman" w:cs="Times New Roman"/>
          <w:noProof/>
          <w:sz w:val="24"/>
          <w:szCs w:val="24"/>
          <w:lang w:val="en-GB"/>
        </w:rPr>
        <w:t>190,000 railcars</w:t>
      </w:r>
      <w:r w:rsidR="00872C49">
        <w:rPr>
          <w:rFonts w:ascii="Times New Roman" w:eastAsia="Calibri" w:hAnsi="Times New Roman" w:cs="Times New Roman"/>
          <w:noProof/>
          <w:sz w:val="24"/>
          <w:szCs w:val="24"/>
          <w:lang w:val="en-GB"/>
        </w:rPr>
        <w:t>,..</w:t>
      </w:r>
      <w:r w:rsidR="009434DC">
        <w:rPr>
          <w:rFonts w:ascii="Times New Roman" w:eastAsia="Calibri" w:hAnsi="Times New Roman" w:cs="Times New Roman"/>
          <w:noProof/>
          <w:sz w:val="24"/>
          <w:szCs w:val="24"/>
          <w:lang w:val="en-GB"/>
        </w:rPr>
        <w:t>.</w:t>
      </w:r>
      <w:r w:rsidR="009434DC" w:rsidRPr="00E47862">
        <w:rPr>
          <w:rFonts w:ascii="Times New Roman" w:eastAsia="Calibri" w:hAnsi="Times New Roman" w:cs="Times New Roman"/>
          <w:noProof/>
          <w:sz w:val="24"/>
          <w:szCs w:val="24"/>
          <w:lang w:val="en-GB"/>
        </w:rPr>
        <w:t xml:space="preserve"> </w:t>
      </w:r>
      <w:r w:rsidRPr="00E47862">
        <w:rPr>
          <w:rFonts w:ascii="Times New Roman" w:eastAsia="Calibri" w:hAnsi="Times New Roman" w:cs="Times New Roman"/>
          <w:noProof/>
          <w:sz w:val="24"/>
          <w:szCs w:val="24"/>
          <w:lang w:val="en-GB"/>
        </w:rPr>
        <w:t>In 1999 there were 900 aircraft.</w:t>
      </w:r>
    </w:p>
    <w:p w14:paraId="64A21E90" w14:textId="6B36E6AB" w:rsidR="000A7187" w:rsidRPr="00E47862" w:rsidRDefault="00F30A06" w:rsidP="00743E89">
      <w:pPr>
        <w:spacing w:after="0" w:line="480" w:lineRule="auto"/>
        <w:ind w:firstLine="720"/>
        <w:jc w:val="both"/>
        <w:rPr>
          <w:rFonts w:ascii="Times New Roman" w:eastAsia="Calibri" w:hAnsi="Times New Roman" w:cs="Times New Roman"/>
          <w:noProof/>
          <w:sz w:val="24"/>
          <w:szCs w:val="24"/>
          <w:lang w:val="en-GB"/>
        </w:rPr>
      </w:pPr>
      <w:r>
        <w:rPr>
          <w:rFonts w:ascii="Times New Roman" w:eastAsia="Calibri" w:hAnsi="Times New Roman" w:cs="Times New Roman"/>
          <w:noProof/>
          <w:sz w:val="24"/>
          <w:szCs w:val="24"/>
          <w:lang w:val="en-GB"/>
        </w:rPr>
        <w:t xml:space="preserve">In </w:t>
      </w:r>
      <w:r w:rsidR="0095628A">
        <w:rPr>
          <w:rFonts w:ascii="Times New Roman" w:eastAsia="Calibri" w:hAnsi="Times New Roman" w:cs="Times New Roman"/>
          <w:noProof/>
          <w:sz w:val="24"/>
          <w:szCs w:val="24"/>
          <w:lang w:val="en-GB"/>
        </w:rPr>
        <w:t xml:space="preserve">Table </w:t>
      </w:r>
      <w:r>
        <w:rPr>
          <w:rFonts w:ascii="Times New Roman" w:eastAsia="Calibri" w:hAnsi="Times New Roman" w:cs="Times New Roman"/>
          <w:noProof/>
          <w:sz w:val="24"/>
          <w:szCs w:val="24"/>
          <w:lang w:val="en-GB"/>
        </w:rPr>
        <w:t>1 of the main paper, we</w:t>
      </w:r>
      <w:r w:rsidR="0095628A">
        <w:rPr>
          <w:rFonts w:ascii="Times New Roman" w:eastAsia="Calibri" w:hAnsi="Times New Roman" w:cs="Times New Roman"/>
          <w:noProof/>
          <w:sz w:val="24"/>
          <w:szCs w:val="24"/>
          <w:lang w:val="en-GB"/>
        </w:rPr>
        <w:t xml:space="preserve"> </w:t>
      </w:r>
      <w:r w:rsidR="000A7187" w:rsidRPr="00E47862">
        <w:rPr>
          <w:rFonts w:ascii="Times New Roman" w:eastAsia="Calibri" w:hAnsi="Times New Roman" w:cs="Times New Roman"/>
          <w:noProof/>
          <w:sz w:val="24"/>
          <w:szCs w:val="24"/>
          <w:lang w:val="en-GB"/>
        </w:rPr>
        <w:t xml:space="preserve">therefore had to estimate earnings from aircraft leasing by calculating the share of aircraft leasing in total leasing and the share of leasing in the published earnings of GECS. Data were not available for every year to estimate the share of aircraft leasing in total leasing and the share of leasing in GECS earnings, which could then be combined into the share of GECS earnings attributable to aircraft leasing. However, in the years for which this latter </w:t>
      </w:r>
      <w:r w:rsidR="000A7187" w:rsidRPr="00E47862">
        <w:rPr>
          <w:rFonts w:ascii="Times New Roman" w:eastAsia="Calibri" w:hAnsi="Times New Roman" w:cs="Times New Roman"/>
          <w:noProof/>
          <w:sz w:val="24"/>
          <w:szCs w:val="24"/>
          <w:lang w:val="en-GB"/>
        </w:rPr>
        <w:lastRenderedPageBreak/>
        <w:t>share was estimated from the accounting data, it varied little (from 5</w:t>
      </w:r>
      <w:r w:rsidR="000A7187">
        <w:rPr>
          <w:rFonts w:ascii="Times New Roman" w:eastAsia="Calibri" w:hAnsi="Times New Roman" w:cs="Times New Roman"/>
          <w:noProof/>
          <w:sz w:val="24"/>
          <w:szCs w:val="24"/>
          <w:lang w:val="en-GB"/>
        </w:rPr>
        <w:t xml:space="preserve"> percent</w:t>
      </w:r>
      <w:r w:rsidR="000A7187" w:rsidRPr="00E47862">
        <w:rPr>
          <w:rFonts w:ascii="Times New Roman" w:eastAsia="Calibri" w:hAnsi="Times New Roman" w:cs="Times New Roman"/>
          <w:noProof/>
          <w:sz w:val="24"/>
          <w:szCs w:val="24"/>
          <w:lang w:val="en-GB"/>
        </w:rPr>
        <w:t xml:space="preserve">), so this estimate was interpolated in years where data were missing. </w:t>
      </w:r>
    </w:p>
    <w:p w14:paraId="3A7B5FD7" w14:textId="32674CA4" w:rsidR="000A7187" w:rsidRPr="00E47862" w:rsidRDefault="000A7187" w:rsidP="00743E89">
      <w:pPr>
        <w:spacing w:after="0" w:line="480" w:lineRule="auto"/>
        <w:ind w:firstLine="720"/>
        <w:jc w:val="both"/>
        <w:rPr>
          <w:rFonts w:ascii="Times New Roman" w:eastAsia="Calibri" w:hAnsi="Times New Roman" w:cs="Times New Roman"/>
          <w:noProof/>
          <w:sz w:val="24"/>
          <w:szCs w:val="24"/>
          <w:lang w:val="en-GB"/>
        </w:rPr>
      </w:pPr>
      <w:bookmarkStart w:id="2" w:name="_Hlk13274776"/>
      <w:r w:rsidRPr="00E47862">
        <w:rPr>
          <w:rFonts w:ascii="Times New Roman" w:eastAsia="Calibri" w:hAnsi="Times New Roman" w:cs="Times New Roman"/>
          <w:noProof/>
          <w:sz w:val="24"/>
          <w:szCs w:val="24"/>
          <w:lang w:val="en-GB"/>
        </w:rPr>
        <w:t xml:space="preserve">There are two chief reasons why the resulting data for </w:t>
      </w:r>
      <w:r w:rsidR="008D7D93">
        <w:rPr>
          <w:rFonts w:ascii="Times New Roman" w:eastAsia="Calibri" w:hAnsi="Times New Roman" w:cs="Times New Roman"/>
          <w:noProof/>
          <w:sz w:val="24"/>
          <w:szCs w:val="24"/>
          <w:lang w:val="en-GB"/>
        </w:rPr>
        <w:t xml:space="preserve">the period from </w:t>
      </w:r>
      <w:r w:rsidRPr="00E47862">
        <w:rPr>
          <w:rFonts w:ascii="Times New Roman" w:eastAsia="Calibri" w:hAnsi="Times New Roman" w:cs="Times New Roman"/>
          <w:noProof/>
          <w:sz w:val="24"/>
          <w:szCs w:val="24"/>
          <w:lang w:val="en-GB"/>
        </w:rPr>
        <w:t>1991</w:t>
      </w:r>
      <w:r w:rsidR="008D7D93">
        <w:rPr>
          <w:rFonts w:ascii="Times New Roman" w:eastAsia="Calibri" w:hAnsi="Times New Roman" w:cs="Times New Roman"/>
          <w:noProof/>
          <w:sz w:val="24"/>
          <w:szCs w:val="24"/>
          <w:lang w:val="en-GB"/>
        </w:rPr>
        <w:t xml:space="preserve"> to 19</w:t>
      </w:r>
      <w:r w:rsidRPr="00E47862">
        <w:rPr>
          <w:rFonts w:ascii="Times New Roman" w:eastAsia="Calibri" w:hAnsi="Times New Roman" w:cs="Times New Roman"/>
          <w:noProof/>
          <w:sz w:val="24"/>
          <w:szCs w:val="24"/>
          <w:lang w:val="en-GB"/>
        </w:rPr>
        <w:t xml:space="preserve">99 are imperfect and should not be interpreted too precisely. </w:t>
      </w:r>
      <w:bookmarkEnd w:id="2"/>
      <w:r w:rsidRPr="00E47862">
        <w:rPr>
          <w:rFonts w:ascii="Times New Roman" w:eastAsia="Calibri" w:hAnsi="Times New Roman" w:cs="Times New Roman"/>
          <w:noProof/>
          <w:sz w:val="24"/>
          <w:szCs w:val="24"/>
          <w:lang w:val="en-GB"/>
        </w:rPr>
        <w:t>First, the estimation method implicitly assumes that the share of earnings attributable to aircraft leasing reflects corresponding shares of lease revenue and leased assets. Second, as the source data were not prepared by GE for such longer-term comparisons, there will be discontinuities. In the annual reports, GE data showed results for continuing operations</w:t>
      </w:r>
      <w:r w:rsidR="00702276">
        <w:rPr>
          <w:rFonts w:ascii="Times New Roman" w:eastAsia="Calibri" w:hAnsi="Times New Roman" w:cs="Times New Roman"/>
          <w:noProof/>
          <w:sz w:val="24"/>
          <w:szCs w:val="24"/>
          <w:lang w:val="en-GB"/>
        </w:rPr>
        <w:t>—</w:t>
      </w:r>
      <w:r w:rsidRPr="00E47862">
        <w:rPr>
          <w:rFonts w:ascii="Times New Roman" w:eastAsia="Calibri" w:hAnsi="Times New Roman" w:cs="Times New Roman"/>
          <w:noProof/>
          <w:sz w:val="24"/>
          <w:szCs w:val="24"/>
          <w:lang w:val="en-GB"/>
        </w:rPr>
        <w:t>with like</w:t>
      </w:r>
      <w:r w:rsidR="00702276">
        <w:rPr>
          <w:rFonts w:ascii="Times New Roman" w:eastAsia="Calibri" w:hAnsi="Times New Roman" w:cs="Times New Roman"/>
          <w:noProof/>
          <w:sz w:val="24"/>
          <w:szCs w:val="24"/>
          <w:lang w:val="en-GB"/>
        </w:rPr>
        <w:t>-</w:t>
      </w:r>
      <w:r w:rsidRPr="00E47862">
        <w:rPr>
          <w:rFonts w:ascii="Times New Roman" w:eastAsia="Calibri" w:hAnsi="Times New Roman" w:cs="Times New Roman"/>
          <w:noProof/>
          <w:sz w:val="24"/>
          <w:szCs w:val="24"/>
          <w:lang w:val="en-GB"/>
        </w:rPr>
        <w:t>for</w:t>
      </w:r>
      <w:r w:rsidR="00702276">
        <w:rPr>
          <w:rFonts w:ascii="Times New Roman" w:eastAsia="Calibri" w:hAnsi="Times New Roman" w:cs="Times New Roman"/>
          <w:noProof/>
          <w:sz w:val="24"/>
          <w:szCs w:val="24"/>
          <w:lang w:val="en-GB"/>
        </w:rPr>
        <w:t>-</w:t>
      </w:r>
      <w:r w:rsidRPr="00E47862">
        <w:rPr>
          <w:rFonts w:ascii="Times New Roman" w:eastAsia="Calibri" w:hAnsi="Times New Roman" w:cs="Times New Roman"/>
          <w:noProof/>
          <w:sz w:val="24"/>
          <w:szCs w:val="24"/>
          <w:lang w:val="en-GB"/>
        </w:rPr>
        <w:t>like comparisons between adjacent years. But GE was buying and selling businesses throughout the period, so data for like</w:t>
      </w:r>
      <w:r w:rsidR="00702276">
        <w:rPr>
          <w:rFonts w:ascii="Times New Roman" w:eastAsia="Calibri" w:hAnsi="Times New Roman" w:cs="Times New Roman"/>
          <w:noProof/>
          <w:sz w:val="24"/>
          <w:szCs w:val="24"/>
          <w:lang w:val="en-GB"/>
        </w:rPr>
        <w:t>-</w:t>
      </w:r>
      <w:r w:rsidRPr="00E47862">
        <w:rPr>
          <w:rFonts w:ascii="Times New Roman" w:eastAsia="Calibri" w:hAnsi="Times New Roman" w:cs="Times New Roman"/>
          <w:noProof/>
          <w:sz w:val="24"/>
          <w:szCs w:val="24"/>
          <w:lang w:val="en-GB"/>
        </w:rPr>
        <w:t>for</w:t>
      </w:r>
      <w:r w:rsidR="00702276">
        <w:rPr>
          <w:rFonts w:ascii="Times New Roman" w:eastAsia="Calibri" w:hAnsi="Times New Roman" w:cs="Times New Roman"/>
          <w:noProof/>
          <w:sz w:val="24"/>
          <w:szCs w:val="24"/>
          <w:lang w:val="en-GB"/>
        </w:rPr>
        <w:t>-</w:t>
      </w:r>
      <w:r w:rsidRPr="00E47862">
        <w:rPr>
          <w:rFonts w:ascii="Times New Roman" w:eastAsia="Calibri" w:hAnsi="Times New Roman" w:cs="Times New Roman"/>
          <w:noProof/>
          <w:sz w:val="24"/>
          <w:szCs w:val="24"/>
          <w:lang w:val="en-GB"/>
        </w:rPr>
        <w:t>like comparisons over nine years are not available. And retrospective figures for a year’s earnings reported in a later year sometimes differ materially from the contemporaneous disclosure because the population of businesses within GECS has changed in the meantime. Also, some definitions of financial variables seem to change between years</w:t>
      </w:r>
      <w:r w:rsidR="00702276">
        <w:rPr>
          <w:rFonts w:ascii="Times New Roman" w:eastAsia="Calibri" w:hAnsi="Times New Roman" w:cs="Times New Roman"/>
          <w:noProof/>
          <w:sz w:val="24"/>
          <w:szCs w:val="24"/>
          <w:lang w:val="en-GB"/>
        </w:rPr>
        <w:t>;</w:t>
      </w:r>
      <w:r w:rsidRPr="00E47862">
        <w:rPr>
          <w:rFonts w:ascii="Times New Roman" w:eastAsia="Calibri" w:hAnsi="Times New Roman" w:cs="Times New Roman"/>
          <w:noProof/>
          <w:sz w:val="24"/>
          <w:szCs w:val="24"/>
          <w:lang w:val="en-GB"/>
        </w:rPr>
        <w:t xml:space="preserve"> for example, some loans to airlines seem to be combined with lease activities in some years.</w:t>
      </w:r>
    </w:p>
    <w:p w14:paraId="13418340" w14:textId="77777777" w:rsidR="000A7187" w:rsidRDefault="000A7187" w:rsidP="00DB7847">
      <w:pPr>
        <w:spacing w:after="0" w:line="480" w:lineRule="auto"/>
        <w:jc w:val="both"/>
        <w:rPr>
          <w:rFonts w:ascii="Times New Roman" w:hAnsi="Times New Roman" w:cs="Times New Roman"/>
          <w:sz w:val="24"/>
          <w:szCs w:val="24"/>
        </w:rPr>
      </w:pPr>
      <w:bookmarkStart w:id="3" w:name="_Hlk69819016"/>
    </w:p>
    <w:p w14:paraId="2A1899AB" w14:textId="0EEE29FC" w:rsidR="000A7187" w:rsidRPr="00E47862" w:rsidRDefault="00701444" w:rsidP="00DB7847">
      <w:pPr>
        <w:spacing w:after="0" w:line="480" w:lineRule="auto"/>
        <w:jc w:val="both"/>
        <w:rPr>
          <w:rFonts w:ascii="Times New Roman" w:hAnsi="Times New Roman" w:cs="Times New Roman"/>
          <w:sz w:val="24"/>
          <w:szCs w:val="24"/>
        </w:rPr>
      </w:pPr>
      <w:r>
        <w:rPr>
          <w:rFonts w:ascii="Times New Roman" w:hAnsi="Times New Roman" w:cs="Times New Roman"/>
          <w:sz w:val="24"/>
          <w:szCs w:val="24"/>
        </w:rPr>
        <w:t>S</w:t>
      </w:r>
      <w:r w:rsidR="000A7187" w:rsidRPr="00E47862">
        <w:rPr>
          <w:rFonts w:ascii="Times New Roman" w:hAnsi="Times New Roman" w:cs="Times New Roman"/>
          <w:sz w:val="24"/>
          <w:szCs w:val="24"/>
        </w:rPr>
        <w:t xml:space="preserve">3. </w:t>
      </w:r>
      <w:r w:rsidR="000A7187" w:rsidRPr="009F48E6">
        <w:rPr>
          <w:rFonts w:ascii="Times New Roman" w:hAnsi="Times New Roman" w:cs="Times New Roman"/>
          <w:sz w:val="24"/>
          <w:szCs w:val="24"/>
          <w:u w:val="single"/>
        </w:rPr>
        <w:t xml:space="preserve">More information about the Altman Z-scores reported in Table </w:t>
      </w:r>
      <w:r w:rsidR="00F30A06" w:rsidRPr="009F48E6">
        <w:rPr>
          <w:rFonts w:ascii="Times New Roman" w:hAnsi="Times New Roman" w:cs="Times New Roman"/>
          <w:sz w:val="24"/>
          <w:szCs w:val="24"/>
          <w:u w:val="single"/>
        </w:rPr>
        <w:t>2 of the main paper</w:t>
      </w:r>
    </w:p>
    <w:bookmarkEnd w:id="3"/>
    <w:p w14:paraId="0CCBF171" w14:textId="61CE17C5" w:rsidR="000A7187" w:rsidRPr="00E47862" w:rsidRDefault="004272EA" w:rsidP="00DB7847">
      <w:pPr>
        <w:spacing w:after="0" w:line="480" w:lineRule="auto"/>
        <w:jc w:val="both"/>
        <w:rPr>
          <w:rFonts w:ascii="Times New Roman" w:hAnsi="Times New Roman" w:cs="Times New Roman"/>
          <w:sz w:val="24"/>
          <w:szCs w:val="24"/>
        </w:rPr>
      </w:pPr>
      <w:r>
        <w:rPr>
          <w:rFonts w:ascii="Times New Roman" w:hAnsi="Times New Roman" w:cs="Times New Roman"/>
          <w:sz w:val="24"/>
          <w:szCs w:val="24"/>
        </w:rPr>
        <w:t>T</w:t>
      </w:r>
      <w:r w:rsidR="000A7187" w:rsidRPr="00E47862">
        <w:rPr>
          <w:rFonts w:ascii="Times New Roman" w:hAnsi="Times New Roman" w:cs="Times New Roman"/>
          <w:sz w:val="24"/>
          <w:szCs w:val="24"/>
        </w:rPr>
        <w:t xml:space="preserve">able </w:t>
      </w:r>
      <w:r w:rsidR="00F30A06">
        <w:rPr>
          <w:rFonts w:ascii="Times New Roman" w:hAnsi="Times New Roman" w:cs="Times New Roman"/>
          <w:sz w:val="24"/>
          <w:szCs w:val="24"/>
        </w:rPr>
        <w:t>2</w:t>
      </w:r>
      <w:r>
        <w:rPr>
          <w:rFonts w:ascii="Times New Roman" w:hAnsi="Times New Roman" w:cs="Times New Roman"/>
          <w:sz w:val="24"/>
          <w:szCs w:val="24"/>
        </w:rPr>
        <w:t xml:space="preserve"> </w:t>
      </w:r>
      <w:r w:rsidR="00012B6B">
        <w:rPr>
          <w:rFonts w:ascii="Times New Roman" w:hAnsi="Times New Roman" w:cs="Times New Roman"/>
          <w:sz w:val="24"/>
          <w:szCs w:val="24"/>
        </w:rPr>
        <w:t xml:space="preserve">in the main paper </w:t>
      </w:r>
      <w:r w:rsidR="000A7187" w:rsidRPr="00E47862">
        <w:rPr>
          <w:rFonts w:ascii="Times New Roman" w:hAnsi="Times New Roman" w:cs="Times New Roman"/>
          <w:sz w:val="24"/>
          <w:szCs w:val="24"/>
        </w:rPr>
        <w:t>uses a combination of data from companies’ annual financial statements to indicate financial viability for individual U</w:t>
      </w:r>
      <w:r w:rsidR="000A7187">
        <w:rPr>
          <w:rFonts w:ascii="Times New Roman" w:hAnsi="Times New Roman" w:cs="Times New Roman"/>
          <w:sz w:val="24"/>
          <w:szCs w:val="24"/>
        </w:rPr>
        <w:t>.</w:t>
      </w:r>
      <w:r w:rsidR="000A7187" w:rsidRPr="00E47862">
        <w:rPr>
          <w:rFonts w:ascii="Times New Roman" w:hAnsi="Times New Roman" w:cs="Times New Roman"/>
          <w:sz w:val="24"/>
          <w:szCs w:val="24"/>
        </w:rPr>
        <w:t>S</w:t>
      </w:r>
      <w:r w:rsidR="000A7187">
        <w:rPr>
          <w:rFonts w:ascii="Times New Roman" w:hAnsi="Times New Roman" w:cs="Times New Roman"/>
          <w:sz w:val="24"/>
          <w:szCs w:val="24"/>
        </w:rPr>
        <w:t>.</w:t>
      </w:r>
      <w:r w:rsidR="000A7187" w:rsidRPr="00E47862">
        <w:rPr>
          <w:rFonts w:ascii="Times New Roman" w:hAnsi="Times New Roman" w:cs="Times New Roman"/>
          <w:sz w:val="24"/>
          <w:szCs w:val="24"/>
        </w:rPr>
        <w:t xml:space="preserve"> airlines, and for their median, for </w:t>
      </w:r>
      <w:r>
        <w:rPr>
          <w:rFonts w:ascii="Times New Roman" w:hAnsi="Times New Roman" w:cs="Times New Roman"/>
          <w:sz w:val="24"/>
          <w:szCs w:val="24"/>
        </w:rPr>
        <w:t xml:space="preserve">the period from </w:t>
      </w:r>
      <w:r w:rsidR="000A7187" w:rsidRPr="00E47862">
        <w:rPr>
          <w:rFonts w:ascii="Times New Roman" w:hAnsi="Times New Roman" w:cs="Times New Roman"/>
          <w:sz w:val="24"/>
          <w:szCs w:val="24"/>
        </w:rPr>
        <w:t>1982</w:t>
      </w:r>
      <w:r>
        <w:rPr>
          <w:rFonts w:ascii="Times New Roman" w:hAnsi="Times New Roman" w:cs="Times New Roman"/>
          <w:sz w:val="24"/>
          <w:szCs w:val="24"/>
        </w:rPr>
        <w:t xml:space="preserve"> to </w:t>
      </w:r>
      <w:r w:rsidR="000A7187" w:rsidRPr="00E47862">
        <w:rPr>
          <w:rFonts w:ascii="Times New Roman" w:hAnsi="Times New Roman" w:cs="Times New Roman"/>
          <w:sz w:val="24"/>
          <w:szCs w:val="24"/>
        </w:rPr>
        <w:t>2008 (except for 1992</w:t>
      </w:r>
      <w:r>
        <w:rPr>
          <w:rFonts w:ascii="Times New Roman" w:hAnsi="Times New Roman" w:cs="Times New Roman"/>
          <w:sz w:val="24"/>
          <w:szCs w:val="24"/>
        </w:rPr>
        <w:t xml:space="preserve"> to 19</w:t>
      </w:r>
      <w:r w:rsidR="000A7187" w:rsidRPr="00E47862">
        <w:rPr>
          <w:rFonts w:ascii="Times New Roman" w:hAnsi="Times New Roman" w:cs="Times New Roman"/>
          <w:sz w:val="24"/>
          <w:szCs w:val="24"/>
        </w:rPr>
        <w:t>96, which none of the studies analy</w:t>
      </w:r>
      <w:r w:rsidR="000A7187">
        <w:rPr>
          <w:rFonts w:ascii="Times New Roman" w:hAnsi="Times New Roman" w:cs="Times New Roman"/>
          <w:sz w:val="24"/>
          <w:szCs w:val="24"/>
        </w:rPr>
        <w:t>z</w:t>
      </w:r>
      <w:r w:rsidR="000A7187" w:rsidRPr="00E47862">
        <w:rPr>
          <w:rFonts w:ascii="Times New Roman" w:hAnsi="Times New Roman" w:cs="Times New Roman"/>
          <w:sz w:val="24"/>
          <w:szCs w:val="24"/>
        </w:rPr>
        <w:t>ed). The Altman Z-scores are estimated by discriminant analysis of companies’ financial statement data,</w:t>
      </w:r>
      <w:r w:rsidR="000A7187" w:rsidRPr="00E47862">
        <w:rPr>
          <w:rFonts w:ascii="Times New Roman" w:eastAsia="MS Mincho" w:hAnsi="Times New Roman" w:cs="Times New Roman"/>
          <w:sz w:val="24"/>
          <w:szCs w:val="24"/>
        </w:rPr>
        <w:t xml:space="preserve"> as at the end of each year. </w:t>
      </w:r>
      <w:r w:rsidR="000A7187" w:rsidRPr="00E47862">
        <w:rPr>
          <w:rFonts w:ascii="Times New Roman" w:hAnsi="Times New Roman" w:cs="Times New Roman"/>
          <w:sz w:val="24"/>
          <w:szCs w:val="24"/>
        </w:rPr>
        <w:t>The model estimated is:</w:t>
      </w:r>
    </w:p>
    <w:p w14:paraId="06FA37FF" w14:textId="4F306CE2" w:rsidR="000A7187" w:rsidRPr="00E47862" w:rsidRDefault="000A7187" w:rsidP="00DB7847">
      <w:pPr>
        <w:spacing w:after="0" w:line="480" w:lineRule="auto"/>
        <w:jc w:val="both"/>
        <w:rPr>
          <w:rFonts w:ascii="Times New Roman" w:hAnsi="Times New Roman" w:cs="Times New Roman"/>
          <w:sz w:val="24"/>
          <w:szCs w:val="24"/>
        </w:rPr>
      </w:pPr>
      <w:r w:rsidRPr="00E47862">
        <w:rPr>
          <w:rFonts w:ascii="Times New Roman" w:hAnsi="Times New Roman" w:cs="Times New Roman"/>
          <w:sz w:val="24"/>
          <w:szCs w:val="24"/>
        </w:rPr>
        <w:t>Z = a</w:t>
      </w:r>
      <w:r w:rsidRPr="00E47862">
        <w:rPr>
          <w:rFonts w:ascii="Times New Roman" w:hAnsi="Times New Roman" w:cs="Times New Roman"/>
          <w:sz w:val="24"/>
          <w:szCs w:val="24"/>
          <w:vertAlign w:val="subscript"/>
        </w:rPr>
        <w:t>1</w:t>
      </w:r>
      <w:r w:rsidRPr="00E47862">
        <w:rPr>
          <w:rFonts w:ascii="Times New Roman" w:hAnsi="Times New Roman" w:cs="Times New Roman"/>
          <w:sz w:val="24"/>
          <w:szCs w:val="24"/>
        </w:rPr>
        <w:t>X</w:t>
      </w:r>
      <w:r w:rsidRPr="00E47862">
        <w:rPr>
          <w:rFonts w:ascii="Times New Roman" w:hAnsi="Times New Roman" w:cs="Times New Roman"/>
          <w:sz w:val="24"/>
          <w:szCs w:val="24"/>
          <w:vertAlign w:val="subscript"/>
        </w:rPr>
        <w:t>1</w:t>
      </w:r>
      <w:r w:rsidRPr="00E47862">
        <w:rPr>
          <w:rFonts w:ascii="Times New Roman" w:hAnsi="Times New Roman" w:cs="Times New Roman"/>
          <w:sz w:val="24"/>
          <w:szCs w:val="24"/>
        </w:rPr>
        <w:t xml:space="preserve"> + a</w:t>
      </w:r>
      <w:r w:rsidRPr="00E47862">
        <w:rPr>
          <w:rFonts w:ascii="Times New Roman" w:hAnsi="Times New Roman" w:cs="Times New Roman"/>
          <w:sz w:val="24"/>
          <w:szCs w:val="24"/>
          <w:vertAlign w:val="subscript"/>
        </w:rPr>
        <w:t>2</w:t>
      </w:r>
      <w:r w:rsidRPr="00E47862">
        <w:rPr>
          <w:rFonts w:ascii="Times New Roman" w:hAnsi="Times New Roman" w:cs="Times New Roman"/>
          <w:sz w:val="24"/>
          <w:szCs w:val="24"/>
        </w:rPr>
        <w:t>X</w:t>
      </w:r>
      <w:r w:rsidRPr="00E47862">
        <w:rPr>
          <w:rFonts w:ascii="Times New Roman" w:hAnsi="Times New Roman" w:cs="Times New Roman"/>
          <w:sz w:val="24"/>
          <w:szCs w:val="24"/>
          <w:vertAlign w:val="subscript"/>
        </w:rPr>
        <w:t xml:space="preserve">2 </w:t>
      </w:r>
      <w:r w:rsidRPr="00E47862">
        <w:rPr>
          <w:rFonts w:ascii="Times New Roman" w:hAnsi="Times New Roman" w:cs="Times New Roman"/>
          <w:sz w:val="24"/>
          <w:szCs w:val="24"/>
        </w:rPr>
        <w:t>+ a</w:t>
      </w:r>
      <w:r w:rsidRPr="00E47862">
        <w:rPr>
          <w:rFonts w:ascii="Times New Roman" w:hAnsi="Times New Roman" w:cs="Times New Roman"/>
          <w:sz w:val="24"/>
          <w:szCs w:val="24"/>
          <w:vertAlign w:val="subscript"/>
        </w:rPr>
        <w:t>3</w:t>
      </w:r>
      <w:r w:rsidRPr="00E47862">
        <w:rPr>
          <w:rFonts w:ascii="Times New Roman" w:hAnsi="Times New Roman" w:cs="Times New Roman"/>
          <w:sz w:val="24"/>
          <w:szCs w:val="24"/>
        </w:rPr>
        <w:t>X</w:t>
      </w:r>
      <w:r w:rsidRPr="00E47862">
        <w:rPr>
          <w:rFonts w:ascii="Times New Roman" w:hAnsi="Times New Roman" w:cs="Times New Roman"/>
          <w:sz w:val="24"/>
          <w:szCs w:val="24"/>
          <w:vertAlign w:val="subscript"/>
        </w:rPr>
        <w:t>3</w:t>
      </w:r>
      <w:r w:rsidRPr="00E47862">
        <w:rPr>
          <w:rFonts w:ascii="Times New Roman" w:hAnsi="Times New Roman" w:cs="Times New Roman"/>
          <w:sz w:val="24"/>
          <w:szCs w:val="24"/>
        </w:rPr>
        <w:t xml:space="preserve"> + a</w:t>
      </w:r>
      <w:r w:rsidRPr="00E47862">
        <w:rPr>
          <w:rFonts w:ascii="Times New Roman" w:hAnsi="Times New Roman" w:cs="Times New Roman"/>
          <w:sz w:val="24"/>
          <w:szCs w:val="24"/>
          <w:vertAlign w:val="subscript"/>
        </w:rPr>
        <w:t>4</w:t>
      </w:r>
      <w:r w:rsidRPr="00E47862">
        <w:rPr>
          <w:rFonts w:ascii="Times New Roman" w:hAnsi="Times New Roman" w:cs="Times New Roman"/>
          <w:sz w:val="24"/>
          <w:szCs w:val="24"/>
        </w:rPr>
        <w:t>X</w:t>
      </w:r>
      <w:r w:rsidRPr="00E47862">
        <w:rPr>
          <w:rFonts w:ascii="Times New Roman" w:hAnsi="Times New Roman" w:cs="Times New Roman"/>
          <w:sz w:val="24"/>
          <w:szCs w:val="24"/>
          <w:vertAlign w:val="subscript"/>
        </w:rPr>
        <w:t>4</w:t>
      </w:r>
      <w:r w:rsidRPr="00E47862">
        <w:rPr>
          <w:rFonts w:ascii="Times New Roman" w:hAnsi="Times New Roman" w:cs="Times New Roman"/>
          <w:sz w:val="24"/>
          <w:szCs w:val="24"/>
        </w:rPr>
        <w:t xml:space="preserve"> + a</w:t>
      </w:r>
      <w:r w:rsidRPr="00E47862">
        <w:rPr>
          <w:rFonts w:ascii="Times New Roman" w:hAnsi="Times New Roman" w:cs="Times New Roman"/>
          <w:sz w:val="24"/>
          <w:szCs w:val="24"/>
          <w:vertAlign w:val="subscript"/>
        </w:rPr>
        <w:t>5</w:t>
      </w:r>
      <w:r w:rsidRPr="00E47862">
        <w:rPr>
          <w:rFonts w:ascii="Times New Roman" w:hAnsi="Times New Roman" w:cs="Times New Roman"/>
          <w:sz w:val="24"/>
          <w:szCs w:val="24"/>
        </w:rPr>
        <w:t>X</w:t>
      </w:r>
      <w:r w:rsidRPr="00E47862">
        <w:rPr>
          <w:rFonts w:ascii="Times New Roman" w:hAnsi="Times New Roman" w:cs="Times New Roman"/>
          <w:sz w:val="24"/>
          <w:szCs w:val="24"/>
          <w:vertAlign w:val="subscript"/>
        </w:rPr>
        <w:t>5</w:t>
      </w:r>
      <w:r w:rsidRPr="00E47862">
        <w:rPr>
          <w:rFonts w:ascii="Times New Roman" w:hAnsi="Times New Roman" w:cs="Times New Roman"/>
          <w:sz w:val="24"/>
          <w:szCs w:val="24"/>
        </w:rPr>
        <w:t xml:space="preserve"> </w:t>
      </w:r>
    </w:p>
    <w:p w14:paraId="4842F11A" w14:textId="77777777" w:rsidR="000A7187" w:rsidRPr="00E47862" w:rsidRDefault="000A7187" w:rsidP="00DB7847">
      <w:pPr>
        <w:spacing w:after="0" w:line="480" w:lineRule="auto"/>
        <w:jc w:val="both"/>
        <w:rPr>
          <w:rFonts w:ascii="Times New Roman" w:hAnsi="Times New Roman" w:cs="Times New Roman"/>
          <w:sz w:val="24"/>
          <w:szCs w:val="24"/>
        </w:rPr>
      </w:pPr>
      <w:proofErr w:type="gramStart"/>
      <w:r w:rsidRPr="00E47862">
        <w:rPr>
          <w:rFonts w:ascii="Times New Roman" w:hAnsi="Times New Roman" w:cs="Times New Roman"/>
          <w:sz w:val="24"/>
          <w:szCs w:val="24"/>
        </w:rPr>
        <w:t>where</w:t>
      </w:r>
      <w:proofErr w:type="gramEnd"/>
    </w:p>
    <w:p w14:paraId="4B284684" w14:textId="77777777" w:rsidR="000A7187" w:rsidRPr="00E47862" w:rsidRDefault="000A7187" w:rsidP="00DB7847">
      <w:pPr>
        <w:spacing w:after="0" w:line="480" w:lineRule="auto"/>
        <w:jc w:val="both"/>
        <w:rPr>
          <w:rFonts w:ascii="Times New Roman" w:hAnsi="Times New Roman" w:cs="Times New Roman"/>
          <w:sz w:val="24"/>
          <w:szCs w:val="24"/>
        </w:rPr>
      </w:pPr>
      <w:r w:rsidRPr="00E47862">
        <w:rPr>
          <w:rFonts w:ascii="Times New Roman" w:hAnsi="Times New Roman" w:cs="Times New Roman"/>
          <w:sz w:val="24"/>
          <w:szCs w:val="24"/>
        </w:rPr>
        <w:lastRenderedPageBreak/>
        <w:t>X</w:t>
      </w:r>
      <w:r w:rsidRPr="00E47862">
        <w:rPr>
          <w:rFonts w:ascii="Times New Roman" w:hAnsi="Times New Roman" w:cs="Times New Roman"/>
          <w:sz w:val="24"/>
          <w:szCs w:val="24"/>
          <w:vertAlign w:val="subscript"/>
        </w:rPr>
        <w:t>1</w:t>
      </w:r>
      <w:r w:rsidRPr="00E47862">
        <w:rPr>
          <w:rFonts w:ascii="Times New Roman" w:hAnsi="Times New Roman" w:cs="Times New Roman"/>
          <w:sz w:val="24"/>
          <w:szCs w:val="24"/>
        </w:rPr>
        <w:t xml:space="preserve"> = net working capital to total assets</w:t>
      </w:r>
    </w:p>
    <w:p w14:paraId="63260826" w14:textId="77777777" w:rsidR="000A7187" w:rsidRPr="00E47862" w:rsidRDefault="000A7187" w:rsidP="00DB7847">
      <w:pPr>
        <w:spacing w:after="0" w:line="480" w:lineRule="auto"/>
        <w:jc w:val="both"/>
        <w:rPr>
          <w:rFonts w:ascii="Times New Roman" w:hAnsi="Times New Roman" w:cs="Times New Roman"/>
          <w:sz w:val="24"/>
          <w:szCs w:val="24"/>
        </w:rPr>
      </w:pPr>
      <w:r w:rsidRPr="00E47862">
        <w:rPr>
          <w:rFonts w:ascii="Times New Roman" w:hAnsi="Times New Roman" w:cs="Times New Roman"/>
          <w:sz w:val="24"/>
          <w:szCs w:val="24"/>
        </w:rPr>
        <w:t>X</w:t>
      </w:r>
      <w:r w:rsidRPr="00E47862">
        <w:rPr>
          <w:rFonts w:ascii="Times New Roman" w:hAnsi="Times New Roman" w:cs="Times New Roman"/>
          <w:sz w:val="24"/>
          <w:szCs w:val="24"/>
          <w:vertAlign w:val="subscript"/>
        </w:rPr>
        <w:t>2</w:t>
      </w:r>
      <w:r w:rsidRPr="00E47862">
        <w:rPr>
          <w:rFonts w:ascii="Times New Roman" w:hAnsi="Times New Roman" w:cs="Times New Roman"/>
          <w:sz w:val="24"/>
          <w:szCs w:val="24"/>
        </w:rPr>
        <w:t xml:space="preserve"> = retained earnings to total assets</w:t>
      </w:r>
    </w:p>
    <w:p w14:paraId="45137D9C" w14:textId="77777777" w:rsidR="000A7187" w:rsidRPr="00E47862" w:rsidRDefault="000A7187" w:rsidP="00DB7847">
      <w:pPr>
        <w:spacing w:after="0" w:line="480" w:lineRule="auto"/>
        <w:jc w:val="both"/>
        <w:rPr>
          <w:rFonts w:ascii="Times New Roman" w:hAnsi="Times New Roman" w:cs="Times New Roman"/>
          <w:sz w:val="24"/>
          <w:szCs w:val="24"/>
        </w:rPr>
      </w:pPr>
      <w:r w:rsidRPr="00E47862">
        <w:rPr>
          <w:rFonts w:ascii="Times New Roman" w:hAnsi="Times New Roman" w:cs="Times New Roman"/>
          <w:sz w:val="24"/>
          <w:szCs w:val="24"/>
        </w:rPr>
        <w:t>X</w:t>
      </w:r>
      <w:r w:rsidRPr="00E47862">
        <w:rPr>
          <w:rFonts w:ascii="Times New Roman" w:hAnsi="Times New Roman" w:cs="Times New Roman"/>
          <w:sz w:val="24"/>
          <w:szCs w:val="24"/>
          <w:vertAlign w:val="subscript"/>
        </w:rPr>
        <w:t>3</w:t>
      </w:r>
      <w:r w:rsidRPr="00E47862">
        <w:rPr>
          <w:rFonts w:ascii="Times New Roman" w:hAnsi="Times New Roman" w:cs="Times New Roman"/>
          <w:sz w:val="24"/>
          <w:szCs w:val="24"/>
        </w:rPr>
        <w:t xml:space="preserve"> = operating profit to total assets</w:t>
      </w:r>
    </w:p>
    <w:p w14:paraId="17C6A16A" w14:textId="77777777" w:rsidR="000A7187" w:rsidRPr="00E47862" w:rsidRDefault="000A7187" w:rsidP="00DB7847">
      <w:pPr>
        <w:spacing w:after="0" w:line="480" w:lineRule="auto"/>
        <w:jc w:val="both"/>
        <w:rPr>
          <w:rFonts w:ascii="Times New Roman" w:hAnsi="Times New Roman" w:cs="Times New Roman"/>
          <w:sz w:val="24"/>
          <w:szCs w:val="24"/>
        </w:rPr>
      </w:pPr>
      <w:r w:rsidRPr="00E47862">
        <w:rPr>
          <w:rFonts w:ascii="Times New Roman" w:hAnsi="Times New Roman" w:cs="Times New Roman"/>
          <w:sz w:val="24"/>
          <w:szCs w:val="24"/>
        </w:rPr>
        <w:t>X</w:t>
      </w:r>
      <w:r w:rsidRPr="00E47862">
        <w:rPr>
          <w:rFonts w:ascii="Times New Roman" w:hAnsi="Times New Roman" w:cs="Times New Roman"/>
          <w:sz w:val="24"/>
          <w:szCs w:val="24"/>
          <w:vertAlign w:val="subscript"/>
        </w:rPr>
        <w:t>4</w:t>
      </w:r>
      <w:r w:rsidRPr="00E47862">
        <w:rPr>
          <w:rFonts w:ascii="Times New Roman" w:hAnsi="Times New Roman" w:cs="Times New Roman"/>
          <w:sz w:val="24"/>
          <w:szCs w:val="24"/>
        </w:rPr>
        <w:t xml:space="preserve"> = market value of equity to book value of debt</w:t>
      </w:r>
    </w:p>
    <w:p w14:paraId="3A2B2DE2" w14:textId="77777777" w:rsidR="000A7187" w:rsidRPr="00E47862" w:rsidRDefault="000A7187" w:rsidP="00DB7847">
      <w:pPr>
        <w:spacing w:after="0" w:line="480" w:lineRule="auto"/>
        <w:jc w:val="both"/>
        <w:rPr>
          <w:rFonts w:ascii="Times New Roman" w:hAnsi="Times New Roman" w:cs="Times New Roman"/>
          <w:sz w:val="24"/>
          <w:szCs w:val="24"/>
        </w:rPr>
      </w:pPr>
      <w:r w:rsidRPr="00E47862">
        <w:rPr>
          <w:rFonts w:ascii="Times New Roman" w:hAnsi="Times New Roman" w:cs="Times New Roman"/>
          <w:sz w:val="24"/>
          <w:szCs w:val="24"/>
        </w:rPr>
        <w:t>X</w:t>
      </w:r>
      <w:r w:rsidRPr="00E47862">
        <w:rPr>
          <w:rFonts w:ascii="Times New Roman" w:hAnsi="Times New Roman" w:cs="Times New Roman"/>
          <w:sz w:val="24"/>
          <w:szCs w:val="24"/>
          <w:vertAlign w:val="subscript"/>
        </w:rPr>
        <w:t>5</w:t>
      </w:r>
      <w:r w:rsidRPr="00E47862">
        <w:rPr>
          <w:rFonts w:ascii="Times New Roman" w:hAnsi="Times New Roman" w:cs="Times New Roman"/>
          <w:sz w:val="24"/>
          <w:szCs w:val="24"/>
        </w:rPr>
        <w:t xml:space="preserve"> = operating revenues to total assets</w:t>
      </w:r>
    </w:p>
    <w:p w14:paraId="258C10CB" w14:textId="6096803C" w:rsidR="000A7187" w:rsidRPr="00E47862" w:rsidRDefault="000A7187" w:rsidP="00DB7847">
      <w:pPr>
        <w:spacing w:after="0" w:line="480" w:lineRule="auto"/>
        <w:jc w:val="both"/>
        <w:rPr>
          <w:rFonts w:ascii="Times New Roman" w:hAnsi="Times New Roman" w:cs="Times New Roman"/>
          <w:sz w:val="24"/>
          <w:szCs w:val="24"/>
        </w:rPr>
      </w:pPr>
      <w:r w:rsidRPr="00E47862">
        <w:rPr>
          <w:rFonts w:ascii="Times New Roman" w:hAnsi="Times New Roman" w:cs="Times New Roman"/>
          <w:sz w:val="24"/>
          <w:szCs w:val="24"/>
        </w:rPr>
        <w:t>A variant of the model, used by Gritta et al</w:t>
      </w:r>
      <w:r>
        <w:rPr>
          <w:rFonts w:ascii="Times New Roman" w:hAnsi="Times New Roman" w:cs="Times New Roman"/>
          <w:sz w:val="24"/>
          <w:szCs w:val="24"/>
        </w:rPr>
        <w:t>.</w:t>
      </w:r>
      <w:r w:rsidRPr="00E47862">
        <w:rPr>
          <w:rFonts w:ascii="Times New Roman" w:hAnsi="Times New Roman" w:cs="Times New Roman"/>
          <w:sz w:val="24"/>
          <w:szCs w:val="24"/>
        </w:rPr>
        <w:t>, omits X</w:t>
      </w:r>
      <w:r w:rsidRPr="00E47862">
        <w:rPr>
          <w:rFonts w:ascii="Times New Roman" w:hAnsi="Times New Roman" w:cs="Times New Roman"/>
          <w:sz w:val="24"/>
          <w:szCs w:val="24"/>
          <w:vertAlign w:val="subscript"/>
        </w:rPr>
        <w:t>5</w:t>
      </w:r>
      <w:r w:rsidRPr="00E47862">
        <w:rPr>
          <w:rFonts w:ascii="Times New Roman" w:hAnsi="Times New Roman" w:cs="Times New Roman"/>
          <w:sz w:val="24"/>
          <w:szCs w:val="24"/>
        </w:rPr>
        <w:t>.</w:t>
      </w:r>
      <w:r w:rsidR="00BD632E" w:rsidRPr="00E47862">
        <w:rPr>
          <w:rStyle w:val="EndnoteReference"/>
          <w:rFonts w:ascii="Times New Roman" w:hAnsi="Times New Roman" w:cs="Times New Roman"/>
          <w:sz w:val="24"/>
          <w:szCs w:val="24"/>
        </w:rPr>
        <w:endnoteReference w:id="6"/>
      </w:r>
    </w:p>
    <w:p w14:paraId="096CFF7C" w14:textId="08C25937" w:rsidR="000A7187" w:rsidRPr="00E47862" w:rsidRDefault="000A7187" w:rsidP="00743E89">
      <w:pPr>
        <w:spacing w:after="0" w:line="480" w:lineRule="auto"/>
        <w:ind w:firstLine="720"/>
        <w:jc w:val="both"/>
        <w:rPr>
          <w:rFonts w:ascii="Times New Roman" w:hAnsi="Times New Roman" w:cs="Times New Roman"/>
          <w:sz w:val="24"/>
          <w:szCs w:val="24"/>
        </w:rPr>
      </w:pPr>
      <w:r w:rsidRPr="00E47862">
        <w:rPr>
          <w:rFonts w:ascii="Times New Roman" w:hAnsi="Times New Roman" w:cs="Times New Roman"/>
          <w:sz w:val="24"/>
          <w:szCs w:val="24"/>
        </w:rPr>
        <w:t xml:space="preserve">Because they are drawn from slightly different sources with minor differences in the estimated model, the Z-scores reported in Table 2 </w:t>
      </w:r>
      <w:r w:rsidR="00F30A06">
        <w:rPr>
          <w:rFonts w:ascii="Times New Roman" w:hAnsi="Times New Roman" w:cs="Times New Roman"/>
          <w:sz w:val="24"/>
          <w:szCs w:val="24"/>
        </w:rPr>
        <w:t xml:space="preserve">of the main paper </w:t>
      </w:r>
      <w:r w:rsidRPr="00E47862">
        <w:rPr>
          <w:rFonts w:ascii="Times New Roman" w:hAnsi="Times New Roman" w:cs="Times New Roman"/>
          <w:sz w:val="24"/>
          <w:szCs w:val="24"/>
        </w:rPr>
        <w:t xml:space="preserve">are not strictly comparable across all years, only within subsets from the same source. However, the central conclusions are likely to survive such discontinuities. </w:t>
      </w:r>
    </w:p>
    <w:p w14:paraId="3591F351" w14:textId="77777777" w:rsidR="000A7187" w:rsidRPr="00E47862" w:rsidRDefault="000A7187" w:rsidP="00DB7847">
      <w:pPr>
        <w:spacing w:after="0" w:line="480" w:lineRule="auto"/>
        <w:jc w:val="both"/>
        <w:rPr>
          <w:rFonts w:ascii="Times New Roman" w:hAnsi="Times New Roman" w:cs="Times New Roman"/>
          <w:b/>
          <w:sz w:val="24"/>
          <w:szCs w:val="24"/>
        </w:rPr>
      </w:pPr>
    </w:p>
    <w:p w14:paraId="3B3037E7" w14:textId="22E5372C" w:rsidR="000A7187" w:rsidRPr="00E47862" w:rsidRDefault="00701444" w:rsidP="00DB7847">
      <w:pPr>
        <w:spacing w:after="0" w:line="480" w:lineRule="auto"/>
        <w:jc w:val="both"/>
        <w:rPr>
          <w:rFonts w:ascii="Times New Roman" w:hAnsi="Times New Roman" w:cs="Times New Roman"/>
          <w:sz w:val="24"/>
          <w:szCs w:val="24"/>
        </w:rPr>
      </w:pPr>
      <w:bookmarkStart w:id="4" w:name="_Hlk69818976"/>
      <w:r>
        <w:rPr>
          <w:rFonts w:ascii="Times New Roman" w:hAnsi="Times New Roman" w:cs="Times New Roman"/>
          <w:sz w:val="24"/>
          <w:szCs w:val="24"/>
        </w:rPr>
        <w:t>S</w:t>
      </w:r>
      <w:r w:rsidR="000A7187" w:rsidRPr="00E47862">
        <w:rPr>
          <w:rFonts w:ascii="Times New Roman" w:hAnsi="Times New Roman" w:cs="Times New Roman"/>
          <w:sz w:val="24"/>
          <w:szCs w:val="24"/>
        </w:rPr>
        <w:t xml:space="preserve">4. </w:t>
      </w:r>
      <w:r w:rsidR="000A7187" w:rsidRPr="009F48E6">
        <w:rPr>
          <w:rFonts w:ascii="Times New Roman" w:hAnsi="Times New Roman" w:cs="Times New Roman"/>
          <w:sz w:val="24"/>
          <w:szCs w:val="24"/>
          <w:u w:val="single"/>
        </w:rPr>
        <w:t>Was the airlines’ financial distress to be expected given external market developments</w:t>
      </w:r>
      <w:r w:rsidR="000A7187" w:rsidRPr="00E47862">
        <w:rPr>
          <w:rFonts w:ascii="Times New Roman" w:hAnsi="Times New Roman" w:cs="Times New Roman"/>
          <w:sz w:val="24"/>
          <w:szCs w:val="24"/>
        </w:rPr>
        <w:t>?</w:t>
      </w:r>
    </w:p>
    <w:bookmarkEnd w:id="4"/>
    <w:p w14:paraId="43DD6BB7" w14:textId="77777777" w:rsidR="000A7187" w:rsidRPr="00E47862" w:rsidRDefault="000A7187" w:rsidP="00743E89">
      <w:pPr>
        <w:spacing w:after="0" w:line="480" w:lineRule="auto"/>
        <w:jc w:val="both"/>
        <w:rPr>
          <w:rFonts w:ascii="Times New Roman" w:eastAsia="Cambria" w:hAnsi="Times New Roman" w:cs="Times New Roman"/>
          <w:sz w:val="24"/>
          <w:szCs w:val="24"/>
        </w:rPr>
      </w:pPr>
      <w:r w:rsidRPr="00E47862">
        <w:rPr>
          <w:rFonts w:ascii="Times New Roman" w:eastAsia="Cambria" w:hAnsi="Times New Roman" w:cs="Times New Roman"/>
          <w:sz w:val="24"/>
          <w:szCs w:val="24"/>
        </w:rPr>
        <w:t xml:space="preserve">The evidence of section 3 in the main paper could be consistent with efficient economic natural selection if the adverse finances of the airlines were temporary fluctuations, which were expected soon to reverse. Then it might be in the debtors’ long-term interest to stay in </w:t>
      </w:r>
      <w:proofErr w:type="gramStart"/>
      <w:r w:rsidRPr="00E47862">
        <w:rPr>
          <w:rFonts w:ascii="Times New Roman" w:eastAsia="Cambria" w:hAnsi="Times New Roman" w:cs="Times New Roman"/>
          <w:sz w:val="24"/>
          <w:szCs w:val="24"/>
        </w:rPr>
        <w:t>business, if</w:t>
      </w:r>
      <w:proofErr w:type="gramEnd"/>
      <w:r w:rsidRPr="00E47862">
        <w:rPr>
          <w:rFonts w:ascii="Times New Roman" w:eastAsia="Cambria" w:hAnsi="Times New Roman" w:cs="Times New Roman"/>
          <w:sz w:val="24"/>
          <w:szCs w:val="24"/>
        </w:rPr>
        <w:t xml:space="preserve"> the losses would be recouped when normal conditions returned. Section 3 suggested that this possibility looks remote, since the losses accumulated in this period were so great. </w:t>
      </w:r>
    </w:p>
    <w:p w14:paraId="207A1A4F" w14:textId="7DAB6C40" w:rsidR="000A7187" w:rsidRPr="00E47862" w:rsidRDefault="000A7187" w:rsidP="00DB7847">
      <w:pPr>
        <w:spacing w:after="0" w:line="480" w:lineRule="auto"/>
        <w:ind w:firstLine="709"/>
        <w:jc w:val="both"/>
        <w:rPr>
          <w:rFonts w:ascii="Times New Roman" w:eastAsia="Cambria" w:hAnsi="Times New Roman" w:cs="Times New Roman"/>
          <w:sz w:val="24"/>
          <w:szCs w:val="24"/>
        </w:rPr>
      </w:pPr>
      <w:r w:rsidRPr="00E47862">
        <w:rPr>
          <w:rFonts w:ascii="Times New Roman" w:eastAsia="Cambria" w:hAnsi="Times New Roman" w:cs="Times New Roman"/>
          <w:sz w:val="24"/>
          <w:szCs w:val="24"/>
        </w:rPr>
        <w:t xml:space="preserve">Nevertheless, it is a possibility that the years following the millennium suffered unusually damaging levels for the short-run exogenous influences on profitability; and that, given past relationships (up to 2000) between profits and the external, macroeconomic drivers of profit, reported profits were as expected for the economic conditions of the </w:t>
      </w:r>
      <w:r w:rsidR="005D55E6" w:rsidRPr="00E47862">
        <w:rPr>
          <w:rFonts w:ascii="Times New Roman" w:eastAsia="Cambria" w:hAnsi="Times New Roman" w:cs="Times New Roman"/>
          <w:sz w:val="24"/>
          <w:szCs w:val="24"/>
        </w:rPr>
        <w:t xml:space="preserve">period </w:t>
      </w:r>
      <w:r w:rsidR="005D55E6">
        <w:rPr>
          <w:rFonts w:ascii="Times New Roman" w:eastAsia="Cambria" w:hAnsi="Times New Roman" w:cs="Times New Roman"/>
          <w:sz w:val="24"/>
          <w:szCs w:val="24"/>
        </w:rPr>
        <w:t xml:space="preserve">from </w:t>
      </w:r>
      <w:r w:rsidRPr="00E47862">
        <w:rPr>
          <w:rFonts w:ascii="Times New Roman" w:eastAsia="Cambria" w:hAnsi="Times New Roman" w:cs="Times New Roman"/>
          <w:sz w:val="24"/>
          <w:szCs w:val="24"/>
        </w:rPr>
        <w:t>2000</w:t>
      </w:r>
      <w:r w:rsidR="005D55E6">
        <w:rPr>
          <w:rFonts w:ascii="Times New Roman" w:eastAsia="Cambria" w:hAnsi="Times New Roman" w:cs="Times New Roman"/>
          <w:sz w:val="24"/>
          <w:szCs w:val="24"/>
        </w:rPr>
        <w:t xml:space="preserve"> to </w:t>
      </w:r>
      <w:r w:rsidRPr="00E47862">
        <w:rPr>
          <w:rFonts w:ascii="Times New Roman" w:eastAsia="Cambria" w:hAnsi="Times New Roman" w:cs="Times New Roman"/>
          <w:sz w:val="24"/>
          <w:szCs w:val="24"/>
        </w:rPr>
        <w:t>2008. In that case, profits would have been “normal” given the economic circumstances</w:t>
      </w:r>
      <w:r w:rsidR="00174836">
        <w:rPr>
          <w:rFonts w:ascii="Times New Roman" w:eastAsia="Cambria" w:hAnsi="Times New Roman" w:cs="Times New Roman"/>
          <w:sz w:val="24"/>
          <w:szCs w:val="24"/>
        </w:rPr>
        <w:t>;</w:t>
      </w:r>
      <w:r w:rsidRPr="00E47862">
        <w:rPr>
          <w:rFonts w:ascii="Times New Roman" w:eastAsia="Cambria" w:hAnsi="Times New Roman" w:cs="Times New Roman"/>
          <w:sz w:val="24"/>
          <w:szCs w:val="24"/>
        </w:rPr>
        <w:t xml:space="preserve"> no other </w:t>
      </w:r>
      <w:r w:rsidRPr="00E47862">
        <w:rPr>
          <w:rFonts w:ascii="Times New Roman" w:eastAsia="Cambria" w:hAnsi="Times New Roman" w:cs="Times New Roman"/>
          <w:sz w:val="24"/>
          <w:szCs w:val="24"/>
        </w:rPr>
        <w:lastRenderedPageBreak/>
        <w:t xml:space="preserve">explanation would be needed. And continuing in business, though unprofitable in the short term, might have been in the interests of airlines’ stockholders. </w:t>
      </w:r>
    </w:p>
    <w:p w14:paraId="074FFF7A" w14:textId="1CFC64DA" w:rsidR="000A7187" w:rsidRPr="00E47862" w:rsidRDefault="000A7187" w:rsidP="00DB7847">
      <w:pPr>
        <w:spacing w:after="0" w:line="480" w:lineRule="auto"/>
        <w:ind w:firstLine="709"/>
        <w:jc w:val="both"/>
        <w:rPr>
          <w:rFonts w:ascii="Times New Roman" w:eastAsia="Cambria" w:hAnsi="Times New Roman" w:cs="Times New Roman"/>
          <w:sz w:val="24"/>
          <w:szCs w:val="24"/>
        </w:rPr>
      </w:pPr>
      <w:r w:rsidRPr="00E47862">
        <w:rPr>
          <w:rFonts w:ascii="Times New Roman" w:eastAsia="Cambria" w:hAnsi="Times New Roman" w:cs="Times New Roman"/>
          <w:sz w:val="24"/>
          <w:szCs w:val="24"/>
        </w:rPr>
        <w:t xml:space="preserve">In this appendix we explore this possibility systematically with regression analysis, relating airline profits to the level of demand in the markets supplied by the airlines and to prices in the oil market from which the airlines buy significant supplies. </w:t>
      </w:r>
      <w:proofErr w:type="gramStart"/>
      <w:r w:rsidRPr="00E47862">
        <w:rPr>
          <w:rFonts w:ascii="Times New Roman" w:eastAsia="Cambria" w:hAnsi="Times New Roman" w:cs="Times New Roman"/>
          <w:sz w:val="24"/>
          <w:szCs w:val="24"/>
        </w:rPr>
        <w:t>Both</w:t>
      </w:r>
      <w:r w:rsidR="00174836">
        <w:rPr>
          <w:rFonts w:ascii="Times New Roman" w:eastAsia="Cambria" w:hAnsi="Times New Roman" w:cs="Times New Roman"/>
          <w:sz w:val="24"/>
          <w:szCs w:val="24"/>
        </w:rPr>
        <w:t xml:space="preserve"> of</w:t>
      </w:r>
      <w:r w:rsidRPr="00E47862">
        <w:rPr>
          <w:rFonts w:ascii="Times New Roman" w:eastAsia="Cambria" w:hAnsi="Times New Roman" w:cs="Times New Roman"/>
          <w:sz w:val="24"/>
          <w:szCs w:val="24"/>
        </w:rPr>
        <w:t xml:space="preserve"> these</w:t>
      </w:r>
      <w:proofErr w:type="gramEnd"/>
      <w:r w:rsidRPr="00E47862">
        <w:rPr>
          <w:rFonts w:ascii="Times New Roman" w:eastAsia="Cambria" w:hAnsi="Times New Roman" w:cs="Times New Roman"/>
          <w:sz w:val="24"/>
          <w:szCs w:val="24"/>
        </w:rPr>
        <w:t xml:space="preserve"> markets are known to be volatile; we investigate the possibility that the exceptionally poor financial performance of the airlines </w:t>
      </w:r>
      <w:r w:rsidR="00174836">
        <w:rPr>
          <w:rFonts w:ascii="Times New Roman" w:eastAsia="Cambria" w:hAnsi="Times New Roman" w:cs="Times New Roman"/>
          <w:sz w:val="24"/>
          <w:szCs w:val="24"/>
        </w:rPr>
        <w:t>between</w:t>
      </w:r>
      <w:r w:rsidR="00174836" w:rsidRPr="00E47862">
        <w:rPr>
          <w:rFonts w:ascii="Times New Roman" w:eastAsia="Cambria" w:hAnsi="Times New Roman" w:cs="Times New Roman"/>
          <w:sz w:val="24"/>
          <w:szCs w:val="24"/>
        </w:rPr>
        <w:t xml:space="preserve"> </w:t>
      </w:r>
      <w:r w:rsidRPr="00E47862">
        <w:rPr>
          <w:rFonts w:ascii="Times New Roman" w:eastAsia="Cambria" w:hAnsi="Times New Roman" w:cs="Times New Roman"/>
          <w:sz w:val="24"/>
          <w:szCs w:val="24"/>
        </w:rPr>
        <w:t>2000</w:t>
      </w:r>
      <w:r w:rsidR="00174836">
        <w:rPr>
          <w:rFonts w:ascii="Times New Roman" w:eastAsia="Cambria" w:hAnsi="Times New Roman" w:cs="Times New Roman"/>
          <w:sz w:val="24"/>
          <w:szCs w:val="24"/>
        </w:rPr>
        <w:t xml:space="preserve"> and </w:t>
      </w:r>
      <w:r w:rsidRPr="00E47862">
        <w:rPr>
          <w:rFonts w:ascii="Times New Roman" w:eastAsia="Cambria" w:hAnsi="Times New Roman" w:cs="Times New Roman"/>
          <w:sz w:val="24"/>
          <w:szCs w:val="24"/>
        </w:rPr>
        <w:t xml:space="preserve">2008 was the result simply of transitory and predictable adverse movements in those two markets </w:t>
      </w:r>
      <w:r w:rsidR="00174836">
        <w:rPr>
          <w:rFonts w:ascii="Times New Roman" w:eastAsia="Cambria" w:hAnsi="Times New Roman" w:cs="Times New Roman"/>
          <w:sz w:val="24"/>
          <w:szCs w:val="24"/>
        </w:rPr>
        <w:t>that</w:t>
      </w:r>
      <w:r w:rsidR="00174836" w:rsidRPr="00E47862">
        <w:rPr>
          <w:rFonts w:ascii="Times New Roman" w:eastAsia="Cambria" w:hAnsi="Times New Roman" w:cs="Times New Roman"/>
          <w:sz w:val="24"/>
          <w:szCs w:val="24"/>
        </w:rPr>
        <w:t xml:space="preserve"> </w:t>
      </w:r>
      <w:r w:rsidRPr="00E47862">
        <w:rPr>
          <w:rFonts w:ascii="Times New Roman" w:eastAsia="Cambria" w:hAnsi="Times New Roman" w:cs="Times New Roman"/>
          <w:sz w:val="24"/>
          <w:szCs w:val="24"/>
        </w:rPr>
        <w:t>might be expected to reverse</w:t>
      </w:r>
      <w:r w:rsidR="00174836">
        <w:rPr>
          <w:rFonts w:ascii="Times New Roman" w:eastAsia="Cambria" w:hAnsi="Times New Roman" w:cs="Times New Roman"/>
          <w:sz w:val="24"/>
          <w:szCs w:val="24"/>
        </w:rPr>
        <w:t>,</w:t>
      </w:r>
      <w:r w:rsidRPr="00E47862">
        <w:rPr>
          <w:rFonts w:ascii="Times New Roman" w:eastAsia="Cambria" w:hAnsi="Times New Roman" w:cs="Times New Roman"/>
          <w:sz w:val="24"/>
          <w:szCs w:val="24"/>
        </w:rPr>
        <w:t xml:space="preserve"> so that exit from the industry might not be warranted on a long-term view.</w:t>
      </w:r>
    </w:p>
    <w:p w14:paraId="23089655" w14:textId="0748F15A" w:rsidR="000A7187" w:rsidRPr="00E47862" w:rsidRDefault="000A7187" w:rsidP="00DB7847">
      <w:pPr>
        <w:spacing w:after="0" w:line="480" w:lineRule="auto"/>
        <w:ind w:firstLine="709"/>
        <w:jc w:val="both"/>
        <w:rPr>
          <w:rFonts w:ascii="Times New Roman" w:eastAsia="Cambria" w:hAnsi="Times New Roman" w:cs="Times New Roman"/>
          <w:sz w:val="24"/>
          <w:szCs w:val="24"/>
        </w:rPr>
      </w:pPr>
      <w:r w:rsidRPr="00E47862">
        <w:rPr>
          <w:rFonts w:ascii="Times New Roman" w:eastAsia="Cambria" w:hAnsi="Times New Roman" w:cs="Times New Roman"/>
          <w:sz w:val="24"/>
          <w:szCs w:val="24"/>
        </w:rPr>
        <w:t xml:space="preserve">Our analysis addresses the question </w:t>
      </w:r>
      <w:r w:rsidR="00174836">
        <w:rPr>
          <w:rFonts w:ascii="Times New Roman" w:eastAsia="Cambria" w:hAnsi="Times New Roman" w:cs="Times New Roman"/>
          <w:sz w:val="24"/>
          <w:szCs w:val="24"/>
        </w:rPr>
        <w:t xml:space="preserve">of </w:t>
      </w:r>
      <w:r w:rsidRPr="00E47862">
        <w:rPr>
          <w:rFonts w:ascii="Times New Roman" w:eastAsia="Cambria" w:hAnsi="Times New Roman" w:cs="Times New Roman"/>
          <w:sz w:val="24"/>
          <w:szCs w:val="24"/>
        </w:rPr>
        <w:t xml:space="preserve">whether the collapse in airline profitability in the new century was to be expected given the movements in the usual drivers of airline profits: </w:t>
      </w:r>
      <w:r w:rsidR="00174836" w:rsidRPr="00E47862">
        <w:rPr>
          <w:rFonts w:ascii="Times New Roman" w:eastAsia="Cambria" w:hAnsi="Times New Roman" w:cs="Times New Roman"/>
          <w:sz w:val="24"/>
          <w:szCs w:val="24"/>
        </w:rPr>
        <w:t xml:space="preserve">Was </w:t>
      </w:r>
      <w:r w:rsidRPr="00E47862">
        <w:rPr>
          <w:rFonts w:ascii="Times New Roman" w:eastAsia="Cambria" w:hAnsi="Times New Roman" w:cs="Times New Roman"/>
          <w:sz w:val="24"/>
          <w:szCs w:val="24"/>
        </w:rPr>
        <w:t xml:space="preserve">this new, lower level of profitability to be expected anyway given the cyclical movement of demand and the fluctuations in input prices? If profits turn out to be systematically lower than normal relationships would lead us to expect, we </w:t>
      </w:r>
      <w:proofErr w:type="gramStart"/>
      <w:r w:rsidRPr="00E47862">
        <w:rPr>
          <w:rFonts w:ascii="Times New Roman" w:eastAsia="Cambria" w:hAnsi="Times New Roman" w:cs="Times New Roman"/>
          <w:sz w:val="24"/>
          <w:szCs w:val="24"/>
        </w:rPr>
        <w:t>would</w:t>
      </w:r>
      <w:proofErr w:type="gramEnd"/>
      <w:r w:rsidRPr="00E47862">
        <w:rPr>
          <w:rFonts w:ascii="Times New Roman" w:eastAsia="Cambria" w:hAnsi="Times New Roman" w:cs="Times New Roman"/>
          <w:sz w:val="24"/>
          <w:szCs w:val="24"/>
        </w:rPr>
        <w:t xml:space="preserve"> have more confidence that the dominance of GE was a factor in the increased survival rates of airlines despite acute financial distress. </w:t>
      </w:r>
      <w:proofErr w:type="gramStart"/>
      <w:r w:rsidRPr="00E47862">
        <w:rPr>
          <w:rFonts w:ascii="Times New Roman" w:eastAsia="Cambria" w:hAnsi="Times New Roman" w:cs="Times New Roman"/>
          <w:sz w:val="24"/>
          <w:szCs w:val="24"/>
        </w:rPr>
        <w:t>So</w:t>
      </w:r>
      <w:proofErr w:type="gramEnd"/>
      <w:r w:rsidRPr="00E47862">
        <w:rPr>
          <w:rFonts w:ascii="Times New Roman" w:eastAsia="Cambria" w:hAnsi="Times New Roman" w:cs="Times New Roman"/>
          <w:sz w:val="24"/>
          <w:szCs w:val="24"/>
        </w:rPr>
        <w:t xml:space="preserve"> the analysis reports model</w:t>
      </w:r>
      <w:r>
        <w:rPr>
          <w:rFonts w:ascii="Times New Roman" w:eastAsia="Cambria" w:hAnsi="Times New Roman" w:cs="Times New Roman"/>
          <w:sz w:val="24"/>
          <w:szCs w:val="24"/>
        </w:rPr>
        <w:t>ing</w:t>
      </w:r>
      <w:r w:rsidRPr="00E47862">
        <w:rPr>
          <w:rFonts w:ascii="Times New Roman" w:eastAsia="Cambria" w:hAnsi="Times New Roman" w:cs="Times New Roman"/>
          <w:sz w:val="24"/>
          <w:szCs w:val="24"/>
        </w:rPr>
        <w:t xml:space="preserve"> exercises to estimate what “normal” profitability would have been, given the traditional explanatory variables</w:t>
      </w:r>
      <w:r w:rsidR="005142FB">
        <w:rPr>
          <w:rFonts w:ascii="Times New Roman" w:eastAsia="Cambria" w:hAnsi="Times New Roman" w:cs="Times New Roman"/>
          <w:sz w:val="24"/>
          <w:szCs w:val="24"/>
        </w:rPr>
        <w:t>,</w:t>
      </w:r>
      <w:r w:rsidRPr="00E47862">
        <w:rPr>
          <w:rFonts w:ascii="Times New Roman" w:eastAsia="Cambria" w:hAnsi="Times New Roman" w:cs="Times New Roman"/>
          <w:sz w:val="24"/>
          <w:szCs w:val="24"/>
        </w:rPr>
        <w:t xml:space="preserve"> and compares that with actual values to identify the unexpected component. </w:t>
      </w:r>
    </w:p>
    <w:p w14:paraId="1B7BF866" w14:textId="12394B2F" w:rsidR="000A7187" w:rsidRPr="00E47862" w:rsidRDefault="000A7187" w:rsidP="00DB7847">
      <w:pPr>
        <w:spacing w:after="0" w:line="480" w:lineRule="auto"/>
        <w:ind w:firstLine="709"/>
        <w:jc w:val="both"/>
        <w:rPr>
          <w:rFonts w:ascii="Times New Roman" w:eastAsia="Cambria" w:hAnsi="Times New Roman" w:cs="Times New Roman"/>
          <w:sz w:val="24"/>
          <w:szCs w:val="24"/>
        </w:rPr>
      </w:pPr>
      <w:r w:rsidRPr="00E47862">
        <w:rPr>
          <w:rFonts w:ascii="Times New Roman" w:eastAsia="Cambria" w:hAnsi="Times New Roman" w:cs="Times New Roman"/>
          <w:sz w:val="24"/>
          <w:szCs w:val="24"/>
        </w:rPr>
        <w:t xml:space="preserve">The null hypothesis is then: Airline profits from 2001 were no different from expectations generated by an advance robust econometric model incorporating the demand and cost variables </w:t>
      </w:r>
      <w:r w:rsidR="005142FB">
        <w:rPr>
          <w:rFonts w:ascii="Times New Roman" w:eastAsia="Cambria" w:hAnsi="Times New Roman" w:cs="Times New Roman"/>
          <w:sz w:val="24"/>
          <w:szCs w:val="24"/>
        </w:rPr>
        <w:t>that</w:t>
      </w:r>
      <w:r w:rsidR="005142FB" w:rsidRPr="00E47862">
        <w:rPr>
          <w:rFonts w:ascii="Times New Roman" w:eastAsia="Cambria" w:hAnsi="Times New Roman" w:cs="Times New Roman"/>
          <w:sz w:val="24"/>
          <w:szCs w:val="24"/>
        </w:rPr>
        <w:t xml:space="preserve"> </w:t>
      </w:r>
      <w:r w:rsidRPr="00E47862">
        <w:rPr>
          <w:rFonts w:ascii="Times New Roman" w:eastAsia="Cambria" w:hAnsi="Times New Roman" w:cs="Times New Roman"/>
          <w:sz w:val="24"/>
          <w:szCs w:val="24"/>
        </w:rPr>
        <w:t>drove profit fluctuations in the past.</w:t>
      </w:r>
    </w:p>
    <w:p w14:paraId="7DF51966" w14:textId="00654724" w:rsidR="000A7187" w:rsidRPr="00E47862" w:rsidRDefault="000A7187" w:rsidP="00DB7847">
      <w:pPr>
        <w:spacing w:after="0" w:line="480" w:lineRule="auto"/>
        <w:ind w:firstLine="709"/>
        <w:jc w:val="both"/>
        <w:rPr>
          <w:rFonts w:ascii="Times New Roman" w:eastAsia="Cambria" w:hAnsi="Times New Roman" w:cs="Times New Roman"/>
          <w:sz w:val="24"/>
          <w:szCs w:val="24"/>
          <w:lang w:val="en-GB"/>
        </w:rPr>
      </w:pPr>
      <w:r w:rsidRPr="00E47862">
        <w:rPr>
          <w:rFonts w:ascii="Times New Roman" w:eastAsia="Cambria" w:hAnsi="Times New Roman" w:cs="Times New Roman"/>
          <w:sz w:val="24"/>
          <w:szCs w:val="24"/>
        </w:rPr>
        <w:t xml:space="preserve">We have adopted an </w:t>
      </w:r>
      <w:r w:rsidR="005142FB" w:rsidRPr="00E47862">
        <w:rPr>
          <w:rFonts w:ascii="Times New Roman" w:eastAsia="Cambria" w:hAnsi="Times New Roman" w:cs="Times New Roman"/>
          <w:sz w:val="24"/>
          <w:szCs w:val="24"/>
        </w:rPr>
        <w:t xml:space="preserve">autoregressive distributed lag </w:t>
      </w:r>
      <w:r w:rsidRPr="00E47862">
        <w:rPr>
          <w:rFonts w:ascii="Times New Roman" w:eastAsia="Cambria" w:hAnsi="Times New Roman" w:cs="Times New Roman"/>
          <w:sz w:val="24"/>
          <w:szCs w:val="24"/>
        </w:rPr>
        <w:t>(ARDL) model</w:t>
      </w:r>
      <w:r>
        <w:rPr>
          <w:rFonts w:ascii="Times New Roman" w:eastAsia="Cambria" w:hAnsi="Times New Roman" w:cs="Times New Roman"/>
          <w:sz w:val="24"/>
          <w:szCs w:val="24"/>
        </w:rPr>
        <w:t>ing</w:t>
      </w:r>
      <w:r w:rsidRPr="00E47862">
        <w:rPr>
          <w:rFonts w:ascii="Times New Roman" w:eastAsia="Cambria" w:hAnsi="Times New Roman" w:cs="Times New Roman"/>
          <w:sz w:val="24"/>
          <w:szCs w:val="24"/>
        </w:rPr>
        <w:t xml:space="preserve"> framework to estimate the above-mentioned hypothesis</w:t>
      </w:r>
      <w:r w:rsidR="005142FB">
        <w:rPr>
          <w:rFonts w:ascii="Times New Roman" w:eastAsia="Cambria" w:hAnsi="Times New Roman" w:cs="Times New Roman"/>
          <w:sz w:val="24"/>
          <w:szCs w:val="24"/>
        </w:rPr>
        <w:t>,</w:t>
      </w:r>
      <w:r w:rsidRPr="00E47862">
        <w:rPr>
          <w:rFonts w:ascii="Times New Roman" w:eastAsia="Cambria" w:hAnsi="Times New Roman" w:cs="Times New Roman"/>
          <w:sz w:val="24"/>
          <w:szCs w:val="24"/>
        </w:rPr>
        <w:t xml:space="preserve"> as this is an advanced econometric framework that can </w:t>
      </w:r>
      <w:r w:rsidRPr="00E47862">
        <w:rPr>
          <w:rFonts w:ascii="Times New Roman" w:eastAsia="Cambria" w:hAnsi="Times New Roman" w:cs="Times New Roman"/>
          <w:sz w:val="24"/>
          <w:szCs w:val="24"/>
        </w:rPr>
        <w:lastRenderedPageBreak/>
        <w:t xml:space="preserve">capture the information embedded in the lags of the dependent and independent variables. </w:t>
      </w:r>
      <w:r w:rsidRPr="00E47862">
        <w:rPr>
          <w:rFonts w:ascii="Times New Roman" w:eastAsia="Cambria" w:hAnsi="Times New Roman" w:cs="Times New Roman"/>
          <w:sz w:val="24"/>
          <w:szCs w:val="24"/>
          <w:lang w:val="en-GB"/>
        </w:rPr>
        <w:t xml:space="preserve">The ARDL framework is well suited to situations where the variables under consideration exhibit non-stationary </w:t>
      </w:r>
      <w:proofErr w:type="spellStart"/>
      <w:r w:rsidRPr="00E47862">
        <w:rPr>
          <w:rFonts w:ascii="Times New Roman" w:eastAsia="Cambria" w:hAnsi="Times New Roman" w:cs="Times New Roman"/>
          <w:sz w:val="24"/>
          <w:szCs w:val="24"/>
          <w:lang w:val="en-GB"/>
        </w:rPr>
        <w:t>behavio</w:t>
      </w:r>
      <w:r>
        <w:rPr>
          <w:rFonts w:ascii="Times New Roman" w:eastAsia="Cambria" w:hAnsi="Times New Roman" w:cs="Times New Roman"/>
          <w:sz w:val="24"/>
          <w:szCs w:val="24"/>
          <w:lang w:val="en-GB"/>
        </w:rPr>
        <w:t>r</w:t>
      </w:r>
      <w:proofErr w:type="spellEnd"/>
      <w:r w:rsidRPr="00E47862">
        <w:rPr>
          <w:rFonts w:ascii="Times New Roman" w:eastAsia="Cambria" w:hAnsi="Times New Roman" w:cs="Times New Roman"/>
          <w:sz w:val="24"/>
          <w:szCs w:val="24"/>
          <w:lang w:val="en-GB"/>
        </w:rPr>
        <w:t xml:space="preserve">. Fuel prices exhibited such </w:t>
      </w:r>
      <w:proofErr w:type="spellStart"/>
      <w:r w:rsidRPr="00E47862">
        <w:rPr>
          <w:rFonts w:ascii="Times New Roman" w:eastAsia="Cambria" w:hAnsi="Times New Roman" w:cs="Times New Roman"/>
          <w:sz w:val="24"/>
          <w:szCs w:val="24"/>
          <w:lang w:val="en-GB"/>
        </w:rPr>
        <w:t>behavio</w:t>
      </w:r>
      <w:r>
        <w:rPr>
          <w:rFonts w:ascii="Times New Roman" w:eastAsia="Cambria" w:hAnsi="Times New Roman" w:cs="Times New Roman"/>
          <w:sz w:val="24"/>
          <w:szCs w:val="24"/>
          <w:lang w:val="en-GB"/>
        </w:rPr>
        <w:t>r</w:t>
      </w:r>
      <w:proofErr w:type="spellEnd"/>
      <w:r w:rsidRPr="00E47862">
        <w:rPr>
          <w:rFonts w:ascii="Times New Roman" w:eastAsia="Cambria" w:hAnsi="Times New Roman" w:cs="Times New Roman"/>
          <w:sz w:val="24"/>
          <w:szCs w:val="24"/>
          <w:lang w:val="en-GB"/>
        </w:rPr>
        <w:t xml:space="preserve"> during our estimation window, whil</w:t>
      </w:r>
      <w:r>
        <w:rPr>
          <w:rFonts w:ascii="Times New Roman" w:eastAsia="Cambria" w:hAnsi="Times New Roman" w:cs="Times New Roman"/>
          <w:sz w:val="24"/>
          <w:szCs w:val="24"/>
          <w:lang w:val="en-GB"/>
        </w:rPr>
        <w:t>e</w:t>
      </w:r>
      <w:r w:rsidRPr="00E47862">
        <w:rPr>
          <w:rFonts w:ascii="Times New Roman" w:eastAsia="Cambria" w:hAnsi="Times New Roman" w:cs="Times New Roman"/>
          <w:sz w:val="24"/>
          <w:szCs w:val="24"/>
          <w:lang w:val="en-GB"/>
        </w:rPr>
        <w:t xml:space="preserve"> the post-2000 years</w:t>
      </w:r>
      <w:r w:rsidR="005142FB">
        <w:rPr>
          <w:rFonts w:ascii="Times New Roman" w:eastAsia="Cambria" w:hAnsi="Times New Roman" w:cs="Times New Roman"/>
          <w:sz w:val="24"/>
          <w:szCs w:val="24"/>
          <w:lang w:val="en-GB"/>
        </w:rPr>
        <w:t>—</w:t>
      </w:r>
      <w:r w:rsidRPr="00E47862">
        <w:rPr>
          <w:rFonts w:ascii="Times New Roman" w:eastAsia="Cambria" w:hAnsi="Times New Roman" w:cs="Times New Roman"/>
          <w:sz w:val="24"/>
          <w:szCs w:val="24"/>
          <w:lang w:val="en-GB"/>
        </w:rPr>
        <w:t>which included several shocks, caused by a boom period and two recessions</w:t>
      </w:r>
      <w:r w:rsidR="005142FB">
        <w:rPr>
          <w:rFonts w:ascii="Times New Roman" w:eastAsia="Cambria" w:hAnsi="Times New Roman" w:cs="Times New Roman"/>
          <w:sz w:val="24"/>
          <w:szCs w:val="24"/>
          <w:lang w:val="en-GB"/>
        </w:rPr>
        <w:t>—</w:t>
      </w:r>
      <w:r w:rsidRPr="00E47862">
        <w:rPr>
          <w:rFonts w:ascii="Times New Roman" w:eastAsia="Cambria" w:hAnsi="Times New Roman" w:cs="Times New Roman"/>
          <w:sz w:val="24"/>
          <w:szCs w:val="24"/>
          <w:lang w:val="en-GB"/>
        </w:rPr>
        <w:t xml:space="preserve">amplified the situation. </w:t>
      </w:r>
      <w:r w:rsidRPr="00E47862">
        <w:rPr>
          <w:rFonts w:ascii="Times New Roman" w:eastAsia="Cambria" w:hAnsi="Times New Roman" w:cs="Times New Roman"/>
          <w:sz w:val="24"/>
          <w:szCs w:val="24"/>
        </w:rPr>
        <w:t xml:space="preserve">ARDL models can handle cointegration with inherent robustness to misspecification of integration orders of relevant variables. Our framework uses the </w:t>
      </w:r>
      <w:r>
        <w:rPr>
          <w:rFonts w:ascii="Times New Roman" w:eastAsia="Cambria" w:hAnsi="Times New Roman" w:cs="Times New Roman"/>
          <w:sz w:val="24"/>
          <w:szCs w:val="24"/>
        </w:rPr>
        <w:t>b</w:t>
      </w:r>
      <w:r w:rsidRPr="00E47862">
        <w:rPr>
          <w:rFonts w:ascii="Times New Roman" w:eastAsia="Cambria" w:hAnsi="Times New Roman" w:cs="Times New Roman"/>
          <w:sz w:val="24"/>
          <w:szCs w:val="24"/>
        </w:rPr>
        <w:t>ounds test as a way of statistically detecting the presence of cointegration. The advantage of the procedure is that it uses the conditional error correction model</w:t>
      </w:r>
      <w:r w:rsidR="00F30A06">
        <w:rPr>
          <w:rFonts w:ascii="Times New Roman" w:eastAsia="Cambria" w:hAnsi="Times New Roman" w:cs="Times New Roman"/>
          <w:sz w:val="24"/>
          <w:szCs w:val="24"/>
        </w:rPr>
        <w:t>,</w:t>
      </w:r>
      <w:r w:rsidRPr="00E47862">
        <w:rPr>
          <w:rFonts w:ascii="Times New Roman" w:eastAsia="Cambria" w:hAnsi="Times New Roman" w:cs="Times New Roman"/>
          <w:sz w:val="24"/>
          <w:szCs w:val="24"/>
        </w:rPr>
        <w:t xml:space="preserve"> CECM</w:t>
      </w:r>
      <w:r w:rsidR="00F30A06">
        <w:rPr>
          <w:rFonts w:ascii="Times New Roman" w:eastAsia="Cambria" w:hAnsi="Times New Roman" w:cs="Times New Roman"/>
          <w:sz w:val="24"/>
          <w:szCs w:val="24"/>
        </w:rPr>
        <w:t xml:space="preserve"> (</w:t>
      </w:r>
      <w:r w:rsidRPr="00E47862">
        <w:rPr>
          <w:rFonts w:ascii="Times New Roman" w:eastAsia="Cambria" w:hAnsi="Times New Roman" w:cs="Times New Roman"/>
          <w:sz w:val="24"/>
          <w:szCs w:val="24"/>
        </w:rPr>
        <w:t>ARDL) as a platform. Thus, in estimating the CECM (ARDL), one can simultaneously test for cointegration and estimate the equilibrating relationship. Last, if cointegration does exist, one can estimate and conduct inference on the speed of convergence to equilibrium.</w:t>
      </w:r>
    </w:p>
    <w:p w14:paraId="3EDC4EAC" w14:textId="4866CEE0" w:rsidR="000A7187" w:rsidRPr="00E47862" w:rsidRDefault="000A7187" w:rsidP="00DB7847">
      <w:pPr>
        <w:spacing w:after="0" w:line="480" w:lineRule="auto"/>
        <w:ind w:firstLine="709"/>
        <w:jc w:val="both"/>
        <w:rPr>
          <w:rFonts w:ascii="Times New Roman" w:eastAsia="Cambria" w:hAnsi="Times New Roman" w:cs="Times New Roman"/>
          <w:sz w:val="24"/>
          <w:szCs w:val="24"/>
        </w:rPr>
      </w:pPr>
      <w:r w:rsidRPr="00E47862">
        <w:rPr>
          <w:rFonts w:ascii="Times New Roman" w:eastAsia="Cambria" w:hAnsi="Times New Roman" w:cs="Times New Roman"/>
          <w:sz w:val="24"/>
          <w:szCs w:val="24"/>
        </w:rPr>
        <w:t>The literature has identified real GDP as a powerful explanatory variable on the demand side when forecasting airline profit</w:t>
      </w:r>
      <w:r w:rsidR="00045264">
        <w:rPr>
          <w:rFonts w:ascii="Times New Roman" w:eastAsia="Cambria" w:hAnsi="Times New Roman" w:cs="Times New Roman"/>
          <w:sz w:val="24"/>
          <w:szCs w:val="24"/>
        </w:rPr>
        <w:t>,</w:t>
      </w:r>
      <w:r w:rsidRPr="00E47862">
        <w:rPr>
          <w:rFonts w:ascii="Times New Roman" w:eastAsia="Cambria" w:hAnsi="Times New Roman" w:cs="Times New Roman"/>
          <w:sz w:val="24"/>
          <w:szCs w:val="24"/>
        </w:rPr>
        <w:t xml:space="preserve"> reflecting the likely demand for business and leisure travel.</w:t>
      </w:r>
      <w:r w:rsidR="00045264" w:rsidRPr="00E47862">
        <w:rPr>
          <w:rStyle w:val="EndnoteReference"/>
          <w:rFonts w:ascii="Times New Roman" w:eastAsia="Cambria" w:hAnsi="Times New Roman" w:cs="Times New Roman"/>
          <w:sz w:val="24"/>
          <w:szCs w:val="24"/>
        </w:rPr>
        <w:endnoteReference w:id="7"/>
      </w:r>
      <w:r w:rsidRPr="00E47862">
        <w:rPr>
          <w:rFonts w:ascii="Times New Roman" w:eastAsia="Cambria" w:hAnsi="Times New Roman" w:cs="Times New Roman"/>
          <w:sz w:val="24"/>
          <w:szCs w:val="24"/>
        </w:rPr>
        <w:t xml:space="preserve"> On the cost side, oil prices are recogni</w:t>
      </w:r>
      <w:r>
        <w:rPr>
          <w:rFonts w:ascii="Times New Roman" w:eastAsia="Cambria" w:hAnsi="Times New Roman" w:cs="Times New Roman"/>
          <w:sz w:val="24"/>
          <w:szCs w:val="24"/>
        </w:rPr>
        <w:t>z</w:t>
      </w:r>
      <w:r w:rsidRPr="00E47862">
        <w:rPr>
          <w:rFonts w:ascii="Times New Roman" w:eastAsia="Cambria" w:hAnsi="Times New Roman" w:cs="Times New Roman"/>
          <w:sz w:val="24"/>
          <w:szCs w:val="24"/>
        </w:rPr>
        <w:t xml:space="preserve">ed as a strong influence: they have fluctuated between 13 </w:t>
      </w:r>
      <w:r>
        <w:rPr>
          <w:rFonts w:ascii="Times New Roman" w:eastAsia="Cambria" w:hAnsi="Times New Roman" w:cs="Times New Roman"/>
          <w:sz w:val="24"/>
          <w:szCs w:val="24"/>
        </w:rPr>
        <w:t>percent</w:t>
      </w:r>
      <w:r w:rsidRPr="00E47862">
        <w:rPr>
          <w:rFonts w:ascii="Times New Roman" w:eastAsia="Cambria" w:hAnsi="Times New Roman" w:cs="Times New Roman"/>
          <w:sz w:val="24"/>
          <w:szCs w:val="24"/>
        </w:rPr>
        <w:t xml:space="preserve"> and 33</w:t>
      </w:r>
      <w:r>
        <w:rPr>
          <w:rFonts w:ascii="Times New Roman" w:eastAsia="Cambria" w:hAnsi="Times New Roman" w:cs="Times New Roman"/>
          <w:sz w:val="24"/>
          <w:szCs w:val="24"/>
        </w:rPr>
        <w:t xml:space="preserve"> percent</w:t>
      </w:r>
      <w:r w:rsidRPr="00E47862">
        <w:rPr>
          <w:rFonts w:ascii="Times New Roman" w:eastAsia="Cambria" w:hAnsi="Times New Roman" w:cs="Times New Roman"/>
          <w:sz w:val="24"/>
          <w:szCs w:val="24"/>
        </w:rPr>
        <w:t xml:space="preserve"> of airline costs during the period, with obvious consequences for profit margins if all the costs cannot be passed onto customers.</w:t>
      </w:r>
      <w:r w:rsidR="00045264" w:rsidRPr="00E47862">
        <w:rPr>
          <w:rStyle w:val="EndnoteReference"/>
          <w:rFonts w:ascii="Times New Roman" w:hAnsi="Times New Roman" w:cs="Times New Roman"/>
          <w:sz w:val="24"/>
          <w:szCs w:val="24"/>
        </w:rPr>
        <w:endnoteReference w:id="8"/>
      </w:r>
    </w:p>
    <w:p w14:paraId="24C2F6A0" w14:textId="44B20559" w:rsidR="000A7187" w:rsidRPr="00E47862" w:rsidRDefault="000A7187" w:rsidP="00DB7847">
      <w:pPr>
        <w:spacing w:after="0" w:line="480" w:lineRule="auto"/>
        <w:ind w:firstLine="709"/>
        <w:jc w:val="both"/>
        <w:rPr>
          <w:rFonts w:ascii="Times New Roman" w:eastAsia="Cambria" w:hAnsi="Times New Roman" w:cs="Times New Roman"/>
          <w:sz w:val="24"/>
          <w:szCs w:val="24"/>
        </w:rPr>
      </w:pPr>
      <w:r w:rsidRPr="00E47862">
        <w:rPr>
          <w:rFonts w:ascii="Times New Roman" w:eastAsia="Cambria" w:hAnsi="Times New Roman" w:cs="Times New Roman"/>
          <w:sz w:val="24"/>
          <w:szCs w:val="24"/>
        </w:rPr>
        <w:t>Specification 1 relates the U</w:t>
      </w:r>
      <w:r>
        <w:rPr>
          <w:rFonts w:ascii="Times New Roman" w:eastAsia="Cambria" w:hAnsi="Times New Roman" w:cs="Times New Roman"/>
          <w:sz w:val="24"/>
          <w:szCs w:val="24"/>
        </w:rPr>
        <w:t>.</w:t>
      </w:r>
      <w:r w:rsidRPr="00E47862">
        <w:rPr>
          <w:rFonts w:ascii="Times New Roman" w:eastAsia="Cambria" w:hAnsi="Times New Roman" w:cs="Times New Roman"/>
          <w:sz w:val="24"/>
          <w:szCs w:val="24"/>
        </w:rPr>
        <w:t>S</w:t>
      </w:r>
      <w:r>
        <w:rPr>
          <w:rFonts w:ascii="Times New Roman" w:eastAsia="Cambria" w:hAnsi="Times New Roman" w:cs="Times New Roman"/>
          <w:sz w:val="24"/>
          <w:szCs w:val="24"/>
        </w:rPr>
        <w:t>.</w:t>
      </w:r>
      <w:r w:rsidRPr="00E47862">
        <w:rPr>
          <w:rFonts w:ascii="Times New Roman" w:eastAsia="Cambria" w:hAnsi="Times New Roman" w:cs="Times New Roman"/>
          <w:sz w:val="24"/>
          <w:szCs w:val="24"/>
        </w:rPr>
        <w:t xml:space="preserve"> airlines’ aggregate net profit to demand represented by real GDP and to fuel prices. A dummy variable is introduced for years when exogenous shocks (</w:t>
      </w:r>
      <w:r w:rsidR="00D62647">
        <w:rPr>
          <w:rFonts w:ascii="Times New Roman" w:eastAsia="Cambria" w:hAnsi="Times New Roman" w:cs="Times New Roman"/>
          <w:sz w:val="24"/>
          <w:szCs w:val="24"/>
        </w:rPr>
        <w:t xml:space="preserve">e.g., </w:t>
      </w:r>
      <w:r w:rsidRPr="00E47862">
        <w:rPr>
          <w:rFonts w:ascii="Times New Roman" w:eastAsia="Cambria" w:hAnsi="Times New Roman" w:cs="Times New Roman"/>
          <w:sz w:val="24"/>
          <w:szCs w:val="24"/>
        </w:rPr>
        <w:t>war, infection) might have been expected to disturb the normal relationship between GDP and demand for air travel.</w:t>
      </w:r>
    </w:p>
    <w:p w14:paraId="667C1F4E" w14:textId="77777777" w:rsidR="000A7187" w:rsidRPr="00E47862" w:rsidRDefault="000A7187" w:rsidP="00DB7847">
      <w:pPr>
        <w:spacing w:after="0" w:line="480" w:lineRule="auto"/>
        <w:jc w:val="both"/>
        <w:rPr>
          <w:rFonts w:ascii="Times New Roman" w:eastAsia="Cambria" w:hAnsi="Times New Roman" w:cs="Times New Roman"/>
          <w:b/>
          <w:sz w:val="24"/>
          <w:szCs w:val="24"/>
        </w:rPr>
      </w:pPr>
    </w:p>
    <w:p w14:paraId="42C9E29B" w14:textId="77777777" w:rsidR="000A7187" w:rsidRPr="004D3B42" w:rsidRDefault="000A7187" w:rsidP="00DB7847">
      <w:pPr>
        <w:spacing w:after="0" w:line="480" w:lineRule="auto"/>
        <w:ind w:firstLine="709"/>
        <w:jc w:val="both"/>
        <w:rPr>
          <w:rFonts w:ascii="Times New Roman" w:eastAsia="Cambria" w:hAnsi="Times New Roman" w:cs="Times New Roman"/>
          <w:sz w:val="24"/>
          <w:szCs w:val="24"/>
          <w:lang w:val="fr-FR"/>
        </w:rPr>
      </w:pPr>
      <w:proofErr w:type="spellStart"/>
      <w:r w:rsidRPr="004D3B42">
        <w:rPr>
          <w:rFonts w:ascii="Times New Roman" w:eastAsia="Cambria" w:hAnsi="Times New Roman" w:cs="Times New Roman"/>
          <w:sz w:val="24"/>
          <w:szCs w:val="24"/>
          <w:lang w:val="fr-FR"/>
        </w:rPr>
        <w:t>Specification</w:t>
      </w:r>
      <w:proofErr w:type="spellEnd"/>
      <w:r w:rsidRPr="004D3B42">
        <w:rPr>
          <w:rFonts w:ascii="Times New Roman" w:eastAsia="Cambria" w:hAnsi="Times New Roman" w:cs="Times New Roman"/>
          <w:sz w:val="24"/>
          <w:szCs w:val="24"/>
          <w:lang w:val="fr-FR"/>
        </w:rPr>
        <w:t xml:space="preserve"> </w:t>
      </w:r>
      <w:proofErr w:type="gramStart"/>
      <w:r w:rsidRPr="004D3B42">
        <w:rPr>
          <w:rFonts w:ascii="Times New Roman" w:eastAsia="Cambria" w:hAnsi="Times New Roman" w:cs="Times New Roman"/>
          <w:sz w:val="24"/>
          <w:szCs w:val="24"/>
          <w:lang w:val="fr-FR"/>
        </w:rPr>
        <w:t>1:</w:t>
      </w:r>
      <w:proofErr w:type="gramEnd"/>
    </w:p>
    <w:p w14:paraId="56072408" w14:textId="223BA667" w:rsidR="000A7187" w:rsidRPr="00E47862" w:rsidRDefault="000A7187" w:rsidP="00DB7847">
      <w:pPr>
        <w:spacing w:after="0" w:line="480" w:lineRule="auto"/>
        <w:jc w:val="both"/>
        <w:rPr>
          <w:rFonts w:ascii="Times New Roman" w:eastAsia="Cambria" w:hAnsi="Times New Roman" w:cs="Times New Roman"/>
          <w:sz w:val="24"/>
          <w:szCs w:val="24"/>
          <w:lang w:val="sv-SE"/>
        </w:rPr>
      </w:pPr>
      <w:r w:rsidRPr="00E47862">
        <w:rPr>
          <w:rFonts w:ascii="Times New Roman" w:eastAsia="Cambria" w:hAnsi="Times New Roman" w:cs="Times New Roman"/>
          <w:sz w:val="24"/>
          <w:szCs w:val="24"/>
          <w:lang w:val="sv-SE"/>
        </w:rPr>
        <w:lastRenderedPageBreak/>
        <w:t>Y</w:t>
      </w:r>
      <w:r w:rsidRPr="00E47862">
        <w:rPr>
          <w:rFonts w:ascii="Times New Roman" w:eastAsia="Cambria" w:hAnsi="Times New Roman" w:cs="Times New Roman"/>
          <w:sz w:val="24"/>
          <w:szCs w:val="24"/>
          <w:vertAlign w:val="subscript"/>
          <w:lang w:val="sv-SE"/>
        </w:rPr>
        <w:t>t</w:t>
      </w:r>
      <w:r w:rsidRPr="00E47862">
        <w:rPr>
          <w:rFonts w:ascii="Times New Roman" w:eastAsia="Cambria" w:hAnsi="Times New Roman" w:cs="Times New Roman"/>
          <w:sz w:val="24"/>
          <w:szCs w:val="24"/>
          <w:lang w:val="sv-SE"/>
        </w:rPr>
        <w:t xml:space="preserve"> = </w:t>
      </w:r>
      <w:r w:rsidRPr="00E47862">
        <w:rPr>
          <w:rFonts w:ascii="Times New Roman" w:eastAsia="Cambria" w:hAnsi="Times New Roman" w:cs="Times New Roman"/>
          <w:sz w:val="24"/>
          <w:szCs w:val="24"/>
        </w:rPr>
        <w:t>ά</w:t>
      </w:r>
      <w:r w:rsidRPr="00E47862">
        <w:rPr>
          <w:rFonts w:ascii="Times New Roman" w:eastAsia="Cambria" w:hAnsi="Times New Roman" w:cs="Times New Roman"/>
          <w:sz w:val="24"/>
          <w:szCs w:val="24"/>
          <w:lang w:val="sv-SE"/>
        </w:rPr>
        <w:t>+ ß</w:t>
      </w:r>
      <w:r w:rsidRPr="00E47862">
        <w:rPr>
          <w:rFonts w:ascii="Times New Roman" w:eastAsia="Cambria" w:hAnsi="Times New Roman" w:cs="Times New Roman"/>
          <w:sz w:val="24"/>
          <w:szCs w:val="24"/>
          <w:vertAlign w:val="subscript"/>
          <w:lang w:val="sv-SE"/>
        </w:rPr>
        <w:t>1</w:t>
      </w:r>
      <w:r w:rsidRPr="00E47862">
        <w:rPr>
          <w:rFonts w:ascii="Times New Roman" w:eastAsia="Cambria" w:hAnsi="Times New Roman" w:cs="Times New Roman"/>
          <w:sz w:val="24"/>
          <w:szCs w:val="24"/>
          <w:lang w:val="sv-SE"/>
        </w:rPr>
        <w:t>Y</w:t>
      </w:r>
      <w:r w:rsidRPr="00E47862">
        <w:rPr>
          <w:rFonts w:ascii="Times New Roman" w:eastAsia="Cambria" w:hAnsi="Times New Roman" w:cs="Times New Roman"/>
          <w:sz w:val="24"/>
          <w:szCs w:val="24"/>
          <w:vertAlign w:val="subscript"/>
          <w:lang w:val="sv-SE"/>
        </w:rPr>
        <w:t>t-1</w:t>
      </w:r>
      <w:r w:rsidRPr="00E47862">
        <w:rPr>
          <w:rFonts w:ascii="Times New Roman" w:eastAsia="Cambria" w:hAnsi="Times New Roman" w:cs="Times New Roman"/>
          <w:sz w:val="24"/>
          <w:szCs w:val="24"/>
          <w:lang w:val="sv-SE"/>
        </w:rPr>
        <w:t>+ ß</w:t>
      </w:r>
      <w:r w:rsidRPr="00E47862">
        <w:rPr>
          <w:rFonts w:ascii="Times New Roman" w:eastAsia="Cambria" w:hAnsi="Times New Roman" w:cs="Times New Roman"/>
          <w:sz w:val="24"/>
          <w:szCs w:val="24"/>
          <w:vertAlign w:val="subscript"/>
          <w:lang w:val="sv-SE"/>
        </w:rPr>
        <w:t>2</w:t>
      </w:r>
      <w:r w:rsidRPr="00E47862">
        <w:rPr>
          <w:rFonts w:ascii="Times New Roman" w:eastAsia="Cambria" w:hAnsi="Times New Roman" w:cs="Times New Roman"/>
          <w:sz w:val="24"/>
          <w:szCs w:val="24"/>
          <w:lang w:val="sv-SE"/>
        </w:rPr>
        <w:t>Y</w:t>
      </w:r>
      <w:r w:rsidRPr="00E47862">
        <w:rPr>
          <w:rFonts w:ascii="Times New Roman" w:eastAsia="Cambria" w:hAnsi="Times New Roman" w:cs="Times New Roman"/>
          <w:sz w:val="24"/>
          <w:szCs w:val="24"/>
          <w:vertAlign w:val="subscript"/>
          <w:lang w:val="sv-SE"/>
        </w:rPr>
        <w:t>t-2</w:t>
      </w:r>
      <w:r w:rsidRPr="00E47862">
        <w:rPr>
          <w:rFonts w:ascii="Times New Roman" w:eastAsia="Cambria" w:hAnsi="Times New Roman" w:cs="Times New Roman"/>
          <w:sz w:val="24"/>
          <w:szCs w:val="24"/>
          <w:lang w:val="sv-SE"/>
        </w:rPr>
        <w:t xml:space="preserve"> + ß</w:t>
      </w:r>
      <w:r w:rsidRPr="00E47862">
        <w:rPr>
          <w:rFonts w:ascii="Times New Roman" w:eastAsia="Cambria" w:hAnsi="Times New Roman" w:cs="Times New Roman"/>
          <w:sz w:val="24"/>
          <w:szCs w:val="24"/>
          <w:vertAlign w:val="subscript"/>
          <w:lang w:val="sv-SE"/>
        </w:rPr>
        <w:t>3</w:t>
      </w:r>
      <w:r w:rsidRPr="00E47862">
        <w:rPr>
          <w:rFonts w:ascii="Times New Roman" w:eastAsia="Cambria" w:hAnsi="Times New Roman" w:cs="Times New Roman"/>
          <w:sz w:val="24"/>
          <w:szCs w:val="24"/>
          <w:lang w:val="sv-SE"/>
        </w:rPr>
        <w:t>Y</w:t>
      </w:r>
      <w:r w:rsidRPr="00E47862">
        <w:rPr>
          <w:rFonts w:ascii="Times New Roman" w:eastAsia="Cambria" w:hAnsi="Times New Roman" w:cs="Times New Roman"/>
          <w:sz w:val="24"/>
          <w:szCs w:val="24"/>
          <w:vertAlign w:val="subscript"/>
          <w:lang w:val="sv-SE"/>
        </w:rPr>
        <w:t>t-3</w:t>
      </w:r>
      <w:r w:rsidRPr="00E47862">
        <w:rPr>
          <w:rFonts w:ascii="Times New Roman" w:eastAsia="Cambria" w:hAnsi="Times New Roman" w:cs="Times New Roman"/>
          <w:sz w:val="24"/>
          <w:szCs w:val="24"/>
          <w:lang w:val="sv-SE"/>
        </w:rPr>
        <w:t xml:space="preserve"> + ß</w:t>
      </w:r>
      <w:r w:rsidRPr="00E47862">
        <w:rPr>
          <w:rFonts w:ascii="Times New Roman" w:eastAsia="Cambria" w:hAnsi="Times New Roman" w:cs="Times New Roman"/>
          <w:sz w:val="24"/>
          <w:szCs w:val="24"/>
          <w:vertAlign w:val="subscript"/>
          <w:lang w:val="sv-SE"/>
        </w:rPr>
        <w:t>4</w:t>
      </w:r>
      <w:r w:rsidRPr="00E47862">
        <w:rPr>
          <w:rFonts w:ascii="Times New Roman" w:eastAsia="Cambria" w:hAnsi="Times New Roman" w:cs="Times New Roman"/>
          <w:sz w:val="24"/>
          <w:szCs w:val="24"/>
          <w:lang w:val="sv-SE"/>
        </w:rPr>
        <w:t>Y</w:t>
      </w:r>
      <w:r w:rsidRPr="00E47862">
        <w:rPr>
          <w:rFonts w:ascii="Times New Roman" w:eastAsia="Cambria" w:hAnsi="Times New Roman" w:cs="Times New Roman"/>
          <w:sz w:val="24"/>
          <w:szCs w:val="24"/>
          <w:vertAlign w:val="subscript"/>
          <w:lang w:val="sv-SE"/>
        </w:rPr>
        <w:t>t-4</w:t>
      </w:r>
      <w:r w:rsidRPr="00E47862">
        <w:rPr>
          <w:rFonts w:ascii="Times New Roman" w:eastAsia="Cambria" w:hAnsi="Times New Roman" w:cs="Times New Roman"/>
          <w:sz w:val="24"/>
          <w:szCs w:val="24"/>
          <w:lang w:val="sv-SE"/>
        </w:rPr>
        <w:t xml:space="preserve"> + </w:t>
      </w:r>
      <w:r w:rsidRPr="00E47862">
        <w:rPr>
          <w:rFonts w:ascii="Times New Roman" w:eastAsia="Cambria" w:hAnsi="Times New Roman" w:cs="Times New Roman"/>
          <w:sz w:val="24"/>
          <w:szCs w:val="24"/>
          <w:lang w:val="sv-SE"/>
        </w:rPr>
        <w:sym w:font="Symbol" w:char="F06C"/>
      </w:r>
      <w:r w:rsidRPr="00E47862">
        <w:rPr>
          <w:rFonts w:ascii="Times New Roman" w:eastAsia="Cambria" w:hAnsi="Times New Roman" w:cs="Times New Roman"/>
          <w:sz w:val="24"/>
          <w:szCs w:val="24"/>
          <w:vertAlign w:val="subscript"/>
          <w:lang w:val="sv-SE"/>
        </w:rPr>
        <w:t>1</w:t>
      </w:r>
      <w:r w:rsidRPr="00E47862">
        <w:rPr>
          <w:rFonts w:ascii="Times New Roman" w:eastAsia="Cambria" w:hAnsi="Times New Roman" w:cs="Times New Roman"/>
          <w:sz w:val="24"/>
          <w:szCs w:val="24"/>
          <w:lang w:val="sv-SE"/>
        </w:rPr>
        <w:t xml:space="preserve"> X</w:t>
      </w:r>
      <w:r w:rsidRPr="00E47862">
        <w:rPr>
          <w:rFonts w:ascii="Times New Roman" w:eastAsia="Cambria" w:hAnsi="Times New Roman" w:cs="Times New Roman"/>
          <w:sz w:val="24"/>
          <w:szCs w:val="24"/>
          <w:vertAlign w:val="subscript"/>
          <w:lang w:val="sv-SE"/>
        </w:rPr>
        <w:t xml:space="preserve">1t </w:t>
      </w:r>
      <w:r w:rsidRPr="00E47862">
        <w:rPr>
          <w:rFonts w:ascii="Times New Roman" w:eastAsia="Cambria" w:hAnsi="Times New Roman" w:cs="Times New Roman"/>
          <w:sz w:val="24"/>
          <w:szCs w:val="24"/>
          <w:lang w:val="sv-SE"/>
        </w:rPr>
        <w:t xml:space="preserve">+ </w:t>
      </w:r>
      <w:r w:rsidRPr="00E47862">
        <w:rPr>
          <w:rFonts w:ascii="Times New Roman" w:eastAsia="Cambria" w:hAnsi="Times New Roman" w:cs="Times New Roman"/>
          <w:sz w:val="24"/>
          <w:szCs w:val="24"/>
          <w:lang w:val="sv-SE"/>
        </w:rPr>
        <w:sym w:font="Symbol" w:char="F06C"/>
      </w:r>
      <w:r w:rsidRPr="00E47862">
        <w:rPr>
          <w:rFonts w:ascii="Times New Roman" w:eastAsia="Cambria" w:hAnsi="Times New Roman" w:cs="Times New Roman"/>
          <w:sz w:val="24"/>
          <w:szCs w:val="24"/>
          <w:vertAlign w:val="subscript"/>
          <w:lang w:val="sv-SE"/>
        </w:rPr>
        <w:t>2</w:t>
      </w:r>
      <w:r w:rsidRPr="00E47862">
        <w:rPr>
          <w:rFonts w:ascii="Times New Roman" w:eastAsia="Cambria" w:hAnsi="Times New Roman" w:cs="Times New Roman"/>
          <w:sz w:val="24"/>
          <w:szCs w:val="24"/>
          <w:lang w:val="sv-SE"/>
        </w:rPr>
        <w:t xml:space="preserve"> X</w:t>
      </w:r>
      <w:r w:rsidRPr="00E47862">
        <w:rPr>
          <w:rFonts w:ascii="Times New Roman" w:eastAsia="Cambria" w:hAnsi="Times New Roman" w:cs="Times New Roman"/>
          <w:sz w:val="24"/>
          <w:szCs w:val="24"/>
          <w:vertAlign w:val="subscript"/>
          <w:lang w:val="sv-SE"/>
        </w:rPr>
        <w:t>1t-1</w:t>
      </w:r>
      <w:r w:rsidRPr="00E47862">
        <w:rPr>
          <w:rFonts w:ascii="Times New Roman" w:eastAsia="Cambria" w:hAnsi="Times New Roman" w:cs="Times New Roman"/>
          <w:sz w:val="24"/>
          <w:szCs w:val="24"/>
          <w:lang w:val="sv-SE"/>
        </w:rPr>
        <w:t xml:space="preserve">+ </w:t>
      </w:r>
      <w:r w:rsidRPr="00E47862">
        <w:rPr>
          <w:rFonts w:ascii="Times New Roman" w:eastAsia="Cambria" w:hAnsi="Times New Roman" w:cs="Times New Roman"/>
          <w:sz w:val="24"/>
          <w:szCs w:val="24"/>
          <w:lang w:val="sv-SE"/>
        </w:rPr>
        <w:sym w:font="Symbol" w:char="F06C"/>
      </w:r>
      <w:r w:rsidRPr="00E47862">
        <w:rPr>
          <w:rFonts w:ascii="Times New Roman" w:eastAsia="Cambria" w:hAnsi="Times New Roman" w:cs="Times New Roman"/>
          <w:sz w:val="24"/>
          <w:szCs w:val="24"/>
          <w:vertAlign w:val="subscript"/>
          <w:lang w:val="sv-SE"/>
        </w:rPr>
        <w:t>3</w:t>
      </w:r>
      <w:r w:rsidRPr="00E47862">
        <w:rPr>
          <w:rFonts w:ascii="Times New Roman" w:eastAsia="Cambria" w:hAnsi="Times New Roman" w:cs="Times New Roman"/>
          <w:sz w:val="24"/>
          <w:szCs w:val="24"/>
          <w:lang w:val="sv-SE"/>
        </w:rPr>
        <w:t xml:space="preserve"> X</w:t>
      </w:r>
      <w:r w:rsidRPr="00E47862">
        <w:rPr>
          <w:rFonts w:ascii="Times New Roman" w:eastAsia="Cambria" w:hAnsi="Times New Roman" w:cs="Times New Roman"/>
          <w:sz w:val="24"/>
          <w:szCs w:val="24"/>
          <w:vertAlign w:val="subscript"/>
          <w:lang w:val="sv-SE"/>
        </w:rPr>
        <w:t>1t-2</w:t>
      </w:r>
      <w:r w:rsidRPr="00E47862">
        <w:rPr>
          <w:rFonts w:ascii="Times New Roman" w:eastAsia="Cambria" w:hAnsi="Times New Roman" w:cs="Times New Roman"/>
          <w:sz w:val="24"/>
          <w:szCs w:val="24"/>
          <w:lang w:val="sv-SE"/>
        </w:rPr>
        <w:t xml:space="preserve"> +</w:t>
      </w:r>
      <w:r w:rsidRPr="00E47862">
        <w:rPr>
          <w:rFonts w:ascii="Times New Roman" w:eastAsia="Cambria" w:hAnsi="Times New Roman" w:cs="Times New Roman"/>
          <w:sz w:val="24"/>
          <w:szCs w:val="24"/>
          <w:lang w:val="sv-SE"/>
        </w:rPr>
        <w:sym w:font="Symbol" w:char="F06C"/>
      </w:r>
      <w:r w:rsidRPr="00E47862">
        <w:rPr>
          <w:rFonts w:ascii="Times New Roman" w:eastAsia="Cambria" w:hAnsi="Times New Roman" w:cs="Times New Roman"/>
          <w:sz w:val="24"/>
          <w:szCs w:val="24"/>
          <w:vertAlign w:val="subscript"/>
          <w:lang w:val="sv-SE"/>
        </w:rPr>
        <w:t>4</w:t>
      </w:r>
      <w:r w:rsidRPr="00E47862">
        <w:rPr>
          <w:rFonts w:ascii="Times New Roman" w:eastAsia="Cambria" w:hAnsi="Times New Roman" w:cs="Times New Roman"/>
          <w:sz w:val="24"/>
          <w:szCs w:val="24"/>
          <w:lang w:val="sv-SE"/>
        </w:rPr>
        <w:t xml:space="preserve"> X</w:t>
      </w:r>
      <w:r w:rsidRPr="00E47862">
        <w:rPr>
          <w:rFonts w:ascii="Times New Roman" w:eastAsia="Cambria" w:hAnsi="Times New Roman" w:cs="Times New Roman"/>
          <w:sz w:val="24"/>
          <w:szCs w:val="24"/>
          <w:vertAlign w:val="subscript"/>
          <w:lang w:val="sv-SE"/>
        </w:rPr>
        <w:t>1t-3</w:t>
      </w:r>
      <w:r w:rsidRPr="00E47862">
        <w:rPr>
          <w:rFonts w:ascii="Times New Roman" w:eastAsia="Cambria" w:hAnsi="Times New Roman" w:cs="Times New Roman"/>
          <w:sz w:val="24"/>
          <w:szCs w:val="24"/>
          <w:lang w:val="sv-SE"/>
        </w:rPr>
        <w:t xml:space="preserve"> +</w:t>
      </w:r>
      <w:r w:rsidRPr="00E47862">
        <w:rPr>
          <w:rFonts w:ascii="Times New Roman" w:eastAsia="Cambria" w:hAnsi="Times New Roman" w:cs="Times New Roman"/>
          <w:sz w:val="24"/>
          <w:szCs w:val="24"/>
          <w:lang w:val="sv-SE"/>
        </w:rPr>
        <w:sym w:font="Symbol" w:char="F06D"/>
      </w:r>
      <w:r w:rsidRPr="00E47862">
        <w:rPr>
          <w:rFonts w:ascii="Times New Roman" w:eastAsia="Cambria" w:hAnsi="Times New Roman" w:cs="Times New Roman"/>
          <w:sz w:val="24"/>
          <w:szCs w:val="24"/>
          <w:lang w:val="sv-SE"/>
        </w:rPr>
        <w:t xml:space="preserve"> X</w:t>
      </w:r>
      <w:r w:rsidRPr="00E47862">
        <w:rPr>
          <w:rFonts w:ascii="Times New Roman" w:eastAsia="Cambria" w:hAnsi="Times New Roman" w:cs="Times New Roman"/>
          <w:sz w:val="24"/>
          <w:szCs w:val="24"/>
          <w:vertAlign w:val="subscript"/>
          <w:lang w:val="sv-SE"/>
        </w:rPr>
        <w:t>2t</w:t>
      </w:r>
      <w:r w:rsidRPr="00E47862">
        <w:rPr>
          <w:rFonts w:ascii="Times New Roman" w:eastAsia="Cambria" w:hAnsi="Times New Roman" w:cs="Times New Roman"/>
          <w:sz w:val="24"/>
          <w:szCs w:val="24"/>
          <w:lang w:val="sv-SE"/>
        </w:rPr>
        <w:t xml:space="preserve"> + </w:t>
      </w:r>
      <w:r w:rsidRPr="00E47862">
        <w:rPr>
          <w:rFonts w:ascii="Times New Roman" w:eastAsia="Cambria" w:hAnsi="Times New Roman" w:cs="Times New Roman"/>
          <w:sz w:val="24"/>
          <w:szCs w:val="24"/>
          <w:lang w:val="sv-SE"/>
        </w:rPr>
        <w:sym w:font="Symbol" w:char="F064"/>
      </w:r>
      <w:r w:rsidRPr="00E47862">
        <w:rPr>
          <w:rFonts w:ascii="Times New Roman" w:eastAsia="Cambria" w:hAnsi="Times New Roman" w:cs="Times New Roman"/>
          <w:sz w:val="24"/>
          <w:szCs w:val="24"/>
          <w:vertAlign w:val="subscript"/>
          <w:lang w:val="sv-SE"/>
        </w:rPr>
        <w:t>1</w:t>
      </w:r>
      <w:r w:rsidRPr="00E47862">
        <w:rPr>
          <w:rFonts w:ascii="Times New Roman" w:eastAsia="Cambria" w:hAnsi="Times New Roman" w:cs="Times New Roman"/>
          <w:sz w:val="24"/>
          <w:szCs w:val="24"/>
          <w:lang w:val="sv-SE"/>
        </w:rPr>
        <w:t xml:space="preserve"> </w:t>
      </w:r>
      <w:r w:rsidRPr="00E47862">
        <w:rPr>
          <w:rFonts w:ascii="Times New Roman" w:eastAsia="Cambria" w:hAnsi="Times New Roman" w:cs="Times New Roman"/>
          <w:bCs/>
          <w:sz w:val="24"/>
          <w:szCs w:val="24"/>
          <w:lang w:val="sv-SE"/>
        </w:rPr>
        <w:t>D</w:t>
      </w:r>
      <w:r w:rsidRPr="00E47862">
        <w:rPr>
          <w:rFonts w:ascii="Times New Roman" w:eastAsia="Cambria" w:hAnsi="Times New Roman" w:cs="Times New Roman"/>
          <w:sz w:val="24"/>
          <w:szCs w:val="24"/>
          <w:vertAlign w:val="subscript"/>
          <w:lang w:val="sv-SE"/>
        </w:rPr>
        <w:t xml:space="preserve">t </w:t>
      </w:r>
      <w:r w:rsidRPr="00E47862">
        <w:rPr>
          <w:rFonts w:ascii="Times New Roman" w:eastAsia="Cambria" w:hAnsi="Times New Roman" w:cs="Times New Roman"/>
          <w:sz w:val="24"/>
          <w:szCs w:val="24"/>
          <w:lang w:val="sv-SE"/>
        </w:rPr>
        <w:t>+</w:t>
      </w:r>
      <w:r w:rsidRPr="00E47862">
        <w:rPr>
          <w:rFonts w:ascii="Times New Roman" w:eastAsia="Cambria" w:hAnsi="Times New Roman" w:cs="Times New Roman"/>
          <w:sz w:val="24"/>
          <w:szCs w:val="24"/>
          <w:lang w:val="sv-SE"/>
        </w:rPr>
        <w:sym w:font="Symbol" w:char="F064"/>
      </w:r>
      <w:r w:rsidRPr="00E47862">
        <w:rPr>
          <w:rFonts w:ascii="Times New Roman" w:eastAsia="Cambria" w:hAnsi="Times New Roman" w:cs="Times New Roman"/>
          <w:sz w:val="24"/>
          <w:szCs w:val="24"/>
          <w:vertAlign w:val="subscript"/>
          <w:lang w:val="sv-SE"/>
        </w:rPr>
        <w:t>2</w:t>
      </w:r>
      <w:r w:rsidRPr="00E47862">
        <w:rPr>
          <w:rFonts w:ascii="Times New Roman" w:eastAsia="Cambria" w:hAnsi="Times New Roman" w:cs="Times New Roman"/>
          <w:sz w:val="24"/>
          <w:szCs w:val="24"/>
          <w:lang w:val="sv-SE"/>
        </w:rPr>
        <w:t xml:space="preserve"> </w:t>
      </w:r>
      <w:r w:rsidRPr="00E47862">
        <w:rPr>
          <w:rFonts w:ascii="Times New Roman" w:eastAsia="Cambria" w:hAnsi="Times New Roman" w:cs="Times New Roman"/>
          <w:bCs/>
          <w:sz w:val="24"/>
          <w:szCs w:val="24"/>
          <w:lang w:val="sv-SE"/>
        </w:rPr>
        <w:t>D</w:t>
      </w:r>
      <w:r w:rsidRPr="00E47862">
        <w:rPr>
          <w:rFonts w:ascii="Times New Roman" w:eastAsia="Cambria" w:hAnsi="Times New Roman" w:cs="Times New Roman"/>
          <w:sz w:val="24"/>
          <w:szCs w:val="24"/>
          <w:vertAlign w:val="subscript"/>
          <w:lang w:val="sv-SE"/>
        </w:rPr>
        <w:t xml:space="preserve">t -1 </w:t>
      </w:r>
      <w:r w:rsidRPr="00E47862">
        <w:rPr>
          <w:rFonts w:ascii="Times New Roman" w:eastAsia="Cambria" w:hAnsi="Times New Roman" w:cs="Times New Roman"/>
          <w:sz w:val="24"/>
          <w:szCs w:val="24"/>
          <w:lang w:val="sv-SE"/>
        </w:rPr>
        <w:t>+</w:t>
      </w:r>
      <w:r w:rsidRPr="00E47862">
        <w:rPr>
          <w:rFonts w:ascii="Times New Roman" w:eastAsia="Cambria" w:hAnsi="Times New Roman" w:cs="Times New Roman"/>
          <w:sz w:val="24"/>
          <w:szCs w:val="24"/>
          <w:vertAlign w:val="subscript"/>
          <w:lang w:val="sv-SE"/>
        </w:rPr>
        <w:t xml:space="preserve"> </w:t>
      </w:r>
      <w:r w:rsidRPr="00E47862">
        <w:rPr>
          <w:rFonts w:ascii="Times New Roman" w:eastAsia="Cambria" w:hAnsi="Times New Roman" w:cs="Times New Roman"/>
          <w:sz w:val="24"/>
          <w:szCs w:val="24"/>
          <w:lang w:val="sv-SE"/>
        </w:rPr>
        <w:sym w:font="Symbol" w:char="F064"/>
      </w:r>
      <w:r w:rsidRPr="00E47862">
        <w:rPr>
          <w:rFonts w:ascii="Times New Roman" w:eastAsia="Cambria" w:hAnsi="Times New Roman" w:cs="Times New Roman"/>
          <w:sz w:val="24"/>
          <w:szCs w:val="24"/>
          <w:vertAlign w:val="subscript"/>
          <w:lang w:val="sv-SE"/>
        </w:rPr>
        <w:t>3</w:t>
      </w:r>
      <w:r w:rsidRPr="00E47862">
        <w:rPr>
          <w:rFonts w:ascii="Times New Roman" w:eastAsia="Cambria" w:hAnsi="Times New Roman" w:cs="Times New Roman"/>
          <w:sz w:val="24"/>
          <w:szCs w:val="24"/>
          <w:lang w:val="sv-SE"/>
        </w:rPr>
        <w:t xml:space="preserve"> </w:t>
      </w:r>
      <w:r w:rsidRPr="00E47862">
        <w:rPr>
          <w:rFonts w:ascii="Times New Roman" w:eastAsia="Cambria" w:hAnsi="Times New Roman" w:cs="Times New Roman"/>
          <w:bCs/>
          <w:sz w:val="24"/>
          <w:szCs w:val="24"/>
          <w:lang w:val="sv-SE"/>
        </w:rPr>
        <w:t>D</w:t>
      </w:r>
      <w:r w:rsidRPr="00E47862">
        <w:rPr>
          <w:rFonts w:ascii="Times New Roman" w:eastAsia="Cambria" w:hAnsi="Times New Roman" w:cs="Times New Roman"/>
          <w:sz w:val="24"/>
          <w:szCs w:val="24"/>
          <w:vertAlign w:val="subscript"/>
          <w:lang w:val="sv-SE"/>
        </w:rPr>
        <w:t xml:space="preserve">t-2 </w:t>
      </w:r>
      <w:r w:rsidRPr="00E47862">
        <w:rPr>
          <w:rFonts w:ascii="Times New Roman" w:eastAsia="Cambria" w:hAnsi="Times New Roman" w:cs="Times New Roman"/>
          <w:sz w:val="24"/>
          <w:szCs w:val="24"/>
          <w:lang w:val="sv-SE"/>
        </w:rPr>
        <w:t>+</w:t>
      </w:r>
      <w:r w:rsidRPr="00E47862">
        <w:rPr>
          <w:rFonts w:ascii="Times New Roman" w:eastAsia="Cambria" w:hAnsi="Times New Roman" w:cs="Times New Roman"/>
          <w:sz w:val="24"/>
          <w:szCs w:val="24"/>
          <w:vertAlign w:val="subscript"/>
          <w:lang w:val="sv-SE"/>
        </w:rPr>
        <w:t xml:space="preserve"> </w:t>
      </w:r>
      <w:r w:rsidRPr="00E47862">
        <w:rPr>
          <w:rFonts w:ascii="Times New Roman" w:eastAsia="Cambria" w:hAnsi="Times New Roman" w:cs="Times New Roman"/>
          <w:sz w:val="24"/>
          <w:szCs w:val="24"/>
          <w:lang w:val="sv-SE"/>
        </w:rPr>
        <w:sym w:font="Symbol" w:char="F064"/>
      </w:r>
      <w:r w:rsidRPr="00E47862">
        <w:rPr>
          <w:rFonts w:ascii="Times New Roman" w:eastAsia="Cambria" w:hAnsi="Times New Roman" w:cs="Times New Roman"/>
          <w:sz w:val="24"/>
          <w:szCs w:val="24"/>
          <w:vertAlign w:val="subscript"/>
          <w:lang w:val="sv-SE"/>
        </w:rPr>
        <w:t>4</w:t>
      </w:r>
      <w:r w:rsidRPr="00E47862">
        <w:rPr>
          <w:rFonts w:ascii="Times New Roman" w:eastAsia="Cambria" w:hAnsi="Times New Roman" w:cs="Times New Roman"/>
          <w:sz w:val="24"/>
          <w:szCs w:val="24"/>
          <w:lang w:val="sv-SE"/>
        </w:rPr>
        <w:t xml:space="preserve"> </w:t>
      </w:r>
      <w:r w:rsidRPr="00E47862">
        <w:rPr>
          <w:rFonts w:ascii="Times New Roman" w:eastAsia="Cambria" w:hAnsi="Times New Roman" w:cs="Times New Roman"/>
          <w:bCs/>
          <w:sz w:val="24"/>
          <w:szCs w:val="24"/>
          <w:lang w:val="sv-SE"/>
        </w:rPr>
        <w:t>D</w:t>
      </w:r>
      <w:r w:rsidRPr="00E47862">
        <w:rPr>
          <w:rFonts w:ascii="Times New Roman" w:eastAsia="Cambria" w:hAnsi="Times New Roman" w:cs="Times New Roman"/>
          <w:sz w:val="24"/>
          <w:szCs w:val="24"/>
          <w:vertAlign w:val="subscript"/>
          <w:lang w:val="sv-SE"/>
        </w:rPr>
        <w:t xml:space="preserve">t-3 </w:t>
      </w:r>
      <w:r w:rsidRPr="00E47862">
        <w:rPr>
          <w:rFonts w:ascii="Times New Roman" w:eastAsia="Cambria" w:hAnsi="Times New Roman" w:cs="Times New Roman"/>
          <w:sz w:val="24"/>
          <w:szCs w:val="24"/>
          <w:lang w:val="sv-SE"/>
        </w:rPr>
        <w:t xml:space="preserve">+ </w:t>
      </w:r>
      <w:r w:rsidRPr="00E47862">
        <w:rPr>
          <w:rFonts w:ascii="Times New Roman" w:eastAsia="Cambria" w:hAnsi="Times New Roman" w:cs="Times New Roman"/>
          <w:sz w:val="24"/>
          <w:szCs w:val="24"/>
          <w:lang w:val="sv-SE"/>
        </w:rPr>
        <w:sym w:font="Symbol" w:char="F064"/>
      </w:r>
      <w:r w:rsidRPr="00E47862">
        <w:rPr>
          <w:rFonts w:ascii="Times New Roman" w:eastAsia="Cambria" w:hAnsi="Times New Roman" w:cs="Times New Roman"/>
          <w:sz w:val="24"/>
          <w:szCs w:val="24"/>
          <w:vertAlign w:val="subscript"/>
          <w:lang w:val="sv-SE"/>
        </w:rPr>
        <w:t>5</w:t>
      </w:r>
      <w:r w:rsidRPr="00E47862">
        <w:rPr>
          <w:rFonts w:ascii="Times New Roman" w:eastAsia="Cambria" w:hAnsi="Times New Roman" w:cs="Times New Roman"/>
          <w:sz w:val="24"/>
          <w:szCs w:val="24"/>
          <w:lang w:val="sv-SE"/>
        </w:rPr>
        <w:t xml:space="preserve"> </w:t>
      </w:r>
      <w:r w:rsidRPr="00E47862">
        <w:rPr>
          <w:rFonts w:ascii="Times New Roman" w:eastAsia="Cambria" w:hAnsi="Times New Roman" w:cs="Times New Roman"/>
          <w:bCs/>
          <w:sz w:val="24"/>
          <w:szCs w:val="24"/>
          <w:lang w:val="sv-SE"/>
        </w:rPr>
        <w:t>D</w:t>
      </w:r>
      <w:r w:rsidRPr="00E47862">
        <w:rPr>
          <w:rFonts w:ascii="Times New Roman" w:eastAsia="Cambria" w:hAnsi="Times New Roman" w:cs="Times New Roman"/>
          <w:sz w:val="24"/>
          <w:szCs w:val="24"/>
          <w:vertAlign w:val="subscript"/>
          <w:lang w:val="sv-SE"/>
        </w:rPr>
        <w:t xml:space="preserve">t-4 </w:t>
      </w:r>
      <w:r w:rsidRPr="00E47862">
        <w:rPr>
          <w:rFonts w:ascii="Times New Roman" w:eastAsia="Cambria" w:hAnsi="Times New Roman" w:cs="Times New Roman"/>
          <w:sz w:val="24"/>
          <w:szCs w:val="24"/>
          <w:lang w:val="sv-SE"/>
        </w:rPr>
        <w:t>+</w:t>
      </w:r>
      <w:r w:rsidRPr="00E47862">
        <w:rPr>
          <w:rFonts w:ascii="Times New Roman" w:eastAsia="Cambria" w:hAnsi="Times New Roman" w:cs="Times New Roman"/>
          <w:sz w:val="24"/>
          <w:szCs w:val="24"/>
          <w:vertAlign w:val="subscript"/>
          <w:lang w:val="sv-SE"/>
        </w:rPr>
        <w:t xml:space="preserve"> </w:t>
      </w:r>
      <w:r w:rsidRPr="00E47862">
        <w:rPr>
          <w:rFonts w:ascii="Times New Roman" w:eastAsia="Cambria" w:hAnsi="Times New Roman" w:cs="Times New Roman"/>
          <w:sz w:val="24"/>
          <w:szCs w:val="24"/>
        </w:rPr>
        <w:t>ε</w:t>
      </w:r>
      <w:r w:rsidRPr="00E47862">
        <w:rPr>
          <w:rFonts w:ascii="Times New Roman" w:eastAsia="Cambria" w:hAnsi="Times New Roman" w:cs="Times New Roman"/>
          <w:sz w:val="24"/>
          <w:szCs w:val="24"/>
          <w:vertAlign w:val="subscript"/>
          <w:lang w:val="sv-SE"/>
        </w:rPr>
        <w:t xml:space="preserve"> t </w:t>
      </w:r>
      <w:r w:rsidRPr="00E47862">
        <w:rPr>
          <w:rFonts w:ascii="Times New Roman" w:eastAsia="Cambria" w:hAnsi="Times New Roman" w:cs="Times New Roman"/>
          <w:sz w:val="24"/>
          <w:szCs w:val="24"/>
          <w:vertAlign w:val="subscript"/>
          <w:lang w:val="sv-SE"/>
        </w:rPr>
        <w:tab/>
      </w:r>
      <w:r w:rsidRPr="00E47862">
        <w:rPr>
          <w:rFonts w:ascii="Times New Roman" w:eastAsia="Cambria" w:hAnsi="Times New Roman" w:cs="Times New Roman"/>
          <w:sz w:val="24"/>
          <w:szCs w:val="24"/>
          <w:vertAlign w:val="subscript"/>
          <w:lang w:val="sv-SE"/>
        </w:rPr>
        <w:tab/>
      </w:r>
      <w:r w:rsidRPr="00E47862">
        <w:rPr>
          <w:rFonts w:ascii="Times New Roman" w:eastAsia="Cambria" w:hAnsi="Times New Roman" w:cs="Times New Roman"/>
          <w:sz w:val="24"/>
          <w:szCs w:val="24"/>
          <w:vertAlign w:val="subscript"/>
          <w:lang w:val="sv-SE"/>
        </w:rPr>
        <w:tab/>
      </w:r>
      <w:r w:rsidRPr="00E47862">
        <w:rPr>
          <w:rFonts w:ascii="Times New Roman" w:eastAsia="Cambria" w:hAnsi="Times New Roman" w:cs="Times New Roman"/>
          <w:sz w:val="24"/>
          <w:szCs w:val="24"/>
          <w:vertAlign w:val="subscript"/>
          <w:lang w:val="sv-SE"/>
        </w:rPr>
        <w:tab/>
      </w:r>
      <w:r w:rsidRPr="00E47862">
        <w:rPr>
          <w:rFonts w:ascii="Times New Roman" w:eastAsia="Cambria" w:hAnsi="Times New Roman" w:cs="Times New Roman"/>
          <w:sz w:val="24"/>
          <w:szCs w:val="24"/>
          <w:vertAlign w:val="subscript"/>
          <w:lang w:val="sv-SE"/>
        </w:rPr>
        <w:tab/>
      </w:r>
      <w:r w:rsidRPr="00E47862">
        <w:rPr>
          <w:rFonts w:ascii="Times New Roman" w:eastAsia="Cambria" w:hAnsi="Times New Roman" w:cs="Times New Roman"/>
          <w:sz w:val="24"/>
          <w:szCs w:val="24"/>
          <w:lang w:val="sv-SE"/>
        </w:rPr>
        <w:t>(1)</w:t>
      </w:r>
    </w:p>
    <w:p w14:paraId="6AFE2AEF" w14:textId="77777777" w:rsidR="000A7187" w:rsidRPr="00E47862" w:rsidRDefault="000A7187" w:rsidP="00DB7847">
      <w:pPr>
        <w:spacing w:after="0" w:line="480" w:lineRule="auto"/>
        <w:jc w:val="both"/>
        <w:rPr>
          <w:rFonts w:ascii="Times New Roman" w:eastAsia="Cambria" w:hAnsi="Times New Roman" w:cs="Times New Roman"/>
          <w:sz w:val="24"/>
          <w:szCs w:val="24"/>
        </w:rPr>
      </w:pPr>
      <w:r w:rsidRPr="00E47862">
        <w:rPr>
          <w:rFonts w:ascii="Times New Roman" w:eastAsia="Cambria" w:hAnsi="Times New Roman" w:cs="Times New Roman"/>
          <w:sz w:val="24"/>
          <w:szCs w:val="24"/>
          <w:lang w:val="sv-SE"/>
        </w:rPr>
        <w:tab/>
      </w:r>
      <w:proofErr w:type="gramStart"/>
      <w:r w:rsidRPr="00E47862">
        <w:rPr>
          <w:rFonts w:ascii="Times New Roman" w:eastAsia="Cambria" w:hAnsi="Times New Roman" w:cs="Times New Roman"/>
          <w:sz w:val="24"/>
          <w:szCs w:val="24"/>
        </w:rPr>
        <w:t>where</w:t>
      </w:r>
      <w:proofErr w:type="gramEnd"/>
    </w:p>
    <w:p w14:paraId="33C1FF79" w14:textId="4BE20C94" w:rsidR="000A7187" w:rsidRPr="00E47862" w:rsidRDefault="000A7187" w:rsidP="00DB7847">
      <w:pPr>
        <w:spacing w:after="0" w:line="480" w:lineRule="auto"/>
        <w:jc w:val="both"/>
        <w:rPr>
          <w:rFonts w:ascii="Times New Roman" w:eastAsia="Cambria" w:hAnsi="Times New Roman" w:cs="Times New Roman"/>
          <w:sz w:val="24"/>
          <w:szCs w:val="24"/>
        </w:rPr>
      </w:pPr>
      <w:r w:rsidRPr="00E47862">
        <w:rPr>
          <w:rFonts w:ascii="Times New Roman" w:eastAsia="Cambria" w:hAnsi="Times New Roman" w:cs="Times New Roman"/>
          <w:sz w:val="24"/>
          <w:szCs w:val="24"/>
        </w:rPr>
        <w:tab/>
      </w:r>
      <w:bookmarkStart w:id="5" w:name="_Hlk12223034"/>
      <w:proofErr w:type="spellStart"/>
      <w:r w:rsidRPr="00E47862">
        <w:rPr>
          <w:rFonts w:ascii="Times New Roman" w:eastAsia="Cambria" w:hAnsi="Times New Roman" w:cs="Times New Roman"/>
          <w:sz w:val="24"/>
          <w:szCs w:val="24"/>
        </w:rPr>
        <w:t>Y</w:t>
      </w:r>
      <w:r w:rsidRPr="00E47862">
        <w:rPr>
          <w:rFonts w:ascii="Times New Roman" w:eastAsia="Cambria" w:hAnsi="Times New Roman" w:cs="Times New Roman"/>
          <w:sz w:val="24"/>
          <w:szCs w:val="24"/>
          <w:vertAlign w:val="subscript"/>
        </w:rPr>
        <w:t>t</w:t>
      </w:r>
      <w:bookmarkEnd w:id="5"/>
      <w:proofErr w:type="spellEnd"/>
      <w:r w:rsidRPr="00E47862">
        <w:rPr>
          <w:rFonts w:ascii="Times New Roman" w:eastAsia="Cambria" w:hAnsi="Times New Roman" w:cs="Times New Roman"/>
          <w:sz w:val="24"/>
          <w:szCs w:val="24"/>
          <w:vertAlign w:val="subscript"/>
        </w:rPr>
        <w:t xml:space="preserve"> </w:t>
      </w:r>
      <w:r w:rsidRPr="00E47862">
        <w:rPr>
          <w:rFonts w:ascii="Times New Roman" w:eastAsia="Cambria" w:hAnsi="Times New Roman" w:cs="Times New Roman"/>
          <w:sz w:val="24"/>
          <w:szCs w:val="24"/>
        </w:rPr>
        <w:t>is the net industry income in $ millions (</w:t>
      </w:r>
      <w:proofErr w:type="spellStart"/>
      <w:r w:rsidRPr="00E47862">
        <w:rPr>
          <w:rFonts w:ascii="Times New Roman" w:eastAsia="Cambria" w:hAnsi="Times New Roman" w:cs="Times New Roman"/>
          <w:sz w:val="24"/>
          <w:szCs w:val="24"/>
        </w:rPr>
        <w:t>NetIncMils</w:t>
      </w:r>
      <w:proofErr w:type="spellEnd"/>
      <w:r w:rsidRPr="00E47862">
        <w:rPr>
          <w:rFonts w:ascii="Times New Roman" w:eastAsia="Cambria" w:hAnsi="Times New Roman" w:cs="Times New Roman"/>
          <w:sz w:val="24"/>
          <w:szCs w:val="24"/>
        </w:rPr>
        <w:t>)</w:t>
      </w:r>
      <w:r w:rsidR="00D62647">
        <w:rPr>
          <w:rFonts w:ascii="Times New Roman" w:eastAsia="Cambria" w:hAnsi="Times New Roman" w:cs="Times New Roman"/>
          <w:sz w:val="24"/>
          <w:szCs w:val="24"/>
        </w:rPr>
        <w:t>,</w:t>
      </w:r>
      <w:r w:rsidRPr="00E47862">
        <w:rPr>
          <w:rFonts w:ascii="Times New Roman" w:eastAsia="Cambria" w:hAnsi="Times New Roman" w:cs="Times New Roman"/>
          <w:sz w:val="24"/>
          <w:szCs w:val="24"/>
        </w:rPr>
        <w:t xml:space="preserve"> i.e.</w:t>
      </w:r>
      <w:r>
        <w:rPr>
          <w:rFonts w:ascii="Times New Roman" w:eastAsia="Cambria" w:hAnsi="Times New Roman" w:cs="Times New Roman"/>
          <w:sz w:val="24"/>
          <w:szCs w:val="24"/>
        </w:rPr>
        <w:t xml:space="preserve">, </w:t>
      </w:r>
      <w:r w:rsidRPr="00E47862">
        <w:rPr>
          <w:rFonts w:ascii="Times New Roman" w:eastAsia="Cambria" w:hAnsi="Times New Roman" w:cs="Times New Roman"/>
          <w:sz w:val="24"/>
          <w:szCs w:val="24"/>
        </w:rPr>
        <w:t xml:space="preserve">aggregate actual net income of the population of </w:t>
      </w:r>
      <w:r w:rsidR="00D62647">
        <w:rPr>
          <w:rFonts w:ascii="Times New Roman" w:eastAsia="Cambria" w:hAnsi="Times New Roman" w:cs="Times New Roman"/>
          <w:sz w:val="24"/>
          <w:szCs w:val="24"/>
        </w:rPr>
        <w:t>m</w:t>
      </w:r>
      <w:r w:rsidRPr="00E47862">
        <w:rPr>
          <w:rFonts w:ascii="Times New Roman" w:eastAsia="Cambria" w:hAnsi="Times New Roman" w:cs="Times New Roman"/>
          <w:sz w:val="24"/>
          <w:szCs w:val="24"/>
        </w:rPr>
        <w:t xml:space="preserve">ajor and </w:t>
      </w:r>
      <w:r w:rsidR="00D62647">
        <w:rPr>
          <w:rFonts w:ascii="Times New Roman" w:eastAsia="Cambria" w:hAnsi="Times New Roman" w:cs="Times New Roman"/>
          <w:sz w:val="24"/>
          <w:szCs w:val="24"/>
        </w:rPr>
        <w:t>n</w:t>
      </w:r>
      <w:r w:rsidRPr="00E47862">
        <w:rPr>
          <w:rFonts w:ascii="Times New Roman" w:eastAsia="Cambria" w:hAnsi="Times New Roman" w:cs="Times New Roman"/>
          <w:sz w:val="24"/>
          <w:szCs w:val="24"/>
        </w:rPr>
        <w:t xml:space="preserve">ational airlines (with annual revenue &gt; $ 100 </w:t>
      </w:r>
      <w:r w:rsidR="008147E8">
        <w:rPr>
          <w:rFonts w:ascii="Times New Roman" w:eastAsia="Cambria" w:hAnsi="Times New Roman" w:cs="Times New Roman"/>
          <w:sz w:val="24"/>
          <w:szCs w:val="24"/>
        </w:rPr>
        <w:t>m</w:t>
      </w:r>
      <w:r w:rsidRPr="00E47862">
        <w:rPr>
          <w:rFonts w:ascii="Times New Roman" w:eastAsia="Cambria" w:hAnsi="Times New Roman" w:cs="Times New Roman"/>
          <w:sz w:val="24"/>
          <w:szCs w:val="24"/>
        </w:rPr>
        <w:t>illion), while Y</w:t>
      </w:r>
      <w:r w:rsidRPr="00E47862">
        <w:rPr>
          <w:rFonts w:ascii="Times New Roman" w:eastAsia="Cambria" w:hAnsi="Times New Roman" w:cs="Times New Roman"/>
          <w:sz w:val="24"/>
          <w:szCs w:val="24"/>
          <w:vertAlign w:val="subscript"/>
        </w:rPr>
        <w:t xml:space="preserve">t-1, </w:t>
      </w:r>
      <w:r w:rsidRPr="00E47862">
        <w:rPr>
          <w:rFonts w:ascii="Times New Roman" w:eastAsia="Cambria" w:hAnsi="Times New Roman" w:cs="Times New Roman"/>
          <w:sz w:val="24"/>
          <w:szCs w:val="24"/>
        </w:rPr>
        <w:t>Y</w:t>
      </w:r>
      <w:r w:rsidRPr="00E47862">
        <w:rPr>
          <w:rFonts w:ascii="Times New Roman" w:eastAsia="Cambria" w:hAnsi="Times New Roman" w:cs="Times New Roman"/>
          <w:sz w:val="24"/>
          <w:szCs w:val="24"/>
          <w:vertAlign w:val="subscript"/>
        </w:rPr>
        <w:t>t-2,</w:t>
      </w:r>
      <w:r w:rsidRPr="00E47862">
        <w:rPr>
          <w:rFonts w:ascii="Times New Roman" w:eastAsia="Cambria" w:hAnsi="Times New Roman" w:cs="Times New Roman"/>
          <w:sz w:val="24"/>
          <w:szCs w:val="24"/>
        </w:rPr>
        <w:t xml:space="preserve"> Y</w:t>
      </w:r>
      <w:r w:rsidRPr="00E47862">
        <w:rPr>
          <w:rFonts w:ascii="Times New Roman" w:eastAsia="Cambria" w:hAnsi="Times New Roman" w:cs="Times New Roman"/>
          <w:sz w:val="24"/>
          <w:szCs w:val="24"/>
          <w:vertAlign w:val="subscript"/>
        </w:rPr>
        <w:t>t-3,</w:t>
      </w:r>
      <w:r w:rsidRPr="00E47862">
        <w:rPr>
          <w:rFonts w:ascii="Times New Roman" w:eastAsia="Cambria" w:hAnsi="Times New Roman" w:cs="Times New Roman"/>
          <w:sz w:val="24"/>
          <w:szCs w:val="24"/>
        </w:rPr>
        <w:t xml:space="preserve"> Y</w:t>
      </w:r>
      <w:r w:rsidRPr="00E47862">
        <w:rPr>
          <w:rFonts w:ascii="Times New Roman" w:eastAsia="Cambria" w:hAnsi="Times New Roman" w:cs="Times New Roman"/>
          <w:sz w:val="24"/>
          <w:szCs w:val="24"/>
          <w:vertAlign w:val="subscript"/>
        </w:rPr>
        <w:t xml:space="preserve">t-4 </w:t>
      </w:r>
      <w:r w:rsidRPr="00E47862">
        <w:rPr>
          <w:rFonts w:ascii="Times New Roman" w:eastAsia="Cambria" w:hAnsi="Times New Roman" w:cs="Times New Roman"/>
          <w:sz w:val="24"/>
          <w:szCs w:val="24"/>
        </w:rPr>
        <w:t>are the first, second, third</w:t>
      </w:r>
      <w:r w:rsidR="008147E8">
        <w:rPr>
          <w:rFonts w:ascii="Times New Roman" w:eastAsia="Cambria" w:hAnsi="Times New Roman" w:cs="Times New Roman"/>
          <w:sz w:val="24"/>
          <w:szCs w:val="24"/>
        </w:rPr>
        <w:t>,</w:t>
      </w:r>
      <w:r w:rsidRPr="00E47862">
        <w:rPr>
          <w:rFonts w:ascii="Times New Roman" w:eastAsia="Cambria" w:hAnsi="Times New Roman" w:cs="Times New Roman"/>
          <w:sz w:val="24"/>
          <w:szCs w:val="24"/>
        </w:rPr>
        <w:t xml:space="preserve"> and fourth lags of </w:t>
      </w:r>
      <w:proofErr w:type="spellStart"/>
      <w:proofErr w:type="gramStart"/>
      <w:r w:rsidRPr="00E47862">
        <w:rPr>
          <w:rFonts w:ascii="Times New Roman" w:eastAsia="Cambria" w:hAnsi="Times New Roman" w:cs="Times New Roman"/>
          <w:sz w:val="24"/>
          <w:szCs w:val="24"/>
        </w:rPr>
        <w:t>Y</w:t>
      </w:r>
      <w:r w:rsidRPr="00E47862">
        <w:rPr>
          <w:rFonts w:ascii="Times New Roman" w:eastAsia="Cambria" w:hAnsi="Times New Roman" w:cs="Times New Roman"/>
          <w:sz w:val="24"/>
          <w:szCs w:val="24"/>
          <w:vertAlign w:val="subscript"/>
        </w:rPr>
        <w:t>t</w:t>
      </w:r>
      <w:proofErr w:type="spellEnd"/>
      <w:r w:rsidRPr="00E47862">
        <w:rPr>
          <w:rFonts w:ascii="Times New Roman" w:eastAsia="Cambria" w:hAnsi="Times New Roman" w:cs="Times New Roman"/>
          <w:sz w:val="24"/>
          <w:szCs w:val="24"/>
        </w:rPr>
        <w:t>;</w:t>
      </w:r>
      <w:proofErr w:type="gramEnd"/>
    </w:p>
    <w:p w14:paraId="3472871F" w14:textId="3FCB5F41" w:rsidR="000A7187" w:rsidRPr="00E47862" w:rsidRDefault="000A7187" w:rsidP="00DB7847">
      <w:pPr>
        <w:spacing w:after="0" w:line="480" w:lineRule="auto"/>
        <w:jc w:val="both"/>
        <w:rPr>
          <w:rFonts w:ascii="Times New Roman" w:eastAsia="Cambria" w:hAnsi="Times New Roman" w:cs="Times New Roman"/>
          <w:sz w:val="24"/>
          <w:szCs w:val="24"/>
        </w:rPr>
      </w:pPr>
      <w:r w:rsidRPr="00E47862">
        <w:rPr>
          <w:rFonts w:ascii="Times New Roman" w:eastAsia="Cambria" w:hAnsi="Times New Roman" w:cs="Times New Roman"/>
          <w:sz w:val="24"/>
          <w:szCs w:val="24"/>
        </w:rPr>
        <w:tab/>
        <w:t>ά is the intercept (CONST</w:t>
      </w:r>
      <w:proofErr w:type="gramStart"/>
      <w:r w:rsidRPr="00E47862">
        <w:rPr>
          <w:rFonts w:ascii="Times New Roman" w:eastAsia="Cambria" w:hAnsi="Times New Roman" w:cs="Times New Roman"/>
          <w:sz w:val="24"/>
          <w:szCs w:val="24"/>
        </w:rPr>
        <w:t>);</w:t>
      </w:r>
      <w:proofErr w:type="gramEnd"/>
    </w:p>
    <w:p w14:paraId="28B672A6" w14:textId="0509991F" w:rsidR="000A7187" w:rsidRPr="00E47862" w:rsidRDefault="000A7187" w:rsidP="00DB7847">
      <w:pPr>
        <w:spacing w:after="0" w:line="480" w:lineRule="auto"/>
        <w:jc w:val="both"/>
        <w:rPr>
          <w:rFonts w:ascii="Times New Roman" w:eastAsia="Cambria" w:hAnsi="Times New Roman" w:cs="Times New Roman"/>
          <w:sz w:val="24"/>
          <w:szCs w:val="24"/>
        </w:rPr>
      </w:pPr>
      <w:r w:rsidRPr="00E47862">
        <w:rPr>
          <w:rFonts w:ascii="Times New Roman" w:eastAsia="Cambria" w:hAnsi="Times New Roman" w:cs="Times New Roman"/>
          <w:sz w:val="24"/>
          <w:szCs w:val="24"/>
        </w:rPr>
        <w:tab/>
      </w:r>
      <w:r w:rsidRPr="00E47862">
        <w:rPr>
          <w:rFonts w:ascii="Times New Roman" w:eastAsia="Cambria" w:hAnsi="Times New Roman" w:cs="Times New Roman"/>
          <w:sz w:val="24"/>
          <w:szCs w:val="24"/>
          <w:lang w:val="sv-SE"/>
        </w:rPr>
        <w:t>X</w:t>
      </w:r>
      <w:r w:rsidRPr="00E47862">
        <w:rPr>
          <w:rFonts w:ascii="Times New Roman" w:eastAsia="Cambria" w:hAnsi="Times New Roman" w:cs="Times New Roman"/>
          <w:sz w:val="24"/>
          <w:szCs w:val="24"/>
          <w:vertAlign w:val="subscript"/>
          <w:lang w:val="sv-SE"/>
        </w:rPr>
        <w:t>1t</w:t>
      </w:r>
      <w:r w:rsidRPr="00E47862">
        <w:rPr>
          <w:rFonts w:ascii="Times New Roman" w:eastAsia="Cambria" w:hAnsi="Times New Roman" w:cs="Times New Roman"/>
          <w:sz w:val="24"/>
          <w:szCs w:val="24"/>
          <w:vertAlign w:val="subscript"/>
        </w:rPr>
        <w:t xml:space="preserve"> </w:t>
      </w:r>
      <w:r w:rsidRPr="00E47862">
        <w:rPr>
          <w:rFonts w:ascii="Times New Roman" w:eastAsia="Cambria" w:hAnsi="Times New Roman" w:cs="Times New Roman"/>
          <w:sz w:val="24"/>
          <w:szCs w:val="24"/>
        </w:rPr>
        <w:t xml:space="preserve">is the real GDP in 2005 dollar terms </w:t>
      </w:r>
      <w:bookmarkStart w:id="6" w:name="_Hlk86669965"/>
      <w:r w:rsidRPr="00E47862">
        <w:rPr>
          <w:rFonts w:ascii="Times New Roman" w:eastAsia="Cambria" w:hAnsi="Times New Roman" w:cs="Times New Roman"/>
          <w:sz w:val="24"/>
          <w:szCs w:val="24"/>
        </w:rPr>
        <w:t>(RealGDP2005Bill)</w:t>
      </w:r>
      <w:bookmarkEnd w:id="6"/>
      <w:r w:rsidRPr="00E47862">
        <w:rPr>
          <w:rFonts w:ascii="Times New Roman" w:eastAsia="Cambria" w:hAnsi="Times New Roman" w:cs="Times New Roman"/>
          <w:sz w:val="24"/>
          <w:szCs w:val="24"/>
        </w:rPr>
        <w:t xml:space="preserve"> with </w:t>
      </w:r>
      <w:r w:rsidRPr="00E47862">
        <w:rPr>
          <w:rFonts w:ascii="Times New Roman" w:eastAsia="Cambria" w:hAnsi="Times New Roman" w:cs="Times New Roman"/>
          <w:sz w:val="24"/>
          <w:szCs w:val="24"/>
          <w:lang w:val="sv-SE"/>
        </w:rPr>
        <w:t>X</w:t>
      </w:r>
      <w:r w:rsidRPr="00E47862">
        <w:rPr>
          <w:rFonts w:ascii="Times New Roman" w:eastAsia="Cambria" w:hAnsi="Times New Roman" w:cs="Times New Roman"/>
          <w:sz w:val="24"/>
          <w:szCs w:val="24"/>
          <w:vertAlign w:val="subscript"/>
          <w:lang w:val="sv-SE"/>
        </w:rPr>
        <w:t xml:space="preserve">1t-1, </w:t>
      </w:r>
      <w:r w:rsidRPr="00E47862">
        <w:rPr>
          <w:rFonts w:ascii="Times New Roman" w:eastAsia="Cambria" w:hAnsi="Times New Roman" w:cs="Times New Roman"/>
          <w:sz w:val="24"/>
          <w:szCs w:val="24"/>
          <w:lang w:val="sv-SE"/>
        </w:rPr>
        <w:t>X</w:t>
      </w:r>
      <w:r w:rsidRPr="00E47862">
        <w:rPr>
          <w:rFonts w:ascii="Times New Roman" w:eastAsia="Cambria" w:hAnsi="Times New Roman" w:cs="Times New Roman"/>
          <w:sz w:val="24"/>
          <w:szCs w:val="24"/>
          <w:vertAlign w:val="subscript"/>
          <w:lang w:val="sv-SE"/>
        </w:rPr>
        <w:t xml:space="preserve">1t-2, </w:t>
      </w:r>
      <w:r w:rsidRPr="00E47862">
        <w:rPr>
          <w:rFonts w:ascii="Times New Roman" w:eastAsia="Cambria" w:hAnsi="Times New Roman" w:cs="Times New Roman"/>
          <w:sz w:val="24"/>
          <w:szCs w:val="24"/>
          <w:lang w:val="sv-SE"/>
        </w:rPr>
        <w:t>X</w:t>
      </w:r>
      <w:r w:rsidRPr="00E47862">
        <w:rPr>
          <w:rFonts w:ascii="Times New Roman" w:eastAsia="Cambria" w:hAnsi="Times New Roman" w:cs="Times New Roman"/>
          <w:sz w:val="24"/>
          <w:szCs w:val="24"/>
          <w:vertAlign w:val="subscript"/>
          <w:lang w:val="sv-SE"/>
        </w:rPr>
        <w:t xml:space="preserve">1t-3, </w:t>
      </w:r>
      <w:r w:rsidRPr="00E47862">
        <w:rPr>
          <w:rFonts w:ascii="Times New Roman" w:eastAsia="Cambria" w:hAnsi="Times New Roman" w:cs="Times New Roman"/>
          <w:sz w:val="24"/>
          <w:szCs w:val="24"/>
          <w:lang w:val="sv-SE"/>
        </w:rPr>
        <w:t>X</w:t>
      </w:r>
      <w:r w:rsidRPr="00E47862">
        <w:rPr>
          <w:rFonts w:ascii="Times New Roman" w:eastAsia="Cambria" w:hAnsi="Times New Roman" w:cs="Times New Roman"/>
          <w:sz w:val="24"/>
          <w:szCs w:val="24"/>
          <w:vertAlign w:val="subscript"/>
          <w:lang w:val="sv-SE"/>
        </w:rPr>
        <w:t xml:space="preserve">1t-4 </w:t>
      </w:r>
      <w:r w:rsidRPr="00E47862">
        <w:rPr>
          <w:rFonts w:ascii="Times New Roman" w:eastAsia="Cambria" w:hAnsi="Times New Roman" w:cs="Times New Roman"/>
          <w:sz w:val="24"/>
          <w:szCs w:val="24"/>
        </w:rPr>
        <w:t>being the first, second, third</w:t>
      </w:r>
      <w:r w:rsidR="008147E8">
        <w:rPr>
          <w:rFonts w:ascii="Times New Roman" w:eastAsia="Cambria" w:hAnsi="Times New Roman" w:cs="Times New Roman"/>
          <w:sz w:val="24"/>
          <w:szCs w:val="24"/>
        </w:rPr>
        <w:t>,</w:t>
      </w:r>
      <w:r w:rsidRPr="00E47862">
        <w:rPr>
          <w:rFonts w:ascii="Times New Roman" w:eastAsia="Cambria" w:hAnsi="Times New Roman" w:cs="Times New Roman"/>
          <w:sz w:val="24"/>
          <w:szCs w:val="24"/>
        </w:rPr>
        <w:t xml:space="preserve"> and fourth lags of </w:t>
      </w:r>
      <w:r w:rsidRPr="00E47862">
        <w:rPr>
          <w:rFonts w:ascii="Times New Roman" w:eastAsia="Cambria" w:hAnsi="Times New Roman" w:cs="Times New Roman"/>
          <w:sz w:val="24"/>
          <w:szCs w:val="24"/>
          <w:lang w:val="sv-SE"/>
        </w:rPr>
        <w:t>X</w:t>
      </w:r>
      <w:r w:rsidRPr="00E47862">
        <w:rPr>
          <w:rFonts w:ascii="Times New Roman" w:eastAsia="Cambria" w:hAnsi="Times New Roman" w:cs="Times New Roman"/>
          <w:sz w:val="24"/>
          <w:szCs w:val="24"/>
          <w:vertAlign w:val="subscript"/>
          <w:lang w:val="sv-SE"/>
        </w:rPr>
        <w:t>1t</w:t>
      </w:r>
      <w:r w:rsidRPr="00E47862">
        <w:rPr>
          <w:rFonts w:ascii="Times New Roman" w:eastAsia="Cambria" w:hAnsi="Times New Roman" w:cs="Times New Roman"/>
          <w:sz w:val="24"/>
          <w:szCs w:val="24"/>
        </w:rPr>
        <w:t>, respectively;</w:t>
      </w:r>
    </w:p>
    <w:p w14:paraId="7A592198" w14:textId="238CA3BF" w:rsidR="000A7187" w:rsidRPr="00E47862" w:rsidRDefault="000A7187" w:rsidP="00DB7847">
      <w:pPr>
        <w:spacing w:after="0" w:line="480" w:lineRule="auto"/>
        <w:jc w:val="both"/>
        <w:rPr>
          <w:rFonts w:ascii="Times New Roman" w:eastAsia="Cambria" w:hAnsi="Times New Roman" w:cs="Times New Roman"/>
          <w:sz w:val="24"/>
          <w:szCs w:val="24"/>
        </w:rPr>
      </w:pPr>
      <w:r w:rsidRPr="00E47862">
        <w:rPr>
          <w:rFonts w:ascii="Times New Roman" w:eastAsia="Cambria" w:hAnsi="Times New Roman" w:cs="Times New Roman"/>
          <w:sz w:val="24"/>
          <w:szCs w:val="24"/>
        </w:rPr>
        <w:tab/>
        <w:t>X</w:t>
      </w:r>
      <w:r w:rsidRPr="00E47862">
        <w:rPr>
          <w:rFonts w:ascii="Times New Roman" w:eastAsia="Cambria" w:hAnsi="Times New Roman" w:cs="Times New Roman"/>
          <w:sz w:val="24"/>
          <w:szCs w:val="24"/>
          <w:vertAlign w:val="subscript"/>
        </w:rPr>
        <w:t xml:space="preserve">2t </w:t>
      </w:r>
      <w:r w:rsidRPr="00E47862">
        <w:rPr>
          <w:rFonts w:ascii="Times New Roman" w:eastAsia="Cambria" w:hAnsi="Times New Roman" w:cs="Times New Roman"/>
          <w:sz w:val="24"/>
          <w:szCs w:val="24"/>
        </w:rPr>
        <w:t>is the fuel price (Brent2011)</w:t>
      </w:r>
      <w:r w:rsidR="00701444">
        <w:rPr>
          <w:rFonts w:ascii="Times New Roman" w:eastAsia="Cambria" w:hAnsi="Times New Roman" w:cs="Times New Roman"/>
          <w:sz w:val="24"/>
          <w:szCs w:val="24"/>
        </w:rPr>
        <w:t xml:space="preserve">, with 2011 being the base </w:t>
      </w:r>
      <w:proofErr w:type="gramStart"/>
      <w:r w:rsidR="00701444">
        <w:rPr>
          <w:rFonts w:ascii="Times New Roman" w:eastAsia="Cambria" w:hAnsi="Times New Roman" w:cs="Times New Roman"/>
          <w:sz w:val="24"/>
          <w:szCs w:val="24"/>
        </w:rPr>
        <w:t>year;</w:t>
      </w:r>
      <w:proofErr w:type="gramEnd"/>
    </w:p>
    <w:p w14:paraId="486AB583" w14:textId="41001250" w:rsidR="000A7187" w:rsidRPr="00E47862" w:rsidRDefault="000A7187" w:rsidP="00DB7847">
      <w:pPr>
        <w:spacing w:after="0" w:line="480" w:lineRule="auto"/>
        <w:jc w:val="both"/>
        <w:rPr>
          <w:rFonts w:ascii="Times New Roman" w:eastAsia="Cambria" w:hAnsi="Times New Roman" w:cs="Times New Roman"/>
          <w:sz w:val="24"/>
          <w:szCs w:val="24"/>
        </w:rPr>
      </w:pPr>
      <w:r w:rsidRPr="00E47862">
        <w:rPr>
          <w:rFonts w:ascii="Times New Roman" w:eastAsia="Cambria" w:hAnsi="Times New Roman" w:cs="Times New Roman"/>
          <w:sz w:val="24"/>
          <w:szCs w:val="24"/>
        </w:rPr>
        <w:t xml:space="preserve"> </w:t>
      </w:r>
      <w:bookmarkStart w:id="7" w:name="_Hlk14263933"/>
      <w:r w:rsidRPr="00E47862">
        <w:rPr>
          <w:rFonts w:ascii="Times New Roman" w:eastAsia="Cambria" w:hAnsi="Times New Roman" w:cs="Times New Roman"/>
          <w:bCs/>
          <w:sz w:val="24"/>
          <w:szCs w:val="24"/>
          <w:lang w:val="sv-SE"/>
        </w:rPr>
        <w:t>D</w:t>
      </w:r>
      <w:r w:rsidRPr="00E47862">
        <w:rPr>
          <w:rFonts w:ascii="Times New Roman" w:eastAsia="Cambria" w:hAnsi="Times New Roman" w:cs="Times New Roman"/>
          <w:sz w:val="24"/>
          <w:szCs w:val="24"/>
          <w:vertAlign w:val="subscript"/>
          <w:lang w:val="sv-SE"/>
        </w:rPr>
        <w:t>t</w:t>
      </w:r>
      <w:bookmarkEnd w:id="7"/>
      <w:r w:rsidRPr="00E47862">
        <w:rPr>
          <w:rFonts w:ascii="Times New Roman" w:eastAsia="Cambria" w:hAnsi="Times New Roman" w:cs="Times New Roman"/>
          <w:sz w:val="24"/>
          <w:szCs w:val="24"/>
          <w:vertAlign w:val="subscript"/>
        </w:rPr>
        <w:t xml:space="preserve"> </w:t>
      </w:r>
      <w:r w:rsidRPr="00E47862">
        <w:rPr>
          <w:rFonts w:ascii="Times New Roman" w:eastAsia="Cambria" w:hAnsi="Times New Roman" w:cs="Times New Roman"/>
          <w:sz w:val="24"/>
          <w:szCs w:val="24"/>
        </w:rPr>
        <w:t>is a dummy variable (</w:t>
      </w:r>
      <w:proofErr w:type="spellStart"/>
      <w:r w:rsidRPr="00E47862">
        <w:rPr>
          <w:rFonts w:ascii="Times New Roman" w:eastAsia="Cambria" w:hAnsi="Times New Roman" w:cs="Times New Roman"/>
          <w:sz w:val="24"/>
          <w:szCs w:val="24"/>
        </w:rPr>
        <w:t>ExShock</w:t>
      </w:r>
      <w:proofErr w:type="spellEnd"/>
      <w:r w:rsidRPr="00E47862">
        <w:rPr>
          <w:rFonts w:ascii="Times New Roman" w:eastAsia="Cambria" w:hAnsi="Times New Roman" w:cs="Times New Roman"/>
          <w:sz w:val="24"/>
          <w:szCs w:val="24"/>
        </w:rPr>
        <w:t xml:space="preserve">) </w:t>
      </w:r>
      <w:r w:rsidR="008147E8">
        <w:rPr>
          <w:rFonts w:ascii="Times New Roman" w:eastAsia="Cambria" w:hAnsi="Times New Roman" w:cs="Times New Roman"/>
          <w:sz w:val="24"/>
          <w:szCs w:val="24"/>
        </w:rPr>
        <w:t>that</w:t>
      </w:r>
      <w:r w:rsidR="008147E8" w:rsidRPr="00E47862">
        <w:rPr>
          <w:rFonts w:ascii="Times New Roman" w:eastAsia="Cambria" w:hAnsi="Times New Roman" w:cs="Times New Roman"/>
          <w:sz w:val="24"/>
          <w:szCs w:val="24"/>
        </w:rPr>
        <w:t xml:space="preserve"> </w:t>
      </w:r>
      <w:r w:rsidRPr="00E47862">
        <w:rPr>
          <w:rFonts w:ascii="Times New Roman" w:eastAsia="Cambria" w:hAnsi="Times New Roman" w:cs="Times New Roman"/>
          <w:sz w:val="24"/>
          <w:szCs w:val="24"/>
        </w:rPr>
        <w:t xml:space="preserve">accommodates exogenous shocks. This takes the value of 1 in 1990 and 1991 (Gulf War), with </w:t>
      </w:r>
      <w:r w:rsidRPr="00E47862">
        <w:rPr>
          <w:rFonts w:ascii="Times New Roman" w:eastAsia="Cambria" w:hAnsi="Times New Roman" w:cs="Times New Roman"/>
          <w:bCs/>
          <w:sz w:val="24"/>
          <w:szCs w:val="24"/>
          <w:lang w:val="sv-SE"/>
        </w:rPr>
        <w:t>D</w:t>
      </w:r>
      <w:r w:rsidRPr="00E47862">
        <w:rPr>
          <w:rFonts w:ascii="Times New Roman" w:eastAsia="Cambria" w:hAnsi="Times New Roman" w:cs="Times New Roman"/>
          <w:sz w:val="24"/>
          <w:szCs w:val="24"/>
          <w:vertAlign w:val="subscript"/>
          <w:lang w:val="sv-SE"/>
        </w:rPr>
        <w:t>t-1,</w:t>
      </w:r>
      <w:r w:rsidRPr="00E47862">
        <w:rPr>
          <w:rFonts w:ascii="Times New Roman" w:eastAsia="Cambria" w:hAnsi="Times New Roman" w:cs="Times New Roman"/>
          <w:bCs/>
          <w:sz w:val="24"/>
          <w:szCs w:val="24"/>
          <w:lang w:val="sv-SE"/>
        </w:rPr>
        <w:t xml:space="preserve"> D</w:t>
      </w:r>
      <w:r w:rsidRPr="00E47862">
        <w:rPr>
          <w:rFonts w:ascii="Times New Roman" w:eastAsia="Cambria" w:hAnsi="Times New Roman" w:cs="Times New Roman"/>
          <w:sz w:val="24"/>
          <w:szCs w:val="24"/>
          <w:vertAlign w:val="subscript"/>
          <w:lang w:val="sv-SE"/>
        </w:rPr>
        <w:t xml:space="preserve">t-2, </w:t>
      </w:r>
      <w:r w:rsidRPr="00E47862">
        <w:rPr>
          <w:rFonts w:ascii="Times New Roman" w:eastAsia="Cambria" w:hAnsi="Times New Roman" w:cs="Times New Roman"/>
          <w:bCs/>
          <w:sz w:val="24"/>
          <w:szCs w:val="24"/>
          <w:lang w:val="sv-SE"/>
        </w:rPr>
        <w:t>D</w:t>
      </w:r>
      <w:r w:rsidRPr="00E47862">
        <w:rPr>
          <w:rFonts w:ascii="Times New Roman" w:eastAsia="Cambria" w:hAnsi="Times New Roman" w:cs="Times New Roman"/>
          <w:sz w:val="24"/>
          <w:szCs w:val="24"/>
          <w:vertAlign w:val="subscript"/>
          <w:lang w:val="sv-SE"/>
        </w:rPr>
        <w:t xml:space="preserve">t-3, </w:t>
      </w:r>
      <w:r w:rsidRPr="00E47862">
        <w:rPr>
          <w:rFonts w:ascii="Times New Roman" w:eastAsia="Cambria" w:hAnsi="Times New Roman" w:cs="Times New Roman"/>
          <w:bCs/>
          <w:sz w:val="24"/>
          <w:szCs w:val="24"/>
          <w:lang w:val="sv-SE"/>
        </w:rPr>
        <w:t>D</w:t>
      </w:r>
      <w:r w:rsidRPr="00E47862">
        <w:rPr>
          <w:rFonts w:ascii="Times New Roman" w:eastAsia="Cambria" w:hAnsi="Times New Roman" w:cs="Times New Roman"/>
          <w:sz w:val="24"/>
          <w:szCs w:val="24"/>
          <w:vertAlign w:val="subscript"/>
          <w:lang w:val="sv-SE"/>
        </w:rPr>
        <w:t xml:space="preserve">t-4 </w:t>
      </w:r>
      <w:r w:rsidRPr="00E47862">
        <w:rPr>
          <w:rFonts w:ascii="Times New Roman" w:eastAsia="Cambria" w:hAnsi="Times New Roman" w:cs="Times New Roman"/>
          <w:sz w:val="24"/>
          <w:szCs w:val="24"/>
        </w:rPr>
        <w:t>representing the first, second, third</w:t>
      </w:r>
      <w:r w:rsidR="008147E8">
        <w:rPr>
          <w:rFonts w:ascii="Times New Roman" w:eastAsia="Cambria" w:hAnsi="Times New Roman" w:cs="Times New Roman"/>
          <w:sz w:val="24"/>
          <w:szCs w:val="24"/>
        </w:rPr>
        <w:t>,</w:t>
      </w:r>
      <w:r w:rsidRPr="00E47862">
        <w:rPr>
          <w:rFonts w:ascii="Times New Roman" w:eastAsia="Cambria" w:hAnsi="Times New Roman" w:cs="Times New Roman"/>
          <w:sz w:val="24"/>
          <w:szCs w:val="24"/>
        </w:rPr>
        <w:t xml:space="preserve"> and fourth lagged effects of </w:t>
      </w:r>
      <w:r w:rsidRPr="00E47862">
        <w:rPr>
          <w:rFonts w:ascii="Times New Roman" w:eastAsia="Cambria" w:hAnsi="Times New Roman" w:cs="Times New Roman"/>
          <w:bCs/>
          <w:sz w:val="24"/>
          <w:szCs w:val="24"/>
          <w:lang w:val="sv-SE"/>
        </w:rPr>
        <w:t>D</w:t>
      </w:r>
      <w:r w:rsidRPr="00E47862">
        <w:rPr>
          <w:rFonts w:ascii="Times New Roman" w:eastAsia="Cambria" w:hAnsi="Times New Roman" w:cs="Times New Roman"/>
          <w:sz w:val="24"/>
          <w:szCs w:val="24"/>
          <w:vertAlign w:val="subscript"/>
          <w:lang w:val="sv-SE"/>
        </w:rPr>
        <w:t>t</w:t>
      </w:r>
      <w:r w:rsidRPr="00241B6B">
        <w:rPr>
          <w:rFonts w:ascii="Times New Roman" w:eastAsia="Cambria" w:hAnsi="Times New Roman" w:cs="Times New Roman"/>
          <w:sz w:val="24"/>
          <w:szCs w:val="24"/>
          <w:lang w:val="sv-SE"/>
        </w:rPr>
        <w:t xml:space="preserve">, </w:t>
      </w:r>
      <w:r w:rsidRPr="00E47862">
        <w:rPr>
          <w:rFonts w:ascii="Times New Roman" w:eastAsia="Cambria" w:hAnsi="Times New Roman" w:cs="Times New Roman"/>
          <w:sz w:val="24"/>
          <w:szCs w:val="24"/>
        </w:rPr>
        <w:t>respectively;</w:t>
      </w:r>
      <w:r w:rsidR="008147E8">
        <w:rPr>
          <w:rFonts w:ascii="Times New Roman" w:eastAsia="Cambria" w:hAnsi="Times New Roman" w:cs="Times New Roman"/>
          <w:sz w:val="24"/>
          <w:szCs w:val="24"/>
        </w:rPr>
        <w:t xml:space="preserve"> and</w:t>
      </w:r>
    </w:p>
    <w:p w14:paraId="40C22EA4" w14:textId="01DEA333" w:rsidR="000A7187" w:rsidRPr="00E47862" w:rsidRDefault="000A7187" w:rsidP="00DB7847">
      <w:pPr>
        <w:spacing w:after="0" w:line="480" w:lineRule="auto"/>
        <w:jc w:val="both"/>
        <w:rPr>
          <w:rFonts w:ascii="Times New Roman" w:eastAsia="Cambria" w:hAnsi="Times New Roman" w:cs="Times New Roman"/>
          <w:sz w:val="24"/>
          <w:szCs w:val="24"/>
        </w:rPr>
      </w:pPr>
      <w:r w:rsidRPr="00E47862">
        <w:rPr>
          <w:rFonts w:ascii="Times New Roman" w:eastAsia="Cambria" w:hAnsi="Times New Roman" w:cs="Times New Roman"/>
          <w:sz w:val="24"/>
          <w:szCs w:val="24"/>
        </w:rPr>
        <w:tab/>
        <w:t>ε is the error term.</w:t>
      </w:r>
    </w:p>
    <w:p w14:paraId="7484316D" w14:textId="386B40E6" w:rsidR="000A7187" w:rsidRPr="00E47862" w:rsidRDefault="000A7187" w:rsidP="00DB7847">
      <w:pPr>
        <w:spacing w:after="0" w:line="480" w:lineRule="auto"/>
        <w:ind w:firstLine="709"/>
        <w:jc w:val="both"/>
        <w:rPr>
          <w:rFonts w:ascii="Times New Roman" w:eastAsia="Cambria" w:hAnsi="Times New Roman" w:cs="Times New Roman"/>
          <w:sz w:val="24"/>
          <w:szCs w:val="24"/>
          <w:highlight w:val="green"/>
        </w:rPr>
      </w:pPr>
      <w:proofErr w:type="gramStart"/>
      <w:r w:rsidRPr="00E47862">
        <w:rPr>
          <w:rFonts w:ascii="Times New Roman" w:eastAsia="Cambria" w:hAnsi="Times New Roman" w:cs="Times New Roman"/>
          <w:sz w:val="24"/>
          <w:szCs w:val="24"/>
        </w:rPr>
        <w:t>First</w:t>
      </w:r>
      <w:proofErr w:type="gramEnd"/>
      <w:r w:rsidRPr="00E47862">
        <w:rPr>
          <w:rFonts w:ascii="Times New Roman" w:eastAsia="Cambria" w:hAnsi="Times New Roman" w:cs="Times New Roman"/>
          <w:sz w:val="24"/>
          <w:szCs w:val="24"/>
        </w:rPr>
        <w:t xml:space="preserve"> we test for stationarity of the dependent and independent variables using the Phillips-Perron test. The results show that the variables Real GDP</w:t>
      </w:r>
      <w:r w:rsidR="009618F5">
        <w:rPr>
          <w:rFonts w:ascii="Times New Roman" w:eastAsia="Cambria" w:hAnsi="Times New Roman" w:cs="Times New Roman"/>
          <w:sz w:val="24"/>
          <w:szCs w:val="24"/>
        </w:rPr>
        <w:t xml:space="preserve"> </w:t>
      </w:r>
      <w:r w:rsidR="009618F5" w:rsidRPr="00E47862">
        <w:rPr>
          <w:rFonts w:ascii="Times New Roman" w:eastAsia="Cambria" w:hAnsi="Times New Roman" w:cs="Times New Roman"/>
          <w:sz w:val="24"/>
          <w:szCs w:val="24"/>
        </w:rPr>
        <w:t>(RealGDP2005Bill)</w:t>
      </w:r>
      <w:r w:rsidRPr="00E47862">
        <w:rPr>
          <w:rFonts w:ascii="Times New Roman" w:eastAsia="Cambria" w:hAnsi="Times New Roman" w:cs="Times New Roman"/>
          <w:sz w:val="24"/>
          <w:szCs w:val="24"/>
        </w:rPr>
        <w:t xml:space="preserve"> and Net income </w:t>
      </w:r>
      <w:r w:rsidR="009618F5" w:rsidRPr="00E47862">
        <w:rPr>
          <w:rFonts w:ascii="Times New Roman" w:eastAsia="Cambria" w:hAnsi="Times New Roman" w:cs="Times New Roman"/>
          <w:sz w:val="24"/>
          <w:szCs w:val="24"/>
        </w:rPr>
        <w:t>(</w:t>
      </w:r>
      <w:proofErr w:type="spellStart"/>
      <w:r w:rsidR="009618F5" w:rsidRPr="00E47862">
        <w:rPr>
          <w:rFonts w:ascii="Times New Roman" w:eastAsia="Cambria" w:hAnsi="Times New Roman" w:cs="Times New Roman"/>
          <w:sz w:val="24"/>
          <w:szCs w:val="24"/>
        </w:rPr>
        <w:t>NetIncMils</w:t>
      </w:r>
      <w:proofErr w:type="spellEnd"/>
      <w:r w:rsidR="009618F5" w:rsidRPr="00E47862">
        <w:rPr>
          <w:rFonts w:ascii="Times New Roman" w:eastAsia="Cambria" w:hAnsi="Times New Roman" w:cs="Times New Roman"/>
          <w:sz w:val="24"/>
          <w:szCs w:val="24"/>
        </w:rPr>
        <w:t>)</w:t>
      </w:r>
      <w:r w:rsidR="009618F5">
        <w:rPr>
          <w:rFonts w:ascii="Times New Roman" w:eastAsia="Cambria" w:hAnsi="Times New Roman" w:cs="Times New Roman"/>
          <w:sz w:val="24"/>
          <w:szCs w:val="24"/>
        </w:rPr>
        <w:t xml:space="preserve"> </w:t>
      </w:r>
      <w:r w:rsidRPr="00E47862">
        <w:rPr>
          <w:rFonts w:ascii="Times New Roman" w:eastAsia="Cambria" w:hAnsi="Times New Roman" w:cs="Times New Roman"/>
          <w:sz w:val="24"/>
          <w:szCs w:val="24"/>
        </w:rPr>
        <w:t xml:space="preserve">are stationary at levels </w:t>
      </w:r>
      <w:proofErr w:type="gramStart"/>
      <w:r w:rsidRPr="00E47862">
        <w:rPr>
          <w:rFonts w:ascii="Times New Roman" w:eastAsia="Cambria" w:hAnsi="Times New Roman" w:cs="Times New Roman"/>
          <w:sz w:val="24"/>
          <w:szCs w:val="24"/>
        </w:rPr>
        <w:t>I(</w:t>
      </w:r>
      <w:proofErr w:type="gramEnd"/>
      <w:r w:rsidRPr="00E47862">
        <w:rPr>
          <w:rFonts w:ascii="Times New Roman" w:eastAsia="Cambria" w:hAnsi="Times New Roman" w:cs="Times New Roman"/>
          <w:sz w:val="24"/>
          <w:szCs w:val="24"/>
        </w:rPr>
        <w:t>0) whil</w:t>
      </w:r>
      <w:r>
        <w:rPr>
          <w:rFonts w:ascii="Times New Roman" w:eastAsia="Cambria" w:hAnsi="Times New Roman" w:cs="Times New Roman"/>
          <w:sz w:val="24"/>
          <w:szCs w:val="24"/>
        </w:rPr>
        <w:t>e</w:t>
      </w:r>
      <w:r w:rsidRPr="00E47862">
        <w:rPr>
          <w:rFonts w:ascii="Times New Roman" w:eastAsia="Cambria" w:hAnsi="Times New Roman" w:cs="Times New Roman"/>
          <w:sz w:val="24"/>
          <w:szCs w:val="24"/>
        </w:rPr>
        <w:t xml:space="preserve"> the fuel price is stationary at the first difference I(1). Hence</w:t>
      </w:r>
      <w:r w:rsidR="008147E8">
        <w:rPr>
          <w:rFonts w:ascii="Times New Roman" w:eastAsia="Cambria" w:hAnsi="Times New Roman" w:cs="Times New Roman"/>
          <w:sz w:val="24"/>
          <w:szCs w:val="24"/>
        </w:rPr>
        <w:t>,</w:t>
      </w:r>
      <w:r w:rsidRPr="00E47862">
        <w:rPr>
          <w:rFonts w:ascii="Times New Roman" w:eastAsia="Cambria" w:hAnsi="Times New Roman" w:cs="Times New Roman"/>
          <w:sz w:val="24"/>
          <w:szCs w:val="24"/>
        </w:rPr>
        <w:t xml:space="preserve"> the ARDL would be the most appropriate econometric specification to investigate the behavio</w:t>
      </w:r>
      <w:r>
        <w:rPr>
          <w:rFonts w:ascii="Times New Roman" w:eastAsia="Cambria" w:hAnsi="Times New Roman" w:cs="Times New Roman"/>
          <w:sz w:val="24"/>
          <w:szCs w:val="24"/>
        </w:rPr>
        <w:t>r</w:t>
      </w:r>
      <w:r w:rsidRPr="00E47862">
        <w:rPr>
          <w:rFonts w:ascii="Times New Roman" w:eastAsia="Cambria" w:hAnsi="Times New Roman" w:cs="Times New Roman"/>
          <w:sz w:val="24"/>
          <w:szCs w:val="24"/>
        </w:rPr>
        <w:t xml:space="preserve"> of </w:t>
      </w:r>
      <w:proofErr w:type="spellStart"/>
      <w:r w:rsidRPr="00E47862">
        <w:rPr>
          <w:rFonts w:ascii="Times New Roman" w:eastAsia="Cambria" w:hAnsi="Times New Roman" w:cs="Times New Roman"/>
          <w:sz w:val="24"/>
          <w:szCs w:val="24"/>
        </w:rPr>
        <w:t>Netincome</w:t>
      </w:r>
      <w:proofErr w:type="spellEnd"/>
      <w:r w:rsidRPr="00E47862">
        <w:rPr>
          <w:rFonts w:ascii="Times New Roman" w:eastAsia="Cambria" w:hAnsi="Times New Roman" w:cs="Times New Roman"/>
          <w:sz w:val="24"/>
          <w:szCs w:val="24"/>
        </w:rPr>
        <w:t xml:space="preserve"> in the airline industry given our data</w:t>
      </w:r>
      <w:r>
        <w:rPr>
          <w:rFonts w:ascii="Times New Roman" w:eastAsia="Cambria" w:hAnsi="Times New Roman" w:cs="Times New Roman"/>
          <w:sz w:val="24"/>
          <w:szCs w:val="24"/>
        </w:rPr>
        <w:t xml:space="preserve"> set</w:t>
      </w:r>
      <w:r w:rsidRPr="00E47862">
        <w:rPr>
          <w:rFonts w:ascii="Times New Roman" w:eastAsia="Cambria" w:hAnsi="Times New Roman" w:cs="Times New Roman"/>
          <w:sz w:val="24"/>
          <w:szCs w:val="24"/>
        </w:rPr>
        <w:t xml:space="preserve">. </w:t>
      </w:r>
    </w:p>
    <w:p w14:paraId="0E69195D" w14:textId="3A0970CB" w:rsidR="000A7187" w:rsidRPr="00E47862" w:rsidRDefault="000A7187" w:rsidP="00DB7847">
      <w:pPr>
        <w:spacing w:after="0" w:line="480" w:lineRule="auto"/>
        <w:ind w:firstLine="709"/>
        <w:jc w:val="both"/>
        <w:rPr>
          <w:rFonts w:ascii="Times New Roman" w:eastAsia="Cambria" w:hAnsi="Times New Roman" w:cs="Times New Roman"/>
          <w:sz w:val="24"/>
          <w:szCs w:val="24"/>
        </w:rPr>
      </w:pPr>
      <w:r w:rsidRPr="00E47862">
        <w:rPr>
          <w:rFonts w:ascii="Times New Roman" w:eastAsia="Cambria" w:hAnsi="Times New Roman" w:cs="Times New Roman"/>
          <w:sz w:val="24"/>
          <w:szCs w:val="24"/>
        </w:rPr>
        <w:t>We proceed to run the ARDL model for data for 1948</w:t>
      </w:r>
      <w:r w:rsidR="008147E8">
        <w:rPr>
          <w:rFonts w:ascii="Times New Roman" w:eastAsia="Cambria" w:hAnsi="Times New Roman" w:cs="Times New Roman"/>
          <w:sz w:val="24"/>
          <w:szCs w:val="24"/>
        </w:rPr>
        <w:t xml:space="preserve"> to </w:t>
      </w:r>
      <w:r w:rsidRPr="00E47862">
        <w:rPr>
          <w:rFonts w:ascii="Times New Roman" w:eastAsia="Cambria" w:hAnsi="Times New Roman" w:cs="Times New Roman"/>
          <w:sz w:val="24"/>
          <w:szCs w:val="24"/>
        </w:rPr>
        <w:t>2000, and the results are shown below.</w:t>
      </w:r>
    </w:p>
    <w:p w14:paraId="70FEB483" w14:textId="77777777" w:rsidR="000A7187" w:rsidRPr="00E47862" w:rsidRDefault="000A7187" w:rsidP="00DB7847">
      <w:pPr>
        <w:spacing w:after="0" w:line="480" w:lineRule="auto"/>
        <w:jc w:val="both"/>
        <w:rPr>
          <w:rFonts w:ascii="Times New Roman" w:eastAsia="Cambria" w:hAnsi="Times New Roman" w:cs="Times New Roman"/>
          <w:sz w:val="24"/>
          <w:szCs w:val="24"/>
          <w:highlight w:val="green"/>
        </w:rPr>
      </w:pPr>
      <w:r w:rsidRPr="00E47862">
        <w:rPr>
          <w:rFonts w:ascii="Times New Roman" w:eastAsia="Cambria" w:hAnsi="Times New Roman" w:cs="Times New Roman"/>
          <w:sz w:val="24"/>
          <w:szCs w:val="24"/>
        </w:rPr>
        <w:lastRenderedPageBreak/>
        <w:t xml:space="preserve"> </w:t>
      </w:r>
      <w:r w:rsidRPr="00E47862">
        <w:rPr>
          <w:rFonts w:ascii="Times New Roman" w:eastAsia="Cambria" w:hAnsi="Times New Roman" w:cs="Times New Roman"/>
          <w:noProof/>
          <w:sz w:val="24"/>
          <w:szCs w:val="24"/>
        </w:rPr>
        <w:drawing>
          <wp:inline distT="0" distB="0" distL="0" distR="0" wp14:anchorId="5619CAB7" wp14:editId="3682B236">
            <wp:extent cx="5234940" cy="4568770"/>
            <wp:effectExtent l="0" t="0" r="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8">
                      <a:extLst>
                        <a:ext uri="{28A0092B-C50C-407E-A947-70E740481C1C}">
                          <a14:useLocalDpi xmlns:a14="http://schemas.microsoft.com/office/drawing/2010/main" val="0"/>
                        </a:ext>
                      </a:extLst>
                    </a:blip>
                    <a:srcRect l="15907" t="1" r="11931" b="27647"/>
                    <a:stretch/>
                  </pic:blipFill>
                  <pic:spPr bwMode="auto">
                    <a:xfrm>
                      <a:off x="0" y="0"/>
                      <a:ext cx="5243391" cy="4576146"/>
                    </a:xfrm>
                    <a:prstGeom prst="rect">
                      <a:avLst/>
                    </a:prstGeom>
                    <a:noFill/>
                    <a:ln>
                      <a:noFill/>
                    </a:ln>
                    <a:extLst>
                      <a:ext uri="{53640926-AAD7-44D8-BBD7-CCE9431645EC}">
                        <a14:shadowObscured xmlns:a14="http://schemas.microsoft.com/office/drawing/2010/main"/>
                      </a:ext>
                    </a:extLst>
                  </pic:spPr>
                </pic:pic>
              </a:graphicData>
            </a:graphic>
          </wp:inline>
        </w:drawing>
      </w:r>
    </w:p>
    <w:p w14:paraId="765FFA7A" w14:textId="5979AD70" w:rsidR="000A7187" w:rsidRPr="00E47862" w:rsidRDefault="000A7187" w:rsidP="00DB7847">
      <w:pPr>
        <w:spacing w:after="0" w:line="480" w:lineRule="auto"/>
        <w:jc w:val="both"/>
        <w:rPr>
          <w:rFonts w:ascii="Times New Roman" w:eastAsia="Cambria" w:hAnsi="Times New Roman" w:cs="Times New Roman"/>
          <w:sz w:val="24"/>
          <w:szCs w:val="24"/>
        </w:rPr>
      </w:pPr>
      <w:r w:rsidRPr="00E47862">
        <w:rPr>
          <w:rFonts w:ascii="Times New Roman" w:eastAsia="Cambria" w:hAnsi="Times New Roman" w:cs="Times New Roman"/>
          <w:sz w:val="24"/>
          <w:szCs w:val="24"/>
        </w:rPr>
        <w:t xml:space="preserve">Data source: The aggregate net income was sourced from the A4A (Airlines for America) </w:t>
      </w:r>
      <w:r w:rsidRPr="008147E8">
        <w:rPr>
          <w:rFonts w:ascii="Times New Roman" w:eastAsia="Cambria" w:hAnsi="Times New Roman" w:cs="Times New Roman"/>
          <w:sz w:val="24"/>
          <w:szCs w:val="24"/>
        </w:rPr>
        <w:t>website (</w:t>
      </w:r>
      <w:hyperlink r:id="rId9" w:history="1">
        <w:r w:rsidRPr="00241B6B">
          <w:rPr>
            <w:rFonts w:ascii="Times New Roman" w:eastAsia="Cambria" w:hAnsi="Times New Roman" w:cs="Times New Roman"/>
            <w:sz w:val="24"/>
            <w:szCs w:val="24"/>
          </w:rPr>
          <w:t>http://airlines.org</w:t>
        </w:r>
      </w:hyperlink>
      <w:r w:rsidRPr="008147E8">
        <w:rPr>
          <w:rFonts w:ascii="Times New Roman" w:eastAsia="Cambria" w:hAnsi="Times New Roman" w:cs="Times New Roman"/>
          <w:sz w:val="24"/>
          <w:szCs w:val="24"/>
        </w:rPr>
        <w:t xml:space="preserve">). These are aggregate data for </w:t>
      </w:r>
      <w:r w:rsidR="008147E8">
        <w:rPr>
          <w:rFonts w:ascii="Times New Roman" w:eastAsia="Cambria" w:hAnsi="Times New Roman" w:cs="Times New Roman"/>
          <w:sz w:val="24"/>
          <w:szCs w:val="24"/>
        </w:rPr>
        <w:t>n</w:t>
      </w:r>
      <w:r w:rsidRPr="008147E8">
        <w:rPr>
          <w:rFonts w:ascii="Times New Roman" w:eastAsia="Cambria" w:hAnsi="Times New Roman" w:cs="Times New Roman"/>
          <w:sz w:val="24"/>
          <w:szCs w:val="24"/>
        </w:rPr>
        <w:t xml:space="preserve">ational and </w:t>
      </w:r>
      <w:r w:rsidR="008147E8">
        <w:rPr>
          <w:rFonts w:ascii="Times New Roman" w:eastAsia="Cambria" w:hAnsi="Times New Roman" w:cs="Times New Roman"/>
          <w:sz w:val="24"/>
          <w:szCs w:val="24"/>
        </w:rPr>
        <w:t>m</w:t>
      </w:r>
      <w:r w:rsidRPr="008147E8">
        <w:rPr>
          <w:rFonts w:ascii="Times New Roman" w:eastAsia="Cambria" w:hAnsi="Times New Roman" w:cs="Times New Roman"/>
          <w:sz w:val="24"/>
          <w:szCs w:val="24"/>
        </w:rPr>
        <w:t xml:space="preserve">ajor </w:t>
      </w:r>
      <w:r w:rsidR="008147E8">
        <w:rPr>
          <w:rFonts w:ascii="Times New Roman" w:eastAsia="Cambria" w:hAnsi="Times New Roman" w:cs="Times New Roman"/>
          <w:sz w:val="24"/>
          <w:szCs w:val="24"/>
        </w:rPr>
        <w:t>c</w:t>
      </w:r>
      <w:r w:rsidRPr="008147E8">
        <w:rPr>
          <w:rFonts w:ascii="Times New Roman" w:eastAsia="Cambria" w:hAnsi="Times New Roman" w:cs="Times New Roman"/>
          <w:sz w:val="24"/>
          <w:szCs w:val="24"/>
        </w:rPr>
        <w:t>arriers whose annual revenue is greater than $100 million. Oil price data were sourced from the BP website (http://www.bp.com)</w:t>
      </w:r>
      <w:r w:rsidR="008147E8">
        <w:rPr>
          <w:rFonts w:ascii="Times New Roman" w:eastAsia="Cambria" w:hAnsi="Times New Roman" w:cs="Times New Roman"/>
          <w:sz w:val="24"/>
          <w:szCs w:val="24"/>
        </w:rPr>
        <w:t>,</w:t>
      </w:r>
      <w:r w:rsidRPr="008147E8">
        <w:rPr>
          <w:rFonts w:ascii="Times New Roman" w:eastAsia="Cambria" w:hAnsi="Times New Roman" w:cs="Times New Roman"/>
          <w:sz w:val="24"/>
          <w:szCs w:val="24"/>
        </w:rPr>
        <w:t xml:space="preserve"> </w:t>
      </w:r>
      <w:r w:rsidR="008147E8">
        <w:rPr>
          <w:rFonts w:ascii="Times New Roman" w:eastAsia="Cambria" w:hAnsi="Times New Roman" w:cs="Times New Roman"/>
          <w:sz w:val="24"/>
          <w:szCs w:val="24"/>
        </w:rPr>
        <w:t xml:space="preserve">and </w:t>
      </w:r>
      <w:r w:rsidRPr="008147E8">
        <w:rPr>
          <w:rFonts w:ascii="Times New Roman" w:eastAsia="Cambria" w:hAnsi="Times New Roman" w:cs="Times New Roman"/>
          <w:sz w:val="24"/>
          <w:szCs w:val="24"/>
        </w:rPr>
        <w:t>the U.S. real GDP data were from the U.S. Bureau of Statistics website (</w:t>
      </w:r>
      <w:hyperlink r:id="rId10" w:history="1">
        <w:r w:rsidRPr="00241B6B">
          <w:rPr>
            <w:rFonts w:ascii="Times New Roman" w:eastAsia="Cambria" w:hAnsi="Times New Roman" w:cs="Times New Roman"/>
            <w:sz w:val="24"/>
            <w:szCs w:val="24"/>
          </w:rPr>
          <w:t>http://www.bls.gov</w:t>
        </w:r>
      </w:hyperlink>
      <w:r w:rsidRPr="008147E8">
        <w:rPr>
          <w:rFonts w:ascii="Times New Roman" w:eastAsia="Cambria" w:hAnsi="Times New Roman" w:cs="Times New Roman"/>
          <w:sz w:val="24"/>
          <w:szCs w:val="24"/>
        </w:rPr>
        <w:t>). Major airlines are defined as those with over $1 billion in annual</w:t>
      </w:r>
      <w:r w:rsidRPr="00E47862">
        <w:rPr>
          <w:rFonts w:ascii="Times New Roman" w:eastAsia="Cambria" w:hAnsi="Times New Roman" w:cs="Times New Roman"/>
          <w:sz w:val="24"/>
          <w:szCs w:val="24"/>
        </w:rPr>
        <w:t xml:space="preserve"> operating revenue, and </w:t>
      </w:r>
      <w:r w:rsidR="008147E8">
        <w:rPr>
          <w:rFonts w:ascii="Times New Roman" w:eastAsia="Cambria" w:hAnsi="Times New Roman" w:cs="Times New Roman"/>
          <w:sz w:val="24"/>
          <w:szCs w:val="24"/>
        </w:rPr>
        <w:t>n</w:t>
      </w:r>
      <w:r w:rsidRPr="00E47862">
        <w:rPr>
          <w:rFonts w:ascii="Times New Roman" w:eastAsia="Cambria" w:hAnsi="Times New Roman" w:cs="Times New Roman"/>
          <w:sz w:val="24"/>
          <w:szCs w:val="24"/>
        </w:rPr>
        <w:t xml:space="preserve">ational airlines are those with </w:t>
      </w:r>
      <w:r w:rsidR="008147E8">
        <w:rPr>
          <w:rFonts w:ascii="Times New Roman" w:eastAsia="Cambria" w:hAnsi="Times New Roman" w:cs="Times New Roman"/>
          <w:sz w:val="24"/>
          <w:szCs w:val="24"/>
        </w:rPr>
        <w:t>between</w:t>
      </w:r>
      <w:r w:rsidR="008147E8" w:rsidRPr="00E47862">
        <w:rPr>
          <w:rFonts w:ascii="Times New Roman" w:eastAsia="Cambria" w:hAnsi="Times New Roman" w:cs="Times New Roman"/>
          <w:sz w:val="24"/>
          <w:szCs w:val="24"/>
        </w:rPr>
        <w:t xml:space="preserve"> </w:t>
      </w:r>
      <w:r w:rsidRPr="00E47862">
        <w:rPr>
          <w:rFonts w:ascii="Times New Roman" w:eastAsia="Cambria" w:hAnsi="Times New Roman" w:cs="Times New Roman"/>
          <w:sz w:val="24"/>
          <w:szCs w:val="24"/>
        </w:rPr>
        <w:t xml:space="preserve">$100 million </w:t>
      </w:r>
      <w:r w:rsidR="006A4660">
        <w:rPr>
          <w:rFonts w:ascii="Times New Roman" w:eastAsia="Cambria" w:hAnsi="Times New Roman" w:cs="Times New Roman"/>
          <w:sz w:val="24"/>
          <w:szCs w:val="24"/>
        </w:rPr>
        <w:t>and</w:t>
      </w:r>
      <w:r w:rsidRPr="00E47862">
        <w:rPr>
          <w:rFonts w:ascii="Times New Roman" w:eastAsia="Cambria" w:hAnsi="Times New Roman" w:cs="Times New Roman"/>
          <w:sz w:val="24"/>
          <w:szCs w:val="24"/>
        </w:rPr>
        <w:t xml:space="preserve"> $1</w:t>
      </w:r>
      <w:r>
        <w:rPr>
          <w:rFonts w:ascii="Times New Roman" w:eastAsia="Cambria" w:hAnsi="Times New Roman" w:cs="Times New Roman"/>
          <w:sz w:val="24"/>
          <w:szCs w:val="24"/>
        </w:rPr>
        <w:t xml:space="preserve"> </w:t>
      </w:r>
      <w:r w:rsidRPr="00E47862">
        <w:rPr>
          <w:rFonts w:ascii="Times New Roman" w:eastAsia="Cambria" w:hAnsi="Times New Roman" w:cs="Times New Roman"/>
          <w:sz w:val="24"/>
          <w:szCs w:val="24"/>
        </w:rPr>
        <w:t>billion in annual operating revenue.</w:t>
      </w:r>
    </w:p>
    <w:p w14:paraId="5B1901F2" w14:textId="2BFF7A7B" w:rsidR="000A7187" w:rsidRPr="00E47862" w:rsidRDefault="000A7187" w:rsidP="00DB7847">
      <w:pPr>
        <w:spacing w:after="0" w:line="480" w:lineRule="auto"/>
        <w:ind w:firstLine="709"/>
        <w:jc w:val="both"/>
        <w:rPr>
          <w:rFonts w:ascii="Times New Roman" w:eastAsia="Cambria" w:hAnsi="Times New Roman" w:cs="Times New Roman"/>
          <w:sz w:val="24"/>
          <w:szCs w:val="24"/>
        </w:rPr>
      </w:pPr>
      <w:r w:rsidRPr="00E47862">
        <w:rPr>
          <w:rFonts w:ascii="Times New Roman" w:eastAsia="Cambria" w:hAnsi="Times New Roman" w:cs="Times New Roman"/>
          <w:sz w:val="24"/>
          <w:szCs w:val="24"/>
        </w:rPr>
        <w:t xml:space="preserve">We see that the second lag of the </w:t>
      </w:r>
      <w:proofErr w:type="spellStart"/>
      <w:r w:rsidRPr="00E47862">
        <w:rPr>
          <w:rFonts w:ascii="Times New Roman" w:eastAsia="Cambria" w:hAnsi="Times New Roman" w:cs="Times New Roman"/>
          <w:sz w:val="24"/>
          <w:szCs w:val="24"/>
        </w:rPr>
        <w:t>netincome</w:t>
      </w:r>
      <w:proofErr w:type="spellEnd"/>
      <w:r w:rsidRPr="00E47862">
        <w:rPr>
          <w:rFonts w:ascii="Times New Roman" w:eastAsia="Cambria" w:hAnsi="Times New Roman" w:cs="Times New Roman"/>
          <w:sz w:val="24"/>
          <w:szCs w:val="24"/>
        </w:rPr>
        <w:t xml:space="preserve">, the third lag of the </w:t>
      </w:r>
      <w:proofErr w:type="spellStart"/>
      <w:r w:rsidRPr="00E47862">
        <w:rPr>
          <w:rFonts w:ascii="Times New Roman" w:eastAsia="Cambria" w:hAnsi="Times New Roman" w:cs="Times New Roman"/>
          <w:sz w:val="24"/>
          <w:szCs w:val="24"/>
        </w:rPr>
        <w:t>realGDP</w:t>
      </w:r>
      <w:proofErr w:type="spellEnd"/>
      <w:r w:rsidR="006A4660">
        <w:rPr>
          <w:rFonts w:ascii="Times New Roman" w:eastAsia="Cambria" w:hAnsi="Times New Roman" w:cs="Times New Roman"/>
          <w:sz w:val="24"/>
          <w:szCs w:val="24"/>
        </w:rPr>
        <w:t>,</w:t>
      </w:r>
      <w:r w:rsidRPr="00E47862">
        <w:rPr>
          <w:rFonts w:ascii="Times New Roman" w:eastAsia="Cambria" w:hAnsi="Times New Roman" w:cs="Times New Roman"/>
          <w:sz w:val="24"/>
          <w:szCs w:val="24"/>
        </w:rPr>
        <w:t xml:space="preserve"> and the first and third lag of the exogenous shock have a positive influence on the current level of </w:t>
      </w:r>
      <w:proofErr w:type="spellStart"/>
      <w:r w:rsidRPr="00E47862">
        <w:rPr>
          <w:rFonts w:ascii="Times New Roman" w:eastAsia="Cambria" w:hAnsi="Times New Roman" w:cs="Times New Roman"/>
          <w:sz w:val="24"/>
          <w:szCs w:val="24"/>
        </w:rPr>
        <w:t>netincome</w:t>
      </w:r>
      <w:proofErr w:type="spellEnd"/>
      <w:r w:rsidR="006A4660">
        <w:rPr>
          <w:rFonts w:ascii="Times New Roman" w:eastAsia="Cambria" w:hAnsi="Times New Roman" w:cs="Times New Roman"/>
          <w:sz w:val="24"/>
          <w:szCs w:val="24"/>
        </w:rPr>
        <w:t>,</w:t>
      </w:r>
      <w:r w:rsidRPr="00E47862">
        <w:rPr>
          <w:rFonts w:ascii="Times New Roman" w:eastAsia="Cambria" w:hAnsi="Times New Roman" w:cs="Times New Roman"/>
          <w:sz w:val="24"/>
          <w:szCs w:val="24"/>
        </w:rPr>
        <w:t xml:space="preserve"> whil</w:t>
      </w:r>
      <w:r>
        <w:rPr>
          <w:rFonts w:ascii="Times New Roman" w:eastAsia="Cambria" w:hAnsi="Times New Roman" w:cs="Times New Roman"/>
          <w:sz w:val="24"/>
          <w:szCs w:val="24"/>
        </w:rPr>
        <w:t>e</w:t>
      </w:r>
      <w:r w:rsidRPr="00E47862">
        <w:rPr>
          <w:rFonts w:ascii="Times New Roman" w:eastAsia="Cambria" w:hAnsi="Times New Roman" w:cs="Times New Roman"/>
          <w:sz w:val="24"/>
          <w:szCs w:val="24"/>
        </w:rPr>
        <w:t xml:space="preserve"> the current level, the second</w:t>
      </w:r>
      <w:r w:rsidR="006A4660">
        <w:rPr>
          <w:rFonts w:ascii="Times New Roman" w:eastAsia="Cambria" w:hAnsi="Times New Roman" w:cs="Times New Roman"/>
          <w:sz w:val="24"/>
          <w:szCs w:val="24"/>
        </w:rPr>
        <w:t xml:space="preserve"> lag,</w:t>
      </w:r>
      <w:r w:rsidRPr="00E47862">
        <w:rPr>
          <w:rFonts w:ascii="Times New Roman" w:eastAsia="Cambria" w:hAnsi="Times New Roman" w:cs="Times New Roman"/>
          <w:sz w:val="24"/>
          <w:szCs w:val="24"/>
        </w:rPr>
        <w:t xml:space="preserve"> and </w:t>
      </w:r>
      <w:r w:rsidR="006A4660">
        <w:rPr>
          <w:rFonts w:ascii="Times New Roman" w:eastAsia="Cambria" w:hAnsi="Times New Roman" w:cs="Times New Roman"/>
          <w:sz w:val="24"/>
          <w:szCs w:val="24"/>
        </w:rPr>
        <w:t xml:space="preserve">the </w:t>
      </w:r>
      <w:r w:rsidRPr="00E47862">
        <w:rPr>
          <w:rFonts w:ascii="Times New Roman" w:eastAsia="Cambria" w:hAnsi="Times New Roman" w:cs="Times New Roman"/>
          <w:sz w:val="24"/>
          <w:szCs w:val="24"/>
        </w:rPr>
        <w:t xml:space="preserve">fourth lag of the exogenous shock have a negative </w:t>
      </w:r>
      <w:r w:rsidRPr="00E47862">
        <w:rPr>
          <w:rFonts w:ascii="Times New Roman" w:eastAsia="Cambria" w:hAnsi="Times New Roman" w:cs="Times New Roman"/>
          <w:sz w:val="24"/>
          <w:szCs w:val="24"/>
        </w:rPr>
        <w:lastRenderedPageBreak/>
        <w:t xml:space="preserve">influence. The optimal lag levels were chosen based on the </w:t>
      </w:r>
      <w:r w:rsidR="009618F5">
        <w:rPr>
          <w:rFonts w:ascii="Times New Roman" w:eastAsia="Cambria" w:hAnsi="Times New Roman" w:cs="Times New Roman"/>
          <w:sz w:val="24"/>
          <w:szCs w:val="24"/>
        </w:rPr>
        <w:t>Akaike Information Criteria (</w:t>
      </w:r>
      <w:proofErr w:type="gramStart"/>
      <w:r w:rsidRPr="00E47862">
        <w:rPr>
          <w:rFonts w:ascii="Times New Roman" w:eastAsia="Cambria" w:hAnsi="Times New Roman" w:cs="Times New Roman"/>
          <w:sz w:val="24"/>
          <w:szCs w:val="24"/>
        </w:rPr>
        <w:t>AIC</w:t>
      </w:r>
      <w:r w:rsidR="009618F5">
        <w:rPr>
          <w:rFonts w:ascii="Times New Roman" w:eastAsia="Cambria" w:hAnsi="Times New Roman" w:cs="Times New Roman"/>
          <w:sz w:val="24"/>
          <w:szCs w:val="24"/>
        </w:rPr>
        <w:t>)</w:t>
      </w:r>
      <w:r w:rsidRPr="00E47862">
        <w:rPr>
          <w:rFonts w:ascii="Times New Roman" w:eastAsia="Cambria" w:hAnsi="Times New Roman" w:cs="Times New Roman"/>
          <w:sz w:val="24"/>
          <w:szCs w:val="24"/>
        </w:rPr>
        <w:t xml:space="preserve"> </w:t>
      </w:r>
      <w:r w:rsidR="009618F5">
        <w:rPr>
          <w:rFonts w:ascii="Times New Roman" w:eastAsia="Cambria" w:hAnsi="Times New Roman" w:cs="Times New Roman"/>
          <w:sz w:val="24"/>
          <w:szCs w:val="24"/>
        </w:rPr>
        <w:t xml:space="preserve"> </w:t>
      </w:r>
      <w:r w:rsidRPr="00E47862">
        <w:rPr>
          <w:rFonts w:ascii="Times New Roman" w:eastAsia="Cambria" w:hAnsi="Times New Roman" w:cs="Times New Roman"/>
          <w:sz w:val="24"/>
          <w:szCs w:val="24"/>
        </w:rPr>
        <w:t xml:space="preserve"> </w:t>
      </w:r>
      <w:proofErr w:type="gramEnd"/>
      <w:r w:rsidRPr="00E47862">
        <w:rPr>
          <w:rFonts w:ascii="Times New Roman" w:eastAsia="Cambria" w:hAnsi="Times New Roman" w:cs="Times New Roman"/>
          <w:sz w:val="24"/>
          <w:szCs w:val="24"/>
        </w:rPr>
        <w:t>and the model demonstrated an adjusted R squared of 87</w:t>
      </w:r>
      <w:r>
        <w:rPr>
          <w:rFonts w:ascii="Times New Roman" w:eastAsia="Cambria" w:hAnsi="Times New Roman" w:cs="Times New Roman"/>
          <w:sz w:val="24"/>
          <w:szCs w:val="24"/>
        </w:rPr>
        <w:t xml:space="preserve"> percent</w:t>
      </w:r>
      <w:r w:rsidRPr="00E47862">
        <w:rPr>
          <w:rFonts w:ascii="Times New Roman" w:eastAsia="Cambria" w:hAnsi="Times New Roman" w:cs="Times New Roman"/>
          <w:sz w:val="24"/>
          <w:szCs w:val="24"/>
        </w:rPr>
        <w:t xml:space="preserve"> indicating a good fit. </w:t>
      </w:r>
    </w:p>
    <w:p w14:paraId="1355179B" w14:textId="77777777" w:rsidR="000A7187" w:rsidRPr="00E47862" w:rsidRDefault="000A7187" w:rsidP="00DB7847">
      <w:pPr>
        <w:spacing w:after="0" w:line="480" w:lineRule="auto"/>
        <w:ind w:firstLine="709"/>
        <w:jc w:val="both"/>
        <w:rPr>
          <w:rFonts w:ascii="Times New Roman" w:eastAsia="Cambria" w:hAnsi="Times New Roman" w:cs="Times New Roman"/>
          <w:sz w:val="24"/>
          <w:szCs w:val="24"/>
        </w:rPr>
      </w:pPr>
      <w:r w:rsidRPr="00E47862">
        <w:rPr>
          <w:rFonts w:ascii="Times New Roman" w:eastAsia="Cambria" w:hAnsi="Times New Roman" w:cs="Times New Roman"/>
          <w:sz w:val="24"/>
          <w:szCs w:val="24"/>
        </w:rPr>
        <w:t xml:space="preserve">We then conducted a bounds test, which yielded the following output. </w:t>
      </w:r>
    </w:p>
    <w:p w14:paraId="42773F45" w14:textId="77777777" w:rsidR="000A7187" w:rsidRPr="00E47862" w:rsidRDefault="000A7187" w:rsidP="00DB7847">
      <w:pPr>
        <w:spacing w:after="0" w:line="480" w:lineRule="auto"/>
        <w:jc w:val="both"/>
        <w:rPr>
          <w:rFonts w:ascii="Times New Roman" w:eastAsia="Cambria" w:hAnsi="Times New Roman" w:cs="Times New Roman"/>
          <w:sz w:val="24"/>
          <w:szCs w:val="24"/>
        </w:rPr>
      </w:pPr>
      <w:r w:rsidRPr="00E47862">
        <w:rPr>
          <w:rFonts w:ascii="Times New Roman" w:eastAsia="Cambria" w:hAnsi="Times New Roman" w:cs="Times New Roman"/>
          <w:noProof/>
          <w:sz w:val="24"/>
          <w:szCs w:val="24"/>
        </w:rPr>
        <w:drawing>
          <wp:inline distT="0" distB="0" distL="0" distR="0" wp14:anchorId="4EFB9264" wp14:editId="242BD8D4">
            <wp:extent cx="5203335" cy="2830830"/>
            <wp:effectExtent l="0" t="0" r="0" b="0"/>
            <wp:docPr id="55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1">
                      <a:extLst>
                        <a:ext uri="{28A0092B-C50C-407E-A947-70E740481C1C}">
                          <a14:useLocalDpi xmlns:a14="http://schemas.microsoft.com/office/drawing/2010/main" val="0"/>
                        </a:ext>
                      </a:extLst>
                    </a:blip>
                    <a:srcRect l="15693" r="14526" b="25795"/>
                    <a:stretch/>
                  </pic:blipFill>
                  <pic:spPr bwMode="auto">
                    <a:xfrm>
                      <a:off x="0" y="0"/>
                      <a:ext cx="5217491" cy="2838532"/>
                    </a:xfrm>
                    <a:prstGeom prst="rect">
                      <a:avLst/>
                    </a:prstGeom>
                    <a:noFill/>
                    <a:ln>
                      <a:noFill/>
                    </a:ln>
                    <a:extLst>
                      <a:ext uri="{53640926-AAD7-44D8-BBD7-CCE9431645EC}">
                        <a14:shadowObscured xmlns:a14="http://schemas.microsoft.com/office/drawing/2010/main"/>
                      </a:ext>
                    </a:extLst>
                  </pic:spPr>
                </pic:pic>
              </a:graphicData>
            </a:graphic>
          </wp:inline>
        </w:drawing>
      </w:r>
    </w:p>
    <w:p w14:paraId="73C3201E" w14:textId="7F6ED7F2" w:rsidR="000A7187" w:rsidRPr="00E47862" w:rsidRDefault="000A7187" w:rsidP="00DB7847">
      <w:pPr>
        <w:spacing w:after="0" w:line="480" w:lineRule="auto"/>
        <w:ind w:firstLine="709"/>
        <w:jc w:val="both"/>
        <w:rPr>
          <w:rFonts w:ascii="Times New Roman" w:eastAsia="Cambria" w:hAnsi="Times New Roman" w:cs="Times New Roman"/>
          <w:sz w:val="24"/>
          <w:szCs w:val="24"/>
        </w:rPr>
      </w:pPr>
      <w:r w:rsidRPr="00E47862">
        <w:rPr>
          <w:rFonts w:ascii="Times New Roman" w:eastAsia="Cambria" w:hAnsi="Times New Roman" w:cs="Times New Roman"/>
          <w:sz w:val="24"/>
          <w:szCs w:val="24"/>
        </w:rPr>
        <w:t xml:space="preserve">The bounds test showed evidence of a </w:t>
      </w:r>
      <w:proofErr w:type="gramStart"/>
      <w:r w:rsidRPr="00E47862">
        <w:rPr>
          <w:rFonts w:ascii="Times New Roman" w:eastAsia="Cambria" w:hAnsi="Times New Roman" w:cs="Times New Roman"/>
          <w:sz w:val="24"/>
          <w:szCs w:val="24"/>
        </w:rPr>
        <w:t>long</w:t>
      </w:r>
      <w:r w:rsidR="006A4660">
        <w:rPr>
          <w:rFonts w:ascii="Times New Roman" w:eastAsia="Cambria" w:hAnsi="Times New Roman" w:cs="Times New Roman"/>
          <w:sz w:val="24"/>
          <w:szCs w:val="24"/>
        </w:rPr>
        <w:t>-</w:t>
      </w:r>
      <w:r w:rsidRPr="00E47862">
        <w:rPr>
          <w:rFonts w:ascii="Times New Roman" w:eastAsia="Cambria" w:hAnsi="Times New Roman" w:cs="Times New Roman"/>
          <w:sz w:val="24"/>
          <w:szCs w:val="24"/>
        </w:rPr>
        <w:t>run</w:t>
      </w:r>
      <w:proofErr w:type="gramEnd"/>
      <w:r w:rsidRPr="00E47862">
        <w:rPr>
          <w:rFonts w:ascii="Times New Roman" w:eastAsia="Cambria" w:hAnsi="Times New Roman" w:cs="Times New Roman"/>
          <w:sz w:val="24"/>
          <w:szCs w:val="24"/>
        </w:rPr>
        <w:t xml:space="preserve"> relationship; i.e.</w:t>
      </w:r>
      <w:r>
        <w:rPr>
          <w:rFonts w:ascii="Times New Roman" w:eastAsia="Cambria" w:hAnsi="Times New Roman" w:cs="Times New Roman"/>
          <w:sz w:val="24"/>
          <w:szCs w:val="24"/>
        </w:rPr>
        <w:t xml:space="preserve">, </w:t>
      </w:r>
      <w:r w:rsidRPr="00E47862">
        <w:rPr>
          <w:rFonts w:ascii="Times New Roman" w:eastAsia="Cambria" w:hAnsi="Times New Roman" w:cs="Times New Roman"/>
          <w:sz w:val="24"/>
          <w:szCs w:val="24"/>
        </w:rPr>
        <w:t xml:space="preserve">the F statistic &gt; cutoff level of 3.2 shows a cointegrating relationship. </w:t>
      </w:r>
      <w:proofErr w:type="gramStart"/>
      <w:r w:rsidRPr="00E47862">
        <w:rPr>
          <w:rFonts w:ascii="Times New Roman" w:eastAsia="Cambria" w:hAnsi="Times New Roman" w:cs="Times New Roman"/>
          <w:sz w:val="24"/>
          <w:szCs w:val="24"/>
        </w:rPr>
        <w:t>Hence</w:t>
      </w:r>
      <w:proofErr w:type="gramEnd"/>
      <w:r w:rsidRPr="00E47862">
        <w:rPr>
          <w:rFonts w:ascii="Times New Roman" w:eastAsia="Cambria" w:hAnsi="Times New Roman" w:cs="Times New Roman"/>
          <w:sz w:val="24"/>
          <w:szCs w:val="24"/>
        </w:rPr>
        <w:t xml:space="preserve"> we conducted a conditional error correction model to estimate the long</w:t>
      </w:r>
      <w:r w:rsidR="006A4660">
        <w:rPr>
          <w:rFonts w:ascii="Times New Roman" w:eastAsia="Cambria" w:hAnsi="Times New Roman" w:cs="Times New Roman"/>
          <w:sz w:val="24"/>
          <w:szCs w:val="24"/>
        </w:rPr>
        <w:t>-</w:t>
      </w:r>
      <w:r w:rsidRPr="00E47862">
        <w:rPr>
          <w:rFonts w:ascii="Times New Roman" w:eastAsia="Cambria" w:hAnsi="Times New Roman" w:cs="Times New Roman"/>
          <w:sz w:val="24"/>
          <w:szCs w:val="24"/>
        </w:rPr>
        <w:t xml:space="preserve">run adjustments. </w:t>
      </w:r>
      <w:r w:rsidR="006A4660">
        <w:rPr>
          <w:rFonts w:ascii="Times New Roman" w:eastAsia="Cambria" w:hAnsi="Times New Roman" w:cs="Times New Roman"/>
          <w:sz w:val="24"/>
          <w:szCs w:val="24"/>
        </w:rPr>
        <w:t>T</w:t>
      </w:r>
      <w:r w:rsidRPr="00E47862">
        <w:rPr>
          <w:rFonts w:ascii="Times New Roman" w:eastAsia="Cambria" w:hAnsi="Times New Roman" w:cs="Times New Roman"/>
          <w:sz w:val="24"/>
          <w:szCs w:val="24"/>
        </w:rPr>
        <w:t>he results</w:t>
      </w:r>
      <w:r w:rsidR="006A4660">
        <w:rPr>
          <w:rFonts w:ascii="Times New Roman" w:eastAsia="Cambria" w:hAnsi="Times New Roman" w:cs="Times New Roman"/>
          <w:sz w:val="24"/>
          <w:szCs w:val="24"/>
        </w:rPr>
        <w:t xml:space="preserve"> are given below</w:t>
      </w:r>
      <w:r w:rsidRPr="00E47862">
        <w:rPr>
          <w:rFonts w:ascii="Times New Roman" w:eastAsia="Cambria" w:hAnsi="Times New Roman" w:cs="Times New Roman"/>
          <w:sz w:val="24"/>
          <w:szCs w:val="24"/>
        </w:rPr>
        <w:t>.</w:t>
      </w:r>
    </w:p>
    <w:p w14:paraId="1FB407E0" w14:textId="77777777" w:rsidR="000A7187" w:rsidRPr="00E47862" w:rsidRDefault="000A7187" w:rsidP="00DB7847">
      <w:pPr>
        <w:spacing w:after="0" w:line="480" w:lineRule="auto"/>
        <w:jc w:val="both"/>
        <w:rPr>
          <w:rFonts w:ascii="Times New Roman" w:eastAsia="Cambria" w:hAnsi="Times New Roman" w:cs="Times New Roman"/>
          <w:sz w:val="24"/>
          <w:szCs w:val="24"/>
        </w:rPr>
      </w:pPr>
      <w:r w:rsidRPr="00E47862">
        <w:rPr>
          <w:rFonts w:ascii="Times New Roman" w:eastAsia="Cambria" w:hAnsi="Times New Roman" w:cs="Times New Roman"/>
          <w:noProof/>
          <w:sz w:val="24"/>
          <w:szCs w:val="24"/>
        </w:rPr>
        <w:lastRenderedPageBreak/>
        <w:drawing>
          <wp:inline distT="0" distB="0" distL="0" distR="0" wp14:anchorId="4129EFF8" wp14:editId="00E7C45B">
            <wp:extent cx="5264574" cy="4286250"/>
            <wp:effectExtent l="0" t="0" r="0" b="0"/>
            <wp:docPr id="56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2">
                      <a:extLst>
                        <a:ext uri="{28A0092B-C50C-407E-A947-70E740481C1C}">
                          <a14:useLocalDpi xmlns:a14="http://schemas.microsoft.com/office/drawing/2010/main" val="0"/>
                        </a:ext>
                      </a:extLst>
                    </a:blip>
                    <a:srcRect l="16411" r="13173" b="30571"/>
                    <a:stretch/>
                  </pic:blipFill>
                  <pic:spPr bwMode="auto">
                    <a:xfrm>
                      <a:off x="0" y="0"/>
                      <a:ext cx="5274968" cy="4294712"/>
                    </a:xfrm>
                    <a:prstGeom prst="rect">
                      <a:avLst/>
                    </a:prstGeom>
                    <a:noFill/>
                    <a:ln>
                      <a:noFill/>
                    </a:ln>
                    <a:extLst>
                      <a:ext uri="{53640926-AAD7-44D8-BBD7-CCE9431645EC}">
                        <a14:shadowObscured xmlns:a14="http://schemas.microsoft.com/office/drawing/2010/main"/>
                      </a:ext>
                    </a:extLst>
                  </pic:spPr>
                </pic:pic>
              </a:graphicData>
            </a:graphic>
          </wp:inline>
        </w:drawing>
      </w:r>
    </w:p>
    <w:p w14:paraId="589EE248" w14:textId="5EB20D5D" w:rsidR="000A7187" w:rsidRPr="00E47862" w:rsidRDefault="000A7187" w:rsidP="00DB7847">
      <w:pPr>
        <w:spacing w:after="0" w:line="480" w:lineRule="auto"/>
        <w:ind w:firstLine="709"/>
        <w:jc w:val="both"/>
        <w:rPr>
          <w:rFonts w:ascii="Times New Roman" w:eastAsia="Cambria" w:hAnsi="Times New Roman" w:cs="Times New Roman"/>
          <w:sz w:val="24"/>
          <w:szCs w:val="24"/>
        </w:rPr>
      </w:pPr>
      <w:r w:rsidRPr="00E47862">
        <w:rPr>
          <w:rFonts w:ascii="Times New Roman" w:eastAsia="Cambria" w:hAnsi="Times New Roman" w:cs="Times New Roman"/>
          <w:sz w:val="24"/>
          <w:szCs w:val="24"/>
        </w:rPr>
        <w:t>We see a significant negative coefficient of -0.7</w:t>
      </w:r>
      <w:r w:rsidR="00C57D16">
        <w:rPr>
          <w:rFonts w:ascii="Times New Roman" w:eastAsia="Cambria" w:hAnsi="Times New Roman" w:cs="Times New Roman"/>
          <w:sz w:val="24"/>
          <w:szCs w:val="24"/>
        </w:rPr>
        <w:t>,</w:t>
      </w:r>
      <w:r w:rsidRPr="00E47862">
        <w:rPr>
          <w:rFonts w:ascii="Times New Roman" w:eastAsia="Cambria" w:hAnsi="Times New Roman" w:cs="Times New Roman"/>
          <w:sz w:val="24"/>
          <w:szCs w:val="24"/>
        </w:rPr>
        <w:t xml:space="preserve"> indicating that the investigated relationship demonstrates a long</w:t>
      </w:r>
      <w:r w:rsidR="00C57D16">
        <w:rPr>
          <w:rFonts w:ascii="Times New Roman" w:eastAsia="Cambria" w:hAnsi="Times New Roman" w:cs="Times New Roman"/>
          <w:sz w:val="24"/>
          <w:szCs w:val="24"/>
        </w:rPr>
        <w:t>-</w:t>
      </w:r>
      <w:r w:rsidRPr="00E47862">
        <w:rPr>
          <w:rFonts w:ascii="Times New Roman" w:eastAsia="Cambria" w:hAnsi="Times New Roman" w:cs="Times New Roman"/>
          <w:sz w:val="24"/>
          <w:szCs w:val="24"/>
        </w:rPr>
        <w:t>run adjustment of 70</w:t>
      </w:r>
      <w:r>
        <w:rPr>
          <w:rFonts w:ascii="Times New Roman" w:eastAsia="Cambria" w:hAnsi="Times New Roman" w:cs="Times New Roman"/>
          <w:sz w:val="24"/>
          <w:szCs w:val="24"/>
        </w:rPr>
        <w:t xml:space="preserve"> percent</w:t>
      </w:r>
      <w:r w:rsidRPr="00E47862">
        <w:rPr>
          <w:rFonts w:ascii="Times New Roman" w:eastAsia="Cambria" w:hAnsi="Times New Roman" w:cs="Times New Roman"/>
          <w:sz w:val="24"/>
          <w:szCs w:val="24"/>
        </w:rPr>
        <w:t xml:space="preserve"> </w:t>
      </w:r>
      <w:r>
        <w:rPr>
          <w:rFonts w:ascii="Times New Roman" w:eastAsia="Cambria" w:hAnsi="Times New Roman" w:cs="Times New Roman"/>
          <w:sz w:val="24"/>
          <w:szCs w:val="24"/>
        </w:rPr>
        <w:t>toward</w:t>
      </w:r>
      <w:r w:rsidRPr="00E47862">
        <w:rPr>
          <w:rFonts w:ascii="Times New Roman" w:eastAsia="Cambria" w:hAnsi="Times New Roman" w:cs="Times New Roman"/>
          <w:sz w:val="24"/>
          <w:szCs w:val="24"/>
        </w:rPr>
        <w:t xml:space="preserve"> its natural equilibrium. Finally, we make an out-of-sample estimate for 2000</w:t>
      </w:r>
      <w:r w:rsidR="00C57D16">
        <w:rPr>
          <w:rFonts w:ascii="Times New Roman" w:eastAsia="Cambria" w:hAnsi="Times New Roman" w:cs="Times New Roman"/>
          <w:sz w:val="24"/>
          <w:szCs w:val="24"/>
        </w:rPr>
        <w:t xml:space="preserve"> to </w:t>
      </w:r>
      <w:r w:rsidRPr="00E47862">
        <w:rPr>
          <w:rFonts w:ascii="Times New Roman" w:eastAsia="Cambria" w:hAnsi="Times New Roman" w:cs="Times New Roman"/>
          <w:sz w:val="24"/>
          <w:szCs w:val="24"/>
        </w:rPr>
        <w:t>2008 (based on the ARDL model that we develop using data from 1948</w:t>
      </w:r>
      <w:r w:rsidR="00C57D16">
        <w:rPr>
          <w:rFonts w:ascii="Times New Roman" w:eastAsia="Cambria" w:hAnsi="Times New Roman" w:cs="Times New Roman"/>
          <w:sz w:val="24"/>
          <w:szCs w:val="24"/>
        </w:rPr>
        <w:t xml:space="preserve"> to </w:t>
      </w:r>
      <w:r w:rsidRPr="00E47862">
        <w:rPr>
          <w:rFonts w:ascii="Times New Roman" w:eastAsia="Cambria" w:hAnsi="Times New Roman" w:cs="Times New Roman"/>
          <w:sz w:val="24"/>
          <w:szCs w:val="24"/>
        </w:rPr>
        <w:t>2000) and compare our forecasted results with the actuals. Please find the graphical illustration below.</w:t>
      </w:r>
    </w:p>
    <w:p w14:paraId="625BD00D" w14:textId="77777777" w:rsidR="000A7187" w:rsidRPr="00E47862" w:rsidRDefault="000A7187" w:rsidP="00DB7847">
      <w:pPr>
        <w:spacing w:after="0" w:line="480" w:lineRule="auto"/>
        <w:jc w:val="both"/>
        <w:rPr>
          <w:rFonts w:ascii="Times New Roman" w:eastAsia="Cambria" w:hAnsi="Times New Roman" w:cs="Times New Roman"/>
          <w:sz w:val="24"/>
          <w:szCs w:val="24"/>
        </w:rPr>
      </w:pPr>
    </w:p>
    <w:p w14:paraId="77497223" w14:textId="77777777" w:rsidR="000A7187" w:rsidRPr="00E47862" w:rsidRDefault="000A7187" w:rsidP="00DB7847">
      <w:pPr>
        <w:spacing w:after="0" w:line="480" w:lineRule="auto"/>
        <w:jc w:val="both"/>
        <w:rPr>
          <w:rFonts w:ascii="Times New Roman" w:eastAsia="Cambria" w:hAnsi="Times New Roman" w:cs="Times New Roman"/>
          <w:sz w:val="24"/>
          <w:szCs w:val="24"/>
        </w:rPr>
      </w:pPr>
      <w:r w:rsidRPr="00E47862">
        <w:rPr>
          <w:rFonts w:ascii="Times New Roman" w:eastAsia="Cambria" w:hAnsi="Times New Roman" w:cs="Times New Roman"/>
          <w:noProof/>
          <w:sz w:val="24"/>
          <w:szCs w:val="24"/>
        </w:rPr>
        <w:lastRenderedPageBreak/>
        <w:drawing>
          <wp:inline distT="0" distB="0" distL="0" distR="0" wp14:anchorId="56648091" wp14:editId="68A52CA4">
            <wp:extent cx="5269230" cy="2884394"/>
            <wp:effectExtent l="0" t="0" r="0" b="11430"/>
            <wp:docPr id="112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70500" cy="2885089"/>
                    </a:xfrm>
                    <a:prstGeom prst="rect">
                      <a:avLst/>
                    </a:prstGeom>
                    <a:noFill/>
                    <a:ln>
                      <a:noFill/>
                    </a:ln>
                  </pic:spPr>
                </pic:pic>
              </a:graphicData>
            </a:graphic>
          </wp:inline>
        </w:drawing>
      </w:r>
    </w:p>
    <w:p w14:paraId="57ACACBD" w14:textId="77777777" w:rsidR="000A7187" w:rsidRPr="00E47862" w:rsidRDefault="000A7187" w:rsidP="00DB7847">
      <w:pPr>
        <w:spacing w:after="0" w:line="480" w:lineRule="auto"/>
        <w:jc w:val="both"/>
        <w:rPr>
          <w:rFonts w:ascii="Times New Roman" w:eastAsia="Cambria" w:hAnsi="Times New Roman" w:cs="Times New Roman"/>
          <w:sz w:val="24"/>
          <w:szCs w:val="24"/>
        </w:rPr>
      </w:pPr>
    </w:p>
    <w:p w14:paraId="166BAA9A" w14:textId="6FB7A34A" w:rsidR="000A7187" w:rsidRPr="00E47862" w:rsidRDefault="000A7187" w:rsidP="00DB7847">
      <w:pPr>
        <w:spacing w:after="0" w:line="480" w:lineRule="auto"/>
        <w:ind w:firstLine="709"/>
        <w:jc w:val="both"/>
        <w:rPr>
          <w:rFonts w:ascii="Times New Roman" w:eastAsia="Cambria" w:hAnsi="Times New Roman" w:cs="Times New Roman"/>
          <w:sz w:val="24"/>
          <w:szCs w:val="24"/>
        </w:rPr>
      </w:pPr>
      <w:proofErr w:type="gramStart"/>
      <w:r w:rsidRPr="00E47862">
        <w:rPr>
          <w:rFonts w:ascii="Times New Roman" w:eastAsia="Cambria" w:hAnsi="Times New Roman" w:cs="Times New Roman"/>
          <w:sz w:val="24"/>
          <w:szCs w:val="24"/>
        </w:rPr>
        <w:t>Thus</w:t>
      </w:r>
      <w:proofErr w:type="gramEnd"/>
      <w:r w:rsidRPr="00E47862">
        <w:rPr>
          <w:rFonts w:ascii="Times New Roman" w:eastAsia="Cambria" w:hAnsi="Times New Roman" w:cs="Times New Roman"/>
          <w:sz w:val="24"/>
          <w:szCs w:val="24"/>
        </w:rPr>
        <w:t xml:space="preserve"> we see that even based on this robust specification, except for 2003, 2006</w:t>
      </w:r>
      <w:r w:rsidR="00C57D16">
        <w:rPr>
          <w:rFonts w:ascii="Times New Roman" w:eastAsia="Cambria" w:hAnsi="Times New Roman" w:cs="Times New Roman"/>
          <w:sz w:val="24"/>
          <w:szCs w:val="24"/>
        </w:rPr>
        <w:t>,</w:t>
      </w:r>
      <w:r w:rsidRPr="00E47862">
        <w:rPr>
          <w:rFonts w:ascii="Times New Roman" w:eastAsia="Cambria" w:hAnsi="Times New Roman" w:cs="Times New Roman"/>
          <w:sz w:val="24"/>
          <w:szCs w:val="24"/>
        </w:rPr>
        <w:t xml:space="preserve"> and 2007, the actual net income for the U</w:t>
      </w:r>
      <w:r>
        <w:rPr>
          <w:rFonts w:ascii="Times New Roman" w:eastAsia="Cambria" w:hAnsi="Times New Roman" w:cs="Times New Roman"/>
          <w:sz w:val="24"/>
          <w:szCs w:val="24"/>
        </w:rPr>
        <w:t>.</w:t>
      </w:r>
      <w:r w:rsidRPr="00E47862">
        <w:rPr>
          <w:rFonts w:ascii="Times New Roman" w:eastAsia="Cambria" w:hAnsi="Times New Roman" w:cs="Times New Roman"/>
          <w:sz w:val="24"/>
          <w:szCs w:val="24"/>
        </w:rPr>
        <w:t>S</w:t>
      </w:r>
      <w:r>
        <w:rPr>
          <w:rFonts w:ascii="Times New Roman" w:eastAsia="Cambria" w:hAnsi="Times New Roman" w:cs="Times New Roman"/>
          <w:sz w:val="24"/>
          <w:szCs w:val="24"/>
        </w:rPr>
        <w:t>.</w:t>
      </w:r>
      <w:r w:rsidRPr="00E47862">
        <w:rPr>
          <w:rFonts w:ascii="Times New Roman" w:eastAsia="Cambria" w:hAnsi="Times New Roman" w:cs="Times New Roman"/>
          <w:sz w:val="24"/>
          <w:szCs w:val="24"/>
        </w:rPr>
        <w:t xml:space="preserve"> airline industry was well below the forecasted level. It could be argued that the post</w:t>
      </w:r>
      <w:r>
        <w:rPr>
          <w:rFonts w:ascii="Times New Roman" w:eastAsia="Cambria" w:hAnsi="Times New Roman" w:cs="Times New Roman"/>
          <w:sz w:val="24"/>
          <w:szCs w:val="24"/>
        </w:rPr>
        <w:t>-</w:t>
      </w:r>
      <w:r w:rsidRPr="00E47862">
        <w:rPr>
          <w:rFonts w:ascii="Times New Roman" w:eastAsia="Cambria" w:hAnsi="Times New Roman" w:cs="Times New Roman"/>
          <w:sz w:val="24"/>
          <w:szCs w:val="24"/>
        </w:rPr>
        <w:t>2000 years were volatile, such that a forecast based on</w:t>
      </w:r>
      <w:r w:rsidR="00C57D16">
        <w:rPr>
          <w:rFonts w:ascii="Times New Roman" w:eastAsia="Cambria" w:hAnsi="Times New Roman" w:cs="Times New Roman"/>
          <w:sz w:val="24"/>
          <w:szCs w:val="24"/>
        </w:rPr>
        <w:t xml:space="preserve"> the</w:t>
      </w:r>
      <w:r w:rsidRPr="00E47862">
        <w:rPr>
          <w:rFonts w:ascii="Times New Roman" w:eastAsia="Cambria" w:hAnsi="Times New Roman" w:cs="Times New Roman"/>
          <w:sz w:val="24"/>
          <w:szCs w:val="24"/>
        </w:rPr>
        <w:t xml:space="preserve"> quiet period leading up to 2000 might be unreliable. To take account of this, we also run rolling one-year forecasts for 2000</w:t>
      </w:r>
      <w:r w:rsidR="00C57D16">
        <w:rPr>
          <w:rFonts w:ascii="Times New Roman" w:eastAsia="Cambria" w:hAnsi="Times New Roman" w:cs="Times New Roman"/>
          <w:sz w:val="24"/>
          <w:szCs w:val="24"/>
        </w:rPr>
        <w:t xml:space="preserve"> to </w:t>
      </w:r>
      <w:r w:rsidRPr="00E47862">
        <w:rPr>
          <w:rFonts w:ascii="Times New Roman" w:eastAsia="Cambria" w:hAnsi="Times New Roman" w:cs="Times New Roman"/>
          <w:sz w:val="24"/>
          <w:szCs w:val="24"/>
        </w:rPr>
        <w:t xml:space="preserve">2008, updated based on the actual previous year’s results. As shown below, the broad picture remains unchanged. </w:t>
      </w:r>
    </w:p>
    <w:p w14:paraId="3B7C848D" w14:textId="77777777" w:rsidR="000A7187" w:rsidRPr="00E47862" w:rsidRDefault="000A7187" w:rsidP="00DB7847">
      <w:pPr>
        <w:spacing w:after="0" w:line="480" w:lineRule="auto"/>
        <w:jc w:val="both"/>
        <w:rPr>
          <w:rFonts w:ascii="Times New Roman" w:eastAsia="Cambria" w:hAnsi="Times New Roman" w:cs="Times New Roman"/>
          <w:sz w:val="24"/>
          <w:szCs w:val="24"/>
        </w:rPr>
      </w:pPr>
      <w:r w:rsidRPr="00E47862">
        <w:rPr>
          <w:rFonts w:ascii="Times New Roman" w:eastAsia="Cambria" w:hAnsi="Times New Roman" w:cs="Times New Roman"/>
          <w:noProof/>
          <w:sz w:val="24"/>
          <w:szCs w:val="24"/>
        </w:rPr>
        <w:lastRenderedPageBreak/>
        <w:drawing>
          <wp:inline distT="0" distB="0" distL="0" distR="0" wp14:anchorId="23AE7F73" wp14:editId="785C1985">
            <wp:extent cx="5268555" cy="3085540"/>
            <wp:effectExtent l="0" t="0" r="0" b="0"/>
            <wp:docPr id="112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70500" cy="3086679"/>
                    </a:xfrm>
                    <a:prstGeom prst="rect">
                      <a:avLst/>
                    </a:prstGeom>
                    <a:noFill/>
                    <a:ln>
                      <a:noFill/>
                    </a:ln>
                  </pic:spPr>
                </pic:pic>
              </a:graphicData>
            </a:graphic>
          </wp:inline>
        </w:drawing>
      </w:r>
    </w:p>
    <w:p w14:paraId="32F5EE50" w14:textId="6DA694FA" w:rsidR="000A7187" w:rsidRPr="00E47862" w:rsidRDefault="000A7187" w:rsidP="00DB7847">
      <w:pPr>
        <w:spacing w:after="0" w:line="480" w:lineRule="auto"/>
        <w:ind w:firstLine="709"/>
        <w:jc w:val="both"/>
        <w:rPr>
          <w:rFonts w:ascii="Times New Roman" w:eastAsia="Cambria" w:hAnsi="Times New Roman" w:cs="Times New Roman"/>
          <w:sz w:val="24"/>
          <w:szCs w:val="24"/>
        </w:rPr>
      </w:pPr>
      <w:r w:rsidRPr="00E47862">
        <w:rPr>
          <w:rFonts w:ascii="Times New Roman" w:eastAsia="Cambria" w:hAnsi="Times New Roman" w:cs="Times New Roman"/>
          <w:sz w:val="24"/>
          <w:szCs w:val="24"/>
        </w:rPr>
        <w:t xml:space="preserve">We also experimented with a second specification. Specification 2 adopted an alternative approach to measuring demand for airline services. Instead of using an economy-wide measure of demand (GDP) adjusted with dummies for specific shocks, we used actual consumption of airline services, measured by revenue passenger miles (RPMs). </w:t>
      </w:r>
      <w:r w:rsidR="009618F5">
        <w:rPr>
          <w:rFonts w:ascii="Times New Roman" w:eastAsia="Cambria" w:hAnsi="Times New Roman" w:cs="Times New Roman"/>
          <w:sz w:val="24"/>
          <w:szCs w:val="24"/>
        </w:rPr>
        <w:t xml:space="preserve">Harumi </w:t>
      </w:r>
      <w:r w:rsidRPr="00E47862">
        <w:rPr>
          <w:rFonts w:ascii="Times New Roman" w:eastAsia="Cambria" w:hAnsi="Times New Roman" w:cs="Times New Roman"/>
          <w:sz w:val="24"/>
          <w:szCs w:val="24"/>
        </w:rPr>
        <w:t xml:space="preserve">Ito and </w:t>
      </w:r>
      <w:r w:rsidR="009618F5">
        <w:rPr>
          <w:rFonts w:ascii="Times New Roman" w:eastAsia="Cambria" w:hAnsi="Times New Roman" w:cs="Times New Roman"/>
          <w:sz w:val="24"/>
          <w:szCs w:val="24"/>
        </w:rPr>
        <w:t xml:space="preserve">Darrin </w:t>
      </w:r>
      <w:proofErr w:type="gramStart"/>
      <w:r w:rsidRPr="00E47862">
        <w:rPr>
          <w:rFonts w:ascii="Times New Roman" w:eastAsia="Cambria" w:hAnsi="Times New Roman" w:cs="Times New Roman"/>
          <w:sz w:val="24"/>
          <w:szCs w:val="24"/>
        </w:rPr>
        <w:t>Le</w:t>
      </w:r>
      <w:r w:rsidR="009618F5">
        <w:rPr>
          <w:rFonts w:ascii="Times New Roman" w:eastAsia="Cambria" w:hAnsi="Times New Roman" w:cs="Times New Roman"/>
          <w:sz w:val="24"/>
          <w:szCs w:val="24"/>
        </w:rPr>
        <w:t>e</w:t>
      </w:r>
      <w:r w:rsidRPr="00E47862">
        <w:rPr>
          <w:rFonts w:ascii="Times New Roman" w:eastAsia="Cambria" w:hAnsi="Times New Roman" w:cs="Times New Roman"/>
          <w:sz w:val="24"/>
          <w:szCs w:val="24"/>
        </w:rPr>
        <w:t xml:space="preserve">  review</w:t>
      </w:r>
      <w:proofErr w:type="gramEnd"/>
      <w:r w:rsidRPr="00E47862">
        <w:rPr>
          <w:rFonts w:ascii="Times New Roman" w:eastAsia="Cambria" w:hAnsi="Times New Roman" w:cs="Times New Roman"/>
          <w:sz w:val="24"/>
          <w:szCs w:val="24"/>
        </w:rPr>
        <w:t xml:space="preserve"> the case for such measures and recogni</w:t>
      </w:r>
      <w:r>
        <w:rPr>
          <w:rFonts w:ascii="Times New Roman" w:eastAsia="Cambria" w:hAnsi="Times New Roman" w:cs="Times New Roman"/>
          <w:sz w:val="24"/>
          <w:szCs w:val="24"/>
        </w:rPr>
        <w:t>z</w:t>
      </w:r>
      <w:r w:rsidRPr="00E47862">
        <w:rPr>
          <w:rFonts w:ascii="Times New Roman" w:eastAsia="Cambria" w:hAnsi="Times New Roman" w:cs="Times New Roman"/>
          <w:sz w:val="24"/>
          <w:szCs w:val="24"/>
        </w:rPr>
        <w:t>e that the measure results from the interaction of both demand and supply but conclude that such variables “should provide a good proxy for actual demand.”</w:t>
      </w:r>
      <w:r w:rsidRPr="00E47862">
        <w:rPr>
          <w:rFonts w:ascii="Times New Roman" w:eastAsia="Cambria" w:hAnsi="Times New Roman" w:cs="Times New Roman"/>
          <w:sz w:val="24"/>
          <w:szCs w:val="24"/>
          <w:vertAlign w:val="superscript"/>
        </w:rPr>
        <w:endnoteReference w:id="9"/>
      </w:r>
    </w:p>
    <w:p w14:paraId="1FC44BC8" w14:textId="57B35964" w:rsidR="000A7187" w:rsidRPr="00E47862" w:rsidRDefault="000A7187" w:rsidP="00743E89">
      <w:pPr>
        <w:spacing w:after="0" w:line="480" w:lineRule="auto"/>
        <w:ind w:firstLine="720"/>
        <w:jc w:val="both"/>
        <w:rPr>
          <w:rFonts w:ascii="Times New Roman" w:eastAsia="Cambria" w:hAnsi="Times New Roman" w:cs="Times New Roman"/>
          <w:sz w:val="24"/>
          <w:szCs w:val="24"/>
        </w:rPr>
      </w:pPr>
      <w:r w:rsidRPr="00E47862">
        <w:rPr>
          <w:rFonts w:ascii="Times New Roman" w:eastAsia="Cambria" w:hAnsi="Times New Roman" w:cs="Times New Roman"/>
          <w:sz w:val="24"/>
          <w:szCs w:val="24"/>
        </w:rPr>
        <w:t xml:space="preserve">For both </w:t>
      </w:r>
      <w:proofErr w:type="gramStart"/>
      <w:r w:rsidRPr="00E47862">
        <w:rPr>
          <w:rFonts w:ascii="Times New Roman" w:eastAsia="Cambria" w:hAnsi="Times New Roman" w:cs="Times New Roman"/>
          <w:sz w:val="24"/>
          <w:szCs w:val="24"/>
        </w:rPr>
        <w:t>specifications</w:t>
      </w:r>
      <w:proofErr w:type="gramEnd"/>
      <w:r w:rsidRPr="00E47862">
        <w:rPr>
          <w:rFonts w:ascii="Times New Roman" w:eastAsia="Cambria" w:hAnsi="Times New Roman" w:cs="Times New Roman"/>
          <w:sz w:val="24"/>
          <w:szCs w:val="24"/>
        </w:rPr>
        <w:t xml:space="preserve"> the results suggest that the years following the millennium saw a much weaker financial performance for these airlines than would have been expected on the basis of the previous relationship between the profit margin and its demand and cost drivers. This reinforces</w:t>
      </w:r>
      <w:r w:rsidR="006639D1">
        <w:rPr>
          <w:rFonts w:ascii="Times New Roman" w:eastAsia="Cambria" w:hAnsi="Times New Roman" w:cs="Times New Roman"/>
          <w:sz w:val="24"/>
          <w:szCs w:val="24"/>
        </w:rPr>
        <w:t xml:space="preserve"> </w:t>
      </w:r>
      <w:r w:rsidRPr="00E47862">
        <w:rPr>
          <w:rFonts w:ascii="Times New Roman" w:eastAsia="Cambria" w:hAnsi="Times New Roman" w:cs="Times New Roman"/>
          <w:sz w:val="24"/>
          <w:szCs w:val="24"/>
        </w:rPr>
        <w:t xml:space="preserve">the evidence that the </w:t>
      </w:r>
      <w:r w:rsidR="00C57D16">
        <w:rPr>
          <w:rFonts w:ascii="Times New Roman" w:eastAsia="Cambria" w:hAnsi="Times New Roman" w:cs="Times New Roman"/>
          <w:sz w:val="24"/>
          <w:szCs w:val="24"/>
        </w:rPr>
        <w:t xml:space="preserve">years from </w:t>
      </w:r>
      <w:r w:rsidRPr="00E47862">
        <w:rPr>
          <w:rFonts w:ascii="Times New Roman" w:eastAsia="Cambria" w:hAnsi="Times New Roman" w:cs="Times New Roman"/>
          <w:sz w:val="24"/>
          <w:szCs w:val="24"/>
        </w:rPr>
        <w:t>2000</w:t>
      </w:r>
      <w:r w:rsidR="00C57D16">
        <w:rPr>
          <w:rFonts w:ascii="Times New Roman" w:eastAsia="Cambria" w:hAnsi="Times New Roman" w:cs="Times New Roman"/>
          <w:sz w:val="24"/>
          <w:szCs w:val="24"/>
        </w:rPr>
        <w:t xml:space="preserve"> to </w:t>
      </w:r>
      <w:r w:rsidRPr="00E47862">
        <w:rPr>
          <w:rFonts w:ascii="Times New Roman" w:eastAsia="Cambria" w:hAnsi="Times New Roman" w:cs="Times New Roman"/>
          <w:sz w:val="24"/>
          <w:szCs w:val="24"/>
        </w:rPr>
        <w:t>2008 were special and our case for analy</w:t>
      </w:r>
      <w:r>
        <w:rPr>
          <w:rFonts w:ascii="Times New Roman" w:eastAsia="Cambria" w:hAnsi="Times New Roman" w:cs="Times New Roman"/>
          <w:sz w:val="24"/>
          <w:szCs w:val="24"/>
        </w:rPr>
        <w:t>z</w:t>
      </w:r>
      <w:r w:rsidRPr="00E47862">
        <w:rPr>
          <w:rFonts w:ascii="Times New Roman" w:eastAsia="Cambria" w:hAnsi="Times New Roman" w:cs="Times New Roman"/>
          <w:sz w:val="24"/>
          <w:szCs w:val="24"/>
        </w:rPr>
        <w:t>ing the role of GE in overseeing a reduction in the (historically weak) level of profits in the airline industry. These results further emphasi</w:t>
      </w:r>
      <w:r>
        <w:rPr>
          <w:rFonts w:ascii="Times New Roman" w:eastAsia="Cambria" w:hAnsi="Times New Roman" w:cs="Times New Roman"/>
          <w:sz w:val="24"/>
          <w:szCs w:val="24"/>
        </w:rPr>
        <w:t>z</w:t>
      </w:r>
      <w:r w:rsidRPr="00E47862">
        <w:rPr>
          <w:rFonts w:ascii="Times New Roman" w:eastAsia="Cambria" w:hAnsi="Times New Roman" w:cs="Times New Roman"/>
          <w:sz w:val="24"/>
          <w:szCs w:val="24"/>
        </w:rPr>
        <w:t xml:space="preserve">e our claim that the exceptionally poor financial performance of the airlines </w:t>
      </w:r>
      <w:r w:rsidR="006639D1">
        <w:rPr>
          <w:rFonts w:ascii="Times New Roman" w:eastAsia="Cambria" w:hAnsi="Times New Roman" w:cs="Times New Roman"/>
          <w:sz w:val="24"/>
          <w:szCs w:val="24"/>
        </w:rPr>
        <w:t>between</w:t>
      </w:r>
      <w:r w:rsidR="006639D1" w:rsidRPr="00E47862">
        <w:rPr>
          <w:rFonts w:ascii="Times New Roman" w:eastAsia="Cambria" w:hAnsi="Times New Roman" w:cs="Times New Roman"/>
          <w:sz w:val="24"/>
          <w:szCs w:val="24"/>
        </w:rPr>
        <w:t xml:space="preserve"> </w:t>
      </w:r>
      <w:r w:rsidRPr="00E47862">
        <w:rPr>
          <w:rFonts w:ascii="Times New Roman" w:eastAsia="Cambria" w:hAnsi="Times New Roman" w:cs="Times New Roman"/>
          <w:sz w:val="24"/>
          <w:szCs w:val="24"/>
        </w:rPr>
        <w:t>2000</w:t>
      </w:r>
      <w:r w:rsidR="006639D1">
        <w:rPr>
          <w:rFonts w:ascii="Times New Roman" w:eastAsia="Cambria" w:hAnsi="Times New Roman" w:cs="Times New Roman"/>
          <w:sz w:val="24"/>
          <w:szCs w:val="24"/>
        </w:rPr>
        <w:t xml:space="preserve"> and </w:t>
      </w:r>
      <w:r w:rsidRPr="00E47862">
        <w:rPr>
          <w:rFonts w:ascii="Times New Roman" w:eastAsia="Cambria" w:hAnsi="Times New Roman" w:cs="Times New Roman"/>
          <w:sz w:val="24"/>
          <w:szCs w:val="24"/>
        </w:rPr>
        <w:t xml:space="preserve">2008 was not simply the result of transitory and </w:t>
      </w:r>
      <w:r w:rsidRPr="00E47862">
        <w:rPr>
          <w:rFonts w:ascii="Times New Roman" w:eastAsia="Cambria" w:hAnsi="Times New Roman" w:cs="Times New Roman"/>
          <w:sz w:val="24"/>
          <w:szCs w:val="24"/>
        </w:rPr>
        <w:lastRenderedPageBreak/>
        <w:t xml:space="preserve">predictable adverse movements in the level of demand in the markets supplied by the airlines and the prices in the oil markets over the past </w:t>
      </w:r>
      <w:r>
        <w:rPr>
          <w:rFonts w:ascii="Times New Roman" w:eastAsia="Cambria" w:hAnsi="Times New Roman" w:cs="Times New Roman"/>
          <w:sz w:val="24"/>
          <w:szCs w:val="24"/>
        </w:rPr>
        <w:t>five</w:t>
      </w:r>
      <w:r w:rsidRPr="00E47862">
        <w:rPr>
          <w:rFonts w:ascii="Times New Roman" w:eastAsia="Cambria" w:hAnsi="Times New Roman" w:cs="Times New Roman"/>
          <w:sz w:val="24"/>
          <w:szCs w:val="24"/>
        </w:rPr>
        <w:t xml:space="preserve"> decades, which might be expected to reverse.</w:t>
      </w:r>
    </w:p>
    <w:p w14:paraId="489BED88" w14:textId="77777777" w:rsidR="000A7187" w:rsidRPr="00E47862" w:rsidRDefault="000A7187" w:rsidP="00DB7847">
      <w:pPr>
        <w:spacing w:after="0" w:line="480" w:lineRule="auto"/>
        <w:jc w:val="both"/>
        <w:rPr>
          <w:rFonts w:ascii="Times New Roman" w:hAnsi="Times New Roman" w:cs="Times New Roman"/>
          <w:sz w:val="24"/>
          <w:szCs w:val="24"/>
        </w:rPr>
      </w:pPr>
    </w:p>
    <w:p w14:paraId="20F444E3" w14:textId="16793C8E" w:rsidR="000A7187" w:rsidRPr="00E47862" w:rsidRDefault="00701444" w:rsidP="00DB7847">
      <w:pPr>
        <w:spacing w:after="0" w:line="480" w:lineRule="auto"/>
        <w:jc w:val="both"/>
        <w:rPr>
          <w:rFonts w:ascii="Times New Roman" w:hAnsi="Times New Roman" w:cs="Times New Roman"/>
          <w:sz w:val="24"/>
          <w:szCs w:val="24"/>
        </w:rPr>
      </w:pPr>
      <w:bookmarkStart w:id="8" w:name="_Hlk69819065"/>
      <w:r>
        <w:rPr>
          <w:rFonts w:ascii="Times New Roman" w:hAnsi="Times New Roman" w:cs="Times New Roman"/>
          <w:sz w:val="24"/>
          <w:szCs w:val="24"/>
        </w:rPr>
        <w:t>S</w:t>
      </w:r>
      <w:r w:rsidR="000A7187" w:rsidRPr="00E47862">
        <w:rPr>
          <w:rFonts w:ascii="Times New Roman" w:hAnsi="Times New Roman" w:cs="Times New Roman"/>
          <w:sz w:val="24"/>
          <w:szCs w:val="24"/>
        </w:rPr>
        <w:t xml:space="preserve">5. </w:t>
      </w:r>
      <w:r w:rsidR="000A7187" w:rsidRPr="009F48E6">
        <w:rPr>
          <w:rFonts w:ascii="Times New Roman" w:hAnsi="Times New Roman" w:cs="Times New Roman"/>
          <w:sz w:val="24"/>
          <w:szCs w:val="24"/>
          <w:u w:val="single"/>
        </w:rPr>
        <w:t>Profitability and share price performance of airlines heavily dependent on GE, 2000</w:t>
      </w:r>
      <w:r w:rsidR="00A2618C" w:rsidRPr="009F48E6">
        <w:rPr>
          <w:rFonts w:ascii="Times New Roman" w:hAnsi="Times New Roman" w:cs="Times New Roman"/>
          <w:sz w:val="24"/>
          <w:szCs w:val="24"/>
          <w:u w:val="single"/>
        </w:rPr>
        <w:t>–</w:t>
      </w:r>
      <w:r w:rsidR="000A7187" w:rsidRPr="009F48E6">
        <w:rPr>
          <w:rFonts w:ascii="Times New Roman" w:hAnsi="Times New Roman" w:cs="Times New Roman"/>
          <w:sz w:val="24"/>
          <w:szCs w:val="24"/>
          <w:u w:val="single"/>
        </w:rPr>
        <w:t>2008</w:t>
      </w:r>
    </w:p>
    <w:bookmarkEnd w:id="8"/>
    <w:p w14:paraId="56038112" w14:textId="55164040" w:rsidR="000A7187" w:rsidRPr="00E47862" w:rsidRDefault="000A7187" w:rsidP="00DB7847">
      <w:pPr>
        <w:spacing w:after="0" w:line="480" w:lineRule="auto"/>
        <w:jc w:val="both"/>
        <w:rPr>
          <w:rFonts w:ascii="Times New Roman" w:hAnsi="Times New Roman" w:cs="Times New Roman"/>
          <w:b/>
          <w:sz w:val="24"/>
          <w:szCs w:val="24"/>
        </w:rPr>
      </w:pPr>
      <w:r w:rsidRPr="00E47862">
        <w:rPr>
          <w:rFonts w:ascii="Times New Roman" w:hAnsi="Times New Roman" w:cs="Times New Roman"/>
          <w:bCs/>
          <w:sz w:val="24"/>
          <w:szCs w:val="24"/>
        </w:rPr>
        <w:t xml:space="preserve">The profits data for airlines reported in Table 1 </w:t>
      </w:r>
      <w:r w:rsidR="00034E6E">
        <w:rPr>
          <w:rFonts w:ascii="Times New Roman" w:hAnsi="Times New Roman" w:cs="Times New Roman"/>
          <w:bCs/>
          <w:sz w:val="24"/>
          <w:szCs w:val="24"/>
        </w:rPr>
        <w:t xml:space="preserve">of the main paper </w:t>
      </w:r>
      <w:r w:rsidRPr="00E47862">
        <w:rPr>
          <w:rFonts w:ascii="Times New Roman" w:hAnsi="Times New Roman" w:cs="Times New Roman"/>
          <w:bCs/>
          <w:sz w:val="24"/>
          <w:szCs w:val="24"/>
        </w:rPr>
        <w:t xml:space="preserve">are aggregates for the whole industry. In relation to our </w:t>
      </w:r>
      <w:proofErr w:type="gramStart"/>
      <w:r w:rsidRPr="00E47862">
        <w:rPr>
          <w:rFonts w:ascii="Times New Roman" w:hAnsi="Times New Roman" w:cs="Times New Roman"/>
          <w:bCs/>
          <w:sz w:val="24"/>
          <w:szCs w:val="24"/>
        </w:rPr>
        <w:t>thesis</w:t>
      </w:r>
      <w:proofErr w:type="gramEnd"/>
      <w:r w:rsidRPr="00E47862">
        <w:rPr>
          <w:rFonts w:ascii="Times New Roman" w:hAnsi="Times New Roman" w:cs="Times New Roman"/>
          <w:bCs/>
          <w:sz w:val="24"/>
          <w:szCs w:val="24"/>
        </w:rPr>
        <w:t xml:space="preserve"> it would be desirable to explore company-level links between airlines and GE support. Systematic detailed information on this is not in the public domain. But Table </w:t>
      </w:r>
      <w:r w:rsidR="00FE5EF4">
        <w:rPr>
          <w:rFonts w:ascii="Times New Roman" w:hAnsi="Times New Roman" w:cs="Times New Roman"/>
          <w:bCs/>
          <w:sz w:val="24"/>
          <w:szCs w:val="24"/>
        </w:rPr>
        <w:t>S</w:t>
      </w:r>
      <w:r w:rsidR="005F5B56">
        <w:rPr>
          <w:rFonts w:ascii="Times New Roman" w:hAnsi="Times New Roman" w:cs="Times New Roman"/>
          <w:bCs/>
          <w:sz w:val="24"/>
          <w:szCs w:val="24"/>
        </w:rPr>
        <w:t xml:space="preserve">5 below </w:t>
      </w:r>
      <w:r w:rsidRPr="00E47862">
        <w:rPr>
          <w:rFonts w:ascii="Times New Roman" w:hAnsi="Times New Roman" w:cs="Times New Roman"/>
          <w:bCs/>
          <w:sz w:val="24"/>
          <w:szCs w:val="24"/>
        </w:rPr>
        <w:t>provides some perspective on company outcomes relative to their dependence on GE. It reports for 2000</w:t>
      </w:r>
      <w:r w:rsidR="00A2618C">
        <w:rPr>
          <w:rFonts w:ascii="Times New Roman" w:hAnsi="Times New Roman" w:cs="Times New Roman"/>
          <w:bCs/>
          <w:sz w:val="24"/>
          <w:szCs w:val="24"/>
        </w:rPr>
        <w:t xml:space="preserve"> to </w:t>
      </w:r>
      <w:r w:rsidRPr="00E47862">
        <w:rPr>
          <w:rFonts w:ascii="Times New Roman" w:hAnsi="Times New Roman" w:cs="Times New Roman"/>
          <w:bCs/>
          <w:sz w:val="24"/>
          <w:szCs w:val="24"/>
        </w:rPr>
        <w:t xml:space="preserve">2008 the average profit margin (net income/revenue) for four major airlines </w:t>
      </w:r>
      <w:r w:rsidR="00A2618C">
        <w:rPr>
          <w:rFonts w:ascii="Times New Roman" w:hAnsi="Times New Roman" w:cs="Times New Roman"/>
          <w:bCs/>
          <w:sz w:val="24"/>
          <w:szCs w:val="24"/>
        </w:rPr>
        <w:t>that</w:t>
      </w:r>
      <w:r w:rsidR="00A2618C" w:rsidRPr="00E47862">
        <w:rPr>
          <w:rFonts w:ascii="Times New Roman" w:hAnsi="Times New Roman" w:cs="Times New Roman"/>
          <w:bCs/>
          <w:sz w:val="24"/>
          <w:szCs w:val="24"/>
        </w:rPr>
        <w:t xml:space="preserve"> </w:t>
      </w:r>
      <w:r w:rsidRPr="00E47862">
        <w:rPr>
          <w:rFonts w:ascii="Times New Roman" w:hAnsi="Times New Roman" w:cs="Times New Roman"/>
          <w:bCs/>
          <w:sz w:val="24"/>
          <w:szCs w:val="24"/>
        </w:rPr>
        <w:t>we know</w:t>
      </w:r>
      <w:r w:rsidR="00A2618C">
        <w:rPr>
          <w:rFonts w:ascii="Times New Roman" w:hAnsi="Times New Roman" w:cs="Times New Roman"/>
          <w:bCs/>
          <w:sz w:val="24"/>
          <w:szCs w:val="24"/>
        </w:rPr>
        <w:t>—because of</w:t>
      </w:r>
      <w:r w:rsidR="00A2618C" w:rsidRPr="00A2618C">
        <w:rPr>
          <w:rFonts w:ascii="Times New Roman" w:eastAsia="Calibri" w:hAnsi="Times New Roman" w:cs="Times New Roman"/>
          <w:bCs/>
          <w:sz w:val="24"/>
          <w:szCs w:val="24"/>
        </w:rPr>
        <w:t xml:space="preserve"> </w:t>
      </w:r>
      <w:r w:rsidR="00A2618C" w:rsidRPr="00E47862">
        <w:rPr>
          <w:rFonts w:ascii="Times New Roman" w:eastAsia="Calibri" w:hAnsi="Times New Roman" w:cs="Times New Roman"/>
          <w:bCs/>
          <w:sz w:val="24"/>
          <w:szCs w:val="24"/>
        </w:rPr>
        <w:t>court</w:t>
      </w:r>
      <w:r w:rsidR="00A2618C" w:rsidRPr="00E47862">
        <w:rPr>
          <w:rFonts w:ascii="Times New Roman" w:eastAsia="Calibri" w:hAnsi="Times New Roman" w:cs="Times New Roman"/>
          <w:sz w:val="24"/>
          <w:szCs w:val="24"/>
        </w:rPr>
        <w:t xml:space="preserve"> proceedings in the case of US Airways, </w:t>
      </w:r>
      <w:r w:rsidR="00A2618C">
        <w:rPr>
          <w:rFonts w:ascii="Times New Roman" w:eastAsia="Calibri" w:hAnsi="Times New Roman" w:cs="Times New Roman"/>
          <w:sz w:val="24"/>
          <w:szCs w:val="24"/>
        </w:rPr>
        <w:t xml:space="preserve">the </w:t>
      </w:r>
      <w:r w:rsidR="00A2618C" w:rsidRPr="00E47862">
        <w:rPr>
          <w:rFonts w:ascii="Times New Roman" w:eastAsia="Calibri" w:hAnsi="Times New Roman" w:cs="Times New Roman"/>
          <w:sz w:val="24"/>
          <w:szCs w:val="24"/>
        </w:rPr>
        <w:t>CEO’s comments in relation to Continental, and media reports for United and Delta</w:t>
      </w:r>
      <w:r w:rsidR="00A2618C">
        <w:rPr>
          <w:rFonts w:ascii="Times New Roman" w:eastAsia="Calibri" w:hAnsi="Times New Roman" w:cs="Times New Roman"/>
          <w:sz w:val="24"/>
          <w:szCs w:val="24"/>
        </w:rPr>
        <w:t>—</w:t>
      </w:r>
      <w:r w:rsidRPr="00E47862">
        <w:rPr>
          <w:rFonts w:ascii="Times New Roman" w:hAnsi="Times New Roman" w:cs="Times New Roman"/>
          <w:bCs/>
          <w:sz w:val="24"/>
          <w:szCs w:val="24"/>
        </w:rPr>
        <w:t>were heavily dependent on GE financing when distressed</w:t>
      </w:r>
      <w:r w:rsidRPr="00E47862">
        <w:rPr>
          <w:rFonts w:ascii="Times New Roman" w:eastAsia="Calibri" w:hAnsi="Times New Roman" w:cs="Times New Roman"/>
          <w:sz w:val="24"/>
          <w:szCs w:val="24"/>
        </w:rPr>
        <w:t xml:space="preserve">. The </w:t>
      </w:r>
      <w:r>
        <w:rPr>
          <w:rFonts w:ascii="Times New Roman" w:eastAsia="Calibri" w:hAnsi="Times New Roman" w:cs="Times New Roman"/>
          <w:sz w:val="24"/>
          <w:szCs w:val="24"/>
        </w:rPr>
        <w:t>t</w:t>
      </w:r>
      <w:r w:rsidRPr="00E47862">
        <w:rPr>
          <w:rFonts w:ascii="Times New Roman" w:eastAsia="Calibri" w:hAnsi="Times New Roman" w:cs="Times New Roman"/>
          <w:sz w:val="24"/>
          <w:szCs w:val="24"/>
        </w:rPr>
        <w:t xml:space="preserve">able </w:t>
      </w:r>
      <w:r w:rsidR="00FE5EF4">
        <w:rPr>
          <w:rFonts w:ascii="Times New Roman" w:eastAsia="Calibri" w:hAnsi="Times New Roman" w:cs="Times New Roman"/>
          <w:sz w:val="24"/>
          <w:szCs w:val="24"/>
        </w:rPr>
        <w:t>S</w:t>
      </w:r>
      <w:r w:rsidR="005F5B56">
        <w:rPr>
          <w:rFonts w:ascii="Times New Roman" w:eastAsia="Calibri" w:hAnsi="Times New Roman" w:cs="Times New Roman"/>
          <w:sz w:val="24"/>
          <w:szCs w:val="24"/>
        </w:rPr>
        <w:t xml:space="preserve">5 below </w:t>
      </w:r>
      <w:r w:rsidRPr="00E47862">
        <w:rPr>
          <w:rFonts w:ascii="Times New Roman" w:eastAsia="Calibri" w:hAnsi="Times New Roman" w:cs="Times New Roman"/>
          <w:sz w:val="24"/>
          <w:szCs w:val="24"/>
        </w:rPr>
        <w:t>shows</w:t>
      </w:r>
      <w:r w:rsidR="00A2618C">
        <w:rPr>
          <w:rFonts w:ascii="Times New Roman" w:eastAsia="Calibri" w:hAnsi="Times New Roman" w:cs="Times New Roman"/>
          <w:sz w:val="24"/>
          <w:szCs w:val="24"/>
        </w:rPr>
        <w:t xml:space="preserve"> that</w:t>
      </w:r>
      <w:r w:rsidRPr="00E47862">
        <w:rPr>
          <w:rFonts w:ascii="Times New Roman" w:eastAsia="Calibri" w:hAnsi="Times New Roman" w:cs="Times New Roman"/>
          <w:sz w:val="24"/>
          <w:szCs w:val="24"/>
        </w:rPr>
        <w:t xml:space="preserve">, consistent with our thesis, in almost every year the average margin of the dependent airlines was worse than that for the </w:t>
      </w:r>
      <w:proofErr w:type="gramStart"/>
      <w:r w:rsidRPr="00E47862">
        <w:rPr>
          <w:rFonts w:ascii="Times New Roman" w:eastAsia="Calibri" w:hAnsi="Times New Roman" w:cs="Times New Roman"/>
          <w:sz w:val="24"/>
          <w:szCs w:val="24"/>
        </w:rPr>
        <w:t>industry as a whole</w:t>
      </w:r>
      <w:proofErr w:type="gramEnd"/>
      <w:r w:rsidRPr="00E47862">
        <w:rPr>
          <w:rFonts w:ascii="Times New Roman" w:eastAsia="Calibri" w:hAnsi="Times New Roman" w:cs="Times New Roman"/>
          <w:sz w:val="24"/>
          <w:szCs w:val="24"/>
        </w:rPr>
        <w:t xml:space="preserve">. </w:t>
      </w:r>
    </w:p>
    <w:tbl>
      <w:tblPr>
        <w:tblStyle w:val="TableGrid"/>
        <w:tblW w:w="0" w:type="auto"/>
        <w:tblLook w:val="04A0" w:firstRow="1" w:lastRow="0" w:firstColumn="1" w:lastColumn="0" w:noHBand="0" w:noVBand="1"/>
      </w:tblPr>
      <w:tblGrid>
        <w:gridCol w:w="2376"/>
        <w:gridCol w:w="2410"/>
        <w:gridCol w:w="2268"/>
      </w:tblGrid>
      <w:tr w:rsidR="00034E6E" w14:paraId="19AE31EC" w14:textId="77777777" w:rsidTr="009F48E6">
        <w:tc>
          <w:tcPr>
            <w:tcW w:w="7054" w:type="dxa"/>
            <w:gridSpan w:val="3"/>
          </w:tcPr>
          <w:p w14:paraId="77A93245" w14:textId="3CBE5B19" w:rsidR="00034E6E" w:rsidRDefault="00034E6E" w:rsidP="00DB7847">
            <w:pPr>
              <w:spacing w:after="0" w:line="480" w:lineRule="auto"/>
              <w:jc w:val="both"/>
              <w:rPr>
                <w:rFonts w:ascii="Times New Roman" w:hAnsi="Times New Roman" w:cs="Times New Roman"/>
                <w:bCs/>
                <w:sz w:val="24"/>
                <w:szCs w:val="24"/>
                <w:u w:val="single"/>
              </w:rPr>
            </w:pPr>
            <w:r>
              <w:rPr>
                <w:rFonts w:ascii="Times New Roman" w:hAnsi="Times New Roman" w:cs="Times New Roman"/>
                <w:bCs/>
                <w:sz w:val="24"/>
                <w:szCs w:val="24"/>
                <w:u w:val="single"/>
              </w:rPr>
              <w:t xml:space="preserve">Table </w:t>
            </w:r>
            <w:r w:rsidR="00701444">
              <w:rPr>
                <w:rFonts w:ascii="Times New Roman" w:hAnsi="Times New Roman" w:cs="Times New Roman"/>
                <w:bCs/>
                <w:sz w:val="24"/>
                <w:szCs w:val="24"/>
                <w:u w:val="single"/>
              </w:rPr>
              <w:t>S</w:t>
            </w:r>
            <w:r>
              <w:rPr>
                <w:rFonts w:ascii="Times New Roman" w:hAnsi="Times New Roman" w:cs="Times New Roman"/>
                <w:bCs/>
                <w:sz w:val="24"/>
                <w:szCs w:val="24"/>
                <w:u w:val="single"/>
              </w:rPr>
              <w:t xml:space="preserve">5 </w:t>
            </w:r>
          </w:p>
          <w:p w14:paraId="4199DE5D" w14:textId="77777777" w:rsidR="00034E6E" w:rsidRDefault="00034E6E" w:rsidP="00034E6E">
            <w:pPr>
              <w:spacing w:after="0" w:line="480" w:lineRule="auto"/>
              <w:jc w:val="center"/>
              <w:rPr>
                <w:rFonts w:ascii="Times New Roman" w:hAnsi="Times New Roman" w:cs="Times New Roman"/>
                <w:bCs/>
                <w:sz w:val="24"/>
                <w:szCs w:val="24"/>
                <w:u w:val="single"/>
              </w:rPr>
            </w:pPr>
            <w:r>
              <w:rPr>
                <w:rFonts w:ascii="Times New Roman" w:hAnsi="Times New Roman" w:cs="Times New Roman"/>
                <w:bCs/>
                <w:sz w:val="24"/>
                <w:szCs w:val="24"/>
                <w:u w:val="single"/>
              </w:rPr>
              <w:t xml:space="preserve">The average margin (%) of four dependent airlines and of </w:t>
            </w:r>
          </w:p>
          <w:p w14:paraId="7999BB2A" w14:textId="5551E3B8" w:rsidR="00034E6E" w:rsidRDefault="00034E6E" w:rsidP="009F48E6">
            <w:pPr>
              <w:spacing w:after="0" w:line="480" w:lineRule="auto"/>
              <w:jc w:val="center"/>
              <w:rPr>
                <w:rFonts w:ascii="Times New Roman" w:hAnsi="Times New Roman" w:cs="Times New Roman"/>
                <w:bCs/>
                <w:sz w:val="24"/>
                <w:szCs w:val="24"/>
                <w:u w:val="single"/>
              </w:rPr>
            </w:pPr>
            <w:r>
              <w:rPr>
                <w:rFonts w:ascii="Times New Roman" w:hAnsi="Times New Roman" w:cs="Times New Roman"/>
                <w:bCs/>
                <w:sz w:val="24"/>
                <w:szCs w:val="24"/>
                <w:u w:val="single"/>
              </w:rPr>
              <w:t>the airline industry as a whole</w:t>
            </w:r>
          </w:p>
        </w:tc>
      </w:tr>
      <w:tr w:rsidR="00034E6E" w14:paraId="5A83EB3F" w14:textId="77777777" w:rsidTr="009F48E6">
        <w:tc>
          <w:tcPr>
            <w:tcW w:w="2376" w:type="dxa"/>
          </w:tcPr>
          <w:p w14:paraId="4ABDE15B" w14:textId="43A82849" w:rsidR="00034E6E" w:rsidRDefault="00034E6E" w:rsidP="009F48E6">
            <w:pPr>
              <w:spacing w:after="0" w:line="480" w:lineRule="auto"/>
              <w:jc w:val="center"/>
              <w:rPr>
                <w:rFonts w:ascii="Times New Roman" w:hAnsi="Times New Roman" w:cs="Times New Roman"/>
                <w:bCs/>
                <w:sz w:val="24"/>
                <w:szCs w:val="24"/>
                <w:u w:val="single"/>
              </w:rPr>
            </w:pPr>
            <w:r>
              <w:rPr>
                <w:rFonts w:ascii="Times New Roman" w:hAnsi="Times New Roman" w:cs="Times New Roman"/>
                <w:bCs/>
                <w:sz w:val="24"/>
                <w:szCs w:val="24"/>
                <w:u w:val="single"/>
              </w:rPr>
              <w:t>Year</w:t>
            </w:r>
          </w:p>
        </w:tc>
        <w:tc>
          <w:tcPr>
            <w:tcW w:w="2410" w:type="dxa"/>
          </w:tcPr>
          <w:p w14:paraId="717B49DB" w14:textId="07B4129B" w:rsidR="00034E6E" w:rsidRDefault="00034E6E" w:rsidP="009F48E6">
            <w:pPr>
              <w:spacing w:after="0" w:line="480" w:lineRule="auto"/>
              <w:jc w:val="center"/>
              <w:rPr>
                <w:rFonts w:ascii="Times New Roman" w:hAnsi="Times New Roman" w:cs="Times New Roman"/>
                <w:bCs/>
                <w:sz w:val="24"/>
                <w:szCs w:val="24"/>
                <w:u w:val="single"/>
              </w:rPr>
            </w:pPr>
            <w:r>
              <w:rPr>
                <w:rFonts w:ascii="Times New Roman" w:hAnsi="Times New Roman" w:cs="Times New Roman"/>
                <w:bCs/>
                <w:sz w:val="24"/>
                <w:szCs w:val="24"/>
                <w:u w:val="single"/>
              </w:rPr>
              <w:t>4 dependent airlines</w:t>
            </w:r>
          </w:p>
        </w:tc>
        <w:tc>
          <w:tcPr>
            <w:tcW w:w="2268" w:type="dxa"/>
          </w:tcPr>
          <w:p w14:paraId="21CD42AF" w14:textId="73767D4C" w:rsidR="00034E6E" w:rsidRDefault="00034E6E" w:rsidP="009F48E6">
            <w:pPr>
              <w:spacing w:after="0" w:line="480" w:lineRule="auto"/>
              <w:jc w:val="center"/>
              <w:rPr>
                <w:rFonts w:ascii="Times New Roman" w:hAnsi="Times New Roman" w:cs="Times New Roman"/>
                <w:bCs/>
                <w:sz w:val="24"/>
                <w:szCs w:val="24"/>
                <w:u w:val="single"/>
              </w:rPr>
            </w:pPr>
            <w:r>
              <w:rPr>
                <w:rFonts w:ascii="Times New Roman" w:hAnsi="Times New Roman" w:cs="Times New Roman"/>
                <w:bCs/>
                <w:sz w:val="24"/>
                <w:szCs w:val="24"/>
                <w:u w:val="single"/>
              </w:rPr>
              <w:t>Airline industry</w:t>
            </w:r>
          </w:p>
        </w:tc>
      </w:tr>
      <w:tr w:rsidR="00034E6E" w14:paraId="2B4947FA" w14:textId="77777777" w:rsidTr="009F48E6">
        <w:tc>
          <w:tcPr>
            <w:tcW w:w="2376" w:type="dxa"/>
          </w:tcPr>
          <w:p w14:paraId="11E4A828" w14:textId="4F837745" w:rsidR="00034E6E" w:rsidRPr="00672B29" w:rsidRDefault="00034E6E" w:rsidP="009F48E6">
            <w:pPr>
              <w:spacing w:after="0" w:line="480" w:lineRule="auto"/>
              <w:jc w:val="center"/>
              <w:rPr>
                <w:rFonts w:ascii="Times New Roman" w:hAnsi="Times New Roman" w:cs="Times New Roman"/>
                <w:bCs/>
                <w:sz w:val="24"/>
                <w:szCs w:val="24"/>
              </w:rPr>
            </w:pPr>
            <w:r w:rsidRPr="00672B29">
              <w:rPr>
                <w:rFonts w:ascii="Times New Roman" w:hAnsi="Times New Roman" w:cs="Times New Roman"/>
                <w:bCs/>
                <w:sz w:val="24"/>
                <w:szCs w:val="24"/>
              </w:rPr>
              <w:t>2000</w:t>
            </w:r>
          </w:p>
        </w:tc>
        <w:tc>
          <w:tcPr>
            <w:tcW w:w="2410" w:type="dxa"/>
          </w:tcPr>
          <w:p w14:paraId="0C13B8F6" w14:textId="13C4C337" w:rsidR="00034E6E" w:rsidRPr="00672B29" w:rsidRDefault="00034E6E" w:rsidP="009F48E6">
            <w:pPr>
              <w:spacing w:after="0" w:line="480" w:lineRule="auto"/>
              <w:jc w:val="center"/>
              <w:rPr>
                <w:rFonts w:ascii="Times New Roman" w:hAnsi="Times New Roman" w:cs="Times New Roman"/>
                <w:bCs/>
                <w:sz w:val="24"/>
                <w:szCs w:val="24"/>
              </w:rPr>
            </w:pPr>
            <w:r w:rsidRPr="00672B29">
              <w:rPr>
                <w:rFonts w:ascii="Times New Roman" w:hAnsi="Times New Roman" w:cs="Times New Roman"/>
                <w:bCs/>
                <w:sz w:val="24"/>
                <w:szCs w:val="24"/>
              </w:rPr>
              <w:t>4.1</w:t>
            </w:r>
          </w:p>
        </w:tc>
        <w:tc>
          <w:tcPr>
            <w:tcW w:w="2268" w:type="dxa"/>
          </w:tcPr>
          <w:p w14:paraId="6BAB7235" w14:textId="63C86105" w:rsidR="00034E6E" w:rsidRPr="00672B29" w:rsidRDefault="00034E6E" w:rsidP="009F48E6">
            <w:pPr>
              <w:spacing w:after="0" w:line="480" w:lineRule="auto"/>
              <w:jc w:val="center"/>
              <w:rPr>
                <w:rFonts w:ascii="Times New Roman" w:hAnsi="Times New Roman" w:cs="Times New Roman"/>
                <w:bCs/>
                <w:sz w:val="24"/>
                <w:szCs w:val="24"/>
              </w:rPr>
            </w:pPr>
            <w:r w:rsidRPr="00672B29">
              <w:rPr>
                <w:rFonts w:ascii="Times New Roman" w:hAnsi="Times New Roman" w:cs="Times New Roman"/>
                <w:bCs/>
                <w:sz w:val="24"/>
                <w:szCs w:val="24"/>
              </w:rPr>
              <w:t>2.1</w:t>
            </w:r>
          </w:p>
        </w:tc>
      </w:tr>
      <w:tr w:rsidR="00034E6E" w14:paraId="6415A07B" w14:textId="77777777" w:rsidTr="009F48E6">
        <w:tc>
          <w:tcPr>
            <w:tcW w:w="2376" w:type="dxa"/>
          </w:tcPr>
          <w:p w14:paraId="355B0AE0" w14:textId="5B58D9C9" w:rsidR="00034E6E" w:rsidRPr="00672B29" w:rsidRDefault="00034E6E" w:rsidP="009F48E6">
            <w:pPr>
              <w:spacing w:after="0" w:line="480" w:lineRule="auto"/>
              <w:jc w:val="center"/>
              <w:rPr>
                <w:rFonts w:ascii="Times New Roman" w:hAnsi="Times New Roman" w:cs="Times New Roman"/>
                <w:bCs/>
                <w:sz w:val="24"/>
                <w:szCs w:val="24"/>
              </w:rPr>
            </w:pPr>
            <w:r w:rsidRPr="00672B29">
              <w:rPr>
                <w:rFonts w:ascii="Times New Roman" w:hAnsi="Times New Roman" w:cs="Times New Roman"/>
                <w:bCs/>
                <w:sz w:val="24"/>
                <w:szCs w:val="24"/>
              </w:rPr>
              <w:t>2001</w:t>
            </w:r>
          </w:p>
        </w:tc>
        <w:tc>
          <w:tcPr>
            <w:tcW w:w="2410" w:type="dxa"/>
          </w:tcPr>
          <w:p w14:paraId="00BD110A" w14:textId="0E50A922" w:rsidR="00034E6E" w:rsidRPr="00672B29" w:rsidRDefault="00034E6E" w:rsidP="009F48E6">
            <w:pPr>
              <w:spacing w:after="0" w:line="480" w:lineRule="auto"/>
              <w:jc w:val="center"/>
              <w:rPr>
                <w:rFonts w:ascii="Times New Roman" w:hAnsi="Times New Roman" w:cs="Times New Roman"/>
                <w:bCs/>
                <w:sz w:val="24"/>
                <w:szCs w:val="24"/>
              </w:rPr>
            </w:pPr>
            <w:r w:rsidRPr="00672B29">
              <w:rPr>
                <w:rFonts w:ascii="Times New Roman" w:hAnsi="Times New Roman" w:cs="Times New Roman"/>
                <w:bCs/>
                <w:sz w:val="24"/>
                <w:szCs w:val="24"/>
              </w:rPr>
              <w:t>-8.5</w:t>
            </w:r>
          </w:p>
        </w:tc>
        <w:tc>
          <w:tcPr>
            <w:tcW w:w="2268" w:type="dxa"/>
          </w:tcPr>
          <w:p w14:paraId="7043620E" w14:textId="0C0B06DB" w:rsidR="00034E6E" w:rsidRPr="00672B29" w:rsidRDefault="00034E6E" w:rsidP="009F48E6">
            <w:pPr>
              <w:spacing w:after="0" w:line="480" w:lineRule="auto"/>
              <w:jc w:val="center"/>
              <w:rPr>
                <w:rFonts w:ascii="Times New Roman" w:hAnsi="Times New Roman" w:cs="Times New Roman"/>
                <w:bCs/>
                <w:sz w:val="24"/>
                <w:szCs w:val="24"/>
              </w:rPr>
            </w:pPr>
            <w:r w:rsidRPr="00672B29">
              <w:rPr>
                <w:rFonts w:ascii="Times New Roman" w:hAnsi="Times New Roman" w:cs="Times New Roman"/>
                <w:bCs/>
                <w:sz w:val="24"/>
                <w:szCs w:val="24"/>
              </w:rPr>
              <w:t>-8.7</w:t>
            </w:r>
          </w:p>
        </w:tc>
      </w:tr>
      <w:tr w:rsidR="00034E6E" w14:paraId="0BA389B9" w14:textId="77777777" w:rsidTr="009F48E6">
        <w:tc>
          <w:tcPr>
            <w:tcW w:w="2376" w:type="dxa"/>
          </w:tcPr>
          <w:p w14:paraId="2CBA7B8E" w14:textId="1C7A356F" w:rsidR="00034E6E" w:rsidRPr="00672B29" w:rsidRDefault="00034E6E" w:rsidP="009F48E6">
            <w:pPr>
              <w:spacing w:after="0" w:line="480" w:lineRule="auto"/>
              <w:jc w:val="center"/>
              <w:rPr>
                <w:rFonts w:ascii="Times New Roman" w:hAnsi="Times New Roman" w:cs="Times New Roman"/>
                <w:bCs/>
                <w:sz w:val="24"/>
                <w:szCs w:val="24"/>
              </w:rPr>
            </w:pPr>
            <w:r w:rsidRPr="00672B29">
              <w:rPr>
                <w:rFonts w:ascii="Times New Roman" w:hAnsi="Times New Roman" w:cs="Times New Roman"/>
                <w:bCs/>
                <w:sz w:val="24"/>
                <w:szCs w:val="24"/>
              </w:rPr>
              <w:t>2002</w:t>
            </w:r>
          </w:p>
        </w:tc>
        <w:tc>
          <w:tcPr>
            <w:tcW w:w="2410" w:type="dxa"/>
          </w:tcPr>
          <w:p w14:paraId="0922CD82" w14:textId="53C653EF" w:rsidR="00034E6E" w:rsidRPr="00672B29" w:rsidRDefault="00034E6E" w:rsidP="009F48E6">
            <w:pPr>
              <w:spacing w:after="0" w:line="480" w:lineRule="auto"/>
              <w:jc w:val="center"/>
              <w:rPr>
                <w:rFonts w:ascii="Times New Roman" w:hAnsi="Times New Roman" w:cs="Times New Roman"/>
                <w:bCs/>
                <w:sz w:val="24"/>
                <w:szCs w:val="24"/>
              </w:rPr>
            </w:pPr>
            <w:r w:rsidRPr="00672B29">
              <w:rPr>
                <w:rFonts w:ascii="Times New Roman" w:hAnsi="Times New Roman" w:cs="Times New Roman"/>
                <w:bCs/>
                <w:sz w:val="24"/>
                <w:szCs w:val="24"/>
              </w:rPr>
              <w:t>-16.5</w:t>
            </w:r>
          </w:p>
        </w:tc>
        <w:tc>
          <w:tcPr>
            <w:tcW w:w="2268" w:type="dxa"/>
          </w:tcPr>
          <w:p w14:paraId="17329C51" w14:textId="22D56598" w:rsidR="00034E6E" w:rsidRPr="00672B29" w:rsidRDefault="00034E6E" w:rsidP="009F48E6">
            <w:pPr>
              <w:spacing w:after="0" w:line="480" w:lineRule="auto"/>
              <w:jc w:val="center"/>
              <w:rPr>
                <w:rFonts w:ascii="Times New Roman" w:hAnsi="Times New Roman" w:cs="Times New Roman"/>
                <w:bCs/>
                <w:sz w:val="24"/>
                <w:szCs w:val="24"/>
              </w:rPr>
            </w:pPr>
            <w:r w:rsidRPr="00672B29">
              <w:rPr>
                <w:rFonts w:ascii="Times New Roman" w:hAnsi="Times New Roman" w:cs="Times New Roman"/>
                <w:bCs/>
                <w:sz w:val="24"/>
                <w:szCs w:val="24"/>
              </w:rPr>
              <w:t>-14.0</w:t>
            </w:r>
          </w:p>
        </w:tc>
      </w:tr>
      <w:tr w:rsidR="00034E6E" w14:paraId="3E09ACDE" w14:textId="77777777" w:rsidTr="009F48E6">
        <w:tc>
          <w:tcPr>
            <w:tcW w:w="2376" w:type="dxa"/>
          </w:tcPr>
          <w:p w14:paraId="1BE73DD3" w14:textId="6309C0AA" w:rsidR="00034E6E" w:rsidRPr="00672B29" w:rsidRDefault="00034E6E" w:rsidP="009F48E6">
            <w:pPr>
              <w:spacing w:after="0" w:line="480" w:lineRule="auto"/>
              <w:jc w:val="center"/>
              <w:rPr>
                <w:rFonts w:ascii="Times New Roman" w:hAnsi="Times New Roman" w:cs="Times New Roman"/>
                <w:bCs/>
                <w:sz w:val="24"/>
                <w:szCs w:val="24"/>
              </w:rPr>
            </w:pPr>
            <w:r w:rsidRPr="00672B29">
              <w:rPr>
                <w:rFonts w:ascii="Times New Roman" w:hAnsi="Times New Roman" w:cs="Times New Roman"/>
                <w:bCs/>
                <w:sz w:val="24"/>
                <w:szCs w:val="24"/>
              </w:rPr>
              <w:t>2003</w:t>
            </w:r>
          </w:p>
        </w:tc>
        <w:tc>
          <w:tcPr>
            <w:tcW w:w="2410" w:type="dxa"/>
          </w:tcPr>
          <w:p w14:paraId="113B834C" w14:textId="4BE796FB" w:rsidR="00034E6E" w:rsidRPr="00672B29" w:rsidRDefault="00034E6E" w:rsidP="009F48E6">
            <w:pPr>
              <w:spacing w:after="0" w:line="480" w:lineRule="auto"/>
              <w:jc w:val="center"/>
              <w:rPr>
                <w:rFonts w:ascii="Times New Roman" w:hAnsi="Times New Roman" w:cs="Times New Roman"/>
                <w:bCs/>
                <w:sz w:val="24"/>
                <w:szCs w:val="24"/>
              </w:rPr>
            </w:pPr>
            <w:r w:rsidRPr="00672B29">
              <w:rPr>
                <w:rFonts w:ascii="Times New Roman" w:hAnsi="Times New Roman" w:cs="Times New Roman"/>
                <w:bCs/>
                <w:sz w:val="24"/>
                <w:szCs w:val="24"/>
              </w:rPr>
              <w:t>-7.9</w:t>
            </w:r>
          </w:p>
        </w:tc>
        <w:tc>
          <w:tcPr>
            <w:tcW w:w="2268" w:type="dxa"/>
          </w:tcPr>
          <w:p w14:paraId="3328C491" w14:textId="191C5533" w:rsidR="00034E6E" w:rsidRPr="00672B29" w:rsidRDefault="00034E6E" w:rsidP="009F48E6">
            <w:pPr>
              <w:spacing w:after="0" w:line="480" w:lineRule="auto"/>
              <w:jc w:val="center"/>
              <w:rPr>
                <w:rFonts w:ascii="Times New Roman" w:hAnsi="Times New Roman" w:cs="Times New Roman"/>
                <w:bCs/>
                <w:sz w:val="24"/>
                <w:szCs w:val="24"/>
              </w:rPr>
            </w:pPr>
            <w:r w:rsidRPr="00672B29">
              <w:rPr>
                <w:rFonts w:ascii="Times New Roman" w:hAnsi="Times New Roman" w:cs="Times New Roman"/>
                <w:bCs/>
                <w:sz w:val="24"/>
                <w:szCs w:val="24"/>
              </w:rPr>
              <w:t>-2.2</w:t>
            </w:r>
          </w:p>
        </w:tc>
      </w:tr>
      <w:tr w:rsidR="00034E6E" w14:paraId="5AA7AF61" w14:textId="77777777" w:rsidTr="009F48E6">
        <w:tc>
          <w:tcPr>
            <w:tcW w:w="2376" w:type="dxa"/>
          </w:tcPr>
          <w:p w14:paraId="14399159" w14:textId="2DEB164A" w:rsidR="00034E6E" w:rsidRPr="00672B29" w:rsidRDefault="00034E6E" w:rsidP="009F48E6">
            <w:pPr>
              <w:spacing w:after="0" w:line="480" w:lineRule="auto"/>
              <w:jc w:val="center"/>
              <w:rPr>
                <w:rFonts w:ascii="Times New Roman" w:hAnsi="Times New Roman" w:cs="Times New Roman"/>
                <w:bCs/>
                <w:sz w:val="24"/>
                <w:szCs w:val="24"/>
              </w:rPr>
            </w:pPr>
            <w:r w:rsidRPr="00672B29">
              <w:rPr>
                <w:rFonts w:ascii="Times New Roman" w:hAnsi="Times New Roman" w:cs="Times New Roman"/>
                <w:bCs/>
                <w:sz w:val="24"/>
                <w:szCs w:val="24"/>
              </w:rPr>
              <w:t>2004</w:t>
            </w:r>
          </w:p>
        </w:tc>
        <w:tc>
          <w:tcPr>
            <w:tcW w:w="2410" w:type="dxa"/>
          </w:tcPr>
          <w:p w14:paraId="7F89CEDB" w14:textId="15C889D5" w:rsidR="00034E6E" w:rsidRPr="00672B29" w:rsidRDefault="00034E6E" w:rsidP="009F48E6">
            <w:pPr>
              <w:spacing w:after="0" w:line="480" w:lineRule="auto"/>
              <w:jc w:val="center"/>
              <w:rPr>
                <w:rFonts w:ascii="Times New Roman" w:hAnsi="Times New Roman" w:cs="Times New Roman"/>
                <w:bCs/>
                <w:sz w:val="24"/>
                <w:szCs w:val="24"/>
              </w:rPr>
            </w:pPr>
            <w:r w:rsidRPr="00672B29">
              <w:rPr>
                <w:rFonts w:ascii="Times New Roman" w:hAnsi="Times New Roman" w:cs="Times New Roman"/>
                <w:bCs/>
                <w:sz w:val="24"/>
                <w:szCs w:val="24"/>
              </w:rPr>
              <w:t>-16.1</w:t>
            </w:r>
          </w:p>
        </w:tc>
        <w:tc>
          <w:tcPr>
            <w:tcW w:w="2268" w:type="dxa"/>
          </w:tcPr>
          <w:p w14:paraId="64D1AB5B" w14:textId="600C9BFB" w:rsidR="00034E6E" w:rsidRPr="00672B29" w:rsidRDefault="00034E6E" w:rsidP="009F48E6">
            <w:pPr>
              <w:spacing w:after="0" w:line="480" w:lineRule="auto"/>
              <w:jc w:val="center"/>
              <w:rPr>
                <w:rFonts w:ascii="Times New Roman" w:hAnsi="Times New Roman" w:cs="Times New Roman"/>
                <w:bCs/>
                <w:sz w:val="24"/>
                <w:szCs w:val="24"/>
              </w:rPr>
            </w:pPr>
            <w:r w:rsidRPr="00672B29">
              <w:rPr>
                <w:rFonts w:ascii="Times New Roman" w:hAnsi="Times New Roman" w:cs="Times New Roman"/>
                <w:bCs/>
                <w:sz w:val="24"/>
                <w:szCs w:val="24"/>
              </w:rPr>
              <w:t>-9.4</w:t>
            </w:r>
          </w:p>
        </w:tc>
      </w:tr>
      <w:tr w:rsidR="00034E6E" w14:paraId="4E01BB48" w14:textId="77777777" w:rsidTr="009F48E6">
        <w:tc>
          <w:tcPr>
            <w:tcW w:w="2376" w:type="dxa"/>
          </w:tcPr>
          <w:p w14:paraId="6DFFF699" w14:textId="03A7CE66" w:rsidR="00034E6E" w:rsidRPr="003B5FF4" w:rsidRDefault="00034E6E" w:rsidP="009F48E6">
            <w:pPr>
              <w:spacing w:after="0" w:line="480" w:lineRule="auto"/>
              <w:jc w:val="center"/>
              <w:rPr>
                <w:rFonts w:ascii="Times New Roman" w:hAnsi="Times New Roman" w:cs="Times New Roman"/>
                <w:bCs/>
                <w:sz w:val="24"/>
                <w:szCs w:val="24"/>
              </w:rPr>
            </w:pPr>
            <w:r w:rsidRPr="003B5FF4">
              <w:rPr>
                <w:rFonts w:ascii="Times New Roman" w:hAnsi="Times New Roman" w:cs="Times New Roman"/>
                <w:bCs/>
                <w:sz w:val="24"/>
                <w:szCs w:val="24"/>
              </w:rPr>
              <w:lastRenderedPageBreak/>
              <w:t>2005</w:t>
            </w:r>
          </w:p>
        </w:tc>
        <w:tc>
          <w:tcPr>
            <w:tcW w:w="2410" w:type="dxa"/>
          </w:tcPr>
          <w:p w14:paraId="0FA44E09" w14:textId="75D4569E" w:rsidR="00034E6E" w:rsidRPr="003B5FF4" w:rsidRDefault="00034E6E" w:rsidP="009F48E6">
            <w:pPr>
              <w:spacing w:after="0" w:line="480" w:lineRule="auto"/>
              <w:jc w:val="center"/>
              <w:rPr>
                <w:rFonts w:ascii="Times New Roman" w:hAnsi="Times New Roman" w:cs="Times New Roman"/>
                <w:bCs/>
                <w:sz w:val="24"/>
                <w:szCs w:val="24"/>
              </w:rPr>
            </w:pPr>
            <w:r w:rsidRPr="003B5FF4">
              <w:rPr>
                <w:rFonts w:ascii="Times New Roman" w:hAnsi="Times New Roman" w:cs="Times New Roman"/>
                <w:bCs/>
                <w:sz w:val="24"/>
                <w:szCs w:val="24"/>
              </w:rPr>
              <w:t>-15.4</w:t>
            </w:r>
          </w:p>
        </w:tc>
        <w:tc>
          <w:tcPr>
            <w:tcW w:w="2268" w:type="dxa"/>
          </w:tcPr>
          <w:p w14:paraId="2D526BE3" w14:textId="2BF19E29" w:rsidR="00034E6E" w:rsidRPr="003B5FF4" w:rsidRDefault="00034E6E" w:rsidP="009F48E6">
            <w:pPr>
              <w:spacing w:after="0" w:line="480" w:lineRule="auto"/>
              <w:jc w:val="center"/>
              <w:rPr>
                <w:rFonts w:ascii="Times New Roman" w:hAnsi="Times New Roman" w:cs="Times New Roman"/>
                <w:bCs/>
                <w:sz w:val="24"/>
                <w:szCs w:val="24"/>
              </w:rPr>
            </w:pPr>
            <w:r w:rsidRPr="003B5FF4">
              <w:rPr>
                <w:rFonts w:ascii="Times New Roman" w:hAnsi="Times New Roman" w:cs="Times New Roman"/>
                <w:bCs/>
                <w:sz w:val="24"/>
                <w:szCs w:val="24"/>
              </w:rPr>
              <w:t>-24.1</w:t>
            </w:r>
          </w:p>
        </w:tc>
      </w:tr>
      <w:tr w:rsidR="00034E6E" w14:paraId="3E530977" w14:textId="77777777" w:rsidTr="009F48E6">
        <w:tc>
          <w:tcPr>
            <w:tcW w:w="2376" w:type="dxa"/>
          </w:tcPr>
          <w:p w14:paraId="1F709B14" w14:textId="43CA2D45" w:rsidR="00034E6E" w:rsidRPr="003B5FF4" w:rsidRDefault="00034E6E" w:rsidP="009F48E6">
            <w:pPr>
              <w:spacing w:after="0" w:line="480" w:lineRule="auto"/>
              <w:jc w:val="center"/>
              <w:rPr>
                <w:rFonts w:ascii="Times New Roman" w:hAnsi="Times New Roman" w:cs="Times New Roman"/>
                <w:bCs/>
                <w:sz w:val="24"/>
                <w:szCs w:val="24"/>
              </w:rPr>
            </w:pPr>
            <w:r w:rsidRPr="003B5FF4">
              <w:rPr>
                <w:rFonts w:ascii="Times New Roman" w:hAnsi="Times New Roman" w:cs="Times New Roman"/>
                <w:bCs/>
                <w:sz w:val="24"/>
                <w:szCs w:val="24"/>
              </w:rPr>
              <w:t>2006</w:t>
            </w:r>
          </w:p>
        </w:tc>
        <w:tc>
          <w:tcPr>
            <w:tcW w:w="2410" w:type="dxa"/>
          </w:tcPr>
          <w:p w14:paraId="3DFA09AF" w14:textId="5A98DBC8" w:rsidR="00034E6E" w:rsidRPr="003B5FF4" w:rsidRDefault="00034E6E" w:rsidP="009F48E6">
            <w:pPr>
              <w:spacing w:after="0" w:line="480" w:lineRule="auto"/>
              <w:jc w:val="center"/>
              <w:rPr>
                <w:rFonts w:ascii="Times New Roman" w:hAnsi="Times New Roman" w:cs="Times New Roman"/>
                <w:bCs/>
                <w:sz w:val="24"/>
                <w:szCs w:val="24"/>
              </w:rPr>
            </w:pPr>
            <w:r w:rsidRPr="003B5FF4">
              <w:rPr>
                <w:rFonts w:ascii="Times New Roman" w:hAnsi="Times New Roman" w:cs="Times New Roman"/>
                <w:bCs/>
                <w:sz w:val="24"/>
                <w:szCs w:val="24"/>
              </w:rPr>
              <w:t>-8.5</w:t>
            </w:r>
          </w:p>
        </w:tc>
        <w:tc>
          <w:tcPr>
            <w:tcW w:w="2268" w:type="dxa"/>
          </w:tcPr>
          <w:p w14:paraId="3C5259FD" w14:textId="266DA9E0" w:rsidR="00034E6E" w:rsidRPr="003B5FF4" w:rsidRDefault="00034E6E" w:rsidP="009F48E6">
            <w:pPr>
              <w:spacing w:after="0" w:line="480" w:lineRule="auto"/>
              <w:jc w:val="center"/>
              <w:rPr>
                <w:rFonts w:ascii="Times New Roman" w:hAnsi="Times New Roman" w:cs="Times New Roman"/>
                <w:bCs/>
                <w:sz w:val="24"/>
                <w:szCs w:val="24"/>
              </w:rPr>
            </w:pPr>
            <w:r w:rsidRPr="003B5FF4">
              <w:rPr>
                <w:rFonts w:ascii="Times New Roman" w:hAnsi="Times New Roman" w:cs="Times New Roman"/>
                <w:bCs/>
                <w:sz w:val="24"/>
                <w:szCs w:val="24"/>
              </w:rPr>
              <w:t>12.6</w:t>
            </w:r>
          </w:p>
        </w:tc>
      </w:tr>
      <w:tr w:rsidR="00034E6E" w14:paraId="20F5242D" w14:textId="77777777" w:rsidTr="009F48E6">
        <w:tc>
          <w:tcPr>
            <w:tcW w:w="2376" w:type="dxa"/>
          </w:tcPr>
          <w:p w14:paraId="129EE9CF" w14:textId="5AF01B5C" w:rsidR="00034E6E" w:rsidRPr="003B5FF4" w:rsidRDefault="00034E6E" w:rsidP="009F48E6">
            <w:pPr>
              <w:spacing w:after="0" w:line="480" w:lineRule="auto"/>
              <w:jc w:val="center"/>
              <w:rPr>
                <w:rFonts w:ascii="Times New Roman" w:hAnsi="Times New Roman" w:cs="Times New Roman"/>
                <w:bCs/>
                <w:sz w:val="24"/>
                <w:szCs w:val="24"/>
              </w:rPr>
            </w:pPr>
            <w:r w:rsidRPr="003B5FF4">
              <w:rPr>
                <w:rFonts w:ascii="Times New Roman" w:hAnsi="Times New Roman" w:cs="Times New Roman"/>
                <w:bCs/>
                <w:sz w:val="24"/>
                <w:szCs w:val="24"/>
              </w:rPr>
              <w:t>2007</w:t>
            </w:r>
          </w:p>
        </w:tc>
        <w:tc>
          <w:tcPr>
            <w:tcW w:w="2410" w:type="dxa"/>
          </w:tcPr>
          <w:p w14:paraId="757C59ED" w14:textId="6042E87B" w:rsidR="00034E6E" w:rsidRPr="003B5FF4" w:rsidRDefault="00034E6E" w:rsidP="009F48E6">
            <w:pPr>
              <w:spacing w:after="0" w:line="480" w:lineRule="auto"/>
              <w:jc w:val="center"/>
              <w:rPr>
                <w:rFonts w:ascii="Times New Roman" w:hAnsi="Times New Roman" w:cs="Times New Roman"/>
                <w:bCs/>
                <w:sz w:val="24"/>
                <w:szCs w:val="24"/>
              </w:rPr>
            </w:pPr>
            <w:r w:rsidRPr="003B5FF4">
              <w:rPr>
                <w:rFonts w:ascii="Times New Roman" w:hAnsi="Times New Roman" w:cs="Times New Roman"/>
                <w:bCs/>
                <w:sz w:val="24"/>
                <w:szCs w:val="24"/>
              </w:rPr>
              <w:t>3.8</w:t>
            </w:r>
          </w:p>
        </w:tc>
        <w:tc>
          <w:tcPr>
            <w:tcW w:w="2268" w:type="dxa"/>
          </w:tcPr>
          <w:p w14:paraId="3E92CDFC" w14:textId="44FFE320" w:rsidR="00034E6E" w:rsidRPr="003B5FF4" w:rsidRDefault="00034E6E" w:rsidP="009F48E6">
            <w:pPr>
              <w:spacing w:after="0" w:line="480" w:lineRule="auto"/>
              <w:jc w:val="center"/>
              <w:rPr>
                <w:rFonts w:ascii="Times New Roman" w:hAnsi="Times New Roman" w:cs="Times New Roman"/>
                <w:bCs/>
                <w:sz w:val="24"/>
                <w:szCs w:val="24"/>
              </w:rPr>
            </w:pPr>
            <w:r w:rsidRPr="003B5FF4">
              <w:rPr>
                <w:rFonts w:ascii="Times New Roman" w:hAnsi="Times New Roman" w:cs="Times New Roman"/>
                <w:bCs/>
                <w:sz w:val="24"/>
                <w:szCs w:val="24"/>
              </w:rPr>
              <w:t>4.6</w:t>
            </w:r>
          </w:p>
        </w:tc>
      </w:tr>
      <w:tr w:rsidR="00034E6E" w14:paraId="7C045797" w14:textId="77777777" w:rsidTr="009F48E6">
        <w:tc>
          <w:tcPr>
            <w:tcW w:w="2376" w:type="dxa"/>
          </w:tcPr>
          <w:p w14:paraId="198736F1" w14:textId="58D98A19" w:rsidR="00034E6E" w:rsidRPr="003B5FF4" w:rsidRDefault="00034E6E" w:rsidP="009F48E6">
            <w:pPr>
              <w:spacing w:after="0" w:line="480" w:lineRule="auto"/>
              <w:jc w:val="center"/>
              <w:rPr>
                <w:rFonts w:ascii="Times New Roman" w:hAnsi="Times New Roman" w:cs="Times New Roman"/>
                <w:bCs/>
                <w:sz w:val="24"/>
                <w:szCs w:val="24"/>
              </w:rPr>
            </w:pPr>
            <w:r w:rsidRPr="003B5FF4">
              <w:rPr>
                <w:rFonts w:ascii="Times New Roman" w:hAnsi="Times New Roman" w:cs="Times New Roman"/>
                <w:bCs/>
                <w:sz w:val="24"/>
                <w:szCs w:val="24"/>
              </w:rPr>
              <w:t>2008</w:t>
            </w:r>
          </w:p>
        </w:tc>
        <w:tc>
          <w:tcPr>
            <w:tcW w:w="2410" w:type="dxa"/>
          </w:tcPr>
          <w:p w14:paraId="73537EAF" w14:textId="78675B7F" w:rsidR="00034E6E" w:rsidRPr="003B5FF4" w:rsidRDefault="00034E6E" w:rsidP="009F48E6">
            <w:pPr>
              <w:spacing w:after="0" w:line="480" w:lineRule="auto"/>
              <w:jc w:val="center"/>
              <w:rPr>
                <w:rFonts w:ascii="Times New Roman" w:hAnsi="Times New Roman" w:cs="Times New Roman"/>
                <w:bCs/>
                <w:sz w:val="24"/>
                <w:szCs w:val="24"/>
              </w:rPr>
            </w:pPr>
            <w:r w:rsidRPr="003B5FF4">
              <w:rPr>
                <w:rFonts w:ascii="Times New Roman" w:hAnsi="Times New Roman" w:cs="Times New Roman"/>
                <w:bCs/>
                <w:sz w:val="24"/>
                <w:szCs w:val="24"/>
              </w:rPr>
              <w:t>-27.8</w:t>
            </w:r>
          </w:p>
        </w:tc>
        <w:tc>
          <w:tcPr>
            <w:tcW w:w="2268" w:type="dxa"/>
          </w:tcPr>
          <w:p w14:paraId="652FF62F" w14:textId="230D7911" w:rsidR="00034E6E" w:rsidRPr="003B5FF4" w:rsidRDefault="00034E6E" w:rsidP="009F48E6">
            <w:pPr>
              <w:spacing w:after="0" w:line="480" w:lineRule="auto"/>
              <w:jc w:val="center"/>
              <w:rPr>
                <w:rFonts w:ascii="Times New Roman" w:hAnsi="Times New Roman" w:cs="Times New Roman"/>
                <w:bCs/>
                <w:sz w:val="24"/>
                <w:szCs w:val="24"/>
              </w:rPr>
            </w:pPr>
            <w:r w:rsidRPr="003B5FF4">
              <w:rPr>
                <w:rFonts w:ascii="Times New Roman" w:hAnsi="Times New Roman" w:cs="Times New Roman"/>
                <w:bCs/>
                <w:sz w:val="24"/>
                <w:szCs w:val="24"/>
              </w:rPr>
              <w:t>-16.7</w:t>
            </w:r>
          </w:p>
        </w:tc>
      </w:tr>
    </w:tbl>
    <w:p w14:paraId="347C8407" w14:textId="77777777" w:rsidR="00197E04" w:rsidRDefault="00197E04" w:rsidP="00DB7847">
      <w:pPr>
        <w:spacing w:after="0" w:line="480" w:lineRule="auto"/>
        <w:jc w:val="both"/>
        <w:rPr>
          <w:rFonts w:ascii="Times New Roman" w:hAnsi="Times New Roman" w:cs="Times New Roman"/>
          <w:bCs/>
          <w:sz w:val="24"/>
          <w:szCs w:val="24"/>
          <w:u w:val="single"/>
        </w:rPr>
      </w:pPr>
    </w:p>
    <w:p w14:paraId="7A55E7E6" w14:textId="77777777" w:rsidR="000A7187" w:rsidRPr="00E47862" w:rsidRDefault="000A7187" w:rsidP="00DB7847">
      <w:pPr>
        <w:spacing w:after="0" w:line="480" w:lineRule="auto"/>
        <w:jc w:val="both"/>
        <w:rPr>
          <w:rFonts w:ascii="Times New Roman" w:hAnsi="Times New Roman" w:cs="Times New Roman"/>
          <w:bCs/>
          <w:sz w:val="24"/>
          <w:szCs w:val="24"/>
        </w:rPr>
      </w:pPr>
    </w:p>
    <w:p w14:paraId="4CAE60E2" w14:textId="6895B1C8" w:rsidR="000A7187" w:rsidRPr="00E47862" w:rsidRDefault="000A7187" w:rsidP="00DB7847">
      <w:pPr>
        <w:spacing w:after="0" w:line="480" w:lineRule="auto"/>
        <w:jc w:val="both"/>
        <w:rPr>
          <w:rFonts w:ascii="Times New Roman" w:hAnsi="Times New Roman" w:cs="Times New Roman"/>
          <w:bCs/>
          <w:sz w:val="24"/>
          <w:szCs w:val="24"/>
        </w:rPr>
      </w:pPr>
      <w:r w:rsidRPr="00E47862">
        <w:rPr>
          <w:rFonts w:ascii="Times New Roman" w:hAnsi="Times New Roman" w:cs="Times New Roman"/>
          <w:bCs/>
          <w:sz w:val="24"/>
          <w:szCs w:val="24"/>
        </w:rPr>
        <w:t xml:space="preserve">The </w:t>
      </w:r>
      <w:r w:rsidR="00197E04">
        <w:rPr>
          <w:rFonts w:ascii="Times New Roman" w:hAnsi="Times New Roman" w:cs="Times New Roman"/>
          <w:bCs/>
          <w:sz w:val="24"/>
          <w:szCs w:val="24"/>
        </w:rPr>
        <w:t>a</w:t>
      </w:r>
      <w:r w:rsidRPr="00E47862">
        <w:rPr>
          <w:rFonts w:ascii="Times New Roman" w:hAnsi="Times New Roman" w:cs="Times New Roman"/>
          <w:bCs/>
          <w:sz w:val="24"/>
          <w:szCs w:val="24"/>
        </w:rPr>
        <w:t xml:space="preserve">irline industry data is from Table </w:t>
      </w:r>
      <w:r w:rsidR="005F5B56">
        <w:rPr>
          <w:rFonts w:ascii="Times New Roman" w:hAnsi="Times New Roman" w:cs="Times New Roman"/>
          <w:bCs/>
          <w:sz w:val="24"/>
          <w:szCs w:val="24"/>
        </w:rPr>
        <w:t>1 of the main paper</w:t>
      </w:r>
      <w:r w:rsidRPr="00E47862">
        <w:rPr>
          <w:rFonts w:ascii="Times New Roman" w:hAnsi="Times New Roman" w:cs="Times New Roman"/>
          <w:bCs/>
          <w:sz w:val="24"/>
          <w:szCs w:val="24"/>
        </w:rPr>
        <w:t xml:space="preserve">. The data for the </w:t>
      </w:r>
      <w:r>
        <w:rPr>
          <w:rFonts w:ascii="Times New Roman" w:hAnsi="Times New Roman" w:cs="Times New Roman"/>
          <w:bCs/>
          <w:sz w:val="24"/>
          <w:szCs w:val="24"/>
        </w:rPr>
        <w:t>four</w:t>
      </w:r>
      <w:r w:rsidRPr="00E47862">
        <w:rPr>
          <w:rFonts w:ascii="Times New Roman" w:hAnsi="Times New Roman" w:cs="Times New Roman"/>
          <w:bCs/>
          <w:sz w:val="24"/>
          <w:szCs w:val="24"/>
        </w:rPr>
        <w:t xml:space="preserve"> dependent airlines were collected from respective 10k returns. Where data were unavailable for a particular company-year, the average was calculated for just the airlines with data.</w:t>
      </w:r>
    </w:p>
    <w:p w14:paraId="58C7A188" w14:textId="77777777" w:rsidR="000A7187" w:rsidRPr="00E47862" w:rsidRDefault="000A7187" w:rsidP="00DB7847">
      <w:pPr>
        <w:spacing w:after="0" w:line="480" w:lineRule="auto"/>
        <w:jc w:val="both"/>
        <w:rPr>
          <w:rFonts w:ascii="Times New Roman" w:hAnsi="Times New Roman" w:cs="Times New Roman"/>
          <w:color w:val="FF0000"/>
          <w:sz w:val="24"/>
          <w:szCs w:val="24"/>
        </w:rPr>
      </w:pPr>
    </w:p>
    <w:p w14:paraId="7D8CB9AA" w14:textId="1F88D95A" w:rsidR="000A7187" w:rsidRPr="00E47862" w:rsidRDefault="000A7187" w:rsidP="00743E89">
      <w:pPr>
        <w:spacing w:after="0" w:line="480" w:lineRule="auto"/>
        <w:ind w:firstLine="720"/>
        <w:jc w:val="both"/>
        <w:rPr>
          <w:rFonts w:ascii="Times New Roman" w:hAnsi="Times New Roman" w:cs="Times New Roman"/>
          <w:sz w:val="24"/>
          <w:szCs w:val="24"/>
        </w:rPr>
      </w:pPr>
      <w:r w:rsidRPr="00E47862">
        <w:rPr>
          <w:rFonts w:ascii="Times New Roman" w:hAnsi="Times New Roman" w:cs="Times New Roman"/>
          <w:sz w:val="24"/>
          <w:szCs w:val="24"/>
        </w:rPr>
        <w:t xml:space="preserve">Figure </w:t>
      </w:r>
      <w:r w:rsidR="00701444">
        <w:rPr>
          <w:rFonts w:ascii="Times New Roman" w:hAnsi="Times New Roman" w:cs="Times New Roman"/>
          <w:sz w:val="24"/>
          <w:szCs w:val="24"/>
        </w:rPr>
        <w:t>S</w:t>
      </w:r>
      <w:r w:rsidR="005F5B56">
        <w:rPr>
          <w:rFonts w:ascii="Times New Roman" w:hAnsi="Times New Roman" w:cs="Times New Roman"/>
          <w:sz w:val="24"/>
          <w:szCs w:val="24"/>
        </w:rPr>
        <w:t>5</w:t>
      </w:r>
      <w:r w:rsidRPr="00E47862">
        <w:rPr>
          <w:rFonts w:ascii="Times New Roman" w:hAnsi="Times New Roman" w:cs="Times New Roman"/>
          <w:sz w:val="24"/>
          <w:szCs w:val="24"/>
        </w:rPr>
        <w:t xml:space="preserve"> depicts the buy-and-hold share returns for the four airlines, minus the buy-and-hold returns on the S&amp;P</w:t>
      </w:r>
      <w:r w:rsidR="008D777A">
        <w:rPr>
          <w:rFonts w:ascii="Times New Roman" w:hAnsi="Times New Roman" w:cs="Times New Roman"/>
          <w:sz w:val="24"/>
          <w:szCs w:val="24"/>
        </w:rPr>
        <w:t> </w:t>
      </w:r>
      <w:r w:rsidRPr="00E47862">
        <w:rPr>
          <w:rFonts w:ascii="Times New Roman" w:hAnsi="Times New Roman" w:cs="Times New Roman"/>
          <w:sz w:val="24"/>
          <w:szCs w:val="24"/>
        </w:rPr>
        <w:t xml:space="preserve">500. It shows that (i) </w:t>
      </w:r>
      <w:r w:rsidR="008D777A" w:rsidRPr="00E47862">
        <w:rPr>
          <w:rFonts w:ascii="Times New Roman" w:hAnsi="Times New Roman" w:cs="Times New Roman"/>
          <w:sz w:val="24"/>
          <w:szCs w:val="24"/>
        </w:rPr>
        <w:t xml:space="preserve">over </w:t>
      </w:r>
      <w:r w:rsidRPr="00E47862">
        <w:rPr>
          <w:rFonts w:ascii="Times New Roman" w:hAnsi="Times New Roman" w:cs="Times New Roman"/>
          <w:sz w:val="24"/>
          <w:szCs w:val="24"/>
        </w:rPr>
        <w:t>the period</w:t>
      </w:r>
      <w:r w:rsidR="008D777A">
        <w:rPr>
          <w:rFonts w:ascii="Times New Roman" w:hAnsi="Times New Roman" w:cs="Times New Roman"/>
          <w:sz w:val="24"/>
          <w:szCs w:val="24"/>
        </w:rPr>
        <w:t xml:space="preserve"> from 2000 to 2008</w:t>
      </w:r>
      <w:r w:rsidRPr="00E47862">
        <w:rPr>
          <w:rFonts w:ascii="Times New Roman" w:hAnsi="Times New Roman" w:cs="Times New Roman"/>
          <w:sz w:val="24"/>
          <w:szCs w:val="24"/>
        </w:rPr>
        <w:t>, all four GE-assisted airlines underperformed the index</w:t>
      </w:r>
      <w:r w:rsidR="008D777A">
        <w:rPr>
          <w:rFonts w:ascii="Times New Roman" w:hAnsi="Times New Roman" w:cs="Times New Roman"/>
          <w:sz w:val="24"/>
          <w:szCs w:val="24"/>
        </w:rPr>
        <w:t>;</w:t>
      </w:r>
      <w:r w:rsidRPr="00E47862">
        <w:rPr>
          <w:rFonts w:ascii="Times New Roman" w:hAnsi="Times New Roman" w:cs="Times New Roman"/>
          <w:sz w:val="24"/>
          <w:szCs w:val="24"/>
        </w:rPr>
        <w:t xml:space="preserve"> (ii) there are discontinuities in the share price graphs for United Airlines, Delta, and US Airways</w:t>
      </w:r>
      <w:r w:rsidR="008D777A">
        <w:rPr>
          <w:rFonts w:ascii="Times New Roman" w:hAnsi="Times New Roman" w:cs="Times New Roman"/>
          <w:sz w:val="24"/>
          <w:szCs w:val="24"/>
        </w:rPr>
        <w:t>—m</w:t>
      </w:r>
      <w:r w:rsidRPr="00E47862">
        <w:rPr>
          <w:rFonts w:ascii="Times New Roman" w:hAnsi="Times New Roman" w:cs="Times New Roman"/>
          <w:sz w:val="24"/>
          <w:szCs w:val="24"/>
        </w:rPr>
        <w:t>edia reports show that these discontinuities correspond to points when existing shareholders lost all their money after the companies emerged from bankruptcy protection and new shares were issued to creditors</w:t>
      </w:r>
      <w:r w:rsidRPr="00E47862">
        <w:rPr>
          <w:rStyle w:val="EndnoteReference"/>
          <w:rFonts w:ascii="Times New Roman" w:hAnsi="Times New Roman" w:cs="Times New Roman"/>
          <w:sz w:val="24"/>
          <w:szCs w:val="24"/>
        </w:rPr>
        <w:endnoteReference w:id="10"/>
      </w:r>
      <w:r w:rsidR="00FF3134">
        <w:rPr>
          <w:rFonts w:ascii="Times New Roman" w:hAnsi="Times New Roman" w:cs="Times New Roman"/>
          <w:sz w:val="24"/>
          <w:szCs w:val="24"/>
        </w:rPr>
        <w:t xml:space="preserve"> −</w:t>
      </w:r>
      <w:r w:rsidR="00F10912">
        <w:rPr>
          <w:rFonts w:ascii="Times New Roman" w:hAnsi="Times New Roman" w:cs="Times New Roman"/>
          <w:sz w:val="24"/>
          <w:szCs w:val="24"/>
        </w:rPr>
        <w:t xml:space="preserve"> </w:t>
      </w:r>
      <w:r w:rsidR="008D777A">
        <w:rPr>
          <w:rFonts w:ascii="Times New Roman" w:hAnsi="Times New Roman" w:cs="Times New Roman"/>
          <w:sz w:val="24"/>
          <w:szCs w:val="24"/>
        </w:rPr>
        <w:t>and</w:t>
      </w:r>
      <w:r w:rsidRPr="00E47862">
        <w:rPr>
          <w:rFonts w:ascii="Times New Roman" w:hAnsi="Times New Roman" w:cs="Times New Roman"/>
          <w:sz w:val="24"/>
          <w:szCs w:val="24"/>
        </w:rPr>
        <w:t xml:space="preserve"> (iii) United Airlines, Delta</w:t>
      </w:r>
      <w:r w:rsidR="008D777A">
        <w:rPr>
          <w:rFonts w:ascii="Times New Roman" w:hAnsi="Times New Roman" w:cs="Times New Roman"/>
          <w:sz w:val="24"/>
          <w:szCs w:val="24"/>
        </w:rPr>
        <w:t>,</w:t>
      </w:r>
      <w:r w:rsidRPr="00E47862">
        <w:rPr>
          <w:rFonts w:ascii="Times New Roman" w:hAnsi="Times New Roman" w:cs="Times New Roman"/>
          <w:sz w:val="24"/>
          <w:szCs w:val="24"/>
        </w:rPr>
        <w:t xml:space="preserve"> and US Airways underperformed the market even after the new shares were issued.</w:t>
      </w:r>
    </w:p>
    <w:p w14:paraId="39EE7909" w14:textId="77777777" w:rsidR="000A7187" w:rsidRPr="00E47862" w:rsidRDefault="000A7187" w:rsidP="00DB7847">
      <w:pPr>
        <w:spacing w:after="0" w:line="480" w:lineRule="auto"/>
        <w:jc w:val="both"/>
        <w:rPr>
          <w:rFonts w:ascii="Times New Roman" w:hAnsi="Times New Roman" w:cs="Times New Roman"/>
          <w:color w:val="FF0000"/>
          <w:sz w:val="24"/>
          <w:szCs w:val="24"/>
        </w:rPr>
      </w:pPr>
    </w:p>
    <w:p w14:paraId="0CA612C2" w14:textId="77777777" w:rsidR="000A7187" w:rsidRPr="00E47862" w:rsidRDefault="000A7187" w:rsidP="00DB7847">
      <w:pPr>
        <w:spacing w:after="0" w:line="480" w:lineRule="auto"/>
        <w:jc w:val="both"/>
        <w:rPr>
          <w:rFonts w:ascii="Times New Roman" w:hAnsi="Times New Roman" w:cs="Times New Roman"/>
          <w:color w:val="FF0000"/>
          <w:sz w:val="24"/>
          <w:szCs w:val="24"/>
        </w:rPr>
      </w:pPr>
      <w:r w:rsidRPr="00E47862">
        <w:rPr>
          <w:rFonts w:ascii="Times New Roman" w:hAnsi="Times New Roman" w:cs="Times New Roman"/>
          <w:color w:val="FF0000"/>
          <w:sz w:val="24"/>
          <w:szCs w:val="24"/>
        </w:rPr>
        <w:br w:type="page"/>
      </w:r>
    </w:p>
    <w:p w14:paraId="5A2A50B3" w14:textId="1A907D21" w:rsidR="000A7187" w:rsidRPr="00F10912" w:rsidRDefault="000A7187" w:rsidP="00DB7847">
      <w:pPr>
        <w:spacing w:after="0" w:line="480" w:lineRule="auto"/>
        <w:jc w:val="both"/>
        <w:rPr>
          <w:rFonts w:ascii="Times New Roman" w:hAnsi="Times New Roman" w:cs="Times New Roman"/>
          <w:sz w:val="24"/>
          <w:szCs w:val="24"/>
        </w:rPr>
      </w:pPr>
      <w:r w:rsidRPr="00F10912">
        <w:rPr>
          <w:rFonts w:ascii="Times New Roman" w:hAnsi="Times New Roman" w:cs="Times New Roman"/>
          <w:noProof/>
          <w:sz w:val="24"/>
          <w:szCs w:val="24"/>
        </w:rPr>
        <w:lastRenderedPageBreak/>
        <w:drawing>
          <wp:anchor distT="0" distB="0" distL="114300" distR="114300" simplePos="0" relativeHeight="251664384" behindDoc="1" locked="0" layoutInCell="1" allowOverlap="1" wp14:anchorId="004BECBF" wp14:editId="7BC5FE60">
            <wp:simplePos x="0" y="0"/>
            <wp:positionH relativeFrom="column">
              <wp:posOffset>0</wp:posOffset>
            </wp:positionH>
            <wp:positionV relativeFrom="paragraph">
              <wp:posOffset>186055</wp:posOffset>
            </wp:positionV>
            <wp:extent cx="5821680" cy="1791335"/>
            <wp:effectExtent l="0" t="0" r="7620" b="0"/>
            <wp:wrapTight wrapText="bothSides">
              <wp:wrapPolygon edited="0">
                <wp:start x="0" y="0"/>
                <wp:lineTo x="0" y="21363"/>
                <wp:lineTo x="21558" y="21363"/>
                <wp:lineTo x="21558"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821680" cy="17913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F5B56" w:rsidRPr="00F10912">
        <w:rPr>
          <w:rFonts w:ascii="Times New Roman" w:hAnsi="Times New Roman" w:cs="Times New Roman"/>
          <w:sz w:val="24"/>
          <w:szCs w:val="24"/>
        </w:rPr>
        <w:t xml:space="preserve">Figure </w:t>
      </w:r>
      <w:r w:rsidR="00701444" w:rsidRPr="00F10912">
        <w:rPr>
          <w:rFonts w:ascii="Times New Roman" w:hAnsi="Times New Roman" w:cs="Times New Roman"/>
          <w:sz w:val="24"/>
          <w:szCs w:val="24"/>
        </w:rPr>
        <w:t>S</w:t>
      </w:r>
      <w:r w:rsidR="005F5B56" w:rsidRPr="00F10912">
        <w:rPr>
          <w:rFonts w:ascii="Times New Roman" w:hAnsi="Times New Roman" w:cs="Times New Roman"/>
          <w:sz w:val="24"/>
          <w:szCs w:val="24"/>
        </w:rPr>
        <w:t>5</w:t>
      </w:r>
    </w:p>
    <w:p w14:paraId="2466D405" w14:textId="77777777" w:rsidR="000A7187" w:rsidRPr="00E47862" w:rsidRDefault="000A7187" w:rsidP="00DB7847">
      <w:pPr>
        <w:spacing w:after="0" w:line="480" w:lineRule="auto"/>
        <w:jc w:val="both"/>
        <w:rPr>
          <w:rFonts w:ascii="Times New Roman" w:hAnsi="Times New Roman" w:cs="Times New Roman"/>
          <w:color w:val="FF0000"/>
          <w:sz w:val="24"/>
          <w:szCs w:val="24"/>
        </w:rPr>
      </w:pPr>
      <w:r w:rsidRPr="00E47862">
        <w:rPr>
          <w:rFonts w:ascii="Times New Roman" w:hAnsi="Times New Roman" w:cs="Times New Roman"/>
          <w:b/>
          <w:bCs/>
          <w:noProof/>
          <w:sz w:val="24"/>
          <w:szCs w:val="24"/>
        </w:rPr>
        <w:drawing>
          <wp:anchor distT="0" distB="0" distL="114300" distR="114300" simplePos="0" relativeHeight="251667456" behindDoc="1" locked="0" layoutInCell="1" allowOverlap="1" wp14:anchorId="75BCA268" wp14:editId="60AF6FD5">
            <wp:simplePos x="0" y="0"/>
            <wp:positionH relativeFrom="column">
              <wp:posOffset>-118745</wp:posOffset>
            </wp:positionH>
            <wp:positionV relativeFrom="paragraph">
              <wp:posOffset>6152515</wp:posOffset>
            </wp:positionV>
            <wp:extent cx="5983605" cy="1766570"/>
            <wp:effectExtent l="0" t="0" r="0" b="5080"/>
            <wp:wrapTight wrapText="bothSides">
              <wp:wrapPolygon edited="0">
                <wp:start x="0" y="0"/>
                <wp:lineTo x="0" y="21429"/>
                <wp:lineTo x="21524" y="21429"/>
                <wp:lineTo x="21524" y="0"/>
                <wp:lineTo x="0" y="0"/>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83605" cy="17665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47862">
        <w:rPr>
          <w:rFonts w:ascii="Times New Roman" w:hAnsi="Times New Roman" w:cs="Times New Roman"/>
          <w:noProof/>
          <w:color w:val="FF0000"/>
          <w:sz w:val="24"/>
          <w:szCs w:val="24"/>
        </w:rPr>
        <w:drawing>
          <wp:anchor distT="0" distB="0" distL="114300" distR="114300" simplePos="0" relativeHeight="251666432" behindDoc="1" locked="0" layoutInCell="1" allowOverlap="1" wp14:anchorId="4562288D" wp14:editId="61BA91D2">
            <wp:simplePos x="0" y="0"/>
            <wp:positionH relativeFrom="column">
              <wp:posOffset>-118745</wp:posOffset>
            </wp:positionH>
            <wp:positionV relativeFrom="paragraph">
              <wp:posOffset>4050795</wp:posOffset>
            </wp:positionV>
            <wp:extent cx="6058535" cy="1883410"/>
            <wp:effectExtent l="0" t="0" r="0" b="2540"/>
            <wp:wrapTight wrapText="bothSides">
              <wp:wrapPolygon edited="0">
                <wp:start x="0" y="0"/>
                <wp:lineTo x="0" y="21411"/>
                <wp:lineTo x="21530" y="21411"/>
                <wp:lineTo x="21530"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58535" cy="18834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47862">
        <w:rPr>
          <w:rFonts w:ascii="Times New Roman" w:hAnsi="Times New Roman" w:cs="Times New Roman"/>
          <w:noProof/>
          <w:color w:val="FF0000"/>
          <w:sz w:val="24"/>
          <w:szCs w:val="24"/>
        </w:rPr>
        <w:drawing>
          <wp:anchor distT="0" distB="0" distL="114300" distR="114300" simplePos="0" relativeHeight="251665408" behindDoc="1" locked="0" layoutInCell="1" allowOverlap="1" wp14:anchorId="4D791502" wp14:editId="3927C0E6">
            <wp:simplePos x="0" y="0"/>
            <wp:positionH relativeFrom="column">
              <wp:posOffset>-149860</wp:posOffset>
            </wp:positionH>
            <wp:positionV relativeFrom="paragraph">
              <wp:posOffset>1974215</wp:posOffset>
            </wp:positionV>
            <wp:extent cx="6089650" cy="1784985"/>
            <wp:effectExtent l="0" t="0" r="6350" b="5715"/>
            <wp:wrapTight wrapText="bothSides">
              <wp:wrapPolygon edited="0">
                <wp:start x="0" y="0"/>
                <wp:lineTo x="0" y="21439"/>
                <wp:lineTo x="21555" y="21439"/>
                <wp:lineTo x="21555"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89650" cy="17849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47862">
        <w:rPr>
          <w:rFonts w:ascii="Times New Roman" w:hAnsi="Times New Roman" w:cs="Times New Roman"/>
          <w:color w:val="FF0000"/>
          <w:sz w:val="24"/>
          <w:szCs w:val="24"/>
        </w:rPr>
        <w:br w:type="page"/>
      </w:r>
    </w:p>
    <w:p w14:paraId="17E09A5D" w14:textId="15B672C8" w:rsidR="000A7187" w:rsidRPr="00E47862" w:rsidRDefault="00701444" w:rsidP="00DB7847">
      <w:pPr>
        <w:spacing w:after="0" w:line="480" w:lineRule="auto"/>
        <w:jc w:val="both"/>
        <w:rPr>
          <w:rFonts w:ascii="Times New Roman" w:hAnsi="Times New Roman" w:cs="Times New Roman"/>
          <w:bCs/>
          <w:sz w:val="24"/>
          <w:szCs w:val="24"/>
        </w:rPr>
      </w:pPr>
      <w:bookmarkStart w:id="9" w:name="_Hlk69819092"/>
      <w:r>
        <w:rPr>
          <w:rFonts w:ascii="Times New Roman" w:hAnsi="Times New Roman" w:cs="Times New Roman"/>
          <w:bCs/>
          <w:sz w:val="24"/>
          <w:szCs w:val="24"/>
        </w:rPr>
        <w:lastRenderedPageBreak/>
        <w:t>S</w:t>
      </w:r>
      <w:r w:rsidR="000A7187" w:rsidRPr="00E47862">
        <w:rPr>
          <w:rFonts w:ascii="Times New Roman" w:hAnsi="Times New Roman" w:cs="Times New Roman"/>
          <w:bCs/>
          <w:sz w:val="24"/>
          <w:szCs w:val="24"/>
        </w:rPr>
        <w:t xml:space="preserve">6. </w:t>
      </w:r>
      <w:r w:rsidR="000A7187" w:rsidRPr="009F48E6">
        <w:rPr>
          <w:rFonts w:ascii="Times New Roman" w:hAnsi="Times New Roman" w:cs="Times New Roman"/>
          <w:bCs/>
          <w:sz w:val="24"/>
          <w:szCs w:val="24"/>
          <w:u w:val="single"/>
        </w:rPr>
        <w:t xml:space="preserve">Might the reported earnings of airlines </w:t>
      </w:r>
      <w:r w:rsidR="0078256C" w:rsidRPr="009F48E6">
        <w:rPr>
          <w:rFonts w:ascii="Times New Roman" w:hAnsi="Times New Roman" w:cs="Times New Roman"/>
          <w:bCs/>
          <w:sz w:val="24"/>
          <w:szCs w:val="24"/>
          <w:u w:val="single"/>
        </w:rPr>
        <w:t xml:space="preserve">have </w:t>
      </w:r>
      <w:r w:rsidR="000A7187" w:rsidRPr="009F48E6">
        <w:rPr>
          <w:rFonts w:ascii="Times New Roman" w:hAnsi="Times New Roman" w:cs="Times New Roman"/>
          <w:bCs/>
          <w:sz w:val="24"/>
          <w:szCs w:val="24"/>
          <w:u w:val="single"/>
        </w:rPr>
        <w:t xml:space="preserve">been deliberately managed downward </w:t>
      </w:r>
      <w:proofErr w:type="gramStart"/>
      <w:r w:rsidR="000A7187" w:rsidRPr="009F48E6">
        <w:rPr>
          <w:rFonts w:ascii="Times New Roman" w:hAnsi="Times New Roman" w:cs="Times New Roman"/>
          <w:bCs/>
          <w:sz w:val="24"/>
          <w:szCs w:val="24"/>
          <w:u w:val="single"/>
        </w:rPr>
        <w:t>in order to</w:t>
      </w:r>
      <w:proofErr w:type="gramEnd"/>
      <w:r w:rsidR="000A7187" w:rsidRPr="009F48E6">
        <w:rPr>
          <w:rFonts w:ascii="Times New Roman" w:hAnsi="Times New Roman" w:cs="Times New Roman"/>
          <w:bCs/>
          <w:sz w:val="24"/>
          <w:szCs w:val="24"/>
          <w:u w:val="single"/>
        </w:rPr>
        <w:t xml:space="preserve"> avoid tax?</w:t>
      </w:r>
    </w:p>
    <w:bookmarkEnd w:id="9"/>
    <w:p w14:paraId="5DD32A97" w14:textId="43669DFD" w:rsidR="000A7187" w:rsidRPr="00E47862" w:rsidRDefault="000A7187" w:rsidP="00241B6B">
      <w:pPr>
        <w:spacing w:after="0" w:line="480" w:lineRule="auto"/>
        <w:jc w:val="both"/>
        <w:rPr>
          <w:rFonts w:ascii="Times New Roman" w:hAnsi="Times New Roman" w:cs="Times New Roman"/>
          <w:sz w:val="24"/>
          <w:szCs w:val="24"/>
        </w:rPr>
      </w:pPr>
      <w:r w:rsidRPr="00E47862">
        <w:rPr>
          <w:rFonts w:ascii="Times New Roman" w:hAnsi="Times New Roman" w:cs="Times New Roman"/>
          <w:sz w:val="24"/>
          <w:szCs w:val="24"/>
        </w:rPr>
        <w:t xml:space="preserve">A reviewer raised the interesting question </w:t>
      </w:r>
      <w:r w:rsidR="0078256C">
        <w:rPr>
          <w:rFonts w:ascii="Times New Roman" w:hAnsi="Times New Roman" w:cs="Times New Roman"/>
          <w:sz w:val="24"/>
          <w:szCs w:val="24"/>
        </w:rPr>
        <w:t xml:space="preserve">of </w:t>
      </w:r>
      <w:r w:rsidRPr="00E47862">
        <w:rPr>
          <w:rFonts w:ascii="Times New Roman" w:hAnsi="Times New Roman" w:cs="Times New Roman"/>
          <w:sz w:val="24"/>
          <w:szCs w:val="24"/>
        </w:rPr>
        <w:t xml:space="preserve">whether the reported earnings of the airlines had been managed </w:t>
      </w:r>
      <w:r>
        <w:rPr>
          <w:rFonts w:ascii="Times New Roman" w:hAnsi="Times New Roman" w:cs="Times New Roman"/>
          <w:sz w:val="24"/>
          <w:szCs w:val="24"/>
        </w:rPr>
        <w:t>downward</w:t>
      </w:r>
      <w:r w:rsidRPr="00E47862">
        <w:rPr>
          <w:rFonts w:ascii="Times New Roman" w:hAnsi="Times New Roman" w:cs="Times New Roman"/>
          <w:sz w:val="24"/>
          <w:szCs w:val="24"/>
        </w:rPr>
        <w:t xml:space="preserve"> to avoid tax and wondered whether analysis of nonfinancial performance measures</w:t>
      </w:r>
      <w:r w:rsidR="0078256C">
        <w:rPr>
          <w:rFonts w:ascii="Times New Roman" w:hAnsi="Times New Roman" w:cs="Times New Roman"/>
          <w:sz w:val="24"/>
          <w:szCs w:val="24"/>
        </w:rPr>
        <w:t>,</w:t>
      </w:r>
      <w:r w:rsidRPr="00E47862">
        <w:rPr>
          <w:rFonts w:ascii="Times New Roman" w:hAnsi="Times New Roman" w:cs="Times New Roman"/>
          <w:sz w:val="24"/>
          <w:szCs w:val="24"/>
        </w:rPr>
        <w:t xml:space="preserve"> such as </w:t>
      </w:r>
      <w:r w:rsidR="0078256C">
        <w:rPr>
          <w:rFonts w:ascii="Times New Roman" w:hAnsi="Times New Roman" w:cs="Times New Roman"/>
          <w:sz w:val="24"/>
          <w:szCs w:val="24"/>
        </w:rPr>
        <w:t>that</w:t>
      </w:r>
      <w:r w:rsidR="0078256C" w:rsidRPr="00E47862">
        <w:rPr>
          <w:rFonts w:ascii="Times New Roman" w:hAnsi="Times New Roman" w:cs="Times New Roman"/>
          <w:sz w:val="24"/>
          <w:szCs w:val="24"/>
        </w:rPr>
        <w:t xml:space="preserve"> </w:t>
      </w:r>
      <w:r w:rsidRPr="00E47862">
        <w:rPr>
          <w:rFonts w:ascii="Times New Roman" w:hAnsi="Times New Roman" w:cs="Times New Roman"/>
          <w:sz w:val="24"/>
          <w:szCs w:val="24"/>
        </w:rPr>
        <w:t>proposed by M</w:t>
      </w:r>
      <w:r w:rsidR="0078256C">
        <w:rPr>
          <w:rFonts w:ascii="Times New Roman" w:hAnsi="Times New Roman" w:cs="Times New Roman"/>
          <w:sz w:val="24"/>
          <w:szCs w:val="24"/>
        </w:rPr>
        <w:t>ichael</w:t>
      </w:r>
      <w:r w:rsidRPr="00E47862">
        <w:rPr>
          <w:rFonts w:ascii="Times New Roman" w:hAnsi="Times New Roman" w:cs="Times New Roman"/>
          <w:sz w:val="24"/>
          <w:szCs w:val="24"/>
        </w:rPr>
        <w:t xml:space="preserve"> </w:t>
      </w:r>
      <w:proofErr w:type="spellStart"/>
      <w:r w:rsidRPr="00E47862">
        <w:rPr>
          <w:rFonts w:ascii="Times New Roman" w:hAnsi="Times New Roman" w:cs="Times New Roman"/>
          <w:sz w:val="24"/>
          <w:szCs w:val="24"/>
        </w:rPr>
        <w:t>Schefczyk</w:t>
      </w:r>
      <w:proofErr w:type="spellEnd"/>
      <w:r w:rsidR="0078256C">
        <w:rPr>
          <w:rFonts w:ascii="Times New Roman" w:hAnsi="Times New Roman" w:cs="Times New Roman"/>
          <w:sz w:val="24"/>
          <w:szCs w:val="24"/>
        </w:rPr>
        <w:t>,</w:t>
      </w:r>
      <w:r w:rsidRPr="00E47862">
        <w:rPr>
          <w:rFonts w:ascii="Times New Roman" w:hAnsi="Times New Roman" w:cs="Times New Roman"/>
          <w:sz w:val="24"/>
          <w:szCs w:val="24"/>
        </w:rPr>
        <w:t xml:space="preserve"> might inform this issue.</w:t>
      </w:r>
      <w:r w:rsidR="0078256C" w:rsidRPr="00E47862">
        <w:rPr>
          <w:rStyle w:val="EndnoteReference"/>
          <w:rFonts w:ascii="Times New Roman" w:hAnsi="Times New Roman" w:cs="Times New Roman"/>
          <w:sz w:val="24"/>
          <w:szCs w:val="24"/>
        </w:rPr>
        <w:endnoteReference w:id="11"/>
      </w:r>
      <w:r w:rsidRPr="00E47862">
        <w:rPr>
          <w:rFonts w:ascii="Times New Roman" w:hAnsi="Times New Roman" w:cs="Times New Roman"/>
          <w:sz w:val="24"/>
          <w:szCs w:val="24"/>
        </w:rPr>
        <w:t xml:space="preserve"> </w:t>
      </w:r>
      <w:proofErr w:type="spellStart"/>
      <w:r w:rsidR="004F77FF" w:rsidRPr="00E47862">
        <w:rPr>
          <w:rFonts w:ascii="Times New Roman" w:hAnsi="Times New Roman" w:cs="Times New Roman"/>
          <w:sz w:val="24"/>
          <w:szCs w:val="24"/>
        </w:rPr>
        <w:t>Schefczyk</w:t>
      </w:r>
      <w:proofErr w:type="spellEnd"/>
      <w:r w:rsidR="004F77FF" w:rsidRPr="004F77FF">
        <w:rPr>
          <w:rFonts w:ascii="Times New Roman" w:hAnsi="Times New Roman" w:cs="Times New Roman"/>
          <w:sz w:val="24"/>
          <w:szCs w:val="24"/>
        </w:rPr>
        <w:t xml:space="preserve"> </w:t>
      </w:r>
      <w:r w:rsidR="004F77FF" w:rsidRPr="00E47862">
        <w:rPr>
          <w:rFonts w:ascii="Times New Roman" w:hAnsi="Times New Roman" w:cs="Times New Roman"/>
          <w:sz w:val="24"/>
          <w:szCs w:val="24"/>
        </w:rPr>
        <w:t xml:space="preserve">proposed </w:t>
      </w:r>
      <w:r w:rsidR="004F77FF">
        <w:rPr>
          <w:rFonts w:ascii="Times New Roman" w:hAnsi="Times New Roman" w:cs="Times New Roman"/>
          <w:sz w:val="24"/>
          <w:szCs w:val="24"/>
        </w:rPr>
        <w:t>n</w:t>
      </w:r>
      <w:r w:rsidRPr="00E47862">
        <w:rPr>
          <w:rFonts w:ascii="Times New Roman" w:hAnsi="Times New Roman" w:cs="Times New Roman"/>
          <w:sz w:val="24"/>
          <w:szCs w:val="24"/>
        </w:rPr>
        <w:t xml:space="preserve">onfinancial measures </w:t>
      </w:r>
      <w:proofErr w:type="gramStart"/>
      <w:r w:rsidRPr="00E47862">
        <w:rPr>
          <w:rFonts w:ascii="Times New Roman" w:hAnsi="Times New Roman" w:cs="Times New Roman"/>
          <w:sz w:val="24"/>
          <w:szCs w:val="24"/>
        </w:rPr>
        <w:t>in order to</w:t>
      </w:r>
      <w:proofErr w:type="gramEnd"/>
      <w:r w:rsidRPr="00E47862">
        <w:rPr>
          <w:rFonts w:ascii="Times New Roman" w:hAnsi="Times New Roman" w:cs="Times New Roman"/>
          <w:sz w:val="24"/>
          <w:szCs w:val="24"/>
        </w:rPr>
        <w:t xml:space="preserve"> circumvent problems in comparing financial measures for airlines based in jurisdictions operating under different tax and accounting rules. We are fortunate that this is not a major problem in our </w:t>
      </w:r>
      <w:r w:rsidR="00913FCE">
        <w:rPr>
          <w:rFonts w:ascii="Times New Roman" w:hAnsi="Times New Roman" w:cs="Times New Roman"/>
          <w:sz w:val="24"/>
          <w:szCs w:val="24"/>
        </w:rPr>
        <w:t>study</w:t>
      </w:r>
      <w:r w:rsidRPr="00E47862">
        <w:rPr>
          <w:rFonts w:ascii="Times New Roman" w:hAnsi="Times New Roman" w:cs="Times New Roman"/>
          <w:sz w:val="24"/>
          <w:szCs w:val="24"/>
        </w:rPr>
        <w:t>, which is confined to U</w:t>
      </w:r>
      <w:r>
        <w:rPr>
          <w:rFonts w:ascii="Times New Roman" w:hAnsi="Times New Roman" w:cs="Times New Roman"/>
          <w:sz w:val="24"/>
          <w:szCs w:val="24"/>
        </w:rPr>
        <w:t>.</w:t>
      </w:r>
      <w:r w:rsidRPr="00E47862">
        <w:rPr>
          <w:rFonts w:ascii="Times New Roman" w:hAnsi="Times New Roman" w:cs="Times New Roman"/>
          <w:sz w:val="24"/>
          <w:szCs w:val="24"/>
        </w:rPr>
        <w:t>S</w:t>
      </w:r>
      <w:r>
        <w:rPr>
          <w:rFonts w:ascii="Times New Roman" w:hAnsi="Times New Roman" w:cs="Times New Roman"/>
          <w:sz w:val="24"/>
          <w:szCs w:val="24"/>
        </w:rPr>
        <w:t>.</w:t>
      </w:r>
      <w:r w:rsidRPr="00E47862">
        <w:rPr>
          <w:rFonts w:ascii="Times New Roman" w:hAnsi="Times New Roman" w:cs="Times New Roman"/>
          <w:sz w:val="24"/>
          <w:szCs w:val="24"/>
        </w:rPr>
        <w:t xml:space="preserve"> airlines. In relation to the more general question of tax avoidance motives leading to distortions in reported profits, the losses </w:t>
      </w:r>
      <w:r w:rsidR="00913FCE">
        <w:rPr>
          <w:rFonts w:ascii="Times New Roman" w:hAnsi="Times New Roman" w:cs="Times New Roman"/>
          <w:sz w:val="24"/>
          <w:szCs w:val="24"/>
        </w:rPr>
        <w:t>that</w:t>
      </w:r>
      <w:r w:rsidRPr="00E47862">
        <w:rPr>
          <w:rFonts w:ascii="Times New Roman" w:hAnsi="Times New Roman" w:cs="Times New Roman"/>
          <w:sz w:val="24"/>
          <w:szCs w:val="24"/>
        </w:rPr>
        <w:t xml:space="preserve"> the airlines </w:t>
      </w:r>
      <w:r w:rsidR="00913FCE" w:rsidRPr="00E47862">
        <w:rPr>
          <w:rFonts w:ascii="Times New Roman" w:hAnsi="Times New Roman" w:cs="Times New Roman"/>
          <w:sz w:val="24"/>
          <w:szCs w:val="24"/>
        </w:rPr>
        <w:t xml:space="preserve">reported </w:t>
      </w:r>
      <w:r w:rsidRPr="00E47862">
        <w:rPr>
          <w:rFonts w:ascii="Times New Roman" w:hAnsi="Times New Roman" w:cs="Times New Roman"/>
          <w:sz w:val="24"/>
          <w:szCs w:val="24"/>
        </w:rPr>
        <w:t xml:space="preserve">in this period (Table </w:t>
      </w:r>
      <w:r w:rsidR="005F5B56">
        <w:rPr>
          <w:rFonts w:ascii="Times New Roman" w:hAnsi="Times New Roman" w:cs="Times New Roman"/>
          <w:sz w:val="24"/>
          <w:szCs w:val="24"/>
        </w:rPr>
        <w:t>1</w:t>
      </w:r>
      <w:r w:rsidRPr="00E47862">
        <w:rPr>
          <w:rFonts w:ascii="Times New Roman" w:hAnsi="Times New Roman" w:cs="Times New Roman"/>
          <w:sz w:val="24"/>
          <w:szCs w:val="24"/>
        </w:rPr>
        <w:t xml:space="preserve"> in the </w:t>
      </w:r>
      <w:r w:rsidR="005F5B56">
        <w:rPr>
          <w:rFonts w:ascii="Times New Roman" w:hAnsi="Times New Roman" w:cs="Times New Roman"/>
          <w:sz w:val="24"/>
          <w:szCs w:val="24"/>
        </w:rPr>
        <w:t xml:space="preserve">main </w:t>
      </w:r>
      <w:r w:rsidRPr="00E47862">
        <w:rPr>
          <w:rFonts w:ascii="Times New Roman" w:hAnsi="Times New Roman" w:cs="Times New Roman"/>
          <w:sz w:val="24"/>
          <w:szCs w:val="24"/>
        </w:rPr>
        <w:t>paper) were so great that they could have reported much smaller losses without risking liability for any tax.</w:t>
      </w:r>
    </w:p>
    <w:p w14:paraId="0915C6F7" w14:textId="14F57710" w:rsidR="000A7187" w:rsidRPr="00E47862" w:rsidRDefault="000A7187" w:rsidP="00743E89">
      <w:pPr>
        <w:spacing w:after="0" w:line="480" w:lineRule="auto"/>
        <w:ind w:firstLine="720"/>
        <w:jc w:val="both"/>
        <w:rPr>
          <w:rFonts w:ascii="Times New Roman" w:hAnsi="Times New Roman" w:cs="Times New Roman"/>
          <w:sz w:val="24"/>
          <w:szCs w:val="24"/>
        </w:rPr>
      </w:pPr>
      <w:r w:rsidRPr="00E47862">
        <w:rPr>
          <w:rFonts w:ascii="Times New Roman" w:hAnsi="Times New Roman" w:cs="Times New Roman"/>
          <w:sz w:val="24"/>
          <w:szCs w:val="24"/>
        </w:rPr>
        <w:t xml:space="preserve">We do report some physical </w:t>
      </w:r>
      <w:proofErr w:type="gramStart"/>
      <w:r w:rsidRPr="00E47862">
        <w:rPr>
          <w:rFonts w:ascii="Times New Roman" w:hAnsi="Times New Roman" w:cs="Times New Roman"/>
          <w:sz w:val="24"/>
          <w:szCs w:val="24"/>
        </w:rPr>
        <w:t>measures</w:t>
      </w:r>
      <w:proofErr w:type="gramEnd"/>
      <w:r w:rsidRPr="00E47862">
        <w:rPr>
          <w:rFonts w:ascii="Times New Roman" w:hAnsi="Times New Roman" w:cs="Times New Roman"/>
          <w:sz w:val="24"/>
          <w:szCs w:val="24"/>
        </w:rPr>
        <w:t xml:space="preserve"> and these are consistent with the financial metrics: Figure 4 in the </w:t>
      </w:r>
      <w:r w:rsidR="005F5B56">
        <w:rPr>
          <w:rFonts w:ascii="Times New Roman" w:hAnsi="Times New Roman" w:cs="Times New Roman"/>
          <w:sz w:val="24"/>
          <w:szCs w:val="24"/>
        </w:rPr>
        <w:t xml:space="preserve">main </w:t>
      </w:r>
      <w:r w:rsidRPr="00E47862">
        <w:rPr>
          <w:rFonts w:ascii="Times New Roman" w:hAnsi="Times New Roman" w:cs="Times New Roman"/>
          <w:sz w:val="24"/>
          <w:szCs w:val="24"/>
        </w:rPr>
        <w:t xml:space="preserve">paper shows that capacity utilization (reflected in the comparison of enplanements and capacity) changed adversely (for the airlines, not the passengers) in the </w:t>
      </w:r>
      <w:r w:rsidR="00F537E0">
        <w:rPr>
          <w:rFonts w:ascii="Times New Roman" w:hAnsi="Times New Roman" w:cs="Times New Roman"/>
          <w:sz w:val="24"/>
          <w:szCs w:val="24"/>
        </w:rPr>
        <w:t>“</w:t>
      </w:r>
      <w:r w:rsidRPr="00E47862">
        <w:rPr>
          <w:rFonts w:ascii="Times New Roman" w:hAnsi="Times New Roman" w:cs="Times New Roman"/>
          <w:sz w:val="24"/>
          <w:szCs w:val="24"/>
        </w:rPr>
        <w:t>GE dependence</w:t>
      </w:r>
      <w:r w:rsidR="00F537E0">
        <w:rPr>
          <w:rFonts w:ascii="Times New Roman" w:hAnsi="Times New Roman" w:cs="Times New Roman"/>
          <w:sz w:val="24"/>
          <w:szCs w:val="24"/>
        </w:rPr>
        <w:t>”</w:t>
      </w:r>
      <w:r w:rsidRPr="00E47862">
        <w:rPr>
          <w:rFonts w:ascii="Times New Roman" w:hAnsi="Times New Roman" w:cs="Times New Roman"/>
          <w:sz w:val="24"/>
          <w:szCs w:val="24"/>
        </w:rPr>
        <w:t xml:space="preserve"> period and favo</w:t>
      </w:r>
      <w:r>
        <w:rPr>
          <w:rFonts w:ascii="Times New Roman" w:hAnsi="Times New Roman" w:cs="Times New Roman"/>
          <w:sz w:val="24"/>
          <w:szCs w:val="24"/>
        </w:rPr>
        <w:t>rably</w:t>
      </w:r>
      <w:r w:rsidRPr="00E47862">
        <w:rPr>
          <w:rFonts w:ascii="Times New Roman" w:hAnsi="Times New Roman" w:cs="Times New Roman"/>
          <w:sz w:val="24"/>
          <w:szCs w:val="24"/>
        </w:rPr>
        <w:t xml:space="preserve"> (for the airlines, not the passengers) in the subsequent period of market concentration.</w:t>
      </w:r>
    </w:p>
    <w:p w14:paraId="237E989F" w14:textId="52C7D78A" w:rsidR="000A7187" w:rsidRPr="00E47862" w:rsidRDefault="000A7187" w:rsidP="00743E89">
      <w:pPr>
        <w:spacing w:after="0" w:line="480" w:lineRule="auto"/>
        <w:ind w:firstLine="720"/>
        <w:jc w:val="both"/>
        <w:rPr>
          <w:rFonts w:ascii="Times New Roman" w:hAnsi="Times New Roman" w:cs="Times New Roman"/>
          <w:sz w:val="24"/>
          <w:szCs w:val="24"/>
        </w:rPr>
      </w:pPr>
      <w:r w:rsidRPr="00E47862">
        <w:rPr>
          <w:rFonts w:ascii="Times New Roman" w:hAnsi="Times New Roman" w:cs="Times New Roman"/>
          <w:sz w:val="24"/>
          <w:szCs w:val="24"/>
        </w:rPr>
        <w:t xml:space="preserve">We also show that in more recent years </w:t>
      </w:r>
      <w:r w:rsidR="00F537E0" w:rsidRPr="00E47862">
        <w:rPr>
          <w:rFonts w:ascii="Times New Roman" w:hAnsi="Times New Roman" w:cs="Times New Roman"/>
          <w:sz w:val="24"/>
          <w:szCs w:val="24"/>
        </w:rPr>
        <w:t xml:space="preserve">tax considerations </w:t>
      </w:r>
      <w:r w:rsidR="00F537E0">
        <w:rPr>
          <w:rFonts w:ascii="Times New Roman" w:hAnsi="Times New Roman" w:cs="Times New Roman"/>
          <w:sz w:val="24"/>
          <w:szCs w:val="24"/>
        </w:rPr>
        <w:t xml:space="preserve">did not deter </w:t>
      </w:r>
      <w:r w:rsidRPr="00E47862">
        <w:rPr>
          <w:rFonts w:ascii="Times New Roman" w:hAnsi="Times New Roman" w:cs="Times New Roman"/>
          <w:sz w:val="24"/>
          <w:szCs w:val="24"/>
        </w:rPr>
        <w:t>the airlines from reporting high profits. And performance</w:t>
      </w:r>
      <w:r w:rsidR="00BA722C">
        <w:rPr>
          <w:rFonts w:ascii="Times New Roman" w:hAnsi="Times New Roman" w:cs="Times New Roman"/>
          <w:sz w:val="24"/>
          <w:szCs w:val="24"/>
        </w:rPr>
        <w:t>-</w:t>
      </w:r>
      <w:r w:rsidRPr="00E47862">
        <w:rPr>
          <w:rFonts w:ascii="Times New Roman" w:hAnsi="Times New Roman" w:cs="Times New Roman"/>
          <w:sz w:val="24"/>
          <w:szCs w:val="24"/>
        </w:rPr>
        <w:t>related pay for airline executives, driven by financial metrics, may have encouraged over- rather than underreporting of profit.</w:t>
      </w:r>
    </w:p>
    <w:p w14:paraId="4AB1C9A7" w14:textId="77777777" w:rsidR="000A7187" w:rsidRPr="00E47862" w:rsidRDefault="000A7187" w:rsidP="00DB7847">
      <w:pPr>
        <w:spacing w:after="0" w:line="480" w:lineRule="auto"/>
        <w:jc w:val="both"/>
        <w:rPr>
          <w:rFonts w:ascii="Times New Roman" w:hAnsi="Times New Roman" w:cs="Times New Roman"/>
          <w:sz w:val="24"/>
          <w:szCs w:val="24"/>
        </w:rPr>
      </w:pPr>
    </w:p>
    <w:p w14:paraId="2191E6DC" w14:textId="57A4A0CC" w:rsidR="000A7187" w:rsidRPr="00E47862" w:rsidRDefault="00701444" w:rsidP="00DB7847">
      <w:pPr>
        <w:spacing w:after="0" w:line="480" w:lineRule="auto"/>
        <w:jc w:val="both"/>
        <w:rPr>
          <w:rFonts w:ascii="Times New Roman" w:hAnsi="Times New Roman" w:cs="Times New Roman"/>
          <w:bCs/>
          <w:sz w:val="24"/>
          <w:szCs w:val="24"/>
        </w:rPr>
      </w:pPr>
      <w:bookmarkStart w:id="10" w:name="_Hlk69819120"/>
      <w:r>
        <w:rPr>
          <w:rFonts w:ascii="Times New Roman" w:hAnsi="Times New Roman" w:cs="Times New Roman"/>
          <w:bCs/>
          <w:sz w:val="24"/>
          <w:szCs w:val="24"/>
        </w:rPr>
        <w:t>S</w:t>
      </w:r>
      <w:r w:rsidR="000A7187" w:rsidRPr="00E47862">
        <w:rPr>
          <w:rFonts w:ascii="Times New Roman" w:hAnsi="Times New Roman" w:cs="Times New Roman"/>
          <w:bCs/>
          <w:sz w:val="24"/>
          <w:szCs w:val="24"/>
        </w:rPr>
        <w:t xml:space="preserve">7. </w:t>
      </w:r>
      <w:r w:rsidR="000A7187" w:rsidRPr="009F48E6">
        <w:rPr>
          <w:rFonts w:ascii="Times New Roman" w:hAnsi="Times New Roman" w:cs="Times New Roman"/>
          <w:bCs/>
          <w:sz w:val="24"/>
          <w:szCs w:val="24"/>
          <w:u w:val="single"/>
        </w:rPr>
        <w:t>The role of government, government legislation, lobbying activities</w:t>
      </w:r>
      <w:r w:rsidR="000A7187" w:rsidRPr="00E47862">
        <w:rPr>
          <w:rFonts w:ascii="Times New Roman" w:hAnsi="Times New Roman" w:cs="Times New Roman"/>
          <w:bCs/>
          <w:sz w:val="24"/>
          <w:szCs w:val="24"/>
        </w:rPr>
        <w:t xml:space="preserve"> </w:t>
      </w:r>
    </w:p>
    <w:p w14:paraId="75523B91" w14:textId="4B4CDC95" w:rsidR="000A7187" w:rsidRPr="00E47862" w:rsidRDefault="000A7187" w:rsidP="00DB7847">
      <w:pPr>
        <w:spacing w:after="0" w:line="480" w:lineRule="auto"/>
        <w:jc w:val="both"/>
        <w:rPr>
          <w:rFonts w:ascii="Times New Roman" w:eastAsia="Calibri" w:hAnsi="Times New Roman" w:cs="Times New Roman"/>
          <w:sz w:val="24"/>
          <w:szCs w:val="24"/>
        </w:rPr>
      </w:pPr>
      <w:bookmarkStart w:id="11" w:name="_Hlk60691606"/>
      <w:bookmarkEnd w:id="10"/>
      <w:r w:rsidRPr="00E47862">
        <w:rPr>
          <w:rFonts w:ascii="Times New Roman" w:eastAsia="Calibri" w:hAnsi="Times New Roman" w:cs="Times New Roman"/>
          <w:sz w:val="24"/>
          <w:szCs w:val="24"/>
        </w:rPr>
        <w:t xml:space="preserve">The historical origins of §1110 </w:t>
      </w:r>
      <w:r w:rsidR="00E81850">
        <w:rPr>
          <w:rFonts w:ascii="Times New Roman" w:eastAsia="Calibri" w:hAnsi="Times New Roman" w:cs="Times New Roman"/>
          <w:sz w:val="24"/>
          <w:szCs w:val="24"/>
        </w:rPr>
        <w:t xml:space="preserve">are in </w:t>
      </w:r>
      <w:r w:rsidRPr="00E47862">
        <w:rPr>
          <w:rFonts w:ascii="Times New Roman" w:eastAsia="Calibri" w:hAnsi="Times New Roman" w:cs="Times New Roman"/>
          <w:sz w:val="24"/>
          <w:szCs w:val="24"/>
        </w:rPr>
        <w:t>the nineteenth</w:t>
      </w:r>
      <w:r w:rsidR="00E81850">
        <w:rPr>
          <w:rFonts w:ascii="Times New Roman" w:eastAsia="Calibri" w:hAnsi="Times New Roman" w:cs="Times New Roman"/>
          <w:sz w:val="24"/>
          <w:szCs w:val="24"/>
        </w:rPr>
        <w:t>-</w:t>
      </w:r>
      <w:r w:rsidRPr="00E47862">
        <w:rPr>
          <w:rFonts w:ascii="Times New Roman" w:eastAsia="Calibri" w:hAnsi="Times New Roman" w:cs="Times New Roman"/>
          <w:sz w:val="24"/>
          <w:szCs w:val="24"/>
        </w:rPr>
        <w:t>century railroad industry.</w:t>
      </w:r>
      <w:r w:rsidRPr="00E47862">
        <w:rPr>
          <w:rFonts w:ascii="Times New Roman" w:eastAsia="Calibri" w:hAnsi="Times New Roman" w:cs="Times New Roman"/>
          <w:sz w:val="24"/>
          <w:szCs w:val="24"/>
          <w:vertAlign w:val="superscript"/>
        </w:rPr>
        <w:endnoteReference w:id="12"/>
      </w:r>
      <w:r w:rsidRPr="00E47862">
        <w:rPr>
          <w:rFonts w:ascii="Times New Roman" w:eastAsia="Calibri" w:hAnsi="Times New Roman" w:cs="Times New Roman"/>
          <w:sz w:val="24"/>
          <w:szCs w:val="24"/>
        </w:rPr>
        <w:t xml:space="preserve"> In 1957, Congress extended similar cover to aircraft and aircraft equipment financing by adding </w:t>
      </w:r>
      <w:r w:rsidR="00E81850">
        <w:rPr>
          <w:rFonts w:ascii="Times New Roman" w:eastAsia="Calibri" w:hAnsi="Times New Roman" w:cs="Times New Roman"/>
          <w:sz w:val="24"/>
          <w:szCs w:val="24"/>
        </w:rPr>
        <w:t xml:space="preserve">section </w:t>
      </w:r>
      <w:r w:rsidRPr="00E47862">
        <w:rPr>
          <w:rFonts w:ascii="Times New Roman" w:eastAsia="Calibri" w:hAnsi="Times New Roman" w:cs="Times New Roman"/>
          <w:sz w:val="24"/>
          <w:szCs w:val="24"/>
        </w:rPr>
        <w:t xml:space="preserve">116(5) to the </w:t>
      </w:r>
      <w:r w:rsidRPr="00E47862">
        <w:rPr>
          <w:rFonts w:ascii="Times New Roman" w:eastAsia="Calibri" w:hAnsi="Times New Roman" w:cs="Times New Roman"/>
          <w:sz w:val="24"/>
          <w:szCs w:val="24"/>
        </w:rPr>
        <w:lastRenderedPageBreak/>
        <w:t>1933 Act.</w:t>
      </w:r>
      <w:r w:rsidRPr="00E47862">
        <w:rPr>
          <w:rFonts w:ascii="Times New Roman" w:eastAsia="Calibri" w:hAnsi="Times New Roman" w:cs="Times New Roman"/>
          <w:sz w:val="24"/>
          <w:szCs w:val="24"/>
          <w:vertAlign w:val="superscript"/>
        </w:rPr>
        <w:endnoteReference w:id="13"/>
      </w:r>
      <w:r w:rsidRPr="00E47862">
        <w:rPr>
          <w:rFonts w:ascii="Times New Roman" w:eastAsia="Calibri" w:hAnsi="Times New Roman" w:cs="Times New Roman"/>
          <w:sz w:val="24"/>
          <w:szCs w:val="24"/>
        </w:rPr>
        <w:t xml:space="preserve"> Section 116(5) morphed into §1110 in the current </w:t>
      </w:r>
      <w:r w:rsidR="00E81850">
        <w:rPr>
          <w:rFonts w:ascii="Times New Roman" w:eastAsia="Calibri" w:hAnsi="Times New Roman" w:cs="Times New Roman"/>
          <w:sz w:val="24"/>
          <w:szCs w:val="24"/>
        </w:rPr>
        <w:t>(</w:t>
      </w:r>
      <w:r w:rsidRPr="00E47862">
        <w:rPr>
          <w:rFonts w:ascii="Times New Roman" w:eastAsia="Calibri" w:hAnsi="Times New Roman" w:cs="Times New Roman"/>
          <w:sz w:val="24"/>
          <w:szCs w:val="24"/>
        </w:rPr>
        <w:t>1978</w:t>
      </w:r>
      <w:r w:rsidR="00E81850">
        <w:rPr>
          <w:rFonts w:ascii="Times New Roman" w:eastAsia="Calibri" w:hAnsi="Times New Roman" w:cs="Times New Roman"/>
          <w:sz w:val="24"/>
          <w:szCs w:val="24"/>
        </w:rPr>
        <w:t>)</w:t>
      </w:r>
      <w:r w:rsidRPr="00E47862">
        <w:rPr>
          <w:rFonts w:ascii="Times New Roman" w:eastAsia="Calibri" w:hAnsi="Times New Roman" w:cs="Times New Roman"/>
          <w:sz w:val="24"/>
          <w:szCs w:val="24"/>
        </w:rPr>
        <w:t xml:space="preserve"> Bankruptcy Code. </w:t>
      </w:r>
      <w:bookmarkEnd w:id="11"/>
      <w:r w:rsidRPr="00E47862">
        <w:rPr>
          <w:rFonts w:ascii="Times New Roman" w:eastAsia="Calibri" w:hAnsi="Times New Roman" w:cs="Times New Roman"/>
          <w:sz w:val="24"/>
          <w:szCs w:val="24"/>
        </w:rPr>
        <w:t xml:space="preserve">Because of various court cases that exposed ambiguities in §1110, Congress has amended </w:t>
      </w:r>
      <w:bookmarkStart w:id="13" w:name="_Hlk37721354"/>
      <w:r w:rsidRPr="00E47862">
        <w:rPr>
          <w:rFonts w:ascii="Times New Roman" w:eastAsia="Calibri" w:hAnsi="Times New Roman" w:cs="Times New Roman"/>
          <w:sz w:val="24"/>
          <w:szCs w:val="24"/>
        </w:rPr>
        <w:t>§1110</w:t>
      </w:r>
      <w:bookmarkEnd w:id="13"/>
      <w:r w:rsidRPr="00E47862">
        <w:rPr>
          <w:rFonts w:ascii="Times New Roman" w:eastAsia="Calibri" w:hAnsi="Times New Roman" w:cs="Times New Roman"/>
          <w:sz w:val="24"/>
          <w:szCs w:val="24"/>
        </w:rPr>
        <w:t xml:space="preserve"> (in 1994, 2000</w:t>
      </w:r>
      <w:r w:rsidR="001E226A">
        <w:rPr>
          <w:rFonts w:ascii="Times New Roman" w:eastAsia="Calibri" w:hAnsi="Times New Roman" w:cs="Times New Roman"/>
          <w:sz w:val="24"/>
          <w:szCs w:val="24"/>
        </w:rPr>
        <w:t>,</w:t>
      </w:r>
      <w:r w:rsidRPr="00E47862">
        <w:rPr>
          <w:rFonts w:ascii="Times New Roman" w:eastAsia="Calibri" w:hAnsi="Times New Roman" w:cs="Times New Roman"/>
          <w:sz w:val="24"/>
          <w:szCs w:val="24"/>
        </w:rPr>
        <w:t xml:space="preserve"> and 2005) to maintain the spirit and intention of §1110.</w:t>
      </w:r>
      <w:r w:rsidRPr="00E47862">
        <w:rPr>
          <w:rFonts w:ascii="Times New Roman" w:eastAsia="Calibri" w:hAnsi="Times New Roman" w:cs="Times New Roman"/>
          <w:sz w:val="24"/>
          <w:szCs w:val="24"/>
          <w:vertAlign w:val="superscript"/>
        </w:rPr>
        <w:endnoteReference w:id="14"/>
      </w:r>
      <w:r w:rsidRPr="00E47862">
        <w:rPr>
          <w:rFonts w:ascii="Times New Roman" w:eastAsia="Calibri" w:hAnsi="Times New Roman" w:cs="Times New Roman"/>
          <w:sz w:val="24"/>
          <w:szCs w:val="24"/>
        </w:rPr>
        <w:t xml:space="preserve"> While it certainly cannot be said that GE was a prime mover behind the creation of §1110 in 1978, it did play a role, albeit indirect, in achieving the 2000 amendment with Boeing.</w:t>
      </w:r>
      <w:r w:rsidRPr="00E47862">
        <w:rPr>
          <w:rFonts w:ascii="Times New Roman" w:eastAsia="Calibri" w:hAnsi="Times New Roman" w:cs="Times New Roman"/>
          <w:sz w:val="24"/>
          <w:szCs w:val="24"/>
          <w:vertAlign w:val="superscript"/>
        </w:rPr>
        <w:endnoteReference w:id="15"/>
      </w:r>
    </w:p>
    <w:p w14:paraId="6EC42BF9" w14:textId="6A6877C3" w:rsidR="000A7187" w:rsidRPr="00E47862" w:rsidRDefault="002F2D33" w:rsidP="00743E89">
      <w:pPr>
        <w:spacing w:after="0" w:line="480" w:lineRule="auto"/>
        <w:ind w:firstLine="720"/>
        <w:jc w:val="both"/>
        <w:rPr>
          <w:rFonts w:ascii="Times New Roman" w:eastAsia="Calibri" w:hAnsi="Times New Roman" w:cs="Times New Roman"/>
          <w:sz w:val="24"/>
          <w:szCs w:val="24"/>
        </w:rPr>
      </w:pPr>
      <w:bookmarkStart w:id="14" w:name="_Hlk60691470"/>
      <w:r>
        <w:rPr>
          <w:rFonts w:ascii="Times New Roman" w:eastAsia="Calibri" w:hAnsi="Times New Roman" w:cs="Times New Roman"/>
          <w:sz w:val="24"/>
          <w:szCs w:val="24"/>
        </w:rPr>
        <w:t xml:space="preserve">Section </w:t>
      </w:r>
      <w:r w:rsidR="000A7187" w:rsidRPr="00E47862">
        <w:rPr>
          <w:rFonts w:ascii="Times New Roman" w:eastAsia="Calibri" w:hAnsi="Times New Roman" w:cs="Times New Roman"/>
          <w:sz w:val="24"/>
          <w:szCs w:val="24"/>
        </w:rPr>
        <w:t xml:space="preserve">§1110 </w:t>
      </w:r>
      <w:bookmarkEnd w:id="14"/>
      <w:r w:rsidR="000A7187" w:rsidRPr="00E47862">
        <w:rPr>
          <w:rFonts w:ascii="Times New Roman" w:eastAsia="Calibri" w:hAnsi="Times New Roman" w:cs="Times New Roman"/>
          <w:sz w:val="24"/>
          <w:szCs w:val="24"/>
        </w:rPr>
        <w:t>has afforded special treatment to lenders who targeted transportation industries, to encourage the financing necessary to capitalize industries deemed important to the public and the economy, at lower-than-usual interest rates.</w:t>
      </w:r>
      <w:r w:rsidR="000A7187" w:rsidRPr="00E47862">
        <w:rPr>
          <w:rFonts w:ascii="Times New Roman" w:eastAsia="Calibri" w:hAnsi="Times New Roman" w:cs="Times New Roman"/>
          <w:sz w:val="24"/>
          <w:szCs w:val="24"/>
          <w:vertAlign w:val="superscript"/>
        </w:rPr>
        <w:endnoteReference w:id="16"/>
      </w:r>
      <w:r w:rsidR="000A7187" w:rsidRPr="00E47862">
        <w:rPr>
          <w:rFonts w:ascii="Times New Roman" w:eastAsia="Calibri" w:hAnsi="Times New Roman" w:cs="Times New Roman"/>
          <w:sz w:val="24"/>
          <w:szCs w:val="24"/>
        </w:rPr>
        <w:t xml:space="preserve"> </w:t>
      </w:r>
      <w:r w:rsidR="00C71642">
        <w:rPr>
          <w:rFonts w:ascii="Times New Roman" w:eastAsia="Calibri" w:hAnsi="Times New Roman" w:cs="Times New Roman"/>
          <w:sz w:val="24"/>
          <w:szCs w:val="24"/>
        </w:rPr>
        <w:t>“</w:t>
      </w:r>
      <w:r w:rsidR="000A7187" w:rsidRPr="00E47862">
        <w:rPr>
          <w:rFonts w:ascii="Times New Roman" w:eastAsia="Calibri" w:hAnsi="Times New Roman" w:cs="Times New Roman"/>
          <w:sz w:val="24"/>
          <w:szCs w:val="24"/>
        </w:rPr>
        <w:t xml:space="preserve">Whether or not there was an initial need for these provisions, </w:t>
      </w:r>
      <w:r w:rsidR="00C71642">
        <w:rPr>
          <w:rFonts w:ascii="Times New Roman" w:eastAsia="Calibri" w:hAnsi="Times New Roman" w:cs="Times New Roman"/>
          <w:sz w:val="24"/>
          <w:szCs w:val="24"/>
        </w:rPr>
        <w:t>. . .</w:t>
      </w:r>
      <w:r w:rsidR="000A7187" w:rsidRPr="00E47862">
        <w:rPr>
          <w:rFonts w:ascii="Times New Roman" w:eastAsia="Calibri" w:hAnsi="Times New Roman" w:cs="Times New Roman"/>
          <w:sz w:val="24"/>
          <w:szCs w:val="24"/>
        </w:rPr>
        <w:t xml:space="preserve"> the industry claims it would simply cease financing of the relevant equipment if the protections were removed.</w:t>
      </w:r>
      <w:r w:rsidR="00C71642">
        <w:rPr>
          <w:rFonts w:ascii="Times New Roman" w:eastAsia="Calibri" w:hAnsi="Times New Roman" w:cs="Times New Roman"/>
          <w:sz w:val="24"/>
          <w:szCs w:val="24"/>
        </w:rPr>
        <w:t>”</w:t>
      </w:r>
      <w:r w:rsidR="000A7187" w:rsidRPr="00E47862">
        <w:rPr>
          <w:rFonts w:ascii="Times New Roman" w:eastAsia="Calibri" w:hAnsi="Times New Roman" w:cs="Times New Roman"/>
          <w:sz w:val="24"/>
          <w:szCs w:val="24"/>
          <w:vertAlign w:val="superscript"/>
        </w:rPr>
        <w:endnoteReference w:id="17"/>
      </w:r>
    </w:p>
    <w:p w14:paraId="76D7EADC" w14:textId="47F8050F" w:rsidR="000A7187" w:rsidRPr="00E47862" w:rsidRDefault="000A7187" w:rsidP="00743E89">
      <w:pPr>
        <w:spacing w:after="0" w:line="480" w:lineRule="auto"/>
        <w:ind w:firstLine="720"/>
        <w:jc w:val="both"/>
        <w:rPr>
          <w:rFonts w:ascii="Times New Roman" w:eastAsia="Calibri" w:hAnsi="Times New Roman" w:cs="Times New Roman"/>
          <w:sz w:val="24"/>
          <w:szCs w:val="24"/>
        </w:rPr>
      </w:pPr>
      <w:r w:rsidRPr="00E47862">
        <w:rPr>
          <w:rFonts w:ascii="Times New Roman" w:eastAsia="Calibri" w:hAnsi="Times New Roman" w:cs="Times New Roman"/>
          <w:sz w:val="24"/>
          <w:szCs w:val="24"/>
        </w:rPr>
        <w:t xml:space="preserve">Airlines spend a fair amount of money on lobbying activities (see </w:t>
      </w:r>
      <w:r w:rsidR="00C71642">
        <w:rPr>
          <w:rFonts w:ascii="Times New Roman" w:eastAsia="Calibri" w:hAnsi="Times New Roman" w:cs="Times New Roman"/>
          <w:sz w:val="24"/>
          <w:szCs w:val="24"/>
        </w:rPr>
        <w:t>O</w:t>
      </w:r>
      <w:r w:rsidRPr="00E47862">
        <w:rPr>
          <w:rFonts w:ascii="Times New Roman" w:eastAsia="Calibri" w:hAnsi="Times New Roman" w:cs="Times New Roman"/>
          <w:sz w:val="24"/>
          <w:szCs w:val="24"/>
        </w:rPr>
        <w:t>pen</w:t>
      </w:r>
      <w:r w:rsidR="00C71642">
        <w:rPr>
          <w:rFonts w:ascii="Times New Roman" w:eastAsia="Calibri" w:hAnsi="Times New Roman" w:cs="Times New Roman"/>
          <w:sz w:val="24"/>
          <w:szCs w:val="24"/>
        </w:rPr>
        <w:t>S</w:t>
      </w:r>
      <w:r w:rsidRPr="00E47862">
        <w:rPr>
          <w:rFonts w:ascii="Times New Roman" w:eastAsia="Calibri" w:hAnsi="Times New Roman" w:cs="Times New Roman"/>
          <w:sz w:val="24"/>
          <w:szCs w:val="24"/>
        </w:rPr>
        <w:t>ecrets.org</w:t>
      </w:r>
      <w:r w:rsidR="00C71642">
        <w:rPr>
          <w:rFonts w:ascii="Times New Roman" w:eastAsia="Calibri" w:hAnsi="Times New Roman" w:cs="Times New Roman"/>
          <w:sz w:val="24"/>
          <w:szCs w:val="24"/>
        </w:rPr>
        <w:t>,</w:t>
      </w:r>
      <w:r w:rsidRPr="00E47862">
        <w:rPr>
          <w:rFonts w:ascii="Times New Roman" w:eastAsia="Calibri" w:hAnsi="Times New Roman" w:cs="Times New Roman"/>
          <w:sz w:val="24"/>
          <w:szCs w:val="24"/>
        </w:rPr>
        <w:t xml:space="preserve"> which tabulates data from the Senate Office of Public Records)</w:t>
      </w:r>
      <w:r w:rsidR="00C71642">
        <w:rPr>
          <w:rFonts w:ascii="Times New Roman" w:eastAsia="Calibri" w:hAnsi="Times New Roman" w:cs="Times New Roman"/>
          <w:sz w:val="24"/>
          <w:szCs w:val="24"/>
        </w:rPr>
        <w:t>,</w:t>
      </w:r>
      <w:r w:rsidRPr="00E47862">
        <w:rPr>
          <w:rFonts w:ascii="Times New Roman" w:eastAsia="Calibri" w:hAnsi="Times New Roman" w:cs="Times New Roman"/>
          <w:sz w:val="24"/>
          <w:szCs w:val="24"/>
        </w:rPr>
        <w:t xml:space="preserve"> but it is less clear that the lobbying is always effective. </w:t>
      </w:r>
      <w:bookmarkStart w:id="15" w:name="_Hlk37726224"/>
      <w:r w:rsidRPr="00E47862">
        <w:rPr>
          <w:rFonts w:ascii="Times New Roman" w:eastAsia="Calibri" w:hAnsi="Times New Roman" w:cs="Times New Roman"/>
          <w:sz w:val="24"/>
          <w:szCs w:val="24"/>
        </w:rPr>
        <w:t>There is no evidence that US Airways and UAL spent more on lobbying when they were in Chapter 11 or emerging from it, but Delta’s lobbying expenditure increased by 150</w:t>
      </w:r>
      <w:r>
        <w:rPr>
          <w:rFonts w:ascii="Times New Roman" w:eastAsia="Calibri" w:hAnsi="Times New Roman" w:cs="Times New Roman"/>
          <w:sz w:val="24"/>
          <w:szCs w:val="24"/>
        </w:rPr>
        <w:t xml:space="preserve"> percent</w:t>
      </w:r>
      <w:r w:rsidRPr="00E47862">
        <w:rPr>
          <w:rFonts w:ascii="Times New Roman" w:eastAsia="Calibri" w:hAnsi="Times New Roman" w:cs="Times New Roman"/>
          <w:sz w:val="24"/>
          <w:szCs w:val="24"/>
        </w:rPr>
        <w:t xml:space="preserve"> in the year it exited from Chapter 11. </w:t>
      </w:r>
      <w:bookmarkEnd w:id="15"/>
      <w:r w:rsidR="00C71642">
        <w:rPr>
          <w:rFonts w:ascii="Times New Roman" w:eastAsia="Calibri" w:hAnsi="Times New Roman" w:cs="Times New Roman"/>
          <w:sz w:val="24"/>
          <w:szCs w:val="24"/>
        </w:rPr>
        <w:t>The</w:t>
      </w:r>
      <w:r w:rsidR="00C71642" w:rsidRPr="00E47862">
        <w:rPr>
          <w:rFonts w:ascii="Times New Roman" w:eastAsia="Calibri" w:hAnsi="Times New Roman" w:cs="Times New Roman"/>
          <w:sz w:val="24"/>
          <w:szCs w:val="24"/>
        </w:rPr>
        <w:t xml:space="preserve"> </w:t>
      </w:r>
      <w:r w:rsidRPr="00E47862">
        <w:rPr>
          <w:rFonts w:ascii="Times New Roman" w:eastAsia="Calibri" w:hAnsi="Times New Roman" w:cs="Times New Roman"/>
          <w:sz w:val="24"/>
          <w:szCs w:val="24"/>
        </w:rPr>
        <w:t xml:space="preserve">lobbying expenditure </w:t>
      </w:r>
      <w:r w:rsidR="00C71642">
        <w:rPr>
          <w:rFonts w:ascii="Times New Roman" w:eastAsia="Calibri" w:hAnsi="Times New Roman" w:cs="Times New Roman"/>
          <w:sz w:val="24"/>
          <w:szCs w:val="24"/>
        </w:rPr>
        <w:t xml:space="preserve">of GE </w:t>
      </w:r>
      <w:r w:rsidRPr="00E47862">
        <w:rPr>
          <w:rFonts w:ascii="Times New Roman" w:eastAsia="Calibri" w:hAnsi="Times New Roman" w:cs="Times New Roman"/>
          <w:sz w:val="24"/>
          <w:szCs w:val="24"/>
        </w:rPr>
        <w:t xml:space="preserve">on the </w:t>
      </w:r>
      <w:r w:rsidR="00C71642">
        <w:rPr>
          <w:rFonts w:ascii="Times New Roman" w:eastAsia="Calibri" w:hAnsi="Times New Roman" w:cs="Times New Roman"/>
          <w:sz w:val="24"/>
          <w:szCs w:val="24"/>
        </w:rPr>
        <w:t>a</w:t>
      </w:r>
      <w:r w:rsidRPr="00E47862">
        <w:rPr>
          <w:rFonts w:ascii="Times New Roman" w:eastAsia="Calibri" w:hAnsi="Times New Roman" w:cs="Times New Roman"/>
          <w:sz w:val="24"/>
          <w:szCs w:val="24"/>
        </w:rPr>
        <w:t xml:space="preserve">irlines and </w:t>
      </w:r>
      <w:r w:rsidR="00C71642">
        <w:rPr>
          <w:rFonts w:ascii="Times New Roman" w:eastAsia="Calibri" w:hAnsi="Times New Roman" w:cs="Times New Roman"/>
          <w:sz w:val="24"/>
          <w:szCs w:val="24"/>
        </w:rPr>
        <w:t>a</w:t>
      </w:r>
      <w:r w:rsidRPr="00E47862">
        <w:rPr>
          <w:rFonts w:ascii="Times New Roman" w:eastAsia="Calibri" w:hAnsi="Times New Roman" w:cs="Times New Roman"/>
          <w:sz w:val="24"/>
          <w:szCs w:val="24"/>
        </w:rPr>
        <w:t xml:space="preserve">ir </w:t>
      </w:r>
      <w:r w:rsidR="00C71642">
        <w:rPr>
          <w:rFonts w:ascii="Times New Roman" w:eastAsia="Calibri" w:hAnsi="Times New Roman" w:cs="Times New Roman"/>
          <w:sz w:val="24"/>
          <w:szCs w:val="24"/>
        </w:rPr>
        <w:t>t</w:t>
      </w:r>
      <w:r w:rsidRPr="00E47862">
        <w:rPr>
          <w:rFonts w:ascii="Times New Roman" w:eastAsia="Calibri" w:hAnsi="Times New Roman" w:cs="Times New Roman"/>
          <w:sz w:val="24"/>
          <w:szCs w:val="24"/>
        </w:rPr>
        <w:t>ransport sector appears to be inconsequential. In 2008, GE spent $18.66</w:t>
      </w:r>
      <w:r w:rsidR="00C71642">
        <w:rPr>
          <w:rFonts w:ascii="Times New Roman" w:eastAsia="Calibri" w:hAnsi="Times New Roman" w:cs="Times New Roman"/>
          <w:sz w:val="24"/>
          <w:szCs w:val="24"/>
        </w:rPr>
        <w:t xml:space="preserve"> </w:t>
      </w:r>
      <w:r w:rsidRPr="00E47862">
        <w:rPr>
          <w:rFonts w:ascii="Times New Roman" w:eastAsia="Calibri" w:hAnsi="Times New Roman" w:cs="Times New Roman"/>
          <w:sz w:val="24"/>
          <w:szCs w:val="24"/>
        </w:rPr>
        <w:t>m</w:t>
      </w:r>
      <w:r w:rsidR="00C71642">
        <w:rPr>
          <w:rFonts w:ascii="Times New Roman" w:eastAsia="Calibri" w:hAnsi="Times New Roman" w:cs="Times New Roman"/>
          <w:sz w:val="24"/>
          <w:szCs w:val="24"/>
        </w:rPr>
        <w:t>illion</w:t>
      </w:r>
      <w:r w:rsidRPr="00E47862">
        <w:rPr>
          <w:rFonts w:ascii="Times New Roman" w:eastAsia="Calibri" w:hAnsi="Times New Roman" w:cs="Times New Roman"/>
          <w:sz w:val="24"/>
          <w:szCs w:val="24"/>
        </w:rPr>
        <w:t xml:space="preserve"> in total on lobbying</w:t>
      </w:r>
      <w:r w:rsidR="00C71642">
        <w:rPr>
          <w:rFonts w:ascii="Times New Roman" w:eastAsia="Calibri" w:hAnsi="Times New Roman" w:cs="Times New Roman"/>
          <w:sz w:val="24"/>
          <w:szCs w:val="24"/>
        </w:rPr>
        <w:t>;</w:t>
      </w:r>
      <w:r w:rsidRPr="00E47862">
        <w:rPr>
          <w:rFonts w:ascii="Times New Roman" w:eastAsia="Calibri" w:hAnsi="Times New Roman" w:cs="Times New Roman"/>
          <w:sz w:val="24"/>
          <w:szCs w:val="24"/>
        </w:rPr>
        <w:t xml:space="preserve"> 96</w:t>
      </w:r>
      <w:r>
        <w:rPr>
          <w:rFonts w:ascii="Times New Roman" w:eastAsia="Calibri" w:hAnsi="Times New Roman" w:cs="Times New Roman"/>
          <w:sz w:val="24"/>
          <w:szCs w:val="24"/>
        </w:rPr>
        <w:t xml:space="preserve"> percent</w:t>
      </w:r>
      <w:r w:rsidRPr="00E47862">
        <w:rPr>
          <w:rFonts w:ascii="Times New Roman" w:eastAsia="Calibri" w:hAnsi="Times New Roman" w:cs="Times New Roman"/>
          <w:sz w:val="24"/>
          <w:szCs w:val="24"/>
        </w:rPr>
        <w:t xml:space="preserve"> of this was for </w:t>
      </w:r>
      <w:r w:rsidR="00C71642" w:rsidRPr="00E47862">
        <w:rPr>
          <w:rFonts w:ascii="Times New Roman" w:eastAsia="Calibri" w:hAnsi="Times New Roman" w:cs="Times New Roman"/>
          <w:sz w:val="24"/>
          <w:szCs w:val="24"/>
        </w:rPr>
        <w:t xml:space="preserve">miscellaneous manufacturing and distribution </w:t>
      </w:r>
      <w:r w:rsidRPr="00E47862">
        <w:rPr>
          <w:rFonts w:ascii="Times New Roman" w:eastAsia="Calibri" w:hAnsi="Times New Roman" w:cs="Times New Roman"/>
          <w:sz w:val="24"/>
          <w:szCs w:val="24"/>
        </w:rPr>
        <w:t>and only 0.16</w:t>
      </w:r>
      <w:r>
        <w:rPr>
          <w:rFonts w:ascii="Times New Roman" w:eastAsia="Calibri" w:hAnsi="Times New Roman" w:cs="Times New Roman"/>
          <w:sz w:val="24"/>
          <w:szCs w:val="24"/>
        </w:rPr>
        <w:t xml:space="preserve"> percent</w:t>
      </w:r>
      <w:r w:rsidRPr="00E47862">
        <w:rPr>
          <w:rFonts w:ascii="Times New Roman" w:eastAsia="Calibri" w:hAnsi="Times New Roman" w:cs="Times New Roman"/>
          <w:sz w:val="24"/>
          <w:szCs w:val="24"/>
        </w:rPr>
        <w:t xml:space="preserve"> </w:t>
      </w:r>
      <w:r w:rsidR="00C71642">
        <w:rPr>
          <w:rFonts w:ascii="Times New Roman" w:eastAsia="Calibri" w:hAnsi="Times New Roman" w:cs="Times New Roman"/>
          <w:sz w:val="24"/>
          <w:szCs w:val="24"/>
        </w:rPr>
        <w:t xml:space="preserve">was spent </w:t>
      </w:r>
      <w:r w:rsidRPr="00E47862">
        <w:rPr>
          <w:rFonts w:ascii="Times New Roman" w:eastAsia="Calibri" w:hAnsi="Times New Roman" w:cs="Times New Roman"/>
          <w:sz w:val="24"/>
          <w:szCs w:val="24"/>
        </w:rPr>
        <w:t xml:space="preserve">on air transport. </w:t>
      </w:r>
    </w:p>
    <w:p w14:paraId="545A006B" w14:textId="0439D5E6" w:rsidR="000A7187" w:rsidRPr="00E47862" w:rsidRDefault="000A7187" w:rsidP="00743E89">
      <w:pPr>
        <w:spacing w:after="0" w:line="480" w:lineRule="auto"/>
        <w:ind w:firstLine="720"/>
        <w:jc w:val="both"/>
        <w:rPr>
          <w:rFonts w:ascii="Times New Roman" w:eastAsia="Calibri" w:hAnsi="Times New Roman" w:cs="Times New Roman"/>
          <w:sz w:val="24"/>
          <w:szCs w:val="24"/>
        </w:rPr>
      </w:pPr>
      <w:bookmarkStart w:id="16" w:name="_Hlk37723716"/>
      <w:r w:rsidRPr="00E47862">
        <w:rPr>
          <w:rFonts w:ascii="Times New Roman" w:eastAsia="Calibri" w:hAnsi="Times New Roman" w:cs="Times New Roman"/>
          <w:sz w:val="24"/>
          <w:szCs w:val="24"/>
        </w:rPr>
        <w:t xml:space="preserve">There are instances where the government has helped the sector. For example, the Senate passed an amendment in 2005 to give financially troubled airlines, like Delta, </w:t>
      </w:r>
      <w:r>
        <w:rPr>
          <w:rFonts w:ascii="Times New Roman" w:eastAsia="Calibri" w:hAnsi="Times New Roman" w:cs="Times New Roman"/>
          <w:sz w:val="24"/>
          <w:szCs w:val="24"/>
        </w:rPr>
        <w:t>twenty</w:t>
      </w:r>
      <w:r w:rsidRPr="00E47862">
        <w:rPr>
          <w:rFonts w:ascii="Times New Roman" w:eastAsia="Calibri" w:hAnsi="Times New Roman" w:cs="Times New Roman"/>
          <w:sz w:val="24"/>
          <w:szCs w:val="24"/>
        </w:rPr>
        <w:t xml:space="preserve"> years to stretch out payments to their underfunded pension plans.</w:t>
      </w:r>
      <w:r w:rsidRPr="00E47862">
        <w:rPr>
          <w:rFonts w:ascii="Times New Roman" w:eastAsia="Calibri" w:hAnsi="Times New Roman" w:cs="Times New Roman"/>
          <w:sz w:val="24"/>
          <w:szCs w:val="24"/>
          <w:vertAlign w:val="superscript"/>
        </w:rPr>
        <w:endnoteReference w:id="18"/>
      </w:r>
      <w:r w:rsidRPr="00E47862">
        <w:rPr>
          <w:rFonts w:ascii="Times New Roman" w:eastAsia="Calibri" w:hAnsi="Times New Roman" w:cs="Times New Roman"/>
          <w:sz w:val="24"/>
          <w:szCs w:val="24"/>
        </w:rPr>
        <w:t xml:space="preserve"> But there are also numerous instances when lobbying has not resulted in assistance. Invariably, individual airlines lobby against other </w:t>
      </w:r>
      <w:r w:rsidRPr="00E47862">
        <w:rPr>
          <w:rFonts w:ascii="Times New Roman" w:eastAsia="Calibri" w:hAnsi="Times New Roman" w:cs="Times New Roman"/>
          <w:sz w:val="24"/>
          <w:szCs w:val="24"/>
        </w:rPr>
        <w:lastRenderedPageBreak/>
        <w:t>airlines. When</w:t>
      </w:r>
      <w:r w:rsidR="00C61034">
        <w:rPr>
          <w:rFonts w:ascii="Times New Roman" w:eastAsia="Calibri" w:hAnsi="Times New Roman" w:cs="Times New Roman"/>
          <w:sz w:val="24"/>
          <w:szCs w:val="24"/>
        </w:rPr>
        <w:t xml:space="preserve"> the government panel denied</w:t>
      </w:r>
      <w:r w:rsidRPr="00E47862">
        <w:rPr>
          <w:rFonts w:ascii="Times New Roman" w:eastAsia="Calibri" w:hAnsi="Times New Roman" w:cs="Times New Roman"/>
          <w:sz w:val="24"/>
          <w:szCs w:val="24"/>
        </w:rPr>
        <w:t xml:space="preserve"> UAL’s 2002 request for loan aid, UAL enlisted the support of the House speaker, but Continental and American lobbied against UAL.</w:t>
      </w:r>
      <w:r w:rsidRPr="00E47862">
        <w:rPr>
          <w:rFonts w:ascii="Times New Roman" w:eastAsia="Calibri" w:hAnsi="Times New Roman" w:cs="Times New Roman"/>
          <w:sz w:val="24"/>
          <w:szCs w:val="24"/>
          <w:vertAlign w:val="superscript"/>
        </w:rPr>
        <w:endnoteReference w:id="19"/>
      </w:r>
      <w:bookmarkEnd w:id="16"/>
    </w:p>
    <w:p w14:paraId="0EBE0784" w14:textId="77777777" w:rsidR="00162F76" w:rsidRPr="00E47862" w:rsidRDefault="00162F76" w:rsidP="00DB7847">
      <w:pPr>
        <w:spacing w:after="0" w:line="480" w:lineRule="auto"/>
        <w:jc w:val="both"/>
        <w:rPr>
          <w:rFonts w:ascii="Times New Roman" w:hAnsi="Times New Roman" w:cs="Times New Roman"/>
          <w:sz w:val="24"/>
          <w:szCs w:val="24"/>
        </w:rPr>
      </w:pPr>
    </w:p>
    <w:sectPr w:rsidR="00162F76" w:rsidRPr="00E47862">
      <w:footerReference w:type="default" r:id="rId19"/>
      <w:endnotePr>
        <w:numFmt w:val="decimal"/>
      </w:endnotePr>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7DE03D" w14:textId="77777777" w:rsidR="00E26C2F" w:rsidRDefault="00E26C2F" w:rsidP="00E75F5F">
      <w:pPr>
        <w:spacing w:after="0" w:line="240" w:lineRule="auto"/>
      </w:pPr>
      <w:r>
        <w:separator/>
      </w:r>
    </w:p>
  </w:endnote>
  <w:endnote w:type="continuationSeparator" w:id="0">
    <w:p w14:paraId="0F0D0205" w14:textId="77777777" w:rsidR="00E26C2F" w:rsidRDefault="00E26C2F" w:rsidP="00E75F5F">
      <w:pPr>
        <w:spacing w:after="0" w:line="240" w:lineRule="auto"/>
      </w:pPr>
      <w:r>
        <w:continuationSeparator/>
      </w:r>
    </w:p>
  </w:endnote>
  <w:endnote w:id="1">
    <w:p w14:paraId="452002DC" w14:textId="6ACE79FB" w:rsidR="000A7187" w:rsidRPr="008E38E0" w:rsidRDefault="000A7187" w:rsidP="00E47862">
      <w:pPr>
        <w:autoSpaceDE w:val="0"/>
        <w:autoSpaceDN w:val="0"/>
        <w:adjustRightInd w:val="0"/>
        <w:spacing w:after="0" w:line="240" w:lineRule="auto"/>
        <w:ind w:firstLine="720"/>
        <w:jc w:val="both"/>
        <w:rPr>
          <w:rFonts w:ascii="Times New Roman" w:hAnsi="Times New Roman" w:cs="Times New Roman"/>
          <w:sz w:val="20"/>
          <w:szCs w:val="20"/>
        </w:rPr>
      </w:pPr>
      <w:r w:rsidRPr="00805C25">
        <w:rPr>
          <w:rStyle w:val="EndnoteReference"/>
          <w:rFonts w:ascii="Times New Roman" w:hAnsi="Times New Roman" w:cs="Times New Roman"/>
          <w:sz w:val="20"/>
          <w:szCs w:val="20"/>
        </w:rPr>
        <w:endnoteRef/>
      </w:r>
      <w:r w:rsidRPr="00805C25">
        <w:rPr>
          <w:rFonts w:ascii="Times New Roman" w:hAnsi="Times New Roman" w:cs="Times New Roman"/>
          <w:sz w:val="20"/>
          <w:szCs w:val="20"/>
        </w:rPr>
        <w:t xml:space="preserve"> Richard H. K. Vietor, “Contrived Competition: Airline Regulation and Deregulation,” </w:t>
      </w:r>
      <w:r w:rsidRPr="00241B6B">
        <w:rPr>
          <w:rFonts w:ascii="Times New Roman" w:hAnsi="Times New Roman" w:cs="Times New Roman"/>
          <w:i/>
          <w:sz w:val="20"/>
          <w:szCs w:val="20"/>
        </w:rPr>
        <w:t>Business History Review</w:t>
      </w:r>
      <w:r w:rsidRPr="008E38E0">
        <w:rPr>
          <w:rFonts w:ascii="Times New Roman" w:hAnsi="Times New Roman" w:cs="Times New Roman"/>
          <w:sz w:val="20"/>
          <w:szCs w:val="20"/>
        </w:rPr>
        <w:t xml:space="preserve"> 64, no. 1 (1990): 61–108; See also </w:t>
      </w:r>
      <w:r w:rsidRPr="008E38E0">
        <w:rPr>
          <w:rFonts w:ascii="Times New Roman" w:eastAsia="Calibri" w:hAnsi="Times New Roman" w:cs="Times New Roman"/>
          <w:sz w:val="20"/>
          <w:szCs w:val="20"/>
        </w:rPr>
        <w:t xml:space="preserve">Elizabeth Bailey, David Graham, </w:t>
      </w:r>
      <w:r w:rsidR="00BA27E1" w:rsidRPr="008E38E0">
        <w:rPr>
          <w:rFonts w:ascii="Times New Roman" w:eastAsia="Calibri" w:hAnsi="Times New Roman" w:cs="Times New Roman"/>
          <w:sz w:val="20"/>
          <w:szCs w:val="20"/>
        </w:rPr>
        <w:t xml:space="preserve">and </w:t>
      </w:r>
      <w:r w:rsidRPr="008E38E0">
        <w:rPr>
          <w:rFonts w:ascii="Times New Roman" w:eastAsia="Calibri" w:hAnsi="Times New Roman" w:cs="Times New Roman"/>
          <w:sz w:val="20"/>
          <w:szCs w:val="20"/>
        </w:rPr>
        <w:t xml:space="preserve">Daniel Kaplan, </w:t>
      </w:r>
      <w:r w:rsidRPr="008E38E0">
        <w:rPr>
          <w:rFonts w:ascii="Times New Roman" w:eastAsia="Calibri" w:hAnsi="Times New Roman" w:cs="Times New Roman"/>
          <w:i/>
          <w:sz w:val="20"/>
          <w:szCs w:val="20"/>
        </w:rPr>
        <w:t xml:space="preserve">Deregulating the </w:t>
      </w:r>
      <w:r w:rsidR="00BA27E1" w:rsidRPr="008E38E0">
        <w:rPr>
          <w:rFonts w:ascii="Times New Roman" w:eastAsia="Calibri" w:hAnsi="Times New Roman" w:cs="Times New Roman"/>
          <w:i/>
          <w:sz w:val="20"/>
          <w:szCs w:val="20"/>
        </w:rPr>
        <w:t>Airlines</w:t>
      </w:r>
      <w:r w:rsidR="00BA27E1" w:rsidRPr="008E38E0">
        <w:rPr>
          <w:rFonts w:ascii="Times New Roman" w:eastAsia="Calibri" w:hAnsi="Times New Roman" w:cs="Times New Roman"/>
          <w:sz w:val="20"/>
          <w:szCs w:val="20"/>
        </w:rPr>
        <w:t xml:space="preserve"> </w:t>
      </w:r>
      <w:r w:rsidRPr="008E38E0">
        <w:rPr>
          <w:rFonts w:ascii="Times New Roman" w:eastAsia="Calibri" w:hAnsi="Times New Roman" w:cs="Times New Roman"/>
          <w:sz w:val="20"/>
          <w:szCs w:val="20"/>
        </w:rPr>
        <w:t>(Cambridge, M</w:t>
      </w:r>
      <w:r w:rsidR="00BA27E1" w:rsidRPr="008E38E0">
        <w:rPr>
          <w:rFonts w:ascii="Times New Roman" w:eastAsia="Calibri" w:hAnsi="Times New Roman" w:cs="Times New Roman"/>
          <w:sz w:val="20"/>
          <w:szCs w:val="20"/>
        </w:rPr>
        <w:t>A</w:t>
      </w:r>
      <w:r w:rsidRPr="008E38E0">
        <w:rPr>
          <w:rFonts w:ascii="Times New Roman" w:eastAsia="Calibri" w:hAnsi="Times New Roman" w:cs="Times New Roman"/>
          <w:sz w:val="20"/>
          <w:szCs w:val="20"/>
        </w:rPr>
        <w:t>, 1985).</w:t>
      </w:r>
    </w:p>
  </w:endnote>
  <w:endnote w:id="2">
    <w:p w14:paraId="781A7A73" w14:textId="0E2A7F95" w:rsidR="000A7187" w:rsidRPr="008E38E0" w:rsidRDefault="000A7187" w:rsidP="00E47862">
      <w:pPr>
        <w:pStyle w:val="EndnoteText"/>
        <w:ind w:firstLine="720"/>
        <w:jc w:val="both"/>
        <w:rPr>
          <w:rFonts w:ascii="Times New Roman" w:hAnsi="Times New Roman" w:cs="Times New Roman"/>
        </w:rPr>
      </w:pPr>
      <w:r w:rsidRPr="008E38E0">
        <w:rPr>
          <w:rStyle w:val="EndnoteReference"/>
          <w:rFonts w:ascii="Times New Roman" w:hAnsi="Times New Roman" w:cs="Times New Roman"/>
        </w:rPr>
        <w:endnoteRef/>
      </w:r>
      <w:r w:rsidRPr="008E38E0">
        <w:rPr>
          <w:rFonts w:ascii="Times New Roman" w:hAnsi="Times New Roman" w:cs="Times New Roman"/>
        </w:rPr>
        <w:t xml:space="preserve"> Bailey</w:t>
      </w:r>
      <w:r w:rsidR="00541D67" w:rsidRPr="008E38E0">
        <w:rPr>
          <w:rFonts w:ascii="Times New Roman" w:hAnsi="Times New Roman" w:cs="Times New Roman"/>
        </w:rPr>
        <w:t>,</w:t>
      </w:r>
      <w:r w:rsidRPr="008E38E0">
        <w:rPr>
          <w:rFonts w:ascii="Times New Roman" w:hAnsi="Times New Roman" w:cs="Times New Roman"/>
        </w:rPr>
        <w:t xml:space="preserve"> </w:t>
      </w:r>
      <w:r w:rsidR="00541D67" w:rsidRPr="008E38E0">
        <w:rPr>
          <w:rFonts w:ascii="Times New Roman" w:hAnsi="Times New Roman" w:cs="Times New Roman"/>
        </w:rPr>
        <w:t>Graham, and Kaplan,</w:t>
      </w:r>
      <w:r w:rsidRPr="008E38E0">
        <w:rPr>
          <w:rFonts w:ascii="Times New Roman" w:hAnsi="Times New Roman" w:cs="Times New Roman"/>
        </w:rPr>
        <w:t xml:space="preserve"> </w:t>
      </w:r>
      <w:r w:rsidRPr="008E38E0">
        <w:rPr>
          <w:rFonts w:ascii="Times New Roman" w:hAnsi="Times New Roman" w:cs="Times New Roman"/>
          <w:i/>
        </w:rPr>
        <w:t>Deregulating</w:t>
      </w:r>
      <w:r w:rsidRPr="008E38E0">
        <w:rPr>
          <w:rFonts w:ascii="Times New Roman" w:hAnsi="Times New Roman" w:cs="Times New Roman"/>
        </w:rPr>
        <w:t>.</w:t>
      </w:r>
    </w:p>
  </w:endnote>
  <w:endnote w:id="3">
    <w:p w14:paraId="2AD88763" w14:textId="4B889B89" w:rsidR="000A7187" w:rsidRPr="008E38E0" w:rsidRDefault="000A7187" w:rsidP="00E47862">
      <w:pPr>
        <w:pStyle w:val="EndnoteText"/>
        <w:ind w:firstLine="720"/>
        <w:jc w:val="both"/>
        <w:rPr>
          <w:rFonts w:ascii="Times New Roman" w:hAnsi="Times New Roman" w:cs="Times New Roman"/>
        </w:rPr>
      </w:pPr>
      <w:r w:rsidRPr="008E38E0">
        <w:rPr>
          <w:rStyle w:val="EndnoteReference"/>
          <w:rFonts w:ascii="Times New Roman" w:hAnsi="Times New Roman" w:cs="Times New Roman"/>
        </w:rPr>
        <w:endnoteRef/>
      </w:r>
      <w:r w:rsidRPr="008E38E0">
        <w:rPr>
          <w:rFonts w:ascii="Times New Roman" w:hAnsi="Times New Roman" w:cs="Times New Roman"/>
        </w:rPr>
        <w:t xml:space="preserve"> Alfred Kahn, “Airline Deregulation – A Mixed Bag, But a Clear Success Nevertheless,” </w:t>
      </w:r>
      <w:r w:rsidRPr="008E38E0">
        <w:rPr>
          <w:rFonts w:ascii="Times New Roman" w:hAnsi="Times New Roman" w:cs="Times New Roman"/>
          <w:i/>
        </w:rPr>
        <w:t xml:space="preserve">Transportation Law Journal </w:t>
      </w:r>
      <w:r w:rsidRPr="008E38E0">
        <w:rPr>
          <w:rFonts w:ascii="Times New Roman" w:hAnsi="Times New Roman" w:cs="Times New Roman"/>
        </w:rPr>
        <w:t>16</w:t>
      </w:r>
      <w:r w:rsidR="00541D67" w:rsidRPr="008E38E0">
        <w:rPr>
          <w:rFonts w:ascii="Times New Roman" w:hAnsi="Times New Roman" w:cs="Times New Roman"/>
        </w:rPr>
        <w:t xml:space="preserve"> </w:t>
      </w:r>
      <w:r w:rsidRPr="008E38E0">
        <w:rPr>
          <w:rFonts w:ascii="Times New Roman" w:hAnsi="Times New Roman" w:cs="Times New Roman"/>
        </w:rPr>
        <w:t>(1988): 248</w:t>
      </w:r>
      <w:r w:rsidR="00541D67" w:rsidRPr="008E38E0">
        <w:rPr>
          <w:rFonts w:ascii="Times New Roman" w:hAnsi="Times New Roman" w:cs="Times New Roman"/>
        </w:rPr>
        <w:t>–</w:t>
      </w:r>
      <w:r w:rsidRPr="008E38E0">
        <w:rPr>
          <w:rFonts w:ascii="Times New Roman" w:hAnsi="Times New Roman" w:cs="Times New Roman"/>
        </w:rPr>
        <w:t>49.</w:t>
      </w:r>
    </w:p>
  </w:endnote>
  <w:endnote w:id="4">
    <w:p w14:paraId="47C1CF71" w14:textId="52C3C19E" w:rsidR="000A7187" w:rsidRPr="008E38E0" w:rsidRDefault="000A7187" w:rsidP="00E47862">
      <w:pPr>
        <w:pStyle w:val="EndnoteText"/>
        <w:ind w:firstLine="720"/>
        <w:jc w:val="both"/>
        <w:rPr>
          <w:rFonts w:ascii="Times New Roman" w:hAnsi="Times New Roman" w:cs="Times New Roman"/>
        </w:rPr>
      </w:pPr>
      <w:r w:rsidRPr="008E38E0">
        <w:rPr>
          <w:rStyle w:val="EndnoteReference"/>
          <w:rFonts w:ascii="Times New Roman" w:hAnsi="Times New Roman" w:cs="Times New Roman"/>
        </w:rPr>
        <w:endnoteRef/>
      </w:r>
      <w:r w:rsidRPr="008E38E0">
        <w:rPr>
          <w:rFonts w:ascii="Times New Roman" w:hAnsi="Times New Roman" w:cs="Times New Roman"/>
        </w:rPr>
        <w:t xml:space="preserve"> Vietor, “Contrived Competition.”</w:t>
      </w:r>
    </w:p>
  </w:endnote>
  <w:endnote w:id="5">
    <w:p w14:paraId="713FF18C" w14:textId="3AF07741" w:rsidR="000A7187" w:rsidRPr="008E38E0" w:rsidRDefault="000A7187" w:rsidP="00E47862">
      <w:pPr>
        <w:pStyle w:val="EndnoteText"/>
        <w:ind w:firstLine="720"/>
        <w:jc w:val="both"/>
        <w:rPr>
          <w:rFonts w:ascii="Times New Roman" w:hAnsi="Times New Roman" w:cs="Times New Roman"/>
        </w:rPr>
      </w:pPr>
      <w:r w:rsidRPr="008E38E0">
        <w:rPr>
          <w:rStyle w:val="EndnoteReference"/>
          <w:rFonts w:ascii="Times New Roman" w:hAnsi="Times New Roman" w:cs="Times New Roman"/>
        </w:rPr>
        <w:endnoteRef/>
      </w:r>
      <w:r w:rsidRPr="008E38E0">
        <w:rPr>
          <w:rFonts w:ascii="Times New Roman" w:hAnsi="Times New Roman" w:cs="Times New Roman"/>
        </w:rPr>
        <w:t xml:space="preserve"> </w:t>
      </w:r>
      <w:r w:rsidR="00541D67" w:rsidRPr="008E38E0">
        <w:rPr>
          <w:rFonts w:ascii="Times New Roman" w:hAnsi="Times New Roman" w:cs="Times New Roman"/>
        </w:rPr>
        <w:t xml:space="preserve">Adam </w:t>
      </w:r>
      <w:r w:rsidRPr="008E38E0">
        <w:rPr>
          <w:rFonts w:ascii="Times New Roman" w:hAnsi="Times New Roman" w:cs="Times New Roman"/>
        </w:rPr>
        <w:t xml:space="preserve">Pilarski, </w:t>
      </w:r>
      <w:r w:rsidR="00541D67" w:rsidRPr="008E38E0">
        <w:rPr>
          <w:rFonts w:ascii="Times New Roman" w:hAnsi="Times New Roman" w:cs="Times New Roman"/>
          <w:i/>
        </w:rPr>
        <w:t>Why Can’t We Make Money in Aviation?</w:t>
      </w:r>
      <w:r w:rsidR="00541D67" w:rsidRPr="008E38E0">
        <w:rPr>
          <w:rFonts w:ascii="Times New Roman" w:hAnsi="Times New Roman" w:cs="Times New Roman"/>
        </w:rPr>
        <w:t xml:space="preserve"> (Burlington, VT, 2007), </w:t>
      </w:r>
      <w:r w:rsidRPr="008E38E0">
        <w:rPr>
          <w:rFonts w:ascii="Times New Roman" w:hAnsi="Times New Roman" w:cs="Times New Roman"/>
        </w:rPr>
        <w:t>26.</w:t>
      </w:r>
    </w:p>
  </w:endnote>
  <w:endnote w:id="6">
    <w:p w14:paraId="53382D7A" w14:textId="051A2295" w:rsidR="00BD632E" w:rsidRPr="008E38E0" w:rsidRDefault="00BD632E" w:rsidP="00BD632E">
      <w:pPr>
        <w:autoSpaceDE w:val="0"/>
        <w:autoSpaceDN w:val="0"/>
        <w:adjustRightInd w:val="0"/>
        <w:spacing w:after="0" w:line="240" w:lineRule="auto"/>
        <w:ind w:firstLine="720"/>
        <w:jc w:val="both"/>
        <w:rPr>
          <w:rFonts w:ascii="Times New Roman" w:hAnsi="Times New Roman" w:cs="Times New Roman"/>
          <w:sz w:val="20"/>
          <w:szCs w:val="20"/>
        </w:rPr>
      </w:pPr>
      <w:r w:rsidRPr="00805C25">
        <w:rPr>
          <w:rStyle w:val="EndnoteReference"/>
          <w:rFonts w:ascii="Times New Roman" w:hAnsi="Times New Roman" w:cs="Times New Roman"/>
          <w:sz w:val="20"/>
          <w:szCs w:val="20"/>
        </w:rPr>
        <w:endnoteRef/>
      </w:r>
      <w:r w:rsidRPr="00805C25">
        <w:rPr>
          <w:rFonts w:ascii="Times New Roman" w:hAnsi="Times New Roman" w:cs="Times New Roman"/>
          <w:sz w:val="20"/>
          <w:szCs w:val="20"/>
        </w:rPr>
        <w:t xml:space="preserve"> </w:t>
      </w:r>
      <w:r w:rsidRPr="00BD632E">
        <w:rPr>
          <w:rFonts w:ascii="Times New Roman" w:hAnsi="Times New Roman" w:cs="Times New Roman"/>
          <w:sz w:val="20"/>
          <w:szCs w:val="20"/>
        </w:rPr>
        <w:t xml:space="preserve">Richard Gritta, Bahram Adrangi, Brian Adams, and Nina Tatyanina, “An Update on Airline Financial Condition and Insolvency Prospects Using the Altman ‘Z’ Score Model,” </w:t>
      </w:r>
      <w:r w:rsidRPr="009F48E6">
        <w:rPr>
          <w:rFonts w:ascii="Times New Roman" w:hAnsi="Times New Roman" w:cs="Times New Roman"/>
          <w:i/>
          <w:sz w:val="20"/>
          <w:szCs w:val="20"/>
        </w:rPr>
        <w:t>Journal of the Transportation Research Forum</w:t>
      </w:r>
      <w:r w:rsidRPr="00BD632E">
        <w:rPr>
          <w:rFonts w:ascii="Times New Roman" w:hAnsi="Times New Roman" w:cs="Times New Roman"/>
          <w:sz w:val="20"/>
          <w:szCs w:val="20"/>
        </w:rPr>
        <w:t xml:space="preserve"> 47, no. 2 (2008): 133–38</w:t>
      </w:r>
      <w:r w:rsidRPr="008E38E0">
        <w:rPr>
          <w:rFonts w:ascii="Times New Roman" w:eastAsia="Calibri" w:hAnsi="Times New Roman" w:cs="Times New Roman"/>
          <w:sz w:val="20"/>
          <w:szCs w:val="20"/>
        </w:rPr>
        <w:t>.</w:t>
      </w:r>
    </w:p>
  </w:endnote>
  <w:endnote w:id="7">
    <w:p w14:paraId="574C23BF" w14:textId="0C4EEAED" w:rsidR="00045264" w:rsidRPr="008E38E0" w:rsidRDefault="00045264" w:rsidP="00045264">
      <w:pPr>
        <w:pStyle w:val="EndnoteText"/>
        <w:ind w:firstLine="720"/>
        <w:jc w:val="both"/>
        <w:rPr>
          <w:rFonts w:ascii="Times New Roman" w:hAnsi="Times New Roman" w:cs="Times New Roman"/>
        </w:rPr>
      </w:pPr>
      <w:r w:rsidRPr="008E38E0">
        <w:rPr>
          <w:rStyle w:val="EndnoteReference"/>
          <w:rFonts w:ascii="Times New Roman" w:hAnsi="Times New Roman" w:cs="Times New Roman"/>
        </w:rPr>
        <w:endnoteRef/>
      </w:r>
      <w:r w:rsidRPr="008E38E0">
        <w:rPr>
          <w:rFonts w:ascii="Times New Roman" w:hAnsi="Times New Roman" w:cs="Times New Roman"/>
        </w:rPr>
        <w:t xml:space="preserve"> See Vitaly S. Guzhva and Notis Pagiavlas, “US Commercial Airline Performance after September 11, 2001: Decomposing the Effect of the Terrorist Attack from Macroeconomic Influences,” </w:t>
      </w:r>
      <w:r w:rsidRPr="008E38E0">
        <w:rPr>
          <w:rFonts w:ascii="Times New Roman" w:hAnsi="Times New Roman" w:cs="Times New Roman"/>
          <w:i/>
        </w:rPr>
        <w:t>Journal of Air Transport Management</w:t>
      </w:r>
      <w:r w:rsidRPr="008E38E0">
        <w:rPr>
          <w:rFonts w:ascii="Times New Roman" w:hAnsi="Times New Roman" w:cs="Times New Roman"/>
        </w:rPr>
        <w:t xml:space="preserve"> 10, no. 5 (2004): 327–32; Dennis J. Fixler and Bruce T. Grimm, “Reliability of GDP and Related NIPA Estimates,” </w:t>
      </w:r>
      <w:r w:rsidRPr="008E38E0">
        <w:rPr>
          <w:rFonts w:ascii="Times New Roman" w:hAnsi="Times New Roman" w:cs="Times New Roman"/>
          <w:i/>
        </w:rPr>
        <w:t>Survey of Current Business</w:t>
      </w:r>
      <w:r w:rsidRPr="008E38E0">
        <w:rPr>
          <w:rFonts w:ascii="Times New Roman" w:hAnsi="Times New Roman" w:cs="Times New Roman"/>
        </w:rPr>
        <w:t xml:space="preserve"> 82 (Jan. 2002): 9–27; Benoît Cheze, Pascal Gastineau , and Julien Chevallier, “Forecasting World and Regional Aviation Jet Fuel Demands to the Mid-Term (2025),” </w:t>
      </w:r>
      <w:r w:rsidRPr="008E38E0">
        <w:rPr>
          <w:rFonts w:ascii="Times New Roman" w:hAnsi="Times New Roman" w:cs="Times New Roman"/>
          <w:i/>
        </w:rPr>
        <w:t>Energy Policy</w:t>
      </w:r>
      <w:r w:rsidRPr="008E38E0">
        <w:rPr>
          <w:rFonts w:ascii="Times New Roman" w:hAnsi="Times New Roman" w:cs="Times New Roman"/>
        </w:rPr>
        <w:t xml:space="preserve"> 39, no. 9 (2011): 5147–58.</w:t>
      </w:r>
    </w:p>
  </w:endnote>
  <w:endnote w:id="8">
    <w:p w14:paraId="2673B7FE" w14:textId="05565E2F" w:rsidR="00045264" w:rsidRPr="008E38E0" w:rsidRDefault="00045264" w:rsidP="00045264">
      <w:pPr>
        <w:pStyle w:val="EndnoteText"/>
        <w:ind w:firstLine="720"/>
        <w:jc w:val="both"/>
        <w:rPr>
          <w:rFonts w:ascii="Times New Roman" w:hAnsi="Times New Roman" w:cs="Times New Roman"/>
        </w:rPr>
      </w:pPr>
      <w:r w:rsidRPr="008E38E0">
        <w:rPr>
          <w:rStyle w:val="EndnoteReference"/>
          <w:rFonts w:ascii="Times New Roman" w:hAnsi="Times New Roman" w:cs="Times New Roman"/>
        </w:rPr>
        <w:endnoteRef/>
      </w:r>
      <w:r w:rsidRPr="008E38E0">
        <w:rPr>
          <w:rFonts w:ascii="Times New Roman" w:hAnsi="Times New Roman" w:cs="Times New Roman"/>
        </w:rPr>
        <w:t xml:space="preserve"> Pilarski, </w:t>
      </w:r>
      <w:r w:rsidRPr="008E38E0">
        <w:rPr>
          <w:rFonts w:ascii="Times New Roman" w:hAnsi="Times New Roman" w:cs="Times New Roman"/>
          <w:i/>
        </w:rPr>
        <w:t>Why Can’t We Make</w:t>
      </w:r>
      <w:r w:rsidRPr="008E38E0">
        <w:rPr>
          <w:rFonts w:ascii="Times New Roman" w:hAnsi="Times New Roman" w:cs="Times New Roman"/>
        </w:rPr>
        <w:t>.</w:t>
      </w:r>
    </w:p>
  </w:endnote>
  <w:endnote w:id="9">
    <w:p w14:paraId="1BE2EBEC" w14:textId="77777777" w:rsidR="00B57C6B" w:rsidRDefault="000A7187" w:rsidP="00E47862">
      <w:pPr>
        <w:pStyle w:val="EndnoteText"/>
        <w:ind w:firstLine="720"/>
        <w:jc w:val="both"/>
        <w:rPr>
          <w:rFonts w:ascii="Times New Roman" w:hAnsi="Times New Roman" w:cs="Times New Roman"/>
        </w:rPr>
      </w:pPr>
      <w:r w:rsidRPr="008E38E0">
        <w:rPr>
          <w:rStyle w:val="EndnoteReference"/>
          <w:rFonts w:ascii="Times New Roman" w:hAnsi="Times New Roman" w:cs="Times New Roman"/>
        </w:rPr>
        <w:endnoteRef/>
      </w:r>
      <w:r w:rsidRPr="008E38E0">
        <w:rPr>
          <w:rFonts w:ascii="Times New Roman" w:hAnsi="Times New Roman" w:cs="Times New Roman"/>
        </w:rPr>
        <w:t xml:space="preserve"> </w:t>
      </w:r>
      <w:r w:rsidR="00B57C6B">
        <w:rPr>
          <w:rFonts w:ascii="Times New Roman" w:hAnsi="Times New Roman" w:cs="Times New Roman"/>
        </w:rPr>
        <w:t xml:space="preserve">Harumi </w:t>
      </w:r>
      <w:r w:rsidR="00B57C6B" w:rsidRPr="00B57C6B">
        <w:rPr>
          <w:rFonts w:ascii="Times New Roman" w:hAnsi="Times New Roman" w:cs="Times New Roman"/>
        </w:rPr>
        <w:t xml:space="preserve">Ito and </w:t>
      </w:r>
      <w:r w:rsidR="00B57C6B">
        <w:rPr>
          <w:rFonts w:ascii="Times New Roman" w:hAnsi="Times New Roman" w:cs="Times New Roman"/>
        </w:rPr>
        <w:t xml:space="preserve">Darrin </w:t>
      </w:r>
      <w:r w:rsidR="00B57C6B" w:rsidRPr="00B57C6B">
        <w:rPr>
          <w:rFonts w:ascii="Times New Roman" w:hAnsi="Times New Roman" w:cs="Times New Roman"/>
        </w:rPr>
        <w:t xml:space="preserve">Lee “Assessing the impact of the September 11 terrorist attacks on U.S. airline demand”, </w:t>
      </w:r>
      <w:r w:rsidR="00B57C6B" w:rsidRPr="009F48E6">
        <w:rPr>
          <w:rFonts w:ascii="Times New Roman" w:hAnsi="Times New Roman" w:cs="Times New Roman"/>
          <w:i/>
          <w:iCs/>
        </w:rPr>
        <w:t>Journal of Economics and Business</w:t>
      </w:r>
      <w:r w:rsidR="00B57C6B" w:rsidRPr="00B57C6B">
        <w:rPr>
          <w:rFonts w:ascii="Times New Roman" w:hAnsi="Times New Roman" w:cs="Times New Roman"/>
        </w:rPr>
        <w:t>, 57</w:t>
      </w:r>
      <w:r w:rsidR="00B57C6B">
        <w:rPr>
          <w:rFonts w:ascii="Times New Roman" w:hAnsi="Times New Roman" w:cs="Times New Roman"/>
        </w:rPr>
        <w:t xml:space="preserve"> (2005):</w:t>
      </w:r>
      <w:r w:rsidR="00B57C6B" w:rsidRPr="00B57C6B">
        <w:rPr>
          <w:rFonts w:ascii="Times New Roman" w:hAnsi="Times New Roman" w:cs="Times New Roman"/>
        </w:rPr>
        <w:t xml:space="preserve"> 75-95.</w:t>
      </w:r>
    </w:p>
    <w:p w14:paraId="6F2F91FA" w14:textId="4855BA8F" w:rsidR="000A7187" w:rsidRPr="008E38E0" w:rsidRDefault="000A7187" w:rsidP="00E47862">
      <w:pPr>
        <w:pStyle w:val="EndnoteText"/>
        <w:ind w:firstLine="720"/>
        <w:jc w:val="both"/>
        <w:rPr>
          <w:rFonts w:ascii="Times New Roman" w:hAnsi="Times New Roman" w:cs="Times New Roman"/>
        </w:rPr>
      </w:pPr>
      <w:r w:rsidRPr="008E38E0">
        <w:rPr>
          <w:rFonts w:ascii="Times New Roman" w:hAnsi="Times New Roman" w:cs="Times New Roman"/>
        </w:rPr>
        <w:t>The output results of the econometric model have not been presented because of space constraints and are available upon request.</w:t>
      </w:r>
    </w:p>
  </w:endnote>
  <w:endnote w:id="10">
    <w:p w14:paraId="0F000B13" w14:textId="18F80CF7" w:rsidR="000A7187" w:rsidRPr="008E38E0" w:rsidRDefault="000A7187" w:rsidP="00E47862">
      <w:pPr>
        <w:pStyle w:val="EndnoteText"/>
        <w:ind w:firstLine="720"/>
        <w:jc w:val="both"/>
        <w:rPr>
          <w:rFonts w:ascii="Times New Roman" w:hAnsi="Times New Roman" w:cs="Times New Roman"/>
        </w:rPr>
      </w:pPr>
      <w:r w:rsidRPr="008E38E0">
        <w:rPr>
          <w:rStyle w:val="EndnoteReference"/>
          <w:rFonts w:ascii="Times New Roman" w:hAnsi="Times New Roman" w:cs="Times New Roman"/>
        </w:rPr>
        <w:endnoteRef/>
      </w:r>
      <w:r w:rsidRPr="008E38E0">
        <w:rPr>
          <w:rFonts w:ascii="Times New Roman" w:hAnsi="Times New Roman" w:cs="Times New Roman"/>
        </w:rPr>
        <w:t xml:space="preserve"> S</w:t>
      </w:r>
      <w:r w:rsidR="00C62CE9" w:rsidRPr="008E38E0">
        <w:rPr>
          <w:rFonts w:ascii="Times New Roman" w:hAnsi="Times New Roman" w:cs="Times New Roman"/>
        </w:rPr>
        <w:t>usan</w:t>
      </w:r>
      <w:r w:rsidRPr="008E38E0">
        <w:rPr>
          <w:rFonts w:ascii="Times New Roman" w:hAnsi="Times New Roman" w:cs="Times New Roman"/>
        </w:rPr>
        <w:t xml:space="preserve"> Carey, “United Airlines </w:t>
      </w:r>
      <w:r w:rsidR="00DB59EB" w:rsidRPr="008E38E0">
        <w:rPr>
          <w:rFonts w:ascii="Times New Roman" w:hAnsi="Times New Roman" w:cs="Times New Roman"/>
        </w:rPr>
        <w:t xml:space="preserve">Gets Clearance </w:t>
      </w:r>
      <w:r w:rsidRPr="008E38E0">
        <w:rPr>
          <w:rFonts w:ascii="Times New Roman" w:hAnsi="Times New Roman" w:cs="Times New Roman"/>
        </w:rPr>
        <w:t xml:space="preserve">to </w:t>
      </w:r>
      <w:r w:rsidR="00DB59EB" w:rsidRPr="008E38E0">
        <w:rPr>
          <w:rFonts w:ascii="Times New Roman" w:hAnsi="Times New Roman" w:cs="Times New Roman"/>
        </w:rPr>
        <w:t>Exit Bankruptcy Protection</w:t>
      </w:r>
      <w:r w:rsidRPr="008E38E0">
        <w:rPr>
          <w:rFonts w:ascii="Times New Roman" w:hAnsi="Times New Roman" w:cs="Times New Roman"/>
        </w:rPr>
        <w:t xml:space="preserve">,” </w:t>
      </w:r>
      <w:r w:rsidRPr="008E38E0">
        <w:rPr>
          <w:rFonts w:ascii="Times New Roman" w:hAnsi="Times New Roman" w:cs="Times New Roman"/>
          <w:i/>
        </w:rPr>
        <w:t>Wall Street Journal</w:t>
      </w:r>
      <w:r w:rsidRPr="008E38E0">
        <w:rPr>
          <w:rFonts w:ascii="Times New Roman" w:hAnsi="Times New Roman" w:cs="Times New Roman"/>
        </w:rPr>
        <w:t>, 21 Jan</w:t>
      </w:r>
      <w:r w:rsidR="00DB59EB" w:rsidRPr="008E38E0">
        <w:rPr>
          <w:rFonts w:ascii="Times New Roman" w:hAnsi="Times New Roman" w:cs="Times New Roman"/>
        </w:rPr>
        <w:t>.</w:t>
      </w:r>
      <w:r w:rsidRPr="008E38E0">
        <w:rPr>
          <w:rFonts w:ascii="Times New Roman" w:hAnsi="Times New Roman" w:cs="Times New Roman"/>
        </w:rPr>
        <w:t xml:space="preserve"> 2006; T</w:t>
      </w:r>
      <w:r w:rsidR="00C62CE9" w:rsidRPr="008E38E0">
        <w:rPr>
          <w:rFonts w:ascii="Times New Roman" w:hAnsi="Times New Roman" w:cs="Times New Roman"/>
        </w:rPr>
        <w:t>homas</w:t>
      </w:r>
      <w:r w:rsidR="008E38E0">
        <w:rPr>
          <w:rFonts w:ascii="Times New Roman" w:hAnsi="Times New Roman" w:cs="Times New Roman"/>
        </w:rPr>
        <w:t xml:space="preserve"> </w:t>
      </w:r>
      <w:r w:rsidRPr="008E38E0">
        <w:rPr>
          <w:rFonts w:ascii="Times New Roman" w:hAnsi="Times New Roman" w:cs="Times New Roman"/>
        </w:rPr>
        <w:t xml:space="preserve">G. Donlan, “Delta </w:t>
      </w:r>
      <w:r w:rsidR="00DB59EB" w:rsidRPr="008E38E0">
        <w:rPr>
          <w:rFonts w:ascii="Times New Roman" w:hAnsi="Times New Roman" w:cs="Times New Roman"/>
        </w:rPr>
        <w:t xml:space="preserve">Returns </w:t>
      </w:r>
      <w:r w:rsidRPr="008E38E0">
        <w:rPr>
          <w:rFonts w:ascii="Times New Roman" w:hAnsi="Times New Roman" w:cs="Times New Roman"/>
        </w:rPr>
        <w:t xml:space="preserve">to </w:t>
      </w:r>
      <w:r w:rsidR="00DB59EB" w:rsidRPr="008E38E0">
        <w:rPr>
          <w:rFonts w:ascii="Times New Roman" w:hAnsi="Times New Roman" w:cs="Times New Roman"/>
        </w:rPr>
        <w:t xml:space="preserve">Trading </w:t>
      </w:r>
      <w:r w:rsidRPr="008E38E0">
        <w:rPr>
          <w:rFonts w:ascii="Times New Roman" w:hAnsi="Times New Roman" w:cs="Times New Roman"/>
        </w:rPr>
        <w:t xml:space="preserve">with </w:t>
      </w:r>
      <w:r w:rsidR="00DB59EB" w:rsidRPr="008E38E0">
        <w:rPr>
          <w:rFonts w:ascii="Times New Roman" w:hAnsi="Times New Roman" w:cs="Times New Roman"/>
        </w:rPr>
        <w:t xml:space="preserve">Strong </w:t>
      </w:r>
      <w:r w:rsidRPr="008E38E0">
        <w:rPr>
          <w:rFonts w:ascii="Times New Roman" w:hAnsi="Times New Roman" w:cs="Times New Roman"/>
        </w:rPr>
        <w:t xml:space="preserve">Balance Sheet,” </w:t>
      </w:r>
      <w:r w:rsidRPr="008E38E0">
        <w:rPr>
          <w:rFonts w:ascii="Times New Roman" w:hAnsi="Times New Roman" w:cs="Times New Roman"/>
          <w:i/>
        </w:rPr>
        <w:t>Wall Street Journal</w:t>
      </w:r>
      <w:r w:rsidRPr="008E38E0">
        <w:rPr>
          <w:rFonts w:ascii="Times New Roman" w:hAnsi="Times New Roman" w:cs="Times New Roman"/>
        </w:rPr>
        <w:t xml:space="preserve">, 13 May 2007; “US Airways </w:t>
      </w:r>
      <w:r w:rsidR="00DB59EB" w:rsidRPr="008E38E0">
        <w:rPr>
          <w:rFonts w:ascii="Times New Roman" w:hAnsi="Times New Roman" w:cs="Times New Roman"/>
        </w:rPr>
        <w:t xml:space="preserve">Is Cleared </w:t>
      </w:r>
      <w:r w:rsidRPr="008E38E0">
        <w:rPr>
          <w:rFonts w:ascii="Times New Roman" w:hAnsi="Times New Roman" w:cs="Times New Roman"/>
        </w:rPr>
        <w:t xml:space="preserve">to </w:t>
      </w:r>
      <w:r w:rsidR="00DB59EB" w:rsidRPr="008E38E0">
        <w:rPr>
          <w:rFonts w:ascii="Times New Roman" w:hAnsi="Times New Roman" w:cs="Times New Roman"/>
        </w:rPr>
        <w:t>Leave Bankruptcy</w:t>
      </w:r>
      <w:r w:rsidRPr="008E38E0">
        <w:rPr>
          <w:rFonts w:ascii="Times New Roman" w:hAnsi="Times New Roman" w:cs="Times New Roman"/>
        </w:rPr>
        <w:t xml:space="preserve">,” </w:t>
      </w:r>
      <w:r w:rsidRPr="008E38E0">
        <w:rPr>
          <w:rFonts w:ascii="Times New Roman" w:hAnsi="Times New Roman" w:cs="Times New Roman"/>
          <w:i/>
        </w:rPr>
        <w:t>Wall Street Journal</w:t>
      </w:r>
      <w:r w:rsidRPr="008E38E0">
        <w:rPr>
          <w:rFonts w:ascii="Times New Roman" w:hAnsi="Times New Roman" w:cs="Times New Roman"/>
        </w:rPr>
        <w:t>, 17 Sept</w:t>
      </w:r>
      <w:r w:rsidR="00DB59EB" w:rsidRPr="008E38E0">
        <w:rPr>
          <w:rFonts w:ascii="Times New Roman" w:hAnsi="Times New Roman" w:cs="Times New Roman"/>
        </w:rPr>
        <w:t>.</w:t>
      </w:r>
      <w:r w:rsidRPr="008E38E0">
        <w:rPr>
          <w:rFonts w:ascii="Times New Roman" w:hAnsi="Times New Roman" w:cs="Times New Roman"/>
        </w:rPr>
        <w:t xml:space="preserve"> 2005. </w:t>
      </w:r>
    </w:p>
  </w:endnote>
  <w:endnote w:id="11">
    <w:p w14:paraId="75865CD6" w14:textId="3AF1431E" w:rsidR="0078256C" w:rsidRPr="008E38E0" w:rsidRDefault="0078256C" w:rsidP="0078256C">
      <w:pPr>
        <w:pStyle w:val="EndnoteText"/>
        <w:ind w:firstLine="720"/>
        <w:jc w:val="both"/>
        <w:rPr>
          <w:rFonts w:ascii="Times New Roman" w:hAnsi="Times New Roman" w:cs="Times New Roman"/>
        </w:rPr>
      </w:pPr>
      <w:r w:rsidRPr="008E38E0">
        <w:rPr>
          <w:rStyle w:val="EndnoteReference"/>
          <w:rFonts w:ascii="Times New Roman" w:hAnsi="Times New Roman" w:cs="Times New Roman"/>
        </w:rPr>
        <w:endnoteRef/>
      </w:r>
      <w:r w:rsidRPr="008E38E0">
        <w:rPr>
          <w:rFonts w:ascii="Times New Roman" w:hAnsi="Times New Roman" w:cs="Times New Roman"/>
        </w:rPr>
        <w:t xml:space="preserve"> </w:t>
      </w:r>
      <w:r w:rsidRPr="0078256C">
        <w:rPr>
          <w:rFonts w:ascii="Times New Roman" w:hAnsi="Times New Roman" w:cs="Times New Roman"/>
        </w:rPr>
        <w:t>Michael Schefczyk</w:t>
      </w:r>
      <w:r>
        <w:rPr>
          <w:rFonts w:ascii="Times New Roman" w:hAnsi="Times New Roman" w:cs="Times New Roman"/>
        </w:rPr>
        <w:t>, “</w:t>
      </w:r>
      <w:r w:rsidRPr="0078256C">
        <w:rPr>
          <w:rFonts w:ascii="Times New Roman" w:hAnsi="Times New Roman" w:cs="Times New Roman"/>
        </w:rPr>
        <w:t>Operational Performance of Airlines: An Extension of Traditional Measurement Paradigms</w:t>
      </w:r>
      <w:r>
        <w:rPr>
          <w:rFonts w:ascii="Times New Roman" w:hAnsi="Times New Roman" w:cs="Times New Roman"/>
        </w:rPr>
        <w:t xml:space="preserve">,” </w:t>
      </w:r>
      <w:r w:rsidRPr="009F48E6">
        <w:rPr>
          <w:rFonts w:ascii="Times New Roman" w:hAnsi="Times New Roman" w:cs="Times New Roman"/>
          <w:i/>
        </w:rPr>
        <w:t>Strategic Management Journal</w:t>
      </w:r>
      <w:r>
        <w:rPr>
          <w:rFonts w:ascii="Times New Roman" w:hAnsi="Times New Roman" w:cs="Times New Roman"/>
        </w:rPr>
        <w:t xml:space="preserve"> 14, no. 4 (1993): 301–17</w:t>
      </w:r>
      <w:r w:rsidRPr="008E38E0">
        <w:rPr>
          <w:rFonts w:ascii="Times New Roman" w:hAnsi="Times New Roman" w:cs="Times New Roman"/>
        </w:rPr>
        <w:t xml:space="preserve">. </w:t>
      </w:r>
    </w:p>
  </w:endnote>
  <w:endnote w:id="12">
    <w:p w14:paraId="0FB59712" w14:textId="3C3734E8" w:rsidR="000A7187" w:rsidRPr="008E38E0" w:rsidRDefault="000A7187" w:rsidP="00E47862">
      <w:pPr>
        <w:pStyle w:val="EndnoteText"/>
        <w:ind w:firstLine="720"/>
        <w:jc w:val="both"/>
        <w:rPr>
          <w:rFonts w:ascii="Times New Roman" w:hAnsi="Times New Roman" w:cs="Times New Roman"/>
        </w:rPr>
      </w:pPr>
      <w:r w:rsidRPr="008E38E0">
        <w:rPr>
          <w:rStyle w:val="EndnoteReference"/>
          <w:rFonts w:ascii="Times New Roman" w:hAnsi="Times New Roman" w:cs="Times New Roman"/>
        </w:rPr>
        <w:endnoteRef/>
      </w:r>
      <w:r w:rsidRPr="008E38E0">
        <w:rPr>
          <w:rFonts w:ascii="Times New Roman" w:hAnsi="Times New Roman" w:cs="Times New Roman"/>
        </w:rPr>
        <w:t xml:space="preserve"> G</w:t>
      </w:r>
      <w:r w:rsidR="00C62CE9" w:rsidRPr="008E38E0">
        <w:rPr>
          <w:rFonts w:ascii="Times New Roman" w:hAnsi="Times New Roman" w:cs="Times New Roman"/>
        </w:rPr>
        <w:t>regory P</w:t>
      </w:r>
      <w:r w:rsidRPr="008E38E0">
        <w:rPr>
          <w:rFonts w:ascii="Times New Roman" w:hAnsi="Times New Roman" w:cs="Times New Roman"/>
        </w:rPr>
        <w:t xml:space="preserve">. Ripple, </w:t>
      </w:r>
      <w:r w:rsidR="00C62CE9" w:rsidRPr="008E38E0">
        <w:rPr>
          <w:rFonts w:ascii="Times New Roman" w:hAnsi="Times New Roman" w:cs="Times New Roman"/>
        </w:rPr>
        <w:t>“</w:t>
      </w:r>
      <w:r w:rsidRPr="008E38E0">
        <w:rPr>
          <w:rFonts w:ascii="Times New Roman" w:hAnsi="Times New Roman" w:cs="Times New Roman"/>
        </w:rPr>
        <w:t>Special Protection in the Air[Line Industry]: The Historical Development of Section 1110 of the Bankruptcy Code,</w:t>
      </w:r>
      <w:r w:rsidR="00C62CE9" w:rsidRPr="008E38E0">
        <w:rPr>
          <w:rFonts w:ascii="Times New Roman" w:hAnsi="Times New Roman" w:cs="Times New Roman"/>
        </w:rPr>
        <w:t>”</w:t>
      </w:r>
      <w:r w:rsidRPr="008E38E0">
        <w:rPr>
          <w:rFonts w:ascii="Times New Roman" w:hAnsi="Times New Roman" w:cs="Times New Roman"/>
        </w:rPr>
        <w:t xml:space="preserve"> </w:t>
      </w:r>
      <w:r w:rsidRPr="008E38E0">
        <w:rPr>
          <w:rFonts w:ascii="Times New Roman" w:hAnsi="Times New Roman" w:cs="Times New Roman"/>
          <w:i/>
          <w:iCs/>
        </w:rPr>
        <w:t>Notre Dame Law Review</w:t>
      </w:r>
      <w:r w:rsidRPr="008E38E0">
        <w:rPr>
          <w:rFonts w:ascii="Times New Roman" w:hAnsi="Times New Roman" w:cs="Times New Roman"/>
        </w:rPr>
        <w:t xml:space="preserve"> 78, no. 1</w:t>
      </w:r>
      <w:r w:rsidR="00C62CE9" w:rsidRPr="008E38E0">
        <w:rPr>
          <w:rFonts w:ascii="Times New Roman" w:hAnsi="Times New Roman" w:cs="Times New Roman"/>
        </w:rPr>
        <w:t xml:space="preserve"> </w:t>
      </w:r>
      <w:r w:rsidRPr="008E38E0">
        <w:rPr>
          <w:rFonts w:ascii="Times New Roman" w:hAnsi="Times New Roman" w:cs="Times New Roman"/>
        </w:rPr>
        <w:t>(2002): 281</w:t>
      </w:r>
      <w:r w:rsidR="00C62CE9" w:rsidRPr="008E38E0">
        <w:rPr>
          <w:rFonts w:ascii="Times New Roman" w:hAnsi="Times New Roman" w:cs="Times New Roman"/>
        </w:rPr>
        <w:t>–</w:t>
      </w:r>
      <w:r w:rsidRPr="008E38E0">
        <w:rPr>
          <w:rFonts w:ascii="Times New Roman" w:hAnsi="Times New Roman" w:cs="Times New Roman"/>
        </w:rPr>
        <w:t>306.</w:t>
      </w:r>
    </w:p>
  </w:endnote>
  <w:endnote w:id="13">
    <w:p w14:paraId="447145BC" w14:textId="252AF51D" w:rsidR="000A7187" w:rsidRPr="008E38E0" w:rsidRDefault="000A7187" w:rsidP="00E47862">
      <w:pPr>
        <w:pStyle w:val="EndnoteText"/>
        <w:ind w:firstLine="720"/>
        <w:jc w:val="both"/>
        <w:rPr>
          <w:rFonts w:ascii="Times New Roman" w:hAnsi="Times New Roman" w:cs="Times New Roman"/>
        </w:rPr>
      </w:pPr>
      <w:r w:rsidRPr="008E38E0">
        <w:rPr>
          <w:rStyle w:val="EndnoteReference"/>
          <w:rFonts w:ascii="Times New Roman" w:hAnsi="Times New Roman" w:cs="Times New Roman"/>
        </w:rPr>
        <w:endnoteRef/>
      </w:r>
      <w:r w:rsidRPr="008E38E0">
        <w:rPr>
          <w:rFonts w:ascii="Times New Roman" w:hAnsi="Times New Roman" w:cs="Times New Roman"/>
        </w:rPr>
        <w:t xml:space="preserve"> L</w:t>
      </w:r>
      <w:r w:rsidR="00805C25" w:rsidRPr="008E38E0">
        <w:rPr>
          <w:rFonts w:ascii="Times New Roman" w:hAnsi="Times New Roman" w:cs="Times New Roman"/>
        </w:rPr>
        <w:t>ouis B</w:t>
      </w:r>
      <w:r w:rsidRPr="008E38E0">
        <w:rPr>
          <w:rFonts w:ascii="Times New Roman" w:hAnsi="Times New Roman" w:cs="Times New Roman"/>
        </w:rPr>
        <w:t>. Goldman, M</w:t>
      </w:r>
      <w:r w:rsidR="00805C25" w:rsidRPr="008E38E0">
        <w:rPr>
          <w:rFonts w:ascii="Times New Roman" w:hAnsi="Times New Roman" w:cs="Times New Roman"/>
        </w:rPr>
        <w:t>ichael J</w:t>
      </w:r>
      <w:r w:rsidRPr="008E38E0">
        <w:rPr>
          <w:rFonts w:ascii="Times New Roman" w:hAnsi="Times New Roman" w:cs="Times New Roman"/>
        </w:rPr>
        <w:t xml:space="preserve">. Album, </w:t>
      </w:r>
      <w:r w:rsidR="00805C25" w:rsidRPr="008E38E0">
        <w:rPr>
          <w:rFonts w:ascii="Times New Roman" w:hAnsi="Times New Roman" w:cs="Times New Roman"/>
        </w:rPr>
        <w:t xml:space="preserve">and </w:t>
      </w:r>
      <w:r w:rsidRPr="008E38E0">
        <w:rPr>
          <w:rFonts w:ascii="Times New Roman" w:hAnsi="Times New Roman" w:cs="Times New Roman"/>
        </w:rPr>
        <w:t>M</w:t>
      </w:r>
      <w:r w:rsidR="00805C25" w:rsidRPr="008E38E0">
        <w:rPr>
          <w:rFonts w:ascii="Times New Roman" w:hAnsi="Times New Roman" w:cs="Times New Roman"/>
        </w:rPr>
        <w:t>ark S</w:t>
      </w:r>
      <w:r w:rsidRPr="008E38E0">
        <w:rPr>
          <w:rFonts w:ascii="Times New Roman" w:hAnsi="Times New Roman" w:cs="Times New Roman"/>
        </w:rPr>
        <w:t xml:space="preserve">. Ward, </w:t>
      </w:r>
      <w:bookmarkStart w:id="12" w:name="_Hlk75356596"/>
      <w:r w:rsidR="00805C25">
        <w:rPr>
          <w:rFonts w:ascii="Times New Roman" w:hAnsi="Times New Roman" w:cs="Times New Roman"/>
        </w:rPr>
        <w:t>“</w:t>
      </w:r>
      <w:r w:rsidRPr="008E38E0">
        <w:rPr>
          <w:rFonts w:ascii="Times New Roman" w:hAnsi="Times New Roman" w:cs="Times New Roman"/>
        </w:rPr>
        <w:t>Repossessing the Spirit of St. Louis</w:t>
      </w:r>
      <w:bookmarkEnd w:id="12"/>
      <w:r w:rsidRPr="008E38E0">
        <w:rPr>
          <w:rFonts w:ascii="Times New Roman" w:hAnsi="Times New Roman" w:cs="Times New Roman"/>
        </w:rPr>
        <w:t>: Expanding the Protection of Sections 1110 and 1168 of the Bankruptcy Code,</w:t>
      </w:r>
      <w:r w:rsidR="00805C25">
        <w:rPr>
          <w:rFonts w:ascii="Times New Roman" w:hAnsi="Times New Roman" w:cs="Times New Roman"/>
        </w:rPr>
        <w:t>”</w:t>
      </w:r>
      <w:r w:rsidRPr="008E38E0">
        <w:rPr>
          <w:rFonts w:ascii="Times New Roman" w:hAnsi="Times New Roman" w:cs="Times New Roman"/>
        </w:rPr>
        <w:t xml:space="preserve"> </w:t>
      </w:r>
      <w:r w:rsidRPr="008E38E0">
        <w:rPr>
          <w:rFonts w:ascii="Times New Roman" w:hAnsi="Times New Roman" w:cs="Times New Roman"/>
          <w:i/>
          <w:iCs/>
        </w:rPr>
        <w:t>Business Lawyer</w:t>
      </w:r>
      <w:r w:rsidRPr="008E38E0">
        <w:rPr>
          <w:rFonts w:ascii="Times New Roman" w:hAnsi="Times New Roman" w:cs="Times New Roman"/>
        </w:rPr>
        <w:t xml:space="preserve"> 41, no. 1</w:t>
      </w:r>
      <w:r w:rsidR="00805C25">
        <w:rPr>
          <w:rFonts w:ascii="Times New Roman" w:hAnsi="Times New Roman" w:cs="Times New Roman"/>
        </w:rPr>
        <w:t xml:space="preserve"> </w:t>
      </w:r>
      <w:r w:rsidRPr="008E38E0">
        <w:rPr>
          <w:rFonts w:ascii="Times New Roman" w:hAnsi="Times New Roman" w:cs="Times New Roman"/>
        </w:rPr>
        <w:t>(1985)</w:t>
      </w:r>
      <w:r w:rsidR="00805C25">
        <w:rPr>
          <w:rFonts w:ascii="Times New Roman" w:hAnsi="Times New Roman" w:cs="Times New Roman"/>
        </w:rPr>
        <w:t>:</w:t>
      </w:r>
      <w:r w:rsidRPr="008E38E0">
        <w:rPr>
          <w:rFonts w:ascii="Times New Roman" w:hAnsi="Times New Roman" w:cs="Times New Roman"/>
        </w:rPr>
        <w:t xml:space="preserve"> 29</w:t>
      </w:r>
      <w:r w:rsidR="00805C25">
        <w:rPr>
          <w:rFonts w:ascii="Times New Roman" w:hAnsi="Times New Roman" w:cs="Times New Roman"/>
        </w:rPr>
        <w:t>–</w:t>
      </w:r>
      <w:r w:rsidRPr="008E38E0">
        <w:rPr>
          <w:rFonts w:ascii="Times New Roman" w:hAnsi="Times New Roman" w:cs="Times New Roman"/>
        </w:rPr>
        <w:t>55</w:t>
      </w:r>
      <w:r w:rsidR="00805C25">
        <w:rPr>
          <w:rFonts w:ascii="Times New Roman" w:hAnsi="Times New Roman" w:cs="Times New Roman"/>
        </w:rPr>
        <w:t>;</w:t>
      </w:r>
      <w:r w:rsidRPr="008E38E0">
        <w:rPr>
          <w:rFonts w:ascii="Times New Roman" w:hAnsi="Times New Roman" w:cs="Times New Roman"/>
        </w:rPr>
        <w:t xml:space="preserve"> W</w:t>
      </w:r>
      <w:r w:rsidR="00805C25">
        <w:rPr>
          <w:rFonts w:ascii="Times New Roman" w:hAnsi="Times New Roman" w:cs="Times New Roman"/>
        </w:rPr>
        <w:t xml:space="preserve">ilbur </w:t>
      </w:r>
      <w:r w:rsidRPr="008E38E0">
        <w:rPr>
          <w:rFonts w:ascii="Times New Roman" w:hAnsi="Times New Roman" w:cs="Times New Roman"/>
        </w:rPr>
        <w:t>F. Foster and R</w:t>
      </w:r>
      <w:r w:rsidR="00805C25">
        <w:rPr>
          <w:rFonts w:ascii="Times New Roman" w:hAnsi="Times New Roman" w:cs="Times New Roman"/>
        </w:rPr>
        <w:t xml:space="preserve">isa </w:t>
      </w:r>
      <w:r w:rsidRPr="008E38E0">
        <w:rPr>
          <w:rFonts w:ascii="Times New Roman" w:hAnsi="Times New Roman" w:cs="Times New Roman"/>
        </w:rPr>
        <w:t>M. Rosenberg,</w:t>
      </w:r>
      <w:r w:rsidR="00805C25">
        <w:rPr>
          <w:rFonts w:ascii="Times New Roman" w:hAnsi="Times New Roman" w:cs="Times New Roman"/>
        </w:rPr>
        <w:t xml:space="preserve"> “</w:t>
      </w:r>
      <w:r w:rsidR="00805C25" w:rsidRPr="00805C25">
        <w:rPr>
          <w:rFonts w:ascii="Times New Roman" w:hAnsi="Times New Roman" w:cs="Times New Roman"/>
        </w:rPr>
        <w:t xml:space="preserve">Aircraft Lessors Entitled to Adequate Protection during the </w:t>
      </w:r>
      <w:r w:rsidR="00287931" w:rsidRPr="00287931">
        <w:rPr>
          <w:rFonts w:ascii="Times New Roman" w:hAnsi="Times New Roman" w:cs="Times New Roman"/>
        </w:rPr>
        <w:t xml:space="preserve">§ </w:t>
      </w:r>
      <w:r w:rsidR="00805C25" w:rsidRPr="00805C25">
        <w:rPr>
          <w:rFonts w:ascii="Times New Roman" w:hAnsi="Times New Roman" w:cs="Times New Roman"/>
        </w:rPr>
        <w:t>1110 60-Day Period</w:t>
      </w:r>
      <w:r w:rsidR="00805C25">
        <w:rPr>
          <w:rFonts w:ascii="Times New Roman" w:hAnsi="Times New Roman" w:cs="Times New Roman"/>
        </w:rPr>
        <w:t>,”</w:t>
      </w:r>
      <w:r w:rsidRPr="008E38E0">
        <w:rPr>
          <w:rFonts w:ascii="Times New Roman" w:hAnsi="Times New Roman" w:cs="Times New Roman"/>
        </w:rPr>
        <w:t xml:space="preserve"> </w:t>
      </w:r>
      <w:r w:rsidRPr="008E38E0">
        <w:rPr>
          <w:rFonts w:ascii="Times New Roman" w:hAnsi="Times New Roman" w:cs="Times New Roman"/>
          <w:i/>
          <w:iCs/>
        </w:rPr>
        <w:t>American Bankruptcy Institute Journal</w:t>
      </w:r>
      <w:r w:rsidRPr="008E38E0">
        <w:rPr>
          <w:rFonts w:ascii="Times New Roman" w:hAnsi="Times New Roman" w:cs="Times New Roman"/>
        </w:rPr>
        <w:t xml:space="preserve"> </w:t>
      </w:r>
      <w:r w:rsidR="00805C25">
        <w:rPr>
          <w:rFonts w:ascii="Times New Roman" w:hAnsi="Times New Roman" w:cs="Times New Roman"/>
        </w:rPr>
        <w:t>29</w:t>
      </w:r>
      <w:r w:rsidRPr="008E38E0">
        <w:rPr>
          <w:rFonts w:ascii="Times New Roman" w:hAnsi="Times New Roman" w:cs="Times New Roman"/>
        </w:rPr>
        <w:t>, no. 1 (2010).</w:t>
      </w:r>
    </w:p>
  </w:endnote>
  <w:endnote w:id="14">
    <w:p w14:paraId="488D1FFA" w14:textId="7C0A2403" w:rsidR="000A7187" w:rsidRPr="008E38E0" w:rsidRDefault="000A7187" w:rsidP="00E47862">
      <w:pPr>
        <w:pStyle w:val="EndnoteText"/>
        <w:ind w:firstLine="720"/>
        <w:jc w:val="both"/>
        <w:rPr>
          <w:rFonts w:ascii="Times New Roman" w:hAnsi="Times New Roman" w:cs="Times New Roman"/>
        </w:rPr>
      </w:pPr>
      <w:r w:rsidRPr="008E38E0">
        <w:rPr>
          <w:rStyle w:val="EndnoteReference"/>
          <w:rFonts w:ascii="Times New Roman" w:hAnsi="Times New Roman" w:cs="Times New Roman"/>
        </w:rPr>
        <w:endnoteRef/>
      </w:r>
      <w:r w:rsidRPr="008E38E0">
        <w:rPr>
          <w:rFonts w:ascii="Times New Roman" w:hAnsi="Times New Roman" w:cs="Times New Roman"/>
        </w:rPr>
        <w:t xml:space="preserve"> Ripple, </w:t>
      </w:r>
      <w:r w:rsidR="00261CF5" w:rsidRPr="008E38E0">
        <w:rPr>
          <w:rFonts w:ascii="Times New Roman" w:hAnsi="Times New Roman" w:cs="Times New Roman"/>
        </w:rPr>
        <w:t>“Special Protection</w:t>
      </w:r>
      <w:r w:rsidRPr="008E38E0">
        <w:rPr>
          <w:rFonts w:ascii="Times New Roman" w:hAnsi="Times New Roman" w:cs="Times New Roman"/>
        </w:rPr>
        <w:t>.</w:t>
      </w:r>
      <w:r w:rsidR="00261CF5" w:rsidRPr="008E38E0">
        <w:rPr>
          <w:rFonts w:ascii="Times New Roman" w:hAnsi="Times New Roman" w:cs="Times New Roman"/>
        </w:rPr>
        <w:t>”</w:t>
      </w:r>
    </w:p>
  </w:endnote>
  <w:endnote w:id="15">
    <w:p w14:paraId="69109C20" w14:textId="3EC0EB0D" w:rsidR="000A7187" w:rsidRPr="008E38E0" w:rsidRDefault="000A7187" w:rsidP="00E47862">
      <w:pPr>
        <w:pStyle w:val="EndnoteText"/>
        <w:ind w:firstLine="720"/>
        <w:jc w:val="both"/>
        <w:rPr>
          <w:rFonts w:ascii="Times New Roman" w:hAnsi="Times New Roman" w:cs="Times New Roman"/>
        </w:rPr>
      </w:pPr>
      <w:r w:rsidRPr="008E38E0">
        <w:rPr>
          <w:rStyle w:val="EndnoteReference"/>
          <w:rFonts w:ascii="Times New Roman" w:hAnsi="Times New Roman" w:cs="Times New Roman"/>
        </w:rPr>
        <w:endnoteRef/>
      </w:r>
      <w:r w:rsidRPr="008E38E0">
        <w:rPr>
          <w:rFonts w:ascii="Times New Roman" w:hAnsi="Times New Roman" w:cs="Times New Roman"/>
        </w:rPr>
        <w:t xml:space="preserve"> S. Fier, </w:t>
      </w:r>
      <w:r w:rsidR="00287931">
        <w:rPr>
          <w:rFonts w:ascii="Times New Roman" w:hAnsi="Times New Roman" w:cs="Times New Roman"/>
        </w:rPr>
        <w:t>“</w:t>
      </w:r>
      <w:r w:rsidRPr="008E38E0">
        <w:rPr>
          <w:rFonts w:ascii="Times New Roman" w:hAnsi="Times New Roman" w:cs="Times New Roman"/>
        </w:rPr>
        <w:t xml:space="preserve">Capitol Hill </w:t>
      </w:r>
      <w:r w:rsidR="00287931" w:rsidRPr="008E38E0">
        <w:rPr>
          <w:rFonts w:ascii="Times New Roman" w:hAnsi="Times New Roman" w:cs="Times New Roman"/>
        </w:rPr>
        <w:t xml:space="preserve">Will Heat Up </w:t>
      </w:r>
      <w:r w:rsidRPr="008E38E0">
        <w:rPr>
          <w:rFonts w:ascii="Times New Roman" w:hAnsi="Times New Roman" w:cs="Times New Roman"/>
        </w:rPr>
        <w:t xml:space="preserve">before </w:t>
      </w:r>
      <w:r w:rsidR="00287931" w:rsidRPr="008E38E0">
        <w:rPr>
          <w:rFonts w:ascii="Times New Roman" w:hAnsi="Times New Roman" w:cs="Times New Roman"/>
        </w:rPr>
        <w:t>It Cools Down</w:t>
      </w:r>
      <w:r w:rsidRPr="008E38E0">
        <w:rPr>
          <w:rFonts w:ascii="Times New Roman" w:hAnsi="Times New Roman" w:cs="Times New Roman"/>
        </w:rPr>
        <w:t>,</w:t>
      </w:r>
      <w:r w:rsidR="00287931">
        <w:rPr>
          <w:rFonts w:ascii="Times New Roman" w:hAnsi="Times New Roman" w:cs="Times New Roman"/>
        </w:rPr>
        <w:t>”</w:t>
      </w:r>
      <w:r w:rsidRPr="008E38E0">
        <w:rPr>
          <w:rFonts w:ascii="Times New Roman" w:hAnsi="Times New Roman" w:cs="Times New Roman"/>
        </w:rPr>
        <w:t xml:space="preserve"> </w:t>
      </w:r>
      <w:r w:rsidRPr="008E38E0">
        <w:rPr>
          <w:rFonts w:ascii="Times New Roman" w:hAnsi="Times New Roman" w:cs="Times New Roman"/>
          <w:i/>
          <w:iCs/>
        </w:rPr>
        <w:t>Equipment Leasing Today</w:t>
      </w:r>
      <w:r w:rsidRPr="008E38E0">
        <w:rPr>
          <w:rFonts w:ascii="Times New Roman" w:hAnsi="Times New Roman" w:cs="Times New Roman"/>
        </w:rPr>
        <w:t xml:space="preserve"> 12, no. 6</w:t>
      </w:r>
      <w:r w:rsidR="00287931">
        <w:rPr>
          <w:rFonts w:ascii="Times New Roman" w:hAnsi="Times New Roman" w:cs="Times New Roman"/>
        </w:rPr>
        <w:t xml:space="preserve"> </w:t>
      </w:r>
      <w:r w:rsidRPr="008E38E0">
        <w:rPr>
          <w:rFonts w:ascii="Times New Roman" w:hAnsi="Times New Roman" w:cs="Times New Roman"/>
        </w:rPr>
        <w:t>(2000).</w:t>
      </w:r>
    </w:p>
  </w:endnote>
  <w:endnote w:id="16">
    <w:p w14:paraId="3D425D74" w14:textId="2C14760F" w:rsidR="000A7187" w:rsidRPr="008E38E0" w:rsidRDefault="000A7187" w:rsidP="00E47862">
      <w:pPr>
        <w:pStyle w:val="EndnoteText"/>
        <w:ind w:firstLine="720"/>
        <w:jc w:val="both"/>
        <w:rPr>
          <w:rFonts w:ascii="Times New Roman" w:hAnsi="Times New Roman" w:cs="Times New Roman"/>
        </w:rPr>
      </w:pPr>
      <w:r w:rsidRPr="008E38E0">
        <w:rPr>
          <w:rStyle w:val="EndnoteReference"/>
          <w:rFonts w:ascii="Times New Roman" w:hAnsi="Times New Roman" w:cs="Times New Roman"/>
        </w:rPr>
        <w:endnoteRef/>
      </w:r>
      <w:r w:rsidRPr="008E38E0">
        <w:rPr>
          <w:rFonts w:ascii="Times New Roman" w:hAnsi="Times New Roman" w:cs="Times New Roman"/>
        </w:rPr>
        <w:t xml:space="preserve"> Goldman</w:t>
      </w:r>
      <w:r w:rsidR="00287931">
        <w:rPr>
          <w:rFonts w:ascii="Times New Roman" w:hAnsi="Times New Roman" w:cs="Times New Roman"/>
        </w:rPr>
        <w:t>,</w:t>
      </w:r>
      <w:r w:rsidRPr="008E38E0">
        <w:rPr>
          <w:rFonts w:ascii="Times New Roman" w:hAnsi="Times New Roman" w:cs="Times New Roman"/>
        </w:rPr>
        <w:t xml:space="preserve"> </w:t>
      </w:r>
      <w:r w:rsidR="00287931">
        <w:rPr>
          <w:rFonts w:ascii="Times New Roman" w:hAnsi="Times New Roman" w:cs="Times New Roman"/>
        </w:rPr>
        <w:t>Album, and Ward</w:t>
      </w:r>
      <w:r w:rsidRPr="008E38E0">
        <w:rPr>
          <w:rFonts w:ascii="Times New Roman" w:hAnsi="Times New Roman" w:cs="Times New Roman"/>
        </w:rPr>
        <w:t>, “Repossessing.”</w:t>
      </w:r>
    </w:p>
  </w:endnote>
  <w:endnote w:id="17">
    <w:p w14:paraId="3607FF36" w14:textId="28C5105E" w:rsidR="000A7187" w:rsidRPr="008E38E0" w:rsidRDefault="000A7187" w:rsidP="00E47862">
      <w:pPr>
        <w:pStyle w:val="EndnoteText"/>
        <w:ind w:firstLine="720"/>
        <w:jc w:val="both"/>
        <w:rPr>
          <w:rFonts w:ascii="Times New Roman" w:hAnsi="Times New Roman" w:cs="Times New Roman"/>
        </w:rPr>
      </w:pPr>
      <w:r w:rsidRPr="008E38E0">
        <w:rPr>
          <w:rStyle w:val="EndnoteReference"/>
          <w:rFonts w:ascii="Times New Roman" w:hAnsi="Times New Roman" w:cs="Times New Roman"/>
        </w:rPr>
        <w:endnoteRef/>
      </w:r>
      <w:r w:rsidRPr="008E38E0">
        <w:rPr>
          <w:rFonts w:ascii="Times New Roman" w:hAnsi="Times New Roman" w:cs="Times New Roman"/>
        </w:rPr>
        <w:t xml:space="preserve"> H.R. </w:t>
      </w:r>
      <w:r w:rsidR="00287931" w:rsidRPr="008E38E0">
        <w:rPr>
          <w:rFonts w:ascii="Times New Roman" w:hAnsi="Times New Roman" w:cs="Times New Roman"/>
        </w:rPr>
        <w:t>Rep</w:t>
      </w:r>
      <w:r w:rsidRPr="008E38E0">
        <w:rPr>
          <w:rFonts w:ascii="Times New Roman" w:hAnsi="Times New Roman" w:cs="Times New Roman"/>
        </w:rPr>
        <w:t>. No. 95-595, at 239 (1978).</w:t>
      </w:r>
    </w:p>
  </w:endnote>
  <w:endnote w:id="18">
    <w:p w14:paraId="6BD68CD0" w14:textId="042B1F9B" w:rsidR="000A7187" w:rsidRPr="008E38E0" w:rsidRDefault="000A7187" w:rsidP="00E47862">
      <w:pPr>
        <w:pStyle w:val="EndnoteText"/>
        <w:ind w:firstLine="720"/>
        <w:jc w:val="both"/>
        <w:rPr>
          <w:rFonts w:ascii="Times New Roman" w:hAnsi="Times New Roman" w:cs="Times New Roman"/>
        </w:rPr>
      </w:pPr>
      <w:r w:rsidRPr="008E38E0">
        <w:rPr>
          <w:rStyle w:val="EndnoteReference"/>
          <w:rFonts w:ascii="Times New Roman" w:hAnsi="Times New Roman" w:cs="Times New Roman"/>
        </w:rPr>
        <w:endnoteRef/>
      </w:r>
      <w:r w:rsidRPr="008E38E0">
        <w:rPr>
          <w:rFonts w:ascii="Times New Roman" w:hAnsi="Times New Roman" w:cs="Times New Roman"/>
        </w:rPr>
        <w:t xml:space="preserve"> M</w:t>
      </w:r>
      <w:r w:rsidR="00814BB9">
        <w:rPr>
          <w:rFonts w:ascii="Times New Roman" w:hAnsi="Times New Roman" w:cs="Times New Roman"/>
        </w:rPr>
        <w:t>arilyn</w:t>
      </w:r>
      <w:r w:rsidRPr="008E38E0">
        <w:rPr>
          <w:rFonts w:ascii="Times New Roman" w:hAnsi="Times New Roman" w:cs="Times New Roman"/>
        </w:rPr>
        <w:t xml:space="preserve"> Geewax, </w:t>
      </w:r>
      <w:r w:rsidR="00287931">
        <w:rPr>
          <w:rFonts w:ascii="Times New Roman" w:hAnsi="Times New Roman" w:cs="Times New Roman"/>
        </w:rPr>
        <w:t>“</w:t>
      </w:r>
      <w:r w:rsidRPr="008E38E0">
        <w:rPr>
          <w:rFonts w:ascii="Times New Roman" w:hAnsi="Times New Roman" w:cs="Times New Roman"/>
        </w:rPr>
        <w:t xml:space="preserve">Pensions: Senate OKs </w:t>
      </w:r>
      <w:r w:rsidR="00287931" w:rsidRPr="008E38E0">
        <w:rPr>
          <w:rFonts w:ascii="Times New Roman" w:hAnsi="Times New Roman" w:cs="Times New Roman"/>
        </w:rPr>
        <w:t xml:space="preserve">Special Help </w:t>
      </w:r>
      <w:r w:rsidRPr="008E38E0">
        <w:rPr>
          <w:rFonts w:ascii="Times New Roman" w:hAnsi="Times New Roman" w:cs="Times New Roman"/>
        </w:rPr>
        <w:t xml:space="preserve">for </w:t>
      </w:r>
      <w:r w:rsidR="00287931" w:rsidRPr="008E38E0">
        <w:rPr>
          <w:rFonts w:ascii="Times New Roman" w:hAnsi="Times New Roman" w:cs="Times New Roman"/>
        </w:rPr>
        <w:t>Airlines</w:t>
      </w:r>
      <w:r w:rsidRPr="008E38E0">
        <w:rPr>
          <w:rFonts w:ascii="Times New Roman" w:hAnsi="Times New Roman" w:cs="Times New Roman"/>
        </w:rPr>
        <w:t>,</w:t>
      </w:r>
      <w:r w:rsidR="00287931">
        <w:rPr>
          <w:rFonts w:ascii="Times New Roman" w:hAnsi="Times New Roman" w:cs="Times New Roman"/>
        </w:rPr>
        <w:t>”</w:t>
      </w:r>
      <w:r w:rsidRPr="008E38E0">
        <w:rPr>
          <w:rFonts w:ascii="Times New Roman" w:hAnsi="Times New Roman" w:cs="Times New Roman"/>
        </w:rPr>
        <w:t xml:space="preserve"> </w:t>
      </w:r>
      <w:r w:rsidRPr="008E38E0">
        <w:rPr>
          <w:rFonts w:ascii="Times New Roman" w:hAnsi="Times New Roman" w:cs="Times New Roman"/>
          <w:i/>
          <w:iCs/>
        </w:rPr>
        <w:t>Atlanta Journal</w:t>
      </w:r>
      <w:r w:rsidR="00287931">
        <w:rPr>
          <w:rFonts w:ascii="Times New Roman" w:hAnsi="Times New Roman" w:cs="Times New Roman"/>
        </w:rPr>
        <w:t xml:space="preserve">, </w:t>
      </w:r>
      <w:r w:rsidRPr="008E38E0">
        <w:rPr>
          <w:rFonts w:ascii="Times New Roman" w:hAnsi="Times New Roman" w:cs="Times New Roman"/>
        </w:rPr>
        <w:t>17 Nov</w:t>
      </w:r>
      <w:r w:rsidR="00287931">
        <w:rPr>
          <w:rFonts w:ascii="Times New Roman" w:hAnsi="Times New Roman" w:cs="Times New Roman"/>
        </w:rPr>
        <w:t>.</w:t>
      </w:r>
      <w:r w:rsidRPr="008E38E0">
        <w:rPr>
          <w:rFonts w:ascii="Times New Roman" w:hAnsi="Times New Roman" w:cs="Times New Roman"/>
        </w:rPr>
        <w:t xml:space="preserve"> 2005.</w:t>
      </w:r>
    </w:p>
  </w:endnote>
  <w:endnote w:id="19">
    <w:p w14:paraId="20E4EB5F" w14:textId="093B5FA9" w:rsidR="000A7187" w:rsidRPr="009F48E6" w:rsidRDefault="000A7187" w:rsidP="00E47862">
      <w:pPr>
        <w:pStyle w:val="EndnoteText"/>
        <w:ind w:firstLine="720"/>
        <w:jc w:val="both"/>
        <w:rPr>
          <w:rFonts w:ascii="Times New Roman" w:hAnsi="Times New Roman" w:cs="Times New Roman"/>
        </w:rPr>
      </w:pPr>
      <w:r w:rsidRPr="008E38E0">
        <w:rPr>
          <w:rStyle w:val="EndnoteReference"/>
          <w:rFonts w:ascii="Times New Roman" w:hAnsi="Times New Roman" w:cs="Times New Roman"/>
        </w:rPr>
        <w:endnoteRef/>
      </w:r>
      <w:r w:rsidRPr="008E38E0">
        <w:rPr>
          <w:rFonts w:ascii="Times New Roman" w:hAnsi="Times New Roman" w:cs="Times New Roman"/>
        </w:rPr>
        <w:t xml:space="preserve"> E</w:t>
      </w:r>
      <w:r w:rsidR="00287931">
        <w:rPr>
          <w:rFonts w:ascii="Times New Roman" w:hAnsi="Times New Roman" w:cs="Times New Roman"/>
        </w:rPr>
        <w:t xml:space="preserve">dmund </w:t>
      </w:r>
      <w:r w:rsidRPr="008E38E0">
        <w:rPr>
          <w:rFonts w:ascii="Times New Roman" w:hAnsi="Times New Roman" w:cs="Times New Roman"/>
        </w:rPr>
        <w:t>L.</w:t>
      </w:r>
      <w:r w:rsidR="00287931">
        <w:rPr>
          <w:rFonts w:ascii="Times New Roman" w:hAnsi="Times New Roman" w:cs="Times New Roman"/>
        </w:rPr>
        <w:t xml:space="preserve"> </w:t>
      </w:r>
      <w:r w:rsidRPr="008E38E0">
        <w:rPr>
          <w:rFonts w:ascii="Times New Roman" w:hAnsi="Times New Roman" w:cs="Times New Roman"/>
        </w:rPr>
        <w:t>Andrews and E</w:t>
      </w:r>
      <w:r w:rsidR="00287931">
        <w:rPr>
          <w:rFonts w:ascii="Times New Roman" w:hAnsi="Times New Roman" w:cs="Times New Roman"/>
        </w:rPr>
        <w:t>dward</w:t>
      </w:r>
      <w:r w:rsidRPr="008E38E0">
        <w:rPr>
          <w:rFonts w:ascii="Times New Roman" w:hAnsi="Times New Roman" w:cs="Times New Roman"/>
        </w:rPr>
        <w:t xml:space="preserve"> Wong, </w:t>
      </w:r>
      <w:r w:rsidR="00287931">
        <w:rPr>
          <w:rFonts w:ascii="Times New Roman" w:hAnsi="Times New Roman" w:cs="Times New Roman"/>
        </w:rPr>
        <w:t>“</w:t>
      </w:r>
      <w:r w:rsidRPr="008E38E0">
        <w:rPr>
          <w:rFonts w:ascii="Times New Roman" w:hAnsi="Times New Roman" w:cs="Times New Roman"/>
        </w:rPr>
        <w:t xml:space="preserve">U.S. </w:t>
      </w:r>
      <w:r w:rsidR="00287931" w:rsidRPr="008E38E0">
        <w:rPr>
          <w:rFonts w:ascii="Times New Roman" w:hAnsi="Times New Roman" w:cs="Times New Roman"/>
        </w:rPr>
        <w:t xml:space="preserve">Panel Rejects Plea </w:t>
      </w:r>
      <w:r w:rsidRPr="008E38E0">
        <w:rPr>
          <w:rFonts w:ascii="Times New Roman" w:hAnsi="Times New Roman" w:cs="Times New Roman"/>
        </w:rPr>
        <w:t xml:space="preserve">for </w:t>
      </w:r>
      <w:r w:rsidR="00287931" w:rsidRPr="008E38E0">
        <w:rPr>
          <w:rFonts w:ascii="Times New Roman" w:hAnsi="Times New Roman" w:cs="Times New Roman"/>
        </w:rPr>
        <w:t xml:space="preserve">Loan Aid </w:t>
      </w:r>
      <w:r w:rsidRPr="008E38E0">
        <w:rPr>
          <w:rFonts w:ascii="Times New Roman" w:hAnsi="Times New Roman" w:cs="Times New Roman"/>
        </w:rPr>
        <w:t>by United Airlines,</w:t>
      </w:r>
      <w:r w:rsidR="00287931">
        <w:rPr>
          <w:rFonts w:ascii="Times New Roman" w:hAnsi="Times New Roman" w:cs="Times New Roman"/>
        </w:rPr>
        <w:t>”</w:t>
      </w:r>
      <w:r w:rsidRPr="008E38E0">
        <w:rPr>
          <w:rFonts w:ascii="Times New Roman" w:hAnsi="Times New Roman" w:cs="Times New Roman"/>
        </w:rPr>
        <w:t xml:space="preserve"> </w:t>
      </w:r>
      <w:r w:rsidRPr="008E38E0">
        <w:rPr>
          <w:rFonts w:ascii="Times New Roman" w:hAnsi="Times New Roman" w:cs="Times New Roman"/>
          <w:i/>
          <w:iCs/>
        </w:rPr>
        <w:t>New York Times</w:t>
      </w:r>
      <w:r w:rsidRPr="008E38E0">
        <w:rPr>
          <w:rFonts w:ascii="Times New Roman" w:hAnsi="Times New Roman" w:cs="Times New Roman"/>
        </w:rPr>
        <w:t>, 5 Dec</w:t>
      </w:r>
      <w:r w:rsidR="00287931">
        <w:rPr>
          <w:rFonts w:ascii="Times New Roman" w:hAnsi="Times New Roman" w:cs="Times New Roman"/>
        </w:rPr>
        <w:t>.</w:t>
      </w:r>
      <w:r w:rsidRPr="008E38E0">
        <w:rPr>
          <w:rFonts w:ascii="Times New Roman" w:hAnsi="Times New Roman" w:cs="Times New Roman"/>
        </w:rPr>
        <w:t xml:space="preserve"> 2002.</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Angsana New">
    <w:panose1 w:val="02020603050405020304"/>
    <w:charset w:val="DE"/>
    <w:family w:val="roman"/>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75333029"/>
      <w:docPartObj>
        <w:docPartGallery w:val="Page Numbers (Bottom of Page)"/>
        <w:docPartUnique/>
      </w:docPartObj>
    </w:sdtPr>
    <w:sdtEndPr>
      <w:rPr>
        <w:noProof/>
      </w:rPr>
    </w:sdtEndPr>
    <w:sdtContent>
      <w:p w14:paraId="09264CE5" w14:textId="77777777" w:rsidR="00D51BB5" w:rsidRDefault="007166BE">
        <w:pPr>
          <w:pStyle w:val="Footer"/>
          <w:jc w:val="center"/>
        </w:pPr>
        <w:r>
          <w:fldChar w:fldCharType="begin"/>
        </w:r>
        <w:r>
          <w:instrText xml:space="preserve"> PAGE   \* MERGEFORMAT </w:instrText>
        </w:r>
        <w:r>
          <w:fldChar w:fldCharType="separate"/>
        </w:r>
        <w:r w:rsidR="00C6550E">
          <w:rPr>
            <w:noProof/>
          </w:rPr>
          <w:t>19</w:t>
        </w:r>
        <w:r>
          <w:rPr>
            <w:noProof/>
          </w:rPr>
          <w:fldChar w:fldCharType="end"/>
        </w:r>
      </w:p>
    </w:sdtContent>
  </w:sdt>
  <w:p w14:paraId="1D609535" w14:textId="77777777" w:rsidR="00D51BB5" w:rsidRDefault="00E26C2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54B391" w14:textId="77777777" w:rsidR="00E26C2F" w:rsidRDefault="00E26C2F" w:rsidP="00E75F5F">
      <w:pPr>
        <w:spacing w:after="0" w:line="240" w:lineRule="auto"/>
      </w:pPr>
      <w:r>
        <w:separator/>
      </w:r>
    </w:p>
  </w:footnote>
  <w:footnote w:type="continuationSeparator" w:id="0">
    <w:p w14:paraId="437E9499" w14:textId="77777777" w:rsidR="00E26C2F" w:rsidRDefault="00E26C2F" w:rsidP="00E75F5F">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5F5F"/>
    <w:rsid w:val="00003318"/>
    <w:rsid w:val="00012B6B"/>
    <w:rsid w:val="00034E6E"/>
    <w:rsid w:val="00045264"/>
    <w:rsid w:val="00073A3D"/>
    <w:rsid w:val="000A6FA3"/>
    <w:rsid w:val="000A7187"/>
    <w:rsid w:val="000D3581"/>
    <w:rsid w:val="00160A16"/>
    <w:rsid w:val="00162F76"/>
    <w:rsid w:val="00174836"/>
    <w:rsid w:val="0018400C"/>
    <w:rsid w:val="00197E04"/>
    <w:rsid w:val="001D2DDC"/>
    <w:rsid w:val="001E226A"/>
    <w:rsid w:val="00241B6B"/>
    <w:rsid w:val="00261CF5"/>
    <w:rsid w:val="00287931"/>
    <w:rsid w:val="002F2D33"/>
    <w:rsid w:val="003B5FF4"/>
    <w:rsid w:val="003D2F63"/>
    <w:rsid w:val="00402843"/>
    <w:rsid w:val="00410F06"/>
    <w:rsid w:val="004272EA"/>
    <w:rsid w:val="004D3B42"/>
    <w:rsid w:val="004E3313"/>
    <w:rsid w:val="004F77FF"/>
    <w:rsid w:val="005142FB"/>
    <w:rsid w:val="00541D67"/>
    <w:rsid w:val="005A6602"/>
    <w:rsid w:val="005D55E6"/>
    <w:rsid w:val="005F5B56"/>
    <w:rsid w:val="006639D1"/>
    <w:rsid w:val="00672B29"/>
    <w:rsid w:val="006A4660"/>
    <w:rsid w:val="006B5129"/>
    <w:rsid w:val="006B6328"/>
    <w:rsid w:val="00701444"/>
    <w:rsid w:val="00702276"/>
    <w:rsid w:val="007166BE"/>
    <w:rsid w:val="00743E89"/>
    <w:rsid w:val="0078256C"/>
    <w:rsid w:val="00790638"/>
    <w:rsid w:val="007958C6"/>
    <w:rsid w:val="007A68D5"/>
    <w:rsid w:val="00805C25"/>
    <w:rsid w:val="008147E8"/>
    <w:rsid w:val="00814BB9"/>
    <w:rsid w:val="00872465"/>
    <w:rsid w:val="00872C49"/>
    <w:rsid w:val="008D777A"/>
    <w:rsid w:val="008D7D93"/>
    <w:rsid w:val="008E38E0"/>
    <w:rsid w:val="00913FCE"/>
    <w:rsid w:val="00935468"/>
    <w:rsid w:val="009434DC"/>
    <w:rsid w:val="00953CA6"/>
    <w:rsid w:val="0095628A"/>
    <w:rsid w:val="009618F5"/>
    <w:rsid w:val="00974302"/>
    <w:rsid w:val="009D0893"/>
    <w:rsid w:val="009F48E6"/>
    <w:rsid w:val="00A0256B"/>
    <w:rsid w:val="00A2618C"/>
    <w:rsid w:val="00A3796E"/>
    <w:rsid w:val="00A47220"/>
    <w:rsid w:val="00A60E9D"/>
    <w:rsid w:val="00B57C6B"/>
    <w:rsid w:val="00BA27E1"/>
    <w:rsid w:val="00BA722C"/>
    <w:rsid w:val="00BD632E"/>
    <w:rsid w:val="00C0790E"/>
    <w:rsid w:val="00C57D16"/>
    <w:rsid w:val="00C61034"/>
    <w:rsid w:val="00C62CE9"/>
    <w:rsid w:val="00C6550E"/>
    <w:rsid w:val="00C70B92"/>
    <w:rsid w:val="00C71642"/>
    <w:rsid w:val="00D01C04"/>
    <w:rsid w:val="00D62647"/>
    <w:rsid w:val="00D72290"/>
    <w:rsid w:val="00DB59EB"/>
    <w:rsid w:val="00DB7847"/>
    <w:rsid w:val="00E26C2F"/>
    <w:rsid w:val="00E47862"/>
    <w:rsid w:val="00E75F5F"/>
    <w:rsid w:val="00E81850"/>
    <w:rsid w:val="00F10912"/>
    <w:rsid w:val="00F30A06"/>
    <w:rsid w:val="00F537E0"/>
    <w:rsid w:val="00FD0E10"/>
    <w:rsid w:val="00FE5EF4"/>
    <w:rsid w:val="00FF31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19DE25"/>
  <w15:docId w15:val="{F55DDDD8-08AD-4C8B-B582-F628CEB5B7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75F5F"/>
    <w:pPr>
      <w:spacing w:after="160" w:line="259"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rsid w:val="00E75F5F"/>
    <w:pPr>
      <w:spacing w:after="0" w:line="240" w:lineRule="auto"/>
    </w:pPr>
    <w:rPr>
      <w:rFonts w:ascii="Garamond" w:eastAsia="Times New Roman" w:hAnsi="Garamond" w:cs="Angsana New"/>
      <w:sz w:val="20"/>
      <w:szCs w:val="20"/>
      <w:lang w:bidi="th-TH"/>
    </w:rPr>
  </w:style>
  <w:style w:type="character" w:customStyle="1" w:styleId="FootnoteTextChar">
    <w:name w:val="Footnote Text Char"/>
    <w:basedOn w:val="DefaultParagraphFont"/>
    <w:link w:val="FootnoteText"/>
    <w:rsid w:val="00E75F5F"/>
    <w:rPr>
      <w:rFonts w:ascii="Garamond" w:eastAsia="Times New Roman" w:hAnsi="Garamond" w:cs="Angsana New"/>
      <w:sz w:val="20"/>
      <w:szCs w:val="20"/>
      <w:lang w:bidi="th-TH"/>
    </w:rPr>
  </w:style>
  <w:style w:type="character" w:styleId="FootnoteReference">
    <w:name w:val="footnote reference"/>
    <w:basedOn w:val="DefaultParagraphFont"/>
    <w:rsid w:val="00E75F5F"/>
    <w:rPr>
      <w:rFonts w:cs="Times New Roman"/>
      <w:vertAlign w:val="superscript"/>
    </w:rPr>
  </w:style>
  <w:style w:type="paragraph" w:styleId="EndnoteText">
    <w:name w:val="endnote text"/>
    <w:basedOn w:val="Normal"/>
    <w:link w:val="EndnoteTextChar"/>
    <w:uiPriority w:val="99"/>
    <w:unhideWhenUsed/>
    <w:rsid w:val="00E75F5F"/>
    <w:pPr>
      <w:spacing w:after="0" w:line="240" w:lineRule="auto"/>
    </w:pPr>
    <w:rPr>
      <w:sz w:val="20"/>
      <w:szCs w:val="20"/>
    </w:rPr>
  </w:style>
  <w:style w:type="character" w:customStyle="1" w:styleId="EndnoteTextChar">
    <w:name w:val="Endnote Text Char"/>
    <w:basedOn w:val="DefaultParagraphFont"/>
    <w:link w:val="EndnoteText"/>
    <w:uiPriority w:val="99"/>
    <w:rsid w:val="00E75F5F"/>
    <w:rPr>
      <w:sz w:val="20"/>
      <w:szCs w:val="20"/>
    </w:rPr>
  </w:style>
  <w:style w:type="character" w:styleId="Hyperlink">
    <w:name w:val="Hyperlink"/>
    <w:basedOn w:val="DefaultParagraphFont"/>
    <w:uiPriority w:val="99"/>
    <w:rsid w:val="00E75F5F"/>
    <w:rPr>
      <w:rFonts w:cs="Times New Roman"/>
      <w:color w:val="0000FF"/>
      <w:u w:val="single"/>
    </w:rPr>
  </w:style>
  <w:style w:type="paragraph" w:styleId="Footer">
    <w:name w:val="footer"/>
    <w:basedOn w:val="Normal"/>
    <w:link w:val="FooterChar"/>
    <w:uiPriority w:val="99"/>
    <w:unhideWhenUsed/>
    <w:rsid w:val="00E75F5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75F5F"/>
    <w:rPr>
      <w:sz w:val="22"/>
      <w:szCs w:val="22"/>
    </w:rPr>
  </w:style>
  <w:style w:type="paragraph" w:styleId="BalloonText">
    <w:name w:val="Balloon Text"/>
    <w:basedOn w:val="Normal"/>
    <w:link w:val="BalloonTextChar"/>
    <w:uiPriority w:val="99"/>
    <w:semiHidden/>
    <w:unhideWhenUsed/>
    <w:rsid w:val="00A0256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0256B"/>
    <w:rPr>
      <w:rFonts w:ascii="Tahoma" w:hAnsi="Tahoma" w:cs="Tahoma"/>
      <w:sz w:val="16"/>
      <w:szCs w:val="16"/>
    </w:rPr>
  </w:style>
  <w:style w:type="character" w:styleId="EndnoteReference">
    <w:name w:val="endnote reference"/>
    <w:basedOn w:val="DefaultParagraphFont"/>
    <w:uiPriority w:val="99"/>
    <w:semiHidden/>
    <w:unhideWhenUsed/>
    <w:rsid w:val="000A7187"/>
    <w:rPr>
      <w:vertAlign w:val="superscript"/>
    </w:rPr>
  </w:style>
  <w:style w:type="character" w:styleId="FollowedHyperlink">
    <w:name w:val="FollowedHyperlink"/>
    <w:basedOn w:val="DefaultParagraphFont"/>
    <w:uiPriority w:val="99"/>
    <w:semiHidden/>
    <w:unhideWhenUsed/>
    <w:rsid w:val="00160A16"/>
    <w:rPr>
      <w:color w:val="954F72" w:themeColor="followedHyperlink"/>
      <w:u w:val="single"/>
    </w:rPr>
  </w:style>
  <w:style w:type="character" w:styleId="CommentReference">
    <w:name w:val="annotation reference"/>
    <w:basedOn w:val="DefaultParagraphFont"/>
    <w:uiPriority w:val="99"/>
    <w:semiHidden/>
    <w:unhideWhenUsed/>
    <w:rsid w:val="00D01C04"/>
    <w:rPr>
      <w:sz w:val="16"/>
      <w:szCs w:val="16"/>
    </w:rPr>
  </w:style>
  <w:style w:type="paragraph" w:styleId="CommentText">
    <w:name w:val="annotation text"/>
    <w:basedOn w:val="Normal"/>
    <w:link w:val="CommentTextChar"/>
    <w:uiPriority w:val="99"/>
    <w:semiHidden/>
    <w:unhideWhenUsed/>
    <w:rsid w:val="00D01C04"/>
    <w:pPr>
      <w:spacing w:line="240" w:lineRule="auto"/>
    </w:pPr>
    <w:rPr>
      <w:sz w:val="20"/>
      <w:szCs w:val="20"/>
    </w:rPr>
  </w:style>
  <w:style w:type="character" w:customStyle="1" w:styleId="CommentTextChar">
    <w:name w:val="Comment Text Char"/>
    <w:basedOn w:val="DefaultParagraphFont"/>
    <w:link w:val="CommentText"/>
    <w:uiPriority w:val="99"/>
    <w:semiHidden/>
    <w:rsid w:val="00D01C04"/>
    <w:rPr>
      <w:sz w:val="20"/>
      <w:szCs w:val="20"/>
    </w:rPr>
  </w:style>
  <w:style w:type="paragraph" w:styleId="CommentSubject">
    <w:name w:val="annotation subject"/>
    <w:basedOn w:val="CommentText"/>
    <w:next w:val="CommentText"/>
    <w:link w:val="CommentSubjectChar"/>
    <w:uiPriority w:val="99"/>
    <w:semiHidden/>
    <w:unhideWhenUsed/>
    <w:rsid w:val="00D01C04"/>
    <w:rPr>
      <w:b/>
      <w:bCs/>
    </w:rPr>
  </w:style>
  <w:style w:type="character" w:customStyle="1" w:styleId="CommentSubjectChar">
    <w:name w:val="Comment Subject Char"/>
    <w:basedOn w:val="CommentTextChar"/>
    <w:link w:val="CommentSubject"/>
    <w:uiPriority w:val="99"/>
    <w:semiHidden/>
    <w:rsid w:val="00D01C04"/>
    <w:rPr>
      <w:b/>
      <w:bCs/>
      <w:sz w:val="20"/>
      <w:szCs w:val="20"/>
    </w:rPr>
  </w:style>
  <w:style w:type="paragraph" w:styleId="Revision">
    <w:name w:val="Revision"/>
    <w:hidden/>
    <w:uiPriority w:val="99"/>
    <w:semiHidden/>
    <w:rsid w:val="009434DC"/>
    <w:rPr>
      <w:sz w:val="22"/>
      <w:szCs w:val="22"/>
    </w:rPr>
  </w:style>
  <w:style w:type="table" w:styleId="TableGrid">
    <w:name w:val="Table Grid"/>
    <w:basedOn w:val="TableNormal"/>
    <w:uiPriority w:val="39"/>
    <w:unhideWhenUsed/>
    <w:rsid w:val="00034E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4.emf"/><Relationship Id="rId18" Type="http://schemas.openxmlformats.org/officeDocument/2006/relationships/image" Target="media/image9.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www.ge.com/investor-relations/shareholder-services/personal-investing/annual-reports" TargetMode="External"/><Relationship Id="rId12" Type="http://schemas.openxmlformats.org/officeDocument/2006/relationships/image" Target="media/image3.emf"/><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2.emf"/><Relationship Id="rId5" Type="http://schemas.openxmlformats.org/officeDocument/2006/relationships/footnotes" Target="footnotes.xml"/><Relationship Id="rId15" Type="http://schemas.openxmlformats.org/officeDocument/2006/relationships/image" Target="media/image6.png"/><Relationship Id="rId10" Type="http://schemas.openxmlformats.org/officeDocument/2006/relationships/hyperlink" Target="http://www.bls.gov"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airlines.org" TargetMode="External"/><Relationship Id="rId14"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660FA3-650D-4F40-9CB7-F675C03F8B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Pages>
  <Words>3667</Words>
  <Characters>20905</Characters>
  <Application>Microsoft Office Word</Application>
  <DocSecurity>0</DocSecurity>
  <Lines>174</Lines>
  <Paragraphs>49</Paragraphs>
  <ScaleCrop>false</ScaleCrop>
  <HeadingPairs>
    <vt:vector size="2" baseType="variant">
      <vt:variant>
        <vt:lpstr>Title</vt:lpstr>
      </vt:variant>
      <vt:variant>
        <vt:i4>1</vt:i4>
      </vt:variant>
    </vt:vector>
  </HeadingPairs>
  <TitlesOfParts>
    <vt:vector size="1" baseType="lpstr">
      <vt:lpstr/>
    </vt:vector>
  </TitlesOfParts>
  <Company>Harvard Business School</Company>
  <LinksUpToDate>false</LinksUpToDate>
  <CharactersWithSpaces>24523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Rachael Eaglesham</dc:creator>
  <cp:lastModifiedBy>Shorten, David</cp:lastModifiedBy>
  <cp:revision>2</cp:revision>
  <dcterms:created xsi:type="dcterms:W3CDTF">2022-09-12T12:37:00Z</dcterms:created>
  <dcterms:modified xsi:type="dcterms:W3CDTF">2022-09-12T12:37:00Z</dcterms:modified>
</cp:coreProperties>
</file>