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B06" w:rsidRPr="00894406" w:rsidRDefault="009D3AEA" w:rsidP="00302B06">
      <w:pPr>
        <w:spacing w:line="48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SUPPLEMENTARY TABLE 1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0"/>
        <w:gridCol w:w="708"/>
        <w:gridCol w:w="1566"/>
        <w:gridCol w:w="1843"/>
        <w:gridCol w:w="1842"/>
      </w:tblGrid>
      <w:tr w:rsidR="00302B06" w:rsidTr="00302B06">
        <w:trPr>
          <w:trHeight w:val="2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2B06" w:rsidRDefault="00302B06" w:rsidP="009E5F09">
            <w:pPr>
              <w:pStyle w:val="Nessunaspaziatura1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  <w:lang w:val="en-GB"/>
              </w:rPr>
              <w:t>TREAT.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2B06" w:rsidRDefault="00302B06" w:rsidP="009E5F09">
            <w:pPr>
              <w:pStyle w:val="Nessunaspaziatura1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  <w:lang w:val="en-GB"/>
              </w:rPr>
              <w:t>DATE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B06" w:rsidRPr="00525F1B" w:rsidRDefault="00302B06" w:rsidP="009E5F09">
            <w:pPr>
              <w:pStyle w:val="Nessunaspaziatura1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en-GB"/>
              </w:rPr>
            </w:pPr>
            <w:proofErr w:type="spellStart"/>
            <w:r w:rsidRPr="00525F1B">
              <w:rPr>
                <w:rFonts w:eastAsia="Times New Roman"/>
                <w:b/>
                <w:color w:val="000000"/>
                <w:sz w:val="20"/>
                <w:szCs w:val="20"/>
                <w:lang w:val="en-GB"/>
              </w:rPr>
              <w:t>Mymaridae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B06" w:rsidRPr="00525F1B" w:rsidRDefault="00302B06" w:rsidP="00302B06">
            <w:pPr>
              <w:pStyle w:val="Nessunaspaziatura1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en-GB"/>
              </w:rPr>
            </w:pPr>
            <w:r w:rsidRPr="00525F1B">
              <w:rPr>
                <w:rFonts w:eastAsia="Times New Roman"/>
                <w:b/>
                <w:color w:val="000000"/>
                <w:sz w:val="20"/>
                <w:szCs w:val="20"/>
                <w:lang w:val="en-GB"/>
              </w:rPr>
              <w:t xml:space="preserve">Other </w:t>
            </w:r>
            <w:proofErr w:type="spellStart"/>
            <w:r w:rsidRPr="00525F1B">
              <w:rPr>
                <w:rFonts w:eastAsia="Times New Roman"/>
                <w:b/>
                <w:color w:val="000000"/>
                <w:sz w:val="20"/>
                <w:szCs w:val="20"/>
                <w:lang w:val="en-GB"/>
              </w:rPr>
              <w:t>Chalcidoidea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B06" w:rsidRPr="00525F1B" w:rsidRDefault="00302B06" w:rsidP="009E5F09">
            <w:pPr>
              <w:pStyle w:val="Nessunaspaziatura1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en-GB"/>
              </w:rPr>
            </w:pPr>
            <w:proofErr w:type="spellStart"/>
            <w:r w:rsidRPr="00525F1B">
              <w:rPr>
                <w:rFonts w:eastAsia="Times New Roman"/>
                <w:b/>
                <w:color w:val="000000"/>
                <w:sz w:val="20"/>
                <w:szCs w:val="20"/>
                <w:lang w:val="en-GB"/>
              </w:rPr>
              <w:t>Ichneumonoidea</w:t>
            </w:r>
            <w:proofErr w:type="spellEnd"/>
          </w:p>
        </w:tc>
      </w:tr>
      <w:tr w:rsidR="00302B06" w:rsidTr="00302B06">
        <w:trPr>
          <w:trHeight w:val="20"/>
        </w:trPr>
        <w:tc>
          <w:tcPr>
            <w:tcW w:w="8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2B06" w:rsidRDefault="00302B06" w:rsidP="00302B06">
            <w:pPr>
              <w:pStyle w:val="Nessunaspaziatura1"/>
              <w:rPr>
                <w:rFonts w:eastAsia="Times New Roman"/>
                <w:b/>
                <w:color w:val="000000"/>
                <w:lang w:val="en-GB"/>
              </w:rPr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2B06" w:rsidRDefault="00302B06" w:rsidP="009E5F09">
            <w:pPr>
              <w:pStyle w:val="Nessunaspaziatura1"/>
              <w:jc w:val="center"/>
              <w:rPr>
                <w:rFonts w:eastAsia="Times New Roman"/>
                <w:b/>
                <w:color w:val="000000"/>
                <w:lang w:val="en-GB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/>
              </w:rPr>
              <w:t>1°</w:t>
            </w:r>
          </w:p>
        </w:tc>
        <w:tc>
          <w:tcPr>
            <w:tcW w:w="15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2B06" w:rsidRDefault="00302B06" w:rsidP="009E5F09">
            <w:pPr>
              <w:pStyle w:val="Nessunaspaziatura1"/>
              <w:jc w:val="center"/>
              <w:rPr>
                <w:rFonts w:eastAsia="Times New Roman"/>
                <w:b/>
                <w:color w:val="000000"/>
                <w:lang w:val="en-GB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/>
              </w:rPr>
              <w:t>7.00(1.6)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2B06" w:rsidRDefault="00302B06" w:rsidP="009E5F09">
            <w:pPr>
              <w:pStyle w:val="Nessunaspaziatura1"/>
              <w:jc w:val="center"/>
              <w:rPr>
                <w:rFonts w:eastAsia="Times New Roman"/>
                <w:b/>
                <w:color w:val="000000"/>
                <w:lang w:val="en-GB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/>
              </w:rPr>
              <w:t>3.40(0.8)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2B06" w:rsidRDefault="00302B06" w:rsidP="009E5F09">
            <w:pPr>
              <w:pStyle w:val="Nessunaspaziatura1"/>
              <w:jc w:val="center"/>
              <w:rPr>
                <w:rFonts w:eastAsia="Times New Roman"/>
                <w:b/>
                <w:color w:val="000000"/>
                <w:lang w:val="en-GB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/>
              </w:rPr>
              <w:t>1.80(0.7)</w:t>
            </w:r>
          </w:p>
        </w:tc>
      </w:tr>
      <w:tr w:rsidR="00302B06" w:rsidTr="00302B06">
        <w:trPr>
          <w:trHeight w:val="20"/>
        </w:trPr>
        <w:tc>
          <w:tcPr>
            <w:tcW w:w="8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2B06" w:rsidRDefault="00302B06" w:rsidP="009E5F09">
            <w:pPr>
              <w:pStyle w:val="Nessunaspaziatura1"/>
              <w:jc w:val="center"/>
              <w:rPr>
                <w:rFonts w:eastAsia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/>
              </w:rPr>
              <w:t>S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2B06" w:rsidRDefault="00302B06" w:rsidP="009E5F09">
            <w:pPr>
              <w:pStyle w:val="Nessunaspaziatura1"/>
              <w:jc w:val="center"/>
              <w:rPr>
                <w:rFonts w:eastAsia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/>
              </w:rPr>
              <w:t>2°</w:t>
            </w:r>
          </w:p>
        </w:tc>
        <w:tc>
          <w:tcPr>
            <w:tcW w:w="15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2B06" w:rsidRDefault="00302B06" w:rsidP="009E5F09">
            <w:pPr>
              <w:pStyle w:val="Nessunaspaziatura1"/>
              <w:jc w:val="center"/>
              <w:rPr>
                <w:rFonts w:eastAsia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/>
              </w:rPr>
              <w:t>11.00(1.8)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2B06" w:rsidRDefault="00302B06" w:rsidP="009E5F09">
            <w:pPr>
              <w:pStyle w:val="Nessunaspaziatura1"/>
              <w:jc w:val="center"/>
              <w:rPr>
                <w:rFonts w:eastAsia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/>
              </w:rPr>
              <w:t>3.20(1.0)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2B06" w:rsidRDefault="00302B06" w:rsidP="009E5F09">
            <w:pPr>
              <w:pStyle w:val="Nessunaspaziatura1"/>
              <w:jc w:val="center"/>
              <w:rPr>
                <w:rFonts w:eastAsia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/>
              </w:rPr>
              <w:t>0.60(0.4)</w:t>
            </w:r>
          </w:p>
        </w:tc>
      </w:tr>
      <w:tr w:rsidR="00302B06" w:rsidTr="00302B06">
        <w:trPr>
          <w:trHeight w:val="20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2B06" w:rsidRDefault="00302B06" w:rsidP="009E5F09">
            <w:pPr>
              <w:pStyle w:val="Nessunaspaziatura1"/>
              <w:jc w:val="center"/>
              <w:rPr>
                <w:rFonts w:eastAsia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2B06" w:rsidRDefault="00302B06" w:rsidP="009E5F09">
            <w:pPr>
              <w:pStyle w:val="Nessunaspaziatura1"/>
              <w:jc w:val="center"/>
              <w:rPr>
                <w:rFonts w:eastAsia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/>
              </w:rPr>
              <w:t>3°</w:t>
            </w:r>
          </w:p>
        </w:tc>
        <w:tc>
          <w:tcPr>
            <w:tcW w:w="15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2B06" w:rsidRDefault="00302B06" w:rsidP="009E5F09">
            <w:pPr>
              <w:pStyle w:val="Nessunaspaziatura1"/>
              <w:jc w:val="center"/>
              <w:rPr>
                <w:rFonts w:eastAsia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/>
              </w:rPr>
              <w:t>4.60(1.2)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2B06" w:rsidRDefault="00302B06" w:rsidP="009E5F09">
            <w:pPr>
              <w:pStyle w:val="Nessunaspaziatura1"/>
              <w:jc w:val="center"/>
              <w:rPr>
                <w:rFonts w:eastAsia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/>
              </w:rPr>
              <w:t>2.60(0.9)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2B06" w:rsidRDefault="00302B06" w:rsidP="009E5F09">
            <w:pPr>
              <w:pStyle w:val="Nessunaspaziatura1"/>
              <w:jc w:val="center"/>
              <w:rPr>
                <w:rFonts w:eastAsia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/>
              </w:rPr>
              <w:t>1.60(0.6)</w:t>
            </w:r>
          </w:p>
        </w:tc>
      </w:tr>
      <w:tr w:rsidR="00302B06" w:rsidTr="00302B06">
        <w:trPr>
          <w:trHeight w:val="2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2B06" w:rsidRDefault="00302B06" w:rsidP="009E5F09">
            <w:pPr>
              <w:pStyle w:val="Nessunaspaziatura1"/>
              <w:jc w:val="center"/>
              <w:rPr>
                <w:rFonts w:eastAsia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2B06" w:rsidRDefault="00302B06" w:rsidP="009E5F09">
            <w:pPr>
              <w:pStyle w:val="Nessunaspaziatura1"/>
              <w:jc w:val="center"/>
              <w:rPr>
                <w:rFonts w:eastAsia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/>
              </w:rPr>
              <w:t>1°</w:t>
            </w:r>
          </w:p>
        </w:tc>
        <w:tc>
          <w:tcPr>
            <w:tcW w:w="15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2B06" w:rsidRDefault="00302B06" w:rsidP="009E5F09">
            <w:pPr>
              <w:pStyle w:val="Nessunaspaziatura1"/>
              <w:jc w:val="center"/>
              <w:rPr>
                <w:rFonts w:eastAsia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/>
              </w:rPr>
              <w:t>5.00(1.6)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2B06" w:rsidRDefault="00302B06" w:rsidP="009E5F09">
            <w:pPr>
              <w:pStyle w:val="Nessunaspaziatura1"/>
              <w:jc w:val="center"/>
              <w:rPr>
                <w:rFonts w:eastAsia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/>
              </w:rPr>
              <w:t>5.80(2.5)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2B06" w:rsidRDefault="00302B06" w:rsidP="009E5F09">
            <w:pPr>
              <w:pStyle w:val="Nessunaspaziatura1"/>
              <w:jc w:val="center"/>
              <w:rPr>
                <w:rFonts w:eastAsia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/>
              </w:rPr>
              <w:t>1.00(0.4)</w:t>
            </w:r>
          </w:p>
        </w:tc>
      </w:tr>
      <w:tr w:rsidR="00302B06" w:rsidTr="00302B06">
        <w:trPr>
          <w:trHeight w:val="20"/>
        </w:trPr>
        <w:tc>
          <w:tcPr>
            <w:tcW w:w="8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2B06" w:rsidRDefault="00302B06" w:rsidP="009E5F09">
            <w:pPr>
              <w:pStyle w:val="Nessunaspaziatura1"/>
              <w:jc w:val="center"/>
              <w:rPr>
                <w:rFonts w:eastAsia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/>
              </w:rPr>
              <w:t>T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2B06" w:rsidRDefault="00302B06" w:rsidP="009E5F09">
            <w:pPr>
              <w:pStyle w:val="Nessunaspaziatura1"/>
              <w:jc w:val="center"/>
              <w:rPr>
                <w:rFonts w:eastAsia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/>
              </w:rPr>
              <w:t>2°</w:t>
            </w:r>
          </w:p>
        </w:tc>
        <w:tc>
          <w:tcPr>
            <w:tcW w:w="15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2B06" w:rsidRDefault="00302B06" w:rsidP="009E5F09">
            <w:pPr>
              <w:pStyle w:val="Nessunaspaziatura1"/>
              <w:jc w:val="center"/>
              <w:rPr>
                <w:rFonts w:eastAsia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/>
              </w:rPr>
              <w:t>5.60(2.5)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2B06" w:rsidRDefault="00302B06" w:rsidP="009E5F09">
            <w:pPr>
              <w:pStyle w:val="Nessunaspaziatura1"/>
              <w:jc w:val="center"/>
              <w:rPr>
                <w:rFonts w:eastAsia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/>
              </w:rPr>
              <w:t>1.60(0.4)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2B06" w:rsidRDefault="00302B06" w:rsidP="009E5F09">
            <w:pPr>
              <w:pStyle w:val="Nessunaspaziatura1"/>
              <w:jc w:val="center"/>
              <w:rPr>
                <w:rFonts w:eastAsia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/>
              </w:rPr>
              <w:t>1.00(0.3)</w:t>
            </w:r>
          </w:p>
        </w:tc>
      </w:tr>
      <w:tr w:rsidR="00302B06" w:rsidTr="00302B06">
        <w:trPr>
          <w:trHeight w:val="20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2B06" w:rsidRDefault="00302B06" w:rsidP="009E5F09">
            <w:pPr>
              <w:pStyle w:val="Nessunaspaziatura1"/>
              <w:jc w:val="center"/>
              <w:rPr>
                <w:rFonts w:eastAsia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2B06" w:rsidRDefault="00302B06" w:rsidP="009E5F09">
            <w:pPr>
              <w:pStyle w:val="Nessunaspaziatura1"/>
              <w:jc w:val="center"/>
              <w:rPr>
                <w:rFonts w:eastAsia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/>
              </w:rPr>
              <w:t>3°</w:t>
            </w:r>
          </w:p>
        </w:tc>
        <w:tc>
          <w:tcPr>
            <w:tcW w:w="15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2B06" w:rsidRDefault="00302B06" w:rsidP="009E5F09">
            <w:pPr>
              <w:pStyle w:val="Nessunaspaziatura1"/>
              <w:jc w:val="center"/>
              <w:rPr>
                <w:rFonts w:eastAsia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/>
              </w:rPr>
              <w:t>2.00(0.7)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2B06" w:rsidRDefault="00302B06" w:rsidP="009E5F09">
            <w:pPr>
              <w:pStyle w:val="Nessunaspaziatura1"/>
              <w:jc w:val="center"/>
              <w:rPr>
                <w:rFonts w:eastAsia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/>
              </w:rPr>
              <w:t>3.00(0.9)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2B06" w:rsidRDefault="00302B06" w:rsidP="009E5F09">
            <w:pPr>
              <w:pStyle w:val="Nessunaspaziatura1"/>
              <w:jc w:val="center"/>
              <w:rPr>
                <w:rFonts w:eastAsia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/>
              </w:rPr>
              <w:t>2.00(0.8)</w:t>
            </w:r>
          </w:p>
        </w:tc>
      </w:tr>
      <w:tr w:rsidR="00302B06" w:rsidTr="00302B06">
        <w:trPr>
          <w:trHeight w:val="2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2B06" w:rsidRDefault="00302B06" w:rsidP="009E5F09">
            <w:pPr>
              <w:pStyle w:val="Nessunaspaziatura1"/>
              <w:jc w:val="center"/>
              <w:rPr>
                <w:rFonts w:eastAsia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2B06" w:rsidRDefault="00302B06" w:rsidP="009E5F09">
            <w:pPr>
              <w:pStyle w:val="Nessunaspaziatura1"/>
              <w:jc w:val="center"/>
              <w:rPr>
                <w:rFonts w:eastAsia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/>
              </w:rPr>
              <w:t>1°</w:t>
            </w:r>
          </w:p>
        </w:tc>
        <w:tc>
          <w:tcPr>
            <w:tcW w:w="15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2B06" w:rsidRDefault="00302B06" w:rsidP="009E5F09">
            <w:pPr>
              <w:pStyle w:val="Nessunaspaziatura1"/>
              <w:jc w:val="center"/>
              <w:rPr>
                <w:rFonts w:eastAsia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/>
              </w:rPr>
              <w:t>7.00(1.9)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2B06" w:rsidRDefault="00302B06" w:rsidP="009E5F09">
            <w:pPr>
              <w:pStyle w:val="Nessunaspaziatura1"/>
              <w:jc w:val="center"/>
              <w:rPr>
                <w:rFonts w:eastAsia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/>
              </w:rPr>
              <w:t>6.40(1.8)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2B06" w:rsidRDefault="00302B06" w:rsidP="009E5F09">
            <w:pPr>
              <w:pStyle w:val="Nessunaspaziatura1"/>
              <w:jc w:val="center"/>
              <w:rPr>
                <w:rFonts w:eastAsia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/>
              </w:rPr>
              <w:t>1.00(0.6)</w:t>
            </w:r>
          </w:p>
        </w:tc>
      </w:tr>
      <w:tr w:rsidR="00302B06" w:rsidTr="00302B06">
        <w:trPr>
          <w:trHeight w:val="20"/>
        </w:trPr>
        <w:tc>
          <w:tcPr>
            <w:tcW w:w="8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2B06" w:rsidRPr="005816FE" w:rsidRDefault="005816FE" w:rsidP="009E5F09">
            <w:pPr>
              <w:pStyle w:val="Nessunaspaziatura1"/>
              <w:jc w:val="center"/>
              <w:rPr>
                <w:rFonts w:eastAsia="Times New Roman"/>
                <w:color w:val="000000"/>
                <w:sz w:val="22"/>
                <w:szCs w:val="22"/>
                <w:lang w:val="en-GB"/>
              </w:rPr>
            </w:pPr>
            <w:r w:rsidRPr="005816FE">
              <w:rPr>
                <w:rFonts w:eastAsiaTheme="minorHAnsi" w:cs="Times New Roman"/>
                <w:color w:val="000000"/>
                <w:kern w:val="0"/>
                <w:sz w:val="22"/>
                <w:szCs w:val="22"/>
                <w:lang w:val="en-IN" w:eastAsia="en-US"/>
              </w:rPr>
              <w:t>T x S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2B06" w:rsidRDefault="00302B06" w:rsidP="009E5F09">
            <w:pPr>
              <w:pStyle w:val="Nessunaspaziatura1"/>
              <w:jc w:val="center"/>
              <w:rPr>
                <w:rFonts w:eastAsia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/>
              </w:rPr>
              <w:t>2°</w:t>
            </w:r>
          </w:p>
        </w:tc>
        <w:tc>
          <w:tcPr>
            <w:tcW w:w="15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2B06" w:rsidRDefault="00302B06" w:rsidP="009E5F09">
            <w:pPr>
              <w:pStyle w:val="Nessunaspaziatura1"/>
              <w:jc w:val="center"/>
              <w:rPr>
                <w:rFonts w:eastAsia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/>
              </w:rPr>
              <w:t>6.20(1.7)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2B06" w:rsidRDefault="00302B06" w:rsidP="009E5F09">
            <w:pPr>
              <w:pStyle w:val="Nessunaspaziatura1"/>
              <w:jc w:val="center"/>
              <w:rPr>
                <w:rFonts w:eastAsia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/>
              </w:rPr>
              <w:t>3.40(1.5)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2B06" w:rsidRDefault="00302B06" w:rsidP="009E5F09">
            <w:pPr>
              <w:pStyle w:val="Nessunaspaziatura1"/>
              <w:jc w:val="center"/>
              <w:rPr>
                <w:rFonts w:eastAsia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/>
              </w:rPr>
              <w:t>0.60(0.2)</w:t>
            </w:r>
          </w:p>
        </w:tc>
      </w:tr>
      <w:tr w:rsidR="00302B06" w:rsidTr="00302B06">
        <w:trPr>
          <w:trHeight w:val="20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2B06" w:rsidRDefault="00302B06" w:rsidP="009E5F09">
            <w:pPr>
              <w:pStyle w:val="Nessunaspaziatura1"/>
              <w:jc w:val="center"/>
              <w:rPr>
                <w:rFonts w:eastAsia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2B06" w:rsidRDefault="00302B06" w:rsidP="009E5F09">
            <w:pPr>
              <w:pStyle w:val="Nessunaspaziatura1"/>
              <w:jc w:val="center"/>
              <w:rPr>
                <w:rFonts w:eastAsia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/>
              </w:rPr>
              <w:t>3°</w:t>
            </w:r>
          </w:p>
        </w:tc>
        <w:tc>
          <w:tcPr>
            <w:tcW w:w="15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2B06" w:rsidRDefault="00302B06" w:rsidP="009E5F09">
            <w:pPr>
              <w:pStyle w:val="Nessunaspaziatura1"/>
              <w:jc w:val="center"/>
              <w:rPr>
                <w:rFonts w:eastAsia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/>
              </w:rPr>
              <w:t>4.80(1.2)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2B06" w:rsidRDefault="00302B06" w:rsidP="009E5F09">
            <w:pPr>
              <w:pStyle w:val="Nessunaspaziatura1"/>
              <w:jc w:val="center"/>
              <w:rPr>
                <w:rFonts w:eastAsia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/>
              </w:rPr>
              <w:t>3.20(0.6)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2B06" w:rsidRDefault="00302B06" w:rsidP="009E5F09">
            <w:pPr>
              <w:pStyle w:val="Nessunaspaziatura1"/>
              <w:jc w:val="center"/>
              <w:rPr>
                <w:rFonts w:eastAsia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/>
              </w:rPr>
              <w:t>1.00(0.8)</w:t>
            </w:r>
          </w:p>
        </w:tc>
      </w:tr>
      <w:tr w:rsidR="00302B06" w:rsidTr="00302B06">
        <w:trPr>
          <w:trHeight w:val="2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2B06" w:rsidRDefault="00302B06" w:rsidP="009E5F09">
            <w:pPr>
              <w:pStyle w:val="Nessunaspaziatura1"/>
              <w:jc w:val="center"/>
              <w:rPr>
                <w:rFonts w:eastAsia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2B06" w:rsidRDefault="00302B06" w:rsidP="009E5F09">
            <w:pPr>
              <w:pStyle w:val="Nessunaspaziatura1"/>
              <w:jc w:val="center"/>
              <w:rPr>
                <w:rFonts w:eastAsia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/>
              </w:rPr>
              <w:t>1°</w:t>
            </w:r>
          </w:p>
        </w:tc>
        <w:tc>
          <w:tcPr>
            <w:tcW w:w="15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2B06" w:rsidRDefault="00302B06" w:rsidP="009E5F09">
            <w:pPr>
              <w:pStyle w:val="Nessunaspaziatura1"/>
              <w:jc w:val="center"/>
              <w:rPr>
                <w:rFonts w:eastAsia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/>
              </w:rPr>
              <w:t>5.40(0.8)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2B06" w:rsidRDefault="00302B06" w:rsidP="009E5F09">
            <w:pPr>
              <w:pStyle w:val="Nessunaspaziatura1"/>
              <w:jc w:val="center"/>
              <w:rPr>
                <w:rFonts w:eastAsia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/>
              </w:rPr>
              <w:t>4.20(1.5)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2B06" w:rsidRDefault="00302B06" w:rsidP="009E5F09">
            <w:pPr>
              <w:pStyle w:val="Nessunaspaziatura1"/>
              <w:jc w:val="center"/>
              <w:rPr>
                <w:rFonts w:eastAsia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/>
              </w:rPr>
              <w:t>1.20(0.5)</w:t>
            </w:r>
          </w:p>
        </w:tc>
        <w:bookmarkStart w:id="0" w:name="_GoBack"/>
        <w:bookmarkEnd w:id="0"/>
      </w:tr>
      <w:tr w:rsidR="00302B06" w:rsidTr="00302B06">
        <w:trPr>
          <w:trHeight w:val="20"/>
        </w:trPr>
        <w:tc>
          <w:tcPr>
            <w:tcW w:w="8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2B06" w:rsidRDefault="00302B06" w:rsidP="009E5F09">
            <w:pPr>
              <w:pStyle w:val="Nessunaspaziatura1"/>
              <w:jc w:val="center"/>
              <w:rPr>
                <w:rFonts w:eastAsia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/>
              </w:rPr>
              <w:t>C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2B06" w:rsidRDefault="00302B06" w:rsidP="009E5F09">
            <w:pPr>
              <w:pStyle w:val="Nessunaspaziatura1"/>
              <w:jc w:val="center"/>
              <w:rPr>
                <w:rFonts w:eastAsia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/>
              </w:rPr>
              <w:t>2°</w:t>
            </w:r>
          </w:p>
        </w:tc>
        <w:tc>
          <w:tcPr>
            <w:tcW w:w="15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2B06" w:rsidRDefault="00302B06" w:rsidP="009E5F09">
            <w:pPr>
              <w:pStyle w:val="Nessunaspaziatura1"/>
              <w:jc w:val="center"/>
              <w:rPr>
                <w:rFonts w:eastAsia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/>
              </w:rPr>
              <w:t>6.20(2.3)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2B06" w:rsidRDefault="00302B06" w:rsidP="009E5F09">
            <w:pPr>
              <w:pStyle w:val="Nessunaspaziatura1"/>
              <w:jc w:val="center"/>
              <w:rPr>
                <w:rFonts w:eastAsia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/>
              </w:rPr>
              <w:t>2.60(1.1)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2B06" w:rsidRDefault="00302B06" w:rsidP="009E5F09">
            <w:pPr>
              <w:pStyle w:val="Nessunaspaziatura1"/>
              <w:jc w:val="center"/>
              <w:rPr>
                <w:rFonts w:eastAsia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/>
              </w:rPr>
              <w:t>0.60(0.4)</w:t>
            </w:r>
          </w:p>
        </w:tc>
      </w:tr>
      <w:tr w:rsidR="00302B06" w:rsidTr="00302B06">
        <w:trPr>
          <w:trHeight w:val="20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2B06" w:rsidRDefault="00302B06" w:rsidP="009E5F09">
            <w:pPr>
              <w:pStyle w:val="Nessunaspaziatura1"/>
              <w:jc w:val="center"/>
              <w:rPr>
                <w:rFonts w:eastAsia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2B06" w:rsidRDefault="00302B06" w:rsidP="009E5F09">
            <w:pPr>
              <w:pStyle w:val="Nessunaspaziatura1"/>
              <w:jc w:val="center"/>
              <w:rPr>
                <w:rFonts w:eastAsia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/>
              </w:rPr>
              <w:t>3°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2B06" w:rsidRDefault="00302B06" w:rsidP="009E5F09">
            <w:pPr>
              <w:pStyle w:val="Nessunaspaziatura1"/>
              <w:jc w:val="center"/>
              <w:rPr>
                <w:rFonts w:eastAsia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/>
              </w:rPr>
              <w:t>4.60(1.1)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2B06" w:rsidRDefault="00302B06" w:rsidP="009E5F09">
            <w:pPr>
              <w:pStyle w:val="Nessunaspaziatura1"/>
              <w:jc w:val="center"/>
              <w:rPr>
                <w:rFonts w:eastAsia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/>
              </w:rPr>
              <w:t>4.00(0.7)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2B06" w:rsidRDefault="00302B06" w:rsidP="009E5F09">
            <w:pPr>
              <w:pStyle w:val="Nessunaspaziatura1"/>
              <w:jc w:val="center"/>
              <w:rPr>
                <w:rFonts w:eastAsia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/>
              </w:rPr>
              <w:t>2.20(1.1)</w:t>
            </w:r>
          </w:p>
        </w:tc>
      </w:tr>
    </w:tbl>
    <w:p w:rsidR="009D3AEA" w:rsidRDefault="009D3AEA" w:rsidP="009D3AEA">
      <w:pPr>
        <w:spacing w:line="480" w:lineRule="auto"/>
        <w:rPr>
          <w:sz w:val="21"/>
          <w:szCs w:val="21"/>
          <w:lang w:val="en-GB"/>
        </w:rPr>
      </w:pPr>
    </w:p>
    <w:p w:rsidR="009D3AEA" w:rsidRPr="00894406" w:rsidRDefault="009D3AEA" w:rsidP="009D3AEA">
      <w:pPr>
        <w:spacing w:line="48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Means (SE) of the taxa collected per sticky trap in each treatment and their combination, in the three dates.</w:t>
      </w:r>
    </w:p>
    <w:p w:rsidR="00053E94" w:rsidRPr="009D3AEA" w:rsidRDefault="00053E94" w:rsidP="009D3AEA">
      <w:pPr>
        <w:rPr>
          <w:lang w:val="en-GB"/>
        </w:rPr>
      </w:pPr>
    </w:p>
    <w:sectPr w:rsidR="00053E94" w:rsidRPr="009D3AEA" w:rsidSect="003E185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03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86E"/>
    <w:rsid w:val="00053E94"/>
    <w:rsid w:val="002410D6"/>
    <w:rsid w:val="00302B06"/>
    <w:rsid w:val="00350D3E"/>
    <w:rsid w:val="003E1857"/>
    <w:rsid w:val="005816FE"/>
    <w:rsid w:val="00662867"/>
    <w:rsid w:val="0076486E"/>
    <w:rsid w:val="00963BCE"/>
    <w:rsid w:val="009D3AEA"/>
    <w:rsid w:val="00B62C89"/>
    <w:rsid w:val="00FA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71142D-FF83-024C-8C58-957C8EACA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B06"/>
    <w:pPr>
      <w:suppressAutoHyphens/>
      <w:jc w:val="both"/>
    </w:pPr>
    <w:rPr>
      <w:rFonts w:ascii="Times New Roman" w:eastAsia="SimSun" w:hAnsi="Times New Roman" w:cs="Calibri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ssunaspaziatura1">
    <w:name w:val="Nessuna spaziatura1"/>
    <w:rsid w:val="00302B06"/>
    <w:pPr>
      <w:suppressAutoHyphens/>
      <w:jc w:val="both"/>
    </w:pPr>
    <w:rPr>
      <w:rFonts w:ascii="Times New Roman" w:eastAsia="SimSun" w:hAnsi="Times New Roman" w:cs="font503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Parrilli - martina.parrilli@studio.unibo.it</dc:creator>
  <cp:keywords/>
  <dc:description/>
  <cp:lastModifiedBy>cuppr</cp:lastModifiedBy>
  <cp:revision>2</cp:revision>
  <dcterms:created xsi:type="dcterms:W3CDTF">2019-03-19T02:15:00Z</dcterms:created>
  <dcterms:modified xsi:type="dcterms:W3CDTF">2019-03-19T02:15:00Z</dcterms:modified>
</cp:coreProperties>
</file>