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F422" w14:textId="311C806D" w:rsidR="00A7143D" w:rsidRPr="00CA7D28" w:rsidRDefault="00274B94" w:rsidP="00D87C8E">
      <w:pPr>
        <w:rPr>
          <w:b/>
          <w:bCs/>
          <w:sz w:val="28"/>
          <w:szCs w:val="28"/>
        </w:rPr>
      </w:pPr>
      <w:bookmarkStart w:id="0" w:name="_Hlk120094057"/>
      <w:bookmarkEnd w:id="0"/>
      <w:r w:rsidRPr="00CA7D28">
        <w:rPr>
          <w:b/>
          <w:bCs/>
          <w:sz w:val="28"/>
          <w:szCs w:val="28"/>
        </w:rPr>
        <w:t xml:space="preserve">Supplement: </w:t>
      </w:r>
      <w:r w:rsidR="00D87C8E" w:rsidRPr="00CA7D28">
        <w:rPr>
          <w:b/>
          <w:bCs/>
          <w:sz w:val="28"/>
          <w:szCs w:val="28"/>
        </w:rPr>
        <w:t>Childhood Attention Deficit Hyperactivity Disorder problems and mid-life cardiovascular risk: a prospective population cohort study. Thapar et.al</w:t>
      </w:r>
    </w:p>
    <w:p w14:paraId="3249B0A9" w14:textId="57051DD6" w:rsidR="00C96966" w:rsidRPr="00CA7D28" w:rsidRDefault="00A7143D" w:rsidP="00D87C8E">
      <w:pPr>
        <w:rPr>
          <w:b/>
          <w:bCs/>
          <w:sz w:val="24"/>
          <w:szCs w:val="24"/>
        </w:rPr>
      </w:pPr>
      <w:r w:rsidRPr="00CA7D28">
        <w:rPr>
          <w:b/>
          <w:bCs/>
          <w:sz w:val="24"/>
          <w:szCs w:val="24"/>
        </w:rPr>
        <w:t xml:space="preserve">Sex: </w:t>
      </w:r>
      <w:r w:rsidR="006F2A76" w:rsidRPr="00CA7D28">
        <w:rPr>
          <w:b/>
          <w:bCs/>
          <w:sz w:val="24"/>
          <w:szCs w:val="24"/>
        </w:rPr>
        <w:t>A</w:t>
      </w:r>
      <w:r w:rsidR="00C96966" w:rsidRPr="00CA7D28">
        <w:rPr>
          <w:b/>
          <w:bCs/>
          <w:sz w:val="24"/>
          <w:szCs w:val="24"/>
        </w:rPr>
        <w:t>ssociation with ADHD and SBP</w:t>
      </w:r>
      <w:r w:rsidR="00D46676" w:rsidRPr="00CA7D28">
        <w:rPr>
          <w:b/>
          <w:bCs/>
          <w:sz w:val="24"/>
          <w:szCs w:val="24"/>
        </w:rPr>
        <w:t xml:space="preserve"> </w:t>
      </w:r>
    </w:p>
    <w:p w14:paraId="05C773C4" w14:textId="77777777" w:rsidR="00D46676" w:rsidRPr="00CA7D28" w:rsidRDefault="007E408E" w:rsidP="002C3517">
      <w:pPr>
        <w:spacing w:line="240" w:lineRule="auto"/>
        <w:rPr>
          <w:sz w:val="24"/>
          <w:szCs w:val="24"/>
        </w:rPr>
      </w:pPr>
      <w:r w:rsidRPr="00CA7D28">
        <w:rPr>
          <w:sz w:val="24"/>
          <w:szCs w:val="24"/>
        </w:rPr>
        <w:t>ADHD</w:t>
      </w:r>
      <w:r w:rsidR="00DE237F" w:rsidRPr="00CA7D28">
        <w:rPr>
          <w:sz w:val="24"/>
          <w:szCs w:val="24"/>
        </w:rPr>
        <w:t>(n=239</w:t>
      </w:r>
      <w:r w:rsidR="002C3517" w:rsidRPr="00CA7D28">
        <w:rPr>
          <w:sz w:val="24"/>
          <w:szCs w:val="24"/>
        </w:rPr>
        <w:t>): Males</w:t>
      </w:r>
      <w:r w:rsidR="00DE237F" w:rsidRPr="00CA7D28">
        <w:rPr>
          <w:sz w:val="24"/>
          <w:szCs w:val="24"/>
        </w:rPr>
        <w:t xml:space="preserve"> (63.2</w:t>
      </w:r>
      <w:r w:rsidR="007814AE" w:rsidRPr="00CA7D28">
        <w:rPr>
          <w:sz w:val="24"/>
          <w:szCs w:val="24"/>
        </w:rPr>
        <w:t>%) Females (36.8%</w:t>
      </w:r>
      <w:r w:rsidR="007B299D" w:rsidRPr="00CA7D28">
        <w:rPr>
          <w:sz w:val="24"/>
          <w:szCs w:val="24"/>
        </w:rPr>
        <w:t xml:space="preserve">) </w:t>
      </w:r>
    </w:p>
    <w:p w14:paraId="058834FB" w14:textId="631F1A27" w:rsidR="003C1AE7" w:rsidRPr="00CA7D28" w:rsidRDefault="00D46676" w:rsidP="002C3517">
      <w:pPr>
        <w:spacing w:line="240" w:lineRule="auto"/>
        <w:rPr>
          <w:sz w:val="24"/>
          <w:szCs w:val="24"/>
        </w:rPr>
      </w:pPr>
      <w:r w:rsidRPr="00CA7D28">
        <w:rPr>
          <w:sz w:val="24"/>
          <w:szCs w:val="24"/>
        </w:rPr>
        <w:t>ADHD a</w:t>
      </w:r>
      <w:r w:rsidR="007E408E" w:rsidRPr="00CA7D28">
        <w:rPr>
          <w:sz w:val="24"/>
          <w:szCs w:val="24"/>
        </w:rPr>
        <w:t>ssociat</w:t>
      </w:r>
      <w:r w:rsidRPr="00CA7D28">
        <w:rPr>
          <w:sz w:val="24"/>
          <w:szCs w:val="24"/>
        </w:rPr>
        <w:t xml:space="preserve">ion </w:t>
      </w:r>
      <w:r w:rsidR="007E408E" w:rsidRPr="00CA7D28">
        <w:rPr>
          <w:sz w:val="24"/>
          <w:szCs w:val="24"/>
        </w:rPr>
        <w:t xml:space="preserve">with being male (Odds Ratio </w:t>
      </w:r>
      <w:r w:rsidR="002A6083" w:rsidRPr="00CA7D28">
        <w:rPr>
          <w:sz w:val="24"/>
          <w:szCs w:val="24"/>
        </w:rPr>
        <w:t>1.4</w:t>
      </w:r>
      <w:r w:rsidR="001D77C8" w:rsidRPr="00CA7D28">
        <w:rPr>
          <w:sz w:val="24"/>
          <w:szCs w:val="24"/>
        </w:rPr>
        <w:t xml:space="preserve">; </w:t>
      </w:r>
      <w:r w:rsidR="002A6083" w:rsidRPr="00CA7D28">
        <w:rPr>
          <w:sz w:val="24"/>
          <w:szCs w:val="24"/>
        </w:rPr>
        <w:t>95% CI 1.2-1.6)</w:t>
      </w:r>
    </w:p>
    <w:p w14:paraId="3EE6BA89" w14:textId="54999DE4" w:rsidR="002A6083" w:rsidRPr="00CA7D28" w:rsidRDefault="000A33F4" w:rsidP="002C3517">
      <w:pPr>
        <w:spacing w:line="240" w:lineRule="auto"/>
        <w:rPr>
          <w:b/>
          <w:bCs/>
          <w:sz w:val="28"/>
          <w:szCs w:val="28"/>
        </w:rPr>
      </w:pPr>
      <w:r w:rsidRPr="00CA7D28">
        <w:rPr>
          <w:sz w:val="24"/>
          <w:szCs w:val="24"/>
        </w:rPr>
        <w:t xml:space="preserve">Systolic blood </w:t>
      </w:r>
      <w:r w:rsidR="002C3517" w:rsidRPr="00CA7D28">
        <w:rPr>
          <w:sz w:val="24"/>
          <w:szCs w:val="24"/>
        </w:rPr>
        <w:t>pressure</w:t>
      </w:r>
      <w:r w:rsidR="00B97A13" w:rsidRPr="00CA7D28">
        <w:rPr>
          <w:sz w:val="24"/>
          <w:szCs w:val="24"/>
        </w:rPr>
        <w:t>(mmHg)</w:t>
      </w:r>
      <w:r w:rsidR="002C3517" w:rsidRPr="00CA7D28">
        <w:rPr>
          <w:sz w:val="24"/>
          <w:szCs w:val="24"/>
        </w:rPr>
        <w:t>:</w:t>
      </w:r>
      <w:r w:rsidR="00983CF9" w:rsidRPr="00CA7D28">
        <w:rPr>
          <w:sz w:val="24"/>
          <w:szCs w:val="24"/>
        </w:rPr>
        <w:t xml:space="preserve"> </w:t>
      </w:r>
      <w:r w:rsidR="002C3517" w:rsidRPr="00CA7D28">
        <w:rPr>
          <w:sz w:val="24"/>
          <w:szCs w:val="24"/>
        </w:rPr>
        <w:t>Males</w:t>
      </w:r>
      <w:r w:rsidR="001D77C8" w:rsidRPr="00CA7D28">
        <w:rPr>
          <w:sz w:val="24"/>
          <w:szCs w:val="24"/>
        </w:rPr>
        <w:t xml:space="preserve"> </w:t>
      </w:r>
      <w:r w:rsidR="002C3517" w:rsidRPr="00CA7D28">
        <w:rPr>
          <w:sz w:val="24"/>
          <w:szCs w:val="24"/>
        </w:rPr>
        <w:t>(mean</w:t>
      </w:r>
      <w:r w:rsidR="00D636FD" w:rsidRPr="00CA7D28">
        <w:rPr>
          <w:sz w:val="24"/>
          <w:szCs w:val="24"/>
        </w:rPr>
        <w:t xml:space="preserve"> </w:t>
      </w:r>
      <w:r w:rsidR="002338F6" w:rsidRPr="00CA7D28">
        <w:rPr>
          <w:sz w:val="24"/>
          <w:szCs w:val="24"/>
        </w:rPr>
        <w:t xml:space="preserve">132.7, SD 14.8) </w:t>
      </w:r>
      <w:r w:rsidR="00D636FD" w:rsidRPr="00CA7D28">
        <w:rPr>
          <w:sz w:val="24"/>
          <w:szCs w:val="24"/>
        </w:rPr>
        <w:t>Females (mean 120.2</w:t>
      </w:r>
      <w:r w:rsidR="00A244C3" w:rsidRPr="00CA7D28">
        <w:rPr>
          <w:sz w:val="24"/>
          <w:szCs w:val="24"/>
        </w:rPr>
        <w:t xml:space="preserve"> SD 15.4)</w:t>
      </w:r>
      <w:r w:rsidR="002338F6" w:rsidRPr="00CA7D28">
        <w:rPr>
          <w:sz w:val="24"/>
          <w:szCs w:val="24"/>
        </w:rPr>
        <w:t xml:space="preserve"> </w:t>
      </w:r>
    </w:p>
    <w:tbl>
      <w:tblPr>
        <w:tblStyle w:val="TableGrid"/>
        <w:tblpPr w:leftFromText="180" w:rightFromText="180" w:vertAnchor="page" w:horzAnchor="margin" w:tblpY="5101"/>
        <w:tblW w:w="9776" w:type="dxa"/>
        <w:tblLook w:val="04A0" w:firstRow="1" w:lastRow="0" w:firstColumn="1" w:lastColumn="0" w:noHBand="0" w:noVBand="1"/>
      </w:tblPr>
      <w:tblGrid>
        <w:gridCol w:w="2377"/>
        <w:gridCol w:w="865"/>
        <w:gridCol w:w="987"/>
        <w:gridCol w:w="1034"/>
        <w:gridCol w:w="981"/>
        <w:gridCol w:w="11"/>
        <w:gridCol w:w="1096"/>
        <w:gridCol w:w="848"/>
        <w:gridCol w:w="1577"/>
      </w:tblGrid>
      <w:tr w:rsidR="00E803A1" w:rsidRPr="00CA7D28" w14:paraId="1352424B" w14:textId="77777777" w:rsidTr="00972A00">
        <w:tc>
          <w:tcPr>
            <w:tcW w:w="2377" w:type="dxa"/>
            <w:vMerge w:val="restart"/>
          </w:tcPr>
          <w:p w14:paraId="28EC7FA8" w14:textId="77777777" w:rsidR="00DF4C63" w:rsidRPr="00CA7D28" w:rsidRDefault="00DF4C63" w:rsidP="00972A00">
            <w:pPr>
              <w:rPr>
                <w:rFonts w:cstheme="minorHAnsi"/>
                <w:b/>
                <w:sz w:val="24"/>
                <w:szCs w:val="24"/>
              </w:rPr>
            </w:pPr>
            <w:r w:rsidRPr="00CA7D28">
              <w:rPr>
                <w:rFonts w:cstheme="minorHAnsi"/>
                <w:b/>
                <w:sz w:val="24"/>
                <w:szCs w:val="24"/>
              </w:rPr>
              <w:t xml:space="preserve">Predictor Variable </w:t>
            </w:r>
          </w:p>
        </w:tc>
        <w:tc>
          <w:tcPr>
            <w:tcW w:w="1852" w:type="dxa"/>
            <w:gridSpan w:val="2"/>
          </w:tcPr>
          <w:p w14:paraId="13EA150B" w14:textId="77777777" w:rsidR="00DF4C63" w:rsidRPr="00CA7D28" w:rsidRDefault="00DF4C63" w:rsidP="00972A00">
            <w:pPr>
              <w:rPr>
                <w:rFonts w:cstheme="minorHAnsi"/>
                <w:b/>
                <w:sz w:val="24"/>
                <w:szCs w:val="24"/>
              </w:rPr>
            </w:pPr>
            <w:r w:rsidRPr="00CA7D28">
              <w:rPr>
                <w:rFonts w:cstheme="minorHAnsi"/>
                <w:b/>
                <w:sz w:val="24"/>
                <w:szCs w:val="24"/>
              </w:rPr>
              <w:t xml:space="preserve">Unstandardised coefficient </w:t>
            </w:r>
          </w:p>
        </w:tc>
        <w:tc>
          <w:tcPr>
            <w:tcW w:w="1034" w:type="dxa"/>
          </w:tcPr>
          <w:p w14:paraId="163605A4" w14:textId="77777777" w:rsidR="00DF4C63" w:rsidRPr="00CA7D28" w:rsidRDefault="00DF4C63" w:rsidP="00972A00">
            <w:pPr>
              <w:rPr>
                <w:rFonts w:cstheme="minorHAnsi"/>
                <w:b/>
                <w:sz w:val="24"/>
                <w:szCs w:val="24"/>
              </w:rPr>
            </w:pPr>
            <w:r w:rsidRPr="00CA7D28">
              <w:rPr>
                <w:rFonts w:cstheme="minorHAnsi"/>
                <w:b/>
                <w:sz w:val="24"/>
                <w:szCs w:val="24"/>
              </w:rPr>
              <w:t>T value</w:t>
            </w:r>
          </w:p>
        </w:tc>
        <w:tc>
          <w:tcPr>
            <w:tcW w:w="981" w:type="dxa"/>
          </w:tcPr>
          <w:p w14:paraId="3183125C" w14:textId="77777777" w:rsidR="00DF4C63" w:rsidRPr="00CA7D28" w:rsidRDefault="00DF4C63" w:rsidP="00972A00">
            <w:pPr>
              <w:rPr>
                <w:rFonts w:cstheme="minorHAnsi"/>
                <w:b/>
                <w:sz w:val="24"/>
                <w:szCs w:val="24"/>
              </w:rPr>
            </w:pPr>
            <w:r w:rsidRPr="00CA7D28">
              <w:rPr>
                <w:rFonts w:cstheme="minorHAnsi"/>
                <w:b/>
                <w:sz w:val="24"/>
                <w:szCs w:val="24"/>
              </w:rPr>
              <w:t>P value</w:t>
            </w:r>
          </w:p>
        </w:tc>
        <w:tc>
          <w:tcPr>
            <w:tcW w:w="1955" w:type="dxa"/>
            <w:gridSpan w:val="3"/>
          </w:tcPr>
          <w:p w14:paraId="0C642C97" w14:textId="77777777" w:rsidR="00DF4C63" w:rsidRPr="00CA7D28" w:rsidRDefault="00DF4C63" w:rsidP="00972A00">
            <w:pPr>
              <w:rPr>
                <w:rFonts w:cstheme="minorHAnsi"/>
                <w:b/>
                <w:sz w:val="24"/>
                <w:szCs w:val="24"/>
              </w:rPr>
            </w:pPr>
            <w:r w:rsidRPr="00CA7D28">
              <w:rPr>
                <w:rFonts w:cstheme="minorHAnsi"/>
                <w:b/>
                <w:sz w:val="24"/>
                <w:szCs w:val="24"/>
              </w:rPr>
              <w:t>95% CI for B</w:t>
            </w:r>
          </w:p>
        </w:tc>
        <w:tc>
          <w:tcPr>
            <w:tcW w:w="1577" w:type="dxa"/>
          </w:tcPr>
          <w:p w14:paraId="7A0F562C" w14:textId="77777777" w:rsidR="00DF4C63" w:rsidRPr="00CA7D28" w:rsidRDefault="00DF4C63" w:rsidP="00972A00">
            <w:pPr>
              <w:rPr>
                <w:rFonts w:cstheme="minorHAnsi"/>
                <w:b/>
                <w:sz w:val="24"/>
                <w:szCs w:val="24"/>
              </w:rPr>
            </w:pPr>
            <w:r w:rsidRPr="00CA7D28">
              <w:rPr>
                <w:rFonts w:cstheme="minorHAnsi"/>
                <w:b/>
                <w:sz w:val="24"/>
                <w:szCs w:val="24"/>
              </w:rPr>
              <w:t xml:space="preserve">F </w:t>
            </w:r>
            <w:proofErr w:type="gramStart"/>
            <w:r w:rsidRPr="00CA7D28">
              <w:rPr>
                <w:rFonts w:cstheme="minorHAnsi"/>
                <w:b/>
                <w:sz w:val="24"/>
                <w:szCs w:val="24"/>
              </w:rPr>
              <w:t>test(</w:t>
            </w:r>
            <w:proofErr w:type="gramEnd"/>
            <w:r w:rsidRPr="00CA7D28">
              <w:rPr>
                <w:rFonts w:cstheme="minorHAnsi"/>
                <w:b/>
                <w:sz w:val="24"/>
                <w:szCs w:val="24"/>
              </w:rPr>
              <w:t>Degrees of freedom)</w:t>
            </w:r>
          </w:p>
        </w:tc>
      </w:tr>
      <w:tr w:rsidR="00017FE9" w:rsidRPr="00CA7D28" w14:paraId="60C646EB" w14:textId="77777777" w:rsidTr="00972A00">
        <w:tc>
          <w:tcPr>
            <w:tcW w:w="2377" w:type="dxa"/>
            <w:vMerge/>
          </w:tcPr>
          <w:p w14:paraId="2C08A416" w14:textId="77777777" w:rsidR="00DF4C63" w:rsidRPr="00CA7D28" w:rsidRDefault="00DF4C63" w:rsidP="00972A00">
            <w:pPr>
              <w:rPr>
                <w:rFonts w:cstheme="minorHAnsi"/>
                <w:b/>
                <w:sz w:val="24"/>
                <w:szCs w:val="24"/>
              </w:rPr>
            </w:pPr>
          </w:p>
        </w:tc>
        <w:tc>
          <w:tcPr>
            <w:tcW w:w="865" w:type="dxa"/>
          </w:tcPr>
          <w:p w14:paraId="628BA513" w14:textId="77777777" w:rsidR="00DF4C63" w:rsidRPr="00CA7D28" w:rsidRDefault="00DF4C63" w:rsidP="00972A00">
            <w:pPr>
              <w:rPr>
                <w:rFonts w:cstheme="minorHAnsi"/>
                <w:b/>
                <w:sz w:val="24"/>
                <w:szCs w:val="24"/>
              </w:rPr>
            </w:pPr>
            <w:r w:rsidRPr="00CA7D28">
              <w:rPr>
                <w:rFonts w:cstheme="minorHAnsi"/>
                <w:b/>
                <w:sz w:val="24"/>
                <w:szCs w:val="24"/>
              </w:rPr>
              <w:t>B</w:t>
            </w:r>
          </w:p>
        </w:tc>
        <w:tc>
          <w:tcPr>
            <w:tcW w:w="987" w:type="dxa"/>
          </w:tcPr>
          <w:p w14:paraId="2248B5E0" w14:textId="77777777" w:rsidR="00DF4C63" w:rsidRPr="00CA7D28" w:rsidRDefault="00DF4C63" w:rsidP="00972A00">
            <w:pPr>
              <w:rPr>
                <w:rFonts w:cstheme="minorHAnsi"/>
                <w:b/>
                <w:sz w:val="24"/>
                <w:szCs w:val="24"/>
              </w:rPr>
            </w:pPr>
            <w:r w:rsidRPr="00CA7D28">
              <w:rPr>
                <w:rFonts w:cstheme="minorHAnsi"/>
                <w:b/>
                <w:sz w:val="24"/>
                <w:szCs w:val="24"/>
              </w:rPr>
              <w:t>SE</w:t>
            </w:r>
          </w:p>
        </w:tc>
        <w:tc>
          <w:tcPr>
            <w:tcW w:w="1034" w:type="dxa"/>
          </w:tcPr>
          <w:p w14:paraId="5A762266" w14:textId="77777777" w:rsidR="00DF4C63" w:rsidRPr="00CA7D28" w:rsidRDefault="00DF4C63" w:rsidP="00972A00">
            <w:pPr>
              <w:rPr>
                <w:rFonts w:cstheme="minorHAnsi"/>
                <w:b/>
                <w:sz w:val="24"/>
                <w:szCs w:val="24"/>
              </w:rPr>
            </w:pPr>
          </w:p>
        </w:tc>
        <w:tc>
          <w:tcPr>
            <w:tcW w:w="992" w:type="dxa"/>
            <w:gridSpan w:val="2"/>
          </w:tcPr>
          <w:p w14:paraId="01127C99" w14:textId="77777777" w:rsidR="00DF4C63" w:rsidRPr="00CA7D28" w:rsidRDefault="00DF4C63" w:rsidP="00972A00">
            <w:pPr>
              <w:rPr>
                <w:rFonts w:cstheme="minorHAnsi"/>
                <w:b/>
                <w:sz w:val="24"/>
                <w:szCs w:val="24"/>
              </w:rPr>
            </w:pPr>
          </w:p>
        </w:tc>
        <w:tc>
          <w:tcPr>
            <w:tcW w:w="1096" w:type="dxa"/>
          </w:tcPr>
          <w:p w14:paraId="3D42AF62" w14:textId="77777777" w:rsidR="00DF4C63" w:rsidRPr="00CA7D28" w:rsidRDefault="00DF4C63" w:rsidP="00972A00">
            <w:pPr>
              <w:rPr>
                <w:rFonts w:cstheme="minorHAnsi"/>
                <w:b/>
                <w:sz w:val="24"/>
                <w:szCs w:val="24"/>
              </w:rPr>
            </w:pPr>
            <w:r w:rsidRPr="00CA7D28">
              <w:rPr>
                <w:rFonts w:cstheme="minorHAnsi"/>
                <w:b/>
                <w:sz w:val="24"/>
                <w:szCs w:val="24"/>
              </w:rPr>
              <w:t>Lower</w:t>
            </w:r>
          </w:p>
        </w:tc>
        <w:tc>
          <w:tcPr>
            <w:tcW w:w="848" w:type="dxa"/>
          </w:tcPr>
          <w:p w14:paraId="424F061D" w14:textId="77777777" w:rsidR="00DF4C63" w:rsidRPr="00CA7D28" w:rsidRDefault="00DF4C63" w:rsidP="00972A00">
            <w:pPr>
              <w:rPr>
                <w:rFonts w:cstheme="minorHAnsi"/>
                <w:b/>
                <w:sz w:val="24"/>
                <w:szCs w:val="24"/>
              </w:rPr>
            </w:pPr>
            <w:r w:rsidRPr="00CA7D28">
              <w:rPr>
                <w:rFonts w:cstheme="minorHAnsi"/>
                <w:b/>
                <w:sz w:val="24"/>
                <w:szCs w:val="24"/>
              </w:rPr>
              <w:t>Upper</w:t>
            </w:r>
          </w:p>
        </w:tc>
        <w:tc>
          <w:tcPr>
            <w:tcW w:w="1577" w:type="dxa"/>
          </w:tcPr>
          <w:p w14:paraId="6CAA5EB9" w14:textId="77777777" w:rsidR="00DF4C63" w:rsidRPr="00CA7D28" w:rsidRDefault="00DF4C63" w:rsidP="00972A00">
            <w:pPr>
              <w:rPr>
                <w:rFonts w:cstheme="minorHAnsi"/>
                <w:b/>
                <w:sz w:val="24"/>
                <w:szCs w:val="24"/>
              </w:rPr>
            </w:pPr>
          </w:p>
        </w:tc>
      </w:tr>
      <w:tr w:rsidR="00017FE9" w:rsidRPr="00CA7D28" w14:paraId="5E228411" w14:textId="77777777" w:rsidTr="00972A00">
        <w:tc>
          <w:tcPr>
            <w:tcW w:w="2377" w:type="dxa"/>
          </w:tcPr>
          <w:p w14:paraId="3E53FEA8" w14:textId="77777777" w:rsidR="00DF4C63" w:rsidRPr="00CA7D28" w:rsidRDefault="00DF4C63" w:rsidP="00972A00">
            <w:pPr>
              <w:rPr>
                <w:rFonts w:cstheme="minorHAnsi"/>
                <w:bCs/>
                <w:sz w:val="24"/>
                <w:szCs w:val="24"/>
              </w:rPr>
            </w:pPr>
            <w:r w:rsidRPr="00CA7D28">
              <w:rPr>
                <w:rFonts w:cstheme="minorHAnsi"/>
                <w:bCs/>
                <w:sz w:val="24"/>
                <w:szCs w:val="24"/>
              </w:rPr>
              <w:t>ADHD</w:t>
            </w:r>
          </w:p>
        </w:tc>
        <w:tc>
          <w:tcPr>
            <w:tcW w:w="865" w:type="dxa"/>
          </w:tcPr>
          <w:p w14:paraId="375D3904" w14:textId="27A580F6" w:rsidR="00DF4C63" w:rsidRPr="00CA7D28" w:rsidRDefault="00AD1FDF" w:rsidP="00972A00">
            <w:pPr>
              <w:rPr>
                <w:rFonts w:cstheme="minorHAnsi"/>
                <w:bCs/>
                <w:sz w:val="24"/>
                <w:szCs w:val="24"/>
              </w:rPr>
            </w:pPr>
            <w:r w:rsidRPr="00CA7D28">
              <w:rPr>
                <w:rFonts w:cstheme="minorHAnsi"/>
                <w:bCs/>
                <w:sz w:val="24"/>
                <w:szCs w:val="24"/>
              </w:rPr>
              <w:t>1.1</w:t>
            </w:r>
          </w:p>
        </w:tc>
        <w:tc>
          <w:tcPr>
            <w:tcW w:w="987" w:type="dxa"/>
          </w:tcPr>
          <w:p w14:paraId="0E611AF5" w14:textId="77777777" w:rsidR="00DF4C63" w:rsidRPr="00CA7D28" w:rsidRDefault="00DF4C63" w:rsidP="00972A00">
            <w:pPr>
              <w:rPr>
                <w:rFonts w:cstheme="minorHAnsi"/>
                <w:bCs/>
                <w:sz w:val="24"/>
                <w:szCs w:val="24"/>
              </w:rPr>
            </w:pPr>
            <w:r w:rsidRPr="00CA7D28">
              <w:rPr>
                <w:rFonts w:cstheme="minorHAnsi"/>
                <w:bCs/>
                <w:sz w:val="24"/>
                <w:szCs w:val="24"/>
              </w:rPr>
              <w:t>1.6</w:t>
            </w:r>
          </w:p>
        </w:tc>
        <w:tc>
          <w:tcPr>
            <w:tcW w:w="1034" w:type="dxa"/>
          </w:tcPr>
          <w:p w14:paraId="3E53EDF0" w14:textId="49DAF089" w:rsidR="00DF4C63" w:rsidRPr="00CA7D28" w:rsidRDefault="00DF4C63" w:rsidP="00972A00">
            <w:pPr>
              <w:rPr>
                <w:rFonts w:cstheme="minorHAnsi"/>
                <w:bCs/>
                <w:sz w:val="24"/>
                <w:szCs w:val="24"/>
              </w:rPr>
            </w:pPr>
            <w:r w:rsidRPr="00CA7D28">
              <w:rPr>
                <w:rFonts w:cstheme="minorHAnsi"/>
                <w:bCs/>
                <w:sz w:val="24"/>
                <w:szCs w:val="24"/>
              </w:rPr>
              <w:t>0.</w:t>
            </w:r>
            <w:r w:rsidR="003A68BA" w:rsidRPr="00CA7D28">
              <w:rPr>
                <w:rFonts w:cstheme="minorHAnsi"/>
                <w:bCs/>
                <w:sz w:val="24"/>
                <w:szCs w:val="24"/>
              </w:rPr>
              <w:t>65</w:t>
            </w:r>
          </w:p>
        </w:tc>
        <w:tc>
          <w:tcPr>
            <w:tcW w:w="992" w:type="dxa"/>
            <w:gridSpan w:val="2"/>
          </w:tcPr>
          <w:p w14:paraId="34DBEE39" w14:textId="5B65DF50" w:rsidR="00DF4C63" w:rsidRPr="00CA7D28" w:rsidRDefault="00DF4C63" w:rsidP="00972A00">
            <w:pPr>
              <w:rPr>
                <w:rFonts w:cstheme="minorHAnsi"/>
                <w:bCs/>
                <w:sz w:val="24"/>
                <w:szCs w:val="24"/>
              </w:rPr>
            </w:pPr>
            <w:r w:rsidRPr="00CA7D28">
              <w:rPr>
                <w:rFonts w:cstheme="minorHAnsi"/>
                <w:bCs/>
                <w:sz w:val="24"/>
                <w:szCs w:val="24"/>
              </w:rPr>
              <w:t>0.</w:t>
            </w:r>
            <w:r w:rsidR="003A68BA" w:rsidRPr="00CA7D28">
              <w:rPr>
                <w:rFonts w:cstheme="minorHAnsi"/>
                <w:bCs/>
                <w:sz w:val="24"/>
                <w:szCs w:val="24"/>
              </w:rPr>
              <w:t>52</w:t>
            </w:r>
          </w:p>
        </w:tc>
        <w:tc>
          <w:tcPr>
            <w:tcW w:w="1096" w:type="dxa"/>
          </w:tcPr>
          <w:p w14:paraId="744ED8F8" w14:textId="629CF009" w:rsidR="00DF4C63" w:rsidRPr="00CA7D28" w:rsidRDefault="00DF4C63" w:rsidP="00972A00">
            <w:pPr>
              <w:rPr>
                <w:rFonts w:cstheme="minorHAnsi"/>
                <w:bCs/>
                <w:sz w:val="24"/>
                <w:szCs w:val="24"/>
              </w:rPr>
            </w:pPr>
            <w:r w:rsidRPr="00CA7D28">
              <w:rPr>
                <w:rFonts w:cstheme="minorHAnsi"/>
                <w:bCs/>
                <w:sz w:val="24"/>
                <w:szCs w:val="24"/>
              </w:rPr>
              <w:t>-2.</w:t>
            </w:r>
            <w:r w:rsidR="003A68BA" w:rsidRPr="00CA7D28">
              <w:rPr>
                <w:rFonts w:cstheme="minorHAnsi"/>
                <w:bCs/>
                <w:sz w:val="24"/>
                <w:szCs w:val="24"/>
              </w:rPr>
              <w:t>2</w:t>
            </w:r>
          </w:p>
        </w:tc>
        <w:tc>
          <w:tcPr>
            <w:tcW w:w="848" w:type="dxa"/>
          </w:tcPr>
          <w:p w14:paraId="0FE6A140" w14:textId="153CD5A2" w:rsidR="00DF4C63" w:rsidRPr="00CA7D28" w:rsidRDefault="001352C6" w:rsidP="00972A00">
            <w:pPr>
              <w:rPr>
                <w:rFonts w:cstheme="minorHAnsi"/>
                <w:bCs/>
                <w:sz w:val="24"/>
                <w:szCs w:val="24"/>
              </w:rPr>
            </w:pPr>
            <w:r w:rsidRPr="00CA7D28">
              <w:rPr>
                <w:rFonts w:cstheme="minorHAnsi"/>
                <w:bCs/>
                <w:sz w:val="24"/>
                <w:szCs w:val="24"/>
              </w:rPr>
              <w:t>4.3</w:t>
            </w:r>
          </w:p>
        </w:tc>
        <w:tc>
          <w:tcPr>
            <w:tcW w:w="1577" w:type="dxa"/>
            <w:vMerge w:val="restart"/>
          </w:tcPr>
          <w:p w14:paraId="1DC4D12B" w14:textId="3555D15F" w:rsidR="00DF4C63" w:rsidRPr="00CA7D28" w:rsidRDefault="00DF4C63" w:rsidP="00972A00">
            <w:pPr>
              <w:rPr>
                <w:rFonts w:cstheme="minorHAnsi"/>
                <w:bCs/>
                <w:sz w:val="24"/>
                <w:szCs w:val="24"/>
              </w:rPr>
            </w:pPr>
            <w:r w:rsidRPr="00CA7D28">
              <w:rPr>
                <w:rFonts w:cstheme="minorHAnsi"/>
                <w:bCs/>
                <w:sz w:val="24"/>
                <w:szCs w:val="24"/>
              </w:rPr>
              <w:t>4</w:t>
            </w:r>
            <w:r w:rsidR="00E803A1" w:rsidRPr="00CA7D28">
              <w:rPr>
                <w:rFonts w:cstheme="minorHAnsi"/>
                <w:bCs/>
                <w:sz w:val="24"/>
                <w:szCs w:val="24"/>
              </w:rPr>
              <w:t>54.9</w:t>
            </w:r>
            <w:r w:rsidRPr="00CA7D28">
              <w:rPr>
                <w:rFonts w:cstheme="minorHAnsi"/>
                <w:bCs/>
                <w:sz w:val="24"/>
                <w:szCs w:val="24"/>
              </w:rPr>
              <w:t>(</w:t>
            </w:r>
            <w:r w:rsidR="00017FE9" w:rsidRPr="00CA7D28">
              <w:rPr>
                <w:rFonts w:cstheme="minorHAnsi"/>
                <w:bCs/>
                <w:sz w:val="24"/>
                <w:szCs w:val="24"/>
              </w:rPr>
              <w:t>3</w:t>
            </w:r>
            <w:r w:rsidRPr="00CA7D28">
              <w:rPr>
                <w:rFonts w:cstheme="minorHAnsi"/>
                <w:bCs/>
                <w:sz w:val="24"/>
                <w:szCs w:val="24"/>
              </w:rPr>
              <w:t>,7</w:t>
            </w:r>
            <w:r w:rsidR="00017FE9" w:rsidRPr="00CA7D28">
              <w:rPr>
                <w:rFonts w:cstheme="minorHAnsi"/>
                <w:bCs/>
                <w:sz w:val="24"/>
                <w:szCs w:val="24"/>
              </w:rPr>
              <w:t>890</w:t>
            </w:r>
            <w:r w:rsidRPr="00CA7D28">
              <w:rPr>
                <w:rFonts w:cstheme="minorHAnsi"/>
                <w:bCs/>
                <w:sz w:val="24"/>
                <w:szCs w:val="24"/>
              </w:rPr>
              <w:t>)</w:t>
            </w:r>
          </w:p>
        </w:tc>
      </w:tr>
      <w:tr w:rsidR="00017FE9" w:rsidRPr="00CA7D28" w14:paraId="72BA012B" w14:textId="77777777" w:rsidTr="00972A00">
        <w:tc>
          <w:tcPr>
            <w:tcW w:w="2377" w:type="dxa"/>
          </w:tcPr>
          <w:p w14:paraId="4BA46549" w14:textId="77777777" w:rsidR="00DF4C63" w:rsidRPr="00CA7D28" w:rsidRDefault="00DF4C63" w:rsidP="00972A00">
            <w:pPr>
              <w:rPr>
                <w:rFonts w:cstheme="minorHAnsi"/>
                <w:bCs/>
                <w:sz w:val="24"/>
                <w:szCs w:val="24"/>
              </w:rPr>
            </w:pPr>
            <w:r w:rsidRPr="00CA7D28">
              <w:rPr>
                <w:rFonts w:cstheme="minorHAnsi"/>
                <w:bCs/>
                <w:sz w:val="24"/>
                <w:szCs w:val="24"/>
              </w:rPr>
              <w:t>Sex of child</w:t>
            </w:r>
          </w:p>
        </w:tc>
        <w:tc>
          <w:tcPr>
            <w:tcW w:w="865" w:type="dxa"/>
          </w:tcPr>
          <w:p w14:paraId="7CCE724A" w14:textId="2C9FAE9C" w:rsidR="00DF4C63" w:rsidRPr="00CA7D28" w:rsidRDefault="00DF4C63" w:rsidP="00972A00">
            <w:pPr>
              <w:rPr>
                <w:rFonts w:cstheme="minorHAnsi"/>
                <w:bCs/>
                <w:sz w:val="24"/>
                <w:szCs w:val="24"/>
              </w:rPr>
            </w:pPr>
            <w:r w:rsidRPr="00CA7D28">
              <w:rPr>
                <w:rFonts w:cstheme="minorHAnsi"/>
                <w:bCs/>
                <w:sz w:val="24"/>
                <w:szCs w:val="24"/>
              </w:rPr>
              <w:t>-1</w:t>
            </w:r>
            <w:r w:rsidR="001352C6" w:rsidRPr="00CA7D28">
              <w:rPr>
                <w:rFonts w:cstheme="minorHAnsi"/>
                <w:bCs/>
                <w:sz w:val="24"/>
                <w:szCs w:val="24"/>
              </w:rPr>
              <w:t>2</w:t>
            </w:r>
            <w:r w:rsidRPr="00CA7D28">
              <w:rPr>
                <w:rFonts w:cstheme="minorHAnsi"/>
                <w:bCs/>
                <w:sz w:val="24"/>
                <w:szCs w:val="24"/>
              </w:rPr>
              <w:t>.</w:t>
            </w:r>
            <w:r w:rsidR="001352C6" w:rsidRPr="00CA7D28">
              <w:rPr>
                <w:rFonts w:cstheme="minorHAnsi"/>
                <w:bCs/>
                <w:sz w:val="24"/>
                <w:szCs w:val="24"/>
              </w:rPr>
              <w:t>5</w:t>
            </w:r>
          </w:p>
        </w:tc>
        <w:tc>
          <w:tcPr>
            <w:tcW w:w="987" w:type="dxa"/>
          </w:tcPr>
          <w:p w14:paraId="170379BF" w14:textId="62108963" w:rsidR="00DF4C63" w:rsidRPr="00CA7D28" w:rsidRDefault="00DF4C63" w:rsidP="00972A00">
            <w:pPr>
              <w:rPr>
                <w:rFonts w:cstheme="minorHAnsi"/>
                <w:bCs/>
                <w:sz w:val="24"/>
                <w:szCs w:val="24"/>
              </w:rPr>
            </w:pPr>
            <w:r w:rsidRPr="00CA7D28">
              <w:rPr>
                <w:rFonts w:cstheme="minorHAnsi"/>
                <w:bCs/>
                <w:sz w:val="24"/>
                <w:szCs w:val="24"/>
              </w:rPr>
              <w:t>0.3</w:t>
            </w:r>
            <w:r w:rsidR="001352C6" w:rsidRPr="00CA7D28">
              <w:rPr>
                <w:rFonts w:cstheme="minorHAnsi"/>
                <w:bCs/>
                <w:sz w:val="24"/>
                <w:szCs w:val="24"/>
              </w:rPr>
              <w:t>5</w:t>
            </w:r>
          </w:p>
        </w:tc>
        <w:tc>
          <w:tcPr>
            <w:tcW w:w="1034" w:type="dxa"/>
          </w:tcPr>
          <w:p w14:paraId="7B624769" w14:textId="5FD1148E" w:rsidR="00DF4C63" w:rsidRPr="00CA7D28" w:rsidRDefault="00DF4C63" w:rsidP="00972A00">
            <w:pPr>
              <w:rPr>
                <w:rFonts w:cstheme="minorHAnsi"/>
                <w:bCs/>
                <w:sz w:val="24"/>
                <w:szCs w:val="24"/>
              </w:rPr>
            </w:pPr>
            <w:r w:rsidRPr="00CA7D28">
              <w:rPr>
                <w:rFonts w:cstheme="minorHAnsi"/>
                <w:bCs/>
                <w:sz w:val="24"/>
                <w:szCs w:val="24"/>
              </w:rPr>
              <w:t>-3</w:t>
            </w:r>
            <w:r w:rsidR="00692732" w:rsidRPr="00CA7D28">
              <w:rPr>
                <w:rFonts w:cstheme="minorHAnsi"/>
                <w:bCs/>
                <w:sz w:val="24"/>
                <w:szCs w:val="24"/>
              </w:rPr>
              <w:t>6.2</w:t>
            </w:r>
          </w:p>
        </w:tc>
        <w:tc>
          <w:tcPr>
            <w:tcW w:w="992" w:type="dxa"/>
            <w:gridSpan w:val="2"/>
          </w:tcPr>
          <w:p w14:paraId="045A7BBD" w14:textId="77777777" w:rsidR="00DF4C63" w:rsidRPr="00CA7D28" w:rsidRDefault="00DF4C63" w:rsidP="00972A00">
            <w:pPr>
              <w:rPr>
                <w:rFonts w:cstheme="minorHAnsi"/>
                <w:bCs/>
                <w:sz w:val="24"/>
                <w:szCs w:val="24"/>
              </w:rPr>
            </w:pPr>
            <w:r w:rsidRPr="00CA7D28">
              <w:rPr>
                <w:rFonts w:cstheme="minorHAnsi"/>
                <w:bCs/>
                <w:sz w:val="24"/>
                <w:szCs w:val="24"/>
              </w:rPr>
              <w:t>&lt;0.001</w:t>
            </w:r>
          </w:p>
        </w:tc>
        <w:tc>
          <w:tcPr>
            <w:tcW w:w="1096" w:type="dxa"/>
          </w:tcPr>
          <w:p w14:paraId="1E49A70D" w14:textId="1EC60E3E" w:rsidR="00DF4C63" w:rsidRPr="00CA7D28" w:rsidRDefault="00DF4C63" w:rsidP="00972A00">
            <w:pPr>
              <w:rPr>
                <w:rFonts w:cstheme="minorHAnsi"/>
                <w:bCs/>
                <w:sz w:val="24"/>
                <w:szCs w:val="24"/>
              </w:rPr>
            </w:pPr>
            <w:r w:rsidRPr="00CA7D28">
              <w:rPr>
                <w:rFonts w:cstheme="minorHAnsi"/>
                <w:bCs/>
                <w:sz w:val="24"/>
                <w:szCs w:val="24"/>
              </w:rPr>
              <w:t>-1</w:t>
            </w:r>
            <w:r w:rsidR="00692732" w:rsidRPr="00CA7D28">
              <w:rPr>
                <w:rFonts w:cstheme="minorHAnsi"/>
                <w:bCs/>
                <w:sz w:val="24"/>
                <w:szCs w:val="24"/>
              </w:rPr>
              <w:t>3.2</w:t>
            </w:r>
          </w:p>
        </w:tc>
        <w:tc>
          <w:tcPr>
            <w:tcW w:w="848" w:type="dxa"/>
          </w:tcPr>
          <w:p w14:paraId="0A9A69B4" w14:textId="4680E8DF" w:rsidR="00DF4C63" w:rsidRPr="00CA7D28" w:rsidRDefault="00DF4C63" w:rsidP="00972A00">
            <w:pPr>
              <w:rPr>
                <w:rFonts w:cstheme="minorHAnsi"/>
                <w:bCs/>
                <w:sz w:val="24"/>
                <w:szCs w:val="24"/>
              </w:rPr>
            </w:pPr>
            <w:r w:rsidRPr="00CA7D28">
              <w:rPr>
                <w:rFonts w:cstheme="minorHAnsi"/>
                <w:bCs/>
                <w:sz w:val="24"/>
                <w:szCs w:val="24"/>
              </w:rPr>
              <w:t>-11.</w:t>
            </w:r>
            <w:r w:rsidR="000D36F9" w:rsidRPr="00CA7D28">
              <w:rPr>
                <w:rFonts w:cstheme="minorHAnsi"/>
                <w:bCs/>
                <w:sz w:val="24"/>
                <w:szCs w:val="24"/>
              </w:rPr>
              <w:t>8</w:t>
            </w:r>
          </w:p>
        </w:tc>
        <w:tc>
          <w:tcPr>
            <w:tcW w:w="1577" w:type="dxa"/>
            <w:vMerge/>
          </w:tcPr>
          <w:p w14:paraId="60D5D8E8" w14:textId="77777777" w:rsidR="00DF4C63" w:rsidRPr="00CA7D28" w:rsidRDefault="00DF4C63" w:rsidP="00972A00">
            <w:pPr>
              <w:rPr>
                <w:rFonts w:cstheme="minorHAnsi"/>
                <w:bCs/>
                <w:sz w:val="24"/>
                <w:szCs w:val="24"/>
              </w:rPr>
            </w:pPr>
          </w:p>
        </w:tc>
      </w:tr>
      <w:tr w:rsidR="00017FE9" w:rsidRPr="00CA7D28" w14:paraId="3646CBA1" w14:textId="77777777" w:rsidTr="00972A00">
        <w:tc>
          <w:tcPr>
            <w:tcW w:w="2377" w:type="dxa"/>
          </w:tcPr>
          <w:p w14:paraId="22241BE7" w14:textId="3B3B23B5" w:rsidR="00DF4C63" w:rsidRPr="00CA7D28" w:rsidRDefault="00DF4C63" w:rsidP="00972A00">
            <w:pPr>
              <w:rPr>
                <w:rFonts w:cstheme="minorHAnsi"/>
                <w:bCs/>
                <w:sz w:val="24"/>
                <w:szCs w:val="24"/>
              </w:rPr>
            </w:pPr>
            <w:r w:rsidRPr="00CA7D28">
              <w:rPr>
                <w:rFonts w:cstheme="minorHAnsi"/>
                <w:bCs/>
                <w:sz w:val="24"/>
                <w:szCs w:val="24"/>
              </w:rPr>
              <w:t>Sex</w:t>
            </w:r>
            <w:r w:rsidR="00E56D05" w:rsidRPr="00CA7D28">
              <w:rPr>
                <w:rFonts w:cstheme="minorHAnsi"/>
                <w:bCs/>
                <w:sz w:val="24"/>
                <w:szCs w:val="24"/>
              </w:rPr>
              <w:t xml:space="preserve"> X </w:t>
            </w:r>
            <w:r w:rsidRPr="00CA7D28">
              <w:rPr>
                <w:rFonts w:cstheme="minorHAnsi"/>
                <w:bCs/>
                <w:sz w:val="24"/>
                <w:szCs w:val="24"/>
              </w:rPr>
              <w:t>ADHD interaction</w:t>
            </w:r>
          </w:p>
        </w:tc>
        <w:tc>
          <w:tcPr>
            <w:tcW w:w="865" w:type="dxa"/>
          </w:tcPr>
          <w:p w14:paraId="5E4F37FF" w14:textId="70F14330" w:rsidR="00DF4C63" w:rsidRPr="00CA7D28" w:rsidRDefault="00DF4C63" w:rsidP="00972A00">
            <w:pPr>
              <w:rPr>
                <w:rFonts w:cstheme="minorHAnsi"/>
                <w:bCs/>
                <w:sz w:val="24"/>
                <w:szCs w:val="24"/>
              </w:rPr>
            </w:pPr>
            <w:r w:rsidRPr="00CA7D28">
              <w:rPr>
                <w:rFonts w:cstheme="minorHAnsi"/>
                <w:bCs/>
                <w:sz w:val="24"/>
                <w:szCs w:val="24"/>
              </w:rPr>
              <w:t>1.</w:t>
            </w:r>
            <w:r w:rsidR="000D36F9" w:rsidRPr="00CA7D28">
              <w:rPr>
                <w:rFonts w:cstheme="minorHAnsi"/>
                <w:bCs/>
                <w:sz w:val="24"/>
                <w:szCs w:val="24"/>
              </w:rPr>
              <w:t>1</w:t>
            </w:r>
          </w:p>
        </w:tc>
        <w:tc>
          <w:tcPr>
            <w:tcW w:w="987" w:type="dxa"/>
          </w:tcPr>
          <w:p w14:paraId="20240BA1" w14:textId="52550630" w:rsidR="00DF4C63" w:rsidRPr="00CA7D28" w:rsidRDefault="00DF4C63" w:rsidP="00972A00">
            <w:pPr>
              <w:rPr>
                <w:rFonts w:cstheme="minorHAnsi"/>
                <w:bCs/>
                <w:sz w:val="24"/>
                <w:szCs w:val="24"/>
              </w:rPr>
            </w:pPr>
            <w:r w:rsidRPr="00CA7D28">
              <w:rPr>
                <w:rFonts w:cstheme="minorHAnsi"/>
                <w:bCs/>
                <w:sz w:val="24"/>
                <w:szCs w:val="24"/>
              </w:rPr>
              <w:t>2.</w:t>
            </w:r>
            <w:r w:rsidR="000D36F9" w:rsidRPr="00CA7D28">
              <w:rPr>
                <w:rFonts w:cstheme="minorHAnsi"/>
                <w:bCs/>
                <w:sz w:val="24"/>
                <w:szCs w:val="24"/>
              </w:rPr>
              <w:t>1</w:t>
            </w:r>
          </w:p>
        </w:tc>
        <w:tc>
          <w:tcPr>
            <w:tcW w:w="1034" w:type="dxa"/>
          </w:tcPr>
          <w:p w14:paraId="21DED8BC" w14:textId="29941B97" w:rsidR="00DF4C63" w:rsidRPr="00CA7D28" w:rsidRDefault="00DF4C63" w:rsidP="00972A00">
            <w:pPr>
              <w:rPr>
                <w:rFonts w:cstheme="minorHAnsi"/>
                <w:bCs/>
                <w:sz w:val="24"/>
                <w:szCs w:val="24"/>
              </w:rPr>
            </w:pPr>
            <w:r w:rsidRPr="00CA7D28">
              <w:rPr>
                <w:rFonts w:cstheme="minorHAnsi"/>
                <w:bCs/>
                <w:sz w:val="24"/>
                <w:szCs w:val="24"/>
              </w:rPr>
              <w:t>0.</w:t>
            </w:r>
            <w:r w:rsidR="00FC1B5B" w:rsidRPr="00CA7D28">
              <w:rPr>
                <w:rFonts w:cstheme="minorHAnsi"/>
                <w:bCs/>
                <w:sz w:val="24"/>
                <w:szCs w:val="24"/>
              </w:rPr>
              <w:t>52</w:t>
            </w:r>
          </w:p>
        </w:tc>
        <w:tc>
          <w:tcPr>
            <w:tcW w:w="992" w:type="dxa"/>
            <w:gridSpan w:val="2"/>
          </w:tcPr>
          <w:p w14:paraId="7D2D7571" w14:textId="6BFD5E88" w:rsidR="00DF4C63" w:rsidRPr="00CA7D28" w:rsidRDefault="00FC1B5B" w:rsidP="00972A00">
            <w:pPr>
              <w:rPr>
                <w:rFonts w:cstheme="minorHAnsi"/>
                <w:bCs/>
                <w:sz w:val="24"/>
                <w:szCs w:val="24"/>
              </w:rPr>
            </w:pPr>
            <w:r w:rsidRPr="00CA7D28">
              <w:rPr>
                <w:rFonts w:cstheme="minorHAnsi"/>
                <w:bCs/>
                <w:sz w:val="24"/>
                <w:szCs w:val="24"/>
              </w:rPr>
              <w:t>0.60</w:t>
            </w:r>
          </w:p>
        </w:tc>
        <w:tc>
          <w:tcPr>
            <w:tcW w:w="1096" w:type="dxa"/>
          </w:tcPr>
          <w:p w14:paraId="53FF6563" w14:textId="25CC7A1E" w:rsidR="00DF4C63" w:rsidRPr="00CA7D28" w:rsidRDefault="00DF4C63" w:rsidP="00972A00">
            <w:pPr>
              <w:rPr>
                <w:rFonts w:cstheme="minorHAnsi"/>
                <w:bCs/>
                <w:sz w:val="24"/>
                <w:szCs w:val="24"/>
              </w:rPr>
            </w:pPr>
            <w:r w:rsidRPr="00CA7D28">
              <w:rPr>
                <w:rFonts w:cstheme="minorHAnsi"/>
                <w:bCs/>
                <w:sz w:val="24"/>
                <w:szCs w:val="24"/>
              </w:rPr>
              <w:t>-</w:t>
            </w:r>
            <w:r w:rsidR="00FC1B5B" w:rsidRPr="00CA7D28">
              <w:rPr>
                <w:rFonts w:cstheme="minorHAnsi"/>
                <w:bCs/>
                <w:sz w:val="24"/>
                <w:szCs w:val="24"/>
              </w:rPr>
              <w:t>3.0</w:t>
            </w:r>
          </w:p>
        </w:tc>
        <w:tc>
          <w:tcPr>
            <w:tcW w:w="848" w:type="dxa"/>
          </w:tcPr>
          <w:p w14:paraId="07E17231" w14:textId="001F1A82" w:rsidR="00DF4C63" w:rsidRPr="00CA7D28" w:rsidRDefault="00DF4C63" w:rsidP="00972A00">
            <w:pPr>
              <w:rPr>
                <w:rFonts w:cstheme="minorHAnsi"/>
                <w:bCs/>
                <w:sz w:val="24"/>
                <w:szCs w:val="24"/>
              </w:rPr>
            </w:pPr>
            <w:r w:rsidRPr="00CA7D28">
              <w:rPr>
                <w:rFonts w:cstheme="minorHAnsi"/>
                <w:bCs/>
                <w:sz w:val="24"/>
                <w:szCs w:val="24"/>
              </w:rPr>
              <w:t>5.</w:t>
            </w:r>
            <w:r w:rsidR="00F47EDB" w:rsidRPr="00CA7D28">
              <w:rPr>
                <w:rFonts w:cstheme="minorHAnsi"/>
                <w:bCs/>
                <w:sz w:val="24"/>
                <w:szCs w:val="24"/>
              </w:rPr>
              <w:t>2</w:t>
            </w:r>
          </w:p>
        </w:tc>
        <w:tc>
          <w:tcPr>
            <w:tcW w:w="1577" w:type="dxa"/>
            <w:vMerge/>
          </w:tcPr>
          <w:p w14:paraId="6EE67280" w14:textId="77777777" w:rsidR="00DF4C63" w:rsidRPr="00CA7D28" w:rsidRDefault="00DF4C63" w:rsidP="00972A00">
            <w:pPr>
              <w:rPr>
                <w:rFonts w:cstheme="minorHAnsi"/>
                <w:bCs/>
                <w:sz w:val="24"/>
                <w:szCs w:val="24"/>
              </w:rPr>
            </w:pPr>
          </w:p>
        </w:tc>
      </w:tr>
      <w:tr w:rsidR="00017FE9" w:rsidRPr="00CA7D28" w14:paraId="6DFC9EC0" w14:textId="77777777" w:rsidTr="00972A00">
        <w:tc>
          <w:tcPr>
            <w:tcW w:w="2377" w:type="dxa"/>
          </w:tcPr>
          <w:p w14:paraId="0027BEBF" w14:textId="77777777" w:rsidR="00DF4C63" w:rsidRPr="00CA7D28" w:rsidRDefault="00DF4C63" w:rsidP="00972A00">
            <w:pPr>
              <w:rPr>
                <w:rFonts w:cstheme="minorHAnsi"/>
                <w:bCs/>
                <w:sz w:val="24"/>
                <w:szCs w:val="24"/>
              </w:rPr>
            </w:pPr>
            <w:r w:rsidRPr="00CA7D28">
              <w:rPr>
                <w:rFonts w:cstheme="minorHAnsi"/>
                <w:bCs/>
                <w:sz w:val="24"/>
                <w:szCs w:val="24"/>
              </w:rPr>
              <w:t>Constant</w:t>
            </w:r>
          </w:p>
        </w:tc>
        <w:tc>
          <w:tcPr>
            <w:tcW w:w="865" w:type="dxa"/>
          </w:tcPr>
          <w:p w14:paraId="0FCD465C" w14:textId="6631396D" w:rsidR="00DF4C63" w:rsidRPr="00CA7D28" w:rsidRDefault="00DF4C63" w:rsidP="00972A00">
            <w:pPr>
              <w:rPr>
                <w:rFonts w:cstheme="minorHAnsi"/>
                <w:bCs/>
                <w:sz w:val="24"/>
                <w:szCs w:val="24"/>
              </w:rPr>
            </w:pPr>
            <w:r w:rsidRPr="00CA7D28">
              <w:rPr>
                <w:rFonts w:cstheme="minorHAnsi"/>
                <w:bCs/>
                <w:sz w:val="24"/>
                <w:szCs w:val="24"/>
              </w:rPr>
              <w:t>1</w:t>
            </w:r>
            <w:r w:rsidR="0086351A" w:rsidRPr="00CA7D28">
              <w:rPr>
                <w:rFonts w:cstheme="minorHAnsi"/>
                <w:bCs/>
                <w:sz w:val="24"/>
                <w:szCs w:val="24"/>
              </w:rPr>
              <w:t>45</w:t>
            </w:r>
            <w:r w:rsidRPr="00CA7D28">
              <w:rPr>
                <w:rFonts w:cstheme="minorHAnsi"/>
                <w:bCs/>
                <w:sz w:val="24"/>
                <w:szCs w:val="24"/>
              </w:rPr>
              <w:t>.</w:t>
            </w:r>
            <w:r w:rsidR="00B84192" w:rsidRPr="00CA7D28">
              <w:rPr>
                <w:rFonts w:cstheme="minorHAnsi"/>
                <w:bCs/>
                <w:sz w:val="24"/>
                <w:szCs w:val="24"/>
              </w:rPr>
              <w:t>3</w:t>
            </w:r>
          </w:p>
        </w:tc>
        <w:tc>
          <w:tcPr>
            <w:tcW w:w="987" w:type="dxa"/>
          </w:tcPr>
          <w:p w14:paraId="5110E7E7" w14:textId="5FEDE31D" w:rsidR="00DF4C63" w:rsidRPr="00CA7D28" w:rsidRDefault="00B84192" w:rsidP="00972A00">
            <w:pPr>
              <w:rPr>
                <w:rFonts w:cstheme="minorHAnsi"/>
                <w:bCs/>
                <w:sz w:val="24"/>
                <w:szCs w:val="24"/>
              </w:rPr>
            </w:pPr>
            <w:r w:rsidRPr="00CA7D28">
              <w:rPr>
                <w:rFonts w:cstheme="minorHAnsi"/>
                <w:bCs/>
                <w:sz w:val="24"/>
                <w:szCs w:val="24"/>
              </w:rPr>
              <w:t>0</w:t>
            </w:r>
            <w:r w:rsidR="00DF4C63" w:rsidRPr="00CA7D28">
              <w:rPr>
                <w:rFonts w:cstheme="minorHAnsi"/>
                <w:bCs/>
                <w:sz w:val="24"/>
                <w:szCs w:val="24"/>
              </w:rPr>
              <w:t>.</w:t>
            </w:r>
            <w:r w:rsidRPr="00CA7D28">
              <w:rPr>
                <w:rFonts w:cstheme="minorHAnsi"/>
                <w:bCs/>
                <w:sz w:val="24"/>
                <w:szCs w:val="24"/>
              </w:rPr>
              <w:t>5</w:t>
            </w:r>
          </w:p>
        </w:tc>
        <w:tc>
          <w:tcPr>
            <w:tcW w:w="1034" w:type="dxa"/>
          </w:tcPr>
          <w:p w14:paraId="109D5EC5" w14:textId="65F83F7C" w:rsidR="00DF4C63" w:rsidRPr="00CA7D28" w:rsidRDefault="00B84192" w:rsidP="00972A00">
            <w:pPr>
              <w:rPr>
                <w:rFonts w:cstheme="minorHAnsi"/>
                <w:bCs/>
                <w:sz w:val="24"/>
                <w:szCs w:val="24"/>
              </w:rPr>
            </w:pPr>
            <w:r w:rsidRPr="00CA7D28">
              <w:rPr>
                <w:rFonts w:cstheme="minorHAnsi"/>
                <w:bCs/>
                <w:sz w:val="24"/>
                <w:szCs w:val="24"/>
              </w:rPr>
              <w:t>264</w:t>
            </w:r>
            <w:r w:rsidR="00882D80" w:rsidRPr="00CA7D28">
              <w:rPr>
                <w:rFonts w:cstheme="minorHAnsi"/>
                <w:bCs/>
                <w:sz w:val="24"/>
                <w:szCs w:val="24"/>
              </w:rPr>
              <w:t>.5</w:t>
            </w:r>
          </w:p>
        </w:tc>
        <w:tc>
          <w:tcPr>
            <w:tcW w:w="992" w:type="dxa"/>
            <w:gridSpan w:val="2"/>
          </w:tcPr>
          <w:p w14:paraId="00496D0F" w14:textId="77777777" w:rsidR="00DF4C63" w:rsidRPr="00CA7D28" w:rsidRDefault="00DF4C63" w:rsidP="00972A00">
            <w:pPr>
              <w:rPr>
                <w:rFonts w:cstheme="minorHAnsi"/>
                <w:bCs/>
                <w:sz w:val="24"/>
                <w:szCs w:val="24"/>
              </w:rPr>
            </w:pPr>
            <w:r w:rsidRPr="00CA7D28">
              <w:rPr>
                <w:rFonts w:cstheme="minorHAnsi"/>
                <w:bCs/>
                <w:sz w:val="24"/>
                <w:szCs w:val="24"/>
              </w:rPr>
              <w:t>&lt;0.001</w:t>
            </w:r>
          </w:p>
        </w:tc>
        <w:tc>
          <w:tcPr>
            <w:tcW w:w="1096" w:type="dxa"/>
          </w:tcPr>
          <w:p w14:paraId="1BE9827D" w14:textId="0112948D" w:rsidR="00DF4C63" w:rsidRPr="00CA7D28" w:rsidRDefault="00DF4C63" w:rsidP="00972A00">
            <w:pPr>
              <w:rPr>
                <w:rFonts w:cstheme="minorHAnsi"/>
                <w:bCs/>
                <w:sz w:val="24"/>
                <w:szCs w:val="24"/>
              </w:rPr>
            </w:pPr>
            <w:r w:rsidRPr="00CA7D28">
              <w:rPr>
                <w:rFonts w:cstheme="minorHAnsi"/>
                <w:bCs/>
                <w:sz w:val="24"/>
                <w:szCs w:val="24"/>
              </w:rPr>
              <w:t>1</w:t>
            </w:r>
            <w:r w:rsidR="00882D80" w:rsidRPr="00CA7D28">
              <w:rPr>
                <w:rFonts w:cstheme="minorHAnsi"/>
                <w:bCs/>
                <w:sz w:val="24"/>
                <w:szCs w:val="24"/>
              </w:rPr>
              <w:t>44.2</w:t>
            </w:r>
          </w:p>
        </w:tc>
        <w:tc>
          <w:tcPr>
            <w:tcW w:w="848" w:type="dxa"/>
          </w:tcPr>
          <w:p w14:paraId="683FA510" w14:textId="0312BAFF" w:rsidR="00DF4C63" w:rsidRPr="00CA7D28" w:rsidRDefault="00DF4C63" w:rsidP="00972A00">
            <w:pPr>
              <w:rPr>
                <w:rFonts w:cstheme="minorHAnsi"/>
                <w:bCs/>
                <w:sz w:val="24"/>
                <w:szCs w:val="24"/>
              </w:rPr>
            </w:pPr>
            <w:r w:rsidRPr="00CA7D28">
              <w:rPr>
                <w:rFonts w:cstheme="minorHAnsi"/>
                <w:bCs/>
                <w:sz w:val="24"/>
                <w:szCs w:val="24"/>
              </w:rPr>
              <w:t>1</w:t>
            </w:r>
            <w:r w:rsidR="00882D80" w:rsidRPr="00CA7D28">
              <w:rPr>
                <w:rFonts w:cstheme="minorHAnsi"/>
                <w:bCs/>
                <w:sz w:val="24"/>
                <w:szCs w:val="24"/>
              </w:rPr>
              <w:t>46.4</w:t>
            </w:r>
          </w:p>
        </w:tc>
        <w:tc>
          <w:tcPr>
            <w:tcW w:w="1577" w:type="dxa"/>
            <w:vMerge/>
          </w:tcPr>
          <w:p w14:paraId="6CAC531E" w14:textId="77777777" w:rsidR="00DF4C63" w:rsidRPr="00CA7D28" w:rsidRDefault="00DF4C63" w:rsidP="00972A00">
            <w:pPr>
              <w:rPr>
                <w:rFonts w:cstheme="minorHAnsi"/>
                <w:bCs/>
                <w:sz w:val="24"/>
                <w:szCs w:val="24"/>
              </w:rPr>
            </w:pPr>
          </w:p>
        </w:tc>
      </w:tr>
    </w:tbl>
    <w:p w14:paraId="1ABBE54F" w14:textId="0202115F" w:rsidR="00972A00" w:rsidRPr="00CA7D28" w:rsidRDefault="00972A00" w:rsidP="00972A00">
      <w:pPr>
        <w:rPr>
          <w:rFonts w:cstheme="minorHAnsi"/>
          <w:b/>
          <w:bCs/>
          <w:sz w:val="24"/>
          <w:szCs w:val="24"/>
        </w:rPr>
      </w:pPr>
      <w:proofErr w:type="spellStart"/>
      <w:r w:rsidRPr="00CA7D28">
        <w:rPr>
          <w:rFonts w:cstheme="minorHAnsi"/>
          <w:b/>
          <w:sz w:val="24"/>
          <w:szCs w:val="24"/>
        </w:rPr>
        <w:t>eTable</w:t>
      </w:r>
      <w:proofErr w:type="spellEnd"/>
      <w:r w:rsidRPr="00CA7D28">
        <w:rPr>
          <w:rFonts w:cstheme="minorHAnsi"/>
          <w:b/>
          <w:sz w:val="24"/>
          <w:szCs w:val="24"/>
        </w:rPr>
        <w:t xml:space="preserve"> 1: </w:t>
      </w:r>
      <w:r w:rsidR="00D46676" w:rsidRPr="00CA7D28">
        <w:rPr>
          <w:rFonts w:cstheme="minorHAnsi"/>
          <w:b/>
          <w:sz w:val="24"/>
          <w:szCs w:val="24"/>
        </w:rPr>
        <w:t>Multiple r</w:t>
      </w:r>
      <w:r w:rsidRPr="00CA7D28">
        <w:rPr>
          <w:rFonts w:cstheme="minorHAnsi"/>
          <w:b/>
          <w:bCs/>
          <w:sz w:val="24"/>
          <w:szCs w:val="24"/>
        </w:rPr>
        <w:t>egression</w:t>
      </w:r>
      <w:r w:rsidR="00D46676" w:rsidRPr="00CA7D28">
        <w:rPr>
          <w:rFonts w:cstheme="minorHAnsi"/>
          <w:b/>
          <w:bCs/>
          <w:sz w:val="24"/>
          <w:szCs w:val="24"/>
        </w:rPr>
        <w:t xml:space="preserve"> including sex:</w:t>
      </w:r>
      <w:r w:rsidRPr="00CA7D28">
        <w:rPr>
          <w:rFonts w:cstheme="minorHAnsi"/>
          <w:b/>
          <w:bCs/>
          <w:sz w:val="24"/>
          <w:szCs w:val="24"/>
        </w:rPr>
        <w:t xml:space="preserve"> ADHD (predictor) and SBP (outcome)</w:t>
      </w:r>
    </w:p>
    <w:p w14:paraId="648EF06A" w14:textId="77777777" w:rsidR="00D46676" w:rsidRPr="00CA7D28" w:rsidRDefault="00D46676" w:rsidP="00972A00">
      <w:pPr>
        <w:rPr>
          <w:rFonts w:cstheme="minorHAnsi"/>
          <w:b/>
          <w:sz w:val="24"/>
          <w:szCs w:val="24"/>
        </w:rPr>
      </w:pPr>
    </w:p>
    <w:p w14:paraId="15F0B943" w14:textId="77777777" w:rsidR="00DD02B9" w:rsidRPr="00CA7D28" w:rsidRDefault="00DD02B9" w:rsidP="00826773">
      <w:pPr>
        <w:rPr>
          <w:rFonts w:cstheme="minorHAnsi"/>
          <w:b/>
          <w:sz w:val="24"/>
          <w:szCs w:val="24"/>
        </w:rPr>
      </w:pPr>
    </w:p>
    <w:p w14:paraId="1345053F" w14:textId="02D9301A" w:rsidR="0006376B" w:rsidRPr="00CA7D28" w:rsidRDefault="00DD02B9" w:rsidP="0006376B">
      <w:pPr>
        <w:spacing w:line="240" w:lineRule="auto"/>
        <w:rPr>
          <w:rFonts w:cstheme="minorHAnsi"/>
          <w:b/>
          <w:bCs/>
          <w:sz w:val="24"/>
          <w:szCs w:val="24"/>
        </w:rPr>
      </w:pPr>
      <w:proofErr w:type="spellStart"/>
      <w:r w:rsidRPr="00CA7D28">
        <w:rPr>
          <w:rFonts w:cstheme="minorHAnsi"/>
          <w:b/>
          <w:sz w:val="24"/>
          <w:szCs w:val="24"/>
        </w:rPr>
        <w:t>eTable</w:t>
      </w:r>
      <w:proofErr w:type="spellEnd"/>
      <w:r w:rsidRPr="00CA7D28">
        <w:rPr>
          <w:rFonts w:cstheme="minorHAnsi"/>
          <w:b/>
          <w:sz w:val="24"/>
          <w:szCs w:val="24"/>
        </w:rPr>
        <w:t xml:space="preserve"> 2: </w:t>
      </w:r>
      <w:r w:rsidR="00D46676" w:rsidRPr="00CA7D28">
        <w:rPr>
          <w:rFonts w:cstheme="minorHAnsi"/>
          <w:b/>
          <w:sz w:val="24"/>
          <w:szCs w:val="24"/>
        </w:rPr>
        <w:t>Multiple r</w:t>
      </w:r>
      <w:r w:rsidRPr="00CA7D28">
        <w:rPr>
          <w:rFonts w:cstheme="minorHAnsi"/>
          <w:b/>
          <w:sz w:val="24"/>
          <w:szCs w:val="24"/>
        </w:rPr>
        <w:t>egression</w:t>
      </w:r>
      <w:r w:rsidR="00D46676" w:rsidRPr="00CA7D28">
        <w:rPr>
          <w:rFonts w:cstheme="minorHAnsi"/>
          <w:b/>
          <w:sz w:val="24"/>
          <w:szCs w:val="24"/>
        </w:rPr>
        <w:t xml:space="preserve"> including SES: </w:t>
      </w:r>
      <w:r w:rsidRPr="00CA7D28">
        <w:rPr>
          <w:rFonts w:cstheme="minorHAnsi"/>
          <w:b/>
          <w:bCs/>
          <w:sz w:val="24"/>
          <w:szCs w:val="24"/>
        </w:rPr>
        <w:t>ADHD (predictor) and SBP (outcome</w:t>
      </w:r>
      <w:r w:rsidR="00D46676" w:rsidRPr="00CA7D28">
        <w:rPr>
          <w:rFonts w:cstheme="minorHAnsi"/>
          <w:b/>
          <w:bCs/>
          <w:sz w:val="24"/>
          <w:szCs w:val="24"/>
        </w:rPr>
        <w:t>)</w:t>
      </w:r>
    </w:p>
    <w:tbl>
      <w:tblPr>
        <w:tblStyle w:val="TableGrid"/>
        <w:tblW w:w="9016" w:type="dxa"/>
        <w:tblLook w:val="04A0" w:firstRow="1" w:lastRow="0" w:firstColumn="1" w:lastColumn="0" w:noHBand="0" w:noVBand="1"/>
      </w:tblPr>
      <w:tblGrid>
        <w:gridCol w:w="1745"/>
        <w:gridCol w:w="865"/>
        <w:gridCol w:w="953"/>
        <w:gridCol w:w="878"/>
        <w:gridCol w:w="918"/>
        <w:gridCol w:w="9"/>
        <w:gridCol w:w="1148"/>
        <w:gridCol w:w="1040"/>
        <w:gridCol w:w="1460"/>
      </w:tblGrid>
      <w:tr w:rsidR="000E4FF5" w:rsidRPr="00CA7D28" w14:paraId="20296E8F" w14:textId="77777777" w:rsidTr="00276BC3">
        <w:tc>
          <w:tcPr>
            <w:tcW w:w="1745" w:type="dxa"/>
            <w:vMerge w:val="restart"/>
          </w:tcPr>
          <w:p w14:paraId="3599CA62" w14:textId="77777777" w:rsidR="007676C6" w:rsidRPr="00CA7D28" w:rsidRDefault="007676C6" w:rsidP="00E56D05">
            <w:pPr>
              <w:rPr>
                <w:rFonts w:cstheme="minorHAnsi"/>
                <w:b/>
                <w:sz w:val="24"/>
                <w:szCs w:val="24"/>
              </w:rPr>
            </w:pPr>
            <w:r w:rsidRPr="00CA7D28">
              <w:rPr>
                <w:rFonts w:cstheme="minorHAnsi"/>
                <w:b/>
                <w:sz w:val="24"/>
                <w:szCs w:val="24"/>
              </w:rPr>
              <w:t xml:space="preserve">Predictor Variable </w:t>
            </w:r>
          </w:p>
        </w:tc>
        <w:tc>
          <w:tcPr>
            <w:tcW w:w="1818" w:type="dxa"/>
            <w:gridSpan w:val="2"/>
          </w:tcPr>
          <w:p w14:paraId="67F5D077" w14:textId="77777777" w:rsidR="007676C6" w:rsidRPr="00CA7D28" w:rsidRDefault="007676C6" w:rsidP="00E56D05">
            <w:pPr>
              <w:rPr>
                <w:rFonts w:cstheme="minorHAnsi"/>
                <w:b/>
                <w:sz w:val="24"/>
                <w:szCs w:val="24"/>
              </w:rPr>
            </w:pPr>
            <w:r w:rsidRPr="00CA7D28">
              <w:rPr>
                <w:rFonts w:cstheme="minorHAnsi"/>
                <w:b/>
                <w:sz w:val="24"/>
                <w:szCs w:val="24"/>
              </w:rPr>
              <w:t xml:space="preserve">Unstandardised coefficient </w:t>
            </w:r>
          </w:p>
        </w:tc>
        <w:tc>
          <w:tcPr>
            <w:tcW w:w="878" w:type="dxa"/>
          </w:tcPr>
          <w:p w14:paraId="5C4B4E47" w14:textId="77777777" w:rsidR="007676C6" w:rsidRPr="00CA7D28" w:rsidRDefault="007676C6" w:rsidP="00E56D05">
            <w:pPr>
              <w:rPr>
                <w:rFonts w:cstheme="minorHAnsi"/>
                <w:b/>
                <w:sz w:val="24"/>
                <w:szCs w:val="24"/>
              </w:rPr>
            </w:pPr>
            <w:r w:rsidRPr="00CA7D28">
              <w:rPr>
                <w:rFonts w:cstheme="minorHAnsi"/>
                <w:b/>
                <w:sz w:val="24"/>
                <w:szCs w:val="24"/>
              </w:rPr>
              <w:t>T value</w:t>
            </w:r>
          </w:p>
        </w:tc>
        <w:tc>
          <w:tcPr>
            <w:tcW w:w="918" w:type="dxa"/>
          </w:tcPr>
          <w:p w14:paraId="5006ECF5" w14:textId="77777777" w:rsidR="007676C6" w:rsidRPr="00CA7D28" w:rsidRDefault="007676C6" w:rsidP="00E56D05">
            <w:pPr>
              <w:rPr>
                <w:rFonts w:cstheme="minorHAnsi"/>
                <w:b/>
                <w:sz w:val="24"/>
                <w:szCs w:val="24"/>
              </w:rPr>
            </w:pPr>
            <w:r w:rsidRPr="00CA7D28">
              <w:rPr>
                <w:rFonts w:cstheme="minorHAnsi"/>
                <w:b/>
                <w:sz w:val="24"/>
                <w:szCs w:val="24"/>
              </w:rPr>
              <w:t>P value</w:t>
            </w:r>
          </w:p>
        </w:tc>
        <w:tc>
          <w:tcPr>
            <w:tcW w:w="2197" w:type="dxa"/>
            <w:gridSpan w:val="3"/>
          </w:tcPr>
          <w:p w14:paraId="34BD53D0" w14:textId="77777777" w:rsidR="007676C6" w:rsidRPr="00CA7D28" w:rsidRDefault="007676C6" w:rsidP="00E56D05">
            <w:pPr>
              <w:rPr>
                <w:rFonts w:cstheme="minorHAnsi"/>
                <w:b/>
                <w:sz w:val="24"/>
                <w:szCs w:val="24"/>
              </w:rPr>
            </w:pPr>
            <w:r w:rsidRPr="00CA7D28">
              <w:rPr>
                <w:rFonts w:cstheme="minorHAnsi"/>
                <w:b/>
                <w:sz w:val="24"/>
                <w:szCs w:val="24"/>
              </w:rPr>
              <w:t>95% CI for B</w:t>
            </w:r>
          </w:p>
        </w:tc>
        <w:tc>
          <w:tcPr>
            <w:tcW w:w="1460" w:type="dxa"/>
          </w:tcPr>
          <w:p w14:paraId="7E271F32" w14:textId="733708F3" w:rsidR="007676C6" w:rsidRPr="00CA7D28" w:rsidRDefault="007676C6" w:rsidP="00E56D05">
            <w:pPr>
              <w:rPr>
                <w:rFonts w:cstheme="minorHAnsi"/>
                <w:b/>
                <w:sz w:val="24"/>
                <w:szCs w:val="24"/>
              </w:rPr>
            </w:pPr>
            <w:r w:rsidRPr="00CA7D28">
              <w:rPr>
                <w:rFonts w:cstheme="minorHAnsi"/>
                <w:b/>
                <w:sz w:val="24"/>
                <w:szCs w:val="24"/>
              </w:rPr>
              <w:t>F test</w:t>
            </w:r>
            <w:r w:rsidR="00FA69D3" w:rsidRPr="00CA7D28">
              <w:rPr>
                <w:rFonts w:cstheme="minorHAnsi"/>
                <w:b/>
                <w:sz w:val="24"/>
                <w:szCs w:val="24"/>
              </w:rPr>
              <w:t xml:space="preserve"> </w:t>
            </w:r>
            <w:r w:rsidRPr="00CA7D28">
              <w:rPr>
                <w:rFonts w:cstheme="minorHAnsi"/>
                <w:b/>
                <w:sz w:val="24"/>
                <w:szCs w:val="24"/>
              </w:rPr>
              <w:t>(degrees of Freedom)</w:t>
            </w:r>
          </w:p>
        </w:tc>
      </w:tr>
      <w:tr w:rsidR="00F32EAF" w:rsidRPr="00CA7D28" w14:paraId="083D2912" w14:textId="77777777" w:rsidTr="00276BC3">
        <w:tc>
          <w:tcPr>
            <w:tcW w:w="1745" w:type="dxa"/>
            <w:vMerge/>
          </w:tcPr>
          <w:p w14:paraId="6AA99EAD" w14:textId="77777777" w:rsidR="007676C6" w:rsidRPr="00CA7D28" w:rsidRDefault="007676C6" w:rsidP="00E56D05">
            <w:pPr>
              <w:rPr>
                <w:rFonts w:cstheme="minorHAnsi"/>
                <w:b/>
                <w:sz w:val="24"/>
                <w:szCs w:val="24"/>
              </w:rPr>
            </w:pPr>
          </w:p>
        </w:tc>
        <w:tc>
          <w:tcPr>
            <w:tcW w:w="865" w:type="dxa"/>
          </w:tcPr>
          <w:p w14:paraId="0839305D" w14:textId="77777777" w:rsidR="007676C6" w:rsidRPr="00CA7D28" w:rsidRDefault="007676C6" w:rsidP="00E56D05">
            <w:pPr>
              <w:rPr>
                <w:rFonts w:cstheme="minorHAnsi"/>
                <w:b/>
                <w:sz w:val="24"/>
                <w:szCs w:val="24"/>
              </w:rPr>
            </w:pPr>
            <w:r w:rsidRPr="00CA7D28">
              <w:rPr>
                <w:rFonts w:cstheme="minorHAnsi"/>
                <w:b/>
                <w:sz w:val="24"/>
                <w:szCs w:val="24"/>
              </w:rPr>
              <w:t>B</w:t>
            </w:r>
          </w:p>
        </w:tc>
        <w:tc>
          <w:tcPr>
            <w:tcW w:w="953" w:type="dxa"/>
          </w:tcPr>
          <w:p w14:paraId="15010746" w14:textId="77777777" w:rsidR="007676C6" w:rsidRPr="00CA7D28" w:rsidRDefault="007676C6" w:rsidP="00E56D05">
            <w:pPr>
              <w:rPr>
                <w:rFonts w:cstheme="minorHAnsi"/>
                <w:b/>
                <w:sz w:val="24"/>
                <w:szCs w:val="24"/>
              </w:rPr>
            </w:pPr>
            <w:r w:rsidRPr="00CA7D28">
              <w:rPr>
                <w:rFonts w:cstheme="minorHAnsi"/>
                <w:b/>
                <w:sz w:val="24"/>
                <w:szCs w:val="24"/>
              </w:rPr>
              <w:t>SE</w:t>
            </w:r>
          </w:p>
        </w:tc>
        <w:tc>
          <w:tcPr>
            <w:tcW w:w="878" w:type="dxa"/>
          </w:tcPr>
          <w:p w14:paraId="6380D7B4" w14:textId="77777777" w:rsidR="007676C6" w:rsidRPr="00CA7D28" w:rsidRDefault="007676C6" w:rsidP="00E56D05">
            <w:pPr>
              <w:rPr>
                <w:rFonts w:cstheme="minorHAnsi"/>
                <w:b/>
                <w:sz w:val="24"/>
                <w:szCs w:val="24"/>
              </w:rPr>
            </w:pPr>
          </w:p>
        </w:tc>
        <w:tc>
          <w:tcPr>
            <w:tcW w:w="927" w:type="dxa"/>
            <w:gridSpan w:val="2"/>
          </w:tcPr>
          <w:p w14:paraId="60DFF4F9" w14:textId="77777777" w:rsidR="007676C6" w:rsidRPr="00CA7D28" w:rsidRDefault="007676C6" w:rsidP="00E56D05">
            <w:pPr>
              <w:rPr>
                <w:rFonts w:cstheme="minorHAnsi"/>
                <w:b/>
                <w:sz w:val="24"/>
                <w:szCs w:val="24"/>
              </w:rPr>
            </w:pPr>
          </w:p>
        </w:tc>
        <w:tc>
          <w:tcPr>
            <w:tcW w:w="1148" w:type="dxa"/>
          </w:tcPr>
          <w:p w14:paraId="0AC5D378" w14:textId="77777777" w:rsidR="007676C6" w:rsidRPr="00CA7D28" w:rsidRDefault="007676C6" w:rsidP="00E56D05">
            <w:pPr>
              <w:rPr>
                <w:rFonts w:cstheme="minorHAnsi"/>
                <w:b/>
                <w:sz w:val="24"/>
                <w:szCs w:val="24"/>
              </w:rPr>
            </w:pPr>
            <w:r w:rsidRPr="00CA7D28">
              <w:rPr>
                <w:rFonts w:cstheme="minorHAnsi"/>
                <w:b/>
                <w:sz w:val="24"/>
                <w:szCs w:val="24"/>
              </w:rPr>
              <w:t>Lower</w:t>
            </w:r>
          </w:p>
        </w:tc>
        <w:tc>
          <w:tcPr>
            <w:tcW w:w="1040" w:type="dxa"/>
          </w:tcPr>
          <w:p w14:paraId="624E625B" w14:textId="77777777" w:rsidR="007676C6" w:rsidRPr="00CA7D28" w:rsidRDefault="007676C6" w:rsidP="00E56D05">
            <w:pPr>
              <w:rPr>
                <w:rFonts w:cstheme="minorHAnsi"/>
                <w:b/>
                <w:sz w:val="24"/>
                <w:szCs w:val="24"/>
              </w:rPr>
            </w:pPr>
            <w:r w:rsidRPr="00CA7D28">
              <w:rPr>
                <w:rFonts w:cstheme="minorHAnsi"/>
                <w:b/>
                <w:sz w:val="24"/>
                <w:szCs w:val="24"/>
              </w:rPr>
              <w:t>Upper</w:t>
            </w:r>
          </w:p>
        </w:tc>
        <w:tc>
          <w:tcPr>
            <w:tcW w:w="1460" w:type="dxa"/>
          </w:tcPr>
          <w:p w14:paraId="083EFE49" w14:textId="77777777" w:rsidR="007676C6" w:rsidRPr="00CA7D28" w:rsidRDefault="007676C6" w:rsidP="00E56D05">
            <w:pPr>
              <w:rPr>
                <w:rFonts w:cstheme="minorHAnsi"/>
                <w:b/>
                <w:sz w:val="24"/>
                <w:szCs w:val="24"/>
              </w:rPr>
            </w:pPr>
          </w:p>
        </w:tc>
      </w:tr>
      <w:tr w:rsidR="000E4FF5" w:rsidRPr="00CA7D28" w14:paraId="50FD35DF" w14:textId="77777777" w:rsidTr="00E56D05">
        <w:tc>
          <w:tcPr>
            <w:tcW w:w="1745" w:type="dxa"/>
          </w:tcPr>
          <w:p w14:paraId="5AAC5B47" w14:textId="77777777" w:rsidR="00CC4D07" w:rsidRPr="00CA7D28" w:rsidRDefault="00CC4D07" w:rsidP="00E56D05">
            <w:pPr>
              <w:rPr>
                <w:rFonts w:cstheme="minorHAnsi"/>
                <w:bCs/>
                <w:sz w:val="24"/>
                <w:szCs w:val="24"/>
              </w:rPr>
            </w:pPr>
            <w:r w:rsidRPr="00CA7D28">
              <w:rPr>
                <w:rFonts w:cstheme="minorHAnsi"/>
                <w:bCs/>
                <w:sz w:val="24"/>
                <w:szCs w:val="24"/>
              </w:rPr>
              <w:t>ADHD</w:t>
            </w:r>
          </w:p>
        </w:tc>
        <w:tc>
          <w:tcPr>
            <w:tcW w:w="865" w:type="dxa"/>
          </w:tcPr>
          <w:p w14:paraId="2136A9C8" w14:textId="7BF26502" w:rsidR="00CC4D07" w:rsidRPr="00CA7D28" w:rsidRDefault="005F2C35" w:rsidP="00E56D05">
            <w:pPr>
              <w:rPr>
                <w:rFonts w:cstheme="minorHAnsi"/>
                <w:bCs/>
                <w:sz w:val="24"/>
                <w:szCs w:val="24"/>
              </w:rPr>
            </w:pPr>
            <w:r w:rsidRPr="00CA7D28">
              <w:rPr>
                <w:rFonts w:cstheme="minorHAnsi"/>
                <w:bCs/>
                <w:sz w:val="24"/>
                <w:szCs w:val="24"/>
              </w:rPr>
              <w:t>2.5</w:t>
            </w:r>
          </w:p>
        </w:tc>
        <w:tc>
          <w:tcPr>
            <w:tcW w:w="953" w:type="dxa"/>
          </w:tcPr>
          <w:p w14:paraId="491C2237" w14:textId="5756EA64" w:rsidR="00CC4D07" w:rsidRPr="00CA7D28" w:rsidRDefault="005F2C35" w:rsidP="00E56D05">
            <w:pPr>
              <w:rPr>
                <w:rFonts w:cstheme="minorHAnsi"/>
                <w:bCs/>
                <w:sz w:val="24"/>
                <w:szCs w:val="24"/>
              </w:rPr>
            </w:pPr>
            <w:r w:rsidRPr="00CA7D28">
              <w:rPr>
                <w:rFonts w:cstheme="minorHAnsi"/>
                <w:bCs/>
                <w:sz w:val="24"/>
                <w:szCs w:val="24"/>
              </w:rPr>
              <w:t>2.0</w:t>
            </w:r>
          </w:p>
        </w:tc>
        <w:tc>
          <w:tcPr>
            <w:tcW w:w="878" w:type="dxa"/>
          </w:tcPr>
          <w:p w14:paraId="57597989" w14:textId="437CC17A" w:rsidR="00CC4D07" w:rsidRPr="00CA7D28" w:rsidRDefault="00CC4D07" w:rsidP="00E56D05">
            <w:pPr>
              <w:rPr>
                <w:rFonts w:cstheme="minorHAnsi"/>
                <w:bCs/>
                <w:sz w:val="24"/>
                <w:szCs w:val="24"/>
              </w:rPr>
            </w:pPr>
            <w:r w:rsidRPr="00CA7D28">
              <w:rPr>
                <w:rFonts w:cstheme="minorHAnsi"/>
                <w:bCs/>
                <w:sz w:val="24"/>
                <w:szCs w:val="24"/>
              </w:rPr>
              <w:t>1.</w:t>
            </w:r>
            <w:r w:rsidR="005F2C35" w:rsidRPr="00CA7D28">
              <w:rPr>
                <w:rFonts w:cstheme="minorHAnsi"/>
                <w:bCs/>
                <w:sz w:val="24"/>
                <w:szCs w:val="24"/>
              </w:rPr>
              <w:t>21</w:t>
            </w:r>
          </w:p>
        </w:tc>
        <w:tc>
          <w:tcPr>
            <w:tcW w:w="927" w:type="dxa"/>
            <w:gridSpan w:val="2"/>
          </w:tcPr>
          <w:p w14:paraId="1E9869A5" w14:textId="49FA4C92" w:rsidR="00CC4D07" w:rsidRPr="00CA7D28" w:rsidRDefault="00CC4D07" w:rsidP="00E56D05">
            <w:pPr>
              <w:rPr>
                <w:rFonts w:cstheme="minorHAnsi"/>
                <w:bCs/>
                <w:sz w:val="24"/>
                <w:szCs w:val="24"/>
              </w:rPr>
            </w:pPr>
            <w:r w:rsidRPr="00CA7D28">
              <w:rPr>
                <w:rFonts w:cstheme="minorHAnsi"/>
                <w:bCs/>
                <w:sz w:val="24"/>
                <w:szCs w:val="24"/>
              </w:rPr>
              <w:t>0.</w:t>
            </w:r>
            <w:r w:rsidR="0088411B" w:rsidRPr="00CA7D28">
              <w:rPr>
                <w:rFonts w:cstheme="minorHAnsi"/>
                <w:bCs/>
                <w:sz w:val="24"/>
                <w:szCs w:val="24"/>
              </w:rPr>
              <w:t>22</w:t>
            </w:r>
          </w:p>
        </w:tc>
        <w:tc>
          <w:tcPr>
            <w:tcW w:w="1148" w:type="dxa"/>
          </w:tcPr>
          <w:p w14:paraId="58198F7E" w14:textId="3F8B2B5E" w:rsidR="00CC4D07" w:rsidRPr="00CA7D28" w:rsidRDefault="00CC4D07" w:rsidP="00E56D05">
            <w:pPr>
              <w:rPr>
                <w:rFonts w:cstheme="minorHAnsi"/>
                <w:bCs/>
                <w:sz w:val="24"/>
                <w:szCs w:val="24"/>
              </w:rPr>
            </w:pPr>
            <w:r w:rsidRPr="00CA7D28">
              <w:rPr>
                <w:rFonts w:cstheme="minorHAnsi"/>
                <w:bCs/>
                <w:sz w:val="24"/>
                <w:szCs w:val="24"/>
              </w:rPr>
              <w:t>-1.</w:t>
            </w:r>
            <w:r w:rsidR="0088411B" w:rsidRPr="00CA7D28">
              <w:rPr>
                <w:rFonts w:cstheme="minorHAnsi"/>
                <w:bCs/>
                <w:sz w:val="24"/>
                <w:szCs w:val="24"/>
              </w:rPr>
              <w:t>51</w:t>
            </w:r>
          </w:p>
        </w:tc>
        <w:tc>
          <w:tcPr>
            <w:tcW w:w="1040" w:type="dxa"/>
          </w:tcPr>
          <w:p w14:paraId="67A2C996" w14:textId="409FA508" w:rsidR="00CC4D07" w:rsidRPr="00CA7D28" w:rsidRDefault="0088411B" w:rsidP="00E56D05">
            <w:pPr>
              <w:rPr>
                <w:rFonts w:cstheme="minorHAnsi"/>
                <w:bCs/>
                <w:sz w:val="24"/>
                <w:szCs w:val="24"/>
              </w:rPr>
            </w:pPr>
            <w:r w:rsidRPr="00CA7D28">
              <w:rPr>
                <w:rFonts w:cstheme="minorHAnsi"/>
                <w:bCs/>
                <w:sz w:val="24"/>
                <w:szCs w:val="24"/>
              </w:rPr>
              <w:t>6.5</w:t>
            </w:r>
          </w:p>
        </w:tc>
        <w:tc>
          <w:tcPr>
            <w:tcW w:w="1460" w:type="dxa"/>
            <w:vMerge w:val="restart"/>
          </w:tcPr>
          <w:p w14:paraId="04BAF9C0" w14:textId="11EFE891" w:rsidR="00CC4D07" w:rsidRPr="00CA7D28" w:rsidRDefault="00CC4D07" w:rsidP="00E56D05">
            <w:pPr>
              <w:rPr>
                <w:rFonts w:cstheme="minorHAnsi"/>
                <w:bCs/>
                <w:sz w:val="24"/>
                <w:szCs w:val="24"/>
              </w:rPr>
            </w:pPr>
            <w:r w:rsidRPr="00CA7D28">
              <w:rPr>
                <w:rFonts w:cstheme="minorHAnsi"/>
                <w:bCs/>
                <w:sz w:val="24"/>
                <w:szCs w:val="24"/>
              </w:rPr>
              <w:t>5.70 (3,7890)</w:t>
            </w:r>
          </w:p>
        </w:tc>
      </w:tr>
      <w:tr w:rsidR="000E4FF5" w:rsidRPr="00CA7D28" w14:paraId="1EE5A588" w14:textId="77777777" w:rsidTr="00E56D05">
        <w:tc>
          <w:tcPr>
            <w:tcW w:w="1745" w:type="dxa"/>
          </w:tcPr>
          <w:p w14:paraId="5F7D15BC" w14:textId="79E22117" w:rsidR="00CC4D07" w:rsidRPr="00CA7D28" w:rsidRDefault="00CC4D07" w:rsidP="00E56D05">
            <w:pPr>
              <w:rPr>
                <w:rFonts w:cstheme="minorHAnsi"/>
                <w:bCs/>
                <w:sz w:val="24"/>
                <w:szCs w:val="24"/>
              </w:rPr>
            </w:pPr>
            <w:r w:rsidRPr="00CA7D28">
              <w:rPr>
                <w:rFonts w:cstheme="minorHAnsi"/>
                <w:bCs/>
                <w:sz w:val="24"/>
                <w:szCs w:val="24"/>
              </w:rPr>
              <w:t>SES group</w:t>
            </w:r>
          </w:p>
        </w:tc>
        <w:tc>
          <w:tcPr>
            <w:tcW w:w="865" w:type="dxa"/>
          </w:tcPr>
          <w:p w14:paraId="5CB7C495" w14:textId="6B8ECF4B" w:rsidR="00CC4D07" w:rsidRPr="00CA7D28" w:rsidRDefault="00FA51AA" w:rsidP="00E56D05">
            <w:pPr>
              <w:rPr>
                <w:rFonts w:cstheme="minorHAnsi"/>
                <w:bCs/>
                <w:sz w:val="24"/>
                <w:szCs w:val="24"/>
              </w:rPr>
            </w:pPr>
            <w:r w:rsidRPr="00CA7D28">
              <w:rPr>
                <w:rFonts w:cstheme="minorHAnsi"/>
                <w:bCs/>
                <w:sz w:val="24"/>
                <w:szCs w:val="24"/>
              </w:rPr>
              <w:t>-1.2</w:t>
            </w:r>
          </w:p>
        </w:tc>
        <w:tc>
          <w:tcPr>
            <w:tcW w:w="953" w:type="dxa"/>
          </w:tcPr>
          <w:p w14:paraId="10FD6891" w14:textId="07DAA29F" w:rsidR="00CC4D07" w:rsidRPr="00CA7D28" w:rsidRDefault="00CC4D07" w:rsidP="00E56D05">
            <w:pPr>
              <w:rPr>
                <w:rFonts w:cstheme="minorHAnsi"/>
                <w:bCs/>
                <w:sz w:val="24"/>
                <w:szCs w:val="24"/>
              </w:rPr>
            </w:pPr>
            <w:r w:rsidRPr="00CA7D28">
              <w:rPr>
                <w:rFonts w:cstheme="minorHAnsi"/>
                <w:bCs/>
                <w:sz w:val="24"/>
                <w:szCs w:val="24"/>
              </w:rPr>
              <w:t>0.46</w:t>
            </w:r>
          </w:p>
        </w:tc>
        <w:tc>
          <w:tcPr>
            <w:tcW w:w="878" w:type="dxa"/>
          </w:tcPr>
          <w:p w14:paraId="64A12D62" w14:textId="6A163639" w:rsidR="00CC4D07" w:rsidRPr="00CA7D28" w:rsidRDefault="00BE0232" w:rsidP="00E56D05">
            <w:pPr>
              <w:rPr>
                <w:rFonts w:cstheme="minorHAnsi"/>
                <w:bCs/>
                <w:sz w:val="24"/>
                <w:szCs w:val="24"/>
              </w:rPr>
            </w:pPr>
            <w:r w:rsidRPr="00CA7D28">
              <w:rPr>
                <w:rFonts w:cstheme="minorHAnsi"/>
                <w:bCs/>
                <w:sz w:val="24"/>
                <w:szCs w:val="24"/>
              </w:rPr>
              <w:t>-</w:t>
            </w:r>
            <w:r w:rsidR="00CC4D07" w:rsidRPr="00CA7D28">
              <w:rPr>
                <w:rFonts w:cstheme="minorHAnsi"/>
                <w:bCs/>
                <w:sz w:val="24"/>
                <w:szCs w:val="24"/>
              </w:rPr>
              <w:t>2.6</w:t>
            </w:r>
          </w:p>
        </w:tc>
        <w:tc>
          <w:tcPr>
            <w:tcW w:w="927" w:type="dxa"/>
            <w:gridSpan w:val="2"/>
          </w:tcPr>
          <w:p w14:paraId="1656F6F9" w14:textId="1E9EA934" w:rsidR="00CC4D07" w:rsidRPr="00CA7D28" w:rsidRDefault="00CC4D07" w:rsidP="00E56D05">
            <w:pPr>
              <w:rPr>
                <w:rFonts w:cstheme="minorHAnsi"/>
                <w:bCs/>
                <w:sz w:val="24"/>
                <w:szCs w:val="24"/>
              </w:rPr>
            </w:pPr>
            <w:r w:rsidRPr="00CA7D28">
              <w:rPr>
                <w:rFonts w:cstheme="minorHAnsi"/>
                <w:bCs/>
                <w:sz w:val="24"/>
                <w:szCs w:val="24"/>
              </w:rPr>
              <w:t>0.009</w:t>
            </w:r>
          </w:p>
        </w:tc>
        <w:tc>
          <w:tcPr>
            <w:tcW w:w="1148" w:type="dxa"/>
          </w:tcPr>
          <w:p w14:paraId="214D774A" w14:textId="1CEF5740" w:rsidR="00CC4D07" w:rsidRPr="00CA7D28" w:rsidRDefault="00BE0232" w:rsidP="00E56D05">
            <w:pPr>
              <w:rPr>
                <w:rFonts w:cstheme="minorHAnsi"/>
                <w:bCs/>
                <w:sz w:val="24"/>
                <w:szCs w:val="24"/>
              </w:rPr>
            </w:pPr>
            <w:r w:rsidRPr="00CA7D28">
              <w:rPr>
                <w:rFonts w:cstheme="minorHAnsi"/>
                <w:bCs/>
                <w:sz w:val="24"/>
                <w:szCs w:val="24"/>
              </w:rPr>
              <w:t>-2.1</w:t>
            </w:r>
          </w:p>
        </w:tc>
        <w:tc>
          <w:tcPr>
            <w:tcW w:w="1040" w:type="dxa"/>
          </w:tcPr>
          <w:p w14:paraId="33E61AA4" w14:textId="1563A1C8" w:rsidR="00CC4D07" w:rsidRPr="00CA7D28" w:rsidRDefault="001A65C6" w:rsidP="00E56D05">
            <w:pPr>
              <w:rPr>
                <w:rFonts w:cstheme="minorHAnsi"/>
                <w:bCs/>
                <w:sz w:val="24"/>
                <w:szCs w:val="24"/>
              </w:rPr>
            </w:pPr>
            <w:r w:rsidRPr="00CA7D28">
              <w:rPr>
                <w:rFonts w:cstheme="minorHAnsi"/>
                <w:bCs/>
                <w:sz w:val="24"/>
                <w:szCs w:val="24"/>
              </w:rPr>
              <w:t>-0.29</w:t>
            </w:r>
          </w:p>
        </w:tc>
        <w:tc>
          <w:tcPr>
            <w:tcW w:w="1460" w:type="dxa"/>
            <w:vMerge/>
          </w:tcPr>
          <w:p w14:paraId="7C8DA021" w14:textId="77777777" w:rsidR="00CC4D07" w:rsidRPr="00CA7D28" w:rsidRDefault="00CC4D07" w:rsidP="00E56D05">
            <w:pPr>
              <w:rPr>
                <w:rFonts w:cstheme="minorHAnsi"/>
                <w:bCs/>
                <w:sz w:val="24"/>
                <w:szCs w:val="24"/>
              </w:rPr>
            </w:pPr>
          </w:p>
        </w:tc>
      </w:tr>
      <w:tr w:rsidR="000E4FF5" w:rsidRPr="00CA7D28" w14:paraId="39EF72C0" w14:textId="77777777" w:rsidTr="00E56D05">
        <w:tc>
          <w:tcPr>
            <w:tcW w:w="1745" w:type="dxa"/>
          </w:tcPr>
          <w:p w14:paraId="64D3D4E5" w14:textId="0FCEFFBB" w:rsidR="00CC4D07" w:rsidRPr="00CA7D28" w:rsidRDefault="00CC4D07" w:rsidP="00E56D05">
            <w:pPr>
              <w:rPr>
                <w:rFonts w:cstheme="minorHAnsi"/>
                <w:bCs/>
                <w:sz w:val="24"/>
                <w:szCs w:val="24"/>
              </w:rPr>
            </w:pPr>
            <w:r w:rsidRPr="00CA7D28">
              <w:rPr>
                <w:rFonts w:cstheme="minorHAnsi"/>
                <w:bCs/>
                <w:sz w:val="24"/>
                <w:szCs w:val="24"/>
              </w:rPr>
              <w:t>SES</w:t>
            </w:r>
            <w:r w:rsidR="00332464" w:rsidRPr="00CA7D28">
              <w:rPr>
                <w:rFonts w:cstheme="minorHAnsi"/>
                <w:bCs/>
                <w:sz w:val="24"/>
                <w:szCs w:val="24"/>
              </w:rPr>
              <w:t xml:space="preserve"> X </w:t>
            </w:r>
            <w:r w:rsidRPr="00CA7D28">
              <w:rPr>
                <w:rFonts w:cstheme="minorHAnsi"/>
                <w:bCs/>
                <w:sz w:val="24"/>
                <w:szCs w:val="24"/>
              </w:rPr>
              <w:t>ADHD interaction</w:t>
            </w:r>
          </w:p>
        </w:tc>
        <w:tc>
          <w:tcPr>
            <w:tcW w:w="865" w:type="dxa"/>
          </w:tcPr>
          <w:p w14:paraId="2D9B3853" w14:textId="6B19E4C9" w:rsidR="00CC4D07" w:rsidRPr="00CA7D28" w:rsidRDefault="00CC4D07" w:rsidP="00E56D05">
            <w:pPr>
              <w:rPr>
                <w:rFonts w:cstheme="minorHAnsi"/>
                <w:bCs/>
                <w:sz w:val="24"/>
                <w:szCs w:val="24"/>
              </w:rPr>
            </w:pPr>
            <w:r w:rsidRPr="00CA7D28">
              <w:rPr>
                <w:rFonts w:cstheme="minorHAnsi"/>
                <w:bCs/>
                <w:sz w:val="24"/>
                <w:szCs w:val="24"/>
              </w:rPr>
              <w:t>1.29</w:t>
            </w:r>
          </w:p>
        </w:tc>
        <w:tc>
          <w:tcPr>
            <w:tcW w:w="953" w:type="dxa"/>
          </w:tcPr>
          <w:p w14:paraId="36CC878B" w14:textId="431E64D9" w:rsidR="00CC4D07" w:rsidRPr="00CA7D28" w:rsidRDefault="00CC4D07" w:rsidP="00E56D05">
            <w:pPr>
              <w:rPr>
                <w:rFonts w:cstheme="minorHAnsi"/>
                <w:bCs/>
                <w:sz w:val="24"/>
                <w:szCs w:val="24"/>
              </w:rPr>
            </w:pPr>
            <w:r w:rsidRPr="00CA7D28">
              <w:rPr>
                <w:rFonts w:cstheme="minorHAnsi"/>
                <w:bCs/>
                <w:sz w:val="24"/>
                <w:szCs w:val="24"/>
              </w:rPr>
              <w:t>2.41</w:t>
            </w:r>
          </w:p>
        </w:tc>
        <w:tc>
          <w:tcPr>
            <w:tcW w:w="878" w:type="dxa"/>
          </w:tcPr>
          <w:p w14:paraId="5F78AC99" w14:textId="0B03F279" w:rsidR="00CC4D07" w:rsidRPr="00CA7D28" w:rsidRDefault="00CC4D07" w:rsidP="00E56D05">
            <w:pPr>
              <w:rPr>
                <w:rFonts w:cstheme="minorHAnsi"/>
                <w:bCs/>
                <w:sz w:val="24"/>
                <w:szCs w:val="24"/>
              </w:rPr>
            </w:pPr>
            <w:r w:rsidRPr="00CA7D28">
              <w:rPr>
                <w:rFonts w:cstheme="minorHAnsi"/>
                <w:bCs/>
                <w:sz w:val="24"/>
                <w:szCs w:val="24"/>
              </w:rPr>
              <w:t>0.53</w:t>
            </w:r>
          </w:p>
        </w:tc>
        <w:tc>
          <w:tcPr>
            <w:tcW w:w="927" w:type="dxa"/>
            <w:gridSpan w:val="2"/>
          </w:tcPr>
          <w:p w14:paraId="33823FE7" w14:textId="775BB179" w:rsidR="00CC4D07" w:rsidRPr="00CA7D28" w:rsidRDefault="00CC4D07" w:rsidP="00E56D05">
            <w:pPr>
              <w:rPr>
                <w:rFonts w:cstheme="minorHAnsi"/>
                <w:bCs/>
                <w:sz w:val="24"/>
                <w:szCs w:val="24"/>
              </w:rPr>
            </w:pPr>
            <w:r w:rsidRPr="00CA7D28">
              <w:rPr>
                <w:rFonts w:cstheme="minorHAnsi"/>
                <w:bCs/>
                <w:sz w:val="24"/>
                <w:szCs w:val="24"/>
              </w:rPr>
              <w:t>0.59</w:t>
            </w:r>
          </w:p>
        </w:tc>
        <w:tc>
          <w:tcPr>
            <w:tcW w:w="1148" w:type="dxa"/>
          </w:tcPr>
          <w:p w14:paraId="26DA3DFD" w14:textId="1B860471" w:rsidR="00CC4D07" w:rsidRPr="00CA7D28" w:rsidRDefault="00CC4D07" w:rsidP="00E56D05">
            <w:pPr>
              <w:rPr>
                <w:rFonts w:cstheme="minorHAnsi"/>
                <w:bCs/>
                <w:sz w:val="24"/>
                <w:szCs w:val="24"/>
              </w:rPr>
            </w:pPr>
            <w:r w:rsidRPr="00CA7D28">
              <w:rPr>
                <w:rFonts w:cstheme="minorHAnsi"/>
                <w:bCs/>
                <w:sz w:val="24"/>
                <w:szCs w:val="24"/>
              </w:rPr>
              <w:t>-</w:t>
            </w:r>
            <w:r w:rsidR="00F02B8A" w:rsidRPr="00CA7D28">
              <w:rPr>
                <w:rFonts w:cstheme="minorHAnsi"/>
                <w:bCs/>
                <w:sz w:val="24"/>
                <w:szCs w:val="24"/>
              </w:rPr>
              <w:t>3.4</w:t>
            </w:r>
          </w:p>
        </w:tc>
        <w:tc>
          <w:tcPr>
            <w:tcW w:w="1040" w:type="dxa"/>
          </w:tcPr>
          <w:p w14:paraId="1D88C7D0" w14:textId="583F79A5" w:rsidR="00CC4D07" w:rsidRPr="00CA7D28" w:rsidRDefault="00B82B6C" w:rsidP="00E56D05">
            <w:pPr>
              <w:rPr>
                <w:rFonts w:cstheme="minorHAnsi"/>
                <w:bCs/>
                <w:sz w:val="24"/>
                <w:szCs w:val="24"/>
              </w:rPr>
            </w:pPr>
            <w:r w:rsidRPr="00CA7D28">
              <w:rPr>
                <w:rFonts w:cstheme="minorHAnsi"/>
                <w:bCs/>
                <w:sz w:val="24"/>
                <w:szCs w:val="24"/>
              </w:rPr>
              <w:t>6.0</w:t>
            </w:r>
          </w:p>
        </w:tc>
        <w:tc>
          <w:tcPr>
            <w:tcW w:w="1460" w:type="dxa"/>
            <w:vMerge/>
          </w:tcPr>
          <w:p w14:paraId="62D23EBC" w14:textId="77777777" w:rsidR="00CC4D07" w:rsidRPr="00CA7D28" w:rsidRDefault="00CC4D07" w:rsidP="00E56D05">
            <w:pPr>
              <w:rPr>
                <w:rFonts w:cstheme="minorHAnsi"/>
                <w:bCs/>
                <w:sz w:val="24"/>
                <w:szCs w:val="24"/>
              </w:rPr>
            </w:pPr>
          </w:p>
        </w:tc>
      </w:tr>
      <w:tr w:rsidR="000E4FF5" w:rsidRPr="00CA7D28" w14:paraId="614BEDCC" w14:textId="77777777" w:rsidTr="00E56D05">
        <w:tc>
          <w:tcPr>
            <w:tcW w:w="1745" w:type="dxa"/>
          </w:tcPr>
          <w:p w14:paraId="2B196763" w14:textId="77777777" w:rsidR="00CC4D07" w:rsidRPr="00CA7D28" w:rsidRDefault="00CC4D07" w:rsidP="00E56D05">
            <w:pPr>
              <w:rPr>
                <w:rFonts w:cstheme="minorHAnsi"/>
                <w:bCs/>
                <w:sz w:val="24"/>
                <w:szCs w:val="24"/>
              </w:rPr>
            </w:pPr>
            <w:r w:rsidRPr="00CA7D28">
              <w:rPr>
                <w:rFonts w:cstheme="minorHAnsi"/>
                <w:bCs/>
                <w:sz w:val="24"/>
                <w:szCs w:val="24"/>
              </w:rPr>
              <w:t>Constant</w:t>
            </w:r>
          </w:p>
        </w:tc>
        <w:tc>
          <w:tcPr>
            <w:tcW w:w="865" w:type="dxa"/>
          </w:tcPr>
          <w:p w14:paraId="08A01689" w14:textId="147C3367" w:rsidR="00CC4D07" w:rsidRPr="00CA7D28" w:rsidRDefault="00CC4D07" w:rsidP="00E56D05">
            <w:pPr>
              <w:rPr>
                <w:rFonts w:cstheme="minorHAnsi"/>
                <w:bCs/>
                <w:sz w:val="24"/>
                <w:szCs w:val="24"/>
              </w:rPr>
            </w:pPr>
            <w:r w:rsidRPr="00CA7D28">
              <w:rPr>
                <w:rFonts w:cstheme="minorHAnsi"/>
                <w:bCs/>
                <w:sz w:val="24"/>
                <w:szCs w:val="24"/>
              </w:rPr>
              <w:t>12</w:t>
            </w:r>
            <w:r w:rsidR="00F32EAF" w:rsidRPr="00CA7D28">
              <w:rPr>
                <w:rFonts w:cstheme="minorHAnsi"/>
                <w:bCs/>
                <w:sz w:val="24"/>
                <w:szCs w:val="24"/>
              </w:rPr>
              <w:t>7</w:t>
            </w:r>
            <w:r w:rsidRPr="00CA7D28">
              <w:rPr>
                <w:rFonts w:cstheme="minorHAnsi"/>
                <w:bCs/>
                <w:sz w:val="24"/>
                <w:szCs w:val="24"/>
              </w:rPr>
              <w:t>.</w:t>
            </w:r>
            <w:r w:rsidR="00F32EAF" w:rsidRPr="00CA7D28">
              <w:rPr>
                <w:rFonts w:cstheme="minorHAnsi"/>
                <w:bCs/>
                <w:sz w:val="24"/>
                <w:szCs w:val="24"/>
              </w:rPr>
              <w:t>3</w:t>
            </w:r>
          </w:p>
        </w:tc>
        <w:tc>
          <w:tcPr>
            <w:tcW w:w="953" w:type="dxa"/>
          </w:tcPr>
          <w:p w14:paraId="008D49E2" w14:textId="56ABC1BB" w:rsidR="00CC4D07" w:rsidRPr="00CA7D28" w:rsidRDefault="00CC4D07" w:rsidP="00E56D05">
            <w:pPr>
              <w:rPr>
                <w:rFonts w:cstheme="minorHAnsi"/>
                <w:bCs/>
                <w:sz w:val="24"/>
                <w:szCs w:val="24"/>
              </w:rPr>
            </w:pPr>
            <w:r w:rsidRPr="00CA7D28">
              <w:rPr>
                <w:rFonts w:cstheme="minorHAnsi"/>
                <w:bCs/>
                <w:sz w:val="24"/>
                <w:szCs w:val="24"/>
              </w:rPr>
              <w:t>0.</w:t>
            </w:r>
            <w:r w:rsidR="00F32EAF" w:rsidRPr="00CA7D28">
              <w:rPr>
                <w:rFonts w:cstheme="minorHAnsi"/>
                <w:bCs/>
                <w:sz w:val="24"/>
                <w:szCs w:val="24"/>
              </w:rPr>
              <w:t>41</w:t>
            </w:r>
          </w:p>
        </w:tc>
        <w:tc>
          <w:tcPr>
            <w:tcW w:w="878" w:type="dxa"/>
          </w:tcPr>
          <w:p w14:paraId="47581AD9" w14:textId="7DBF7CBA" w:rsidR="00CC4D07" w:rsidRPr="00CA7D28" w:rsidRDefault="000E4FF5" w:rsidP="00E56D05">
            <w:pPr>
              <w:rPr>
                <w:rFonts w:cstheme="minorHAnsi"/>
                <w:bCs/>
                <w:sz w:val="24"/>
                <w:szCs w:val="24"/>
              </w:rPr>
            </w:pPr>
            <w:r w:rsidRPr="00CA7D28">
              <w:rPr>
                <w:rFonts w:cstheme="minorHAnsi"/>
                <w:bCs/>
                <w:sz w:val="24"/>
                <w:szCs w:val="24"/>
              </w:rPr>
              <w:t>310</w:t>
            </w:r>
            <w:r w:rsidR="00CC4D07" w:rsidRPr="00CA7D28">
              <w:rPr>
                <w:rFonts w:cstheme="minorHAnsi"/>
                <w:bCs/>
                <w:sz w:val="24"/>
                <w:szCs w:val="24"/>
              </w:rPr>
              <w:t>.</w:t>
            </w:r>
            <w:r w:rsidRPr="00CA7D28">
              <w:rPr>
                <w:rFonts w:cstheme="minorHAnsi"/>
                <w:bCs/>
                <w:sz w:val="24"/>
                <w:szCs w:val="24"/>
              </w:rPr>
              <w:t>6</w:t>
            </w:r>
          </w:p>
        </w:tc>
        <w:tc>
          <w:tcPr>
            <w:tcW w:w="927" w:type="dxa"/>
            <w:gridSpan w:val="2"/>
          </w:tcPr>
          <w:p w14:paraId="1A0AD612" w14:textId="77777777" w:rsidR="00CC4D07" w:rsidRPr="00CA7D28" w:rsidRDefault="00CC4D07" w:rsidP="00E56D05">
            <w:pPr>
              <w:rPr>
                <w:rFonts w:cstheme="minorHAnsi"/>
                <w:bCs/>
                <w:sz w:val="24"/>
                <w:szCs w:val="24"/>
              </w:rPr>
            </w:pPr>
            <w:r w:rsidRPr="00CA7D28">
              <w:rPr>
                <w:rFonts w:cstheme="minorHAnsi"/>
                <w:bCs/>
                <w:sz w:val="24"/>
                <w:szCs w:val="24"/>
              </w:rPr>
              <w:t>&lt;0.001</w:t>
            </w:r>
          </w:p>
        </w:tc>
        <w:tc>
          <w:tcPr>
            <w:tcW w:w="1148" w:type="dxa"/>
          </w:tcPr>
          <w:p w14:paraId="2CC32A4F" w14:textId="73A8D7C3" w:rsidR="00CC4D07" w:rsidRPr="00CA7D28" w:rsidRDefault="00CC4D07" w:rsidP="00E56D05">
            <w:pPr>
              <w:rPr>
                <w:rFonts w:cstheme="minorHAnsi"/>
                <w:bCs/>
                <w:sz w:val="24"/>
                <w:szCs w:val="24"/>
              </w:rPr>
            </w:pPr>
            <w:r w:rsidRPr="00CA7D28">
              <w:rPr>
                <w:rFonts w:cstheme="minorHAnsi"/>
                <w:bCs/>
                <w:sz w:val="24"/>
                <w:szCs w:val="24"/>
              </w:rPr>
              <w:t>12</w:t>
            </w:r>
            <w:r w:rsidR="000E4FF5" w:rsidRPr="00CA7D28">
              <w:rPr>
                <w:rFonts w:cstheme="minorHAnsi"/>
                <w:bCs/>
                <w:sz w:val="24"/>
                <w:szCs w:val="24"/>
              </w:rPr>
              <w:t>6.6</w:t>
            </w:r>
          </w:p>
        </w:tc>
        <w:tc>
          <w:tcPr>
            <w:tcW w:w="1040" w:type="dxa"/>
          </w:tcPr>
          <w:p w14:paraId="563AF443" w14:textId="42BE2E92" w:rsidR="00CC4D07" w:rsidRPr="00CA7D28" w:rsidRDefault="00CC4D07" w:rsidP="00E56D05">
            <w:pPr>
              <w:rPr>
                <w:rFonts w:cstheme="minorHAnsi"/>
                <w:bCs/>
                <w:sz w:val="24"/>
                <w:szCs w:val="24"/>
              </w:rPr>
            </w:pPr>
            <w:r w:rsidRPr="00CA7D28">
              <w:rPr>
                <w:rFonts w:cstheme="minorHAnsi"/>
                <w:bCs/>
                <w:sz w:val="24"/>
                <w:szCs w:val="24"/>
              </w:rPr>
              <w:t>12</w:t>
            </w:r>
            <w:r w:rsidR="000E4FF5" w:rsidRPr="00CA7D28">
              <w:rPr>
                <w:rFonts w:cstheme="minorHAnsi"/>
                <w:bCs/>
                <w:sz w:val="24"/>
                <w:szCs w:val="24"/>
              </w:rPr>
              <w:t>8</w:t>
            </w:r>
            <w:r w:rsidRPr="00CA7D28">
              <w:rPr>
                <w:rFonts w:cstheme="minorHAnsi"/>
                <w:bCs/>
                <w:sz w:val="24"/>
                <w:szCs w:val="24"/>
              </w:rPr>
              <w:t>.</w:t>
            </w:r>
            <w:r w:rsidR="00EA0D11" w:rsidRPr="00CA7D28">
              <w:rPr>
                <w:rFonts w:cstheme="minorHAnsi"/>
                <w:bCs/>
                <w:sz w:val="24"/>
                <w:szCs w:val="24"/>
              </w:rPr>
              <w:t>2</w:t>
            </w:r>
          </w:p>
        </w:tc>
        <w:tc>
          <w:tcPr>
            <w:tcW w:w="1460" w:type="dxa"/>
            <w:vMerge/>
          </w:tcPr>
          <w:p w14:paraId="3F8DB0C8" w14:textId="77777777" w:rsidR="00CC4D07" w:rsidRPr="00CA7D28" w:rsidRDefault="00CC4D07" w:rsidP="00E56D05">
            <w:pPr>
              <w:rPr>
                <w:rFonts w:cstheme="minorHAnsi"/>
                <w:bCs/>
                <w:sz w:val="24"/>
                <w:szCs w:val="24"/>
              </w:rPr>
            </w:pPr>
          </w:p>
        </w:tc>
      </w:tr>
    </w:tbl>
    <w:p w14:paraId="5133A741" w14:textId="77777777" w:rsidR="008B0E4D" w:rsidRPr="00CA7D28" w:rsidRDefault="008B0E4D" w:rsidP="00EE0156">
      <w:pPr>
        <w:rPr>
          <w:rFonts w:cstheme="minorHAnsi"/>
          <w:b/>
          <w:bCs/>
          <w:sz w:val="24"/>
          <w:szCs w:val="24"/>
        </w:rPr>
      </w:pPr>
    </w:p>
    <w:p w14:paraId="4AEF1E4B" w14:textId="0B484A66" w:rsidR="00305AB6" w:rsidRPr="00CA7D28" w:rsidRDefault="00305AB6">
      <w:pPr>
        <w:rPr>
          <w:rFonts w:cstheme="minorHAnsi"/>
          <w:b/>
          <w:bCs/>
          <w:sz w:val="24"/>
          <w:szCs w:val="24"/>
        </w:rPr>
      </w:pPr>
      <w:r w:rsidRPr="00CA7D28">
        <w:rPr>
          <w:rFonts w:cstheme="minorHAnsi"/>
          <w:b/>
          <w:bCs/>
          <w:sz w:val="24"/>
          <w:szCs w:val="24"/>
        </w:rPr>
        <w:br w:type="page"/>
      </w:r>
    </w:p>
    <w:p w14:paraId="06A8C29C" w14:textId="3C54E2F0" w:rsidR="00031002" w:rsidRPr="00CA7D28" w:rsidRDefault="00BC654A" w:rsidP="00EE0156">
      <w:pPr>
        <w:rPr>
          <w:rFonts w:cstheme="minorHAnsi"/>
          <w:b/>
          <w:bCs/>
          <w:sz w:val="24"/>
          <w:szCs w:val="24"/>
        </w:rPr>
      </w:pPr>
      <w:r w:rsidRPr="00CA7D28">
        <w:rPr>
          <w:rFonts w:cstheme="minorHAnsi"/>
          <w:b/>
          <w:bCs/>
          <w:sz w:val="24"/>
          <w:szCs w:val="24"/>
        </w:rPr>
        <w:lastRenderedPageBreak/>
        <w:t>Multiple imputation</w:t>
      </w:r>
    </w:p>
    <w:p w14:paraId="085C2D69" w14:textId="630416C1" w:rsidR="00A80A91" w:rsidRPr="00CA7D28" w:rsidRDefault="00D52516" w:rsidP="00EE0156">
      <w:pPr>
        <w:rPr>
          <w:rFonts w:cstheme="minorHAnsi"/>
          <w:sz w:val="24"/>
          <w:szCs w:val="24"/>
        </w:rPr>
      </w:pPr>
      <w:r w:rsidRPr="00CA7D28">
        <w:rPr>
          <w:rFonts w:cstheme="minorHAnsi"/>
          <w:sz w:val="24"/>
          <w:szCs w:val="24"/>
        </w:rPr>
        <w:t>Multiple imputation was recommended as the method of choice for missing variables in NCDS</w:t>
      </w:r>
      <w:sdt>
        <w:sdtPr>
          <w:rPr>
            <w:rFonts w:cstheme="minorHAnsi"/>
            <w:color w:val="000000"/>
            <w:sz w:val="24"/>
            <w:szCs w:val="24"/>
          </w:rPr>
          <w:tag w:val="MENDELEY_CITATION_v3_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"/>
          <w:id w:val="1414670224"/>
          <w:placeholder>
            <w:docPart w:val="DefaultPlaceholder_-1854013440"/>
          </w:placeholder>
        </w:sdtPr>
        <w:sdtContent>
          <w:r w:rsidR="00A92FF7" w:rsidRPr="00CA7D28">
            <w:rPr>
              <w:rFonts w:cstheme="minorHAnsi"/>
              <w:color w:val="000000"/>
              <w:sz w:val="24"/>
              <w:szCs w:val="24"/>
            </w:rPr>
            <w:t xml:space="preserve"> (Silverwood, R., Narayanan, M., </w:t>
          </w:r>
          <w:proofErr w:type="spellStart"/>
          <w:r w:rsidR="00A92FF7" w:rsidRPr="00CA7D28">
            <w:rPr>
              <w:rFonts w:cstheme="minorHAnsi"/>
              <w:color w:val="000000"/>
              <w:sz w:val="24"/>
              <w:szCs w:val="24"/>
            </w:rPr>
            <w:t>Dodgeon</w:t>
          </w:r>
          <w:proofErr w:type="spellEnd"/>
          <w:r w:rsidR="00A92FF7" w:rsidRPr="00CA7D28">
            <w:rPr>
              <w:rFonts w:cstheme="minorHAnsi"/>
              <w:color w:val="000000"/>
              <w:sz w:val="24"/>
              <w:szCs w:val="24"/>
            </w:rPr>
            <w:t xml:space="preserve">, B., </w:t>
          </w:r>
          <w:proofErr w:type="spellStart"/>
          <w:r w:rsidR="00A92FF7" w:rsidRPr="00CA7D28">
            <w:rPr>
              <w:rFonts w:cstheme="minorHAnsi"/>
              <w:color w:val="000000"/>
              <w:sz w:val="24"/>
              <w:szCs w:val="24"/>
            </w:rPr>
            <w:t>Ploubidis</w:t>
          </w:r>
          <w:proofErr w:type="spellEnd"/>
          <w:r w:rsidR="00A92FF7" w:rsidRPr="00CA7D28">
            <w:rPr>
              <w:rFonts w:cstheme="minorHAnsi"/>
              <w:color w:val="000000"/>
              <w:sz w:val="24"/>
              <w:szCs w:val="24"/>
            </w:rPr>
            <w:t>, G. (2021) Handling Missing Data in the National Child Development Study: User Guide (Version 2). London: UCL Centre for Longitudinal Studies</w:t>
          </w:r>
          <w:r w:rsidR="004E46E8" w:rsidRPr="00CA7D28">
            <w:rPr>
              <w:rFonts w:cstheme="minorHAnsi"/>
              <w:color w:val="000000"/>
              <w:sz w:val="24"/>
              <w:szCs w:val="24"/>
            </w:rPr>
            <w:t>).</w:t>
          </w:r>
        </w:sdtContent>
      </w:sdt>
    </w:p>
    <w:p w14:paraId="70314402" w14:textId="6936E454" w:rsidR="00D7176C" w:rsidRPr="00CA7D28" w:rsidRDefault="00A92FF7" w:rsidP="00D7176C">
      <w:pPr>
        <w:rPr>
          <w:rFonts w:cstheme="minorHAnsi"/>
          <w:color w:val="000000"/>
          <w:sz w:val="24"/>
          <w:szCs w:val="24"/>
        </w:rPr>
      </w:pPr>
      <w:r w:rsidRPr="00CA7D28">
        <w:rPr>
          <w:rFonts w:cstheme="minorHAnsi"/>
          <w:color w:val="000000"/>
          <w:sz w:val="24"/>
          <w:szCs w:val="24"/>
        </w:rPr>
        <w:t xml:space="preserve">The same document suggested list of auxiliary variables to use if variables were missing at different age points. For our purposes we used as many of the auxiliary variables </w:t>
      </w:r>
      <w:r w:rsidR="00CF6A68" w:rsidRPr="00CA7D28">
        <w:rPr>
          <w:rFonts w:cstheme="minorHAnsi"/>
          <w:color w:val="000000"/>
          <w:sz w:val="24"/>
          <w:szCs w:val="24"/>
        </w:rPr>
        <w:t>that we have access to</w:t>
      </w:r>
      <w:r w:rsidR="00146480" w:rsidRPr="00CA7D28">
        <w:rPr>
          <w:rFonts w:cstheme="minorHAnsi"/>
          <w:color w:val="000000"/>
          <w:sz w:val="24"/>
          <w:szCs w:val="24"/>
        </w:rPr>
        <w:t xml:space="preserve">, and that were </w:t>
      </w:r>
      <w:r w:rsidRPr="00CA7D28">
        <w:rPr>
          <w:rFonts w:cstheme="minorHAnsi"/>
          <w:color w:val="000000"/>
          <w:sz w:val="24"/>
          <w:szCs w:val="24"/>
        </w:rPr>
        <w:t>recommended for missing data at the age 44/45 biomedical survey</w:t>
      </w:r>
      <w:r w:rsidR="00D7176C" w:rsidRPr="00CA7D28">
        <w:rPr>
          <w:rFonts w:cstheme="minorHAnsi"/>
          <w:sz w:val="24"/>
          <w:szCs w:val="24"/>
        </w:rPr>
        <w:t xml:space="preserve"> (</w:t>
      </w:r>
      <w:r w:rsidR="00D7176C" w:rsidRPr="00CA7D28">
        <w:rPr>
          <w:rFonts w:cstheme="minorHAnsi"/>
          <w:color w:val="000000"/>
          <w:sz w:val="24"/>
          <w:szCs w:val="24"/>
        </w:rPr>
        <w:t>Social problems in the household at 7, mathematics comprehension at age 11,  number of persons per room, emotional/behaviour problems at age 16, Social class of mother</w:t>
      </w:r>
      <w:r w:rsidR="001D77C8" w:rsidRPr="00CA7D28">
        <w:rPr>
          <w:rFonts w:cstheme="minorHAnsi"/>
          <w:color w:val="000000"/>
          <w:sz w:val="24"/>
          <w:szCs w:val="24"/>
        </w:rPr>
        <w:t>’</w:t>
      </w:r>
      <w:r w:rsidR="00D7176C" w:rsidRPr="00CA7D28">
        <w:rPr>
          <w:rFonts w:cstheme="minorHAnsi"/>
          <w:color w:val="000000"/>
          <w:sz w:val="24"/>
          <w:szCs w:val="24"/>
        </w:rPr>
        <w:t>s husband and father, conduct problems, how long since child drank alcohol, dad staying on in school after minimum age and  school attendance</w:t>
      </w:r>
      <w:r w:rsidR="00034F48" w:rsidRPr="00CA7D28">
        <w:rPr>
          <w:rFonts w:cstheme="minorHAnsi"/>
          <w:color w:val="000000"/>
          <w:sz w:val="24"/>
          <w:szCs w:val="24"/>
        </w:rPr>
        <w:t>)</w:t>
      </w:r>
      <w:r w:rsidR="00D7176C" w:rsidRPr="00CA7D28">
        <w:rPr>
          <w:rFonts w:cstheme="minorHAnsi"/>
          <w:color w:val="000000"/>
          <w:sz w:val="24"/>
          <w:szCs w:val="24"/>
        </w:rPr>
        <w:t>.</w:t>
      </w:r>
    </w:p>
    <w:p w14:paraId="40937442" w14:textId="06A23ED0" w:rsidR="00130A9D" w:rsidRPr="00CA7D28" w:rsidRDefault="00146480" w:rsidP="00EE0156">
      <w:pPr>
        <w:rPr>
          <w:rFonts w:cstheme="minorHAnsi"/>
          <w:color w:val="000000"/>
          <w:sz w:val="24"/>
          <w:szCs w:val="24"/>
        </w:rPr>
      </w:pPr>
      <w:r w:rsidRPr="00CA7D28">
        <w:rPr>
          <w:rFonts w:cstheme="minorHAnsi"/>
          <w:color w:val="000000"/>
          <w:sz w:val="24"/>
          <w:szCs w:val="24"/>
        </w:rPr>
        <w:t xml:space="preserve">We </w:t>
      </w:r>
      <w:r w:rsidR="001D77C8" w:rsidRPr="00CA7D28">
        <w:rPr>
          <w:rFonts w:cstheme="minorHAnsi"/>
          <w:color w:val="000000"/>
          <w:sz w:val="24"/>
          <w:szCs w:val="24"/>
        </w:rPr>
        <w:t xml:space="preserve">used </w:t>
      </w:r>
      <w:r w:rsidRPr="00CA7D28">
        <w:rPr>
          <w:rFonts w:cstheme="minorHAnsi"/>
          <w:color w:val="000000"/>
          <w:sz w:val="24"/>
          <w:szCs w:val="24"/>
        </w:rPr>
        <w:t xml:space="preserve">auxiliary variables collected at birth, childhood and </w:t>
      </w:r>
      <w:r w:rsidR="00130A9D" w:rsidRPr="00CA7D28">
        <w:rPr>
          <w:rFonts w:cstheme="minorHAnsi"/>
          <w:color w:val="000000"/>
          <w:sz w:val="24"/>
          <w:szCs w:val="24"/>
        </w:rPr>
        <w:t xml:space="preserve">during </w:t>
      </w:r>
      <w:r w:rsidRPr="00CA7D28">
        <w:rPr>
          <w:rFonts w:cstheme="minorHAnsi"/>
          <w:color w:val="000000"/>
          <w:sz w:val="24"/>
          <w:szCs w:val="24"/>
        </w:rPr>
        <w:t>adolescence</w:t>
      </w:r>
      <w:r w:rsidR="00130A9D" w:rsidRPr="00CA7D28">
        <w:rPr>
          <w:rFonts w:cstheme="minorHAnsi"/>
          <w:color w:val="000000"/>
          <w:sz w:val="24"/>
          <w:szCs w:val="24"/>
        </w:rPr>
        <w:t>.</w:t>
      </w:r>
      <w:r w:rsidR="00F24F4F" w:rsidRPr="00CA7D28">
        <w:rPr>
          <w:rFonts w:cstheme="minorHAnsi"/>
          <w:color w:val="000000"/>
          <w:sz w:val="24"/>
          <w:szCs w:val="24"/>
        </w:rPr>
        <w:t xml:space="preserve"> We also included </w:t>
      </w:r>
      <w:r w:rsidR="00D7677C" w:rsidRPr="00CA7D28">
        <w:rPr>
          <w:rFonts w:cstheme="minorHAnsi"/>
          <w:color w:val="000000"/>
          <w:sz w:val="24"/>
          <w:szCs w:val="24"/>
        </w:rPr>
        <w:t>key interaction terms (</w:t>
      </w:r>
      <w:r w:rsidR="001D77C8" w:rsidRPr="00CA7D28">
        <w:rPr>
          <w:rFonts w:cstheme="minorHAnsi"/>
          <w:color w:val="000000"/>
          <w:sz w:val="24"/>
          <w:szCs w:val="24"/>
        </w:rPr>
        <w:t>s</w:t>
      </w:r>
      <w:r w:rsidR="00261D78" w:rsidRPr="00CA7D28">
        <w:rPr>
          <w:rFonts w:cstheme="minorHAnsi"/>
          <w:color w:val="000000"/>
          <w:sz w:val="24"/>
          <w:szCs w:val="24"/>
        </w:rPr>
        <w:t>ex with ADHD</w:t>
      </w:r>
      <w:r w:rsidR="007F7AAF" w:rsidRPr="00CA7D28">
        <w:rPr>
          <w:rFonts w:cstheme="minorHAnsi"/>
          <w:color w:val="000000"/>
          <w:sz w:val="24"/>
          <w:szCs w:val="24"/>
        </w:rPr>
        <w:t>), any</w:t>
      </w:r>
      <w:r w:rsidR="001D77C8" w:rsidRPr="00CA7D28">
        <w:rPr>
          <w:rFonts w:cstheme="minorHAnsi"/>
          <w:color w:val="000000"/>
          <w:sz w:val="24"/>
          <w:szCs w:val="24"/>
        </w:rPr>
        <w:t xml:space="preserve"> </w:t>
      </w:r>
      <w:r w:rsidR="00A7012F" w:rsidRPr="00CA7D28">
        <w:rPr>
          <w:rFonts w:cstheme="minorHAnsi"/>
          <w:color w:val="000000"/>
          <w:sz w:val="24"/>
          <w:szCs w:val="24"/>
        </w:rPr>
        <w:t xml:space="preserve">earlier measures of mid-life CV outcomes (BMI and </w:t>
      </w:r>
      <w:r w:rsidR="00721460" w:rsidRPr="00CA7D28">
        <w:rPr>
          <w:rFonts w:cstheme="minorHAnsi"/>
          <w:color w:val="000000"/>
          <w:sz w:val="24"/>
          <w:szCs w:val="24"/>
        </w:rPr>
        <w:t xml:space="preserve">age </w:t>
      </w:r>
      <w:r w:rsidR="00A7012F" w:rsidRPr="00CA7D28">
        <w:rPr>
          <w:rFonts w:cstheme="minorHAnsi"/>
          <w:color w:val="000000"/>
          <w:sz w:val="24"/>
          <w:szCs w:val="24"/>
        </w:rPr>
        <w:t xml:space="preserve">7 and BMI at </w:t>
      </w:r>
      <w:r w:rsidR="00721460" w:rsidRPr="00CA7D28">
        <w:rPr>
          <w:rFonts w:cstheme="minorHAnsi"/>
          <w:color w:val="000000"/>
          <w:sz w:val="24"/>
          <w:szCs w:val="24"/>
        </w:rPr>
        <w:t xml:space="preserve">age </w:t>
      </w:r>
      <w:r w:rsidR="00A7012F" w:rsidRPr="00CA7D28">
        <w:rPr>
          <w:rFonts w:cstheme="minorHAnsi"/>
          <w:color w:val="000000"/>
          <w:sz w:val="24"/>
          <w:szCs w:val="24"/>
        </w:rPr>
        <w:t xml:space="preserve">11) </w:t>
      </w:r>
      <w:r w:rsidR="00E341AA" w:rsidRPr="00CA7D28">
        <w:rPr>
          <w:rFonts w:cstheme="minorHAnsi"/>
          <w:color w:val="000000"/>
          <w:sz w:val="24"/>
          <w:szCs w:val="24"/>
        </w:rPr>
        <w:t xml:space="preserve">and </w:t>
      </w:r>
      <w:r w:rsidR="00435657" w:rsidRPr="00CA7D28">
        <w:rPr>
          <w:rFonts w:cstheme="minorHAnsi"/>
          <w:color w:val="000000"/>
          <w:sz w:val="24"/>
          <w:szCs w:val="24"/>
        </w:rPr>
        <w:t xml:space="preserve">some key other </w:t>
      </w:r>
      <w:r w:rsidR="00E341AA" w:rsidRPr="00CA7D28">
        <w:rPr>
          <w:rFonts w:cstheme="minorHAnsi"/>
          <w:color w:val="000000"/>
          <w:sz w:val="24"/>
          <w:szCs w:val="24"/>
        </w:rPr>
        <w:t>variables</w:t>
      </w:r>
      <w:r w:rsidR="00AE0937" w:rsidRPr="00CA7D28">
        <w:rPr>
          <w:rFonts w:cstheme="minorHAnsi"/>
          <w:color w:val="000000"/>
          <w:sz w:val="24"/>
          <w:szCs w:val="24"/>
        </w:rPr>
        <w:t xml:space="preserve"> (</w:t>
      </w:r>
      <w:r w:rsidR="001D77C8" w:rsidRPr="00CA7D28">
        <w:rPr>
          <w:rFonts w:cstheme="minorHAnsi"/>
          <w:color w:val="000000"/>
          <w:sz w:val="24"/>
          <w:szCs w:val="24"/>
        </w:rPr>
        <w:t>l</w:t>
      </w:r>
      <w:r w:rsidR="00AE0937" w:rsidRPr="00CA7D28">
        <w:rPr>
          <w:rFonts w:cstheme="minorHAnsi"/>
          <w:color w:val="000000"/>
          <w:sz w:val="24"/>
          <w:szCs w:val="24"/>
        </w:rPr>
        <w:t>ung function (Forced expiratory function) and</w:t>
      </w:r>
      <w:r w:rsidR="009637D4" w:rsidRPr="00CA7D28">
        <w:rPr>
          <w:rFonts w:cstheme="minorHAnsi"/>
          <w:color w:val="000000"/>
          <w:sz w:val="24"/>
          <w:szCs w:val="24"/>
        </w:rPr>
        <w:t xml:space="preserve"> deaths from age</w:t>
      </w:r>
      <w:r w:rsidR="001D77C8" w:rsidRPr="00CA7D28">
        <w:rPr>
          <w:rFonts w:cstheme="minorHAnsi"/>
          <w:color w:val="000000"/>
          <w:sz w:val="24"/>
          <w:szCs w:val="24"/>
        </w:rPr>
        <w:t>s</w:t>
      </w:r>
      <w:r w:rsidR="009637D4" w:rsidRPr="00CA7D28">
        <w:rPr>
          <w:rFonts w:cstheme="minorHAnsi"/>
          <w:color w:val="000000"/>
          <w:sz w:val="24"/>
          <w:szCs w:val="24"/>
        </w:rPr>
        <w:t xml:space="preserve"> 7 to 58</w:t>
      </w:r>
      <w:r w:rsidR="001D77C8" w:rsidRPr="00CA7D28">
        <w:rPr>
          <w:rFonts w:cstheme="minorHAnsi"/>
          <w:color w:val="000000"/>
          <w:sz w:val="24"/>
          <w:szCs w:val="24"/>
        </w:rPr>
        <w:t xml:space="preserve"> years</w:t>
      </w:r>
      <w:r w:rsidR="00AC3DEE" w:rsidRPr="00CA7D28">
        <w:rPr>
          <w:rFonts w:cstheme="minorHAnsi"/>
          <w:color w:val="000000"/>
          <w:sz w:val="24"/>
          <w:szCs w:val="24"/>
        </w:rPr>
        <w:t>)</w:t>
      </w:r>
      <w:r w:rsidR="007B7BC0" w:rsidRPr="00CA7D28">
        <w:rPr>
          <w:rFonts w:cstheme="minorHAnsi"/>
          <w:color w:val="000000"/>
          <w:sz w:val="24"/>
          <w:szCs w:val="24"/>
        </w:rPr>
        <w:t>.</w:t>
      </w:r>
      <w:r w:rsidR="001A4C09" w:rsidRPr="00CA7D28">
        <w:rPr>
          <w:rFonts w:cstheme="minorHAnsi"/>
          <w:color w:val="000000"/>
          <w:sz w:val="24"/>
          <w:szCs w:val="24"/>
        </w:rPr>
        <w:t xml:space="preserve"> These variables </w:t>
      </w:r>
      <w:r w:rsidR="00F9071B" w:rsidRPr="00CA7D28">
        <w:rPr>
          <w:rFonts w:cstheme="minorHAnsi"/>
          <w:color w:val="000000"/>
          <w:sz w:val="24"/>
          <w:szCs w:val="24"/>
        </w:rPr>
        <w:t>(except for the sex</w:t>
      </w:r>
      <w:r w:rsidR="00E823CB" w:rsidRPr="00CA7D28">
        <w:rPr>
          <w:rFonts w:cstheme="minorHAnsi"/>
          <w:color w:val="000000"/>
          <w:sz w:val="24"/>
          <w:szCs w:val="24"/>
        </w:rPr>
        <w:t>*</w:t>
      </w:r>
      <w:r w:rsidR="00F9071B" w:rsidRPr="00CA7D28">
        <w:rPr>
          <w:rFonts w:cstheme="minorHAnsi"/>
          <w:color w:val="000000"/>
          <w:sz w:val="24"/>
          <w:szCs w:val="24"/>
        </w:rPr>
        <w:t>ADHD interaction term</w:t>
      </w:r>
      <w:r w:rsidR="00E823CB" w:rsidRPr="00CA7D28">
        <w:rPr>
          <w:rFonts w:cstheme="minorHAnsi"/>
          <w:color w:val="000000"/>
          <w:sz w:val="24"/>
          <w:szCs w:val="24"/>
        </w:rPr>
        <w:t xml:space="preserve">) </w:t>
      </w:r>
      <w:r w:rsidR="001A4C09" w:rsidRPr="00CA7D28">
        <w:rPr>
          <w:rFonts w:cstheme="minorHAnsi"/>
          <w:color w:val="000000"/>
          <w:sz w:val="24"/>
          <w:szCs w:val="24"/>
        </w:rPr>
        <w:t xml:space="preserve">are summarised below in </w:t>
      </w:r>
      <w:r w:rsidR="007F7AAF" w:rsidRPr="00CA7D28">
        <w:rPr>
          <w:rFonts w:cstheme="minorHAnsi"/>
          <w:color w:val="000000"/>
          <w:sz w:val="24"/>
          <w:szCs w:val="24"/>
        </w:rPr>
        <w:t>eTable3.</w:t>
      </w:r>
    </w:p>
    <w:p w14:paraId="4E48512F" w14:textId="51C9056A" w:rsidR="00352432" w:rsidRPr="00CA7D28" w:rsidRDefault="00352432" w:rsidP="00EE0156">
      <w:pPr>
        <w:rPr>
          <w:rFonts w:cstheme="minorHAnsi"/>
          <w:color w:val="000000"/>
          <w:sz w:val="24"/>
          <w:szCs w:val="24"/>
        </w:rPr>
      </w:pPr>
      <w:r w:rsidRPr="00CA7D28">
        <w:rPr>
          <w:rFonts w:cstheme="minorHAnsi"/>
          <w:color w:val="000000"/>
          <w:sz w:val="24"/>
          <w:szCs w:val="24"/>
        </w:rPr>
        <w:t>W</w:t>
      </w:r>
      <w:r w:rsidR="00A92FF7" w:rsidRPr="00CA7D28">
        <w:rPr>
          <w:rFonts w:cstheme="minorHAnsi"/>
          <w:color w:val="000000"/>
          <w:sz w:val="24"/>
          <w:szCs w:val="24"/>
        </w:rPr>
        <w:t>e initially examined the patterns of missingness</w:t>
      </w:r>
      <w:r w:rsidR="00E762D8" w:rsidRPr="00CA7D28">
        <w:rPr>
          <w:rFonts w:cstheme="minorHAnsi"/>
          <w:color w:val="000000"/>
          <w:sz w:val="24"/>
          <w:szCs w:val="24"/>
        </w:rPr>
        <w:t>. The results are displayed below</w:t>
      </w:r>
      <w:r w:rsidRPr="00CA7D28">
        <w:rPr>
          <w:rFonts w:cstheme="minorHAnsi"/>
          <w:color w:val="000000"/>
          <w:sz w:val="24"/>
          <w:szCs w:val="24"/>
        </w:rPr>
        <w:t xml:space="preserve"> in </w:t>
      </w:r>
      <w:r w:rsidR="00E762D8" w:rsidRPr="00CA7D28">
        <w:rPr>
          <w:rFonts w:cstheme="minorHAnsi"/>
          <w:color w:val="000000"/>
          <w:sz w:val="24"/>
          <w:szCs w:val="24"/>
        </w:rPr>
        <w:t>eFigure</w:t>
      </w:r>
      <w:r w:rsidR="007F7AAF" w:rsidRPr="00CA7D28">
        <w:rPr>
          <w:rFonts w:cstheme="minorHAnsi"/>
          <w:color w:val="000000"/>
          <w:sz w:val="24"/>
          <w:szCs w:val="24"/>
        </w:rPr>
        <w:t xml:space="preserve"> </w:t>
      </w:r>
      <w:r w:rsidR="00E762D8" w:rsidRPr="00CA7D28">
        <w:rPr>
          <w:rFonts w:cstheme="minorHAnsi"/>
          <w:color w:val="000000"/>
          <w:sz w:val="24"/>
          <w:szCs w:val="24"/>
        </w:rPr>
        <w:t>1 &amp; eFigure 2</w:t>
      </w:r>
      <w:r w:rsidRPr="00CA7D28">
        <w:rPr>
          <w:rFonts w:cstheme="minorHAnsi"/>
          <w:color w:val="000000"/>
          <w:sz w:val="24"/>
          <w:szCs w:val="24"/>
        </w:rPr>
        <w:t>.</w:t>
      </w:r>
      <w:r w:rsidR="00765D92" w:rsidRPr="00CA7D28">
        <w:rPr>
          <w:rFonts w:cstheme="minorHAnsi"/>
          <w:color w:val="000000"/>
          <w:sz w:val="24"/>
          <w:szCs w:val="24"/>
        </w:rPr>
        <w:t xml:space="preserve"> This procedure was implemented </w:t>
      </w:r>
      <w:r w:rsidR="00882414" w:rsidRPr="00CA7D28">
        <w:rPr>
          <w:rFonts w:cstheme="minorHAnsi"/>
          <w:color w:val="000000"/>
          <w:sz w:val="24"/>
          <w:szCs w:val="24"/>
        </w:rPr>
        <w:t>using SPSS</w:t>
      </w:r>
      <w:r w:rsidR="00765D92" w:rsidRPr="00CA7D28">
        <w:rPr>
          <w:rFonts w:cstheme="minorHAnsi"/>
          <w:color w:val="000000"/>
          <w:sz w:val="24"/>
          <w:szCs w:val="24"/>
        </w:rPr>
        <w:t xml:space="preserve"> 27.</w:t>
      </w:r>
    </w:p>
    <w:p w14:paraId="6E6E2607" w14:textId="173B289C" w:rsidR="00130A9D" w:rsidRPr="00CA7D28" w:rsidRDefault="002F7CDF" w:rsidP="00EE0156">
      <w:pPr>
        <w:rPr>
          <w:rFonts w:cstheme="minorHAnsi"/>
          <w:color w:val="000000"/>
          <w:sz w:val="24"/>
          <w:szCs w:val="24"/>
        </w:rPr>
      </w:pPr>
      <w:r w:rsidRPr="00CA7D28">
        <w:rPr>
          <w:rFonts w:cstheme="minorHAnsi"/>
          <w:color w:val="000000"/>
          <w:sz w:val="24"/>
          <w:szCs w:val="24"/>
        </w:rPr>
        <w:t xml:space="preserve">We tested whether </w:t>
      </w:r>
      <w:r w:rsidR="00884070" w:rsidRPr="00CA7D28">
        <w:rPr>
          <w:rFonts w:cstheme="minorHAnsi"/>
          <w:color w:val="000000"/>
          <w:sz w:val="24"/>
          <w:szCs w:val="24"/>
        </w:rPr>
        <w:t xml:space="preserve">included </w:t>
      </w:r>
      <w:r w:rsidR="00A92FF7" w:rsidRPr="00CA7D28">
        <w:rPr>
          <w:rFonts w:cstheme="minorHAnsi"/>
          <w:color w:val="000000"/>
          <w:sz w:val="24"/>
          <w:szCs w:val="24"/>
        </w:rPr>
        <w:t xml:space="preserve">variables </w:t>
      </w:r>
      <w:r w:rsidR="009A54B7" w:rsidRPr="00CA7D28">
        <w:rPr>
          <w:rFonts w:cstheme="minorHAnsi"/>
          <w:color w:val="000000"/>
          <w:sz w:val="24"/>
          <w:szCs w:val="24"/>
        </w:rPr>
        <w:t>were significant predictors of missingness</w:t>
      </w:r>
      <w:r w:rsidR="00884070" w:rsidRPr="00CA7D28">
        <w:rPr>
          <w:rFonts w:cstheme="minorHAnsi"/>
          <w:color w:val="000000"/>
          <w:sz w:val="24"/>
          <w:szCs w:val="24"/>
        </w:rPr>
        <w:t xml:space="preserve">. </w:t>
      </w:r>
      <w:r w:rsidR="00A92FF7" w:rsidRPr="00CA7D28">
        <w:rPr>
          <w:rFonts w:cstheme="minorHAnsi"/>
          <w:color w:val="000000"/>
          <w:sz w:val="24"/>
          <w:szCs w:val="24"/>
        </w:rPr>
        <w:t xml:space="preserve"> </w:t>
      </w:r>
      <w:r w:rsidR="003D5DC0" w:rsidRPr="00CA7D28">
        <w:rPr>
          <w:rFonts w:cstheme="minorHAnsi"/>
          <w:color w:val="000000"/>
          <w:sz w:val="24"/>
          <w:szCs w:val="24"/>
        </w:rPr>
        <w:t xml:space="preserve">We dropped BMI at age 7, BMI at age 11 and </w:t>
      </w:r>
      <w:r w:rsidR="00AA7E84" w:rsidRPr="00CA7D28">
        <w:rPr>
          <w:rFonts w:cstheme="minorHAnsi"/>
          <w:color w:val="000000"/>
          <w:sz w:val="24"/>
          <w:szCs w:val="24"/>
        </w:rPr>
        <w:t>cognitive ability summary at age 7 which did not predict missingness</w:t>
      </w:r>
      <w:r w:rsidR="00AB4C98" w:rsidRPr="00CA7D28">
        <w:rPr>
          <w:rFonts w:cstheme="minorHAnsi"/>
          <w:color w:val="000000"/>
          <w:sz w:val="24"/>
          <w:szCs w:val="24"/>
        </w:rPr>
        <w:t>.</w:t>
      </w:r>
      <w:r w:rsidR="00E823CB" w:rsidRPr="00CA7D28">
        <w:rPr>
          <w:rFonts w:cstheme="minorHAnsi"/>
          <w:color w:val="000000"/>
          <w:sz w:val="24"/>
          <w:szCs w:val="24"/>
        </w:rPr>
        <w:t xml:space="preserve"> </w:t>
      </w:r>
      <w:r w:rsidR="00A92FF7" w:rsidRPr="00CA7D28">
        <w:rPr>
          <w:rFonts w:cstheme="minorHAnsi"/>
          <w:color w:val="000000"/>
          <w:sz w:val="24"/>
          <w:szCs w:val="24"/>
        </w:rPr>
        <w:t xml:space="preserve"> </w:t>
      </w:r>
      <w:r w:rsidR="00C64D57" w:rsidRPr="00CA7D28">
        <w:rPr>
          <w:rFonts w:cstheme="minorHAnsi"/>
          <w:color w:val="000000"/>
          <w:sz w:val="24"/>
          <w:szCs w:val="24"/>
        </w:rPr>
        <w:t xml:space="preserve">We then carried out a </w:t>
      </w:r>
      <w:r w:rsidR="00A92FF7" w:rsidRPr="00CA7D28">
        <w:rPr>
          <w:rFonts w:cstheme="minorHAnsi"/>
          <w:color w:val="000000"/>
          <w:sz w:val="24"/>
          <w:szCs w:val="24"/>
        </w:rPr>
        <w:t>multiple imputation</w:t>
      </w:r>
      <w:r w:rsidR="00F87E64" w:rsidRPr="00CA7D28">
        <w:rPr>
          <w:rFonts w:cstheme="minorHAnsi"/>
          <w:color w:val="000000"/>
          <w:sz w:val="24"/>
          <w:szCs w:val="24"/>
        </w:rPr>
        <w:t xml:space="preserve"> </w:t>
      </w:r>
      <w:r w:rsidR="00170B01" w:rsidRPr="00CA7D28">
        <w:rPr>
          <w:rFonts w:cstheme="minorHAnsi"/>
          <w:color w:val="000000"/>
          <w:sz w:val="24"/>
          <w:szCs w:val="24"/>
        </w:rPr>
        <w:t xml:space="preserve">to minimise the effect of </w:t>
      </w:r>
      <w:r w:rsidR="007D18CA" w:rsidRPr="00CA7D28">
        <w:rPr>
          <w:rFonts w:cstheme="minorHAnsi"/>
          <w:color w:val="000000"/>
          <w:sz w:val="24"/>
          <w:szCs w:val="24"/>
        </w:rPr>
        <w:t xml:space="preserve">missing </w:t>
      </w:r>
      <w:r w:rsidR="00F87E64" w:rsidRPr="00CA7D28">
        <w:rPr>
          <w:rFonts w:cstheme="minorHAnsi"/>
          <w:color w:val="000000"/>
          <w:sz w:val="24"/>
          <w:szCs w:val="24"/>
        </w:rPr>
        <w:t xml:space="preserve">data </w:t>
      </w:r>
      <w:r w:rsidR="00BD4412" w:rsidRPr="00CA7D28">
        <w:rPr>
          <w:rFonts w:cstheme="minorHAnsi"/>
          <w:color w:val="000000"/>
          <w:sz w:val="24"/>
          <w:szCs w:val="24"/>
        </w:rPr>
        <w:t>for</w:t>
      </w:r>
      <w:r w:rsidR="00F87E64" w:rsidRPr="00CA7D28">
        <w:rPr>
          <w:rFonts w:cstheme="minorHAnsi"/>
          <w:color w:val="000000"/>
          <w:sz w:val="24"/>
          <w:szCs w:val="24"/>
        </w:rPr>
        <w:t xml:space="preserve"> the 8016 individuals</w:t>
      </w:r>
      <w:r w:rsidR="00BC475C" w:rsidRPr="00CA7D28">
        <w:rPr>
          <w:rFonts w:cstheme="minorHAnsi"/>
          <w:color w:val="000000"/>
          <w:sz w:val="24"/>
          <w:szCs w:val="24"/>
        </w:rPr>
        <w:t xml:space="preserve"> who were the index group for the core analysis</w:t>
      </w:r>
      <w:r w:rsidR="007D18CA" w:rsidRPr="00CA7D28">
        <w:rPr>
          <w:rFonts w:cstheme="minorHAnsi"/>
          <w:color w:val="000000"/>
          <w:sz w:val="24"/>
          <w:szCs w:val="24"/>
        </w:rPr>
        <w:t xml:space="preserve">. We </w:t>
      </w:r>
      <w:r w:rsidR="005A271F" w:rsidRPr="00CA7D28">
        <w:rPr>
          <w:rFonts w:cstheme="minorHAnsi"/>
          <w:color w:val="000000"/>
          <w:sz w:val="24"/>
          <w:szCs w:val="24"/>
        </w:rPr>
        <w:t>specified a multivaria</w:t>
      </w:r>
      <w:r w:rsidR="003D5B66" w:rsidRPr="00CA7D28">
        <w:rPr>
          <w:rFonts w:cstheme="minorHAnsi"/>
          <w:color w:val="000000"/>
          <w:sz w:val="24"/>
          <w:szCs w:val="24"/>
        </w:rPr>
        <w:t>te</w:t>
      </w:r>
      <w:r w:rsidR="005A271F" w:rsidRPr="00CA7D28">
        <w:rPr>
          <w:rFonts w:cstheme="minorHAnsi"/>
          <w:color w:val="000000"/>
          <w:sz w:val="24"/>
          <w:szCs w:val="24"/>
        </w:rPr>
        <w:t xml:space="preserve"> normal </w:t>
      </w:r>
      <w:r w:rsidR="003D5B66" w:rsidRPr="00CA7D28">
        <w:rPr>
          <w:rFonts w:cstheme="minorHAnsi"/>
          <w:color w:val="000000"/>
          <w:sz w:val="24"/>
          <w:szCs w:val="24"/>
        </w:rPr>
        <w:t xml:space="preserve">model </w:t>
      </w:r>
      <w:r w:rsidR="00A92FF7" w:rsidRPr="00CA7D28">
        <w:rPr>
          <w:rFonts w:cstheme="minorHAnsi"/>
          <w:color w:val="000000"/>
          <w:sz w:val="24"/>
          <w:szCs w:val="24"/>
        </w:rPr>
        <w:t xml:space="preserve">with a random seed </w:t>
      </w:r>
      <w:r w:rsidR="003D5B66" w:rsidRPr="00CA7D28">
        <w:rPr>
          <w:rFonts w:cstheme="minorHAnsi"/>
          <w:color w:val="000000"/>
          <w:sz w:val="24"/>
          <w:szCs w:val="24"/>
        </w:rPr>
        <w:t>(53421)</w:t>
      </w:r>
      <w:r w:rsidR="006C26CB" w:rsidRPr="00CA7D28">
        <w:rPr>
          <w:rFonts w:cstheme="minorHAnsi"/>
          <w:color w:val="000000"/>
          <w:sz w:val="24"/>
          <w:szCs w:val="24"/>
        </w:rPr>
        <w:t xml:space="preserve">. We </w:t>
      </w:r>
      <w:r w:rsidR="00DE726B" w:rsidRPr="00CA7D28">
        <w:rPr>
          <w:rFonts w:cstheme="minorHAnsi"/>
          <w:color w:val="000000"/>
          <w:sz w:val="24"/>
          <w:szCs w:val="24"/>
        </w:rPr>
        <w:t xml:space="preserve">chose </w:t>
      </w:r>
      <w:r w:rsidR="0077667A" w:rsidRPr="00CA7D28">
        <w:rPr>
          <w:rFonts w:cstheme="minorHAnsi"/>
          <w:color w:val="000000"/>
          <w:sz w:val="24"/>
          <w:szCs w:val="24"/>
        </w:rPr>
        <w:t>1</w:t>
      </w:r>
      <w:r w:rsidR="00DE726B" w:rsidRPr="00CA7D28">
        <w:rPr>
          <w:rFonts w:cstheme="minorHAnsi"/>
          <w:color w:val="000000"/>
          <w:sz w:val="24"/>
          <w:szCs w:val="24"/>
        </w:rPr>
        <w:t xml:space="preserve">0 imputations </w:t>
      </w:r>
      <w:r w:rsidR="00A903CD" w:rsidRPr="00CA7D28">
        <w:rPr>
          <w:rFonts w:cstheme="minorHAnsi"/>
          <w:color w:val="000000"/>
          <w:sz w:val="24"/>
          <w:szCs w:val="24"/>
        </w:rPr>
        <w:t xml:space="preserve">as this ensured </w:t>
      </w:r>
      <w:r w:rsidR="002E1D07" w:rsidRPr="00CA7D28">
        <w:rPr>
          <w:rFonts w:cstheme="minorHAnsi"/>
          <w:color w:val="000000"/>
          <w:sz w:val="24"/>
          <w:szCs w:val="24"/>
        </w:rPr>
        <w:t xml:space="preserve">efficiency of point estimates </w:t>
      </w:r>
      <w:r w:rsidR="0027712C" w:rsidRPr="00CA7D28">
        <w:rPr>
          <w:rFonts w:cstheme="minorHAnsi"/>
          <w:color w:val="000000"/>
          <w:sz w:val="24"/>
          <w:szCs w:val="24"/>
        </w:rPr>
        <w:t xml:space="preserve">but also </w:t>
      </w:r>
      <w:r w:rsidR="00D9573B" w:rsidRPr="00CA7D28">
        <w:rPr>
          <w:rFonts w:cstheme="minorHAnsi"/>
          <w:color w:val="000000"/>
          <w:sz w:val="24"/>
          <w:szCs w:val="24"/>
        </w:rPr>
        <w:t xml:space="preserve">because </w:t>
      </w:r>
      <w:r w:rsidR="0027712C" w:rsidRPr="00CA7D28">
        <w:rPr>
          <w:rFonts w:cstheme="minorHAnsi"/>
          <w:color w:val="000000"/>
          <w:sz w:val="24"/>
          <w:szCs w:val="24"/>
        </w:rPr>
        <w:t>stability of standard error estimates</w:t>
      </w:r>
      <w:r w:rsidR="00A903CD" w:rsidRPr="00CA7D28">
        <w:rPr>
          <w:rFonts w:cstheme="minorHAnsi"/>
          <w:color w:val="000000"/>
          <w:sz w:val="24"/>
          <w:szCs w:val="24"/>
        </w:rPr>
        <w:t xml:space="preserve"> was not improved with higher numbers of </w:t>
      </w:r>
      <w:r w:rsidR="00D9573B" w:rsidRPr="00CA7D28">
        <w:rPr>
          <w:rFonts w:cstheme="minorHAnsi"/>
          <w:color w:val="000000"/>
          <w:sz w:val="24"/>
          <w:szCs w:val="24"/>
        </w:rPr>
        <w:t>imputations</w:t>
      </w:r>
      <w:r w:rsidR="0027712C" w:rsidRPr="00CA7D28">
        <w:rPr>
          <w:rFonts w:cstheme="minorHAnsi"/>
          <w:color w:val="000000"/>
          <w:sz w:val="24"/>
          <w:szCs w:val="24"/>
        </w:rPr>
        <w:t>.</w:t>
      </w:r>
      <w:r w:rsidR="00C64D57" w:rsidRPr="00CA7D28">
        <w:rPr>
          <w:rFonts w:cstheme="minorHAnsi"/>
          <w:color w:val="000000"/>
          <w:sz w:val="24"/>
          <w:szCs w:val="24"/>
        </w:rPr>
        <w:t xml:space="preserve"> These procedures were implemented using STATA version16.1</w:t>
      </w:r>
      <w:r w:rsidR="00882414" w:rsidRPr="00CA7D28">
        <w:rPr>
          <w:rFonts w:cstheme="minorHAnsi"/>
          <w:color w:val="000000"/>
          <w:sz w:val="24"/>
          <w:szCs w:val="24"/>
        </w:rPr>
        <w:t>.</w:t>
      </w:r>
    </w:p>
    <w:p w14:paraId="32D0D43E" w14:textId="77777777" w:rsidR="00AC74A1" w:rsidRPr="00CA7D28" w:rsidRDefault="00AC74A1" w:rsidP="00EE0156">
      <w:pPr>
        <w:rPr>
          <w:rFonts w:cstheme="minorHAnsi"/>
          <w:color w:val="000000"/>
          <w:sz w:val="24"/>
          <w:szCs w:val="24"/>
        </w:rPr>
      </w:pPr>
    </w:p>
    <w:p w14:paraId="5E80E42C" w14:textId="77777777" w:rsidR="0002454E" w:rsidRPr="00CA7D28" w:rsidRDefault="0002454E">
      <w:pPr>
        <w:rPr>
          <w:rFonts w:cstheme="minorHAnsi"/>
          <w:b/>
          <w:bCs/>
          <w:sz w:val="24"/>
          <w:szCs w:val="24"/>
        </w:rPr>
      </w:pPr>
      <w:r w:rsidRPr="00CA7D28">
        <w:rPr>
          <w:rFonts w:cstheme="minorHAnsi"/>
          <w:b/>
          <w:bCs/>
          <w:sz w:val="24"/>
          <w:szCs w:val="24"/>
        </w:rPr>
        <w:br w:type="page"/>
      </w:r>
    </w:p>
    <w:tbl>
      <w:tblPr>
        <w:tblpPr w:leftFromText="180" w:rightFromText="180" w:vertAnchor="page" w:horzAnchor="margin" w:tblpY="2071"/>
        <w:tblW w:w="10348" w:type="dxa"/>
        <w:tblLayout w:type="fixed"/>
        <w:tblCellMar>
          <w:left w:w="0" w:type="dxa"/>
          <w:right w:w="0" w:type="dxa"/>
        </w:tblCellMar>
        <w:tblLook w:val="0000" w:firstRow="0" w:lastRow="0" w:firstColumn="0" w:lastColumn="0" w:noHBand="0" w:noVBand="0"/>
      </w:tblPr>
      <w:tblGrid>
        <w:gridCol w:w="4678"/>
        <w:gridCol w:w="1843"/>
        <w:gridCol w:w="709"/>
        <w:gridCol w:w="850"/>
        <w:gridCol w:w="709"/>
        <w:gridCol w:w="709"/>
        <w:gridCol w:w="850"/>
      </w:tblGrid>
      <w:tr w:rsidR="0002454E" w:rsidRPr="00CA7D28" w14:paraId="134057DC" w14:textId="77777777" w:rsidTr="0002454E">
        <w:trPr>
          <w:cantSplit/>
        </w:trPr>
        <w:tc>
          <w:tcPr>
            <w:tcW w:w="4678" w:type="dxa"/>
            <w:vMerge w:val="restart"/>
            <w:tcBorders>
              <w:top w:val="nil"/>
              <w:left w:val="nil"/>
              <w:bottom w:val="nil"/>
              <w:right w:val="nil"/>
            </w:tcBorders>
            <w:shd w:val="clear" w:color="auto" w:fill="D9D9D9" w:themeFill="background1" w:themeFillShade="D9"/>
            <w:vAlign w:val="bottom"/>
          </w:tcPr>
          <w:p w14:paraId="0EDD0CAB" w14:textId="22D62BFD" w:rsidR="0002454E" w:rsidRPr="00CA7D28" w:rsidRDefault="0002454E" w:rsidP="0002454E">
            <w:pPr>
              <w:autoSpaceDE w:val="0"/>
              <w:autoSpaceDN w:val="0"/>
              <w:adjustRightInd w:val="0"/>
              <w:spacing w:after="0" w:line="240" w:lineRule="auto"/>
              <w:rPr>
                <w:rFonts w:cstheme="minorHAnsi"/>
                <w:i/>
                <w:iCs/>
              </w:rPr>
            </w:pPr>
            <w:r w:rsidRPr="00CA7D28">
              <w:rPr>
                <w:rFonts w:cstheme="minorHAnsi"/>
                <w:i/>
                <w:iCs/>
              </w:rPr>
              <w:lastRenderedPageBreak/>
              <w:t xml:space="preserve">Variable </w:t>
            </w:r>
            <w:proofErr w:type="spellStart"/>
            <w:r w:rsidRPr="00CA7D28">
              <w:rPr>
                <w:rFonts w:cstheme="minorHAnsi"/>
                <w:i/>
                <w:iCs/>
              </w:rPr>
              <w:t>description</w:t>
            </w:r>
            <w:r w:rsidR="006F5FC1" w:rsidRPr="00CA7D28">
              <w:rPr>
                <w:rFonts w:cstheme="minorHAnsi"/>
                <w:i/>
                <w:iCs/>
              </w:rPr>
              <w:t>-</w:t>
            </w:r>
            <w:proofErr w:type="gramStart"/>
            <w:r w:rsidR="0027510B" w:rsidRPr="00CA7D28">
              <w:rPr>
                <w:rFonts w:cstheme="minorHAnsi"/>
                <w:i/>
                <w:iCs/>
                <w:color w:val="C00000"/>
              </w:rPr>
              <w:t>Brown</w:t>
            </w:r>
            <w:r w:rsidRPr="00CA7D28">
              <w:rPr>
                <w:rFonts w:cstheme="minorHAnsi"/>
                <w:i/>
                <w:iCs/>
                <w:color w:val="C00000"/>
              </w:rPr>
              <w:t>:birth</w:t>
            </w:r>
            <w:proofErr w:type="spellEnd"/>
            <w:proofErr w:type="gramEnd"/>
            <w:r w:rsidRPr="00CA7D28">
              <w:rPr>
                <w:rFonts w:cstheme="minorHAnsi"/>
                <w:i/>
                <w:iCs/>
              </w:rPr>
              <w:t xml:space="preserve">; </w:t>
            </w:r>
            <w:r w:rsidRPr="00CA7D28">
              <w:rPr>
                <w:rFonts w:cstheme="minorHAnsi"/>
                <w:i/>
                <w:iCs/>
                <w:color w:val="00B050"/>
              </w:rPr>
              <w:t>Green age 7</w:t>
            </w:r>
            <w:r w:rsidRPr="00CA7D28">
              <w:rPr>
                <w:rFonts w:cstheme="minorHAnsi"/>
                <w:i/>
                <w:iCs/>
              </w:rPr>
              <w:t xml:space="preserve">; </w:t>
            </w:r>
            <w:r w:rsidRPr="00CA7D28">
              <w:rPr>
                <w:rFonts w:cstheme="minorHAnsi"/>
                <w:i/>
                <w:iCs/>
                <w:color w:val="0070C0"/>
              </w:rPr>
              <w:t>Blue age 11</w:t>
            </w:r>
            <w:r w:rsidR="001D77C8" w:rsidRPr="00CA7D28">
              <w:rPr>
                <w:rFonts w:cstheme="minorHAnsi"/>
                <w:i/>
                <w:iCs/>
                <w:color w:val="0070C0"/>
              </w:rPr>
              <w:t xml:space="preserve">; </w:t>
            </w:r>
            <w:r w:rsidRPr="00CA7D28">
              <w:rPr>
                <w:rFonts w:cstheme="minorHAnsi"/>
                <w:i/>
                <w:iCs/>
                <w:color w:val="7030A0"/>
              </w:rPr>
              <w:t>Purple age 16</w:t>
            </w:r>
          </w:p>
        </w:tc>
        <w:tc>
          <w:tcPr>
            <w:tcW w:w="1843" w:type="dxa"/>
            <w:tcBorders>
              <w:top w:val="nil"/>
              <w:left w:val="nil"/>
              <w:bottom w:val="nil"/>
              <w:right w:val="nil"/>
            </w:tcBorders>
            <w:shd w:val="clear" w:color="auto" w:fill="D9D9D9" w:themeFill="background1" w:themeFillShade="D9"/>
          </w:tcPr>
          <w:p w14:paraId="513BB990" w14:textId="77777777" w:rsidR="0002454E" w:rsidRPr="00CA7D28" w:rsidRDefault="0002454E" w:rsidP="0002454E">
            <w:pPr>
              <w:autoSpaceDE w:val="0"/>
              <w:autoSpaceDN w:val="0"/>
              <w:adjustRightInd w:val="0"/>
              <w:spacing w:after="0" w:line="320" w:lineRule="atLeast"/>
              <w:ind w:left="60" w:right="60"/>
              <w:jc w:val="center"/>
              <w:rPr>
                <w:rFonts w:cstheme="minorHAnsi"/>
                <w:i/>
                <w:iCs/>
                <w:color w:val="264A60"/>
              </w:rPr>
            </w:pPr>
          </w:p>
        </w:tc>
        <w:tc>
          <w:tcPr>
            <w:tcW w:w="709" w:type="dxa"/>
            <w:vMerge w:val="restart"/>
            <w:tcBorders>
              <w:top w:val="nil"/>
              <w:left w:val="nil"/>
              <w:bottom w:val="nil"/>
              <w:right w:val="single" w:sz="8" w:space="0" w:color="E0E0E0"/>
            </w:tcBorders>
            <w:shd w:val="clear" w:color="auto" w:fill="D9D9D9" w:themeFill="background1" w:themeFillShade="D9"/>
            <w:vAlign w:val="bottom"/>
          </w:tcPr>
          <w:p w14:paraId="7B4AA10D" w14:textId="77777777" w:rsidR="0002454E" w:rsidRPr="00CA7D28" w:rsidRDefault="0002454E" w:rsidP="0002454E">
            <w:pPr>
              <w:autoSpaceDE w:val="0"/>
              <w:autoSpaceDN w:val="0"/>
              <w:adjustRightInd w:val="0"/>
              <w:spacing w:after="0" w:line="320" w:lineRule="atLeast"/>
              <w:ind w:left="60" w:right="60"/>
              <w:jc w:val="center"/>
              <w:rPr>
                <w:rFonts w:cstheme="minorHAnsi"/>
                <w:i/>
                <w:iCs/>
                <w:color w:val="264A60"/>
              </w:rPr>
            </w:pPr>
            <w:r w:rsidRPr="00CA7D28">
              <w:rPr>
                <w:rFonts w:cstheme="minorHAnsi"/>
                <w:i/>
                <w:iCs/>
                <w:color w:val="264A60"/>
              </w:rPr>
              <w:t>N</w:t>
            </w:r>
          </w:p>
        </w:tc>
        <w:tc>
          <w:tcPr>
            <w:tcW w:w="850" w:type="dxa"/>
            <w:vMerge w:val="restart"/>
            <w:tcBorders>
              <w:top w:val="nil"/>
              <w:left w:val="single" w:sz="8" w:space="0" w:color="E0E0E0"/>
              <w:bottom w:val="nil"/>
              <w:right w:val="single" w:sz="8" w:space="0" w:color="E0E0E0"/>
            </w:tcBorders>
            <w:shd w:val="clear" w:color="auto" w:fill="D9D9D9" w:themeFill="background1" w:themeFillShade="D9"/>
            <w:vAlign w:val="bottom"/>
          </w:tcPr>
          <w:p w14:paraId="79116475" w14:textId="77777777" w:rsidR="0002454E" w:rsidRPr="00CA7D28" w:rsidRDefault="0002454E" w:rsidP="0002454E">
            <w:pPr>
              <w:autoSpaceDE w:val="0"/>
              <w:autoSpaceDN w:val="0"/>
              <w:adjustRightInd w:val="0"/>
              <w:spacing w:after="0" w:line="320" w:lineRule="atLeast"/>
              <w:ind w:left="60" w:right="60"/>
              <w:jc w:val="center"/>
              <w:rPr>
                <w:rFonts w:cstheme="minorHAnsi"/>
                <w:i/>
                <w:iCs/>
                <w:color w:val="264A60"/>
              </w:rPr>
            </w:pPr>
            <w:r w:rsidRPr="00CA7D28">
              <w:rPr>
                <w:rFonts w:cstheme="minorHAnsi"/>
                <w:i/>
                <w:iCs/>
                <w:color w:val="264A60"/>
              </w:rPr>
              <w:t>Mean</w:t>
            </w:r>
          </w:p>
        </w:tc>
        <w:tc>
          <w:tcPr>
            <w:tcW w:w="709" w:type="dxa"/>
            <w:vMerge w:val="restart"/>
            <w:tcBorders>
              <w:top w:val="nil"/>
              <w:left w:val="single" w:sz="8" w:space="0" w:color="E0E0E0"/>
              <w:bottom w:val="nil"/>
              <w:right w:val="single" w:sz="8" w:space="0" w:color="E0E0E0"/>
            </w:tcBorders>
            <w:shd w:val="clear" w:color="auto" w:fill="D9D9D9" w:themeFill="background1" w:themeFillShade="D9"/>
            <w:vAlign w:val="bottom"/>
          </w:tcPr>
          <w:p w14:paraId="2B47DCB5" w14:textId="77777777" w:rsidR="0002454E" w:rsidRPr="00CA7D28" w:rsidRDefault="0002454E" w:rsidP="0002454E">
            <w:pPr>
              <w:autoSpaceDE w:val="0"/>
              <w:autoSpaceDN w:val="0"/>
              <w:adjustRightInd w:val="0"/>
              <w:spacing w:after="0" w:line="320" w:lineRule="atLeast"/>
              <w:ind w:left="60" w:right="60"/>
              <w:jc w:val="center"/>
              <w:rPr>
                <w:rFonts w:cstheme="minorHAnsi"/>
                <w:i/>
                <w:iCs/>
                <w:color w:val="264A60"/>
              </w:rPr>
            </w:pPr>
            <w:r w:rsidRPr="00CA7D28">
              <w:rPr>
                <w:rFonts w:cstheme="minorHAnsi"/>
                <w:i/>
                <w:iCs/>
                <w:color w:val="264A60"/>
              </w:rPr>
              <w:t>SD</w:t>
            </w:r>
          </w:p>
        </w:tc>
        <w:tc>
          <w:tcPr>
            <w:tcW w:w="1559" w:type="dxa"/>
            <w:gridSpan w:val="2"/>
            <w:tcBorders>
              <w:top w:val="nil"/>
              <w:left w:val="single" w:sz="8" w:space="0" w:color="E0E0E0"/>
              <w:bottom w:val="nil"/>
              <w:right w:val="single" w:sz="8" w:space="0" w:color="E0E0E0"/>
            </w:tcBorders>
            <w:shd w:val="clear" w:color="auto" w:fill="D9D9D9" w:themeFill="background1" w:themeFillShade="D9"/>
            <w:vAlign w:val="bottom"/>
          </w:tcPr>
          <w:p w14:paraId="7EEADD7F" w14:textId="77777777" w:rsidR="0002454E" w:rsidRPr="00CA7D28" w:rsidRDefault="0002454E" w:rsidP="0002454E">
            <w:pPr>
              <w:autoSpaceDE w:val="0"/>
              <w:autoSpaceDN w:val="0"/>
              <w:adjustRightInd w:val="0"/>
              <w:spacing w:after="0" w:line="320" w:lineRule="atLeast"/>
              <w:ind w:left="60" w:right="60"/>
              <w:jc w:val="center"/>
              <w:rPr>
                <w:rFonts w:cstheme="minorHAnsi"/>
                <w:i/>
                <w:iCs/>
                <w:color w:val="264A60"/>
              </w:rPr>
            </w:pPr>
            <w:r w:rsidRPr="00CA7D28">
              <w:rPr>
                <w:rFonts w:cstheme="minorHAnsi"/>
                <w:i/>
                <w:iCs/>
                <w:color w:val="264A60"/>
              </w:rPr>
              <w:t>Missing</w:t>
            </w:r>
          </w:p>
        </w:tc>
      </w:tr>
      <w:tr w:rsidR="0002454E" w:rsidRPr="00CA7D28" w14:paraId="6A591028" w14:textId="77777777" w:rsidTr="0002454E">
        <w:trPr>
          <w:cantSplit/>
        </w:trPr>
        <w:tc>
          <w:tcPr>
            <w:tcW w:w="4678" w:type="dxa"/>
            <w:vMerge/>
            <w:tcBorders>
              <w:top w:val="nil"/>
              <w:left w:val="nil"/>
              <w:bottom w:val="nil"/>
              <w:right w:val="nil"/>
            </w:tcBorders>
            <w:shd w:val="clear" w:color="auto" w:fill="D9D9D9" w:themeFill="background1" w:themeFillShade="D9"/>
            <w:vAlign w:val="bottom"/>
          </w:tcPr>
          <w:p w14:paraId="26775D2D" w14:textId="77777777" w:rsidR="0002454E" w:rsidRPr="00CA7D28" w:rsidRDefault="0002454E" w:rsidP="0002454E">
            <w:pPr>
              <w:autoSpaceDE w:val="0"/>
              <w:autoSpaceDN w:val="0"/>
              <w:adjustRightInd w:val="0"/>
              <w:spacing w:after="0" w:line="240" w:lineRule="auto"/>
              <w:rPr>
                <w:rFonts w:cstheme="minorHAnsi"/>
                <w:i/>
                <w:iCs/>
                <w:color w:val="264A60"/>
              </w:rPr>
            </w:pPr>
          </w:p>
        </w:tc>
        <w:tc>
          <w:tcPr>
            <w:tcW w:w="1843" w:type="dxa"/>
            <w:tcBorders>
              <w:top w:val="nil"/>
              <w:left w:val="nil"/>
              <w:bottom w:val="nil"/>
              <w:right w:val="nil"/>
            </w:tcBorders>
            <w:shd w:val="clear" w:color="auto" w:fill="D9D9D9" w:themeFill="background1" w:themeFillShade="D9"/>
          </w:tcPr>
          <w:p w14:paraId="4C3E6169" w14:textId="77777777" w:rsidR="0002454E" w:rsidRPr="00CA7D28" w:rsidRDefault="0002454E" w:rsidP="0002454E">
            <w:pPr>
              <w:autoSpaceDE w:val="0"/>
              <w:autoSpaceDN w:val="0"/>
              <w:adjustRightInd w:val="0"/>
              <w:spacing w:after="0" w:line="240" w:lineRule="auto"/>
              <w:rPr>
                <w:rFonts w:cstheme="minorHAnsi"/>
                <w:i/>
                <w:iCs/>
                <w:color w:val="264A60"/>
              </w:rPr>
            </w:pPr>
            <w:r w:rsidRPr="00CA7D28">
              <w:rPr>
                <w:rFonts w:cstheme="minorHAnsi"/>
                <w:i/>
                <w:iCs/>
                <w:color w:val="264A60"/>
              </w:rPr>
              <w:t xml:space="preserve">Role in imputation </w:t>
            </w:r>
          </w:p>
        </w:tc>
        <w:tc>
          <w:tcPr>
            <w:tcW w:w="709" w:type="dxa"/>
            <w:vMerge/>
            <w:tcBorders>
              <w:top w:val="nil"/>
              <w:left w:val="nil"/>
              <w:bottom w:val="nil"/>
              <w:right w:val="single" w:sz="8" w:space="0" w:color="E0E0E0"/>
            </w:tcBorders>
            <w:shd w:val="clear" w:color="auto" w:fill="D9D9D9" w:themeFill="background1" w:themeFillShade="D9"/>
            <w:vAlign w:val="bottom"/>
          </w:tcPr>
          <w:p w14:paraId="102BDFB9" w14:textId="77777777" w:rsidR="0002454E" w:rsidRPr="00CA7D28" w:rsidRDefault="0002454E" w:rsidP="0002454E">
            <w:pPr>
              <w:autoSpaceDE w:val="0"/>
              <w:autoSpaceDN w:val="0"/>
              <w:adjustRightInd w:val="0"/>
              <w:spacing w:after="0" w:line="240" w:lineRule="auto"/>
              <w:rPr>
                <w:rFonts w:cstheme="minorHAnsi"/>
                <w:i/>
                <w:iCs/>
                <w:color w:val="264A60"/>
              </w:rPr>
            </w:pPr>
          </w:p>
        </w:tc>
        <w:tc>
          <w:tcPr>
            <w:tcW w:w="850" w:type="dxa"/>
            <w:vMerge/>
            <w:tcBorders>
              <w:top w:val="nil"/>
              <w:left w:val="single" w:sz="8" w:space="0" w:color="E0E0E0"/>
              <w:bottom w:val="nil"/>
              <w:right w:val="single" w:sz="8" w:space="0" w:color="E0E0E0"/>
            </w:tcBorders>
            <w:shd w:val="clear" w:color="auto" w:fill="D9D9D9" w:themeFill="background1" w:themeFillShade="D9"/>
            <w:vAlign w:val="bottom"/>
          </w:tcPr>
          <w:p w14:paraId="7E32893B" w14:textId="77777777" w:rsidR="0002454E" w:rsidRPr="00CA7D28" w:rsidRDefault="0002454E" w:rsidP="0002454E">
            <w:pPr>
              <w:autoSpaceDE w:val="0"/>
              <w:autoSpaceDN w:val="0"/>
              <w:adjustRightInd w:val="0"/>
              <w:spacing w:after="0" w:line="240" w:lineRule="auto"/>
              <w:rPr>
                <w:rFonts w:cstheme="minorHAnsi"/>
                <w:i/>
                <w:iCs/>
                <w:color w:val="264A60"/>
              </w:rPr>
            </w:pPr>
          </w:p>
        </w:tc>
        <w:tc>
          <w:tcPr>
            <w:tcW w:w="709" w:type="dxa"/>
            <w:vMerge/>
            <w:tcBorders>
              <w:top w:val="nil"/>
              <w:left w:val="single" w:sz="8" w:space="0" w:color="E0E0E0"/>
              <w:bottom w:val="nil"/>
              <w:right w:val="single" w:sz="8" w:space="0" w:color="E0E0E0"/>
            </w:tcBorders>
            <w:shd w:val="clear" w:color="auto" w:fill="D9D9D9" w:themeFill="background1" w:themeFillShade="D9"/>
            <w:vAlign w:val="bottom"/>
          </w:tcPr>
          <w:p w14:paraId="73C79225" w14:textId="77777777" w:rsidR="0002454E" w:rsidRPr="00CA7D28" w:rsidRDefault="0002454E" w:rsidP="0002454E">
            <w:pPr>
              <w:autoSpaceDE w:val="0"/>
              <w:autoSpaceDN w:val="0"/>
              <w:adjustRightInd w:val="0"/>
              <w:spacing w:after="0" w:line="240" w:lineRule="auto"/>
              <w:rPr>
                <w:rFonts w:cstheme="minorHAnsi"/>
                <w:i/>
                <w:iCs/>
                <w:color w:val="264A60"/>
              </w:rPr>
            </w:pPr>
          </w:p>
        </w:tc>
        <w:tc>
          <w:tcPr>
            <w:tcW w:w="709" w:type="dxa"/>
            <w:tcBorders>
              <w:top w:val="nil"/>
              <w:left w:val="single" w:sz="8" w:space="0" w:color="E0E0E0"/>
              <w:bottom w:val="single" w:sz="8" w:space="0" w:color="152935"/>
              <w:right w:val="single" w:sz="8" w:space="0" w:color="E0E0E0"/>
            </w:tcBorders>
            <w:shd w:val="clear" w:color="auto" w:fill="D9D9D9" w:themeFill="background1" w:themeFillShade="D9"/>
            <w:vAlign w:val="bottom"/>
          </w:tcPr>
          <w:p w14:paraId="4A3E7D11" w14:textId="0C8295D7" w:rsidR="0002454E" w:rsidRPr="00CA7D28" w:rsidRDefault="006F5FC1" w:rsidP="0002454E">
            <w:pPr>
              <w:autoSpaceDE w:val="0"/>
              <w:autoSpaceDN w:val="0"/>
              <w:adjustRightInd w:val="0"/>
              <w:spacing w:after="0" w:line="320" w:lineRule="atLeast"/>
              <w:ind w:left="60" w:right="60"/>
              <w:jc w:val="center"/>
              <w:rPr>
                <w:rFonts w:cstheme="minorHAnsi"/>
                <w:i/>
                <w:iCs/>
                <w:color w:val="264A60"/>
              </w:rPr>
            </w:pPr>
            <w:r w:rsidRPr="00CA7D28">
              <w:rPr>
                <w:rFonts w:cstheme="minorHAnsi"/>
                <w:i/>
                <w:iCs/>
                <w:color w:val="264A60"/>
              </w:rPr>
              <w:t>N</w:t>
            </w:r>
          </w:p>
        </w:tc>
        <w:tc>
          <w:tcPr>
            <w:tcW w:w="850" w:type="dxa"/>
            <w:tcBorders>
              <w:top w:val="nil"/>
              <w:left w:val="single" w:sz="8" w:space="0" w:color="E0E0E0"/>
              <w:bottom w:val="single" w:sz="8" w:space="0" w:color="152935"/>
              <w:right w:val="single" w:sz="8" w:space="0" w:color="E0E0E0"/>
            </w:tcBorders>
            <w:shd w:val="clear" w:color="auto" w:fill="D9D9D9" w:themeFill="background1" w:themeFillShade="D9"/>
            <w:vAlign w:val="bottom"/>
          </w:tcPr>
          <w:p w14:paraId="5A50D71B" w14:textId="77777777" w:rsidR="0002454E" w:rsidRPr="00CA7D28" w:rsidRDefault="0002454E" w:rsidP="0002454E">
            <w:pPr>
              <w:autoSpaceDE w:val="0"/>
              <w:autoSpaceDN w:val="0"/>
              <w:adjustRightInd w:val="0"/>
              <w:spacing w:after="0" w:line="320" w:lineRule="atLeast"/>
              <w:ind w:left="60" w:right="60"/>
              <w:jc w:val="center"/>
              <w:rPr>
                <w:rFonts w:cstheme="minorHAnsi"/>
                <w:i/>
                <w:iCs/>
                <w:color w:val="264A60"/>
              </w:rPr>
            </w:pPr>
            <w:r w:rsidRPr="00CA7D28">
              <w:rPr>
                <w:rFonts w:cstheme="minorHAnsi"/>
                <w:i/>
                <w:iCs/>
                <w:color w:val="264A60"/>
              </w:rPr>
              <w:t>Percent</w:t>
            </w:r>
          </w:p>
        </w:tc>
      </w:tr>
      <w:tr w:rsidR="0002454E" w:rsidRPr="00CA7D28" w14:paraId="7951349E" w14:textId="77777777" w:rsidTr="0002454E">
        <w:trPr>
          <w:cantSplit/>
        </w:trPr>
        <w:tc>
          <w:tcPr>
            <w:tcW w:w="4678" w:type="dxa"/>
            <w:tcBorders>
              <w:top w:val="single" w:sz="8" w:space="0" w:color="152935"/>
              <w:left w:val="nil"/>
              <w:bottom w:val="single" w:sz="8" w:space="0" w:color="AEAEAE"/>
              <w:right w:val="nil"/>
            </w:tcBorders>
            <w:shd w:val="clear" w:color="auto" w:fill="auto"/>
          </w:tcPr>
          <w:p w14:paraId="75CDB734" w14:textId="77777777" w:rsidR="0002454E" w:rsidRPr="00CA7D28" w:rsidRDefault="0002454E" w:rsidP="0002454E">
            <w:pPr>
              <w:autoSpaceDE w:val="0"/>
              <w:autoSpaceDN w:val="0"/>
              <w:adjustRightInd w:val="0"/>
              <w:spacing w:after="0" w:line="320" w:lineRule="atLeast"/>
              <w:ind w:left="60" w:right="60"/>
              <w:rPr>
                <w:rFonts w:cstheme="minorHAnsi"/>
                <w:color w:val="264A60"/>
                <w:sz w:val="18"/>
                <w:szCs w:val="18"/>
              </w:rPr>
            </w:pPr>
            <w:bookmarkStart w:id="1" w:name="_Hlk95313144"/>
          </w:p>
        </w:tc>
        <w:tc>
          <w:tcPr>
            <w:tcW w:w="1843" w:type="dxa"/>
            <w:tcBorders>
              <w:top w:val="single" w:sz="8" w:space="0" w:color="152935"/>
              <w:left w:val="nil"/>
              <w:bottom w:val="single" w:sz="8" w:space="0" w:color="AEAEAE"/>
              <w:right w:val="nil"/>
            </w:tcBorders>
            <w:shd w:val="clear" w:color="auto" w:fill="F9F9FB"/>
          </w:tcPr>
          <w:p w14:paraId="6FFA3C9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p>
        </w:tc>
        <w:tc>
          <w:tcPr>
            <w:tcW w:w="709" w:type="dxa"/>
            <w:tcBorders>
              <w:top w:val="single" w:sz="8" w:space="0" w:color="152935"/>
              <w:left w:val="nil"/>
              <w:bottom w:val="single" w:sz="8" w:space="0" w:color="AEAEAE"/>
              <w:right w:val="single" w:sz="8" w:space="0" w:color="E0E0E0"/>
            </w:tcBorders>
            <w:shd w:val="clear" w:color="auto" w:fill="F9F9FB"/>
          </w:tcPr>
          <w:p w14:paraId="6DF2C8D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p>
        </w:tc>
        <w:tc>
          <w:tcPr>
            <w:tcW w:w="850" w:type="dxa"/>
            <w:tcBorders>
              <w:top w:val="single" w:sz="8" w:space="0" w:color="152935"/>
              <w:left w:val="single" w:sz="8" w:space="0" w:color="E0E0E0"/>
              <w:bottom w:val="single" w:sz="8" w:space="0" w:color="AEAEAE"/>
              <w:right w:val="single" w:sz="8" w:space="0" w:color="E0E0E0"/>
            </w:tcBorders>
            <w:shd w:val="clear" w:color="auto" w:fill="F9F9FB"/>
          </w:tcPr>
          <w:p w14:paraId="160EC5A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9F9FB"/>
          </w:tcPr>
          <w:p w14:paraId="4FC2704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9F9FB"/>
          </w:tcPr>
          <w:p w14:paraId="7159A23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p>
        </w:tc>
        <w:tc>
          <w:tcPr>
            <w:tcW w:w="850" w:type="dxa"/>
            <w:tcBorders>
              <w:top w:val="single" w:sz="8" w:space="0" w:color="152935"/>
              <w:left w:val="single" w:sz="8" w:space="0" w:color="E0E0E0"/>
              <w:bottom w:val="single" w:sz="8" w:space="0" w:color="AEAEAE"/>
              <w:right w:val="single" w:sz="8" w:space="0" w:color="E0E0E0"/>
            </w:tcBorders>
            <w:shd w:val="clear" w:color="auto" w:fill="F9F9FB"/>
          </w:tcPr>
          <w:p w14:paraId="16B0023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p>
        </w:tc>
      </w:tr>
      <w:bookmarkEnd w:id="1"/>
      <w:tr w:rsidR="0002454E" w:rsidRPr="00CA7D28" w14:paraId="7A37A5A6"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3B5C864A" w14:textId="322A9308" w:rsidR="0002454E" w:rsidRPr="00CA7D28" w:rsidRDefault="00882414"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Forced expiratory volume</w:t>
            </w:r>
            <w:r w:rsidR="00F408EF" w:rsidRPr="00CA7D28">
              <w:rPr>
                <w:rFonts w:cstheme="minorHAnsi"/>
                <w:b/>
                <w:bCs/>
                <w:color w:val="264A60"/>
                <w:sz w:val="18"/>
                <w:szCs w:val="18"/>
              </w:rPr>
              <w:t xml:space="preserve"> </w:t>
            </w:r>
          </w:p>
        </w:tc>
        <w:tc>
          <w:tcPr>
            <w:tcW w:w="1843" w:type="dxa"/>
            <w:tcBorders>
              <w:top w:val="single" w:sz="8" w:space="0" w:color="152935"/>
              <w:left w:val="nil"/>
              <w:bottom w:val="single" w:sz="8" w:space="0" w:color="AEAEAE"/>
              <w:right w:val="nil"/>
            </w:tcBorders>
            <w:shd w:val="clear" w:color="auto" w:fill="F9F9FB"/>
          </w:tcPr>
          <w:p w14:paraId="6798862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 xml:space="preserve">Impute and Predictor </w:t>
            </w:r>
          </w:p>
        </w:tc>
        <w:tc>
          <w:tcPr>
            <w:tcW w:w="709" w:type="dxa"/>
            <w:tcBorders>
              <w:top w:val="single" w:sz="8" w:space="0" w:color="AEAEAE"/>
              <w:left w:val="nil"/>
              <w:bottom w:val="single" w:sz="8" w:space="0" w:color="AEAEAE"/>
              <w:right w:val="single" w:sz="8" w:space="0" w:color="E0E0E0"/>
            </w:tcBorders>
            <w:shd w:val="clear" w:color="auto" w:fill="F9F9FB"/>
          </w:tcPr>
          <w:p w14:paraId="615F1B4C"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9090</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18A714F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3.25</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5CDD1AB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0.87</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295661B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9468</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71EF08F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51.0</w:t>
            </w:r>
          </w:p>
        </w:tc>
      </w:tr>
      <w:tr w:rsidR="0002454E" w:rsidRPr="00CA7D28" w14:paraId="64B3F68A"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43DABAE1" w14:textId="05101ED8"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 xml:space="preserve">Depression summary score </w:t>
            </w:r>
            <w:r w:rsidR="005553A2" w:rsidRPr="00CA7D28">
              <w:rPr>
                <w:rFonts w:cstheme="minorHAnsi"/>
                <w:b/>
                <w:bCs/>
                <w:color w:val="264A60"/>
                <w:sz w:val="18"/>
                <w:szCs w:val="18"/>
              </w:rPr>
              <w:t>at age 44/45</w:t>
            </w:r>
          </w:p>
        </w:tc>
        <w:tc>
          <w:tcPr>
            <w:tcW w:w="1843" w:type="dxa"/>
            <w:tcBorders>
              <w:top w:val="single" w:sz="8" w:space="0" w:color="AEAEAE"/>
              <w:left w:val="nil"/>
              <w:bottom w:val="single" w:sz="8" w:space="0" w:color="AEAEAE"/>
              <w:right w:val="nil"/>
            </w:tcBorders>
            <w:shd w:val="clear" w:color="auto" w:fill="F9F9FB"/>
          </w:tcPr>
          <w:p w14:paraId="3940210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6C3FFAD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9296</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6D86AFC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0.29</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312E6A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0.73</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7282BEC"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9262</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0B29FBF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49.9</w:t>
            </w:r>
          </w:p>
        </w:tc>
      </w:tr>
      <w:tr w:rsidR="0002454E" w:rsidRPr="00CA7D28" w14:paraId="3FF3F3AF"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6705F4BB" w14:textId="65B467B7"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Serum triglycerides</w:t>
            </w:r>
          </w:p>
        </w:tc>
        <w:tc>
          <w:tcPr>
            <w:tcW w:w="1843" w:type="dxa"/>
            <w:tcBorders>
              <w:top w:val="single" w:sz="8" w:space="0" w:color="AEAEAE"/>
              <w:left w:val="nil"/>
              <w:bottom w:val="single" w:sz="8" w:space="0" w:color="AEAEAE"/>
              <w:right w:val="nil"/>
            </w:tcBorders>
            <w:shd w:val="clear" w:color="auto" w:fill="F9F9FB"/>
          </w:tcPr>
          <w:p w14:paraId="6A8A99A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62356ED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7799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6E9F969"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2.05</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4911F9AD"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1.57</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51A4351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10759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2395ABF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58.0</w:t>
            </w:r>
          </w:p>
        </w:tc>
      </w:tr>
      <w:tr w:rsidR="0002454E" w:rsidRPr="00CA7D28" w14:paraId="07CD8DB1"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0CD85433" w14:textId="70F0B7EB"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Serum LDL cholesterol</w:t>
            </w:r>
          </w:p>
        </w:tc>
        <w:tc>
          <w:tcPr>
            <w:tcW w:w="1843" w:type="dxa"/>
            <w:tcBorders>
              <w:top w:val="single" w:sz="8" w:space="0" w:color="AEAEAE"/>
              <w:left w:val="nil"/>
              <w:bottom w:val="single" w:sz="8" w:space="0" w:color="AEAEAE"/>
              <w:right w:val="nil"/>
            </w:tcBorders>
            <w:shd w:val="clear" w:color="auto" w:fill="F9F9FB"/>
          </w:tcPr>
          <w:p w14:paraId="6222D0E9"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6CB5772C"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7391</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08A9CED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3.42</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7570F1AF"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0.91</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08F4AFC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11167</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2E0819A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60.2</w:t>
            </w:r>
          </w:p>
        </w:tc>
      </w:tr>
      <w:tr w:rsidR="0002454E" w:rsidRPr="00CA7D28" w14:paraId="264BFA93"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73C1673C" w14:textId="0B85A7AD"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 xml:space="preserve">Mean Systolic blood pressure </w:t>
            </w:r>
          </w:p>
        </w:tc>
        <w:tc>
          <w:tcPr>
            <w:tcW w:w="1843" w:type="dxa"/>
            <w:tcBorders>
              <w:top w:val="single" w:sz="8" w:space="0" w:color="AEAEAE"/>
              <w:left w:val="nil"/>
              <w:bottom w:val="single" w:sz="8" w:space="0" w:color="AEAEAE"/>
              <w:right w:val="nil"/>
            </w:tcBorders>
            <w:shd w:val="clear" w:color="auto" w:fill="F9F9FB"/>
          </w:tcPr>
          <w:p w14:paraId="5DA261E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3991E2F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9230</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2CBCB24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126.5</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5E0F855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16.4</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147B1BA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9328</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51E055E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50.3</w:t>
            </w:r>
          </w:p>
        </w:tc>
      </w:tr>
      <w:tr w:rsidR="0002454E" w:rsidRPr="00CA7D28" w14:paraId="283FEE90"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4BD89EB6" w14:textId="709EBA56"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Mean Diastolic blood pressure</w:t>
            </w:r>
          </w:p>
        </w:tc>
        <w:tc>
          <w:tcPr>
            <w:tcW w:w="1843" w:type="dxa"/>
            <w:tcBorders>
              <w:top w:val="single" w:sz="8" w:space="0" w:color="AEAEAE"/>
              <w:left w:val="nil"/>
              <w:bottom w:val="single" w:sz="8" w:space="0" w:color="AEAEAE"/>
              <w:right w:val="nil"/>
            </w:tcBorders>
            <w:shd w:val="clear" w:color="auto" w:fill="F9F9FB"/>
          </w:tcPr>
          <w:p w14:paraId="504D86A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4932B88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9229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9DD544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78.7</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7AF6133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10.7</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4D4BD10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9329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709F3EF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50.3</w:t>
            </w:r>
          </w:p>
        </w:tc>
      </w:tr>
      <w:tr w:rsidR="0002454E" w:rsidRPr="00CA7D28" w14:paraId="2B92E76F"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37AFD9F6" w14:textId="7E5903F7"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Whether or not current smoker</w:t>
            </w:r>
          </w:p>
        </w:tc>
        <w:tc>
          <w:tcPr>
            <w:tcW w:w="1843" w:type="dxa"/>
            <w:tcBorders>
              <w:top w:val="single" w:sz="8" w:space="0" w:color="AEAEAE"/>
              <w:left w:val="nil"/>
              <w:bottom w:val="single" w:sz="8" w:space="0" w:color="AEAEAE"/>
              <w:right w:val="nil"/>
            </w:tcBorders>
            <w:shd w:val="clear" w:color="auto" w:fill="F9F9FB"/>
          </w:tcPr>
          <w:p w14:paraId="70498F6D"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5110395D"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9069</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76758CDC"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6A9B93A"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0833AFB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9489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41E93B4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51.1</w:t>
            </w:r>
          </w:p>
        </w:tc>
      </w:tr>
      <w:tr w:rsidR="0002454E" w:rsidRPr="00CA7D28" w14:paraId="4A586347"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3DC5575B" w14:textId="5F055D0C"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Body Mass Index at age 44 years</w:t>
            </w:r>
          </w:p>
        </w:tc>
        <w:tc>
          <w:tcPr>
            <w:tcW w:w="1843" w:type="dxa"/>
            <w:tcBorders>
              <w:top w:val="single" w:sz="8" w:space="0" w:color="AEAEAE"/>
              <w:left w:val="nil"/>
              <w:bottom w:val="single" w:sz="8" w:space="0" w:color="AEAEAE"/>
              <w:right w:val="nil"/>
            </w:tcBorders>
            <w:shd w:val="clear" w:color="auto" w:fill="F9F9FB"/>
          </w:tcPr>
          <w:p w14:paraId="56B5033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Impute and Predictor</w:t>
            </w:r>
          </w:p>
        </w:tc>
        <w:tc>
          <w:tcPr>
            <w:tcW w:w="709" w:type="dxa"/>
            <w:tcBorders>
              <w:top w:val="single" w:sz="8" w:space="0" w:color="AEAEAE"/>
              <w:left w:val="nil"/>
              <w:bottom w:val="single" w:sz="8" w:space="0" w:color="AEAEAE"/>
              <w:right w:val="single" w:sz="8" w:space="0" w:color="E0E0E0"/>
            </w:tcBorders>
            <w:shd w:val="clear" w:color="auto" w:fill="F9F9FB"/>
          </w:tcPr>
          <w:p w14:paraId="794947E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9209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0B58F4A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27.39</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EADEB3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4.96</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2125098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9349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24EA44A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50.4</w:t>
            </w:r>
          </w:p>
        </w:tc>
      </w:tr>
      <w:tr w:rsidR="0002454E" w:rsidRPr="00CA7D28" w14:paraId="2903C429"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3BE585DE" w14:textId="652B221E" w:rsidR="0002454E" w:rsidRPr="00CA7D28" w:rsidRDefault="0002454E" w:rsidP="0002454E">
            <w:pPr>
              <w:autoSpaceDE w:val="0"/>
              <w:autoSpaceDN w:val="0"/>
              <w:adjustRightInd w:val="0"/>
              <w:spacing w:after="0" w:line="320" w:lineRule="atLeast"/>
              <w:ind w:left="60" w:right="60"/>
              <w:rPr>
                <w:rFonts w:cstheme="minorHAnsi"/>
                <w:b/>
                <w:bCs/>
                <w:color w:val="0070C0"/>
                <w:sz w:val="18"/>
                <w:szCs w:val="18"/>
              </w:rPr>
            </w:pPr>
            <w:r w:rsidRPr="00CA7D28">
              <w:rPr>
                <w:rFonts w:cstheme="minorHAnsi"/>
                <w:b/>
                <w:bCs/>
                <w:color w:val="7030A0"/>
                <w:sz w:val="18"/>
                <w:szCs w:val="18"/>
              </w:rPr>
              <w:t xml:space="preserve">Body mass Index at 16 </w:t>
            </w:r>
          </w:p>
        </w:tc>
        <w:tc>
          <w:tcPr>
            <w:tcW w:w="1843" w:type="dxa"/>
            <w:tcBorders>
              <w:top w:val="single" w:sz="8" w:space="0" w:color="AEAEAE"/>
              <w:left w:val="nil"/>
              <w:bottom w:val="single" w:sz="8" w:space="0" w:color="AEAEAE"/>
              <w:right w:val="nil"/>
            </w:tcBorders>
            <w:shd w:val="clear" w:color="auto" w:fill="F9F9FB"/>
          </w:tcPr>
          <w:p w14:paraId="6F4D5EC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 xml:space="preserve">Impute and Predictor </w:t>
            </w:r>
          </w:p>
        </w:tc>
        <w:tc>
          <w:tcPr>
            <w:tcW w:w="709" w:type="dxa"/>
            <w:tcBorders>
              <w:top w:val="single" w:sz="8" w:space="0" w:color="AEAEAE"/>
              <w:left w:val="nil"/>
              <w:bottom w:val="single" w:sz="8" w:space="0" w:color="AEAEAE"/>
              <w:right w:val="single" w:sz="8" w:space="0" w:color="E0E0E0"/>
            </w:tcBorders>
            <w:shd w:val="clear" w:color="auto" w:fill="F9F9FB"/>
          </w:tcPr>
          <w:p w14:paraId="0639DCED"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11039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74DD2179"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20.61</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25A13B2"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2.86</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4B26D8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7519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C1FBF89"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40.5</w:t>
            </w:r>
          </w:p>
        </w:tc>
      </w:tr>
      <w:tr w:rsidR="00C12277" w:rsidRPr="00CA7D28" w14:paraId="7D2A2A43"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1089271F" w14:textId="598CDCFD" w:rsidR="0002454E" w:rsidRPr="00CA7D28" w:rsidRDefault="0002454E" w:rsidP="0002454E">
            <w:pPr>
              <w:autoSpaceDE w:val="0"/>
              <w:autoSpaceDN w:val="0"/>
              <w:adjustRightInd w:val="0"/>
              <w:spacing w:after="0" w:line="320" w:lineRule="atLeast"/>
              <w:ind w:left="60" w:right="60"/>
              <w:rPr>
                <w:rFonts w:cstheme="minorHAnsi"/>
                <w:b/>
                <w:bCs/>
                <w:color w:val="D9D9D9" w:themeColor="background1" w:themeShade="D9"/>
                <w:sz w:val="18"/>
                <w:szCs w:val="18"/>
              </w:rPr>
            </w:pPr>
            <w:r w:rsidRPr="00CA7D28">
              <w:rPr>
                <w:rFonts w:cstheme="minorHAnsi"/>
                <w:b/>
                <w:bCs/>
                <w:color w:val="D9D9D9" w:themeColor="background1" w:themeShade="D9"/>
                <w:sz w:val="18"/>
                <w:szCs w:val="18"/>
              </w:rPr>
              <w:t xml:space="preserve">Body mass Index at 11 </w:t>
            </w:r>
          </w:p>
        </w:tc>
        <w:tc>
          <w:tcPr>
            <w:tcW w:w="1843" w:type="dxa"/>
            <w:tcBorders>
              <w:top w:val="single" w:sz="8" w:space="0" w:color="AEAEAE"/>
              <w:left w:val="nil"/>
              <w:bottom w:val="single" w:sz="8" w:space="0" w:color="AEAEAE"/>
              <w:right w:val="nil"/>
            </w:tcBorders>
            <w:shd w:val="clear" w:color="auto" w:fill="F9F9FB"/>
          </w:tcPr>
          <w:p w14:paraId="78AE9C03" w14:textId="38FD0294" w:rsidR="0002454E" w:rsidRPr="00CA7D28" w:rsidRDefault="003C3F08" w:rsidP="0002454E">
            <w:pPr>
              <w:autoSpaceDE w:val="0"/>
              <w:autoSpaceDN w:val="0"/>
              <w:adjustRightInd w:val="0"/>
              <w:spacing w:after="0" w:line="320" w:lineRule="atLeast"/>
              <w:ind w:left="60" w:right="60"/>
              <w:jc w:val="right"/>
              <w:rPr>
                <w:rFonts w:cstheme="minorHAnsi"/>
                <w:color w:val="D9D9D9" w:themeColor="background1" w:themeShade="D9"/>
                <w:sz w:val="18"/>
                <w:szCs w:val="18"/>
                <w:vertAlign w:val="superscript"/>
              </w:rPr>
            </w:pPr>
            <w:r w:rsidRPr="00CA7D28">
              <w:rPr>
                <w:rFonts w:cstheme="minorHAnsi"/>
                <w:color w:val="D9D9D9" w:themeColor="background1" w:themeShade="D9"/>
                <w:sz w:val="18"/>
                <w:szCs w:val="18"/>
              </w:rPr>
              <w:t>Dropped</w:t>
            </w:r>
            <w:r w:rsidR="00132DDA" w:rsidRPr="00CA7D28">
              <w:rPr>
                <w:rFonts w:cstheme="minorHAnsi"/>
                <w:color w:val="D9D9D9" w:themeColor="background1" w:themeShade="D9"/>
                <w:sz w:val="18"/>
                <w:szCs w:val="18"/>
                <w:vertAlign w:val="superscript"/>
              </w:rPr>
              <w:t>1</w:t>
            </w:r>
          </w:p>
        </w:tc>
        <w:tc>
          <w:tcPr>
            <w:tcW w:w="709" w:type="dxa"/>
            <w:tcBorders>
              <w:top w:val="single" w:sz="8" w:space="0" w:color="AEAEAE"/>
              <w:left w:val="nil"/>
              <w:bottom w:val="single" w:sz="8" w:space="0" w:color="AEAEAE"/>
              <w:right w:val="single" w:sz="8" w:space="0" w:color="E0E0E0"/>
            </w:tcBorders>
            <w:shd w:val="clear" w:color="auto" w:fill="F9F9FB"/>
          </w:tcPr>
          <w:p w14:paraId="5DA4116E"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12498</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7A3D89FD"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17.46</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25E3B7BB"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2.56</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2C0C4E7C"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6060</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6F2BC4CF"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32.7</w:t>
            </w:r>
          </w:p>
        </w:tc>
      </w:tr>
      <w:tr w:rsidR="00C12277" w:rsidRPr="00CA7D28" w14:paraId="40ADE01E"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55A4504A" w14:textId="1DF45DF9" w:rsidR="0002454E" w:rsidRPr="00CA7D28" w:rsidRDefault="0002454E" w:rsidP="0002454E">
            <w:pPr>
              <w:autoSpaceDE w:val="0"/>
              <w:autoSpaceDN w:val="0"/>
              <w:adjustRightInd w:val="0"/>
              <w:spacing w:after="0" w:line="320" w:lineRule="atLeast"/>
              <w:ind w:left="60" w:right="60"/>
              <w:rPr>
                <w:rFonts w:cstheme="minorHAnsi"/>
                <w:b/>
                <w:bCs/>
                <w:color w:val="D9D9D9" w:themeColor="background1" w:themeShade="D9"/>
                <w:sz w:val="18"/>
                <w:szCs w:val="18"/>
              </w:rPr>
            </w:pPr>
            <w:r w:rsidRPr="00CA7D28">
              <w:rPr>
                <w:rFonts w:cstheme="minorHAnsi"/>
                <w:b/>
                <w:bCs/>
                <w:color w:val="D9D9D9" w:themeColor="background1" w:themeShade="D9"/>
                <w:sz w:val="18"/>
                <w:szCs w:val="18"/>
              </w:rPr>
              <w:t xml:space="preserve">Body mass Index at 7 </w:t>
            </w:r>
          </w:p>
        </w:tc>
        <w:tc>
          <w:tcPr>
            <w:tcW w:w="1843" w:type="dxa"/>
            <w:tcBorders>
              <w:top w:val="single" w:sz="8" w:space="0" w:color="AEAEAE"/>
              <w:left w:val="nil"/>
              <w:bottom w:val="single" w:sz="8" w:space="0" w:color="AEAEAE"/>
              <w:right w:val="nil"/>
            </w:tcBorders>
            <w:shd w:val="clear" w:color="auto" w:fill="F9F9FB"/>
          </w:tcPr>
          <w:p w14:paraId="1BA8FBC7" w14:textId="3F466253" w:rsidR="0002454E" w:rsidRPr="00CA7D28" w:rsidRDefault="003C3F08" w:rsidP="0002454E">
            <w:pPr>
              <w:autoSpaceDE w:val="0"/>
              <w:autoSpaceDN w:val="0"/>
              <w:adjustRightInd w:val="0"/>
              <w:spacing w:after="0" w:line="320" w:lineRule="atLeast"/>
              <w:ind w:left="60" w:right="60"/>
              <w:jc w:val="right"/>
              <w:rPr>
                <w:rFonts w:cstheme="minorHAnsi"/>
                <w:color w:val="D9D9D9" w:themeColor="background1" w:themeShade="D9"/>
                <w:sz w:val="18"/>
                <w:szCs w:val="18"/>
                <w:vertAlign w:val="superscript"/>
              </w:rPr>
            </w:pPr>
            <w:r w:rsidRPr="00CA7D28">
              <w:rPr>
                <w:rFonts w:cstheme="minorHAnsi"/>
                <w:color w:val="D9D9D9" w:themeColor="background1" w:themeShade="D9"/>
                <w:sz w:val="18"/>
                <w:szCs w:val="18"/>
              </w:rPr>
              <w:t>Dropped</w:t>
            </w:r>
            <w:r w:rsidR="00132DDA" w:rsidRPr="00CA7D28">
              <w:rPr>
                <w:rFonts w:cstheme="minorHAnsi"/>
                <w:color w:val="D9D9D9" w:themeColor="background1" w:themeShade="D9"/>
                <w:sz w:val="18"/>
                <w:szCs w:val="18"/>
                <w:vertAlign w:val="superscript"/>
              </w:rPr>
              <w:t>1</w:t>
            </w:r>
          </w:p>
        </w:tc>
        <w:tc>
          <w:tcPr>
            <w:tcW w:w="709" w:type="dxa"/>
            <w:tcBorders>
              <w:top w:val="single" w:sz="8" w:space="0" w:color="AEAEAE"/>
              <w:left w:val="nil"/>
              <w:bottom w:val="single" w:sz="8" w:space="0" w:color="AEAEAE"/>
              <w:right w:val="single" w:sz="8" w:space="0" w:color="E0E0E0"/>
            </w:tcBorders>
            <w:shd w:val="clear" w:color="auto" w:fill="F9F9FB"/>
          </w:tcPr>
          <w:p w14:paraId="3CCFD36A"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13442</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0BEE6659"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15.93</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53D919D4"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1.815</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4AC0CE61"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5116</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61BA3C73" w14:textId="77777777" w:rsidR="0002454E" w:rsidRPr="00CA7D28" w:rsidRDefault="0002454E" w:rsidP="0002454E">
            <w:pPr>
              <w:autoSpaceDE w:val="0"/>
              <w:autoSpaceDN w:val="0"/>
              <w:adjustRightInd w:val="0"/>
              <w:spacing w:after="0" w:line="320" w:lineRule="atLeast"/>
              <w:ind w:left="60" w:right="60"/>
              <w:jc w:val="right"/>
              <w:rPr>
                <w:rFonts w:cstheme="minorHAnsi"/>
                <w:color w:val="D9D9D9" w:themeColor="background1" w:themeShade="D9"/>
                <w:sz w:val="18"/>
                <w:szCs w:val="18"/>
              </w:rPr>
            </w:pPr>
            <w:r w:rsidRPr="00CA7D28">
              <w:rPr>
                <w:rFonts w:cstheme="minorHAnsi"/>
                <w:color w:val="D9D9D9" w:themeColor="background1" w:themeShade="D9"/>
                <w:sz w:val="18"/>
                <w:szCs w:val="18"/>
              </w:rPr>
              <w:t>27.6</w:t>
            </w:r>
          </w:p>
        </w:tc>
      </w:tr>
      <w:tr w:rsidR="0002454E" w:rsidRPr="00CA7D28" w14:paraId="7C6F04D5"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697BBEA8" w14:textId="618742DB"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0070C0"/>
                <w:sz w:val="18"/>
                <w:szCs w:val="18"/>
              </w:rPr>
              <w:t>Cognitive ability summary at 11</w:t>
            </w:r>
          </w:p>
        </w:tc>
        <w:tc>
          <w:tcPr>
            <w:tcW w:w="1843" w:type="dxa"/>
            <w:tcBorders>
              <w:top w:val="single" w:sz="8" w:space="0" w:color="AEAEAE"/>
              <w:left w:val="nil"/>
              <w:bottom w:val="single" w:sz="8" w:space="0" w:color="AEAEAE"/>
              <w:right w:val="nil"/>
            </w:tcBorders>
            <w:shd w:val="clear" w:color="auto" w:fill="F9F9FB"/>
          </w:tcPr>
          <w:p w14:paraId="4B4E121D"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0D19CFA2"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14131</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23F3F5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42.94</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F6CA22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16.14</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45956D9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4427</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1099EEE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23.9</w:t>
            </w:r>
          </w:p>
        </w:tc>
      </w:tr>
      <w:tr w:rsidR="0002454E" w:rsidRPr="00CA7D28" w14:paraId="265CAF91"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4A195551" w14:textId="5D5C581E" w:rsidR="0002454E" w:rsidRPr="00CA7D28" w:rsidRDefault="0002454E" w:rsidP="0002454E">
            <w:pPr>
              <w:autoSpaceDE w:val="0"/>
              <w:autoSpaceDN w:val="0"/>
              <w:adjustRightInd w:val="0"/>
              <w:spacing w:after="0" w:line="320" w:lineRule="atLeast"/>
              <w:ind w:left="60" w:right="60"/>
              <w:rPr>
                <w:rFonts w:cstheme="minorHAnsi"/>
                <w:b/>
                <w:bCs/>
                <w:color w:val="BFBFBF" w:themeColor="background1" w:themeShade="BF"/>
                <w:sz w:val="18"/>
                <w:szCs w:val="18"/>
              </w:rPr>
            </w:pPr>
            <w:r w:rsidRPr="00CA7D28">
              <w:rPr>
                <w:rFonts w:cstheme="minorHAnsi"/>
                <w:b/>
                <w:bCs/>
                <w:color w:val="BFBFBF" w:themeColor="background1" w:themeShade="BF"/>
                <w:sz w:val="18"/>
                <w:szCs w:val="18"/>
              </w:rPr>
              <w:t>Cognitive ability summary at 7</w:t>
            </w:r>
          </w:p>
        </w:tc>
        <w:tc>
          <w:tcPr>
            <w:tcW w:w="1843" w:type="dxa"/>
            <w:tcBorders>
              <w:top w:val="single" w:sz="8" w:space="0" w:color="AEAEAE"/>
              <w:left w:val="nil"/>
              <w:bottom w:val="single" w:sz="8" w:space="0" w:color="AEAEAE"/>
              <w:right w:val="nil"/>
            </w:tcBorders>
            <w:shd w:val="clear" w:color="auto" w:fill="F9F9FB"/>
          </w:tcPr>
          <w:p w14:paraId="48EADAAB" w14:textId="77777777" w:rsidR="0002454E" w:rsidRPr="00CA7D28" w:rsidRDefault="0002454E" w:rsidP="0002454E">
            <w:pPr>
              <w:autoSpaceDE w:val="0"/>
              <w:autoSpaceDN w:val="0"/>
              <w:adjustRightInd w:val="0"/>
              <w:spacing w:after="0" w:line="320" w:lineRule="atLeast"/>
              <w:ind w:left="60" w:right="60"/>
              <w:jc w:val="right"/>
              <w:rPr>
                <w:rFonts w:cstheme="minorHAnsi"/>
                <w:color w:val="BFBFBF" w:themeColor="background1" w:themeShade="BF"/>
                <w:sz w:val="18"/>
                <w:szCs w:val="18"/>
              </w:rPr>
            </w:pPr>
            <w:r w:rsidRPr="00CA7D28">
              <w:rPr>
                <w:rFonts w:cstheme="minorHAnsi"/>
                <w:color w:val="BFBFBF" w:themeColor="background1" w:themeShade="BF"/>
                <w:sz w:val="18"/>
                <w:szCs w:val="18"/>
              </w:rPr>
              <w:t xml:space="preserve">Dropped </w:t>
            </w:r>
            <w:r w:rsidRPr="00CA7D28">
              <w:rPr>
                <w:rFonts w:cstheme="minorHAnsi"/>
                <w:color w:val="BFBFBF" w:themeColor="background1" w:themeShade="BF"/>
                <w:sz w:val="18"/>
                <w:szCs w:val="18"/>
                <w:vertAlign w:val="superscript"/>
              </w:rPr>
              <w:t>1</w:t>
            </w:r>
          </w:p>
        </w:tc>
        <w:tc>
          <w:tcPr>
            <w:tcW w:w="709" w:type="dxa"/>
            <w:tcBorders>
              <w:top w:val="single" w:sz="8" w:space="0" w:color="AEAEAE"/>
              <w:left w:val="nil"/>
              <w:bottom w:val="single" w:sz="8" w:space="0" w:color="AEAEAE"/>
              <w:right w:val="single" w:sz="8" w:space="0" w:color="E0E0E0"/>
            </w:tcBorders>
            <w:shd w:val="clear" w:color="auto" w:fill="F9F9FB"/>
          </w:tcPr>
          <w:p w14:paraId="74D3AE94" w14:textId="77777777" w:rsidR="0002454E" w:rsidRPr="00CA7D28" w:rsidRDefault="0002454E" w:rsidP="0002454E">
            <w:pPr>
              <w:autoSpaceDE w:val="0"/>
              <w:autoSpaceDN w:val="0"/>
              <w:adjustRightInd w:val="0"/>
              <w:spacing w:after="0" w:line="320" w:lineRule="atLeast"/>
              <w:ind w:left="60" w:right="60"/>
              <w:jc w:val="right"/>
              <w:rPr>
                <w:rFonts w:cstheme="minorHAnsi"/>
                <w:color w:val="BFBFBF" w:themeColor="background1" w:themeShade="BF"/>
                <w:sz w:val="18"/>
                <w:szCs w:val="18"/>
              </w:rPr>
            </w:pPr>
            <w:r w:rsidRPr="00CA7D28">
              <w:rPr>
                <w:rFonts w:cstheme="minorHAnsi"/>
                <w:color w:val="BFBFBF" w:themeColor="background1" w:themeShade="BF"/>
                <w:sz w:val="18"/>
                <w:szCs w:val="18"/>
              </w:rPr>
              <w:t>14999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77DD6982" w14:textId="77777777" w:rsidR="0002454E" w:rsidRPr="00CA7D28" w:rsidRDefault="0002454E" w:rsidP="0002454E">
            <w:pPr>
              <w:autoSpaceDE w:val="0"/>
              <w:autoSpaceDN w:val="0"/>
              <w:adjustRightInd w:val="0"/>
              <w:spacing w:after="0" w:line="320" w:lineRule="atLeast"/>
              <w:ind w:left="60" w:right="60"/>
              <w:jc w:val="right"/>
              <w:rPr>
                <w:rFonts w:cstheme="minorHAnsi"/>
                <w:color w:val="BFBFBF" w:themeColor="background1" w:themeShade="BF"/>
                <w:sz w:val="18"/>
                <w:szCs w:val="18"/>
              </w:rPr>
            </w:pPr>
            <w:r w:rsidRPr="00CA7D28">
              <w:rPr>
                <w:rFonts w:cstheme="minorHAnsi"/>
                <w:color w:val="BFBFBF" w:themeColor="background1" w:themeShade="BF"/>
                <w:sz w:val="18"/>
                <w:szCs w:val="18"/>
              </w:rPr>
              <w:t>-0.03</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0425A946" w14:textId="77777777" w:rsidR="0002454E" w:rsidRPr="00CA7D28" w:rsidRDefault="0002454E" w:rsidP="0002454E">
            <w:pPr>
              <w:autoSpaceDE w:val="0"/>
              <w:autoSpaceDN w:val="0"/>
              <w:adjustRightInd w:val="0"/>
              <w:spacing w:after="0" w:line="320" w:lineRule="atLeast"/>
              <w:ind w:left="60" w:right="60"/>
              <w:jc w:val="right"/>
              <w:rPr>
                <w:rFonts w:cstheme="minorHAnsi"/>
                <w:color w:val="BFBFBF" w:themeColor="background1" w:themeShade="BF"/>
                <w:sz w:val="18"/>
                <w:szCs w:val="18"/>
              </w:rPr>
            </w:pPr>
            <w:r w:rsidRPr="00CA7D28">
              <w:rPr>
                <w:rFonts w:cstheme="minorHAnsi"/>
                <w:color w:val="BFBFBF" w:themeColor="background1" w:themeShade="BF"/>
                <w:sz w:val="18"/>
                <w:szCs w:val="18"/>
              </w:rPr>
              <w:t>1.89</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3DB9E73" w14:textId="77777777" w:rsidR="0002454E" w:rsidRPr="00CA7D28" w:rsidRDefault="0002454E" w:rsidP="0002454E">
            <w:pPr>
              <w:autoSpaceDE w:val="0"/>
              <w:autoSpaceDN w:val="0"/>
              <w:adjustRightInd w:val="0"/>
              <w:spacing w:after="0" w:line="320" w:lineRule="atLeast"/>
              <w:ind w:left="60" w:right="60"/>
              <w:jc w:val="right"/>
              <w:rPr>
                <w:rFonts w:cstheme="minorHAnsi"/>
                <w:color w:val="BFBFBF" w:themeColor="background1" w:themeShade="BF"/>
                <w:sz w:val="18"/>
                <w:szCs w:val="18"/>
              </w:rPr>
            </w:pPr>
            <w:r w:rsidRPr="00CA7D28">
              <w:rPr>
                <w:rFonts w:cstheme="minorHAnsi"/>
                <w:color w:val="BFBFBF" w:themeColor="background1" w:themeShade="BF"/>
                <w:sz w:val="18"/>
                <w:szCs w:val="18"/>
              </w:rPr>
              <w:t>3559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0B5A6837" w14:textId="77777777" w:rsidR="0002454E" w:rsidRPr="00CA7D28" w:rsidRDefault="0002454E" w:rsidP="0002454E">
            <w:pPr>
              <w:autoSpaceDE w:val="0"/>
              <w:autoSpaceDN w:val="0"/>
              <w:adjustRightInd w:val="0"/>
              <w:spacing w:after="0" w:line="320" w:lineRule="atLeast"/>
              <w:ind w:left="60" w:right="60"/>
              <w:jc w:val="right"/>
              <w:rPr>
                <w:rFonts w:cstheme="minorHAnsi"/>
                <w:color w:val="BFBFBF" w:themeColor="background1" w:themeShade="BF"/>
                <w:sz w:val="18"/>
                <w:szCs w:val="18"/>
              </w:rPr>
            </w:pPr>
            <w:r w:rsidRPr="00CA7D28">
              <w:rPr>
                <w:rFonts w:cstheme="minorHAnsi"/>
                <w:color w:val="BFBFBF" w:themeColor="background1" w:themeShade="BF"/>
                <w:sz w:val="18"/>
                <w:szCs w:val="18"/>
              </w:rPr>
              <w:t>19.2</w:t>
            </w:r>
          </w:p>
        </w:tc>
      </w:tr>
      <w:tr w:rsidR="0002454E" w:rsidRPr="00CA7D28" w14:paraId="5F9CA1B1"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4CC8203F" w14:textId="4A9131FB" w:rsidR="0002454E" w:rsidRPr="00CA7D28" w:rsidRDefault="0002454E" w:rsidP="0002454E">
            <w:pPr>
              <w:autoSpaceDE w:val="0"/>
              <w:autoSpaceDN w:val="0"/>
              <w:adjustRightInd w:val="0"/>
              <w:spacing w:after="0" w:line="320" w:lineRule="atLeast"/>
              <w:ind w:left="60" w:right="60"/>
              <w:rPr>
                <w:rFonts w:cstheme="minorHAnsi"/>
                <w:b/>
                <w:bCs/>
                <w:color w:val="00B050"/>
                <w:sz w:val="18"/>
                <w:szCs w:val="18"/>
              </w:rPr>
            </w:pPr>
            <w:r w:rsidRPr="00CA7D28">
              <w:rPr>
                <w:rFonts w:cstheme="minorHAnsi"/>
                <w:b/>
                <w:bCs/>
                <w:color w:val="00B050"/>
                <w:sz w:val="18"/>
                <w:szCs w:val="18"/>
              </w:rPr>
              <w:t xml:space="preserve">Social problems household at 7 </w:t>
            </w:r>
          </w:p>
        </w:tc>
        <w:tc>
          <w:tcPr>
            <w:tcW w:w="1843" w:type="dxa"/>
            <w:tcBorders>
              <w:top w:val="single" w:sz="8" w:space="0" w:color="AEAEAE"/>
              <w:left w:val="nil"/>
              <w:bottom w:val="single" w:sz="8" w:space="0" w:color="AEAEAE"/>
              <w:right w:val="nil"/>
            </w:tcBorders>
            <w:shd w:val="clear" w:color="auto" w:fill="F9F9FB"/>
          </w:tcPr>
          <w:p w14:paraId="3489F12C"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2AF5E81F"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10994</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6D6BD8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0.36</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73112A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.90</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0A6204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7564</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6031552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40.8</w:t>
            </w:r>
          </w:p>
        </w:tc>
      </w:tr>
      <w:tr w:rsidR="0002454E" w:rsidRPr="00CA7D28" w14:paraId="2C5ED90F"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16F3EC0E" w14:textId="65FFFBFE"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0070C0"/>
                <w:sz w:val="18"/>
                <w:szCs w:val="18"/>
              </w:rPr>
              <w:t xml:space="preserve">Test 2 Mathematics comprehension at 11 </w:t>
            </w:r>
          </w:p>
        </w:tc>
        <w:tc>
          <w:tcPr>
            <w:tcW w:w="1843" w:type="dxa"/>
            <w:tcBorders>
              <w:top w:val="single" w:sz="8" w:space="0" w:color="AEAEAE"/>
              <w:left w:val="nil"/>
              <w:bottom w:val="single" w:sz="8" w:space="0" w:color="AEAEAE"/>
              <w:right w:val="nil"/>
            </w:tcBorders>
            <w:shd w:val="clear" w:color="auto" w:fill="F9F9FB"/>
          </w:tcPr>
          <w:p w14:paraId="26B3860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5029126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11920</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52B305A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12.75</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8ECBF8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7.00</w:t>
            </w: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D7C21B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6638</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4E263F7F"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35.8</w:t>
            </w:r>
          </w:p>
        </w:tc>
      </w:tr>
      <w:tr w:rsidR="0002454E" w:rsidRPr="00CA7D28" w14:paraId="6A8EFB3F"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4DB9D9D5" w14:textId="28345F48"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264A60"/>
                <w:sz w:val="18"/>
                <w:szCs w:val="18"/>
              </w:rPr>
              <w:t xml:space="preserve">Death status by age 58 </w:t>
            </w:r>
          </w:p>
        </w:tc>
        <w:tc>
          <w:tcPr>
            <w:tcW w:w="1843" w:type="dxa"/>
            <w:tcBorders>
              <w:top w:val="single" w:sz="8" w:space="0" w:color="AEAEAE"/>
              <w:left w:val="nil"/>
              <w:bottom w:val="single" w:sz="8" w:space="0" w:color="AEAEAE"/>
              <w:right w:val="nil"/>
            </w:tcBorders>
            <w:shd w:val="clear" w:color="auto" w:fill="F9F9FB"/>
          </w:tcPr>
          <w:p w14:paraId="6DE6A1DC"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43DC5AD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17733</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77952BB0"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0B9F361"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68BA8E3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825</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57EE430C"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4.4</w:t>
            </w:r>
          </w:p>
        </w:tc>
      </w:tr>
      <w:tr w:rsidR="0002454E" w:rsidRPr="00CA7D28" w14:paraId="55592B20"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0A49A291" w14:textId="13434DBF" w:rsidR="0002454E" w:rsidRPr="00CA7D28" w:rsidRDefault="0002454E" w:rsidP="0002454E">
            <w:pPr>
              <w:autoSpaceDE w:val="0"/>
              <w:autoSpaceDN w:val="0"/>
              <w:adjustRightInd w:val="0"/>
              <w:spacing w:after="0" w:line="320" w:lineRule="atLeast"/>
              <w:ind w:left="60" w:right="60"/>
              <w:rPr>
                <w:rFonts w:cstheme="minorHAnsi"/>
                <w:b/>
                <w:bCs/>
                <w:color w:val="C00000"/>
                <w:sz w:val="18"/>
                <w:szCs w:val="18"/>
              </w:rPr>
            </w:pPr>
            <w:r w:rsidRPr="00CA7D28">
              <w:rPr>
                <w:rFonts w:cstheme="minorHAnsi"/>
                <w:b/>
                <w:bCs/>
                <w:color w:val="C00000"/>
                <w:sz w:val="18"/>
                <w:szCs w:val="18"/>
              </w:rPr>
              <w:t xml:space="preserve">Social class at birth dichotomised </w:t>
            </w:r>
          </w:p>
        </w:tc>
        <w:tc>
          <w:tcPr>
            <w:tcW w:w="1843" w:type="dxa"/>
            <w:tcBorders>
              <w:top w:val="single" w:sz="8" w:space="0" w:color="AEAEAE"/>
              <w:left w:val="nil"/>
              <w:bottom w:val="single" w:sz="8" w:space="0" w:color="AEAEAE"/>
              <w:right w:val="nil"/>
            </w:tcBorders>
            <w:shd w:val="clear" w:color="auto" w:fill="F9F9FB"/>
          </w:tcPr>
          <w:p w14:paraId="45EE3FC2"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6010E05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9376</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27AAABF"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6F505A7"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70E6AE3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9182</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5CB6369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49.5</w:t>
            </w:r>
          </w:p>
        </w:tc>
      </w:tr>
      <w:tr w:rsidR="0002454E" w:rsidRPr="00CA7D28" w14:paraId="659E4D93"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58D85685" w14:textId="22288659" w:rsidR="0002454E" w:rsidRPr="00CA7D28" w:rsidRDefault="0002454E" w:rsidP="0002454E">
            <w:pPr>
              <w:autoSpaceDE w:val="0"/>
              <w:autoSpaceDN w:val="0"/>
              <w:adjustRightInd w:val="0"/>
              <w:spacing w:after="0" w:line="320" w:lineRule="atLeast"/>
              <w:ind w:left="60" w:right="60"/>
              <w:rPr>
                <w:rFonts w:cstheme="minorHAnsi"/>
                <w:b/>
                <w:bCs/>
                <w:color w:val="00B050"/>
                <w:sz w:val="18"/>
                <w:szCs w:val="18"/>
              </w:rPr>
            </w:pPr>
            <w:r w:rsidRPr="00CA7D28">
              <w:rPr>
                <w:rFonts w:cstheme="minorHAnsi"/>
                <w:b/>
                <w:bCs/>
                <w:color w:val="00B050"/>
                <w:sz w:val="18"/>
                <w:szCs w:val="18"/>
              </w:rPr>
              <w:t xml:space="preserve">ADHD at 7-all those with valid data </w:t>
            </w:r>
          </w:p>
        </w:tc>
        <w:tc>
          <w:tcPr>
            <w:tcW w:w="1843" w:type="dxa"/>
            <w:tcBorders>
              <w:top w:val="single" w:sz="8" w:space="0" w:color="AEAEAE"/>
              <w:left w:val="nil"/>
              <w:bottom w:val="single" w:sz="8" w:space="0" w:color="AEAEAE"/>
              <w:right w:val="nil"/>
            </w:tcBorders>
            <w:shd w:val="clear" w:color="auto" w:fill="F9F9FB"/>
          </w:tcPr>
          <w:p w14:paraId="7E7C1BB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7A40D8F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14185</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4D00AF1"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C409498"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4916B4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4373</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49CD576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23.6</w:t>
            </w:r>
          </w:p>
        </w:tc>
      </w:tr>
      <w:tr w:rsidR="0002454E" w:rsidRPr="00CA7D28" w14:paraId="5EC0D67F"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0512EDBA" w14:textId="249147F3" w:rsidR="0002454E" w:rsidRPr="00CA7D28" w:rsidRDefault="0002454E" w:rsidP="0002454E">
            <w:pPr>
              <w:autoSpaceDE w:val="0"/>
              <w:autoSpaceDN w:val="0"/>
              <w:adjustRightInd w:val="0"/>
              <w:spacing w:after="0" w:line="320" w:lineRule="atLeast"/>
              <w:ind w:left="60" w:right="60"/>
              <w:rPr>
                <w:rFonts w:cstheme="minorHAnsi"/>
                <w:b/>
                <w:bCs/>
                <w:color w:val="00B050"/>
                <w:sz w:val="18"/>
                <w:szCs w:val="18"/>
              </w:rPr>
            </w:pPr>
            <w:r w:rsidRPr="00CA7D28">
              <w:rPr>
                <w:rFonts w:cstheme="minorHAnsi"/>
                <w:b/>
                <w:bCs/>
                <w:color w:val="00B050"/>
                <w:sz w:val="18"/>
                <w:szCs w:val="18"/>
              </w:rPr>
              <w:t xml:space="preserve">ADHD at 7-also participated in biomedical sweep </w:t>
            </w:r>
          </w:p>
        </w:tc>
        <w:tc>
          <w:tcPr>
            <w:tcW w:w="1843" w:type="dxa"/>
            <w:tcBorders>
              <w:top w:val="single" w:sz="8" w:space="0" w:color="AEAEAE"/>
              <w:left w:val="nil"/>
              <w:bottom w:val="single" w:sz="8" w:space="0" w:color="AEAEAE"/>
              <w:right w:val="nil"/>
            </w:tcBorders>
            <w:shd w:val="clear" w:color="auto" w:fill="F9F9FB"/>
          </w:tcPr>
          <w:p w14:paraId="4236AC92"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4687392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8016</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CA76388"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CA22941"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04157C1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10542</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4745E075"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56.8</w:t>
            </w:r>
          </w:p>
        </w:tc>
      </w:tr>
      <w:tr w:rsidR="0002454E" w:rsidRPr="00CA7D28" w14:paraId="7B74B575"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26F1B8DB" w14:textId="6F7B621F" w:rsidR="0002454E" w:rsidRPr="00CA7D28" w:rsidRDefault="001D77C8" w:rsidP="0002454E">
            <w:pPr>
              <w:autoSpaceDE w:val="0"/>
              <w:autoSpaceDN w:val="0"/>
              <w:adjustRightInd w:val="0"/>
              <w:spacing w:after="0" w:line="320" w:lineRule="atLeast"/>
              <w:ind w:left="60" w:right="60"/>
              <w:rPr>
                <w:rFonts w:cstheme="minorHAnsi"/>
                <w:b/>
                <w:bCs/>
                <w:color w:val="C00000"/>
                <w:sz w:val="18"/>
                <w:szCs w:val="18"/>
              </w:rPr>
            </w:pPr>
            <w:r w:rsidRPr="00CA7D28">
              <w:rPr>
                <w:rFonts w:cstheme="minorHAnsi"/>
                <w:b/>
                <w:bCs/>
                <w:color w:val="C00000"/>
                <w:sz w:val="18"/>
                <w:szCs w:val="18"/>
              </w:rPr>
              <w:t>Sex</w:t>
            </w:r>
          </w:p>
        </w:tc>
        <w:tc>
          <w:tcPr>
            <w:tcW w:w="1843" w:type="dxa"/>
            <w:tcBorders>
              <w:top w:val="single" w:sz="8" w:space="0" w:color="AEAEAE"/>
              <w:left w:val="nil"/>
              <w:bottom w:val="single" w:sz="8" w:space="0" w:color="AEAEAE"/>
              <w:right w:val="nil"/>
            </w:tcBorders>
            <w:shd w:val="clear" w:color="auto" w:fill="F9F9FB"/>
          </w:tcPr>
          <w:p w14:paraId="224D608F"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0D7E0DD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18554</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7E6AECD"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7CCCE4F"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77136C6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F31FAF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.0</w:t>
            </w:r>
          </w:p>
        </w:tc>
      </w:tr>
      <w:tr w:rsidR="0002454E" w:rsidRPr="00CA7D28" w14:paraId="6BA9E5F6"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47623567" w14:textId="5A16A9B3" w:rsidR="0002454E" w:rsidRPr="00CA7D28" w:rsidRDefault="0002454E" w:rsidP="0002454E">
            <w:pPr>
              <w:autoSpaceDE w:val="0"/>
              <w:autoSpaceDN w:val="0"/>
              <w:adjustRightInd w:val="0"/>
              <w:spacing w:after="0" w:line="320" w:lineRule="atLeast"/>
              <w:ind w:left="60" w:right="60"/>
              <w:rPr>
                <w:rFonts w:cstheme="minorHAnsi"/>
                <w:b/>
                <w:bCs/>
                <w:color w:val="C00000"/>
                <w:sz w:val="18"/>
                <w:szCs w:val="18"/>
              </w:rPr>
            </w:pPr>
            <w:r w:rsidRPr="00CA7D28">
              <w:rPr>
                <w:rFonts w:cstheme="minorHAnsi"/>
                <w:b/>
                <w:bCs/>
                <w:color w:val="C00000"/>
                <w:sz w:val="18"/>
                <w:szCs w:val="18"/>
              </w:rPr>
              <w:t>No.</w:t>
            </w:r>
            <w:r w:rsidR="001D77C8" w:rsidRPr="00CA7D28">
              <w:rPr>
                <w:rFonts w:cstheme="minorHAnsi"/>
                <w:b/>
                <w:bCs/>
                <w:color w:val="C00000"/>
                <w:sz w:val="18"/>
                <w:szCs w:val="18"/>
              </w:rPr>
              <w:t xml:space="preserve"> </w:t>
            </w:r>
            <w:r w:rsidRPr="00CA7D28">
              <w:rPr>
                <w:rFonts w:cstheme="minorHAnsi"/>
                <w:b/>
                <w:bCs/>
                <w:color w:val="C00000"/>
                <w:sz w:val="18"/>
                <w:szCs w:val="18"/>
              </w:rPr>
              <w:t>of persons per room</w:t>
            </w:r>
          </w:p>
        </w:tc>
        <w:tc>
          <w:tcPr>
            <w:tcW w:w="1843" w:type="dxa"/>
            <w:tcBorders>
              <w:top w:val="single" w:sz="8" w:space="0" w:color="AEAEAE"/>
              <w:left w:val="nil"/>
              <w:bottom w:val="single" w:sz="8" w:space="0" w:color="AEAEAE"/>
              <w:right w:val="nil"/>
            </w:tcBorders>
            <w:shd w:val="clear" w:color="auto" w:fill="F9F9FB"/>
          </w:tcPr>
          <w:p w14:paraId="1DA7797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3CEBF49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16920</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3142D30"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78165177"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0B4049E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1638</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C60E124"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8.8</w:t>
            </w:r>
          </w:p>
        </w:tc>
      </w:tr>
      <w:tr w:rsidR="0002454E" w:rsidRPr="00CA7D28" w14:paraId="7B5B7B83"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6FE7FDEF" w14:textId="5CE87D07"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7030A0"/>
                <w:sz w:val="18"/>
                <w:szCs w:val="18"/>
              </w:rPr>
              <w:t xml:space="preserve">Emotional or behavioural problem at 16 </w:t>
            </w:r>
          </w:p>
        </w:tc>
        <w:tc>
          <w:tcPr>
            <w:tcW w:w="1843" w:type="dxa"/>
            <w:tcBorders>
              <w:top w:val="single" w:sz="8" w:space="0" w:color="AEAEAE"/>
              <w:left w:val="nil"/>
              <w:bottom w:val="single" w:sz="8" w:space="0" w:color="AEAEAE"/>
              <w:right w:val="nil"/>
            </w:tcBorders>
            <w:shd w:val="clear" w:color="auto" w:fill="F9F9FB"/>
          </w:tcPr>
          <w:p w14:paraId="3205A57F"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1DAAD3B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11366</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D895133"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57FCE812"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1C5FCC8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7192</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22358C7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38.8</w:t>
            </w:r>
          </w:p>
        </w:tc>
      </w:tr>
      <w:tr w:rsidR="0002454E" w:rsidRPr="00CA7D28" w14:paraId="1D2DD269"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7F9E4433" w14:textId="52FE463D" w:rsidR="0002454E" w:rsidRPr="00CA7D28" w:rsidRDefault="0002454E" w:rsidP="0002454E">
            <w:pPr>
              <w:autoSpaceDE w:val="0"/>
              <w:autoSpaceDN w:val="0"/>
              <w:adjustRightInd w:val="0"/>
              <w:spacing w:after="0" w:line="320" w:lineRule="atLeast"/>
              <w:ind w:left="60" w:right="60"/>
              <w:rPr>
                <w:rFonts w:cstheme="minorHAnsi"/>
                <w:b/>
                <w:bCs/>
                <w:color w:val="C00000"/>
                <w:sz w:val="18"/>
                <w:szCs w:val="18"/>
              </w:rPr>
            </w:pPr>
            <w:r w:rsidRPr="00CA7D28">
              <w:rPr>
                <w:rFonts w:cstheme="minorHAnsi"/>
                <w:b/>
                <w:bCs/>
                <w:color w:val="C00000"/>
                <w:sz w:val="18"/>
                <w:szCs w:val="18"/>
              </w:rPr>
              <w:t>Social class of mother</w:t>
            </w:r>
            <w:r w:rsidR="001D77C8" w:rsidRPr="00CA7D28">
              <w:rPr>
                <w:rFonts w:cstheme="minorHAnsi"/>
                <w:b/>
                <w:bCs/>
                <w:color w:val="C00000"/>
                <w:sz w:val="18"/>
                <w:szCs w:val="18"/>
              </w:rPr>
              <w:t>’</w:t>
            </w:r>
            <w:r w:rsidRPr="00CA7D28">
              <w:rPr>
                <w:rFonts w:cstheme="minorHAnsi"/>
                <w:b/>
                <w:bCs/>
                <w:color w:val="C00000"/>
                <w:sz w:val="18"/>
                <w:szCs w:val="18"/>
              </w:rPr>
              <w:t xml:space="preserve">s husband </w:t>
            </w:r>
          </w:p>
        </w:tc>
        <w:tc>
          <w:tcPr>
            <w:tcW w:w="1843" w:type="dxa"/>
            <w:tcBorders>
              <w:top w:val="single" w:sz="8" w:space="0" w:color="AEAEAE"/>
              <w:left w:val="nil"/>
              <w:bottom w:val="single" w:sz="8" w:space="0" w:color="AEAEAE"/>
              <w:right w:val="nil"/>
            </w:tcBorders>
            <w:shd w:val="clear" w:color="auto" w:fill="F9F9FB"/>
          </w:tcPr>
          <w:p w14:paraId="75AB6337"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4B0A3D9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16458</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62E90F56"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21FE3567"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0537E1F"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2100</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0E1A2C9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11.3</w:t>
            </w:r>
          </w:p>
        </w:tc>
      </w:tr>
      <w:tr w:rsidR="0002454E" w:rsidRPr="00CA7D28" w14:paraId="64B79931"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01EDBE0C" w14:textId="0D4CE5C0" w:rsidR="0002454E" w:rsidRPr="00CA7D28" w:rsidRDefault="0002454E" w:rsidP="0002454E">
            <w:pPr>
              <w:autoSpaceDE w:val="0"/>
              <w:autoSpaceDN w:val="0"/>
              <w:adjustRightInd w:val="0"/>
              <w:spacing w:after="0" w:line="320" w:lineRule="atLeast"/>
              <w:ind w:left="60" w:right="60"/>
              <w:rPr>
                <w:rFonts w:cstheme="minorHAnsi"/>
                <w:b/>
                <w:bCs/>
                <w:color w:val="C00000"/>
                <w:sz w:val="18"/>
                <w:szCs w:val="18"/>
              </w:rPr>
            </w:pPr>
            <w:r w:rsidRPr="00CA7D28">
              <w:rPr>
                <w:rFonts w:cstheme="minorHAnsi"/>
                <w:b/>
                <w:bCs/>
                <w:color w:val="C00000"/>
                <w:sz w:val="18"/>
                <w:szCs w:val="18"/>
              </w:rPr>
              <w:t>Social class of mother</w:t>
            </w:r>
            <w:r w:rsidR="001D77C8" w:rsidRPr="00CA7D28">
              <w:rPr>
                <w:rFonts w:cstheme="minorHAnsi"/>
                <w:b/>
                <w:bCs/>
                <w:color w:val="C00000"/>
                <w:sz w:val="18"/>
                <w:szCs w:val="18"/>
              </w:rPr>
              <w:t>’</w:t>
            </w:r>
            <w:r w:rsidRPr="00CA7D28">
              <w:rPr>
                <w:rFonts w:cstheme="minorHAnsi"/>
                <w:b/>
                <w:bCs/>
                <w:color w:val="C00000"/>
                <w:sz w:val="18"/>
                <w:szCs w:val="18"/>
              </w:rPr>
              <w:t xml:space="preserve">s father when she left school </w:t>
            </w:r>
          </w:p>
        </w:tc>
        <w:tc>
          <w:tcPr>
            <w:tcW w:w="1843" w:type="dxa"/>
            <w:tcBorders>
              <w:top w:val="single" w:sz="8" w:space="0" w:color="AEAEAE"/>
              <w:left w:val="nil"/>
              <w:bottom w:val="single" w:sz="8" w:space="0" w:color="AEAEAE"/>
              <w:right w:val="nil"/>
            </w:tcBorders>
            <w:shd w:val="clear" w:color="auto" w:fill="F9F9FB"/>
          </w:tcPr>
          <w:p w14:paraId="18A072C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5E61154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14289</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D79A6AC"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EFBED93"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1D5F91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4269</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78C2D022"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23.0</w:t>
            </w:r>
          </w:p>
        </w:tc>
      </w:tr>
      <w:tr w:rsidR="0002454E" w:rsidRPr="00CA7D28" w14:paraId="2BA970E9"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727CDBEB" w14:textId="57CFB8D1"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7030A0"/>
                <w:sz w:val="18"/>
                <w:szCs w:val="18"/>
              </w:rPr>
              <w:t xml:space="preserve">Conduct problems </w:t>
            </w:r>
          </w:p>
        </w:tc>
        <w:tc>
          <w:tcPr>
            <w:tcW w:w="1843" w:type="dxa"/>
            <w:tcBorders>
              <w:top w:val="single" w:sz="8" w:space="0" w:color="AEAEAE"/>
              <w:left w:val="nil"/>
              <w:bottom w:val="single" w:sz="8" w:space="0" w:color="AEAEAE"/>
              <w:right w:val="nil"/>
            </w:tcBorders>
            <w:shd w:val="clear" w:color="auto" w:fill="F9F9FB"/>
          </w:tcPr>
          <w:p w14:paraId="3B0DAE8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16ED10B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9751</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FA7F622"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99A372B"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7C4324A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8807</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36E288DE"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47.5</w:t>
            </w:r>
          </w:p>
        </w:tc>
      </w:tr>
      <w:tr w:rsidR="0002454E" w:rsidRPr="00CA7D28" w14:paraId="69172B22"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1E5D6055" w14:textId="06BC079C"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7030A0"/>
                <w:sz w:val="18"/>
                <w:szCs w:val="18"/>
              </w:rPr>
              <w:t>How long since child drank alcohol</w:t>
            </w:r>
          </w:p>
        </w:tc>
        <w:tc>
          <w:tcPr>
            <w:tcW w:w="1843" w:type="dxa"/>
            <w:tcBorders>
              <w:top w:val="single" w:sz="8" w:space="0" w:color="AEAEAE"/>
              <w:left w:val="nil"/>
              <w:bottom w:val="single" w:sz="8" w:space="0" w:color="AEAEAE"/>
              <w:right w:val="nil"/>
            </w:tcBorders>
            <w:shd w:val="clear" w:color="auto" w:fill="F9F9FB"/>
          </w:tcPr>
          <w:p w14:paraId="7F454D81"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20BB49A6"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12006</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C051B7A"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7AFBFDAB"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303F8DF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6552</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11363EE2"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35.3</w:t>
            </w:r>
          </w:p>
        </w:tc>
      </w:tr>
      <w:tr w:rsidR="0002454E" w:rsidRPr="00CA7D28" w14:paraId="769FC1BC"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38DE98AF" w14:textId="4446759D" w:rsidR="0002454E" w:rsidRPr="00CA7D28" w:rsidRDefault="0002454E" w:rsidP="0002454E">
            <w:pPr>
              <w:autoSpaceDE w:val="0"/>
              <w:autoSpaceDN w:val="0"/>
              <w:adjustRightInd w:val="0"/>
              <w:spacing w:after="0" w:line="320" w:lineRule="atLeast"/>
              <w:ind w:left="60" w:right="60"/>
              <w:rPr>
                <w:rFonts w:cstheme="minorHAnsi"/>
                <w:b/>
                <w:bCs/>
                <w:color w:val="00B050"/>
                <w:sz w:val="18"/>
                <w:szCs w:val="18"/>
              </w:rPr>
            </w:pPr>
            <w:r w:rsidRPr="00CA7D28">
              <w:rPr>
                <w:rFonts w:cstheme="minorHAnsi"/>
                <w:b/>
                <w:bCs/>
                <w:color w:val="00B050"/>
                <w:sz w:val="18"/>
                <w:szCs w:val="18"/>
              </w:rPr>
              <w:t xml:space="preserve">Dad stayed on in school after minimum age </w:t>
            </w:r>
          </w:p>
        </w:tc>
        <w:tc>
          <w:tcPr>
            <w:tcW w:w="1843" w:type="dxa"/>
            <w:tcBorders>
              <w:top w:val="single" w:sz="8" w:space="0" w:color="AEAEAE"/>
              <w:left w:val="nil"/>
              <w:bottom w:val="single" w:sz="8" w:space="0" w:color="AEAEAE"/>
              <w:right w:val="nil"/>
            </w:tcBorders>
            <w:shd w:val="clear" w:color="auto" w:fill="F9F9FB"/>
          </w:tcPr>
          <w:p w14:paraId="4E94498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29D6166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14051</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1526ADD6"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7E7AF9B"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5E487E03"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4507</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1E17157B"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24.3</w:t>
            </w:r>
          </w:p>
        </w:tc>
      </w:tr>
      <w:tr w:rsidR="0002454E" w:rsidRPr="00CA7D28" w14:paraId="585E93B4" w14:textId="77777777" w:rsidTr="0002454E">
        <w:trPr>
          <w:cantSplit/>
        </w:trPr>
        <w:tc>
          <w:tcPr>
            <w:tcW w:w="4678" w:type="dxa"/>
            <w:tcBorders>
              <w:top w:val="single" w:sz="8" w:space="0" w:color="AEAEAE"/>
              <w:left w:val="nil"/>
              <w:bottom w:val="single" w:sz="8" w:space="0" w:color="AEAEAE"/>
              <w:right w:val="nil"/>
            </w:tcBorders>
            <w:shd w:val="clear" w:color="auto" w:fill="auto"/>
          </w:tcPr>
          <w:p w14:paraId="69D83005" w14:textId="24C1C1A8" w:rsidR="0002454E" w:rsidRPr="00CA7D28" w:rsidRDefault="0002454E" w:rsidP="0002454E">
            <w:pPr>
              <w:autoSpaceDE w:val="0"/>
              <w:autoSpaceDN w:val="0"/>
              <w:adjustRightInd w:val="0"/>
              <w:spacing w:after="0" w:line="320" w:lineRule="atLeast"/>
              <w:ind w:left="60" w:right="60"/>
              <w:rPr>
                <w:rFonts w:cstheme="minorHAnsi"/>
                <w:b/>
                <w:bCs/>
                <w:color w:val="264A60"/>
                <w:sz w:val="18"/>
                <w:szCs w:val="18"/>
              </w:rPr>
            </w:pPr>
            <w:r w:rsidRPr="00CA7D28">
              <w:rPr>
                <w:rFonts w:cstheme="minorHAnsi"/>
                <w:b/>
                <w:bCs/>
                <w:color w:val="00B050"/>
                <w:sz w:val="18"/>
                <w:szCs w:val="18"/>
              </w:rPr>
              <w:t xml:space="preserve">School Attendance </w:t>
            </w:r>
          </w:p>
        </w:tc>
        <w:tc>
          <w:tcPr>
            <w:tcW w:w="1843" w:type="dxa"/>
            <w:tcBorders>
              <w:top w:val="single" w:sz="8" w:space="0" w:color="AEAEAE"/>
              <w:left w:val="nil"/>
              <w:bottom w:val="single" w:sz="8" w:space="0" w:color="AEAEAE"/>
              <w:right w:val="nil"/>
            </w:tcBorders>
            <w:shd w:val="clear" w:color="auto" w:fill="F9F9FB"/>
          </w:tcPr>
          <w:p w14:paraId="25B7313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Predictor</w:t>
            </w:r>
          </w:p>
        </w:tc>
        <w:tc>
          <w:tcPr>
            <w:tcW w:w="709" w:type="dxa"/>
            <w:tcBorders>
              <w:top w:val="single" w:sz="8" w:space="0" w:color="AEAEAE"/>
              <w:left w:val="nil"/>
              <w:bottom w:val="single" w:sz="8" w:space="0" w:color="AEAEAE"/>
              <w:right w:val="single" w:sz="8" w:space="0" w:color="E0E0E0"/>
            </w:tcBorders>
            <w:shd w:val="clear" w:color="auto" w:fill="F9F9FB"/>
          </w:tcPr>
          <w:p w14:paraId="7FE7FF6A"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14322</w:t>
            </w:r>
          </w:p>
        </w:tc>
        <w:tc>
          <w:tcPr>
            <w:tcW w:w="850"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023E900E"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35291705" w14:textId="77777777" w:rsidR="0002454E" w:rsidRPr="00CA7D28" w:rsidRDefault="0002454E" w:rsidP="0002454E">
            <w:pPr>
              <w:autoSpaceDE w:val="0"/>
              <w:autoSpaceDN w:val="0"/>
              <w:adjustRightInd w:val="0"/>
              <w:spacing w:after="0" w:line="240" w:lineRule="auto"/>
              <w:rPr>
                <w:rFonts w:cstheme="minorHAnsi"/>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9F9FB"/>
          </w:tcPr>
          <w:p w14:paraId="0464DB90"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4236</w:t>
            </w:r>
          </w:p>
        </w:tc>
        <w:tc>
          <w:tcPr>
            <w:tcW w:w="850" w:type="dxa"/>
            <w:tcBorders>
              <w:top w:val="single" w:sz="8" w:space="0" w:color="AEAEAE"/>
              <w:left w:val="single" w:sz="8" w:space="0" w:color="E0E0E0"/>
              <w:bottom w:val="single" w:sz="8" w:space="0" w:color="AEAEAE"/>
              <w:right w:val="single" w:sz="8" w:space="0" w:color="E0E0E0"/>
            </w:tcBorders>
            <w:shd w:val="clear" w:color="auto" w:fill="F9F9FB"/>
          </w:tcPr>
          <w:p w14:paraId="2C47C508" w14:textId="77777777" w:rsidR="0002454E" w:rsidRPr="00CA7D28" w:rsidRDefault="0002454E" w:rsidP="0002454E">
            <w:pPr>
              <w:autoSpaceDE w:val="0"/>
              <w:autoSpaceDN w:val="0"/>
              <w:adjustRightInd w:val="0"/>
              <w:spacing w:after="0" w:line="320" w:lineRule="atLeast"/>
              <w:ind w:left="60" w:right="60"/>
              <w:jc w:val="right"/>
              <w:rPr>
                <w:rFonts w:cstheme="minorHAnsi"/>
                <w:color w:val="010205"/>
                <w:sz w:val="18"/>
                <w:szCs w:val="18"/>
              </w:rPr>
            </w:pPr>
            <w:r w:rsidRPr="00CA7D28">
              <w:rPr>
                <w:rFonts w:cstheme="minorHAnsi"/>
                <w:color w:val="010205"/>
                <w:sz w:val="18"/>
                <w:szCs w:val="18"/>
              </w:rPr>
              <w:t>22.8</w:t>
            </w:r>
          </w:p>
        </w:tc>
      </w:tr>
      <w:tr w:rsidR="0002454E" w:rsidRPr="00CA7D28" w14:paraId="0E6EB883" w14:textId="77777777" w:rsidTr="0002454E">
        <w:trPr>
          <w:cantSplit/>
        </w:trPr>
        <w:tc>
          <w:tcPr>
            <w:tcW w:w="4678" w:type="dxa"/>
            <w:tcBorders>
              <w:top w:val="single" w:sz="8" w:space="0" w:color="AEAEAE"/>
              <w:left w:val="nil"/>
              <w:bottom w:val="single" w:sz="8" w:space="0" w:color="152935"/>
              <w:right w:val="nil"/>
            </w:tcBorders>
            <w:shd w:val="clear" w:color="auto" w:fill="auto"/>
          </w:tcPr>
          <w:p w14:paraId="3F554B63" w14:textId="7A21955F" w:rsidR="0002454E" w:rsidRPr="00CA7D28" w:rsidRDefault="0002454E" w:rsidP="0002454E">
            <w:pPr>
              <w:autoSpaceDE w:val="0"/>
              <w:autoSpaceDN w:val="0"/>
              <w:adjustRightInd w:val="0"/>
              <w:spacing w:after="0" w:line="320" w:lineRule="atLeast"/>
              <w:ind w:left="60" w:right="60"/>
              <w:rPr>
                <w:rFonts w:cstheme="minorHAnsi"/>
                <w:color w:val="00B050"/>
                <w:sz w:val="18"/>
                <w:szCs w:val="18"/>
              </w:rPr>
            </w:pPr>
            <w:r w:rsidRPr="00CA7D28">
              <w:rPr>
                <w:rFonts w:cstheme="minorHAnsi"/>
                <w:color w:val="00B050"/>
                <w:sz w:val="18"/>
                <w:szCs w:val="18"/>
              </w:rPr>
              <w:t xml:space="preserve">Abnormality during pregnancy </w:t>
            </w:r>
          </w:p>
        </w:tc>
        <w:tc>
          <w:tcPr>
            <w:tcW w:w="1843" w:type="dxa"/>
            <w:tcBorders>
              <w:top w:val="single" w:sz="8" w:space="0" w:color="AEAEAE"/>
              <w:left w:val="nil"/>
              <w:bottom w:val="single" w:sz="8" w:space="0" w:color="AEAEAE"/>
              <w:right w:val="nil"/>
            </w:tcBorders>
            <w:shd w:val="clear" w:color="auto" w:fill="F9F9FB"/>
          </w:tcPr>
          <w:p w14:paraId="4639FD7D" w14:textId="652CD954" w:rsidR="0002454E" w:rsidRPr="00CA7D28" w:rsidRDefault="00C12277" w:rsidP="0002454E">
            <w:pPr>
              <w:autoSpaceDE w:val="0"/>
              <w:autoSpaceDN w:val="0"/>
              <w:adjustRightInd w:val="0"/>
              <w:spacing w:after="0" w:line="320" w:lineRule="atLeast"/>
              <w:ind w:left="60" w:right="60"/>
              <w:jc w:val="right"/>
              <w:rPr>
                <w:rFonts w:cstheme="minorHAnsi"/>
                <w:color w:val="00B050"/>
                <w:sz w:val="18"/>
                <w:szCs w:val="18"/>
              </w:rPr>
            </w:pPr>
            <w:r w:rsidRPr="00CA7D28">
              <w:rPr>
                <w:rFonts w:cstheme="minorHAnsi"/>
                <w:color w:val="00B050"/>
                <w:sz w:val="18"/>
                <w:szCs w:val="18"/>
              </w:rPr>
              <w:t>Predictor</w:t>
            </w:r>
            <w:r w:rsidR="0002454E" w:rsidRPr="00CA7D28">
              <w:rPr>
                <w:rFonts w:cstheme="minorHAnsi"/>
                <w:color w:val="00B050"/>
                <w:sz w:val="18"/>
                <w:szCs w:val="18"/>
              </w:rPr>
              <w:t xml:space="preserve"> </w:t>
            </w:r>
          </w:p>
        </w:tc>
        <w:tc>
          <w:tcPr>
            <w:tcW w:w="709" w:type="dxa"/>
            <w:tcBorders>
              <w:top w:val="single" w:sz="8" w:space="0" w:color="AEAEAE"/>
              <w:left w:val="nil"/>
              <w:bottom w:val="single" w:sz="8" w:space="0" w:color="152935"/>
              <w:right w:val="single" w:sz="8" w:space="0" w:color="E0E0E0"/>
            </w:tcBorders>
            <w:shd w:val="clear" w:color="auto" w:fill="F9F9FB"/>
          </w:tcPr>
          <w:p w14:paraId="39BE8D29" w14:textId="77777777" w:rsidR="0002454E" w:rsidRPr="00CA7D28" w:rsidRDefault="0002454E" w:rsidP="0002454E">
            <w:pPr>
              <w:autoSpaceDE w:val="0"/>
              <w:autoSpaceDN w:val="0"/>
              <w:adjustRightInd w:val="0"/>
              <w:spacing w:after="0" w:line="320" w:lineRule="atLeast"/>
              <w:ind w:left="60" w:right="60"/>
              <w:jc w:val="right"/>
              <w:rPr>
                <w:rFonts w:cstheme="minorHAnsi"/>
                <w:color w:val="00B050"/>
                <w:sz w:val="18"/>
                <w:szCs w:val="18"/>
              </w:rPr>
            </w:pPr>
            <w:r w:rsidRPr="00CA7D28">
              <w:rPr>
                <w:rFonts w:cstheme="minorHAnsi"/>
                <w:color w:val="00B050"/>
                <w:sz w:val="18"/>
                <w:szCs w:val="18"/>
              </w:rPr>
              <w:t>17404</w:t>
            </w:r>
          </w:p>
        </w:tc>
        <w:tc>
          <w:tcPr>
            <w:tcW w:w="850"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5E3A352F" w14:textId="77777777" w:rsidR="0002454E" w:rsidRPr="00CA7D28" w:rsidRDefault="0002454E" w:rsidP="0002454E">
            <w:pPr>
              <w:autoSpaceDE w:val="0"/>
              <w:autoSpaceDN w:val="0"/>
              <w:adjustRightInd w:val="0"/>
              <w:spacing w:after="0" w:line="240" w:lineRule="auto"/>
              <w:rPr>
                <w:rFonts w:cstheme="minorHAnsi"/>
                <w:color w:val="00B050"/>
                <w:sz w:val="24"/>
                <w:szCs w:val="24"/>
              </w:rPr>
            </w:pPr>
          </w:p>
        </w:tc>
        <w:tc>
          <w:tcPr>
            <w:tcW w:w="709"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7A173D5D" w14:textId="77777777" w:rsidR="0002454E" w:rsidRPr="00CA7D28" w:rsidRDefault="0002454E" w:rsidP="0002454E">
            <w:pPr>
              <w:autoSpaceDE w:val="0"/>
              <w:autoSpaceDN w:val="0"/>
              <w:adjustRightInd w:val="0"/>
              <w:spacing w:after="0" w:line="240" w:lineRule="auto"/>
              <w:rPr>
                <w:rFonts w:cstheme="minorHAnsi"/>
                <w:color w:val="00B050"/>
                <w:sz w:val="24"/>
                <w:szCs w:val="24"/>
              </w:rPr>
            </w:pPr>
          </w:p>
        </w:tc>
        <w:tc>
          <w:tcPr>
            <w:tcW w:w="709" w:type="dxa"/>
            <w:tcBorders>
              <w:top w:val="single" w:sz="8" w:space="0" w:color="AEAEAE"/>
              <w:left w:val="single" w:sz="8" w:space="0" w:color="E0E0E0"/>
              <w:bottom w:val="single" w:sz="8" w:space="0" w:color="152935"/>
              <w:right w:val="single" w:sz="8" w:space="0" w:color="E0E0E0"/>
            </w:tcBorders>
            <w:shd w:val="clear" w:color="auto" w:fill="F9F9FB"/>
          </w:tcPr>
          <w:p w14:paraId="689A0B33" w14:textId="77777777" w:rsidR="0002454E" w:rsidRPr="00CA7D28" w:rsidRDefault="0002454E" w:rsidP="0002454E">
            <w:pPr>
              <w:autoSpaceDE w:val="0"/>
              <w:autoSpaceDN w:val="0"/>
              <w:adjustRightInd w:val="0"/>
              <w:spacing w:after="0" w:line="320" w:lineRule="atLeast"/>
              <w:ind w:left="60" w:right="60"/>
              <w:jc w:val="right"/>
              <w:rPr>
                <w:rFonts w:cstheme="minorHAnsi"/>
                <w:color w:val="00B050"/>
                <w:sz w:val="18"/>
                <w:szCs w:val="18"/>
              </w:rPr>
            </w:pPr>
            <w:r w:rsidRPr="00CA7D28">
              <w:rPr>
                <w:rFonts w:cstheme="minorHAnsi"/>
                <w:color w:val="00B050"/>
                <w:sz w:val="18"/>
                <w:szCs w:val="18"/>
              </w:rPr>
              <w:t>1154</w:t>
            </w:r>
          </w:p>
        </w:tc>
        <w:tc>
          <w:tcPr>
            <w:tcW w:w="850" w:type="dxa"/>
            <w:tcBorders>
              <w:top w:val="single" w:sz="8" w:space="0" w:color="AEAEAE"/>
              <w:left w:val="single" w:sz="8" w:space="0" w:color="E0E0E0"/>
              <w:bottom w:val="single" w:sz="8" w:space="0" w:color="152935"/>
              <w:right w:val="single" w:sz="8" w:space="0" w:color="E0E0E0"/>
            </w:tcBorders>
            <w:shd w:val="clear" w:color="auto" w:fill="F9F9FB"/>
          </w:tcPr>
          <w:p w14:paraId="78AC8B73" w14:textId="77777777" w:rsidR="0002454E" w:rsidRPr="00CA7D28" w:rsidRDefault="0002454E" w:rsidP="0002454E">
            <w:pPr>
              <w:autoSpaceDE w:val="0"/>
              <w:autoSpaceDN w:val="0"/>
              <w:adjustRightInd w:val="0"/>
              <w:spacing w:after="0" w:line="320" w:lineRule="atLeast"/>
              <w:ind w:left="60" w:right="60"/>
              <w:jc w:val="right"/>
              <w:rPr>
                <w:rFonts w:cstheme="minorHAnsi"/>
                <w:color w:val="00B050"/>
                <w:sz w:val="18"/>
                <w:szCs w:val="18"/>
              </w:rPr>
            </w:pPr>
            <w:r w:rsidRPr="00CA7D28">
              <w:rPr>
                <w:rFonts w:cstheme="minorHAnsi"/>
                <w:color w:val="00B050"/>
                <w:sz w:val="18"/>
                <w:szCs w:val="18"/>
              </w:rPr>
              <w:t>6.2</w:t>
            </w:r>
          </w:p>
        </w:tc>
      </w:tr>
    </w:tbl>
    <w:p w14:paraId="756108A8" w14:textId="4CC137F0" w:rsidR="00EE0156" w:rsidRPr="00CA7D28" w:rsidRDefault="00EE0156" w:rsidP="00EE0156">
      <w:pPr>
        <w:rPr>
          <w:rFonts w:cstheme="minorHAnsi"/>
          <w:b/>
          <w:bCs/>
          <w:sz w:val="24"/>
          <w:szCs w:val="24"/>
        </w:rPr>
      </w:pPr>
      <w:proofErr w:type="spellStart"/>
      <w:r w:rsidRPr="00CA7D28">
        <w:rPr>
          <w:rFonts w:cstheme="minorHAnsi"/>
          <w:b/>
          <w:bCs/>
          <w:sz w:val="24"/>
          <w:szCs w:val="24"/>
        </w:rPr>
        <w:t>eTable</w:t>
      </w:r>
      <w:proofErr w:type="spellEnd"/>
      <w:r w:rsidRPr="00CA7D28">
        <w:rPr>
          <w:rFonts w:cstheme="minorHAnsi"/>
          <w:b/>
          <w:bCs/>
          <w:sz w:val="24"/>
          <w:szCs w:val="24"/>
        </w:rPr>
        <w:t xml:space="preserve"> </w:t>
      </w:r>
      <w:r w:rsidR="007A7129" w:rsidRPr="00CA7D28">
        <w:rPr>
          <w:rFonts w:cstheme="minorHAnsi"/>
          <w:b/>
          <w:bCs/>
          <w:sz w:val="24"/>
          <w:szCs w:val="24"/>
        </w:rPr>
        <w:t>3</w:t>
      </w:r>
      <w:r w:rsidRPr="00CA7D28">
        <w:rPr>
          <w:rFonts w:cstheme="minorHAnsi"/>
          <w:b/>
          <w:bCs/>
          <w:sz w:val="24"/>
          <w:szCs w:val="24"/>
        </w:rPr>
        <w:t xml:space="preserve">: Missing value analysis and role of variables in multiple imputation </w:t>
      </w:r>
    </w:p>
    <w:p w14:paraId="2F18174B" w14:textId="08BB0577" w:rsidR="004A3C9F" w:rsidRPr="00CA7D28" w:rsidRDefault="004A3C9F" w:rsidP="004A3C9F">
      <w:pPr>
        <w:rPr>
          <w:rFonts w:cstheme="minorHAnsi"/>
          <w:sz w:val="20"/>
          <w:szCs w:val="20"/>
        </w:rPr>
      </w:pPr>
      <w:r w:rsidRPr="00CA7D28">
        <w:rPr>
          <w:rFonts w:cstheme="minorHAnsi"/>
          <w:sz w:val="20"/>
          <w:szCs w:val="20"/>
          <w:vertAlign w:val="superscript"/>
        </w:rPr>
        <w:t xml:space="preserve">1 </w:t>
      </w:r>
      <w:r w:rsidRPr="00CA7D28">
        <w:rPr>
          <w:rFonts w:cstheme="minorHAnsi"/>
          <w:sz w:val="20"/>
          <w:szCs w:val="20"/>
        </w:rPr>
        <w:t xml:space="preserve">not </w:t>
      </w:r>
      <w:r w:rsidR="00F408EF" w:rsidRPr="00CA7D28">
        <w:rPr>
          <w:rFonts w:cstheme="minorHAnsi"/>
          <w:sz w:val="20"/>
          <w:szCs w:val="20"/>
        </w:rPr>
        <w:t>significant predictor of missingness</w:t>
      </w:r>
      <w:r w:rsidR="00390696" w:rsidRPr="00CA7D28">
        <w:rPr>
          <w:rFonts w:cstheme="minorHAnsi"/>
          <w:sz w:val="20"/>
          <w:szCs w:val="20"/>
        </w:rPr>
        <w:t xml:space="preserve"> of key outcome variables</w:t>
      </w:r>
      <w:r w:rsidR="00F408EF" w:rsidRPr="00CA7D28">
        <w:rPr>
          <w:rFonts w:cstheme="minorHAnsi"/>
          <w:sz w:val="20"/>
          <w:szCs w:val="20"/>
        </w:rPr>
        <w:t>.</w:t>
      </w:r>
    </w:p>
    <w:p w14:paraId="09CD6E17" w14:textId="66E408B3" w:rsidR="006F5FC1" w:rsidRPr="00CA7D28" w:rsidRDefault="006F5FC1" w:rsidP="004A3C9F">
      <w:pPr>
        <w:rPr>
          <w:rFonts w:cstheme="minorHAnsi"/>
          <w:sz w:val="20"/>
          <w:szCs w:val="20"/>
        </w:rPr>
      </w:pPr>
      <w:r w:rsidRPr="00CA7D28">
        <w:rPr>
          <w:rFonts w:cstheme="minorHAnsi"/>
          <w:sz w:val="20"/>
          <w:szCs w:val="20"/>
        </w:rPr>
        <w:t>Percent=percentage</w:t>
      </w:r>
    </w:p>
    <w:p w14:paraId="028044AE" w14:textId="77777777" w:rsidR="004A3C9F" w:rsidRPr="00CA7D28" w:rsidRDefault="004A3C9F" w:rsidP="004A3C9F">
      <w:pPr>
        <w:rPr>
          <w:rFonts w:cstheme="minorHAnsi"/>
          <w:b/>
          <w:bCs/>
          <w:sz w:val="24"/>
          <w:szCs w:val="24"/>
        </w:rPr>
      </w:pPr>
    </w:p>
    <w:p w14:paraId="1F2E5C3E" w14:textId="77777777" w:rsidR="004A3C9F" w:rsidRPr="00CA7D28" w:rsidRDefault="004A3C9F" w:rsidP="004A3C9F">
      <w:pPr>
        <w:rPr>
          <w:rFonts w:cstheme="minorHAnsi"/>
          <w:b/>
          <w:bCs/>
          <w:sz w:val="24"/>
          <w:szCs w:val="24"/>
        </w:rPr>
      </w:pPr>
    </w:p>
    <w:p w14:paraId="11BC74E5" w14:textId="77777777" w:rsidR="004A3C9F" w:rsidRPr="00CA7D28" w:rsidRDefault="004A3C9F" w:rsidP="004A3C9F">
      <w:pPr>
        <w:rPr>
          <w:rFonts w:cstheme="minorHAnsi"/>
          <w:b/>
          <w:bCs/>
          <w:sz w:val="24"/>
          <w:szCs w:val="24"/>
        </w:rPr>
      </w:pPr>
    </w:p>
    <w:p w14:paraId="4A425BC2" w14:textId="555C515C" w:rsidR="004A3C9F" w:rsidRPr="00CA7D28" w:rsidRDefault="004A3C9F" w:rsidP="004A3C9F">
      <w:pPr>
        <w:rPr>
          <w:rFonts w:cstheme="minorHAnsi"/>
          <w:b/>
          <w:bCs/>
          <w:sz w:val="24"/>
          <w:szCs w:val="24"/>
        </w:rPr>
      </w:pPr>
      <w:proofErr w:type="spellStart"/>
      <w:r w:rsidRPr="00CA7D28">
        <w:rPr>
          <w:rFonts w:cstheme="minorHAnsi"/>
          <w:b/>
          <w:bCs/>
          <w:sz w:val="24"/>
          <w:szCs w:val="24"/>
        </w:rPr>
        <w:lastRenderedPageBreak/>
        <w:t>eFigure</w:t>
      </w:r>
      <w:proofErr w:type="spellEnd"/>
      <w:r w:rsidRPr="00CA7D28">
        <w:rPr>
          <w:rFonts w:cstheme="minorHAnsi"/>
          <w:b/>
          <w:bCs/>
          <w:sz w:val="24"/>
          <w:szCs w:val="24"/>
        </w:rPr>
        <w:t xml:space="preserve"> 1: Missing data pattern</w:t>
      </w:r>
      <w:r w:rsidR="00E64991" w:rsidRPr="00CA7D28">
        <w:rPr>
          <w:rFonts w:cstheme="minorHAnsi"/>
          <w:b/>
          <w:bCs/>
          <w:sz w:val="24"/>
          <w:szCs w:val="24"/>
        </w:rPr>
        <w:t xml:space="preserve"> illustration</w:t>
      </w:r>
      <w:r w:rsidR="00407769" w:rsidRPr="00CA7D28">
        <w:rPr>
          <w:rFonts w:cstheme="minorHAnsi"/>
          <w:b/>
          <w:bCs/>
          <w:sz w:val="24"/>
          <w:szCs w:val="24"/>
        </w:rPr>
        <w:t xml:space="preserve"> (not all variables included because of constraints </w:t>
      </w:r>
      <w:r w:rsidR="0027298D" w:rsidRPr="00CA7D28">
        <w:rPr>
          <w:rFonts w:cstheme="minorHAnsi"/>
          <w:b/>
          <w:bCs/>
          <w:sz w:val="24"/>
          <w:szCs w:val="24"/>
        </w:rPr>
        <w:t>of the graphical tool)</w:t>
      </w:r>
      <w:r w:rsidR="00407769" w:rsidRPr="00CA7D28">
        <w:rPr>
          <w:rFonts w:cstheme="minorHAnsi"/>
          <w:b/>
          <w:bCs/>
          <w:sz w:val="24"/>
          <w:szCs w:val="24"/>
        </w:rPr>
        <w:t xml:space="preserve"> </w:t>
      </w:r>
    </w:p>
    <w:p w14:paraId="1DF6AC77" w14:textId="49088B67" w:rsidR="0002454E" w:rsidRPr="00CA7D28" w:rsidRDefault="004A3C9F" w:rsidP="00EE0156">
      <w:pPr>
        <w:rPr>
          <w:rFonts w:cstheme="minorHAnsi"/>
          <w:sz w:val="24"/>
          <w:szCs w:val="24"/>
        </w:rPr>
      </w:pPr>
      <w:r w:rsidRPr="00CA7D28">
        <w:rPr>
          <w:rFonts w:cstheme="minorHAnsi"/>
          <w:b/>
          <w:bCs/>
          <w:noProof/>
          <w:sz w:val="24"/>
          <w:szCs w:val="24"/>
        </w:rPr>
        <w:drawing>
          <wp:inline distT="0" distB="0" distL="0" distR="0" wp14:anchorId="67D8DB5D" wp14:editId="5250B8B0">
            <wp:extent cx="7197493" cy="4248150"/>
            <wp:effectExtent l="0" t="0" r="381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1"/>
                    <a:stretch>
                      <a:fillRect/>
                    </a:stretch>
                  </pic:blipFill>
                  <pic:spPr>
                    <a:xfrm>
                      <a:off x="0" y="0"/>
                      <a:ext cx="7211203" cy="4256242"/>
                    </a:xfrm>
                    <a:prstGeom prst="rect">
                      <a:avLst/>
                    </a:prstGeom>
                  </pic:spPr>
                </pic:pic>
              </a:graphicData>
            </a:graphic>
          </wp:inline>
        </w:drawing>
      </w:r>
    </w:p>
    <w:p w14:paraId="1274FD36" w14:textId="5F1F80D2" w:rsidR="008E50DD" w:rsidRPr="00CA7D28" w:rsidRDefault="006F5FC1" w:rsidP="00F97925">
      <w:pPr>
        <w:rPr>
          <w:rFonts w:cstheme="minorHAnsi"/>
          <w:b/>
          <w:bCs/>
          <w:sz w:val="24"/>
          <w:szCs w:val="24"/>
        </w:rPr>
      </w:pPr>
      <w:r w:rsidRPr="00CA7D28">
        <w:rPr>
          <w:rFonts w:cstheme="minorHAnsi"/>
          <w:b/>
          <w:bCs/>
          <w:sz w:val="24"/>
          <w:szCs w:val="24"/>
        </w:rPr>
        <w:t xml:space="preserve">Y axis:  pattern </w:t>
      </w:r>
      <w:r w:rsidR="00E64991" w:rsidRPr="00CA7D28">
        <w:rPr>
          <w:rFonts w:cstheme="minorHAnsi"/>
          <w:b/>
          <w:bCs/>
          <w:sz w:val="24"/>
          <w:szCs w:val="24"/>
        </w:rPr>
        <w:t xml:space="preserve">number </w:t>
      </w:r>
      <w:r w:rsidRPr="00CA7D28">
        <w:rPr>
          <w:rFonts w:cstheme="minorHAnsi"/>
          <w:b/>
          <w:bCs/>
          <w:sz w:val="24"/>
          <w:szCs w:val="24"/>
        </w:rPr>
        <w:t>for missing (red) and non-missing (grey) data</w:t>
      </w:r>
      <w:r w:rsidR="00E64991" w:rsidRPr="00CA7D28">
        <w:rPr>
          <w:rFonts w:cstheme="minorHAnsi"/>
          <w:b/>
          <w:bCs/>
          <w:sz w:val="24"/>
          <w:szCs w:val="24"/>
        </w:rPr>
        <w:t xml:space="preserve"> with higher values (bottom of Y axis) showing more missing data (note not possible to show every single pattern which is why the Y axis starts at 964-the pattern with the most missing data). </w:t>
      </w:r>
    </w:p>
    <w:p w14:paraId="36B7B710" w14:textId="77777777" w:rsidR="006F5FC1" w:rsidRPr="00CA7D28" w:rsidRDefault="006F5FC1" w:rsidP="00F97925">
      <w:pPr>
        <w:rPr>
          <w:rFonts w:cstheme="minorHAnsi"/>
          <w:b/>
          <w:bCs/>
          <w:sz w:val="24"/>
          <w:szCs w:val="24"/>
        </w:rPr>
      </w:pPr>
    </w:p>
    <w:p w14:paraId="544F4B3F" w14:textId="06B8542A" w:rsidR="00305AB6" w:rsidRPr="00CA7D28" w:rsidRDefault="00305AB6">
      <w:pPr>
        <w:rPr>
          <w:rFonts w:cstheme="minorHAnsi"/>
          <w:b/>
          <w:bCs/>
          <w:sz w:val="24"/>
          <w:szCs w:val="24"/>
        </w:rPr>
      </w:pPr>
      <w:r w:rsidRPr="00CA7D28">
        <w:rPr>
          <w:rFonts w:cstheme="minorHAnsi"/>
          <w:b/>
          <w:bCs/>
          <w:sz w:val="24"/>
          <w:szCs w:val="24"/>
        </w:rPr>
        <w:br w:type="page"/>
      </w:r>
    </w:p>
    <w:p w14:paraId="11D3E1EB" w14:textId="569DD8B9" w:rsidR="00F97925" w:rsidRPr="00CA7D28" w:rsidRDefault="004A42C4" w:rsidP="00F97925">
      <w:pPr>
        <w:rPr>
          <w:rFonts w:cstheme="minorHAnsi"/>
          <w:b/>
          <w:bCs/>
          <w:sz w:val="24"/>
          <w:szCs w:val="24"/>
        </w:rPr>
      </w:pPr>
      <w:proofErr w:type="spellStart"/>
      <w:r w:rsidRPr="00CA7D28">
        <w:rPr>
          <w:rFonts w:cstheme="minorHAnsi"/>
          <w:b/>
          <w:bCs/>
          <w:sz w:val="24"/>
          <w:szCs w:val="24"/>
        </w:rPr>
        <w:lastRenderedPageBreak/>
        <w:t>e</w:t>
      </w:r>
      <w:r w:rsidR="00F97925" w:rsidRPr="00CA7D28">
        <w:rPr>
          <w:rFonts w:cstheme="minorHAnsi"/>
          <w:b/>
          <w:bCs/>
          <w:sz w:val="24"/>
          <w:szCs w:val="24"/>
        </w:rPr>
        <w:t>Figure</w:t>
      </w:r>
      <w:proofErr w:type="spellEnd"/>
      <w:r w:rsidR="00F97925" w:rsidRPr="00CA7D28">
        <w:rPr>
          <w:rFonts w:cstheme="minorHAnsi"/>
          <w:b/>
          <w:bCs/>
          <w:sz w:val="24"/>
          <w:szCs w:val="24"/>
        </w:rPr>
        <w:t xml:space="preserve"> 2: Frequency of missing data patterns</w:t>
      </w:r>
      <w:r w:rsidR="00650412" w:rsidRPr="00CA7D28">
        <w:rPr>
          <w:rFonts w:cstheme="minorHAnsi"/>
          <w:b/>
          <w:bCs/>
          <w:sz w:val="24"/>
          <w:szCs w:val="24"/>
        </w:rPr>
        <w:t xml:space="preserve"> (</w:t>
      </w:r>
      <w:proofErr w:type="spellStart"/>
      <w:r w:rsidR="00650412" w:rsidRPr="00CA7D28">
        <w:rPr>
          <w:rFonts w:cstheme="minorHAnsi"/>
          <w:b/>
          <w:bCs/>
          <w:sz w:val="24"/>
          <w:szCs w:val="24"/>
        </w:rPr>
        <w:t>percentsum</w:t>
      </w:r>
      <w:proofErr w:type="spellEnd"/>
      <w:r w:rsidR="00650412" w:rsidRPr="00CA7D28">
        <w:rPr>
          <w:rFonts w:cstheme="minorHAnsi"/>
          <w:b/>
          <w:bCs/>
          <w:sz w:val="24"/>
          <w:szCs w:val="24"/>
        </w:rPr>
        <w:t>= percentage of cases)</w:t>
      </w:r>
    </w:p>
    <w:p w14:paraId="2607670A" w14:textId="764DB213" w:rsidR="00973D89" w:rsidRPr="00CA7D28" w:rsidRDefault="00973D89" w:rsidP="00973D89">
      <w:pPr>
        <w:rPr>
          <w:rFonts w:cstheme="minorHAnsi"/>
          <w:b/>
          <w:bCs/>
          <w:sz w:val="24"/>
          <w:szCs w:val="24"/>
        </w:rPr>
      </w:pPr>
      <w:r w:rsidRPr="00CA7D28">
        <w:rPr>
          <w:rFonts w:cstheme="minorHAnsi"/>
          <w:b/>
          <w:bCs/>
          <w:noProof/>
          <w:sz w:val="24"/>
          <w:szCs w:val="24"/>
        </w:rPr>
        <w:drawing>
          <wp:inline distT="0" distB="0" distL="0" distR="0" wp14:anchorId="08BBC1D3" wp14:editId="083BA1F1">
            <wp:extent cx="5731510" cy="3373120"/>
            <wp:effectExtent l="0" t="0" r="2540" b="0"/>
            <wp:docPr id="2" name="Picture 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 histo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32DAB017" w14:textId="77777777" w:rsidR="00E64991" w:rsidRPr="00CA7D28" w:rsidRDefault="00E64991">
      <w:pPr>
        <w:rPr>
          <w:rFonts w:cstheme="minorHAnsi"/>
          <w:b/>
          <w:bCs/>
          <w:sz w:val="24"/>
          <w:szCs w:val="24"/>
        </w:rPr>
      </w:pPr>
      <w:r w:rsidRPr="00CA7D28">
        <w:rPr>
          <w:rFonts w:cstheme="minorHAnsi"/>
          <w:b/>
          <w:bCs/>
          <w:sz w:val="24"/>
          <w:szCs w:val="24"/>
        </w:rPr>
        <w:br w:type="page"/>
      </w:r>
    </w:p>
    <w:p w14:paraId="5E707851" w14:textId="2FB44C2A" w:rsidR="00AC22F3" w:rsidRPr="00CA7D28" w:rsidRDefault="00AC22F3" w:rsidP="00AC22F3">
      <w:pPr>
        <w:rPr>
          <w:rFonts w:cstheme="minorHAnsi"/>
          <w:b/>
          <w:bCs/>
          <w:sz w:val="24"/>
          <w:szCs w:val="24"/>
        </w:rPr>
      </w:pPr>
      <w:proofErr w:type="spellStart"/>
      <w:r w:rsidRPr="00CA7D28">
        <w:rPr>
          <w:rFonts w:cstheme="minorHAnsi"/>
          <w:b/>
          <w:bCs/>
          <w:sz w:val="24"/>
          <w:szCs w:val="24"/>
        </w:rPr>
        <w:lastRenderedPageBreak/>
        <w:t>eTable</w:t>
      </w:r>
      <w:proofErr w:type="spellEnd"/>
      <w:r w:rsidRPr="00CA7D28">
        <w:rPr>
          <w:rFonts w:cstheme="minorHAnsi"/>
          <w:b/>
          <w:bCs/>
          <w:sz w:val="24"/>
          <w:szCs w:val="24"/>
        </w:rPr>
        <w:t xml:space="preserve"> </w:t>
      </w:r>
      <w:r w:rsidR="0027298D" w:rsidRPr="00CA7D28">
        <w:rPr>
          <w:rFonts w:cstheme="minorHAnsi"/>
          <w:b/>
          <w:bCs/>
          <w:sz w:val="24"/>
          <w:szCs w:val="24"/>
        </w:rPr>
        <w:t>4</w:t>
      </w:r>
      <w:r w:rsidRPr="00CA7D28">
        <w:rPr>
          <w:rFonts w:cstheme="minorHAnsi"/>
          <w:b/>
          <w:bCs/>
          <w:sz w:val="24"/>
          <w:szCs w:val="24"/>
        </w:rPr>
        <w:t>: Associations between childhood ADHD and mid-life cardiovascular risk factors usin</w:t>
      </w:r>
      <w:r w:rsidR="000B2376" w:rsidRPr="00CA7D28">
        <w:rPr>
          <w:rFonts w:cstheme="minorHAnsi"/>
          <w:b/>
          <w:bCs/>
          <w:sz w:val="24"/>
          <w:szCs w:val="24"/>
        </w:rPr>
        <w:t xml:space="preserve">g imputed </w:t>
      </w:r>
      <w:proofErr w:type="gramStart"/>
      <w:r w:rsidR="000B2376" w:rsidRPr="00CA7D28">
        <w:rPr>
          <w:rFonts w:cstheme="minorHAnsi"/>
          <w:b/>
          <w:bCs/>
          <w:sz w:val="24"/>
          <w:szCs w:val="24"/>
        </w:rPr>
        <w:t>data</w:t>
      </w:r>
      <w:proofErr w:type="gramEnd"/>
    </w:p>
    <w:p w14:paraId="6BE632DC" w14:textId="08A6BA0D" w:rsidR="00BE5F8D" w:rsidRPr="00CA7D28" w:rsidRDefault="00BE5F8D" w:rsidP="00BE5F8D">
      <w:pPr>
        <w:rPr>
          <w:rFonts w:cstheme="minorHAnsi"/>
          <w:b/>
          <w:bCs/>
          <w:sz w:val="24"/>
          <w:szCs w:val="24"/>
        </w:rPr>
      </w:pPr>
    </w:p>
    <w:tbl>
      <w:tblPr>
        <w:tblStyle w:val="TableGrid1"/>
        <w:tblW w:w="9776" w:type="dxa"/>
        <w:tblLook w:val="04A0" w:firstRow="1" w:lastRow="0" w:firstColumn="1" w:lastColumn="0" w:noHBand="0" w:noVBand="1"/>
      </w:tblPr>
      <w:tblGrid>
        <w:gridCol w:w="3823"/>
        <w:gridCol w:w="2693"/>
        <w:gridCol w:w="1843"/>
        <w:gridCol w:w="1417"/>
      </w:tblGrid>
      <w:tr w:rsidR="00A65792" w:rsidRPr="00CA7D28" w14:paraId="768A854F" w14:textId="77777777" w:rsidTr="003B2920">
        <w:tc>
          <w:tcPr>
            <w:tcW w:w="3823" w:type="dxa"/>
          </w:tcPr>
          <w:p w14:paraId="5732F512" w14:textId="77777777" w:rsidR="00A65792" w:rsidRPr="00CA7D28" w:rsidRDefault="00A65792" w:rsidP="00E56D05">
            <w:pPr>
              <w:rPr>
                <w:rFonts w:cstheme="minorHAnsi"/>
                <w:b/>
                <w:bCs/>
                <w:sz w:val="24"/>
                <w:szCs w:val="24"/>
              </w:rPr>
            </w:pPr>
            <w:bookmarkStart w:id="2" w:name="_Hlk114656065"/>
            <w:r w:rsidRPr="00CA7D28">
              <w:rPr>
                <w:rFonts w:cstheme="minorHAnsi"/>
                <w:b/>
                <w:bCs/>
                <w:sz w:val="24"/>
                <w:szCs w:val="24"/>
              </w:rPr>
              <w:t xml:space="preserve">Outcome </w:t>
            </w:r>
          </w:p>
        </w:tc>
        <w:tc>
          <w:tcPr>
            <w:tcW w:w="2693" w:type="dxa"/>
          </w:tcPr>
          <w:p w14:paraId="58F09492" w14:textId="77777777" w:rsidR="00A65792" w:rsidRPr="00CA7D28" w:rsidRDefault="00A65792" w:rsidP="00E56D05">
            <w:pPr>
              <w:rPr>
                <w:rFonts w:cstheme="minorHAnsi"/>
                <w:b/>
                <w:bCs/>
                <w:sz w:val="24"/>
                <w:szCs w:val="24"/>
              </w:rPr>
            </w:pPr>
            <w:r w:rsidRPr="00CA7D28">
              <w:rPr>
                <w:rFonts w:cstheme="minorHAnsi"/>
                <w:b/>
                <w:bCs/>
                <w:sz w:val="24"/>
                <w:szCs w:val="24"/>
              </w:rPr>
              <w:t xml:space="preserve">Regression coefficient (B) </w:t>
            </w:r>
          </w:p>
        </w:tc>
        <w:tc>
          <w:tcPr>
            <w:tcW w:w="1843" w:type="dxa"/>
          </w:tcPr>
          <w:p w14:paraId="2080877F" w14:textId="77777777" w:rsidR="00A65792" w:rsidRPr="00CA7D28" w:rsidRDefault="00A65792" w:rsidP="00E56D05">
            <w:pPr>
              <w:spacing w:line="480" w:lineRule="auto"/>
              <w:rPr>
                <w:rFonts w:cstheme="minorHAnsi"/>
                <w:b/>
                <w:bCs/>
                <w:sz w:val="24"/>
                <w:szCs w:val="24"/>
              </w:rPr>
            </w:pPr>
            <w:r w:rsidRPr="00CA7D28">
              <w:rPr>
                <w:rFonts w:cstheme="minorHAnsi"/>
                <w:b/>
                <w:bCs/>
                <w:sz w:val="24"/>
                <w:szCs w:val="24"/>
              </w:rPr>
              <w:t>95%CI B</w:t>
            </w:r>
          </w:p>
          <w:p w14:paraId="7DDAE089" w14:textId="77777777" w:rsidR="00A65792" w:rsidRPr="00CA7D28" w:rsidRDefault="00A65792" w:rsidP="00E56D05">
            <w:pPr>
              <w:rPr>
                <w:rFonts w:cstheme="minorHAnsi"/>
                <w:b/>
                <w:bCs/>
                <w:sz w:val="24"/>
                <w:szCs w:val="24"/>
              </w:rPr>
            </w:pPr>
          </w:p>
        </w:tc>
        <w:tc>
          <w:tcPr>
            <w:tcW w:w="1417" w:type="dxa"/>
          </w:tcPr>
          <w:p w14:paraId="50E4D9F6" w14:textId="77777777" w:rsidR="00A65792" w:rsidRPr="00CA7D28" w:rsidRDefault="00A65792" w:rsidP="00E56D05">
            <w:pPr>
              <w:rPr>
                <w:rFonts w:cstheme="minorHAnsi"/>
                <w:b/>
                <w:bCs/>
                <w:sz w:val="24"/>
                <w:szCs w:val="24"/>
              </w:rPr>
            </w:pPr>
            <w:r w:rsidRPr="00CA7D28">
              <w:rPr>
                <w:rFonts w:cstheme="minorHAnsi"/>
                <w:b/>
                <w:bCs/>
                <w:sz w:val="24"/>
                <w:szCs w:val="24"/>
              </w:rPr>
              <w:t xml:space="preserve"> P value</w:t>
            </w:r>
          </w:p>
        </w:tc>
      </w:tr>
      <w:bookmarkEnd w:id="2"/>
      <w:tr w:rsidR="00D215EB" w:rsidRPr="00CA7D28" w14:paraId="1D754316" w14:textId="77777777" w:rsidTr="0002371E">
        <w:trPr>
          <w:trHeight w:val="375"/>
        </w:trPr>
        <w:tc>
          <w:tcPr>
            <w:tcW w:w="9776" w:type="dxa"/>
            <w:gridSpan w:val="4"/>
            <w:shd w:val="clear" w:color="auto" w:fill="BFBFBF" w:themeFill="background1" w:themeFillShade="BF"/>
          </w:tcPr>
          <w:p w14:paraId="39B986CD" w14:textId="56188827" w:rsidR="0085748A" w:rsidRPr="00CA7D28" w:rsidRDefault="0085748A" w:rsidP="00E56D05">
            <w:pPr>
              <w:rPr>
                <w:rFonts w:cstheme="minorHAnsi"/>
                <w:sz w:val="24"/>
                <w:szCs w:val="24"/>
              </w:rPr>
            </w:pPr>
            <w:r w:rsidRPr="00CA7D28">
              <w:rPr>
                <w:rFonts w:cstheme="minorHAnsi"/>
                <w:sz w:val="24"/>
                <w:szCs w:val="24"/>
              </w:rPr>
              <w:t>Mid-life BMI (Kg/m</w:t>
            </w:r>
            <w:r w:rsidRPr="00CA7D28">
              <w:rPr>
                <w:rFonts w:cstheme="minorHAnsi"/>
                <w:sz w:val="24"/>
                <w:szCs w:val="24"/>
                <w:vertAlign w:val="superscript"/>
              </w:rPr>
              <w:t>2)</w:t>
            </w:r>
          </w:p>
        </w:tc>
      </w:tr>
      <w:tr w:rsidR="00D215EB" w:rsidRPr="00CA7D28" w14:paraId="0D0C8514" w14:textId="77777777" w:rsidTr="003B2920">
        <w:trPr>
          <w:trHeight w:val="375"/>
        </w:trPr>
        <w:tc>
          <w:tcPr>
            <w:tcW w:w="3823" w:type="dxa"/>
          </w:tcPr>
          <w:p w14:paraId="4146063E" w14:textId="7669AB8D" w:rsidR="00925A1F" w:rsidRPr="00CA7D28" w:rsidRDefault="0085748A" w:rsidP="00E56D05">
            <w:pPr>
              <w:spacing w:line="480" w:lineRule="auto"/>
              <w:rPr>
                <w:rFonts w:cstheme="minorHAnsi"/>
                <w:sz w:val="24"/>
                <w:szCs w:val="24"/>
              </w:rPr>
            </w:pPr>
            <w:r w:rsidRPr="00CA7D28">
              <w:rPr>
                <w:rFonts w:cstheme="minorHAnsi"/>
                <w:sz w:val="24"/>
                <w:szCs w:val="24"/>
              </w:rPr>
              <w:t>Original data</w:t>
            </w:r>
            <w:r w:rsidR="000F4AD9" w:rsidRPr="00CA7D28">
              <w:rPr>
                <w:rFonts w:cstheme="minorHAnsi"/>
                <w:sz w:val="24"/>
                <w:szCs w:val="24"/>
              </w:rPr>
              <w:t xml:space="preserve"> (n=787</w:t>
            </w:r>
            <w:r w:rsidR="001351EE" w:rsidRPr="00CA7D28">
              <w:rPr>
                <w:rFonts w:cstheme="minorHAnsi"/>
                <w:sz w:val="24"/>
                <w:szCs w:val="24"/>
              </w:rPr>
              <w:t>3</w:t>
            </w:r>
            <w:r w:rsidR="000F4AD9" w:rsidRPr="00CA7D28">
              <w:rPr>
                <w:rFonts w:cstheme="minorHAnsi"/>
                <w:sz w:val="24"/>
                <w:szCs w:val="24"/>
              </w:rPr>
              <w:t>)</w:t>
            </w:r>
          </w:p>
        </w:tc>
        <w:tc>
          <w:tcPr>
            <w:tcW w:w="2693" w:type="dxa"/>
          </w:tcPr>
          <w:p w14:paraId="366A4E8B" w14:textId="72531C60" w:rsidR="00925A1F" w:rsidRPr="00CA7D28" w:rsidRDefault="00693950" w:rsidP="00E56D05">
            <w:pPr>
              <w:rPr>
                <w:rFonts w:cstheme="minorHAnsi"/>
                <w:sz w:val="24"/>
                <w:szCs w:val="24"/>
              </w:rPr>
            </w:pPr>
            <w:r w:rsidRPr="00CA7D28">
              <w:rPr>
                <w:rFonts w:cstheme="minorHAnsi"/>
                <w:sz w:val="24"/>
                <w:szCs w:val="24"/>
              </w:rPr>
              <w:t>0.92</w:t>
            </w:r>
          </w:p>
        </w:tc>
        <w:tc>
          <w:tcPr>
            <w:tcW w:w="1843" w:type="dxa"/>
          </w:tcPr>
          <w:p w14:paraId="2753F20E" w14:textId="5A28391B" w:rsidR="00925A1F" w:rsidRPr="00CA7D28" w:rsidRDefault="00693950" w:rsidP="00E56D05">
            <w:pPr>
              <w:rPr>
                <w:rFonts w:cstheme="minorHAnsi"/>
                <w:sz w:val="24"/>
                <w:szCs w:val="24"/>
              </w:rPr>
            </w:pPr>
            <w:r w:rsidRPr="00CA7D28">
              <w:rPr>
                <w:rFonts w:cstheme="minorHAnsi"/>
                <w:sz w:val="24"/>
                <w:szCs w:val="24"/>
              </w:rPr>
              <w:t>0.2</w:t>
            </w:r>
            <w:r w:rsidR="005D314F" w:rsidRPr="00CA7D28">
              <w:rPr>
                <w:rFonts w:cstheme="minorHAnsi"/>
                <w:sz w:val="24"/>
                <w:szCs w:val="24"/>
              </w:rPr>
              <w:t>7</w:t>
            </w:r>
            <w:r w:rsidRPr="00CA7D28">
              <w:rPr>
                <w:rFonts w:cstheme="minorHAnsi"/>
                <w:sz w:val="24"/>
                <w:szCs w:val="24"/>
              </w:rPr>
              <w:t>-1.56</w:t>
            </w:r>
          </w:p>
        </w:tc>
        <w:tc>
          <w:tcPr>
            <w:tcW w:w="1417" w:type="dxa"/>
          </w:tcPr>
          <w:p w14:paraId="5A79C878" w14:textId="50C7E41F" w:rsidR="00925A1F" w:rsidRPr="00CA7D28" w:rsidRDefault="000E13C9" w:rsidP="00E56D05">
            <w:pPr>
              <w:rPr>
                <w:rFonts w:cstheme="minorHAnsi"/>
                <w:sz w:val="24"/>
                <w:szCs w:val="24"/>
              </w:rPr>
            </w:pPr>
            <w:r w:rsidRPr="00CA7D28">
              <w:rPr>
                <w:rFonts w:cstheme="minorHAnsi"/>
                <w:sz w:val="24"/>
                <w:szCs w:val="24"/>
              </w:rPr>
              <w:t>0.005</w:t>
            </w:r>
          </w:p>
        </w:tc>
      </w:tr>
      <w:tr w:rsidR="00D215EB" w:rsidRPr="00CA7D28" w14:paraId="00167A2F" w14:textId="77777777" w:rsidTr="003B2920">
        <w:trPr>
          <w:trHeight w:val="375"/>
        </w:trPr>
        <w:tc>
          <w:tcPr>
            <w:tcW w:w="3823" w:type="dxa"/>
          </w:tcPr>
          <w:p w14:paraId="674000F6" w14:textId="110F7F7C" w:rsidR="00925A1F" w:rsidRPr="00CA7D28" w:rsidRDefault="00B67501" w:rsidP="00E56D05">
            <w:pPr>
              <w:spacing w:line="480" w:lineRule="auto"/>
              <w:rPr>
                <w:rFonts w:cstheme="minorHAnsi"/>
                <w:sz w:val="24"/>
                <w:szCs w:val="24"/>
              </w:rPr>
            </w:pPr>
            <w:r w:rsidRPr="00CA7D28">
              <w:rPr>
                <w:rFonts w:cstheme="minorHAnsi"/>
                <w:sz w:val="24"/>
                <w:szCs w:val="24"/>
              </w:rPr>
              <w:t xml:space="preserve">Imputed </w:t>
            </w:r>
            <w:r w:rsidR="00836415" w:rsidRPr="00CA7D28">
              <w:rPr>
                <w:rFonts w:cstheme="minorHAnsi"/>
                <w:sz w:val="24"/>
                <w:szCs w:val="24"/>
              </w:rPr>
              <w:t>data</w:t>
            </w:r>
            <w:r w:rsidR="000F4AD9" w:rsidRPr="00CA7D28">
              <w:rPr>
                <w:rFonts w:cstheme="minorHAnsi"/>
                <w:sz w:val="24"/>
                <w:szCs w:val="24"/>
              </w:rPr>
              <w:t xml:space="preserve"> </w:t>
            </w:r>
            <w:r w:rsidR="00442D6F" w:rsidRPr="00CA7D28">
              <w:rPr>
                <w:rFonts w:cstheme="minorHAnsi"/>
                <w:sz w:val="24"/>
                <w:szCs w:val="24"/>
              </w:rPr>
              <w:t>(n=</w:t>
            </w:r>
            <w:r w:rsidR="00090239" w:rsidRPr="00CA7D28">
              <w:rPr>
                <w:rFonts w:cstheme="minorHAnsi"/>
                <w:sz w:val="24"/>
                <w:szCs w:val="24"/>
              </w:rPr>
              <w:t>8016</w:t>
            </w:r>
            <w:r w:rsidR="00442D6F" w:rsidRPr="00CA7D28">
              <w:rPr>
                <w:rFonts w:cstheme="minorHAnsi"/>
                <w:sz w:val="24"/>
                <w:szCs w:val="24"/>
              </w:rPr>
              <w:t>)</w:t>
            </w:r>
          </w:p>
        </w:tc>
        <w:tc>
          <w:tcPr>
            <w:tcW w:w="2693" w:type="dxa"/>
          </w:tcPr>
          <w:p w14:paraId="1D71DBA0" w14:textId="1A9A5FB0" w:rsidR="00925A1F" w:rsidRPr="00CA7D28" w:rsidRDefault="000E13C9" w:rsidP="00E56D05">
            <w:pPr>
              <w:rPr>
                <w:rFonts w:cstheme="minorHAnsi"/>
                <w:sz w:val="24"/>
                <w:szCs w:val="24"/>
              </w:rPr>
            </w:pPr>
            <w:r w:rsidRPr="00CA7D28">
              <w:rPr>
                <w:rFonts w:cstheme="minorHAnsi"/>
                <w:sz w:val="24"/>
                <w:szCs w:val="24"/>
              </w:rPr>
              <w:t>0.</w:t>
            </w:r>
            <w:r w:rsidR="00101F4B" w:rsidRPr="00CA7D28">
              <w:rPr>
                <w:rFonts w:cstheme="minorHAnsi"/>
                <w:sz w:val="24"/>
                <w:szCs w:val="24"/>
              </w:rPr>
              <w:t>83</w:t>
            </w:r>
          </w:p>
        </w:tc>
        <w:tc>
          <w:tcPr>
            <w:tcW w:w="1843" w:type="dxa"/>
          </w:tcPr>
          <w:p w14:paraId="34033F13" w14:textId="01F98C5D" w:rsidR="00925A1F" w:rsidRPr="00CA7D28" w:rsidRDefault="000E13C9" w:rsidP="00E56D05">
            <w:pPr>
              <w:rPr>
                <w:rFonts w:cstheme="minorHAnsi"/>
                <w:sz w:val="24"/>
                <w:szCs w:val="24"/>
              </w:rPr>
            </w:pPr>
            <w:r w:rsidRPr="00CA7D28">
              <w:rPr>
                <w:rFonts w:cstheme="minorHAnsi"/>
                <w:sz w:val="24"/>
                <w:szCs w:val="24"/>
              </w:rPr>
              <w:t>0.</w:t>
            </w:r>
            <w:r w:rsidR="00105140" w:rsidRPr="00CA7D28">
              <w:rPr>
                <w:rFonts w:cstheme="minorHAnsi"/>
                <w:sz w:val="24"/>
                <w:szCs w:val="24"/>
              </w:rPr>
              <w:t>18</w:t>
            </w:r>
            <w:r w:rsidRPr="00CA7D28">
              <w:rPr>
                <w:rFonts w:cstheme="minorHAnsi"/>
                <w:sz w:val="24"/>
                <w:szCs w:val="24"/>
              </w:rPr>
              <w:t>-1.</w:t>
            </w:r>
            <w:r w:rsidR="00105140" w:rsidRPr="00CA7D28">
              <w:rPr>
                <w:rFonts w:cstheme="minorHAnsi"/>
                <w:sz w:val="24"/>
                <w:szCs w:val="24"/>
              </w:rPr>
              <w:t>4</w:t>
            </w:r>
            <w:r w:rsidR="008635BF" w:rsidRPr="00CA7D28">
              <w:rPr>
                <w:rFonts w:cstheme="minorHAnsi"/>
                <w:sz w:val="24"/>
                <w:szCs w:val="24"/>
              </w:rPr>
              <w:t>8</w:t>
            </w:r>
          </w:p>
        </w:tc>
        <w:tc>
          <w:tcPr>
            <w:tcW w:w="1417" w:type="dxa"/>
          </w:tcPr>
          <w:p w14:paraId="7B978D59" w14:textId="262414CD" w:rsidR="00925A1F" w:rsidRPr="00CA7D28" w:rsidRDefault="008065A7" w:rsidP="00E56D05">
            <w:pPr>
              <w:rPr>
                <w:rFonts w:cstheme="minorHAnsi"/>
                <w:sz w:val="24"/>
                <w:szCs w:val="24"/>
              </w:rPr>
            </w:pPr>
            <w:r w:rsidRPr="00CA7D28">
              <w:rPr>
                <w:rFonts w:cstheme="minorHAnsi"/>
                <w:sz w:val="24"/>
                <w:szCs w:val="24"/>
              </w:rPr>
              <w:t>0.0</w:t>
            </w:r>
            <w:r w:rsidR="00105140" w:rsidRPr="00CA7D28">
              <w:rPr>
                <w:rFonts w:cstheme="minorHAnsi"/>
                <w:sz w:val="24"/>
                <w:szCs w:val="24"/>
              </w:rPr>
              <w:t>12</w:t>
            </w:r>
          </w:p>
        </w:tc>
      </w:tr>
      <w:tr w:rsidR="00172854" w:rsidRPr="00CA7D28" w14:paraId="303C574C" w14:textId="77777777" w:rsidTr="0002371E">
        <w:trPr>
          <w:trHeight w:val="375"/>
        </w:trPr>
        <w:tc>
          <w:tcPr>
            <w:tcW w:w="9776" w:type="dxa"/>
            <w:gridSpan w:val="4"/>
            <w:shd w:val="clear" w:color="auto" w:fill="BFBFBF" w:themeFill="background1" w:themeFillShade="BF"/>
          </w:tcPr>
          <w:p w14:paraId="7171A7B9" w14:textId="1A21F928" w:rsidR="00EE58EB" w:rsidRPr="00CA7D28" w:rsidRDefault="00EE58EB" w:rsidP="00E56D05">
            <w:pPr>
              <w:rPr>
                <w:rFonts w:cstheme="minorHAnsi"/>
                <w:sz w:val="24"/>
                <w:szCs w:val="24"/>
              </w:rPr>
            </w:pPr>
            <w:bookmarkStart w:id="3" w:name="_Hlk129871271"/>
            <w:bookmarkStart w:id="4" w:name="_Hlk129870943"/>
            <w:r w:rsidRPr="00CA7D28">
              <w:rPr>
                <w:rFonts w:cstheme="minorHAnsi"/>
                <w:sz w:val="24"/>
                <w:szCs w:val="24"/>
              </w:rPr>
              <w:t>SBP (mmHg)</w:t>
            </w:r>
          </w:p>
        </w:tc>
      </w:tr>
      <w:bookmarkEnd w:id="3"/>
      <w:tr w:rsidR="00172854" w:rsidRPr="00CA7D28" w14:paraId="143BECC0" w14:textId="77777777" w:rsidTr="003B2920">
        <w:trPr>
          <w:trHeight w:val="375"/>
        </w:trPr>
        <w:tc>
          <w:tcPr>
            <w:tcW w:w="3823" w:type="dxa"/>
          </w:tcPr>
          <w:p w14:paraId="49784996" w14:textId="173D0591" w:rsidR="007B0ADC" w:rsidRPr="00CA7D28" w:rsidRDefault="007B0ADC" w:rsidP="007B0ADC">
            <w:pPr>
              <w:spacing w:line="480" w:lineRule="auto"/>
              <w:rPr>
                <w:rFonts w:cstheme="minorHAnsi"/>
                <w:sz w:val="24"/>
                <w:szCs w:val="24"/>
              </w:rPr>
            </w:pPr>
            <w:r w:rsidRPr="00CA7D28">
              <w:rPr>
                <w:rFonts w:cstheme="minorHAnsi"/>
                <w:sz w:val="24"/>
                <w:szCs w:val="24"/>
              </w:rPr>
              <w:t>Original data</w:t>
            </w:r>
            <w:r w:rsidR="001351EE" w:rsidRPr="00CA7D28">
              <w:rPr>
                <w:rFonts w:cstheme="minorHAnsi"/>
                <w:sz w:val="24"/>
                <w:szCs w:val="24"/>
              </w:rPr>
              <w:t xml:space="preserve"> (n=</w:t>
            </w:r>
            <w:r w:rsidR="00452005" w:rsidRPr="00CA7D28">
              <w:rPr>
                <w:rFonts w:cstheme="minorHAnsi"/>
                <w:sz w:val="24"/>
                <w:szCs w:val="24"/>
              </w:rPr>
              <w:t>7894)</w:t>
            </w:r>
          </w:p>
        </w:tc>
        <w:tc>
          <w:tcPr>
            <w:tcW w:w="2693" w:type="dxa"/>
          </w:tcPr>
          <w:p w14:paraId="26ABCB79" w14:textId="5932C49A" w:rsidR="007B0ADC" w:rsidRPr="00CA7D28" w:rsidRDefault="008065A7" w:rsidP="007B0ADC">
            <w:pPr>
              <w:rPr>
                <w:rFonts w:cstheme="minorHAnsi"/>
                <w:sz w:val="24"/>
                <w:szCs w:val="24"/>
              </w:rPr>
            </w:pPr>
            <w:r w:rsidRPr="00CA7D28">
              <w:rPr>
                <w:rFonts w:cstheme="minorHAnsi"/>
                <w:sz w:val="24"/>
                <w:szCs w:val="24"/>
              </w:rPr>
              <w:t>3.5</w:t>
            </w:r>
          </w:p>
        </w:tc>
        <w:tc>
          <w:tcPr>
            <w:tcW w:w="1843" w:type="dxa"/>
          </w:tcPr>
          <w:p w14:paraId="27A99B7A" w14:textId="76994A32" w:rsidR="007B0ADC" w:rsidRPr="00CA7D28" w:rsidRDefault="008065A7" w:rsidP="007B0ADC">
            <w:pPr>
              <w:rPr>
                <w:rFonts w:cstheme="minorHAnsi"/>
                <w:sz w:val="24"/>
                <w:szCs w:val="24"/>
              </w:rPr>
            </w:pPr>
            <w:r w:rsidRPr="00CA7D28">
              <w:rPr>
                <w:rFonts w:cstheme="minorHAnsi"/>
                <w:sz w:val="24"/>
                <w:szCs w:val="24"/>
              </w:rPr>
              <w:t>1.36-</w:t>
            </w:r>
            <w:r w:rsidR="007417F0" w:rsidRPr="00CA7D28">
              <w:rPr>
                <w:rFonts w:cstheme="minorHAnsi"/>
                <w:sz w:val="24"/>
                <w:szCs w:val="24"/>
              </w:rPr>
              <w:t>5.63</w:t>
            </w:r>
          </w:p>
        </w:tc>
        <w:tc>
          <w:tcPr>
            <w:tcW w:w="1417" w:type="dxa"/>
          </w:tcPr>
          <w:p w14:paraId="30BE6BD7" w14:textId="434BCD5A" w:rsidR="007B0ADC" w:rsidRPr="00CA7D28" w:rsidRDefault="007417F0" w:rsidP="007B0ADC">
            <w:pPr>
              <w:rPr>
                <w:rFonts w:cstheme="minorHAnsi"/>
                <w:sz w:val="24"/>
                <w:szCs w:val="24"/>
              </w:rPr>
            </w:pPr>
            <w:r w:rsidRPr="00CA7D28">
              <w:rPr>
                <w:rFonts w:cstheme="minorHAnsi"/>
                <w:sz w:val="24"/>
                <w:szCs w:val="24"/>
              </w:rPr>
              <w:t>0.001</w:t>
            </w:r>
          </w:p>
        </w:tc>
      </w:tr>
      <w:tr w:rsidR="00172854" w:rsidRPr="00CA7D28" w14:paraId="2E8D39FB" w14:textId="77777777" w:rsidTr="003B2920">
        <w:trPr>
          <w:trHeight w:val="375"/>
        </w:trPr>
        <w:tc>
          <w:tcPr>
            <w:tcW w:w="3823" w:type="dxa"/>
          </w:tcPr>
          <w:p w14:paraId="7DE91A48" w14:textId="513EB3D8" w:rsidR="007B0ADC" w:rsidRPr="00CA7D28" w:rsidRDefault="00836415" w:rsidP="007B0ADC">
            <w:pPr>
              <w:spacing w:line="480" w:lineRule="auto"/>
              <w:rPr>
                <w:rFonts w:cstheme="minorHAnsi"/>
                <w:sz w:val="24"/>
                <w:szCs w:val="24"/>
              </w:rPr>
            </w:pPr>
            <w:r w:rsidRPr="00CA7D28">
              <w:rPr>
                <w:rFonts w:cstheme="minorHAnsi"/>
                <w:sz w:val="24"/>
                <w:szCs w:val="24"/>
              </w:rPr>
              <w:t>Imputed data</w:t>
            </w:r>
            <w:r w:rsidR="00D55BDB" w:rsidRPr="00CA7D28">
              <w:rPr>
                <w:rFonts w:cstheme="minorHAnsi"/>
                <w:sz w:val="24"/>
                <w:szCs w:val="24"/>
              </w:rPr>
              <w:t>(n=</w:t>
            </w:r>
            <w:r w:rsidR="00491F9F" w:rsidRPr="00CA7D28">
              <w:rPr>
                <w:rFonts w:cstheme="minorHAnsi"/>
                <w:sz w:val="24"/>
                <w:szCs w:val="24"/>
              </w:rPr>
              <w:t>8016)</w:t>
            </w:r>
          </w:p>
        </w:tc>
        <w:tc>
          <w:tcPr>
            <w:tcW w:w="2693" w:type="dxa"/>
          </w:tcPr>
          <w:p w14:paraId="72A2273A" w14:textId="6D864839" w:rsidR="007B0ADC" w:rsidRPr="00CA7D28" w:rsidRDefault="007417F0" w:rsidP="007B0ADC">
            <w:pPr>
              <w:rPr>
                <w:rFonts w:cstheme="minorHAnsi"/>
                <w:sz w:val="24"/>
                <w:szCs w:val="24"/>
              </w:rPr>
            </w:pPr>
            <w:r w:rsidRPr="00CA7D28">
              <w:rPr>
                <w:rFonts w:cstheme="minorHAnsi"/>
                <w:sz w:val="24"/>
                <w:szCs w:val="24"/>
              </w:rPr>
              <w:t>3.</w:t>
            </w:r>
            <w:r w:rsidR="00A65E70" w:rsidRPr="00CA7D28">
              <w:rPr>
                <w:rFonts w:cstheme="minorHAnsi"/>
                <w:sz w:val="24"/>
                <w:szCs w:val="24"/>
              </w:rPr>
              <w:t>6</w:t>
            </w:r>
          </w:p>
        </w:tc>
        <w:tc>
          <w:tcPr>
            <w:tcW w:w="1843" w:type="dxa"/>
          </w:tcPr>
          <w:p w14:paraId="51C7CBA3" w14:textId="538D9BFB" w:rsidR="007B0ADC" w:rsidRPr="00CA7D28" w:rsidRDefault="00273E75" w:rsidP="007B0ADC">
            <w:pPr>
              <w:rPr>
                <w:rFonts w:cstheme="minorHAnsi"/>
                <w:sz w:val="24"/>
                <w:szCs w:val="24"/>
              </w:rPr>
            </w:pPr>
            <w:r w:rsidRPr="00CA7D28">
              <w:rPr>
                <w:rFonts w:cstheme="minorHAnsi"/>
                <w:sz w:val="24"/>
                <w:szCs w:val="24"/>
              </w:rPr>
              <w:t>1.4</w:t>
            </w:r>
            <w:r w:rsidR="00A65E70" w:rsidRPr="00CA7D28">
              <w:rPr>
                <w:rFonts w:cstheme="minorHAnsi"/>
                <w:sz w:val="24"/>
                <w:szCs w:val="24"/>
              </w:rPr>
              <w:t>3</w:t>
            </w:r>
            <w:r w:rsidRPr="00CA7D28">
              <w:rPr>
                <w:rFonts w:cstheme="minorHAnsi"/>
                <w:sz w:val="24"/>
                <w:szCs w:val="24"/>
              </w:rPr>
              <w:t>-</w:t>
            </w:r>
            <w:r w:rsidR="00172854" w:rsidRPr="00CA7D28">
              <w:rPr>
                <w:rFonts w:cstheme="minorHAnsi"/>
                <w:sz w:val="24"/>
                <w:szCs w:val="24"/>
              </w:rPr>
              <w:t>5.</w:t>
            </w:r>
            <w:r w:rsidR="008D16E0" w:rsidRPr="00CA7D28">
              <w:rPr>
                <w:rFonts w:cstheme="minorHAnsi"/>
                <w:sz w:val="24"/>
                <w:szCs w:val="24"/>
              </w:rPr>
              <w:t>70</w:t>
            </w:r>
          </w:p>
        </w:tc>
        <w:tc>
          <w:tcPr>
            <w:tcW w:w="1417" w:type="dxa"/>
          </w:tcPr>
          <w:p w14:paraId="78DC17E2" w14:textId="7AA5CDF6" w:rsidR="007B0ADC" w:rsidRPr="00CA7D28" w:rsidRDefault="007417F0" w:rsidP="007B0ADC">
            <w:pPr>
              <w:rPr>
                <w:rFonts w:cstheme="minorHAnsi"/>
                <w:sz w:val="24"/>
                <w:szCs w:val="24"/>
              </w:rPr>
            </w:pPr>
            <w:r w:rsidRPr="00CA7D28">
              <w:rPr>
                <w:rFonts w:cstheme="minorHAnsi"/>
                <w:sz w:val="24"/>
                <w:szCs w:val="24"/>
              </w:rPr>
              <w:t>0.00</w:t>
            </w:r>
            <w:r w:rsidR="00172854" w:rsidRPr="00CA7D28">
              <w:rPr>
                <w:rFonts w:cstheme="minorHAnsi"/>
                <w:sz w:val="24"/>
                <w:szCs w:val="24"/>
              </w:rPr>
              <w:t>1</w:t>
            </w:r>
          </w:p>
        </w:tc>
      </w:tr>
      <w:tr w:rsidR="002905AE" w:rsidRPr="00CA7D28" w14:paraId="744B77F3" w14:textId="77777777" w:rsidTr="00E56D05">
        <w:trPr>
          <w:trHeight w:val="375"/>
        </w:trPr>
        <w:tc>
          <w:tcPr>
            <w:tcW w:w="9776" w:type="dxa"/>
            <w:gridSpan w:val="4"/>
            <w:shd w:val="clear" w:color="auto" w:fill="BFBFBF" w:themeFill="background1" w:themeFillShade="BF"/>
          </w:tcPr>
          <w:p w14:paraId="2A3FFFF7" w14:textId="689E97F2" w:rsidR="003B2920" w:rsidRPr="00CA7D28" w:rsidRDefault="00AC6F95" w:rsidP="00E56D05">
            <w:pPr>
              <w:rPr>
                <w:rFonts w:cstheme="minorHAnsi"/>
                <w:sz w:val="24"/>
                <w:szCs w:val="24"/>
              </w:rPr>
            </w:pPr>
            <w:bookmarkStart w:id="5" w:name="_Hlk129871018"/>
            <w:r w:rsidRPr="00CA7D28">
              <w:rPr>
                <w:rFonts w:cstheme="minorHAnsi"/>
                <w:sz w:val="24"/>
                <w:szCs w:val="24"/>
              </w:rPr>
              <w:t>D</w:t>
            </w:r>
            <w:r w:rsidR="003B2920" w:rsidRPr="00CA7D28">
              <w:rPr>
                <w:rFonts w:cstheme="minorHAnsi"/>
                <w:sz w:val="24"/>
                <w:szCs w:val="24"/>
              </w:rPr>
              <w:t>BP (mmHg)</w:t>
            </w:r>
          </w:p>
        </w:tc>
      </w:tr>
      <w:tr w:rsidR="002905AE" w:rsidRPr="00CA7D28" w14:paraId="74152B23" w14:textId="77777777" w:rsidTr="003B2920">
        <w:trPr>
          <w:trHeight w:val="375"/>
        </w:trPr>
        <w:tc>
          <w:tcPr>
            <w:tcW w:w="3823" w:type="dxa"/>
          </w:tcPr>
          <w:p w14:paraId="413245D8" w14:textId="299A6699" w:rsidR="007B0ADC" w:rsidRPr="00CA7D28" w:rsidRDefault="007B0ADC" w:rsidP="00E56D05">
            <w:pPr>
              <w:spacing w:line="480" w:lineRule="auto"/>
              <w:rPr>
                <w:rFonts w:cstheme="minorHAnsi"/>
                <w:sz w:val="24"/>
                <w:szCs w:val="24"/>
              </w:rPr>
            </w:pPr>
            <w:r w:rsidRPr="00CA7D28">
              <w:rPr>
                <w:rFonts w:cstheme="minorHAnsi"/>
                <w:sz w:val="24"/>
                <w:szCs w:val="24"/>
              </w:rPr>
              <w:t>Original data</w:t>
            </w:r>
            <w:r w:rsidR="00452005" w:rsidRPr="00CA7D28">
              <w:rPr>
                <w:rFonts w:cstheme="minorHAnsi"/>
                <w:sz w:val="24"/>
                <w:szCs w:val="24"/>
              </w:rPr>
              <w:t xml:space="preserve"> (n=7894)</w:t>
            </w:r>
          </w:p>
        </w:tc>
        <w:tc>
          <w:tcPr>
            <w:tcW w:w="2693" w:type="dxa"/>
          </w:tcPr>
          <w:p w14:paraId="40AE4C9B" w14:textId="0B1C7142" w:rsidR="007B0ADC" w:rsidRPr="00CA7D28" w:rsidRDefault="00104E3B" w:rsidP="00E56D05">
            <w:pPr>
              <w:rPr>
                <w:rFonts w:cstheme="minorHAnsi"/>
                <w:sz w:val="24"/>
                <w:szCs w:val="24"/>
              </w:rPr>
            </w:pPr>
            <w:r w:rsidRPr="00CA7D28">
              <w:rPr>
                <w:rFonts w:cstheme="minorHAnsi"/>
                <w:sz w:val="24"/>
                <w:szCs w:val="24"/>
              </w:rPr>
              <w:t>2.2</w:t>
            </w:r>
          </w:p>
        </w:tc>
        <w:tc>
          <w:tcPr>
            <w:tcW w:w="1843" w:type="dxa"/>
          </w:tcPr>
          <w:p w14:paraId="79BDA7AD" w14:textId="06A71CA2" w:rsidR="007B0ADC" w:rsidRPr="00CA7D28" w:rsidRDefault="00104E3B" w:rsidP="00E56D05">
            <w:pPr>
              <w:rPr>
                <w:rFonts w:cstheme="minorHAnsi"/>
                <w:sz w:val="24"/>
                <w:szCs w:val="24"/>
              </w:rPr>
            </w:pPr>
            <w:r w:rsidRPr="00CA7D28">
              <w:rPr>
                <w:rFonts w:cstheme="minorHAnsi"/>
                <w:sz w:val="24"/>
                <w:szCs w:val="24"/>
              </w:rPr>
              <w:t>0.8</w:t>
            </w:r>
            <w:r w:rsidR="0089637A" w:rsidRPr="00CA7D28">
              <w:rPr>
                <w:rFonts w:cstheme="minorHAnsi"/>
                <w:sz w:val="24"/>
                <w:szCs w:val="24"/>
              </w:rPr>
              <w:t>1</w:t>
            </w:r>
            <w:r w:rsidRPr="00CA7D28">
              <w:rPr>
                <w:rFonts w:cstheme="minorHAnsi"/>
                <w:sz w:val="24"/>
                <w:szCs w:val="24"/>
              </w:rPr>
              <w:t>-3.61</w:t>
            </w:r>
          </w:p>
        </w:tc>
        <w:tc>
          <w:tcPr>
            <w:tcW w:w="1417" w:type="dxa"/>
          </w:tcPr>
          <w:p w14:paraId="7BD6A216" w14:textId="73908546" w:rsidR="007B0ADC" w:rsidRPr="00CA7D28" w:rsidRDefault="001F3D8F" w:rsidP="00E56D05">
            <w:pPr>
              <w:rPr>
                <w:rFonts w:cstheme="minorHAnsi"/>
                <w:sz w:val="24"/>
                <w:szCs w:val="24"/>
              </w:rPr>
            </w:pPr>
            <w:r w:rsidRPr="00CA7D28">
              <w:rPr>
                <w:rFonts w:cstheme="minorHAnsi"/>
                <w:sz w:val="24"/>
                <w:szCs w:val="24"/>
              </w:rPr>
              <w:t>0.002</w:t>
            </w:r>
          </w:p>
        </w:tc>
      </w:tr>
      <w:tr w:rsidR="002905AE" w:rsidRPr="00CA7D28" w14:paraId="278CBA74" w14:textId="77777777" w:rsidTr="003B2920">
        <w:trPr>
          <w:trHeight w:val="375"/>
        </w:trPr>
        <w:tc>
          <w:tcPr>
            <w:tcW w:w="3823" w:type="dxa"/>
          </w:tcPr>
          <w:p w14:paraId="6B24D55F" w14:textId="45DB5825" w:rsidR="001F3D8F" w:rsidRPr="00CA7D28" w:rsidRDefault="00836415" w:rsidP="001F3D8F">
            <w:pPr>
              <w:spacing w:line="480" w:lineRule="auto"/>
              <w:rPr>
                <w:rFonts w:cstheme="minorHAnsi"/>
                <w:sz w:val="24"/>
                <w:szCs w:val="24"/>
              </w:rPr>
            </w:pPr>
            <w:r w:rsidRPr="00CA7D28">
              <w:rPr>
                <w:rFonts w:cstheme="minorHAnsi"/>
                <w:sz w:val="24"/>
                <w:szCs w:val="24"/>
              </w:rPr>
              <w:t>Imputed data</w:t>
            </w:r>
            <w:r w:rsidR="00D55BDB" w:rsidRPr="00CA7D28">
              <w:rPr>
                <w:rFonts w:cstheme="minorHAnsi"/>
                <w:sz w:val="24"/>
                <w:szCs w:val="24"/>
              </w:rPr>
              <w:t>(n=</w:t>
            </w:r>
            <w:r w:rsidR="009F3BAF" w:rsidRPr="00CA7D28">
              <w:rPr>
                <w:rFonts w:cstheme="minorHAnsi"/>
                <w:sz w:val="24"/>
                <w:szCs w:val="24"/>
              </w:rPr>
              <w:t>8016</w:t>
            </w:r>
            <w:r w:rsidR="00D55BDB" w:rsidRPr="00CA7D28">
              <w:rPr>
                <w:rFonts w:cstheme="minorHAnsi"/>
                <w:sz w:val="24"/>
                <w:szCs w:val="24"/>
              </w:rPr>
              <w:t>)</w:t>
            </w:r>
          </w:p>
        </w:tc>
        <w:tc>
          <w:tcPr>
            <w:tcW w:w="2693" w:type="dxa"/>
          </w:tcPr>
          <w:p w14:paraId="7F1AA0DC" w14:textId="0AD14E00" w:rsidR="001F3D8F" w:rsidRPr="00CA7D28" w:rsidRDefault="001F3D8F" w:rsidP="001F3D8F">
            <w:pPr>
              <w:rPr>
                <w:rFonts w:cstheme="minorHAnsi"/>
                <w:sz w:val="24"/>
                <w:szCs w:val="24"/>
              </w:rPr>
            </w:pPr>
            <w:r w:rsidRPr="00CA7D28">
              <w:rPr>
                <w:rFonts w:cstheme="minorHAnsi"/>
                <w:sz w:val="24"/>
                <w:szCs w:val="24"/>
              </w:rPr>
              <w:t>2.</w:t>
            </w:r>
            <w:r w:rsidR="002905AE" w:rsidRPr="00CA7D28">
              <w:rPr>
                <w:rFonts w:cstheme="minorHAnsi"/>
                <w:sz w:val="24"/>
                <w:szCs w:val="24"/>
              </w:rPr>
              <w:t>2</w:t>
            </w:r>
          </w:p>
        </w:tc>
        <w:tc>
          <w:tcPr>
            <w:tcW w:w="1843" w:type="dxa"/>
          </w:tcPr>
          <w:p w14:paraId="3B9A01CC" w14:textId="1AA9FF37" w:rsidR="001F3D8F" w:rsidRPr="00CA7D28" w:rsidRDefault="002905AE" w:rsidP="001F3D8F">
            <w:pPr>
              <w:rPr>
                <w:rFonts w:cstheme="minorHAnsi"/>
                <w:sz w:val="24"/>
                <w:szCs w:val="24"/>
              </w:rPr>
            </w:pPr>
            <w:r w:rsidRPr="00CA7D28">
              <w:rPr>
                <w:rFonts w:cstheme="minorHAnsi"/>
                <w:sz w:val="24"/>
                <w:szCs w:val="24"/>
              </w:rPr>
              <w:t>0.8</w:t>
            </w:r>
            <w:r w:rsidR="009876BA" w:rsidRPr="00CA7D28">
              <w:rPr>
                <w:rFonts w:cstheme="minorHAnsi"/>
                <w:sz w:val="24"/>
                <w:szCs w:val="24"/>
              </w:rPr>
              <w:t>5</w:t>
            </w:r>
            <w:r w:rsidRPr="00CA7D28">
              <w:rPr>
                <w:rFonts w:cstheme="minorHAnsi"/>
                <w:sz w:val="24"/>
                <w:szCs w:val="24"/>
              </w:rPr>
              <w:t>-3.6</w:t>
            </w:r>
            <w:r w:rsidR="009876BA" w:rsidRPr="00CA7D28">
              <w:rPr>
                <w:rFonts w:cstheme="minorHAnsi"/>
                <w:sz w:val="24"/>
                <w:szCs w:val="24"/>
              </w:rPr>
              <w:t>4</w:t>
            </w:r>
          </w:p>
        </w:tc>
        <w:tc>
          <w:tcPr>
            <w:tcW w:w="1417" w:type="dxa"/>
          </w:tcPr>
          <w:p w14:paraId="1E43BBEA" w14:textId="06B090B7" w:rsidR="001F3D8F" w:rsidRPr="00CA7D28" w:rsidRDefault="001F3D8F" w:rsidP="001F3D8F">
            <w:pPr>
              <w:rPr>
                <w:rFonts w:cstheme="minorHAnsi"/>
                <w:sz w:val="24"/>
                <w:szCs w:val="24"/>
              </w:rPr>
            </w:pPr>
            <w:r w:rsidRPr="00CA7D28">
              <w:rPr>
                <w:rFonts w:cstheme="minorHAnsi"/>
                <w:sz w:val="24"/>
                <w:szCs w:val="24"/>
              </w:rPr>
              <w:t>0.00</w:t>
            </w:r>
            <w:r w:rsidR="002905AE" w:rsidRPr="00CA7D28">
              <w:rPr>
                <w:rFonts w:cstheme="minorHAnsi"/>
                <w:sz w:val="24"/>
                <w:szCs w:val="24"/>
              </w:rPr>
              <w:t>2</w:t>
            </w:r>
          </w:p>
        </w:tc>
      </w:tr>
      <w:tr w:rsidR="00792DD6" w:rsidRPr="00CA7D28" w14:paraId="0C7F5A3C" w14:textId="77777777" w:rsidTr="00E56D05">
        <w:trPr>
          <w:trHeight w:val="375"/>
        </w:trPr>
        <w:tc>
          <w:tcPr>
            <w:tcW w:w="9776" w:type="dxa"/>
            <w:gridSpan w:val="4"/>
            <w:shd w:val="clear" w:color="auto" w:fill="BFBFBF" w:themeFill="background1" w:themeFillShade="BF"/>
          </w:tcPr>
          <w:p w14:paraId="67A0523A" w14:textId="42285357" w:rsidR="00AC6F95" w:rsidRPr="00CA7D28" w:rsidRDefault="00AC6F95" w:rsidP="00E56D05">
            <w:pPr>
              <w:rPr>
                <w:rFonts w:cstheme="minorHAnsi"/>
                <w:sz w:val="24"/>
                <w:szCs w:val="24"/>
              </w:rPr>
            </w:pPr>
            <w:bookmarkStart w:id="6" w:name="_Hlk129871073"/>
            <w:r w:rsidRPr="00CA7D28">
              <w:rPr>
                <w:rFonts w:cstheme="minorHAnsi"/>
                <w:sz w:val="24"/>
                <w:szCs w:val="24"/>
              </w:rPr>
              <w:t>TG (mmol/l)</w:t>
            </w:r>
          </w:p>
        </w:tc>
      </w:tr>
      <w:tr w:rsidR="00792DD6" w:rsidRPr="00CA7D28" w14:paraId="61C7EC3A" w14:textId="77777777" w:rsidTr="00D45E32">
        <w:trPr>
          <w:trHeight w:val="375"/>
        </w:trPr>
        <w:tc>
          <w:tcPr>
            <w:tcW w:w="3823" w:type="dxa"/>
          </w:tcPr>
          <w:p w14:paraId="3A4B6DC4" w14:textId="585615CB" w:rsidR="007B0ADC" w:rsidRPr="00CA7D28" w:rsidRDefault="007B0ADC" w:rsidP="00E56D05">
            <w:pPr>
              <w:spacing w:line="480" w:lineRule="auto"/>
              <w:rPr>
                <w:rFonts w:cstheme="minorHAnsi"/>
                <w:sz w:val="24"/>
                <w:szCs w:val="24"/>
              </w:rPr>
            </w:pPr>
            <w:r w:rsidRPr="00CA7D28">
              <w:rPr>
                <w:rFonts w:cstheme="minorHAnsi"/>
                <w:sz w:val="24"/>
                <w:szCs w:val="24"/>
              </w:rPr>
              <w:t>Original data</w:t>
            </w:r>
            <w:r w:rsidR="00452005" w:rsidRPr="00CA7D28">
              <w:rPr>
                <w:rFonts w:cstheme="minorHAnsi"/>
                <w:sz w:val="24"/>
                <w:szCs w:val="24"/>
              </w:rPr>
              <w:t xml:space="preserve"> (n=6677)</w:t>
            </w:r>
          </w:p>
        </w:tc>
        <w:tc>
          <w:tcPr>
            <w:tcW w:w="2693" w:type="dxa"/>
          </w:tcPr>
          <w:p w14:paraId="7ABEDD47" w14:textId="1E97B099" w:rsidR="007B0ADC" w:rsidRPr="00CA7D28" w:rsidRDefault="005A5040" w:rsidP="00E56D05">
            <w:pPr>
              <w:rPr>
                <w:rFonts w:cstheme="minorHAnsi"/>
                <w:sz w:val="24"/>
                <w:szCs w:val="24"/>
              </w:rPr>
            </w:pPr>
            <w:r w:rsidRPr="00CA7D28">
              <w:rPr>
                <w:rFonts w:cstheme="minorHAnsi"/>
                <w:sz w:val="24"/>
                <w:szCs w:val="24"/>
              </w:rPr>
              <w:t>0.24</w:t>
            </w:r>
          </w:p>
        </w:tc>
        <w:tc>
          <w:tcPr>
            <w:tcW w:w="1843" w:type="dxa"/>
          </w:tcPr>
          <w:p w14:paraId="073BEE46" w14:textId="12A1BFC6" w:rsidR="007B0ADC" w:rsidRPr="00CA7D28" w:rsidRDefault="00D45E32" w:rsidP="00E56D05">
            <w:pPr>
              <w:rPr>
                <w:rFonts w:cstheme="minorHAnsi"/>
                <w:sz w:val="24"/>
                <w:szCs w:val="24"/>
              </w:rPr>
            </w:pPr>
            <w:r w:rsidRPr="00CA7D28">
              <w:rPr>
                <w:rFonts w:cstheme="minorHAnsi"/>
                <w:sz w:val="24"/>
                <w:szCs w:val="24"/>
              </w:rPr>
              <w:t>0.02-0.4</w:t>
            </w:r>
            <w:r w:rsidR="00771DE2" w:rsidRPr="00CA7D28">
              <w:rPr>
                <w:rFonts w:cstheme="minorHAnsi"/>
                <w:sz w:val="24"/>
                <w:szCs w:val="24"/>
              </w:rPr>
              <w:t>5</w:t>
            </w:r>
          </w:p>
        </w:tc>
        <w:tc>
          <w:tcPr>
            <w:tcW w:w="1417" w:type="dxa"/>
          </w:tcPr>
          <w:p w14:paraId="2130A21D" w14:textId="6B5BFB00" w:rsidR="007B0ADC" w:rsidRPr="00CA7D28" w:rsidRDefault="00D45E32" w:rsidP="00E56D05">
            <w:pPr>
              <w:rPr>
                <w:rFonts w:cstheme="minorHAnsi"/>
                <w:sz w:val="24"/>
                <w:szCs w:val="24"/>
              </w:rPr>
            </w:pPr>
            <w:r w:rsidRPr="00CA7D28">
              <w:rPr>
                <w:rFonts w:cstheme="minorHAnsi"/>
                <w:sz w:val="24"/>
                <w:szCs w:val="24"/>
              </w:rPr>
              <w:t>0.03</w:t>
            </w:r>
          </w:p>
        </w:tc>
      </w:tr>
      <w:tr w:rsidR="00792DD6" w:rsidRPr="00CA7D28" w14:paraId="4287CB04" w14:textId="77777777" w:rsidTr="00D45E32">
        <w:trPr>
          <w:trHeight w:val="375"/>
        </w:trPr>
        <w:tc>
          <w:tcPr>
            <w:tcW w:w="3823" w:type="dxa"/>
          </w:tcPr>
          <w:p w14:paraId="4DBE6807" w14:textId="3EAC64A4" w:rsidR="007B0ADC" w:rsidRPr="00CA7D28" w:rsidRDefault="005A735C" w:rsidP="00E56D05">
            <w:pPr>
              <w:spacing w:line="480" w:lineRule="auto"/>
              <w:rPr>
                <w:rFonts w:cstheme="minorHAnsi"/>
                <w:sz w:val="24"/>
                <w:szCs w:val="24"/>
              </w:rPr>
            </w:pPr>
            <w:r w:rsidRPr="00CA7D28">
              <w:rPr>
                <w:rFonts w:cstheme="minorHAnsi"/>
                <w:sz w:val="24"/>
                <w:szCs w:val="24"/>
              </w:rPr>
              <w:t>Imputed data</w:t>
            </w:r>
            <w:r w:rsidR="00D55BDB" w:rsidRPr="00CA7D28">
              <w:rPr>
                <w:rFonts w:cstheme="minorHAnsi"/>
                <w:sz w:val="24"/>
                <w:szCs w:val="24"/>
              </w:rPr>
              <w:t>(n=</w:t>
            </w:r>
            <w:r w:rsidR="00427E78" w:rsidRPr="00CA7D28">
              <w:rPr>
                <w:rFonts w:cstheme="minorHAnsi"/>
                <w:sz w:val="24"/>
                <w:szCs w:val="24"/>
              </w:rPr>
              <w:t>8016</w:t>
            </w:r>
            <w:r w:rsidR="00D55BDB" w:rsidRPr="00CA7D28">
              <w:rPr>
                <w:rFonts w:cstheme="minorHAnsi"/>
                <w:sz w:val="24"/>
                <w:szCs w:val="24"/>
              </w:rPr>
              <w:t>)</w:t>
            </w:r>
          </w:p>
        </w:tc>
        <w:tc>
          <w:tcPr>
            <w:tcW w:w="2693" w:type="dxa"/>
          </w:tcPr>
          <w:p w14:paraId="1CA9B128" w14:textId="769DCF33" w:rsidR="007B0ADC" w:rsidRPr="00CA7D28" w:rsidRDefault="005A5040" w:rsidP="00E56D05">
            <w:pPr>
              <w:rPr>
                <w:rFonts w:cstheme="minorHAnsi"/>
                <w:sz w:val="24"/>
                <w:szCs w:val="24"/>
              </w:rPr>
            </w:pPr>
            <w:r w:rsidRPr="00CA7D28">
              <w:rPr>
                <w:rFonts w:cstheme="minorHAnsi"/>
                <w:sz w:val="24"/>
                <w:szCs w:val="24"/>
              </w:rPr>
              <w:t>0.2</w:t>
            </w:r>
            <w:r w:rsidR="00D36125" w:rsidRPr="00CA7D28">
              <w:rPr>
                <w:rFonts w:cstheme="minorHAnsi"/>
                <w:sz w:val="24"/>
                <w:szCs w:val="24"/>
              </w:rPr>
              <w:t>4</w:t>
            </w:r>
          </w:p>
        </w:tc>
        <w:tc>
          <w:tcPr>
            <w:tcW w:w="1843" w:type="dxa"/>
          </w:tcPr>
          <w:p w14:paraId="34FE127D" w14:textId="17EE84EC" w:rsidR="007B0ADC" w:rsidRPr="00CA7D28" w:rsidRDefault="00D45E32" w:rsidP="00E56D05">
            <w:pPr>
              <w:rPr>
                <w:rFonts w:cstheme="minorHAnsi"/>
                <w:sz w:val="24"/>
                <w:szCs w:val="24"/>
              </w:rPr>
            </w:pPr>
            <w:r w:rsidRPr="00CA7D28">
              <w:rPr>
                <w:rFonts w:cstheme="minorHAnsi"/>
                <w:sz w:val="24"/>
                <w:szCs w:val="24"/>
              </w:rPr>
              <w:t>0.</w:t>
            </w:r>
            <w:r w:rsidR="00D36125" w:rsidRPr="00CA7D28">
              <w:rPr>
                <w:rFonts w:cstheme="minorHAnsi"/>
                <w:sz w:val="24"/>
                <w:szCs w:val="24"/>
              </w:rPr>
              <w:t>0</w:t>
            </w:r>
            <w:r w:rsidR="002E7836" w:rsidRPr="00CA7D28">
              <w:rPr>
                <w:rFonts w:cstheme="minorHAnsi"/>
                <w:sz w:val="24"/>
                <w:szCs w:val="24"/>
              </w:rPr>
              <w:t>3</w:t>
            </w:r>
            <w:r w:rsidRPr="00CA7D28">
              <w:rPr>
                <w:rFonts w:cstheme="minorHAnsi"/>
                <w:sz w:val="24"/>
                <w:szCs w:val="24"/>
              </w:rPr>
              <w:t>-0.</w:t>
            </w:r>
            <w:r w:rsidR="00792DD6" w:rsidRPr="00CA7D28">
              <w:rPr>
                <w:rFonts w:cstheme="minorHAnsi"/>
                <w:sz w:val="24"/>
                <w:szCs w:val="24"/>
              </w:rPr>
              <w:t>4</w:t>
            </w:r>
            <w:r w:rsidR="002E7836" w:rsidRPr="00CA7D28">
              <w:rPr>
                <w:rFonts w:cstheme="minorHAnsi"/>
                <w:sz w:val="24"/>
                <w:szCs w:val="24"/>
              </w:rPr>
              <w:t>6</w:t>
            </w:r>
          </w:p>
        </w:tc>
        <w:tc>
          <w:tcPr>
            <w:tcW w:w="1417" w:type="dxa"/>
          </w:tcPr>
          <w:p w14:paraId="12181FC7" w14:textId="3324A6DB" w:rsidR="008B4A07" w:rsidRPr="00CA7D28" w:rsidRDefault="00D45E32" w:rsidP="00792DD6">
            <w:pPr>
              <w:rPr>
                <w:rFonts w:cstheme="minorHAnsi"/>
                <w:sz w:val="24"/>
                <w:szCs w:val="24"/>
              </w:rPr>
            </w:pPr>
            <w:r w:rsidRPr="00CA7D28">
              <w:rPr>
                <w:rFonts w:cstheme="minorHAnsi"/>
                <w:sz w:val="24"/>
                <w:szCs w:val="24"/>
              </w:rPr>
              <w:t>0.0</w:t>
            </w:r>
            <w:r w:rsidR="00596DF7" w:rsidRPr="00CA7D28">
              <w:rPr>
                <w:rFonts w:cstheme="minorHAnsi"/>
                <w:sz w:val="24"/>
                <w:szCs w:val="24"/>
              </w:rPr>
              <w:t>2</w:t>
            </w:r>
          </w:p>
        </w:tc>
      </w:tr>
      <w:tr w:rsidR="00FB0F0B" w:rsidRPr="00CA7D28" w14:paraId="6E2CEF89" w14:textId="77777777" w:rsidTr="00E56D05">
        <w:trPr>
          <w:trHeight w:val="375"/>
        </w:trPr>
        <w:tc>
          <w:tcPr>
            <w:tcW w:w="9776" w:type="dxa"/>
            <w:gridSpan w:val="4"/>
            <w:shd w:val="clear" w:color="auto" w:fill="BFBFBF" w:themeFill="background1" w:themeFillShade="BF"/>
          </w:tcPr>
          <w:p w14:paraId="1F3277DC" w14:textId="111642DA" w:rsidR="005F1992" w:rsidRPr="00CA7D28" w:rsidRDefault="005F1992" w:rsidP="005F1992">
            <w:pPr>
              <w:rPr>
                <w:rFonts w:cstheme="minorHAnsi"/>
                <w:sz w:val="24"/>
                <w:szCs w:val="24"/>
              </w:rPr>
            </w:pPr>
            <w:bookmarkStart w:id="7" w:name="_Hlk129871142"/>
            <w:bookmarkEnd w:id="4"/>
            <w:bookmarkEnd w:id="5"/>
            <w:bookmarkEnd w:id="6"/>
            <w:r w:rsidRPr="00CA7D28">
              <w:rPr>
                <w:rFonts w:cstheme="minorHAnsi"/>
                <w:sz w:val="24"/>
                <w:szCs w:val="24"/>
              </w:rPr>
              <w:t>LDL cholesterol (mmol/l)</w:t>
            </w:r>
          </w:p>
        </w:tc>
      </w:tr>
      <w:tr w:rsidR="00FB0F0B" w:rsidRPr="00CA7D28" w14:paraId="571AACEE" w14:textId="77777777" w:rsidTr="003B2920">
        <w:trPr>
          <w:trHeight w:val="375"/>
        </w:trPr>
        <w:tc>
          <w:tcPr>
            <w:tcW w:w="3823" w:type="dxa"/>
          </w:tcPr>
          <w:p w14:paraId="4EA87080" w14:textId="6595A48A" w:rsidR="005F1992" w:rsidRPr="00CA7D28" w:rsidRDefault="005F1992" w:rsidP="005F1992">
            <w:pPr>
              <w:spacing w:line="480" w:lineRule="auto"/>
              <w:rPr>
                <w:rFonts w:cstheme="minorHAnsi"/>
                <w:sz w:val="24"/>
                <w:szCs w:val="24"/>
              </w:rPr>
            </w:pPr>
            <w:bookmarkStart w:id="8" w:name="_Hlk129872137"/>
            <w:r w:rsidRPr="00CA7D28">
              <w:rPr>
                <w:rFonts w:cstheme="minorHAnsi"/>
                <w:sz w:val="24"/>
                <w:szCs w:val="24"/>
              </w:rPr>
              <w:t>Original data</w:t>
            </w:r>
            <w:r w:rsidR="00C560D4" w:rsidRPr="00CA7D28">
              <w:rPr>
                <w:rFonts w:cstheme="minorHAnsi"/>
                <w:sz w:val="24"/>
                <w:szCs w:val="24"/>
              </w:rPr>
              <w:t xml:space="preserve"> (n=6331)</w:t>
            </w:r>
          </w:p>
        </w:tc>
        <w:tc>
          <w:tcPr>
            <w:tcW w:w="2693" w:type="dxa"/>
          </w:tcPr>
          <w:p w14:paraId="2EF0C407" w14:textId="2DF8BD8C" w:rsidR="005F1992" w:rsidRPr="00CA7D28" w:rsidRDefault="00EB6C9E" w:rsidP="005F1992">
            <w:pPr>
              <w:rPr>
                <w:rFonts w:cstheme="minorHAnsi"/>
                <w:sz w:val="24"/>
                <w:szCs w:val="24"/>
              </w:rPr>
            </w:pPr>
            <w:r w:rsidRPr="00CA7D28">
              <w:rPr>
                <w:rFonts w:cstheme="minorHAnsi"/>
                <w:sz w:val="24"/>
                <w:szCs w:val="24"/>
              </w:rPr>
              <w:t>0.0</w:t>
            </w:r>
            <w:r w:rsidR="00722662" w:rsidRPr="00CA7D28">
              <w:rPr>
                <w:rFonts w:cstheme="minorHAnsi"/>
                <w:sz w:val="24"/>
                <w:szCs w:val="24"/>
              </w:rPr>
              <w:t>5</w:t>
            </w:r>
          </w:p>
        </w:tc>
        <w:tc>
          <w:tcPr>
            <w:tcW w:w="1843" w:type="dxa"/>
          </w:tcPr>
          <w:p w14:paraId="659D1F1A" w14:textId="44767160" w:rsidR="005F1992" w:rsidRPr="00CA7D28" w:rsidRDefault="008D7230" w:rsidP="005F1992">
            <w:pPr>
              <w:rPr>
                <w:rFonts w:cstheme="minorHAnsi"/>
                <w:sz w:val="24"/>
                <w:szCs w:val="24"/>
              </w:rPr>
            </w:pPr>
            <w:r w:rsidRPr="00CA7D28">
              <w:rPr>
                <w:rFonts w:cstheme="minorHAnsi"/>
                <w:sz w:val="24"/>
                <w:szCs w:val="24"/>
              </w:rPr>
              <w:t>-0.09-0.18</w:t>
            </w:r>
          </w:p>
        </w:tc>
        <w:tc>
          <w:tcPr>
            <w:tcW w:w="1417" w:type="dxa"/>
          </w:tcPr>
          <w:p w14:paraId="57BF0B20" w14:textId="6EC07E1A" w:rsidR="005F1992" w:rsidRPr="00CA7D28" w:rsidRDefault="0020731D" w:rsidP="005F1992">
            <w:pPr>
              <w:rPr>
                <w:rFonts w:cstheme="minorHAnsi"/>
                <w:sz w:val="24"/>
                <w:szCs w:val="24"/>
              </w:rPr>
            </w:pPr>
            <w:r w:rsidRPr="00CA7D28">
              <w:rPr>
                <w:rFonts w:cstheme="minorHAnsi"/>
                <w:sz w:val="24"/>
                <w:szCs w:val="24"/>
              </w:rPr>
              <w:t>0.50</w:t>
            </w:r>
          </w:p>
        </w:tc>
      </w:tr>
      <w:bookmarkEnd w:id="8"/>
      <w:tr w:rsidR="00FB0F0B" w:rsidRPr="00CA7D28" w14:paraId="06D3239B" w14:textId="77777777" w:rsidTr="003B2920">
        <w:trPr>
          <w:trHeight w:val="375"/>
        </w:trPr>
        <w:tc>
          <w:tcPr>
            <w:tcW w:w="3823" w:type="dxa"/>
          </w:tcPr>
          <w:p w14:paraId="35690C4A" w14:textId="2021DFD9" w:rsidR="0020731D" w:rsidRPr="00CA7D28" w:rsidRDefault="00857F30" w:rsidP="0020731D">
            <w:pPr>
              <w:spacing w:line="480" w:lineRule="auto"/>
              <w:rPr>
                <w:rFonts w:cstheme="minorHAnsi"/>
                <w:sz w:val="24"/>
                <w:szCs w:val="24"/>
              </w:rPr>
            </w:pPr>
            <w:r w:rsidRPr="00CA7D28">
              <w:rPr>
                <w:rFonts w:cstheme="minorHAnsi"/>
                <w:sz w:val="24"/>
                <w:szCs w:val="24"/>
              </w:rPr>
              <w:t>Imputed data</w:t>
            </w:r>
            <w:r w:rsidR="00AC6DD7" w:rsidRPr="00CA7D28">
              <w:rPr>
                <w:rFonts w:cstheme="minorHAnsi"/>
                <w:sz w:val="24"/>
                <w:szCs w:val="24"/>
              </w:rPr>
              <w:t>(n=</w:t>
            </w:r>
            <w:r w:rsidR="00AC71ED" w:rsidRPr="00CA7D28">
              <w:rPr>
                <w:rFonts w:cstheme="minorHAnsi"/>
                <w:sz w:val="24"/>
                <w:szCs w:val="24"/>
              </w:rPr>
              <w:t>8016</w:t>
            </w:r>
            <w:r w:rsidR="00AC6DD7" w:rsidRPr="00CA7D28">
              <w:rPr>
                <w:rFonts w:cstheme="minorHAnsi"/>
                <w:sz w:val="24"/>
                <w:szCs w:val="24"/>
              </w:rPr>
              <w:t>)</w:t>
            </w:r>
          </w:p>
        </w:tc>
        <w:tc>
          <w:tcPr>
            <w:tcW w:w="2693" w:type="dxa"/>
          </w:tcPr>
          <w:p w14:paraId="1A0946F4" w14:textId="4E955BD3" w:rsidR="0020731D" w:rsidRPr="00CA7D28" w:rsidRDefault="0020731D" w:rsidP="0020731D">
            <w:pPr>
              <w:rPr>
                <w:rFonts w:cstheme="minorHAnsi"/>
                <w:sz w:val="24"/>
                <w:szCs w:val="24"/>
              </w:rPr>
            </w:pPr>
            <w:r w:rsidRPr="00CA7D28">
              <w:rPr>
                <w:rFonts w:cstheme="minorHAnsi"/>
                <w:sz w:val="24"/>
                <w:szCs w:val="24"/>
              </w:rPr>
              <w:t>0.0</w:t>
            </w:r>
            <w:r w:rsidR="00704FBE" w:rsidRPr="00CA7D28">
              <w:rPr>
                <w:rFonts w:cstheme="minorHAnsi"/>
                <w:sz w:val="24"/>
                <w:szCs w:val="24"/>
              </w:rPr>
              <w:t>6</w:t>
            </w:r>
          </w:p>
        </w:tc>
        <w:tc>
          <w:tcPr>
            <w:tcW w:w="1843" w:type="dxa"/>
          </w:tcPr>
          <w:p w14:paraId="70F3D0D6" w14:textId="7419F572" w:rsidR="0020731D" w:rsidRPr="00CA7D28" w:rsidRDefault="0070757D" w:rsidP="0020731D">
            <w:pPr>
              <w:rPr>
                <w:rFonts w:cstheme="minorHAnsi"/>
                <w:sz w:val="24"/>
                <w:szCs w:val="24"/>
              </w:rPr>
            </w:pPr>
            <w:r w:rsidRPr="00CA7D28">
              <w:rPr>
                <w:rFonts w:cstheme="minorHAnsi"/>
                <w:sz w:val="24"/>
                <w:szCs w:val="24"/>
              </w:rPr>
              <w:t>-</w:t>
            </w:r>
            <w:r w:rsidR="0020731D" w:rsidRPr="00CA7D28">
              <w:rPr>
                <w:rFonts w:cstheme="minorHAnsi"/>
                <w:sz w:val="24"/>
                <w:szCs w:val="24"/>
              </w:rPr>
              <w:t>0.0</w:t>
            </w:r>
            <w:r w:rsidR="004E6144" w:rsidRPr="00CA7D28">
              <w:rPr>
                <w:rFonts w:cstheme="minorHAnsi"/>
                <w:sz w:val="24"/>
                <w:szCs w:val="24"/>
              </w:rPr>
              <w:t>8</w:t>
            </w:r>
            <w:r w:rsidR="0020731D" w:rsidRPr="00CA7D28">
              <w:rPr>
                <w:rFonts w:cstheme="minorHAnsi"/>
                <w:sz w:val="24"/>
                <w:szCs w:val="24"/>
              </w:rPr>
              <w:t>-0.</w:t>
            </w:r>
            <w:r w:rsidRPr="00CA7D28">
              <w:rPr>
                <w:rFonts w:cstheme="minorHAnsi"/>
                <w:sz w:val="24"/>
                <w:szCs w:val="24"/>
              </w:rPr>
              <w:t>20</w:t>
            </w:r>
            <w:r w:rsidR="004E6144" w:rsidRPr="00CA7D28">
              <w:rPr>
                <w:rFonts w:cstheme="minorHAnsi"/>
                <w:sz w:val="24"/>
                <w:szCs w:val="24"/>
              </w:rPr>
              <w:t>9</w:t>
            </w:r>
          </w:p>
        </w:tc>
        <w:tc>
          <w:tcPr>
            <w:tcW w:w="1417" w:type="dxa"/>
          </w:tcPr>
          <w:p w14:paraId="549F858C" w14:textId="22EA1425" w:rsidR="0020731D" w:rsidRPr="00CA7D28" w:rsidRDefault="00857F30" w:rsidP="0020731D">
            <w:pPr>
              <w:rPr>
                <w:rFonts w:cstheme="minorHAnsi"/>
                <w:sz w:val="24"/>
                <w:szCs w:val="24"/>
              </w:rPr>
            </w:pPr>
            <w:r w:rsidRPr="00CA7D28">
              <w:rPr>
                <w:rFonts w:cstheme="minorHAnsi"/>
                <w:sz w:val="24"/>
                <w:szCs w:val="24"/>
              </w:rPr>
              <w:t>0.</w:t>
            </w:r>
            <w:r w:rsidR="00FB0F0B" w:rsidRPr="00CA7D28">
              <w:rPr>
                <w:rFonts w:cstheme="minorHAnsi"/>
                <w:sz w:val="24"/>
                <w:szCs w:val="24"/>
              </w:rPr>
              <w:t>4</w:t>
            </w:r>
            <w:r w:rsidR="00704FBE" w:rsidRPr="00CA7D28">
              <w:rPr>
                <w:rFonts w:cstheme="minorHAnsi"/>
                <w:sz w:val="24"/>
                <w:szCs w:val="24"/>
              </w:rPr>
              <w:t>0</w:t>
            </w:r>
          </w:p>
        </w:tc>
      </w:tr>
      <w:bookmarkEnd w:id="7"/>
      <w:tr w:rsidR="00D215EB" w:rsidRPr="00CA7D28" w14:paraId="0048A16C" w14:textId="77777777" w:rsidTr="005F1992">
        <w:trPr>
          <w:trHeight w:val="375"/>
        </w:trPr>
        <w:tc>
          <w:tcPr>
            <w:tcW w:w="3823" w:type="dxa"/>
            <w:shd w:val="clear" w:color="auto" w:fill="BFBFBF" w:themeFill="background1" w:themeFillShade="BF"/>
          </w:tcPr>
          <w:p w14:paraId="0686532C" w14:textId="5C0F2603" w:rsidR="005F1992" w:rsidRPr="00CA7D28" w:rsidRDefault="005F1992" w:rsidP="005F1992">
            <w:pPr>
              <w:spacing w:line="480" w:lineRule="auto"/>
              <w:rPr>
                <w:rFonts w:cstheme="minorHAnsi"/>
                <w:sz w:val="24"/>
                <w:szCs w:val="24"/>
              </w:rPr>
            </w:pPr>
            <w:r w:rsidRPr="00CA7D28">
              <w:rPr>
                <w:rFonts w:cstheme="minorHAnsi"/>
                <w:sz w:val="24"/>
                <w:szCs w:val="24"/>
              </w:rPr>
              <w:t>Current Smoking</w:t>
            </w:r>
          </w:p>
        </w:tc>
        <w:tc>
          <w:tcPr>
            <w:tcW w:w="2693" w:type="dxa"/>
            <w:shd w:val="clear" w:color="auto" w:fill="BFBFBF" w:themeFill="background1" w:themeFillShade="BF"/>
          </w:tcPr>
          <w:p w14:paraId="6A31700F" w14:textId="34E35A4D" w:rsidR="005F1992" w:rsidRPr="00CA7D28" w:rsidRDefault="005F1992" w:rsidP="005F1992">
            <w:pPr>
              <w:rPr>
                <w:rFonts w:cstheme="minorHAnsi"/>
                <w:sz w:val="24"/>
                <w:szCs w:val="24"/>
              </w:rPr>
            </w:pPr>
            <w:r w:rsidRPr="00CA7D28">
              <w:rPr>
                <w:rFonts w:cstheme="minorHAnsi"/>
                <w:sz w:val="24"/>
                <w:szCs w:val="24"/>
              </w:rPr>
              <w:t>OR</w:t>
            </w:r>
          </w:p>
        </w:tc>
        <w:tc>
          <w:tcPr>
            <w:tcW w:w="1843" w:type="dxa"/>
            <w:shd w:val="clear" w:color="auto" w:fill="BFBFBF" w:themeFill="background1" w:themeFillShade="BF"/>
          </w:tcPr>
          <w:p w14:paraId="05A4EEAE" w14:textId="6D410A65" w:rsidR="005F1992" w:rsidRPr="00CA7D28" w:rsidRDefault="005F1992" w:rsidP="005F1992">
            <w:pPr>
              <w:rPr>
                <w:rFonts w:cstheme="minorHAnsi"/>
                <w:sz w:val="24"/>
                <w:szCs w:val="24"/>
              </w:rPr>
            </w:pPr>
            <w:r w:rsidRPr="00CA7D28">
              <w:rPr>
                <w:rFonts w:cstheme="minorHAnsi"/>
                <w:sz w:val="24"/>
                <w:szCs w:val="24"/>
              </w:rPr>
              <w:t>95% CI OR</w:t>
            </w:r>
          </w:p>
        </w:tc>
        <w:tc>
          <w:tcPr>
            <w:tcW w:w="1417" w:type="dxa"/>
            <w:shd w:val="clear" w:color="auto" w:fill="BFBFBF" w:themeFill="background1" w:themeFillShade="BF"/>
          </w:tcPr>
          <w:p w14:paraId="23654D06" w14:textId="2410E4BC" w:rsidR="005F1992" w:rsidRPr="00CA7D28" w:rsidRDefault="00FD7847" w:rsidP="005F1992">
            <w:pPr>
              <w:rPr>
                <w:rFonts w:cstheme="minorHAnsi"/>
                <w:sz w:val="24"/>
                <w:szCs w:val="24"/>
              </w:rPr>
            </w:pPr>
            <w:r w:rsidRPr="00CA7D28">
              <w:rPr>
                <w:rFonts w:cstheme="minorHAnsi"/>
                <w:sz w:val="24"/>
                <w:szCs w:val="24"/>
              </w:rPr>
              <w:t>P-value</w:t>
            </w:r>
          </w:p>
        </w:tc>
      </w:tr>
      <w:tr w:rsidR="00D215EB" w:rsidRPr="00CA7D28" w14:paraId="0ED117FE" w14:textId="77777777" w:rsidTr="003B2920">
        <w:trPr>
          <w:trHeight w:val="375"/>
        </w:trPr>
        <w:tc>
          <w:tcPr>
            <w:tcW w:w="3823" w:type="dxa"/>
          </w:tcPr>
          <w:p w14:paraId="04F7AA59" w14:textId="10038033" w:rsidR="005F1992" w:rsidRPr="00CA7D28" w:rsidRDefault="005F1992" w:rsidP="005F1992">
            <w:pPr>
              <w:spacing w:line="480" w:lineRule="auto"/>
              <w:rPr>
                <w:rFonts w:cstheme="minorHAnsi"/>
                <w:sz w:val="24"/>
                <w:szCs w:val="24"/>
              </w:rPr>
            </w:pPr>
            <w:r w:rsidRPr="00CA7D28">
              <w:rPr>
                <w:rFonts w:cstheme="minorHAnsi"/>
                <w:sz w:val="24"/>
                <w:szCs w:val="24"/>
              </w:rPr>
              <w:t>Original data</w:t>
            </w:r>
            <w:r w:rsidR="00C560D4" w:rsidRPr="00CA7D28">
              <w:rPr>
                <w:rFonts w:cstheme="minorHAnsi"/>
                <w:sz w:val="24"/>
                <w:szCs w:val="24"/>
              </w:rPr>
              <w:t xml:space="preserve"> (n=7751)</w:t>
            </w:r>
          </w:p>
        </w:tc>
        <w:tc>
          <w:tcPr>
            <w:tcW w:w="2693" w:type="dxa"/>
          </w:tcPr>
          <w:p w14:paraId="2C4ED52D" w14:textId="1E9A53CB" w:rsidR="005F1992" w:rsidRPr="00CA7D28" w:rsidRDefault="00E109A6" w:rsidP="005F1992">
            <w:pPr>
              <w:rPr>
                <w:rFonts w:cstheme="minorHAnsi"/>
                <w:sz w:val="24"/>
                <w:szCs w:val="24"/>
              </w:rPr>
            </w:pPr>
            <w:r w:rsidRPr="00CA7D28">
              <w:rPr>
                <w:rFonts w:cstheme="minorHAnsi"/>
                <w:sz w:val="24"/>
                <w:szCs w:val="24"/>
              </w:rPr>
              <w:t>1.60</w:t>
            </w:r>
          </w:p>
        </w:tc>
        <w:tc>
          <w:tcPr>
            <w:tcW w:w="1843" w:type="dxa"/>
          </w:tcPr>
          <w:p w14:paraId="6754E5B4" w14:textId="6FE2245A" w:rsidR="005F1992" w:rsidRPr="00CA7D28" w:rsidRDefault="00E109A6" w:rsidP="005F1992">
            <w:pPr>
              <w:rPr>
                <w:rFonts w:cstheme="minorHAnsi"/>
                <w:sz w:val="24"/>
                <w:szCs w:val="24"/>
              </w:rPr>
            </w:pPr>
            <w:r w:rsidRPr="00CA7D28">
              <w:rPr>
                <w:rFonts w:cstheme="minorHAnsi"/>
                <w:sz w:val="24"/>
                <w:szCs w:val="24"/>
              </w:rPr>
              <w:t>1.2</w:t>
            </w:r>
            <w:r w:rsidR="001E5D9D" w:rsidRPr="00CA7D28">
              <w:rPr>
                <w:rFonts w:cstheme="minorHAnsi"/>
                <w:sz w:val="24"/>
                <w:szCs w:val="24"/>
              </w:rPr>
              <w:t>2</w:t>
            </w:r>
            <w:r w:rsidRPr="00CA7D28">
              <w:rPr>
                <w:rFonts w:cstheme="minorHAnsi"/>
                <w:sz w:val="24"/>
                <w:szCs w:val="24"/>
              </w:rPr>
              <w:t>-2.10</w:t>
            </w:r>
          </w:p>
        </w:tc>
        <w:tc>
          <w:tcPr>
            <w:tcW w:w="1417" w:type="dxa"/>
          </w:tcPr>
          <w:p w14:paraId="3EFD19BC" w14:textId="6868453E" w:rsidR="005F1992" w:rsidRPr="00CA7D28" w:rsidRDefault="008D2896" w:rsidP="005F1992">
            <w:pPr>
              <w:rPr>
                <w:rFonts w:cstheme="minorHAnsi"/>
                <w:sz w:val="24"/>
                <w:szCs w:val="24"/>
              </w:rPr>
            </w:pPr>
            <w:r w:rsidRPr="00CA7D28">
              <w:rPr>
                <w:rFonts w:cstheme="minorHAnsi"/>
                <w:sz w:val="24"/>
                <w:szCs w:val="24"/>
              </w:rPr>
              <w:t>0.001</w:t>
            </w:r>
          </w:p>
        </w:tc>
      </w:tr>
      <w:tr w:rsidR="00FD7847" w:rsidRPr="00D215EB" w14:paraId="18E2CE6A" w14:textId="77777777" w:rsidTr="003B2920">
        <w:trPr>
          <w:trHeight w:val="375"/>
        </w:trPr>
        <w:tc>
          <w:tcPr>
            <w:tcW w:w="3823" w:type="dxa"/>
          </w:tcPr>
          <w:p w14:paraId="069224D2" w14:textId="625B99C6" w:rsidR="005F1992" w:rsidRPr="00CA7D28" w:rsidRDefault="00857F30" w:rsidP="005F1992">
            <w:pPr>
              <w:spacing w:line="480" w:lineRule="auto"/>
              <w:rPr>
                <w:rFonts w:cstheme="minorHAnsi"/>
                <w:sz w:val="24"/>
                <w:szCs w:val="24"/>
              </w:rPr>
            </w:pPr>
            <w:r w:rsidRPr="00CA7D28">
              <w:rPr>
                <w:rFonts w:cstheme="minorHAnsi"/>
                <w:sz w:val="24"/>
                <w:szCs w:val="24"/>
              </w:rPr>
              <w:t>Imputed data</w:t>
            </w:r>
            <w:r w:rsidR="00AC6DD7" w:rsidRPr="00CA7D28">
              <w:rPr>
                <w:rFonts w:cstheme="minorHAnsi"/>
                <w:sz w:val="24"/>
                <w:szCs w:val="24"/>
              </w:rPr>
              <w:t xml:space="preserve"> (</w:t>
            </w:r>
            <w:r w:rsidR="007A5145" w:rsidRPr="00CA7D28">
              <w:rPr>
                <w:rFonts w:cstheme="minorHAnsi"/>
                <w:sz w:val="24"/>
                <w:szCs w:val="24"/>
              </w:rPr>
              <w:t>n=</w:t>
            </w:r>
            <w:r w:rsidR="00852F67" w:rsidRPr="00CA7D28">
              <w:rPr>
                <w:rFonts w:cstheme="minorHAnsi"/>
                <w:sz w:val="24"/>
                <w:szCs w:val="24"/>
              </w:rPr>
              <w:t>8016</w:t>
            </w:r>
            <w:r w:rsidR="007A5145" w:rsidRPr="00CA7D28">
              <w:rPr>
                <w:rFonts w:cstheme="minorHAnsi"/>
                <w:sz w:val="24"/>
                <w:szCs w:val="24"/>
              </w:rPr>
              <w:t>)</w:t>
            </w:r>
          </w:p>
        </w:tc>
        <w:tc>
          <w:tcPr>
            <w:tcW w:w="2693" w:type="dxa"/>
          </w:tcPr>
          <w:p w14:paraId="2F9B52F3" w14:textId="6F2734EB" w:rsidR="005F1992" w:rsidRPr="00CA7D28" w:rsidRDefault="008D2896" w:rsidP="005F1992">
            <w:pPr>
              <w:rPr>
                <w:rFonts w:cstheme="minorHAnsi"/>
                <w:sz w:val="24"/>
                <w:szCs w:val="24"/>
              </w:rPr>
            </w:pPr>
            <w:r w:rsidRPr="00CA7D28">
              <w:rPr>
                <w:rFonts w:cstheme="minorHAnsi"/>
                <w:sz w:val="24"/>
                <w:szCs w:val="24"/>
              </w:rPr>
              <w:t>1.</w:t>
            </w:r>
            <w:r w:rsidR="00B67588" w:rsidRPr="00CA7D28">
              <w:rPr>
                <w:rFonts w:cstheme="minorHAnsi"/>
                <w:sz w:val="24"/>
                <w:szCs w:val="24"/>
              </w:rPr>
              <w:t>2</w:t>
            </w:r>
            <w:r w:rsidR="00967B8B" w:rsidRPr="00CA7D28">
              <w:rPr>
                <w:rFonts w:cstheme="minorHAnsi"/>
                <w:sz w:val="24"/>
                <w:szCs w:val="24"/>
              </w:rPr>
              <w:t>9</w:t>
            </w:r>
          </w:p>
        </w:tc>
        <w:tc>
          <w:tcPr>
            <w:tcW w:w="1843" w:type="dxa"/>
          </w:tcPr>
          <w:p w14:paraId="74C9F2C4" w14:textId="5A45E015" w:rsidR="005F1992" w:rsidRPr="00CA7D28" w:rsidRDefault="00BD431A" w:rsidP="005F1992">
            <w:pPr>
              <w:rPr>
                <w:rFonts w:cstheme="minorHAnsi"/>
                <w:sz w:val="24"/>
                <w:szCs w:val="24"/>
              </w:rPr>
            </w:pPr>
            <w:r w:rsidRPr="00CA7D28">
              <w:rPr>
                <w:rFonts w:cstheme="minorHAnsi"/>
                <w:sz w:val="24"/>
                <w:szCs w:val="24"/>
              </w:rPr>
              <w:t>1.</w:t>
            </w:r>
            <w:r w:rsidR="008E15FC" w:rsidRPr="00CA7D28">
              <w:rPr>
                <w:rFonts w:cstheme="minorHAnsi"/>
                <w:sz w:val="24"/>
                <w:szCs w:val="24"/>
              </w:rPr>
              <w:t>18</w:t>
            </w:r>
            <w:r w:rsidRPr="00CA7D28">
              <w:rPr>
                <w:rFonts w:cstheme="minorHAnsi"/>
                <w:sz w:val="24"/>
                <w:szCs w:val="24"/>
              </w:rPr>
              <w:t>-</w:t>
            </w:r>
            <w:r w:rsidR="00B67588" w:rsidRPr="00CA7D28">
              <w:rPr>
                <w:rFonts w:cstheme="minorHAnsi"/>
                <w:sz w:val="24"/>
                <w:szCs w:val="24"/>
              </w:rPr>
              <w:t>1.</w:t>
            </w:r>
            <w:r w:rsidR="008E15FC" w:rsidRPr="00CA7D28">
              <w:rPr>
                <w:rFonts w:cstheme="minorHAnsi"/>
                <w:sz w:val="24"/>
                <w:szCs w:val="24"/>
              </w:rPr>
              <w:t>40</w:t>
            </w:r>
          </w:p>
        </w:tc>
        <w:tc>
          <w:tcPr>
            <w:tcW w:w="1417" w:type="dxa"/>
          </w:tcPr>
          <w:p w14:paraId="027335C7" w14:textId="310E73AA" w:rsidR="005F1992" w:rsidRPr="00852F67" w:rsidRDefault="009C3BFD" w:rsidP="005F1992">
            <w:pPr>
              <w:rPr>
                <w:rFonts w:cstheme="minorHAnsi"/>
                <w:sz w:val="24"/>
                <w:szCs w:val="24"/>
              </w:rPr>
            </w:pPr>
            <w:r w:rsidRPr="00CA7D28">
              <w:rPr>
                <w:rFonts w:cstheme="minorHAnsi"/>
                <w:sz w:val="24"/>
                <w:szCs w:val="24"/>
              </w:rPr>
              <w:t>0.000</w:t>
            </w:r>
          </w:p>
        </w:tc>
      </w:tr>
    </w:tbl>
    <w:p w14:paraId="7F3C3B58" w14:textId="77777777" w:rsidR="00D87576" w:rsidRPr="00D215EB" w:rsidRDefault="00D87576" w:rsidP="00BE5F8D">
      <w:pPr>
        <w:rPr>
          <w:rFonts w:cstheme="minorHAnsi"/>
          <w:b/>
          <w:bCs/>
          <w:color w:val="D9D9D9" w:themeColor="background1" w:themeShade="D9"/>
          <w:sz w:val="24"/>
          <w:szCs w:val="24"/>
        </w:rPr>
      </w:pPr>
    </w:p>
    <w:sectPr w:rsidR="00D87576" w:rsidRPr="00D215EB" w:rsidSect="006A2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4A83" w14:textId="77777777" w:rsidR="00FB5EB2" w:rsidRDefault="00FB5EB2" w:rsidP="00F5790F">
      <w:pPr>
        <w:spacing w:after="0" w:line="240" w:lineRule="auto"/>
      </w:pPr>
      <w:r>
        <w:separator/>
      </w:r>
    </w:p>
  </w:endnote>
  <w:endnote w:type="continuationSeparator" w:id="0">
    <w:p w14:paraId="4C82D777" w14:textId="77777777" w:rsidR="00FB5EB2" w:rsidRDefault="00FB5EB2" w:rsidP="00F5790F">
      <w:pPr>
        <w:spacing w:after="0" w:line="240" w:lineRule="auto"/>
      </w:pPr>
      <w:r>
        <w:continuationSeparator/>
      </w:r>
    </w:p>
  </w:endnote>
  <w:endnote w:type="continuationNotice" w:id="1">
    <w:p w14:paraId="183A5F7D" w14:textId="77777777" w:rsidR="00FB5EB2" w:rsidRDefault="00FB5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4542" w14:textId="77777777" w:rsidR="00FB5EB2" w:rsidRDefault="00FB5EB2" w:rsidP="00F5790F">
      <w:pPr>
        <w:spacing w:after="0" w:line="240" w:lineRule="auto"/>
      </w:pPr>
      <w:r>
        <w:separator/>
      </w:r>
    </w:p>
  </w:footnote>
  <w:footnote w:type="continuationSeparator" w:id="0">
    <w:p w14:paraId="6E1A2615" w14:textId="77777777" w:rsidR="00FB5EB2" w:rsidRDefault="00FB5EB2" w:rsidP="00F5790F">
      <w:pPr>
        <w:spacing w:after="0" w:line="240" w:lineRule="auto"/>
      </w:pPr>
      <w:r>
        <w:continuationSeparator/>
      </w:r>
    </w:p>
  </w:footnote>
  <w:footnote w:type="continuationNotice" w:id="1">
    <w:p w14:paraId="6FC7C801" w14:textId="77777777" w:rsidR="00FB5EB2" w:rsidRDefault="00FB5E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576"/>
    <w:multiLevelType w:val="hybridMultilevel"/>
    <w:tmpl w:val="45DED818"/>
    <w:lvl w:ilvl="0" w:tplc="1FE4EA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73AA1"/>
    <w:multiLevelType w:val="hybridMultilevel"/>
    <w:tmpl w:val="156E9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1717806">
    <w:abstractNumId w:val="0"/>
  </w:num>
  <w:num w:numId="2" w16cid:durableId="22645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EF"/>
    <w:rsid w:val="0000103D"/>
    <w:rsid w:val="0000156B"/>
    <w:rsid w:val="00005F28"/>
    <w:rsid w:val="00006267"/>
    <w:rsid w:val="000157E8"/>
    <w:rsid w:val="00017FE9"/>
    <w:rsid w:val="00021107"/>
    <w:rsid w:val="0002371E"/>
    <w:rsid w:val="0002454E"/>
    <w:rsid w:val="00024577"/>
    <w:rsid w:val="00024D7B"/>
    <w:rsid w:val="00025605"/>
    <w:rsid w:val="00026336"/>
    <w:rsid w:val="00030008"/>
    <w:rsid w:val="00031002"/>
    <w:rsid w:val="00033742"/>
    <w:rsid w:val="000341DA"/>
    <w:rsid w:val="00034F48"/>
    <w:rsid w:val="00037750"/>
    <w:rsid w:val="00053C37"/>
    <w:rsid w:val="000551F7"/>
    <w:rsid w:val="00057020"/>
    <w:rsid w:val="00057691"/>
    <w:rsid w:val="000631EF"/>
    <w:rsid w:val="0006376B"/>
    <w:rsid w:val="00066429"/>
    <w:rsid w:val="00082206"/>
    <w:rsid w:val="000826B4"/>
    <w:rsid w:val="0008353D"/>
    <w:rsid w:val="00090239"/>
    <w:rsid w:val="00090F38"/>
    <w:rsid w:val="000931F4"/>
    <w:rsid w:val="00096780"/>
    <w:rsid w:val="000A33F4"/>
    <w:rsid w:val="000A74AB"/>
    <w:rsid w:val="000B2376"/>
    <w:rsid w:val="000B4772"/>
    <w:rsid w:val="000B488C"/>
    <w:rsid w:val="000B4DE3"/>
    <w:rsid w:val="000B5BDF"/>
    <w:rsid w:val="000B65CE"/>
    <w:rsid w:val="000C6334"/>
    <w:rsid w:val="000C7BE1"/>
    <w:rsid w:val="000D0A77"/>
    <w:rsid w:val="000D18C8"/>
    <w:rsid w:val="000D1A8B"/>
    <w:rsid w:val="000D2272"/>
    <w:rsid w:val="000D2A70"/>
    <w:rsid w:val="000D36F9"/>
    <w:rsid w:val="000D3CDE"/>
    <w:rsid w:val="000D721E"/>
    <w:rsid w:val="000D76A0"/>
    <w:rsid w:val="000E13C9"/>
    <w:rsid w:val="000E4FF5"/>
    <w:rsid w:val="000E5515"/>
    <w:rsid w:val="000E7942"/>
    <w:rsid w:val="000E7A7D"/>
    <w:rsid w:val="000F01F2"/>
    <w:rsid w:val="000F252F"/>
    <w:rsid w:val="000F2FA5"/>
    <w:rsid w:val="000F34CB"/>
    <w:rsid w:val="000F4AD9"/>
    <w:rsid w:val="000F5583"/>
    <w:rsid w:val="00101C3A"/>
    <w:rsid w:val="00101F4B"/>
    <w:rsid w:val="00103867"/>
    <w:rsid w:val="00104E3B"/>
    <w:rsid w:val="00105140"/>
    <w:rsid w:val="00117F5C"/>
    <w:rsid w:val="00125932"/>
    <w:rsid w:val="00130A9D"/>
    <w:rsid w:val="00132DDA"/>
    <w:rsid w:val="001351EE"/>
    <w:rsid w:val="001352C6"/>
    <w:rsid w:val="001358E2"/>
    <w:rsid w:val="0013787A"/>
    <w:rsid w:val="00137AFC"/>
    <w:rsid w:val="00145454"/>
    <w:rsid w:val="00146480"/>
    <w:rsid w:val="00147B11"/>
    <w:rsid w:val="00150755"/>
    <w:rsid w:val="00151E89"/>
    <w:rsid w:val="001521E0"/>
    <w:rsid w:val="00152BE1"/>
    <w:rsid w:val="0015387B"/>
    <w:rsid w:val="0015572C"/>
    <w:rsid w:val="00155818"/>
    <w:rsid w:val="00155A6A"/>
    <w:rsid w:val="00157806"/>
    <w:rsid w:val="00161BD4"/>
    <w:rsid w:val="00170B01"/>
    <w:rsid w:val="001712A7"/>
    <w:rsid w:val="00172854"/>
    <w:rsid w:val="00172970"/>
    <w:rsid w:val="00173C31"/>
    <w:rsid w:val="00175115"/>
    <w:rsid w:val="00180474"/>
    <w:rsid w:val="00180BDE"/>
    <w:rsid w:val="00182F37"/>
    <w:rsid w:val="00184BF9"/>
    <w:rsid w:val="00190E3F"/>
    <w:rsid w:val="001926A7"/>
    <w:rsid w:val="0019363A"/>
    <w:rsid w:val="00195CC0"/>
    <w:rsid w:val="00196A97"/>
    <w:rsid w:val="001A0B21"/>
    <w:rsid w:val="001A1AFF"/>
    <w:rsid w:val="001A2672"/>
    <w:rsid w:val="001A4C09"/>
    <w:rsid w:val="001A65C6"/>
    <w:rsid w:val="001A66A4"/>
    <w:rsid w:val="001B0274"/>
    <w:rsid w:val="001B15F9"/>
    <w:rsid w:val="001B4F7E"/>
    <w:rsid w:val="001B7D17"/>
    <w:rsid w:val="001C1653"/>
    <w:rsid w:val="001C4DCE"/>
    <w:rsid w:val="001C6904"/>
    <w:rsid w:val="001C69DB"/>
    <w:rsid w:val="001D2E17"/>
    <w:rsid w:val="001D3D83"/>
    <w:rsid w:val="001D77C8"/>
    <w:rsid w:val="001E0C13"/>
    <w:rsid w:val="001E5D9D"/>
    <w:rsid w:val="001F0000"/>
    <w:rsid w:val="001F100E"/>
    <w:rsid w:val="001F301A"/>
    <w:rsid w:val="001F3D8F"/>
    <w:rsid w:val="001F4B0A"/>
    <w:rsid w:val="001F4EE1"/>
    <w:rsid w:val="00204085"/>
    <w:rsid w:val="00205002"/>
    <w:rsid w:val="0020731D"/>
    <w:rsid w:val="00211408"/>
    <w:rsid w:val="00212DD0"/>
    <w:rsid w:val="00215C62"/>
    <w:rsid w:val="00224C22"/>
    <w:rsid w:val="002338F6"/>
    <w:rsid w:val="00234B78"/>
    <w:rsid w:val="00235257"/>
    <w:rsid w:val="002357A7"/>
    <w:rsid w:val="002409E8"/>
    <w:rsid w:val="00240D73"/>
    <w:rsid w:val="00242E6E"/>
    <w:rsid w:val="00254AEC"/>
    <w:rsid w:val="00257BEA"/>
    <w:rsid w:val="00261D78"/>
    <w:rsid w:val="00263144"/>
    <w:rsid w:val="00271992"/>
    <w:rsid w:val="0027298D"/>
    <w:rsid w:val="00273E75"/>
    <w:rsid w:val="00274B94"/>
    <w:rsid w:val="0027510B"/>
    <w:rsid w:val="00276007"/>
    <w:rsid w:val="00276BC3"/>
    <w:rsid w:val="0027712C"/>
    <w:rsid w:val="00280785"/>
    <w:rsid w:val="002818DE"/>
    <w:rsid w:val="00286AF8"/>
    <w:rsid w:val="002905AE"/>
    <w:rsid w:val="00297EB9"/>
    <w:rsid w:val="002A0CEE"/>
    <w:rsid w:val="002A248A"/>
    <w:rsid w:val="002A57DD"/>
    <w:rsid w:val="002A6083"/>
    <w:rsid w:val="002A7474"/>
    <w:rsid w:val="002B6795"/>
    <w:rsid w:val="002B7011"/>
    <w:rsid w:val="002C0861"/>
    <w:rsid w:val="002C3517"/>
    <w:rsid w:val="002C45AE"/>
    <w:rsid w:val="002C4B2A"/>
    <w:rsid w:val="002C57CC"/>
    <w:rsid w:val="002D23C3"/>
    <w:rsid w:val="002E1D07"/>
    <w:rsid w:val="002E3F85"/>
    <w:rsid w:val="002E7836"/>
    <w:rsid w:val="002F0189"/>
    <w:rsid w:val="002F4ECB"/>
    <w:rsid w:val="002F7CDF"/>
    <w:rsid w:val="003011C8"/>
    <w:rsid w:val="00302762"/>
    <w:rsid w:val="00303203"/>
    <w:rsid w:val="00305AB6"/>
    <w:rsid w:val="00307DBC"/>
    <w:rsid w:val="003102CF"/>
    <w:rsid w:val="00310766"/>
    <w:rsid w:val="00312D53"/>
    <w:rsid w:val="00313A5E"/>
    <w:rsid w:val="0032263E"/>
    <w:rsid w:val="003230E6"/>
    <w:rsid w:val="00331A70"/>
    <w:rsid w:val="00332464"/>
    <w:rsid w:val="00335F5F"/>
    <w:rsid w:val="00337823"/>
    <w:rsid w:val="003415F1"/>
    <w:rsid w:val="00343426"/>
    <w:rsid w:val="003441CC"/>
    <w:rsid w:val="00345D59"/>
    <w:rsid w:val="00352432"/>
    <w:rsid w:val="0036076E"/>
    <w:rsid w:val="003608B1"/>
    <w:rsid w:val="00364840"/>
    <w:rsid w:val="00367063"/>
    <w:rsid w:val="00372606"/>
    <w:rsid w:val="00377837"/>
    <w:rsid w:val="00377B59"/>
    <w:rsid w:val="00377D21"/>
    <w:rsid w:val="00382F78"/>
    <w:rsid w:val="003870A0"/>
    <w:rsid w:val="00390696"/>
    <w:rsid w:val="00390F57"/>
    <w:rsid w:val="00391C68"/>
    <w:rsid w:val="003956F8"/>
    <w:rsid w:val="00396694"/>
    <w:rsid w:val="00397CEF"/>
    <w:rsid w:val="003A1355"/>
    <w:rsid w:val="003A23A7"/>
    <w:rsid w:val="003A313E"/>
    <w:rsid w:val="003A41D8"/>
    <w:rsid w:val="003A56E6"/>
    <w:rsid w:val="003A6717"/>
    <w:rsid w:val="003A68BA"/>
    <w:rsid w:val="003A7430"/>
    <w:rsid w:val="003B1DF3"/>
    <w:rsid w:val="003B2513"/>
    <w:rsid w:val="003B2920"/>
    <w:rsid w:val="003B4480"/>
    <w:rsid w:val="003B662E"/>
    <w:rsid w:val="003C0FB9"/>
    <w:rsid w:val="003C1AE7"/>
    <w:rsid w:val="003C1D35"/>
    <w:rsid w:val="003C3F08"/>
    <w:rsid w:val="003C5989"/>
    <w:rsid w:val="003C71C1"/>
    <w:rsid w:val="003D0B74"/>
    <w:rsid w:val="003D38AD"/>
    <w:rsid w:val="003D3E6D"/>
    <w:rsid w:val="003D5B66"/>
    <w:rsid w:val="003D5DC0"/>
    <w:rsid w:val="003E3897"/>
    <w:rsid w:val="003F168D"/>
    <w:rsid w:val="003F3F2E"/>
    <w:rsid w:val="003F7626"/>
    <w:rsid w:val="004036E4"/>
    <w:rsid w:val="00407769"/>
    <w:rsid w:val="00410696"/>
    <w:rsid w:val="0041187C"/>
    <w:rsid w:val="00412650"/>
    <w:rsid w:val="00413851"/>
    <w:rsid w:val="00420508"/>
    <w:rsid w:val="00423A78"/>
    <w:rsid w:val="0042656A"/>
    <w:rsid w:val="00427D1A"/>
    <w:rsid w:val="00427E78"/>
    <w:rsid w:val="00435334"/>
    <w:rsid w:val="00435657"/>
    <w:rsid w:val="00437A11"/>
    <w:rsid w:val="004423A2"/>
    <w:rsid w:val="00442D6F"/>
    <w:rsid w:val="00443287"/>
    <w:rsid w:val="00444534"/>
    <w:rsid w:val="00445CE9"/>
    <w:rsid w:val="00452005"/>
    <w:rsid w:val="004546A3"/>
    <w:rsid w:val="004552EF"/>
    <w:rsid w:val="0046037E"/>
    <w:rsid w:val="0046152C"/>
    <w:rsid w:val="00461B99"/>
    <w:rsid w:val="004657D1"/>
    <w:rsid w:val="00465BBD"/>
    <w:rsid w:val="00471469"/>
    <w:rsid w:val="0047633C"/>
    <w:rsid w:val="00481336"/>
    <w:rsid w:val="00481465"/>
    <w:rsid w:val="00483935"/>
    <w:rsid w:val="00483D07"/>
    <w:rsid w:val="00484A6A"/>
    <w:rsid w:val="00491F9F"/>
    <w:rsid w:val="00493C7C"/>
    <w:rsid w:val="004A038F"/>
    <w:rsid w:val="004A18AD"/>
    <w:rsid w:val="004A1CBA"/>
    <w:rsid w:val="004A1D63"/>
    <w:rsid w:val="004A2A72"/>
    <w:rsid w:val="004A3C9F"/>
    <w:rsid w:val="004A42C4"/>
    <w:rsid w:val="004A4614"/>
    <w:rsid w:val="004B2C1D"/>
    <w:rsid w:val="004C4DC7"/>
    <w:rsid w:val="004E07EC"/>
    <w:rsid w:val="004E2EAB"/>
    <w:rsid w:val="004E3164"/>
    <w:rsid w:val="004E46E8"/>
    <w:rsid w:val="004E5E7A"/>
    <w:rsid w:val="004E6144"/>
    <w:rsid w:val="004E6EEC"/>
    <w:rsid w:val="00513540"/>
    <w:rsid w:val="0051573E"/>
    <w:rsid w:val="0051581D"/>
    <w:rsid w:val="00524ABE"/>
    <w:rsid w:val="00526EA7"/>
    <w:rsid w:val="00526FD5"/>
    <w:rsid w:val="005324FC"/>
    <w:rsid w:val="00541901"/>
    <w:rsid w:val="00544D08"/>
    <w:rsid w:val="00545F91"/>
    <w:rsid w:val="005525A5"/>
    <w:rsid w:val="005553A2"/>
    <w:rsid w:val="00555811"/>
    <w:rsid w:val="005608D4"/>
    <w:rsid w:val="00560FC3"/>
    <w:rsid w:val="00563FE6"/>
    <w:rsid w:val="00566885"/>
    <w:rsid w:val="00571806"/>
    <w:rsid w:val="00571C57"/>
    <w:rsid w:val="00571FE9"/>
    <w:rsid w:val="00572630"/>
    <w:rsid w:val="005747F8"/>
    <w:rsid w:val="005754AA"/>
    <w:rsid w:val="0057727A"/>
    <w:rsid w:val="00581DF5"/>
    <w:rsid w:val="005837CD"/>
    <w:rsid w:val="00585E9E"/>
    <w:rsid w:val="00587A7D"/>
    <w:rsid w:val="00587A92"/>
    <w:rsid w:val="005946F1"/>
    <w:rsid w:val="00596DF7"/>
    <w:rsid w:val="005A11CC"/>
    <w:rsid w:val="005A271F"/>
    <w:rsid w:val="005A3904"/>
    <w:rsid w:val="005A5040"/>
    <w:rsid w:val="005A5C00"/>
    <w:rsid w:val="005A735C"/>
    <w:rsid w:val="005B0AF3"/>
    <w:rsid w:val="005B110A"/>
    <w:rsid w:val="005B2739"/>
    <w:rsid w:val="005B7252"/>
    <w:rsid w:val="005C342E"/>
    <w:rsid w:val="005D1EC1"/>
    <w:rsid w:val="005D26BA"/>
    <w:rsid w:val="005D314F"/>
    <w:rsid w:val="005D50E5"/>
    <w:rsid w:val="005D6C2E"/>
    <w:rsid w:val="005F0CC1"/>
    <w:rsid w:val="005F1992"/>
    <w:rsid w:val="005F2C35"/>
    <w:rsid w:val="0060268B"/>
    <w:rsid w:val="0060417B"/>
    <w:rsid w:val="00604EA9"/>
    <w:rsid w:val="00606852"/>
    <w:rsid w:val="00606CC7"/>
    <w:rsid w:val="00610FA0"/>
    <w:rsid w:val="00611455"/>
    <w:rsid w:val="0061157E"/>
    <w:rsid w:val="0061179C"/>
    <w:rsid w:val="0061599D"/>
    <w:rsid w:val="00617815"/>
    <w:rsid w:val="0062376B"/>
    <w:rsid w:val="00624524"/>
    <w:rsid w:val="00631B46"/>
    <w:rsid w:val="00641746"/>
    <w:rsid w:val="00646589"/>
    <w:rsid w:val="00650412"/>
    <w:rsid w:val="00653530"/>
    <w:rsid w:val="00664B47"/>
    <w:rsid w:val="00672261"/>
    <w:rsid w:val="00674B66"/>
    <w:rsid w:val="00680196"/>
    <w:rsid w:val="00680FF7"/>
    <w:rsid w:val="00686045"/>
    <w:rsid w:val="0068647F"/>
    <w:rsid w:val="0069059E"/>
    <w:rsid w:val="00692108"/>
    <w:rsid w:val="00692732"/>
    <w:rsid w:val="00693950"/>
    <w:rsid w:val="00695309"/>
    <w:rsid w:val="006965F7"/>
    <w:rsid w:val="0069723D"/>
    <w:rsid w:val="006A016D"/>
    <w:rsid w:val="006A0A97"/>
    <w:rsid w:val="006A26F0"/>
    <w:rsid w:val="006A30CA"/>
    <w:rsid w:val="006A70C1"/>
    <w:rsid w:val="006B0767"/>
    <w:rsid w:val="006B2334"/>
    <w:rsid w:val="006B34BF"/>
    <w:rsid w:val="006B3DEA"/>
    <w:rsid w:val="006C02B8"/>
    <w:rsid w:val="006C1B79"/>
    <w:rsid w:val="006C26CB"/>
    <w:rsid w:val="006C4E35"/>
    <w:rsid w:val="006C79A9"/>
    <w:rsid w:val="006D3463"/>
    <w:rsid w:val="006D4751"/>
    <w:rsid w:val="006D5A9B"/>
    <w:rsid w:val="006E049A"/>
    <w:rsid w:val="006E1AF1"/>
    <w:rsid w:val="006E206B"/>
    <w:rsid w:val="006E27FC"/>
    <w:rsid w:val="006F15A0"/>
    <w:rsid w:val="006F2A76"/>
    <w:rsid w:val="006F2AD9"/>
    <w:rsid w:val="006F48CA"/>
    <w:rsid w:val="006F48F2"/>
    <w:rsid w:val="006F551F"/>
    <w:rsid w:val="006F5FC1"/>
    <w:rsid w:val="006F63F9"/>
    <w:rsid w:val="006F6B84"/>
    <w:rsid w:val="00703F5D"/>
    <w:rsid w:val="00704FBE"/>
    <w:rsid w:val="007050BE"/>
    <w:rsid w:val="0070757D"/>
    <w:rsid w:val="00712450"/>
    <w:rsid w:val="00721460"/>
    <w:rsid w:val="0072150E"/>
    <w:rsid w:val="007216E8"/>
    <w:rsid w:val="00722662"/>
    <w:rsid w:val="0072312B"/>
    <w:rsid w:val="00725CB5"/>
    <w:rsid w:val="007374A4"/>
    <w:rsid w:val="0074108E"/>
    <w:rsid w:val="007417F0"/>
    <w:rsid w:val="0074233D"/>
    <w:rsid w:val="0074294A"/>
    <w:rsid w:val="00744EEC"/>
    <w:rsid w:val="007456D9"/>
    <w:rsid w:val="007514F3"/>
    <w:rsid w:val="00765686"/>
    <w:rsid w:val="00765D92"/>
    <w:rsid w:val="007676C6"/>
    <w:rsid w:val="00770AE7"/>
    <w:rsid w:val="00771DE2"/>
    <w:rsid w:val="007741BB"/>
    <w:rsid w:val="00775B14"/>
    <w:rsid w:val="0077667A"/>
    <w:rsid w:val="007814AE"/>
    <w:rsid w:val="00785EAE"/>
    <w:rsid w:val="00785F9C"/>
    <w:rsid w:val="00787D5E"/>
    <w:rsid w:val="00792DD6"/>
    <w:rsid w:val="007946F9"/>
    <w:rsid w:val="007A1852"/>
    <w:rsid w:val="007A1878"/>
    <w:rsid w:val="007A1C6D"/>
    <w:rsid w:val="007A462B"/>
    <w:rsid w:val="007A5145"/>
    <w:rsid w:val="007A7129"/>
    <w:rsid w:val="007A7AC7"/>
    <w:rsid w:val="007B0ADC"/>
    <w:rsid w:val="007B299D"/>
    <w:rsid w:val="007B47FF"/>
    <w:rsid w:val="007B7BC0"/>
    <w:rsid w:val="007C691A"/>
    <w:rsid w:val="007C6FA8"/>
    <w:rsid w:val="007D0F08"/>
    <w:rsid w:val="007D11C9"/>
    <w:rsid w:val="007D18CA"/>
    <w:rsid w:val="007D503A"/>
    <w:rsid w:val="007D507C"/>
    <w:rsid w:val="007D53D1"/>
    <w:rsid w:val="007D5656"/>
    <w:rsid w:val="007D66ED"/>
    <w:rsid w:val="007E0243"/>
    <w:rsid w:val="007E17B9"/>
    <w:rsid w:val="007E2B8D"/>
    <w:rsid w:val="007E408E"/>
    <w:rsid w:val="007E4A97"/>
    <w:rsid w:val="007E7400"/>
    <w:rsid w:val="007E76DC"/>
    <w:rsid w:val="007E7932"/>
    <w:rsid w:val="007F0508"/>
    <w:rsid w:val="007F44E5"/>
    <w:rsid w:val="007F646C"/>
    <w:rsid w:val="007F7AAF"/>
    <w:rsid w:val="00800E4A"/>
    <w:rsid w:val="00803485"/>
    <w:rsid w:val="008034CD"/>
    <w:rsid w:val="00803C96"/>
    <w:rsid w:val="008053E5"/>
    <w:rsid w:val="00805D91"/>
    <w:rsid w:val="008065A7"/>
    <w:rsid w:val="008073B6"/>
    <w:rsid w:val="008129D0"/>
    <w:rsid w:val="0081510C"/>
    <w:rsid w:val="0081534D"/>
    <w:rsid w:val="0081705C"/>
    <w:rsid w:val="00820DB2"/>
    <w:rsid w:val="008232CD"/>
    <w:rsid w:val="00826773"/>
    <w:rsid w:val="00826CD2"/>
    <w:rsid w:val="0083309F"/>
    <w:rsid w:val="00833135"/>
    <w:rsid w:val="00836415"/>
    <w:rsid w:val="00837535"/>
    <w:rsid w:val="00842A61"/>
    <w:rsid w:val="00843F53"/>
    <w:rsid w:val="00847C2B"/>
    <w:rsid w:val="00852F67"/>
    <w:rsid w:val="0085748A"/>
    <w:rsid w:val="00857F30"/>
    <w:rsid w:val="008607DA"/>
    <w:rsid w:val="00860D32"/>
    <w:rsid w:val="0086351A"/>
    <w:rsid w:val="008635BF"/>
    <w:rsid w:val="00864B64"/>
    <w:rsid w:val="008650C9"/>
    <w:rsid w:val="008676D0"/>
    <w:rsid w:val="00870996"/>
    <w:rsid w:val="00870F36"/>
    <w:rsid w:val="0087143A"/>
    <w:rsid w:val="0087393D"/>
    <w:rsid w:val="00877038"/>
    <w:rsid w:val="00880A65"/>
    <w:rsid w:val="00882414"/>
    <w:rsid w:val="00882D80"/>
    <w:rsid w:val="00884070"/>
    <w:rsid w:val="0088411B"/>
    <w:rsid w:val="0088694B"/>
    <w:rsid w:val="00890AC0"/>
    <w:rsid w:val="00890FE1"/>
    <w:rsid w:val="00892855"/>
    <w:rsid w:val="00895B97"/>
    <w:rsid w:val="0089637A"/>
    <w:rsid w:val="008A1F72"/>
    <w:rsid w:val="008B0E4D"/>
    <w:rsid w:val="008B4A07"/>
    <w:rsid w:val="008C42DA"/>
    <w:rsid w:val="008C6B2C"/>
    <w:rsid w:val="008D16E0"/>
    <w:rsid w:val="008D2896"/>
    <w:rsid w:val="008D3C0F"/>
    <w:rsid w:val="008D7230"/>
    <w:rsid w:val="008E15FC"/>
    <w:rsid w:val="008E50DD"/>
    <w:rsid w:val="008E645F"/>
    <w:rsid w:val="008E6FE9"/>
    <w:rsid w:val="00900B32"/>
    <w:rsid w:val="00904FAB"/>
    <w:rsid w:val="00910544"/>
    <w:rsid w:val="00915AFD"/>
    <w:rsid w:val="0091670B"/>
    <w:rsid w:val="00920E9A"/>
    <w:rsid w:val="00925A1F"/>
    <w:rsid w:val="00930478"/>
    <w:rsid w:val="00930FB4"/>
    <w:rsid w:val="009313CC"/>
    <w:rsid w:val="00934623"/>
    <w:rsid w:val="00935A6E"/>
    <w:rsid w:val="00940E37"/>
    <w:rsid w:val="009466F2"/>
    <w:rsid w:val="00950C35"/>
    <w:rsid w:val="009515B4"/>
    <w:rsid w:val="009522D9"/>
    <w:rsid w:val="009547C2"/>
    <w:rsid w:val="00954AC3"/>
    <w:rsid w:val="00954D64"/>
    <w:rsid w:val="009560D6"/>
    <w:rsid w:val="009612AA"/>
    <w:rsid w:val="009637D4"/>
    <w:rsid w:val="00967B8B"/>
    <w:rsid w:val="00972A00"/>
    <w:rsid w:val="00972E86"/>
    <w:rsid w:val="00973257"/>
    <w:rsid w:val="00973D89"/>
    <w:rsid w:val="00973DD4"/>
    <w:rsid w:val="0097518C"/>
    <w:rsid w:val="00976EF5"/>
    <w:rsid w:val="009806BB"/>
    <w:rsid w:val="00983CF9"/>
    <w:rsid w:val="009876BA"/>
    <w:rsid w:val="00990C84"/>
    <w:rsid w:val="0099122F"/>
    <w:rsid w:val="009913FE"/>
    <w:rsid w:val="00991D36"/>
    <w:rsid w:val="00993698"/>
    <w:rsid w:val="00994E6A"/>
    <w:rsid w:val="00997846"/>
    <w:rsid w:val="009A54B7"/>
    <w:rsid w:val="009A58BF"/>
    <w:rsid w:val="009B3741"/>
    <w:rsid w:val="009B5A15"/>
    <w:rsid w:val="009C3BFD"/>
    <w:rsid w:val="009C42BB"/>
    <w:rsid w:val="009C54D6"/>
    <w:rsid w:val="009C6102"/>
    <w:rsid w:val="009C642D"/>
    <w:rsid w:val="009D3A76"/>
    <w:rsid w:val="009D6B87"/>
    <w:rsid w:val="009E6FC2"/>
    <w:rsid w:val="009F18B3"/>
    <w:rsid w:val="009F1D5B"/>
    <w:rsid w:val="009F3BAF"/>
    <w:rsid w:val="009F4FEF"/>
    <w:rsid w:val="009F5318"/>
    <w:rsid w:val="009F63CF"/>
    <w:rsid w:val="00A018AB"/>
    <w:rsid w:val="00A054C5"/>
    <w:rsid w:val="00A0596F"/>
    <w:rsid w:val="00A0646D"/>
    <w:rsid w:val="00A079B2"/>
    <w:rsid w:val="00A12C82"/>
    <w:rsid w:val="00A13BD4"/>
    <w:rsid w:val="00A205CA"/>
    <w:rsid w:val="00A22FED"/>
    <w:rsid w:val="00A231F9"/>
    <w:rsid w:val="00A244C3"/>
    <w:rsid w:val="00A279EB"/>
    <w:rsid w:val="00A303AE"/>
    <w:rsid w:val="00A353EF"/>
    <w:rsid w:val="00A35A76"/>
    <w:rsid w:val="00A44424"/>
    <w:rsid w:val="00A52122"/>
    <w:rsid w:val="00A524FF"/>
    <w:rsid w:val="00A56F16"/>
    <w:rsid w:val="00A63EDA"/>
    <w:rsid w:val="00A64910"/>
    <w:rsid w:val="00A65792"/>
    <w:rsid w:val="00A65E70"/>
    <w:rsid w:val="00A7012F"/>
    <w:rsid w:val="00A711F5"/>
    <w:rsid w:val="00A7143D"/>
    <w:rsid w:val="00A76DFB"/>
    <w:rsid w:val="00A80A91"/>
    <w:rsid w:val="00A870D4"/>
    <w:rsid w:val="00A879B5"/>
    <w:rsid w:val="00A903CD"/>
    <w:rsid w:val="00A9090A"/>
    <w:rsid w:val="00A92C99"/>
    <w:rsid w:val="00A92FF7"/>
    <w:rsid w:val="00A945D3"/>
    <w:rsid w:val="00A96F2C"/>
    <w:rsid w:val="00AA016F"/>
    <w:rsid w:val="00AA195F"/>
    <w:rsid w:val="00AA3D76"/>
    <w:rsid w:val="00AA5343"/>
    <w:rsid w:val="00AA5CF3"/>
    <w:rsid w:val="00AA7E84"/>
    <w:rsid w:val="00AB2041"/>
    <w:rsid w:val="00AB3C4D"/>
    <w:rsid w:val="00AB4C98"/>
    <w:rsid w:val="00AB624B"/>
    <w:rsid w:val="00AC22F3"/>
    <w:rsid w:val="00AC2F61"/>
    <w:rsid w:val="00AC3DEE"/>
    <w:rsid w:val="00AC4DE0"/>
    <w:rsid w:val="00AC6DD7"/>
    <w:rsid w:val="00AC6F95"/>
    <w:rsid w:val="00AC6FE1"/>
    <w:rsid w:val="00AC71ED"/>
    <w:rsid w:val="00AC74A1"/>
    <w:rsid w:val="00AC7E01"/>
    <w:rsid w:val="00AD1FDF"/>
    <w:rsid w:val="00AD7474"/>
    <w:rsid w:val="00AE0937"/>
    <w:rsid w:val="00AE2971"/>
    <w:rsid w:val="00AE4DAE"/>
    <w:rsid w:val="00AE5061"/>
    <w:rsid w:val="00AF1626"/>
    <w:rsid w:val="00AF299F"/>
    <w:rsid w:val="00AF3640"/>
    <w:rsid w:val="00AF3E5E"/>
    <w:rsid w:val="00AF5114"/>
    <w:rsid w:val="00B1643A"/>
    <w:rsid w:val="00B17A05"/>
    <w:rsid w:val="00B17C3A"/>
    <w:rsid w:val="00B203C8"/>
    <w:rsid w:val="00B21F38"/>
    <w:rsid w:val="00B27260"/>
    <w:rsid w:val="00B307BE"/>
    <w:rsid w:val="00B3230D"/>
    <w:rsid w:val="00B32F2C"/>
    <w:rsid w:val="00B34A4F"/>
    <w:rsid w:val="00B3581D"/>
    <w:rsid w:val="00B359A7"/>
    <w:rsid w:val="00B4134F"/>
    <w:rsid w:val="00B543C7"/>
    <w:rsid w:val="00B54DEE"/>
    <w:rsid w:val="00B605FD"/>
    <w:rsid w:val="00B622B1"/>
    <w:rsid w:val="00B658F5"/>
    <w:rsid w:val="00B67501"/>
    <w:rsid w:val="00B67588"/>
    <w:rsid w:val="00B702CB"/>
    <w:rsid w:val="00B715C4"/>
    <w:rsid w:val="00B71F19"/>
    <w:rsid w:val="00B75E94"/>
    <w:rsid w:val="00B816C7"/>
    <w:rsid w:val="00B82B6C"/>
    <w:rsid w:val="00B84192"/>
    <w:rsid w:val="00B97A13"/>
    <w:rsid w:val="00BA3C25"/>
    <w:rsid w:val="00BB1AD0"/>
    <w:rsid w:val="00BB2E12"/>
    <w:rsid w:val="00BB3030"/>
    <w:rsid w:val="00BB3CF4"/>
    <w:rsid w:val="00BB613A"/>
    <w:rsid w:val="00BC1D11"/>
    <w:rsid w:val="00BC475C"/>
    <w:rsid w:val="00BC654A"/>
    <w:rsid w:val="00BD1BA1"/>
    <w:rsid w:val="00BD1F38"/>
    <w:rsid w:val="00BD273C"/>
    <w:rsid w:val="00BD431A"/>
    <w:rsid w:val="00BD4412"/>
    <w:rsid w:val="00BE0232"/>
    <w:rsid w:val="00BE0FE2"/>
    <w:rsid w:val="00BE37BB"/>
    <w:rsid w:val="00BE5F8D"/>
    <w:rsid w:val="00BE60A3"/>
    <w:rsid w:val="00BE6495"/>
    <w:rsid w:val="00BF2831"/>
    <w:rsid w:val="00BF61AF"/>
    <w:rsid w:val="00C040D1"/>
    <w:rsid w:val="00C06768"/>
    <w:rsid w:val="00C11FE5"/>
    <w:rsid w:val="00C12277"/>
    <w:rsid w:val="00C153BB"/>
    <w:rsid w:val="00C16259"/>
    <w:rsid w:val="00C17C8B"/>
    <w:rsid w:val="00C230A4"/>
    <w:rsid w:val="00C30FCD"/>
    <w:rsid w:val="00C31E8D"/>
    <w:rsid w:val="00C46F04"/>
    <w:rsid w:val="00C560D4"/>
    <w:rsid w:val="00C62117"/>
    <w:rsid w:val="00C64D57"/>
    <w:rsid w:val="00C66807"/>
    <w:rsid w:val="00C72218"/>
    <w:rsid w:val="00C734F0"/>
    <w:rsid w:val="00C73A50"/>
    <w:rsid w:val="00C73B41"/>
    <w:rsid w:val="00C73D13"/>
    <w:rsid w:val="00C80C4B"/>
    <w:rsid w:val="00C828CA"/>
    <w:rsid w:val="00C82B92"/>
    <w:rsid w:val="00C87B09"/>
    <w:rsid w:val="00C95F43"/>
    <w:rsid w:val="00C95FE7"/>
    <w:rsid w:val="00C96966"/>
    <w:rsid w:val="00CA087B"/>
    <w:rsid w:val="00CA356E"/>
    <w:rsid w:val="00CA58F2"/>
    <w:rsid w:val="00CA70DF"/>
    <w:rsid w:val="00CA796A"/>
    <w:rsid w:val="00CA7D28"/>
    <w:rsid w:val="00CB6C27"/>
    <w:rsid w:val="00CB7766"/>
    <w:rsid w:val="00CC43E1"/>
    <w:rsid w:val="00CC4D07"/>
    <w:rsid w:val="00CD2BAB"/>
    <w:rsid w:val="00CD3D10"/>
    <w:rsid w:val="00CD427D"/>
    <w:rsid w:val="00CE02F7"/>
    <w:rsid w:val="00CE1552"/>
    <w:rsid w:val="00CE3390"/>
    <w:rsid w:val="00CE46EA"/>
    <w:rsid w:val="00CE70D4"/>
    <w:rsid w:val="00CE7863"/>
    <w:rsid w:val="00CF2258"/>
    <w:rsid w:val="00CF6A68"/>
    <w:rsid w:val="00CF736C"/>
    <w:rsid w:val="00D02717"/>
    <w:rsid w:val="00D03446"/>
    <w:rsid w:val="00D0576C"/>
    <w:rsid w:val="00D116FA"/>
    <w:rsid w:val="00D1589A"/>
    <w:rsid w:val="00D1773F"/>
    <w:rsid w:val="00D20C02"/>
    <w:rsid w:val="00D215EB"/>
    <w:rsid w:val="00D25E6F"/>
    <w:rsid w:val="00D30C05"/>
    <w:rsid w:val="00D36125"/>
    <w:rsid w:val="00D40C09"/>
    <w:rsid w:val="00D45E32"/>
    <w:rsid w:val="00D46676"/>
    <w:rsid w:val="00D47E5C"/>
    <w:rsid w:val="00D50E06"/>
    <w:rsid w:val="00D5134F"/>
    <w:rsid w:val="00D51903"/>
    <w:rsid w:val="00D52516"/>
    <w:rsid w:val="00D531CA"/>
    <w:rsid w:val="00D55BDB"/>
    <w:rsid w:val="00D6363F"/>
    <w:rsid w:val="00D636FD"/>
    <w:rsid w:val="00D7176C"/>
    <w:rsid w:val="00D7253F"/>
    <w:rsid w:val="00D75711"/>
    <w:rsid w:val="00D75B2F"/>
    <w:rsid w:val="00D7677C"/>
    <w:rsid w:val="00D84004"/>
    <w:rsid w:val="00D84999"/>
    <w:rsid w:val="00D86549"/>
    <w:rsid w:val="00D87576"/>
    <w:rsid w:val="00D87C8E"/>
    <w:rsid w:val="00D87D54"/>
    <w:rsid w:val="00D9115F"/>
    <w:rsid w:val="00D9573B"/>
    <w:rsid w:val="00D95956"/>
    <w:rsid w:val="00D9649C"/>
    <w:rsid w:val="00D97AA4"/>
    <w:rsid w:val="00DA2EFC"/>
    <w:rsid w:val="00DB0E5F"/>
    <w:rsid w:val="00DB369E"/>
    <w:rsid w:val="00DB47E3"/>
    <w:rsid w:val="00DB6E1A"/>
    <w:rsid w:val="00DC5F9D"/>
    <w:rsid w:val="00DD02B9"/>
    <w:rsid w:val="00DD128C"/>
    <w:rsid w:val="00DD2C2C"/>
    <w:rsid w:val="00DD2D76"/>
    <w:rsid w:val="00DD41C6"/>
    <w:rsid w:val="00DD58BD"/>
    <w:rsid w:val="00DD5C81"/>
    <w:rsid w:val="00DD6355"/>
    <w:rsid w:val="00DE237F"/>
    <w:rsid w:val="00DE2749"/>
    <w:rsid w:val="00DE4528"/>
    <w:rsid w:val="00DE57D6"/>
    <w:rsid w:val="00DE6686"/>
    <w:rsid w:val="00DE6E33"/>
    <w:rsid w:val="00DE726B"/>
    <w:rsid w:val="00DF26B0"/>
    <w:rsid w:val="00DF4C63"/>
    <w:rsid w:val="00DF7E66"/>
    <w:rsid w:val="00E0478C"/>
    <w:rsid w:val="00E04AB7"/>
    <w:rsid w:val="00E05281"/>
    <w:rsid w:val="00E07C1E"/>
    <w:rsid w:val="00E07D15"/>
    <w:rsid w:val="00E109A6"/>
    <w:rsid w:val="00E153A4"/>
    <w:rsid w:val="00E15C14"/>
    <w:rsid w:val="00E20A9F"/>
    <w:rsid w:val="00E21E83"/>
    <w:rsid w:val="00E24DA1"/>
    <w:rsid w:val="00E341AA"/>
    <w:rsid w:val="00E3743F"/>
    <w:rsid w:val="00E40839"/>
    <w:rsid w:val="00E44742"/>
    <w:rsid w:val="00E44F70"/>
    <w:rsid w:val="00E46428"/>
    <w:rsid w:val="00E50FA9"/>
    <w:rsid w:val="00E53AD8"/>
    <w:rsid w:val="00E5550D"/>
    <w:rsid w:val="00E56D05"/>
    <w:rsid w:val="00E608E4"/>
    <w:rsid w:val="00E60B19"/>
    <w:rsid w:val="00E64258"/>
    <w:rsid w:val="00E64991"/>
    <w:rsid w:val="00E65649"/>
    <w:rsid w:val="00E65ADD"/>
    <w:rsid w:val="00E660DC"/>
    <w:rsid w:val="00E762D8"/>
    <w:rsid w:val="00E77A4A"/>
    <w:rsid w:val="00E803A1"/>
    <w:rsid w:val="00E80B97"/>
    <w:rsid w:val="00E81A86"/>
    <w:rsid w:val="00E823CB"/>
    <w:rsid w:val="00E866C1"/>
    <w:rsid w:val="00E86D29"/>
    <w:rsid w:val="00E87146"/>
    <w:rsid w:val="00E906B6"/>
    <w:rsid w:val="00E93652"/>
    <w:rsid w:val="00E94226"/>
    <w:rsid w:val="00E961A2"/>
    <w:rsid w:val="00E96F4C"/>
    <w:rsid w:val="00EA0D11"/>
    <w:rsid w:val="00EA2C4D"/>
    <w:rsid w:val="00EA3179"/>
    <w:rsid w:val="00EA3D00"/>
    <w:rsid w:val="00EA4371"/>
    <w:rsid w:val="00EA5460"/>
    <w:rsid w:val="00EB2DAC"/>
    <w:rsid w:val="00EB6C9E"/>
    <w:rsid w:val="00EC041D"/>
    <w:rsid w:val="00EC11BA"/>
    <w:rsid w:val="00EC5C7C"/>
    <w:rsid w:val="00EC64E5"/>
    <w:rsid w:val="00EC6D31"/>
    <w:rsid w:val="00ED022A"/>
    <w:rsid w:val="00ED177A"/>
    <w:rsid w:val="00ED36E5"/>
    <w:rsid w:val="00ED4717"/>
    <w:rsid w:val="00ED6EB4"/>
    <w:rsid w:val="00EE0156"/>
    <w:rsid w:val="00EE0AEB"/>
    <w:rsid w:val="00EE4D03"/>
    <w:rsid w:val="00EE58EB"/>
    <w:rsid w:val="00EF22A7"/>
    <w:rsid w:val="00EF25C8"/>
    <w:rsid w:val="00EF3AED"/>
    <w:rsid w:val="00EF4D85"/>
    <w:rsid w:val="00EF7418"/>
    <w:rsid w:val="00F0129F"/>
    <w:rsid w:val="00F01CB9"/>
    <w:rsid w:val="00F02B8A"/>
    <w:rsid w:val="00F0783F"/>
    <w:rsid w:val="00F07E4A"/>
    <w:rsid w:val="00F101FC"/>
    <w:rsid w:val="00F12E7A"/>
    <w:rsid w:val="00F1479E"/>
    <w:rsid w:val="00F15FF5"/>
    <w:rsid w:val="00F21212"/>
    <w:rsid w:val="00F22399"/>
    <w:rsid w:val="00F24F4F"/>
    <w:rsid w:val="00F264B7"/>
    <w:rsid w:val="00F32EAF"/>
    <w:rsid w:val="00F408EF"/>
    <w:rsid w:val="00F44B53"/>
    <w:rsid w:val="00F45F43"/>
    <w:rsid w:val="00F47BF3"/>
    <w:rsid w:val="00F47EDB"/>
    <w:rsid w:val="00F5790F"/>
    <w:rsid w:val="00F602BD"/>
    <w:rsid w:val="00F60879"/>
    <w:rsid w:val="00F620B5"/>
    <w:rsid w:val="00F64A53"/>
    <w:rsid w:val="00F64E64"/>
    <w:rsid w:val="00F713DC"/>
    <w:rsid w:val="00F81DE0"/>
    <w:rsid w:val="00F85A87"/>
    <w:rsid w:val="00F85B11"/>
    <w:rsid w:val="00F87717"/>
    <w:rsid w:val="00F87E64"/>
    <w:rsid w:val="00F9052D"/>
    <w:rsid w:val="00F9071B"/>
    <w:rsid w:val="00F90EC3"/>
    <w:rsid w:val="00F91317"/>
    <w:rsid w:val="00F91570"/>
    <w:rsid w:val="00F9343F"/>
    <w:rsid w:val="00F93456"/>
    <w:rsid w:val="00F96AC7"/>
    <w:rsid w:val="00F97925"/>
    <w:rsid w:val="00FA2C3D"/>
    <w:rsid w:val="00FA32DF"/>
    <w:rsid w:val="00FA4C4A"/>
    <w:rsid w:val="00FA5099"/>
    <w:rsid w:val="00FA51AA"/>
    <w:rsid w:val="00FA63A7"/>
    <w:rsid w:val="00FA69D3"/>
    <w:rsid w:val="00FB0F0B"/>
    <w:rsid w:val="00FB27B0"/>
    <w:rsid w:val="00FB2BB5"/>
    <w:rsid w:val="00FB5EB2"/>
    <w:rsid w:val="00FC1B5B"/>
    <w:rsid w:val="00FC2534"/>
    <w:rsid w:val="00FC4299"/>
    <w:rsid w:val="00FD06F8"/>
    <w:rsid w:val="00FD7847"/>
    <w:rsid w:val="00FE6A40"/>
    <w:rsid w:val="00FE6DE9"/>
    <w:rsid w:val="00FE7CB7"/>
    <w:rsid w:val="00FF43DD"/>
    <w:rsid w:val="00FF587E"/>
    <w:rsid w:val="00FF5DFC"/>
    <w:rsid w:val="00FF5E4C"/>
    <w:rsid w:val="00FF60F6"/>
    <w:rsid w:val="00FF69FF"/>
    <w:rsid w:val="00FF6ECA"/>
    <w:rsid w:val="00FF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49CF"/>
  <w15:chartTrackingRefBased/>
  <w15:docId w15:val="{139CDDFF-9E68-4CEB-9C8F-9425579E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6E"/>
  </w:style>
  <w:style w:type="paragraph" w:styleId="Heading1">
    <w:name w:val="heading 1"/>
    <w:basedOn w:val="Normal"/>
    <w:next w:val="Normal"/>
    <w:link w:val="Heading1Char"/>
    <w:uiPriority w:val="9"/>
    <w:qFormat/>
    <w:rsid w:val="00CA58F2"/>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A58F2"/>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A58F2"/>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FEF"/>
    <w:rPr>
      <w:sz w:val="16"/>
      <w:szCs w:val="16"/>
    </w:rPr>
  </w:style>
  <w:style w:type="paragraph" w:styleId="CommentText">
    <w:name w:val="annotation text"/>
    <w:basedOn w:val="Normal"/>
    <w:link w:val="CommentTextChar"/>
    <w:uiPriority w:val="99"/>
    <w:unhideWhenUsed/>
    <w:rsid w:val="009F4FEF"/>
    <w:pPr>
      <w:spacing w:line="240" w:lineRule="auto"/>
    </w:pPr>
    <w:rPr>
      <w:sz w:val="20"/>
      <w:szCs w:val="20"/>
    </w:rPr>
  </w:style>
  <w:style w:type="character" w:customStyle="1" w:styleId="CommentTextChar">
    <w:name w:val="Comment Text Char"/>
    <w:basedOn w:val="DefaultParagraphFont"/>
    <w:link w:val="CommentText"/>
    <w:uiPriority w:val="99"/>
    <w:rsid w:val="009F4FEF"/>
    <w:rPr>
      <w:sz w:val="20"/>
      <w:szCs w:val="20"/>
    </w:rPr>
  </w:style>
  <w:style w:type="paragraph" w:styleId="ListParagraph">
    <w:name w:val="List Paragraph"/>
    <w:basedOn w:val="Normal"/>
    <w:uiPriority w:val="34"/>
    <w:qFormat/>
    <w:rsid w:val="009F4FEF"/>
    <w:pPr>
      <w:ind w:left="720"/>
      <w:contextualSpacing/>
    </w:pPr>
  </w:style>
  <w:style w:type="table" w:styleId="TableGrid">
    <w:name w:val="Table Grid"/>
    <w:basedOn w:val="TableNormal"/>
    <w:uiPriority w:val="39"/>
    <w:rsid w:val="0003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58F2"/>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CA58F2"/>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CA58F2"/>
    <w:rPr>
      <w:rFonts w:ascii="Courier New" w:hAnsi="Courier New" w:cs="Courier New"/>
      <w:b/>
      <w:bCs/>
      <w:color w:val="000000"/>
      <w:sz w:val="26"/>
      <w:szCs w:val="26"/>
    </w:rPr>
  </w:style>
  <w:style w:type="table" w:customStyle="1" w:styleId="TableGrid1">
    <w:name w:val="Table Grid1"/>
    <w:basedOn w:val="TableNormal"/>
    <w:next w:val="TableGrid"/>
    <w:uiPriority w:val="39"/>
    <w:rsid w:val="00BE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53AD8"/>
    <w:rPr>
      <w:b/>
      <w:bCs/>
    </w:rPr>
  </w:style>
  <w:style w:type="character" w:customStyle="1" w:styleId="CommentSubjectChar">
    <w:name w:val="Comment Subject Char"/>
    <w:basedOn w:val="CommentTextChar"/>
    <w:link w:val="CommentSubject"/>
    <w:uiPriority w:val="99"/>
    <w:semiHidden/>
    <w:rsid w:val="00E53AD8"/>
    <w:rPr>
      <w:b/>
      <w:bCs/>
      <w:sz w:val="20"/>
      <w:szCs w:val="20"/>
    </w:rPr>
  </w:style>
  <w:style w:type="paragraph" w:styleId="Header">
    <w:name w:val="header"/>
    <w:basedOn w:val="Normal"/>
    <w:link w:val="HeaderChar"/>
    <w:uiPriority w:val="99"/>
    <w:semiHidden/>
    <w:unhideWhenUsed/>
    <w:rsid w:val="007124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2450"/>
  </w:style>
  <w:style w:type="paragraph" w:styleId="Footer">
    <w:name w:val="footer"/>
    <w:basedOn w:val="Normal"/>
    <w:link w:val="FooterChar"/>
    <w:uiPriority w:val="99"/>
    <w:semiHidden/>
    <w:unhideWhenUsed/>
    <w:rsid w:val="007124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2450"/>
  </w:style>
  <w:style w:type="character" w:styleId="PlaceholderText">
    <w:name w:val="Placeholder Text"/>
    <w:basedOn w:val="DefaultParagraphFont"/>
    <w:uiPriority w:val="99"/>
    <w:semiHidden/>
    <w:rsid w:val="00F07E4A"/>
    <w:rPr>
      <w:color w:val="808080"/>
    </w:rPr>
  </w:style>
  <w:style w:type="paragraph" w:styleId="Revision">
    <w:name w:val="Revision"/>
    <w:hidden/>
    <w:uiPriority w:val="99"/>
    <w:semiHidden/>
    <w:rsid w:val="00672261"/>
    <w:pPr>
      <w:spacing w:after="0" w:line="240" w:lineRule="auto"/>
    </w:pPr>
  </w:style>
  <w:style w:type="paragraph" w:styleId="BalloonText">
    <w:name w:val="Balloon Text"/>
    <w:basedOn w:val="Normal"/>
    <w:link w:val="BalloonTextChar"/>
    <w:uiPriority w:val="99"/>
    <w:semiHidden/>
    <w:unhideWhenUsed/>
    <w:rsid w:val="00E56D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D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2149">
      <w:bodyDiv w:val="1"/>
      <w:marLeft w:val="0"/>
      <w:marRight w:val="0"/>
      <w:marTop w:val="0"/>
      <w:marBottom w:val="0"/>
      <w:divBdr>
        <w:top w:val="none" w:sz="0" w:space="0" w:color="auto"/>
        <w:left w:val="none" w:sz="0" w:space="0" w:color="auto"/>
        <w:bottom w:val="none" w:sz="0" w:space="0" w:color="auto"/>
        <w:right w:val="none" w:sz="0" w:space="0" w:color="auto"/>
      </w:divBdr>
    </w:div>
    <w:div w:id="1124152659">
      <w:bodyDiv w:val="1"/>
      <w:marLeft w:val="0"/>
      <w:marRight w:val="0"/>
      <w:marTop w:val="0"/>
      <w:marBottom w:val="0"/>
      <w:divBdr>
        <w:top w:val="none" w:sz="0" w:space="0" w:color="auto"/>
        <w:left w:val="none" w:sz="0" w:space="0" w:color="auto"/>
        <w:bottom w:val="none" w:sz="0" w:space="0" w:color="auto"/>
        <w:right w:val="none" w:sz="0" w:space="0" w:color="auto"/>
      </w:divBdr>
    </w:div>
    <w:div w:id="1203327189">
      <w:bodyDiv w:val="1"/>
      <w:marLeft w:val="0"/>
      <w:marRight w:val="0"/>
      <w:marTop w:val="0"/>
      <w:marBottom w:val="0"/>
      <w:divBdr>
        <w:top w:val="none" w:sz="0" w:space="0" w:color="auto"/>
        <w:left w:val="none" w:sz="0" w:space="0" w:color="auto"/>
        <w:bottom w:val="none" w:sz="0" w:space="0" w:color="auto"/>
        <w:right w:val="none" w:sz="0" w:space="0" w:color="auto"/>
      </w:divBdr>
    </w:div>
    <w:div w:id="1270088679">
      <w:bodyDiv w:val="1"/>
      <w:marLeft w:val="0"/>
      <w:marRight w:val="0"/>
      <w:marTop w:val="0"/>
      <w:marBottom w:val="0"/>
      <w:divBdr>
        <w:top w:val="none" w:sz="0" w:space="0" w:color="auto"/>
        <w:left w:val="none" w:sz="0" w:space="0" w:color="auto"/>
        <w:bottom w:val="none" w:sz="0" w:space="0" w:color="auto"/>
        <w:right w:val="none" w:sz="0" w:space="0" w:color="auto"/>
      </w:divBdr>
    </w:div>
    <w:div w:id="13351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FA4901-BF30-4A17-8972-39352BE0022A}"/>
      </w:docPartPr>
      <w:docPartBody>
        <w:p w:rsidR="00851D17" w:rsidRDefault="00B42181">
          <w:r w:rsidRPr="00B57C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81"/>
    <w:rsid w:val="000D4700"/>
    <w:rsid w:val="004C7A7F"/>
    <w:rsid w:val="005E5537"/>
    <w:rsid w:val="006D2135"/>
    <w:rsid w:val="007272FD"/>
    <w:rsid w:val="00851D17"/>
    <w:rsid w:val="009B244D"/>
    <w:rsid w:val="009B77B9"/>
    <w:rsid w:val="009E5976"/>
    <w:rsid w:val="00B42181"/>
    <w:rsid w:val="00B70B1A"/>
    <w:rsid w:val="00BE5218"/>
    <w:rsid w:val="00C6046A"/>
    <w:rsid w:val="00C677D7"/>
    <w:rsid w:val="00D766C2"/>
    <w:rsid w:val="00F9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7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2EE69-5232-4C05-872C-0A84A36DBECC}">
  <we:reference id="wa104382081" version="1.55.1.0" store="en-US" storeType="OMEX"/>
  <we:alternateReferences>
    <we:reference id="wa104382081" version="1.55.1.0" store="en-US" storeType="OMEX"/>
  </we:alternateReferences>
  <we:properties>
    <we:property name="MENDELEY_CITATIONS" value="[{&quot;citationID&quot;:&quot;MENDELEY_CITATION_2e1ce9e5-c65f-4a57-a6d0-32a1dbfb6d0c&quot;,&quot;properties&quot;:{&quot;noteIndex&quot;:0},&quot;isEdited&quot;:false,&quot;manualOverride&quot;:{&quot;isManuallyOverridden&quot;:true,&quot;citeprocText&quot;:&quot;(&lt;i&gt;Silverwood, R., Narayanan, M., Dodgeon, B., Ploubidis, G. (2021) Handling Missing Data in the National Child Development Study: User Guide (Version 2). London: UCL Centre for Longitudinal Studies - Google Search&lt;/i&gt;, n.d.)&quot;,&quot;manualOverrideText&quot;:&quot;. The same document suggested list of auxiliary variables to use if variables were missing at different age points. For our purposes we used as many of the auxiliary variables as we had available which were recommended for missing data at the age 44/45 biomedical survey.  We initially examined the patterns of missingness and the correlations between the auxiliary variables and the key outcomes of interest. We only retained auxiliary variables if they were  significantly correlated with a key outcome variable (we selected SBP).  We used multiple imputation with a random seed and 60 imputations were felt to provide the best compromise between stability of findings and practicality.  (Silverwood, R., Narayanan, M., Dodgeon, B., Ploubidis, G. (2021) Handling Missing Data in the National Child Development Study: User Guide (Version 2). London: UCL Centre for Longitudinal Studies - Google Search, n.d.)&quot;},&quot;citationTag&quot;:&quot;MENDELEY_CITATION_v3_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&quot;,&quot;citationItems&quot;:[{&quot;id&quot;:&quot;d028ca8c-0a45-3c5a-838c-2456522dd12f&quot;,&quot;itemData&quot;:{&quot;type&quot;:&quot;webpage&quot;,&quot;id&quot;:&quot;d028ca8c-0a45-3c5a-838c-2456522dd12f&quot;,&quot;title&quot;:&quot;Silverwood, R., Narayanan, M., Dodgeon, B., Ploubidis, G. (2021) Handling missing data in the National Child Development Study: User guide (Version 2). London: UCL Centre for Longitudinal Studies - Google Search&quot;,&quot;accessed&quot;:{&quot;date-parts&quot;:[[2022,2,4]]},&quot;URL&quot;:&quot;https://www.google.com/search?q=Silverwood%2C+R.%2C+Narayanan%2C+M.%2C+Dodgeon%2C+B.%2C+Ploubidis%2C+G.+(2021)+Handling+missing+data+in+the+National+Child+Development+Study%3A+User+guide+(Version+2).+London%3A+UCL+Centre+for+Longitudinal+Studies&amp;oq=Silverwood%2C+R.%2C+Narayanan%2C+M.%2C+Dodgeon%2C+B.%2C+Ploubidis%2C+G.+(2021)+Handling+missing+data+in+the+National+Child+Development+Study%3A+User+guide+(Version+2).+London%3A+UCL+Centre+for+Longitudinal+Studies&amp;aqs=chrome..69i57.1426j0j15&amp;sourceid=chrome&amp;ie=UTF-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a133397-0785-4830-af87-76ce322ddc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3" ma:contentTypeDescription="Create a new document." ma:contentTypeScope="" ma:versionID="be1eae939d1b504ebd5efd31ead356d3">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0e2d52be81aae2a23a78c8478becf489"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90132-CEB5-4EA1-98F5-FFE4C69098FB}">
  <ds:schemaRefs>
    <ds:schemaRef ds:uri="http://schemas.microsoft.com/office/2006/metadata/properties"/>
    <ds:schemaRef ds:uri="http://schemas.microsoft.com/office/infopath/2007/PartnerControls"/>
    <ds:schemaRef ds:uri="4a133397-0785-4830-af87-76ce322ddc5f"/>
  </ds:schemaRefs>
</ds:datastoreItem>
</file>

<file path=customXml/itemProps2.xml><?xml version="1.0" encoding="utf-8"?>
<ds:datastoreItem xmlns:ds="http://schemas.openxmlformats.org/officeDocument/2006/customXml" ds:itemID="{64BC14AA-4AAD-4969-B249-E05D29108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D88C5-A697-5044-9063-E62BF3BE96A0}">
  <ds:schemaRefs>
    <ds:schemaRef ds:uri="http://schemas.openxmlformats.org/officeDocument/2006/bibliography"/>
  </ds:schemaRefs>
</ds:datastoreItem>
</file>

<file path=customXml/itemProps4.xml><?xml version="1.0" encoding="utf-8"?>
<ds:datastoreItem xmlns:ds="http://schemas.openxmlformats.org/officeDocument/2006/customXml" ds:itemID="{EA4BE1E5-24AC-4638-B35A-C575F0A66FA2}">
  <ds:schemaRefs>
    <ds:schemaRef ds:uri="http://schemas.microsoft.com/sharepoint/v3/contenttype/form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Thapar</dc:creator>
  <cp:keywords/>
  <dc:description/>
  <cp:lastModifiedBy>Ajay Thapar</cp:lastModifiedBy>
  <cp:revision>3</cp:revision>
  <dcterms:created xsi:type="dcterms:W3CDTF">2023-05-26T14:23:00Z</dcterms:created>
  <dcterms:modified xsi:type="dcterms:W3CDTF">2023-05-26T14:23:00Z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