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A" w:rsidRDefault="001F652A" w:rsidP="001F652A">
      <w:pPr>
        <w:jc w:val="center"/>
        <w:rPr>
          <w:rFonts w:cs="Arial"/>
        </w:rPr>
      </w:pPr>
      <w:bookmarkStart w:id="0" w:name="_GoBack"/>
      <w:r w:rsidRPr="00DD509E">
        <w:rPr>
          <w:rFonts w:cs="Arial"/>
          <w:b/>
        </w:rPr>
        <w:t>Appendix</w:t>
      </w:r>
      <w:r w:rsidRPr="00DD509E">
        <w:rPr>
          <w:rFonts w:cs="Arial"/>
        </w:rPr>
        <w:t>: Citations and Bibliography</w:t>
      </w:r>
    </w:p>
    <w:bookmarkEnd w:id="0"/>
    <w:p w:rsidR="001F652A" w:rsidRDefault="001F652A" w:rsidP="001F652A">
      <w:pPr>
        <w:rPr>
          <w:rFonts w:cs="Arial"/>
        </w:rPr>
      </w:pPr>
    </w:p>
    <w:p w:rsidR="001F652A" w:rsidRPr="00904017" w:rsidRDefault="001F652A" w:rsidP="001F652A">
      <w:pPr>
        <w:rPr>
          <w:rStyle w:val="resolver-links"/>
          <w:rFonts w:cs="Arial"/>
          <w:bdr w:val="none" w:sz="0" w:space="0" w:color="auto" w:frame="1"/>
          <w:shd w:val="clear" w:color="auto" w:fill="FFFFFF"/>
        </w:rPr>
      </w:pPr>
      <w:proofErr w:type="spellStart"/>
      <w:r w:rsidRPr="00904017">
        <w:rPr>
          <w:rStyle w:val="surname"/>
          <w:rFonts w:cs="Arial"/>
          <w:bdr w:val="none" w:sz="0" w:space="0" w:color="auto" w:frame="1"/>
          <w:shd w:val="clear" w:color="auto" w:fill="FFFFFF"/>
        </w:rPr>
        <w:t>Annerstedt</w:t>
      </w:r>
      <w:proofErr w:type="spellEnd"/>
      <w:r>
        <w:rPr>
          <w:rStyle w:val="name"/>
          <w:rFonts w:cs="Arial"/>
          <w:bdr w:val="none" w:sz="0" w:space="0" w:color="auto" w:frame="1"/>
          <w:shd w:val="clear" w:color="auto" w:fill="FFFFFF"/>
        </w:rPr>
        <w:t xml:space="preserve"> </w:t>
      </w:r>
      <w:r w:rsidRPr="00904017">
        <w:rPr>
          <w:rStyle w:val="given-names"/>
          <w:rFonts w:cs="Arial"/>
          <w:bdr w:val="none" w:sz="0" w:space="0" w:color="auto" w:frame="1"/>
          <w:shd w:val="clear" w:color="auto" w:fill="FFFFFF"/>
        </w:rPr>
        <w:t>M</w:t>
      </w:r>
      <w:r>
        <w:rPr>
          <w:rFonts w:cs="Arial"/>
          <w:shd w:val="clear" w:color="auto" w:fill="FFFFFF"/>
        </w:rPr>
        <w:t xml:space="preserve"> and</w:t>
      </w:r>
      <w:r w:rsidRPr="00904017">
        <w:rPr>
          <w:rFonts w:cs="Arial"/>
          <w:shd w:val="clear" w:color="auto" w:fill="FFFFFF"/>
        </w:rPr>
        <w:t> </w:t>
      </w:r>
      <w:proofErr w:type="spellStart"/>
      <w:r w:rsidRPr="00904017">
        <w:rPr>
          <w:rStyle w:val="surname"/>
          <w:rFonts w:cs="Arial"/>
          <w:bdr w:val="none" w:sz="0" w:space="0" w:color="auto" w:frame="1"/>
          <w:shd w:val="clear" w:color="auto" w:fill="FFFFFF"/>
        </w:rPr>
        <w:t>Währborg</w:t>
      </w:r>
      <w:proofErr w:type="spellEnd"/>
      <w:r w:rsidRPr="00904017">
        <w:rPr>
          <w:rStyle w:val="name"/>
          <w:rFonts w:cs="Arial"/>
          <w:bdr w:val="none" w:sz="0" w:space="0" w:color="auto" w:frame="1"/>
          <w:shd w:val="clear" w:color="auto" w:fill="FFFFFF"/>
        </w:rPr>
        <w:t> </w:t>
      </w:r>
      <w:r w:rsidRPr="00904017">
        <w:rPr>
          <w:rStyle w:val="given-names"/>
          <w:rFonts w:cs="Arial"/>
          <w:bdr w:val="none" w:sz="0" w:space="0" w:color="auto" w:frame="1"/>
          <w:shd w:val="clear" w:color="auto" w:fill="FFFFFF"/>
        </w:rPr>
        <w:t>P.</w:t>
      </w:r>
      <w:r w:rsidRPr="00904017">
        <w:rPr>
          <w:rFonts w:cs="Arial"/>
          <w:shd w:val="clear" w:color="auto" w:fill="FFFFFF"/>
        </w:rPr>
        <w:t> </w:t>
      </w:r>
      <w:r w:rsidRPr="00904017">
        <w:rPr>
          <w:rStyle w:val="article-title"/>
          <w:rFonts w:cs="Arial"/>
          <w:bdr w:val="none" w:sz="0" w:space="0" w:color="auto" w:frame="1"/>
          <w:shd w:val="clear" w:color="auto" w:fill="FFFFFF"/>
        </w:rPr>
        <w:t>Nature assisted therapy: systematic review of controlled and observational studies</w:t>
      </w:r>
      <w:r w:rsidRPr="00904017">
        <w:rPr>
          <w:rFonts w:cs="Arial"/>
          <w:shd w:val="clear" w:color="auto" w:fill="FFFFFF"/>
        </w:rPr>
        <w:t>. </w:t>
      </w:r>
      <w:proofErr w:type="spellStart"/>
      <w:r w:rsidRPr="00904017">
        <w:rPr>
          <w:rStyle w:val="source"/>
          <w:rFonts w:cs="Arial"/>
          <w:i/>
          <w:iCs/>
          <w:bdr w:val="none" w:sz="0" w:space="0" w:color="auto" w:frame="1"/>
          <w:shd w:val="clear" w:color="auto" w:fill="FFFFFF"/>
        </w:rPr>
        <w:t>Scand</w:t>
      </w:r>
      <w:proofErr w:type="spellEnd"/>
      <w:r w:rsidRPr="00904017">
        <w:rPr>
          <w:rStyle w:val="source"/>
          <w:rFonts w:cs="Arial"/>
          <w:i/>
          <w:iCs/>
          <w:bdr w:val="none" w:sz="0" w:space="0" w:color="auto" w:frame="1"/>
          <w:shd w:val="clear" w:color="auto" w:fill="FFFFFF"/>
        </w:rPr>
        <w:t xml:space="preserve"> J </w:t>
      </w:r>
      <w:proofErr w:type="spellStart"/>
      <w:r w:rsidRPr="00904017">
        <w:rPr>
          <w:rStyle w:val="source"/>
          <w:rFonts w:cs="Arial"/>
          <w:i/>
          <w:iCs/>
          <w:bdr w:val="none" w:sz="0" w:space="0" w:color="auto" w:frame="1"/>
          <w:shd w:val="clear" w:color="auto" w:fill="FFFFFF"/>
        </w:rPr>
        <w:t>Publ</w:t>
      </w:r>
      <w:proofErr w:type="spellEnd"/>
      <w:r w:rsidRPr="00904017">
        <w:rPr>
          <w:rStyle w:val="source"/>
          <w:rFonts w:cs="Arial"/>
          <w:i/>
          <w:iCs/>
          <w:bdr w:val="none" w:sz="0" w:space="0" w:color="auto" w:frame="1"/>
          <w:shd w:val="clear" w:color="auto" w:fill="FFFFFF"/>
        </w:rPr>
        <w:t xml:space="preserve"> Health</w:t>
      </w:r>
      <w:r w:rsidRPr="00904017">
        <w:rPr>
          <w:rFonts w:cs="Arial"/>
          <w:shd w:val="clear" w:color="auto" w:fill="FFFFFF"/>
        </w:rPr>
        <w:t> </w:t>
      </w:r>
      <w:r w:rsidRPr="00904017">
        <w:rPr>
          <w:rStyle w:val="year"/>
          <w:rFonts w:cs="Arial"/>
          <w:bdr w:val="none" w:sz="0" w:space="0" w:color="auto" w:frame="1"/>
          <w:shd w:val="clear" w:color="auto" w:fill="FFFFFF"/>
        </w:rPr>
        <w:t>2011</w:t>
      </w:r>
      <w:r w:rsidRPr="00904017">
        <w:rPr>
          <w:rFonts w:cs="Arial"/>
          <w:shd w:val="clear" w:color="auto" w:fill="FFFFFF"/>
        </w:rPr>
        <w:t>; </w:t>
      </w:r>
      <w:r w:rsidRPr="00904017">
        <w:rPr>
          <w:rStyle w:val="volume"/>
          <w:rFonts w:cs="Arial"/>
          <w:b/>
          <w:bdr w:val="none" w:sz="0" w:space="0" w:color="auto" w:frame="1"/>
          <w:shd w:val="clear" w:color="auto" w:fill="FFFFFF"/>
        </w:rPr>
        <w:t>39</w:t>
      </w:r>
      <w:r w:rsidRPr="00904017">
        <w:rPr>
          <w:rFonts w:cs="Arial"/>
          <w:shd w:val="clear" w:color="auto" w:fill="FFFFFF"/>
        </w:rPr>
        <w:t>: </w:t>
      </w:r>
      <w:r w:rsidRPr="00904017">
        <w:rPr>
          <w:rStyle w:val="fpage"/>
          <w:rFonts w:cs="Arial"/>
          <w:bdr w:val="none" w:sz="0" w:space="0" w:color="auto" w:frame="1"/>
          <w:shd w:val="clear" w:color="auto" w:fill="FFFFFF"/>
        </w:rPr>
        <w:t>371</w:t>
      </w:r>
      <w:r w:rsidRPr="00904017">
        <w:rPr>
          <w:rFonts w:cs="Arial"/>
          <w:shd w:val="clear" w:color="auto" w:fill="FFFFFF"/>
        </w:rPr>
        <w:t>–88.</w:t>
      </w:r>
      <w:r w:rsidRPr="00904017">
        <w:rPr>
          <w:rStyle w:val="resolver-links"/>
          <w:rFonts w:cs="Arial"/>
          <w:bdr w:val="none" w:sz="0" w:space="0" w:color="auto" w:frame="1"/>
          <w:shd w:val="clear" w:color="auto" w:fill="FFFFFF"/>
        </w:rPr>
        <w:t xml:space="preserve"> </w:t>
      </w:r>
    </w:p>
    <w:p w:rsidR="001F652A" w:rsidRPr="00904017" w:rsidRDefault="001F652A" w:rsidP="001F652A">
      <w:pPr>
        <w:rPr>
          <w:rStyle w:val="resolver-links"/>
          <w:rFonts w:cs="Arial"/>
          <w:bdr w:val="none" w:sz="0" w:space="0" w:color="auto" w:frame="1"/>
          <w:shd w:val="clear" w:color="auto" w:fill="FFFFFF"/>
        </w:rPr>
      </w:pPr>
    </w:p>
    <w:p w:rsidR="001F652A" w:rsidRPr="00904017" w:rsidRDefault="001F652A" w:rsidP="001F652A">
      <w:pPr>
        <w:rPr>
          <w:rFonts w:cs="Arial"/>
        </w:rPr>
      </w:pPr>
      <w:proofErr w:type="spellStart"/>
      <w:r w:rsidRPr="00904017">
        <w:rPr>
          <w:rStyle w:val="resolver-links"/>
          <w:rFonts w:cs="Arial"/>
          <w:bdr w:val="none" w:sz="0" w:space="0" w:color="auto" w:frame="1"/>
          <w:shd w:val="clear" w:color="auto" w:fill="FFFFFF"/>
        </w:rPr>
        <w:t>Ascencio</w:t>
      </w:r>
      <w:proofErr w:type="spellEnd"/>
      <w:r w:rsidRPr="00904017">
        <w:rPr>
          <w:rStyle w:val="resolver-links"/>
          <w:rFonts w:cs="Arial"/>
          <w:bdr w:val="none" w:sz="0" w:space="0" w:color="auto" w:frame="1"/>
          <w:shd w:val="clear" w:color="auto" w:fill="FFFFFF"/>
        </w:rPr>
        <w:t xml:space="preserve"> J. Horticultural Therapy as an intervention for Schizophrenia: A review. </w:t>
      </w:r>
      <w:r w:rsidRPr="00904017">
        <w:rPr>
          <w:rStyle w:val="resolver-links"/>
          <w:rFonts w:cs="Arial"/>
          <w:i/>
          <w:bdr w:val="none" w:sz="0" w:space="0" w:color="auto" w:frame="1"/>
          <w:shd w:val="clear" w:color="auto" w:fill="FFFFFF"/>
        </w:rPr>
        <w:t xml:space="preserve">Alt Comp </w:t>
      </w:r>
      <w:proofErr w:type="spellStart"/>
      <w:r w:rsidRPr="00904017">
        <w:rPr>
          <w:rStyle w:val="resolver-links"/>
          <w:rFonts w:cs="Arial"/>
          <w:i/>
          <w:bdr w:val="none" w:sz="0" w:space="0" w:color="auto" w:frame="1"/>
          <w:shd w:val="clear" w:color="auto" w:fill="FFFFFF"/>
        </w:rPr>
        <w:t>Ther</w:t>
      </w:r>
      <w:proofErr w:type="spellEnd"/>
      <w:r w:rsidRPr="00904017">
        <w:rPr>
          <w:rStyle w:val="resolver-links"/>
          <w:rFonts w:cs="Arial"/>
          <w:i/>
          <w:bdr w:val="none" w:sz="0" w:space="0" w:color="auto" w:frame="1"/>
          <w:shd w:val="clear" w:color="auto" w:fill="FFFFFF"/>
        </w:rPr>
        <w:t xml:space="preserve"> </w:t>
      </w:r>
      <w:r w:rsidRPr="00904017">
        <w:rPr>
          <w:rFonts w:eastAsia="Times New Roman" w:cs="Arial"/>
          <w:i/>
        </w:rPr>
        <w:t>2019</w:t>
      </w:r>
      <w:r w:rsidRPr="00904017">
        <w:rPr>
          <w:rFonts w:eastAsia="Times New Roman" w:cs="Arial"/>
        </w:rPr>
        <w:t xml:space="preserve">; </w:t>
      </w:r>
      <w:r w:rsidRPr="00904017">
        <w:rPr>
          <w:rFonts w:eastAsia="Times New Roman" w:cs="Arial"/>
          <w:b/>
        </w:rPr>
        <w:t>25</w:t>
      </w:r>
      <w:r w:rsidRPr="00904017">
        <w:rPr>
          <w:rFonts w:eastAsia="Times New Roman" w:cs="Arial"/>
        </w:rPr>
        <w:t>(4):194-200</w:t>
      </w: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Pr="00233F74" w:rsidRDefault="001F652A" w:rsidP="001F652A">
      <w:pPr>
        <w:pStyle w:val="FootnoteTex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Bagnall</w:t>
      </w:r>
      <w:proofErr w:type="spellEnd"/>
      <w:r>
        <w:rPr>
          <w:rFonts w:cs="Arial"/>
          <w:sz w:val="22"/>
          <w:szCs w:val="22"/>
        </w:rPr>
        <w:t xml:space="preserve"> AM, Freeman C, </w:t>
      </w:r>
      <w:proofErr w:type="spellStart"/>
      <w:r>
        <w:rPr>
          <w:rFonts w:cs="Arial"/>
          <w:sz w:val="22"/>
          <w:szCs w:val="22"/>
        </w:rPr>
        <w:t>Southby</w:t>
      </w:r>
      <w:proofErr w:type="spellEnd"/>
      <w:r>
        <w:rPr>
          <w:rFonts w:cs="Arial"/>
          <w:sz w:val="22"/>
          <w:szCs w:val="22"/>
        </w:rPr>
        <w:t xml:space="preserve"> K and </w:t>
      </w:r>
      <w:proofErr w:type="spellStart"/>
      <w:r>
        <w:rPr>
          <w:rFonts w:cs="Arial"/>
          <w:sz w:val="22"/>
          <w:szCs w:val="22"/>
        </w:rPr>
        <w:t>Brymer</w:t>
      </w:r>
      <w:proofErr w:type="spellEnd"/>
      <w:r>
        <w:rPr>
          <w:rFonts w:cs="Arial"/>
          <w:sz w:val="22"/>
          <w:szCs w:val="22"/>
        </w:rPr>
        <w:t xml:space="preserve"> E. Social Return on Investment </w:t>
      </w:r>
      <w:r w:rsidRPr="00233F74">
        <w:rPr>
          <w:rFonts w:cs="Arial"/>
          <w:sz w:val="22"/>
          <w:szCs w:val="22"/>
        </w:rPr>
        <w:t>analy</w:t>
      </w:r>
      <w:r>
        <w:rPr>
          <w:rFonts w:cs="Arial"/>
          <w:sz w:val="22"/>
          <w:szCs w:val="22"/>
        </w:rPr>
        <w:t xml:space="preserve">sis of the health and wellbeing </w:t>
      </w:r>
      <w:r w:rsidRPr="00233F74">
        <w:rPr>
          <w:rFonts w:cs="Arial"/>
          <w:sz w:val="22"/>
          <w:szCs w:val="22"/>
        </w:rPr>
        <w:t>impacts of Wildlife Trust programmes</w:t>
      </w:r>
      <w:r>
        <w:rPr>
          <w:rFonts w:cs="Arial"/>
          <w:sz w:val="22"/>
          <w:szCs w:val="22"/>
        </w:rPr>
        <w:t xml:space="preserve">. </w:t>
      </w:r>
      <w:proofErr w:type="gramStart"/>
      <w:r>
        <w:rPr>
          <w:rFonts w:cs="Arial"/>
          <w:sz w:val="22"/>
          <w:szCs w:val="22"/>
        </w:rPr>
        <w:t>Leeds Beckett University/Wildlife Trusts 2019.</w:t>
      </w:r>
      <w:proofErr w:type="gramEnd"/>
      <w:r>
        <w:rPr>
          <w:rFonts w:cs="Arial"/>
          <w:sz w:val="22"/>
          <w:szCs w:val="22"/>
        </w:rPr>
        <w:t xml:space="preserve"> (</w:t>
      </w:r>
      <w:r w:rsidRPr="00233F74">
        <w:rPr>
          <w:rFonts w:cs="Arial"/>
          <w:sz w:val="22"/>
          <w:szCs w:val="22"/>
        </w:rPr>
        <w:t>https://www.wildlifetrusts.org/sites/default/files/2019-09/SROI%20Report%20FINAL%20-%20DIGITAL.pdf</w:t>
      </w:r>
      <w:r>
        <w:rPr>
          <w:rFonts w:cs="Arial"/>
          <w:sz w:val="22"/>
          <w:szCs w:val="22"/>
        </w:rPr>
        <w:t>)</w:t>
      </w: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proofErr w:type="gramStart"/>
      <w:r w:rsidRPr="00DD509E">
        <w:rPr>
          <w:rFonts w:cs="Arial"/>
          <w:sz w:val="22"/>
          <w:szCs w:val="22"/>
        </w:rPr>
        <w:t>Barton</w:t>
      </w:r>
      <w:r>
        <w:rPr>
          <w:rFonts w:cs="Arial"/>
          <w:sz w:val="22"/>
          <w:szCs w:val="22"/>
        </w:rPr>
        <w:t xml:space="preserve"> J and</w:t>
      </w:r>
      <w:r w:rsidRPr="00DD509E">
        <w:rPr>
          <w:rFonts w:cs="Arial"/>
          <w:sz w:val="22"/>
          <w:szCs w:val="22"/>
        </w:rPr>
        <w:t xml:space="preserve"> Pretty</w:t>
      </w:r>
      <w:r>
        <w:rPr>
          <w:rFonts w:cs="Arial"/>
          <w:sz w:val="22"/>
          <w:szCs w:val="22"/>
        </w:rPr>
        <w:t xml:space="preserve"> J.</w:t>
      </w:r>
      <w:proofErr w:type="gramEnd"/>
      <w:r w:rsidRPr="00DD509E">
        <w:rPr>
          <w:rFonts w:cs="Arial"/>
          <w:sz w:val="22"/>
          <w:szCs w:val="22"/>
        </w:rPr>
        <w:t xml:space="preserve"> What </w:t>
      </w:r>
      <w:proofErr w:type="gramStart"/>
      <w:r w:rsidRPr="00DD509E">
        <w:rPr>
          <w:rFonts w:cs="Arial"/>
          <w:sz w:val="22"/>
          <w:szCs w:val="22"/>
        </w:rPr>
        <w:t>is</w:t>
      </w:r>
      <w:proofErr w:type="gramEnd"/>
      <w:r w:rsidRPr="00DD509E">
        <w:rPr>
          <w:rFonts w:cs="Arial"/>
          <w:sz w:val="22"/>
          <w:szCs w:val="22"/>
        </w:rPr>
        <w:t xml:space="preserve"> the Best Dose of Nature and Green Exercise for Improving Mental Health? </w:t>
      </w:r>
      <w:proofErr w:type="gramStart"/>
      <w:r w:rsidRPr="00DD509E">
        <w:rPr>
          <w:rFonts w:cs="Arial"/>
          <w:sz w:val="22"/>
          <w:szCs w:val="22"/>
        </w:rPr>
        <w:t>A Multi-Study Analysis.</w:t>
      </w:r>
      <w:proofErr w:type="gramEnd"/>
      <w:r w:rsidRPr="00DD509E">
        <w:rPr>
          <w:rFonts w:cs="Arial"/>
          <w:sz w:val="22"/>
          <w:szCs w:val="22"/>
        </w:rPr>
        <w:t xml:space="preserve"> </w:t>
      </w:r>
      <w:proofErr w:type="spellStart"/>
      <w:r w:rsidRPr="00DD509E">
        <w:rPr>
          <w:rFonts w:cs="Arial"/>
          <w:i/>
          <w:sz w:val="22"/>
          <w:szCs w:val="22"/>
        </w:rPr>
        <w:t>Env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Sci</w:t>
      </w:r>
      <w:proofErr w:type="spellEnd"/>
      <w:r>
        <w:rPr>
          <w:rFonts w:cs="Arial"/>
          <w:i/>
          <w:sz w:val="22"/>
          <w:szCs w:val="22"/>
        </w:rPr>
        <w:t xml:space="preserve"> Tech</w:t>
      </w:r>
      <w:r>
        <w:rPr>
          <w:rFonts w:cs="Arial"/>
          <w:sz w:val="22"/>
          <w:szCs w:val="22"/>
        </w:rPr>
        <w:t xml:space="preserve"> 2010</w:t>
      </w:r>
      <w:r w:rsidRPr="00DD509E">
        <w:rPr>
          <w:rFonts w:cs="Arial"/>
          <w:sz w:val="22"/>
          <w:szCs w:val="22"/>
        </w:rPr>
        <w:t xml:space="preserve"> </w:t>
      </w:r>
      <w:r w:rsidRPr="00EB1E8D">
        <w:rPr>
          <w:rFonts w:cs="Arial"/>
          <w:b/>
          <w:sz w:val="22"/>
          <w:szCs w:val="22"/>
        </w:rPr>
        <w:t>44</w:t>
      </w:r>
      <w:r>
        <w:rPr>
          <w:rFonts w:cs="Arial"/>
          <w:sz w:val="22"/>
          <w:szCs w:val="22"/>
        </w:rPr>
        <w:t xml:space="preserve">: </w:t>
      </w:r>
      <w:r w:rsidRPr="00DD3CA3">
        <w:rPr>
          <w:rFonts w:cs="Arial"/>
          <w:sz w:val="22"/>
          <w:szCs w:val="22"/>
        </w:rPr>
        <w:t>3947</w:t>
      </w:r>
      <w:r w:rsidRPr="00DD509E">
        <w:rPr>
          <w:rFonts w:cs="Arial"/>
          <w:sz w:val="22"/>
          <w:szCs w:val="22"/>
        </w:rPr>
        <w:t xml:space="preserve">-55. 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b/>
          <w:sz w:val="22"/>
          <w:szCs w:val="22"/>
        </w:rPr>
      </w:pPr>
      <w:proofErr w:type="gramStart"/>
      <w:r w:rsidRPr="00DD509E">
        <w:rPr>
          <w:rFonts w:cs="Arial"/>
          <w:sz w:val="22"/>
          <w:szCs w:val="22"/>
        </w:rPr>
        <w:t>Bragg, R and Atkins G.</w:t>
      </w:r>
      <w:proofErr w:type="gramEnd"/>
      <w:r w:rsidRPr="00DD509E">
        <w:rPr>
          <w:rFonts w:cs="Arial"/>
          <w:sz w:val="22"/>
          <w:szCs w:val="22"/>
        </w:rPr>
        <w:t xml:space="preserve"> </w:t>
      </w:r>
      <w:proofErr w:type="gramStart"/>
      <w:r w:rsidRPr="00DD509E">
        <w:rPr>
          <w:rFonts w:cs="Arial"/>
          <w:i/>
          <w:iCs/>
          <w:sz w:val="22"/>
          <w:szCs w:val="22"/>
        </w:rPr>
        <w:t>A review of nature-based interventions for mental health care</w:t>
      </w:r>
      <w:r w:rsidRPr="00DD509E">
        <w:rPr>
          <w:rFonts w:cs="Arial"/>
          <w:sz w:val="22"/>
          <w:szCs w:val="22"/>
        </w:rPr>
        <w:t>.</w:t>
      </w:r>
      <w:proofErr w:type="gramEnd"/>
      <w:r w:rsidRPr="00DD509E">
        <w:rPr>
          <w:rFonts w:cs="Arial"/>
          <w:sz w:val="22"/>
          <w:szCs w:val="22"/>
        </w:rPr>
        <w:t xml:space="preserve"> Natural England Commissioned Reports</w:t>
      </w:r>
      <w:r>
        <w:rPr>
          <w:rFonts w:cs="Arial"/>
          <w:sz w:val="22"/>
          <w:szCs w:val="22"/>
        </w:rPr>
        <w:t xml:space="preserve"> </w:t>
      </w:r>
      <w:r w:rsidRPr="00DD509E">
        <w:rPr>
          <w:rFonts w:cs="Arial"/>
          <w:sz w:val="22"/>
          <w:szCs w:val="22"/>
        </w:rPr>
        <w:t>2016</w:t>
      </w:r>
      <w:r>
        <w:rPr>
          <w:rFonts w:cs="Arial"/>
          <w:sz w:val="22"/>
          <w:szCs w:val="22"/>
        </w:rPr>
        <w:t xml:space="preserve"> </w:t>
      </w:r>
      <w:r w:rsidRPr="00DD3CA3">
        <w:rPr>
          <w:rFonts w:cs="Arial"/>
          <w:b/>
          <w:sz w:val="22"/>
          <w:szCs w:val="22"/>
        </w:rPr>
        <w:t>NECR 204.</w:t>
      </w:r>
    </w:p>
    <w:p w:rsidR="001F652A" w:rsidRDefault="001F652A" w:rsidP="001F652A">
      <w:pPr>
        <w:pStyle w:val="FootnoteText"/>
        <w:rPr>
          <w:rFonts w:cs="Arial"/>
          <w:b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color w:val="020202"/>
          <w:sz w:val="22"/>
          <w:szCs w:val="22"/>
        </w:rPr>
      </w:pPr>
      <w:proofErr w:type="gramStart"/>
      <w:r w:rsidRPr="00DD509E">
        <w:rPr>
          <w:rFonts w:cs="Arial"/>
          <w:sz w:val="22"/>
          <w:szCs w:val="22"/>
        </w:rPr>
        <w:t xml:space="preserve">Buckley, RC and </w:t>
      </w:r>
      <w:proofErr w:type="spellStart"/>
      <w:r w:rsidRPr="00DD509E">
        <w:rPr>
          <w:rFonts w:cs="Arial"/>
          <w:sz w:val="22"/>
          <w:szCs w:val="22"/>
        </w:rPr>
        <w:t>Brough</w:t>
      </w:r>
      <w:proofErr w:type="spellEnd"/>
      <w:r w:rsidRPr="00DD509E">
        <w:rPr>
          <w:rFonts w:cs="Arial"/>
          <w:sz w:val="22"/>
          <w:szCs w:val="22"/>
        </w:rPr>
        <w:t>, P. Nature, Eco and Adventure Therapies for Mental Health and Chronic Disease.</w:t>
      </w:r>
      <w:proofErr w:type="gramEnd"/>
      <w:r w:rsidRPr="00DD509E">
        <w:rPr>
          <w:rFonts w:cs="Arial"/>
          <w:sz w:val="22"/>
          <w:szCs w:val="22"/>
        </w:rPr>
        <w:t xml:space="preserve">  </w:t>
      </w:r>
      <w:r>
        <w:rPr>
          <w:rFonts w:cs="Arial"/>
          <w:i/>
          <w:color w:val="020202"/>
          <w:sz w:val="22"/>
          <w:szCs w:val="22"/>
        </w:rPr>
        <w:t>Pub</w:t>
      </w:r>
      <w:r w:rsidRPr="00DD509E">
        <w:rPr>
          <w:rFonts w:cs="Arial"/>
          <w:i/>
          <w:color w:val="020202"/>
          <w:sz w:val="22"/>
          <w:szCs w:val="22"/>
        </w:rPr>
        <w:t xml:space="preserve"> Health</w:t>
      </w:r>
      <w:r>
        <w:rPr>
          <w:rFonts w:cs="Arial"/>
          <w:i/>
          <w:color w:val="020202"/>
          <w:sz w:val="22"/>
          <w:szCs w:val="22"/>
        </w:rPr>
        <w:t xml:space="preserve"> </w:t>
      </w:r>
      <w:r w:rsidRPr="00EB16D3">
        <w:rPr>
          <w:rFonts w:cs="Arial"/>
          <w:color w:val="020202"/>
          <w:sz w:val="22"/>
          <w:szCs w:val="22"/>
        </w:rPr>
        <w:t xml:space="preserve">2017 </w:t>
      </w:r>
      <w:r w:rsidRPr="00EB1E8D">
        <w:rPr>
          <w:rFonts w:cs="Arial"/>
          <w:b/>
          <w:color w:val="020202"/>
          <w:sz w:val="22"/>
          <w:szCs w:val="22"/>
        </w:rPr>
        <w:t>5</w:t>
      </w:r>
      <w:r w:rsidRPr="00DD509E">
        <w:rPr>
          <w:rFonts w:cs="Arial"/>
          <w:color w:val="020202"/>
          <w:sz w:val="22"/>
          <w:szCs w:val="22"/>
        </w:rPr>
        <w:t>:220</w:t>
      </w:r>
    </w:p>
    <w:p w:rsidR="001F652A" w:rsidRDefault="001F652A" w:rsidP="001F652A">
      <w:pPr>
        <w:pStyle w:val="FootnoteText"/>
        <w:rPr>
          <w:rFonts w:cs="Arial"/>
          <w:color w:val="020202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color w:val="020202"/>
          <w:sz w:val="22"/>
          <w:szCs w:val="22"/>
        </w:rPr>
      </w:pPr>
      <w:r>
        <w:rPr>
          <w:rFonts w:cs="Arial"/>
          <w:color w:val="020202"/>
          <w:sz w:val="22"/>
          <w:szCs w:val="22"/>
        </w:rPr>
        <w:t xml:space="preserve">Cooley SJ, Jones CR, Kurtz A, </w:t>
      </w:r>
      <w:proofErr w:type="spellStart"/>
      <w:r>
        <w:rPr>
          <w:rFonts w:cs="Arial"/>
          <w:color w:val="020202"/>
          <w:sz w:val="22"/>
          <w:szCs w:val="22"/>
        </w:rPr>
        <w:t>Roberston</w:t>
      </w:r>
      <w:proofErr w:type="spellEnd"/>
      <w:r>
        <w:rPr>
          <w:rFonts w:cs="Arial"/>
          <w:color w:val="020202"/>
          <w:sz w:val="22"/>
          <w:szCs w:val="22"/>
        </w:rPr>
        <w:t xml:space="preserve"> N. </w:t>
      </w:r>
      <w:r w:rsidRPr="00F61F73">
        <w:rPr>
          <w:rFonts w:cs="Arial"/>
          <w:color w:val="020202"/>
          <w:sz w:val="22"/>
          <w:szCs w:val="22"/>
        </w:rPr>
        <w:t xml:space="preserve"> ‘Into the Wild’: A meta-synthesis of talking therapy in natural outdoor spaces,</w:t>
      </w:r>
      <w:r>
        <w:rPr>
          <w:rFonts w:cs="Arial"/>
          <w:color w:val="020202"/>
          <w:sz w:val="22"/>
          <w:szCs w:val="22"/>
        </w:rPr>
        <w:t xml:space="preserve"> </w:t>
      </w:r>
      <w:proofErr w:type="spellStart"/>
      <w:r w:rsidRPr="00904017">
        <w:rPr>
          <w:rFonts w:cs="Arial"/>
          <w:i/>
          <w:color w:val="020202"/>
          <w:sz w:val="22"/>
          <w:szCs w:val="22"/>
        </w:rPr>
        <w:t>Clin</w:t>
      </w:r>
      <w:proofErr w:type="spellEnd"/>
      <w:r w:rsidRPr="00904017">
        <w:rPr>
          <w:rFonts w:cs="Arial"/>
          <w:i/>
          <w:color w:val="020202"/>
          <w:sz w:val="22"/>
          <w:szCs w:val="22"/>
        </w:rPr>
        <w:t xml:space="preserve"> Psych Re</w:t>
      </w:r>
      <w:r>
        <w:rPr>
          <w:rFonts w:cs="Arial"/>
          <w:i/>
          <w:color w:val="020202"/>
          <w:sz w:val="22"/>
          <w:szCs w:val="22"/>
        </w:rPr>
        <w:t xml:space="preserve">v </w:t>
      </w:r>
      <w:r>
        <w:rPr>
          <w:rFonts w:cs="Arial"/>
          <w:color w:val="020202"/>
          <w:sz w:val="22"/>
          <w:szCs w:val="22"/>
        </w:rPr>
        <w:t>2020</w:t>
      </w:r>
      <w:r w:rsidRPr="00F61F73">
        <w:rPr>
          <w:rFonts w:cs="Arial"/>
          <w:color w:val="020202"/>
          <w:sz w:val="22"/>
          <w:szCs w:val="22"/>
        </w:rPr>
        <w:t xml:space="preserve"> </w:t>
      </w:r>
      <w:r w:rsidRPr="00904017">
        <w:rPr>
          <w:rFonts w:cs="Arial"/>
          <w:b/>
          <w:color w:val="020202"/>
          <w:sz w:val="22"/>
          <w:szCs w:val="22"/>
        </w:rPr>
        <w:t>77</w:t>
      </w:r>
      <w:r>
        <w:rPr>
          <w:rFonts w:cs="Arial"/>
          <w:color w:val="020202"/>
          <w:sz w:val="22"/>
          <w:szCs w:val="22"/>
        </w:rPr>
        <w:t>:</w:t>
      </w:r>
      <w:r w:rsidRPr="00F61F73">
        <w:rPr>
          <w:rFonts w:cs="Arial"/>
          <w:color w:val="020202"/>
          <w:sz w:val="22"/>
          <w:szCs w:val="22"/>
        </w:rPr>
        <w:t>101841,</w:t>
      </w:r>
    </w:p>
    <w:p w:rsidR="001F652A" w:rsidRDefault="001F652A" w:rsidP="001F652A">
      <w:pPr>
        <w:pStyle w:val="FootnoteText"/>
        <w:rPr>
          <w:rFonts w:cs="Arial"/>
          <w:color w:val="020202"/>
          <w:sz w:val="22"/>
          <w:szCs w:val="22"/>
        </w:rPr>
      </w:pPr>
    </w:p>
    <w:p w:rsidR="001F652A" w:rsidRPr="00EB1E8D" w:rsidRDefault="001F652A" w:rsidP="001F652A">
      <w:pPr>
        <w:pStyle w:val="FootnoteText"/>
        <w:rPr>
          <w:rFonts w:cs="Arial"/>
          <w:sz w:val="22"/>
          <w:szCs w:val="22"/>
        </w:rPr>
      </w:pPr>
      <w:proofErr w:type="spellStart"/>
      <w:r w:rsidRPr="00EB1E8D">
        <w:rPr>
          <w:rFonts w:cs="Arial"/>
          <w:sz w:val="22"/>
          <w:szCs w:val="22"/>
          <w:shd w:val="clear" w:color="auto" w:fill="FFFFFF"/>
        </w:rPr>
        <w:t>Cervinka</w:t>
      </w:r>
      <w:proofErr w:type="spellEnd"/>
      <w:r w:rsidRPr="00EB1E8D">
        <w:rPr>
          <w:rFonts w:cs="Arial"/>
          <w:sz w:val="22"/>
          <w:szCs w:val="22"/>
          <w:shd w:val="clear" w:color="auto" w:fill="FFFFFF"/>
        </w:rPr>
        <w:t xml:space="preserve"> R, </w:t>
      </w:r>
      <w:proofErr w:type="spellStart"/>
      <w:r w:rsidRPr="00EB1E8D">
        <w:rPr>
          <w:rFonts w:cs="Arial"/>
          <w:sz w:val="22"/>
          <w:szCs w:val="22"/>
          <w:shd w:val="clear" w:color="auto" w:fill="FFFFFF"/>
        </w:rPr>
        <w:t>Röderer</w:t>
      </w:r>
      <w:proofErr w:type="spellEnd"/>
      <w:r w:rsidRPr="00EB1E8D">
        <w:rPr>
          <w:rFonts w:cs="Arial"/>
          <w:sz w:val="22"/>
          <w:szCs w:val="22"/>
          <w:shd w:val="clear" w:color="auto" w:fill="FFFFFF"/>
        </w:rPr>
        <w:t xml:space="preserve"> K, and </w:t>
      </w:r>
      <w:proofErr w:type="spellStart"/>
      <w:r w:rsidRPr="00EB1E8D">
        <w:rPr>
          <w:rFonts w:cs="Arial"/>
          <w:sz w:val="22"/>
          <w:szCs w:val="22"/>
          <w:shd w:val="clear" w:color="auto" w:fill="FFFFFF"/>
        </w:rPr>
        <w:t>Hämmerle</w:t>
      </w:r>
      <w:proofErr w:type="spellEnd"/>
      <w:r w:rsidRPr="00EB1E8D">
        <w:rPr>
          <w:rFonts w:cs="Arial"/>
          <w:sz w:val="22"/>
          <w:szCs w:val="22"/>
          <w:shd w:val="clear" w:color="auto" w:fill="FFFFFF"/>
        </w:rPr>
        <w:t xml:space="preserve"> I. Evaluation of hospital gardens and implications for design: benefits from environmental psychology for architecture and landscape planning. </w:t>
      </w:r>
      <w:r w:rsidRPr="00EB1E8D">
        <w:rPr>
          <w:rFonts w:cs="Arial"/>
          <w:i/>
          <w:iCs/>
          <w:sz w:val="22"/>
          <w:szCs w:val="22"/>
          <w:shd w:val="clear" w:color="auto" w:fill="FFFFFF"/>
        </w:rPr>
        <w:t xml:space="preserve">J Arch Plan Res </w:t>
      </w:r>
      <w:r w:rsidRPr="00EB1E8D">
        <w:rPr>
          <w:rFonts w:cs="Arial"/>
          <w:iCs/>
          <w:sz w:val="22"/>
          <w:szCs w:val="22"/>
          <w:shd w:val="clear" w:color="auto" w:fill="FFFFFF"/>
        </w:rPr>
        <w:t>2014</w:t>
      </w:r>
      <w:r w:rsidRPr="00EB1E8D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 w:rsidRPr="00EB1E8D">
        <w:rPr>
          <w:rFonts w:cs="Arial"/>
          <w:b/>
          <w:iCs/>
          <w:sz w:val="22"/>
          <w:szCs w:val="22"/>
          <w:shd w:val="clear" w:color="auto" w:fill="FFFFFF"/>
        </w:rPr>
        <w:t>31</w:t>
      </w:r>
      <w:r w:rsidRPr="00EB1E8D">
        <w:rPr>
          <w:rFonts w:cs="Arial"/>
          <w:sz w:val="22"/>
          <w:szCs w:val="22"/>
          <w:shd w:val="clear" w:color="auto" w:fill="FFFFFF"/>
        </w:rPr>
        <w:t xml:space="preserve">(1), 43-56. 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r w:rsidRPr="00DD509E">
        <w:rPr>
          <w:rFonts w:cs="Arial"/>
          <w:sz w:val="22"/>
          <w:szCs w:val="22"/>
        </w:rPr>
        <w:t xml:space="preserve">Crouse DL, Pinault L, </w:t>
      </w:r>
      <w:proofErr w:type="spellStart"/>
      <w:r w:rsidRPr="00DD509E">
        <w:rPr>
          <w:rFonts w:cs="Arial"/>
          <w:sz w:val="22"/>
          <w:szCs w:val="22"/>
        </w:rPr>
        <w:t>Balram</w:t>
      </w:r>
      <w:proofErr w:type="spellEnd"/>
      <w:r w:rsidRPr="00DD509E">
        <w:rPr>
          <w:rFonts w:cs="Arial"/>
          <w:sz w:val="22"/>
          <w:szCs w:val="22"/>
        </w:rPr>
        <w:t xml:space="preserve"> A, et al. Urban greenness and mortality in Canada's largest cities: a national cohort study. </w:t>
      </w:r>
      <w:proofErr w:type="gramStart"/>
      <w:r w:rsidRPr="00DD509E">
        <w:rPr>
          <w:rFonts w:cs="Arial"/>
          <w:i/>
          <w:sz w:val="22"/>
          <w:szCs w:val="22"/>
        </w:rPr>
        <w:t>Lancet Planet Health</w:t>
      </w:r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2017</w:t>
      </w:r>
      <w:r w:rsidRPr="00DD509E">
        <w:rPr>
          <w:rFonts w:cs="Arial"/>
          <w:sz w:val="22"/>
          <w:szCs w:val="22"/>
        </w:rPr>
        <w:t xml:space="preserve"> </w:t>
      </w:r>
      <w:r w:rsidRPr="00EB786B">
        <w:rPr>
          <w:rFonts w:cs="Arial"/>
          <w:b/>
          <w:sz w:val="22"/>
          <w:szCs w:val="22"/>
        </w:rPr>
        <w:t>1</w:t>
      </w:r>
      <w:r w:rsidRPr="00DD509E">
        <w:rPr>
          <w:rFonts w:cs="Arial"/>
          <w:sz w:val="22"/>
          <w:szCs w:val="22"/>
        </w:rPr>
        <w:t>: e289-e297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Gould van </w:t>
      </w:r>
      <w:proofErr w:type="spellStart"/>
      <w:r>
        <w:rPr>
          <w:rFonts w:cs="Arial"/>
          <w:sz w:val="22"/>
          <w:szCs w:val="22"/>
        </w:rPr>
        <w:t>Praag</w:t>
      </w:r>
      <w:proofErr w:type="spellEnd"/>
      <w:r>
        <w:rPr>
          <w:rFonts w:cs="Arial"/>
          <w:sz w:val="22"/>
          <w:szCs w:val="22"/>
        </w:rPr>
        <w:t xml:space="preserve"> CD, </w:t>
      </w:r>
      <w:proofErr w:type="spellStart"/>
      <w:r>
        <w:rPr>
          <w:rFonts w:cs="Arial"/>
          <w:sz w:val="22"/>
          <w:szCs w:val="22"/>
        </w:rPr>
        <w:t>Garfinkel</w:t>
      </w:r>
      <w:proofErr w:type="spellEnd"/>
      <w:r>
        <w:rPr>
          <w:rFonts w:cs="Arial"/>
          <w:sz w:val="22"/>
          <w:szCs w:val="22"/>
        </w:rPr>
        <w:t xml:space="preserve"> S, </w:t>
      </w:r>
      <w:proofErr w:type="spellStart"/>
      <w:r>
        <w:rPr>
          <w:rFonts w:cs="Arial"/>
          <w:sz w:val="22"/>
          <w:szCs w:val="22"/>
        </w:rPr>
        <w:t>Sparasci</w:t>
      </w:r>
      <w:proofErr w:type="spellEnd"/>
      <w:r>
        <w:rPr>
          <w:rFonts w:cs="Arial"/>
          <w:sz w:val="22"/>
          <w:szCs w:val="22"/>
        </w:rPr>
        <w:t xml:space="preserve"> O, </w:t>
      </w:r>
      <w:proofErr w:type="spellStart"/>
      <w:r>
        <w:rPr>
          <w:rFonts w:cs="Arial"/>
          <w:sz w:val="22"/>
          <w:szCs w:val="22"/>
        </w:rPr>
        <w:t>Mees</w:t>
      </w:r>
      <w:proofErr w:type="spellEnd"/>
      <w:r>
        <w:rPr>
          <w:rFonts w:cs="Arial"/>
          <w:sz w:val="22"/>
          <w:szCs w:val="22"/>
        </w:rPr>
        <w:t xml:space="preserve"> A, </w:t>
      </w:r>
      <w:proofErr w:type="spellStart"/>
      <w:r>
        <w:rPr>
          <w:rFonts w:cs="Arial"/>
          <w:sz w:val="22"/>
          <w:szCs w:val="22"/>
        </w:rPr>
        <w:t>Philippiides</w:t>
      </w:r>
      <w:proofErr w:type="spellEnd"/>
      <w:r>
        <w:rPr>
          <w:rFonts w:cs="Arial"/>
          <w:sz w:val="22"/>
          <w:szCs w:val="22"/>
        </w:rPr>
        <w:t xml:space="preserve"> AO, Ware M, Ottaviani C and Critchley HD</w:t>
      </w:r>
      <w:r w:rsidRPr="00DD509E">
        <w:rPr>
          <w:rFonts w:cs="Arial"/>
          <w:sz w:val="22"/>
          <w:szCs w:val="22"/>
        </w:rPr>
        <w:t>. Mind-wandering and alterations to default mode network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proofErr w:type="gramStart"/>
      <w:r w:rsidRPr="00DD509E">
        <w:rPr>
          <w:rFonts w:cs="Arial"/>
          <w:sz w:val="22"/>
          <w:szCs w:val="22"/>
        </w:rPr>
        <w:t>connectivity</w:t>
      </w:r>
      <w:proofErr w:type="gramEnd"/>
      <w:r w:rsidRPr="00DD509E">
        <w:rPr>
          <w:rFonts w:cs="Arial"/>
          <w:sz w:val="22"/>
          <w:szCs w:val="22"/>
        </w:rPr>
        <w:t xml:space="preserve"> when listening to naturalistic versus artificial sounds. </w:t>
      </w:r>
      <w:proofErr w:type="spellStart"/>
      <w:r w:rsidRPr="00DD509E">
        <w:rPr>
          <w:rFonts w:cs="Arial"/>
          <w:i/>
          <w:sz w:val="22"/>
          <w:szCs w:val="22"/>
        </w:rPr>
        <w:t>Sci</w:t>
      </w:r>
      <w:proofErr w:type="spellEnd"/>
      <w:r w:rsidRPr="00DD509E">
        <w:rPr>
          <w:rFonts w:cs="Arial"/>
          <w:i/>
          <w:sz w:val="22"/>
          <w:szCs w:val="22"/>
        </w:rPr>
        <w:t xml:space="preserve"> Rep </w:t>
      </w:r>
      <w:r w:rsidRPr="00DD509E">
        <w:rPr>
          <w:rFonts w:cs="Arial"/>
          <w:sz w:val="22"/>
          <w:szCs w:val="22"/>
        </w:rPr>
        <w:t xml:space="preserve">2017 </w:t>
      </w:r>
      <w:r w:rsidRPr="00EB786B">
        <w:rPr>
          <w:rFonts w:cs="Arial"/>
          <w:b/>
          <w:sz w:val="22"/>
          <w:szCs w:val="22"/>
        </w:rPr>
        <w:t>7</w:t>
      </w:r>
      <w:r w:rsidRPr="00DD509E">
        <w:rPr>
          <w:rFonts w:cs="Arial"/>
          <w:sz w:val="22"/>
          <w:szCs w:val="22"/>
        </w:rPr>
        <w:t>: 45273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Hartig</w:t>
      </w:r>
      <w:proofErr w:type="spellEnd"/>
      <w:r>
        <w:rPr>
          <w:rFonts w:cs="Arial"/>
          <w:sz w:val="22"/>
          <w:szCs w:val="22"/>
        </w:rPr>
        <w:t xml:space="preserve"> T</w:t>
      </w:r>
      <w:r w:rsidRPr="00DD509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8C7E54">
        <w:rPr>
          <w:rFonts w:cs="Arial"/>
          <w:sz w:val="22"/>
          <w:szCs w:val="22"/>
          <w:shd w:val="clear" w:color="auto" w:fill="FFFFFF"/>
        </w:rPr>
        <w:t xml:space="preserve">Mitchell R, de </w:t>
      </w:r>
      <w:proofErr w:type="spellStart"/>
      <w:r w:rsidRPr="008C7E54">
        <w:rPr>
          <w:rFonts w:cs="Arial"/>
          <w:sz w:val="22"/>
          <w:szCs w:val="22"/>
          <w:shd w:val="clear" w:color="auto" w:fill="FFFFFF"/>
        </w:rPr>
        <w:t>Vries</w:t>
      </w:r>
      <w:proofErr w:type="spellEnd"/>
      <w:r w:rsidRPr="008C7E54">
        <w:rPr>
          <w:rFonts w:cs="Arial"/>
          <w:sz w:val="22"/>
          <w:szCs w:val="22"/>
          <w:shd w:val="clear" w:color="auto" w:fill="FFFFFF"/>
        </w:rPr>
        <w:t xml:space="preserve"> S, and </w:t>
      </w:r>
      <w:proofErr w:type="spellStart"/>
      <w:r w:rsidRPr="008C7E54">
        <w:rPr>
          <w:rFonts w:cs="Arial"/>
          <w:sz w:val="22"/>
          <w:szCs w:val="22"/>
          <w:shd w:val="clear" w:color="auto" w:fill="FFFFFF"/>
        </w:rPr>
        <w:t>Frumkin</w:t>
      </w:r>
      <w:proofErr w:type="spellEnd"/>
      <w:r w:rsidRPr="008C7E54">
        <w:rPr>
          <w:rFonts w:cs="Arial"/>
          <w:sz w:val="22"/>
          <w:szCs w:val="22"/>
          <w:shd w:val="clear" w:color="auto" w:fill="FFFFFF"/>
        </w:rPr>
        <w:t xml:space="preserve"> H.</w:t>
      </w:r>
      <w:r w:rsidRPr="008C7E54">
        <w:rPr>
          <w:rFonts w:cs="Arial"/>
          <w:sz w:val="22"/>
          <w:szCs w:val="22"/>
        </w:rPr>
        <w:t xml:space="preserve"> </w:t>
      </w:r>
      <w:r w:rsidRPr="00DD509E">
        <w:rPr>
          <w:rFonts w:cs="Arial"/>
          <w:sz w:val="22"/>
          <w:szCs w:val="22"/>
        </w:rPr>
        <w:t xml:space="preserve">Nature and Health.  </w:t>
      </w:r>
      <w:r w:rsidRPr="008C7E54">
        <w:rPr>
          <w:rFonts w:cs="Arial"/>
          <w:i/>
          <w:sz w:val="22"/>
          <w:szCs w:val="22"/>
        </w:rPr>
        <w:t>Ann Rev Pub Health</w:t>
      </w:r>
      <w:r>
        <w:rPr>
          <w:rFonts w:cs="Arial"/>
          <w:sz w:val="22"/>
          <w:szCs w:val="22"/>
        </w:rPr>
        <w:t xml:space="preserve"> 2014</w:t>
      </w:r>
      <w:r w:rsidRPr="00DD509E">
        <w:rPr>
          <w:rFonts w:cs="Arial"/>
          <w:sz w:val="22"/>
          <w:szCs w:val="22"/>
        </w:rPr>
        <w:t xml:space="preserve"> </w:t>
      </w:r>
      <w:r w:rsidRPr="008C7E54">
        <w:rPr>
          <w:rFonts w:cs="Arial"/>
          <w:b/>
          <w:sz w:val="22"/>
          <w:szCs w:val="22"/>
        </w:rPr>
        <w:t>35</w:t>
      </w:r>
      <w:r w:rsidRPr="00DD509E">
        <w:rPr>
          <w:rFonts w:cs="Arial"/>
          <w:sz w:val="22"/>
          <w:szCs w:val="22"/>
        </w:rPr>
        <w:t>(1): p. 207-228.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r w:rsidRPr="004A6AA0">
        <w:rPr>
          <w:rFonts w:cs="Arial"/>
          <w:sz w:val="22"/>
          <w:szCs w:val="22"/>
        </w:rPr>
        <w:t>Liu  Y, Li  B, Sampson  SJ, Roberts  S, Zhang  G, Wu  W. Horticultural the</w:t>
      </w:r>
      <w:r>
        <w:rPr>
          <w:rFonts w:cs="Arial"/>
          <w:sz w:val="22"/>
          <w:szCs w:val="22"/>
        </w:rPr>
        <w:t xml:space="preserve">rapy for schizophrenia. </w:t>
      </w:r>
      <w:proofErr w:type="spellStart"/>
      <w:r w:rsidRPr="004A6AA0">
        <w:rPr>
          <w:rFonts w:cs="Arial"/>
          <w:i/>
          <w:sz w:val="22"/>
          <w:szCs w:val="22"/>
        </w:rPr>
        <w:t>Coch</w:t>
      </w:r>
      <w:r>
        <w:rPr>
          <w:rFonts w:cs="Arial"/>
          <w:i/>
          <w:sz w:val="22"/>
          <w:szCs w:val="22"/>
        </w:rPr>
        <w:t>r</w:t>
      </w:r>
      <w:proofErr w:type="spellEnd"/>
      <w:r w:rsidRPr="004A6AA0">
        <w:rPr>
          <w:rFonts w:cs="Arial"/>
          <w:i/>
          <w:sz w:val="22"/>
          <w:szCs w:val="22"/>
        </w:rPr>
        <w:t xml:space="preserve"> </w:t>
      </w:r>
      <w:proofErr w:type="spellStart"/>
      <w:r w:rsidRPr="004A6AA0">
        <w:rPr>
          <w:rFonts w:cs="Arial"/>
          <w:i/>
          <w:sz w:val="22"/>
          <w:szCs w:val="22"/>
        </w:rPr>
        <w:t>Dat</w:t>
      </w:r>
      <w:proofErr w:type="spellEnd"/>
      <w:r w:rsidRPr="004A6AA0">
        <w:rPr>
          <w:rFonts w:cs="Arial"/>
          <w:i/>
          <w:sz w:val="22"/>
          <w:szCs w:val="22"/>
        </w:rPr>
        <w:t xml:space="preserve"> Sys Rev</w:t>
      </w:r>
      <w:r>
        <w:rPr>
          <w:rFonts w:cs="Arial"/>
          <w:sz w:val="22"/>
          <w:szCs w:val="22"/>
        </w:rPr>
        <w:t xml:space="preserve"> </w:t>
      </w:r>
      <w:r w:rsidRPr="004A6AA0">
        <w:rPr>
          <w:rFonts w:cs="Arial"/>
          <w:sz w:val="22"/>
          <w:szCs w:val="22"/>
        </w:rPr>
        <w:t xml:space="preserve">2014 </w:t>
      </w:r>
      <w:r w:rsidRPr="004A6AA0">
        <w:rPr>
          <w:rFonts w:cs="Arial"/>
          <w:b/>
          <w:sz w:val="22"/>
          <w:szCs w:val="22"/>
        </w:rPr>
        <w:t>5</w:t>
      </w:r>
      <w:r w:rsidRPr="004A6AA0">
        <w:rPr>
          <w:rFonts w:cs="Arial"/>
          <w:sz w:val="22"/>
          <w:szCs w:val="22"/>
        </w:rPr>
        <w:t>: CD009413.</w:t>
      </w: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Lovell R, </w:t>
      </w:r>
      <w:proofErr w:type="spellStart"/>
      <w:r>
        <w:rPr>
          <w:rFonts w:cs="Arial"/>
          <w:sz w:val="22"/>
          <w:szCs w:val="22"/>
        </w:rPr>
        <w:t>Depledge</w:t>
      </w:r>
      <w:proofErr w:type="spellEnd"/>
      <w:r>
        <w:rPr>
          <w:rFonts w:cs="Arial"/>
          <w:sz w:val="22"/>
          <w:szCs w:val="22"/>
        </w:rPr>
        <w:t xml:space="preserve"> M and Maxwell S. Health and the Natural Environment</w:t>
      </w:r>
      <w:r w:rsidRPr="00EB1E8D">
        <w:rPr>
          <w:rFonts w:cs="Arial"/>
          <w:sz w:val="22"/>
          <w:szCs w:val="22"/>
        </w:rPr>
        <w:t xml:space="preserve">: </w:t>
      </w:r>
      <w:r w:rsidRPr="00EB1E8D">
        <w:rPr>
          <w:iCs/>
          <w:sz w:val="23"/>
          <w:szCs w:val="23"/>
        </w:rPr>
        <w:t>A review of evidence, policy, practice and opportunities for the future</w:t>
      </w:r>
      <w:r>
        <w:rPr>
          <w:i/>
          <w:iCs/>
          <w:sz w:val="23"/>
          <w:szCs w:val="23"/>
        </w:rPr>
        <w:t xml:space="preserve">. </w:t>
      </w:r>
      <w:proofErr w:type="gramStart"/>
      <w:r>
        <w:rPr>
          <w:iCs/>
          <w:sz w:val="23"/>
          <w:szCs w:val="23"/>
        </w:rPr>
        <w:t>DEFRA 2019.</w:t>
      </w:r>
      <w:proofErr w:type="gramEnd"/>
      <w:r>
        <w:rPr>
          <w:i/>
          <w:iCs/>
          <w:sz w:val="23"/>
          <w:szCs w:val="23"/>
        </w:rPr>
        <w:t xml:space="preserve"> </w:t>
      </w:r>
      <w:r w:rsidRPr="00DD509E">
        <w:rPr>
          <w:rFonts w:cs="Arial"/>
          <w:sz w:val="22"/>
          <w:szCs w:val="22"/>
        </w:rPr>
        <w:t xml:space="preserve"> </w:t>
      </w: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</w:rPr>
        <w:t xml:space="preserve">Lovell R, Husk K, Cooper C, Stahl-Timmins W, Garside R. </w:t>
      </w:r>
      <w:r w:rsidRPr="004A6AA0">
        <w:rPr>
          <w:rFonts w:cs="Arial"/>
          <w:sz w:val="22"/>
          <w:szCs w:val="22"/>
          <w:lang w:val="en"/>
        </w:rPr>
        <w:t xml:space="preserve">Understanding how environmental enhancement and conservation activities may benefit health and wellbeing: a </w:t>
      </w:r>
      <w:proofErr w:type="gramStart"/>
      <w:r w:rsidRPr="004A6AA0">
        <w:rPr>
          <w:rFonts w:cs="Arial"/>
          <w:sz w:val="22"/>
          <w:szCs w:val="22"/>
          <w:lang w:val="en"/>
        </w:rPr>
        <w:t>systematic</w:t>
      </w:r>
      <w:proofErr w:type="gramEnd"/>
      <w:r w:rsidRPr="004A6AA0">
        <w:rPr>
          <w:rFonts w:cs="Arial"/>
          <w:sz w:val="22"/>
          <w:szCs w:val="22"/>
          <w:lang w:val="en"/>
        </w:rPr>
        <w:t xml:space="preserve"> review</w:t>
      </w:r>
      <w:r>
        <w:rPr>
          <w:rFonts w:cs="Arial"/>
          <w:sz w:val="22"/>
          <w:szCs w:val="22"/>
          <w:lang w:val="en"/>
        </w:rPr>
        <w:t xml:space="preserve">. </w:t>
      </w:r>
      <w:r w:rsidRPr="004A6AA0">
        <w:rPr>
          <w:rFonts w:cs="Arial"/>
          <w:i/>
          <w:sz w:val="22"/>
          <w:szCs w:val="22"/>
          <w:lang w:val="en"/>
        </w:rPr>
        <w:t>BMC Pub Health</w:t>
      </w:r>
      <w:r>
        <w:rPr>
          <w:rFonts w:cs="Arial"/>
          <w:sz w:val="22"/>
          <w:szCs w:val="22"/>
          <w:lang w:val="en"/>
        </w:rPr>
        <w:t xml:space="preserve"> 2016</w:t>
      </w:r>
      <w:r w:rsidRPr="00DD509E">
        <w:rPr>
          <w:rFonts w:cs="Arial"/>
          <w:sz w:val="22"/>
          <w:szCs w:val="22"/>
          <w:lang w:val="en"/>
        </w:rPr>
        <w:t xml:space="preserve"> </w:t>
      </w:r>
      <w:r>
        <w:rPr>
          <w:rFonts w:cs="Arial"/>
          <w:b/>
          <w:sz w:val="22"/>
          <w:szCs w:val="22"/>
          <w:lang w:val="en"/>
        </w:rPr>
        <w:t>15</w:t>
      </w:r>
      <w:r w:rsidRPr="004A6AA0">
        <w:rPr>
          <w:rFonts w:cs="Arial"/>
          <w:b/>
          <w:sz w:val="22"/>
          <w:szCs w:val="22"/>
          <w:lang w:val="en"/>
        </w:rPr>
        <w:t xml:space="preserve"> </w:t>
      </w:r>
      <w:r>
        <w:rPr>
          <w:rFonts w:cs="Arial"/>
          <w:sz w:val="22"/>
          <w:szCs w:val="22"/>
          <w:lang w:val="en"/>
        </w:rPr>
        <w:t>(1):</w:t>
      </w:r>
      <w:r w:rsidRPr="00DD509E">
        <w:rPr>
          <w:rFonts w:cs="Arial"/>
          <w:sz w:val="22"/>
          <w:szCs w:val="22"/>
          <w:lang w:val="en"/>
        </w:rPr>
        <w:t>864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r w:rsidRPr="00BC26E0">
        <w:rPr>
          <w:rFonts w:cs="Arial"/>
          <w:sz w:val="22"/>
          <w:szCs w:val="22"/>
          <w:lang w:val="en"/>
        </w:rPr>
        <w:t>Lumb</w:t>
      </w:r>
      <w:r>
        <w:rPr>
          <w:rFonts w:cs="Arial"/>
          <w:sz w:val="22"/>
          <w:szCs w:val="22"/>
          <w:lang w:val="en"/>
        </w:rPr>
        <w:t xml:space="preserve">er R, Richardson M, Sheffield D. </w:t>
      </w:r>
      <w:r w:rsidRPr="00BC26E0">
        <w:rPr>
          <w:rFonts w:cs="Arial"/>
          <w:sz w:val="22"/>
          <w:szCs w:val="22"/>
          <w:lang w:val="en"/>
        </w:rPr>
        <w:t xml:space="preserve">Beyond knowing nature: Contact, emotion, compassion, meaning, and beauty are pathways to nature connection. </w:t>
      </w:r>
      <w:r w:rsidRPr="00BC26E0">
        <w:rPr>
          <w:rFonts w:cs="Arial"/>
          <w:i/>
          <w:sz w:val="22"/>
          <w:szCs w:val="22"/>
          <w:lang w:val="en"/>
        </w:rPr>
        <w:t>PLOS ONE</w:t>
      </w:r>
      <w:r>
        <w:rPr>
          <w:rFonts w:cs="Arial"/>
          <w:sz w:val="22"/>
          <w:szCs w:val="22"/>
          <w:lang w:val="en"/>
        </w:rPr>
        <w:t xml:space="preserve"> 2017</w:t>
      </w:r>
      <w:r w:rsidRPr="00BC26E0">
        <w:rPr>
          <w:rFonts w:cs="Arial"/>
          <w:sz w:val="22"/>
          <w:szCs w:val="22"/>
          <w:lang w:val="en"/>
        </w:rPr>
        <w:t xml:space="preserve"> </w:t>
      </w:r>
      <w:r w:rsidRPr="00BC26E0">
        <w:rPr>
          <w:rFonts w:cs="Arial"/>
          <w:b/>
          <w:sz w:val="22"/>
          <w:szCs w:val="22"/>
          <w:lang w:val="en"/>
        </w:rPr>
        <w:t>12</w:t>
      </w:r>
      <w:r w:rsidRPr="00BC26E0">
        <w:rPr>
          <w:rFonts w:cs="Arial"/>
          <w:sz w:val="22"/>
          <w:szCs w:val="22"/>
          <w:lang w:val="en"/>
        </w:rPr>
        <w:t>(5): e0177186.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Pr="009D31AB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Masterton W, Carver H, </w:t>
      </w:r>
      <w:r w:rsidRPr="009D31AB">
        <w:rPr>
          <w:rFonts w:cs="Arial"/>
          <w:sz w:val="22"/>
          <w:szCs w:val="22"/>
          <w:lang w:val="en"/>
        </w:rPr>
        <w:t>Parkes</w:t>
      </w:r>
      <w:r>
        <w:rPr>
          <w:rFonts w:cs="Arial"/>
          <w:sz w:val="22"/>
          <w:szCs w:val="22"/>
          <w:lang w:val="en"/>
        </w:rPr>
        <w:t xml:space="preserve"> T, </w:t>
      </w:r>
      <w:r w:rsidRPr="009D31AB">
        <w:rPr>
          <w:rFonts w:cs="Arial"/>
          <w:sz w:val="22"/>
          <w:szCs w:val="22"/>
          <w:lang w:val="en"/>
        </w:rPr>
        <w:t>Park</w:t>
      </w:r>
      <w:r>
        <w:rPr>
          <w:rFonts w:cs="Arial"/>
          <w:sz w:val="22"/>
          <w:szCs w:val="22"/>
          <w:lang w:val="en"/>
        </w:rPr>
        <w:t xml:space="preserve"> K. </w:t>
      </w:r>
      <w:r w:rsidRPr="009D31AB">
        <w:rPr>
          <w:rFonts w:cs="Arial"/>
          <w:sz w:val="22"/>
          <w:szCs w:val="22"/>
          <w:lang w:val="en"/>
        </w:rPr>
        <w:t>Greenspace interventions for mental health in clinical and non-clinical populations: What works, for whom, and in what circumstances?,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r w:rsidRPr="002D49C1">
        <w:rPr>
          <w:rFonts w:cs="Arial"/>
          <w:i/>
          <w:sz w:val="22"/>
          <w:szCs w:val="22"/>
          <w:lang w:val="en"/>
        </w:rPr>
        <w:lastRenderedPageBreak/>
        <w:t>Health &amp; Place</w:t>
      </w:r>
      <w:r>
        <w:rPr>
          <w:rFonts w:cs="Arial"/>
          <w:i/>
          <w:sz w:val="22"/>
          <w:szCs w:val="22"/>
          <w:lang w:val="en"/>
        </w:rPr>
        <w:t xml:space="preserve"> </w:t>
      </w:r>
      <w:r>
        <w:rPr>
          <w:rFonts w:cs="Arial"/>
          <w:sz w:val="22"/>
          <w:szCs w:val="22"/>
          <w:lang w:val="en"/>
        </w:rPr>
        <w:t xml:space="preserve">2020 </w:t>
      </w:r>
      <w:r w:rsidRPr="00904017">
        <w:rPr>
          <w:rFonts w:cs="Arial"/>
          <w:b/>
          <w:sz w:val="22"/>
          <w:szCs w:val="22"/>
          <w:lang w:val="en"/>
        </w:rPr>
        <w:t>64</w:t>
      </w:r>
      <w:r>
        <w:rPr>
          <w:rFonts w:cs="Arial"/>
          <w:sz w:val="22"/>
          <w:szCs w:val="22"/>
          <w:lang w:val="en"/>
        </w:rPr>
        <w:t>:102338</w:t>
      </w:r>
      <w:r w:rsidRPr="002D49C1">
        <w:rPr>
          <w:rFonts w:cs="Arial"/>
          <w:i/>
          <w:sz w:val="22"/>
          <w:szCs w:val="22"/>
          <w:lang w:val="en"/>
        </w:rPr>
        <w:t>,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McEwan K, Richardson M, Sheffield D, Ferguson FJ and </w:t>
      </w:r>
      <w:proofErr w:type="spellStart"/>
      <w:r>
        <w:rPr>
          <w:rFonts w:cs="Arial"/>
          <w:sz w:val="22"/>
          <w:szCs w:val="22"/>
        </w:rPr>
        <w:t>Brindly</w:t>
      </w:r>
      <w:proofErr w:type="spellEnd"/>
      <w:r>
        <w:rPr>
          <w:rFonts w:cs="Arial"/>
          <w:sz w:val="22"/>
          <w:szCs w:val="22"/>
        </w:rPr>
        <w:t xml:space="preserve"> P.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 w:rsidRPr="00BC26E0">
        <w:rPr>
          <w:rFonts w:cs="Arial"/>
          <w:sz w:val="22"/>
          <w:szCs w:val="22"/>
        </w:rPr>
        <w:t>A Smartphone App for Improving Mental Health throu</w:t>
      </w:r>
      <w:r>
        <w:rPr>
          <w:rFonts w:cs="Arial"/>
          <w:sz w:val="22"/>
          <w:szCs w:val="22"/>
        </w:rPr>
        <w:t>gh Connecting with Urban Nature.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 w:rsidRPr="00BC26E0">
        <w:rPr>
          <w:rFonts w:cs="Arial"/>
          <w:i/>
          <w:sz w:val="22"/>
          <w:szCs w:val="22"/>
        </w:rPr>
        <w:t>Int</w:t>
      </w:r>
      <w:proofErr w:type="spellEnd"/>
      <w:r w:rsidRPr="00BC26E0">
        <w:rPr>
          <w:rFonts w:cs="Arial"/>
          <w:i/>
          <w:sz w:val="22"/>
          <w:szCs w:val="22"/>
        </w:rPr>
        <w:t xml:space="preserve"> J </w:t>
      </w:r>
      <w:proofErr w:type="spellStart"/>
      <w:r w:rsidRPr="00BC26E0">
        <w:rPr>
          <w:rFonts w:cs="Arial"/>
          <w:i/>
          <w:sz w:val="22"/>
          <w:szCs w:val="22"/>
        </w:rPr>
        <w:t>Env</w:t>
      </w:r>
      <w:proofErr w:type="spellEnd"/>
      <w:r w:rsidRPr="00BC26E0">
        <w:rPr>
          <w:rFonts w:cs="Arial"/>
          <w:i/>
          <w:sz w:val="22"/>
          <w:szCs w:val="22"/>
        </w:rPr>
        <w:t xml:space="preserve"> Res Pub Health</w:t>
      </w:r>
      <w:r>
        <w:rPr>
          <w:rFonts w:cs="Arial"/>
          <w:sz w:val="22"/>
          <w:szCs w:val="22"/>
        </w:rPr>
        <w:t xml:space="preserve"> 2019 </w:t>
      </w:r>
      <w:r w:rsidRPr="00BC26E0">
        <w:rPr>
          <w:rFonts w:cs="Arial"/>
          <w:b/>
          <w:sz w:val="22"/>
          <w:szCs w:val="22"/>
        </w:rPr>
        <w:t>16</w:t>
      </w:r>
      <w:r w:rsidRPr="00BC26E0">
        <w:rPr>
          <w:rFonts w:cs="Arial"/>
          <w:sz w:val="22"/>
          <w:szCs w:val="22"/>
        </w:rPr>
        <w:t>(18), 3373</w:t>
      </w: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Mitchell R. and </w:t>
      </w:r>
      <w:proofErr w:type="spellStart"/>
      <w:r w:rsidRPr="00DD509E">
        <w:rPr>
          <w:rFonts w:cs="Arial"/>
          <w:sz w:val="22"/>
          <w:szCs w:val="22"/>
        </w:rPr>
        <w:t>Popham</w:t>
      </w:r>
      <w:proofErr w:type="spellEnd"/>
      <w:r>
        <w:rPr>
          <w:rFonts w:cs="Arial"/>
          <w:sz w:val="22"/>
          <w:szCs w:val="22"/>
        </w:rPr>
        <w:t xml:space="preserve"> F.</w:t>
      </w:r>
      <w:r w:rsidRPr="00DD509E">
        <w:rPr>
          <w:rFonts w:cs="Arial"/>
          <w:sz w:val="22"/>
          <w:szCs w:val="22"/>
        </w:rPr>
        <w:t xml:space="preserve"> Effect of exposure to natural environment on health inequalities: an observational population study. </w:t>
      </w:r>
      <w:proofErr w:type="gramStart"/>
      <w:r w:rsidRPr="00DD509E">
        <w:rPr>
          <w:rFonts w:cs="Arial"/>
          <w:i/>
          <w:sz w:val="22"/>
          <w:szCs w:val="22"/>
        </w:rPr>
        <w:t>Lancet</w:t>
      </w:r>
      <w:r w:rsidRPr="00DD509E">
        <w:rPr>
          <w:rFonts w:cs="Arial"/>
          <w:sz w:val="22"/>
          <w:szCs w:val="22"/>
        </w:rPr>
        <w:t xml:space="preserve"> 2008.</w:t>
      </w:r>
      <w:proofErr w:type="gramEnd"/>
      <w:r w:rsidRPr="00DD509E">
        <w:rPr>
          <w:rFonts w:cs="Arial"/>
          <w:sz w:val="22"/>
          <w:szCs w:val="22"/>
        </w:rPr>
        <w:t xml:space="preserve"> </w:t>
      </w:r>
      <w:r w:rsidRPr="00DD3CA3">
        <w:rPr>
          <w:rFonts w:cs="Arial"/>
          <w:b/>
          <w:sz w:val="22"/>
          <w:szCs w:val="22"/>
        </w:rPr>
        <w:t>372</w:t>
      </w:r>
      <w:r w:rsidRPr="00DD509E">
        <w:rPr>
          <w:rFonts w:cs="Arial"/>
          <w:sz w:val="22"/>
          <w:szCs w:val="22"/>
        </w:rPr>
        <w:t>(9650): 1655-60</w:t>
      </w: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shd w:val="clear" w:color="auto" w:fill="FFFFFF"/>
        <w:rPr>
          <w:rStyle w:val="pagerange"/>
          <w:rFonts w:cs="Arial"/>
        </w:rPr>
      </w:pPr>
      <w:proofErr w:type="spellStart"/>
      <w:r w:rsidRPr="00DD509E">
        <w:rPr>
          <w:rStyle w:val="authors"/>
          <w:rFonts w:cs="Arial"/>
        </w:rPr>
        <w:t>Ohly</w:t>
      </w:r>
      <w:proofErr w:type="spellEnd"/>
      <w:r w:rsidRPr="00DD509E">
        <w:rPr>
          <w:rStyle w:val="authors"/>
          <w:rFonts w:cs="Arial"/>
        </w:rPr>
        <w:t xml:space="preserve"> H, White MP, Wheeler BW, Bethel A, </w:t>
      </w:r>
      <w:proofErr w:type="spellStart"/>
      <w:r w:rsidRPr="00DD509E">
        <w:rPr>
          <w:rStyle w:val="authors"/>
          <w:rFonts w:cs="Arial"/>
        </w:rPr>
        <w:t>Ukoumunne</w:t>
      </w:r>
      <w:proofErr w:type="spellEnd"/>
      <w:r w:rsidRPr="00DD509E">
        <w:rPr>
          <w:rStyle w:val="authors"/>
          <w:rFonts w:cs="Arial"/>
        </w:rPr>
        <w:t xml:space="preserve"> OC, Nikolaou V </w:t>
      </w:r>
      <w:proofErr w:type="gramStart"/>
      <w:r w:rsidRPr="00DD509E">
        <w:rPr>
          <w:rStyle w:val="authors"/>
          <w:rFonts w:cs="Arial"/>
        </w:rPr>
        <w:t>and  Garside</w:t>
      </w:r>
      <w:proofErr w:type="gramEnd"/>
      <w:r w:rsidRPr="00DD509E">
        <w:rPr>
          <w:rStyle w:val="authors"/>
          <w:rFonts w:cs="Arial"/>
        </w:rPr>
        <w:t xml:space="preserve"> R</w:t>
      </w:r>
      <w:r w:rsidRPr="00DD509E">
        <w:rPr>
          <w:rFonts w:cs="Arial"/>
        </w:rPr>
        <w:t xml:space="preserve">. </w:t>
      </w:r>
      <w:r w:rsidRPr="00DD509E">
        <w:rPr>
          <w:rStyle w:val="arttitle"/>
          <w:rFonts w:cs="Arial"/>
        </w:rPr>
        <w:t xml:space="preserve">Attention Restoration Theory: A systematic review of the attention restoration potential of exposure to natural environments. </w:t>
      </w:r>
      <w:r w:rsidRPr="00DD509E">
        <w:rPr>
          <w:rFonts w:cs="Arial"/>
        </w:rPr>
        <w:t> </w:t>
      </w:r>
      <w:r w:rsidRPr="00D20437">
        <w:rPr>
          <w:rStyle w:val="serialtitle"/>
          <w:rFonts w:cs="Arial"/>
          <w:i/>
        </w:rPr>
        <w:t xml:space="preserve">J </w:t>
      </w:r>
      <w:proofErr w:type="spellStart"/>
      <w:r w:rsidRPr="00D20437">
        <w:rPr>
          <w:rStyle w:val="serialtitle"/>
          <w:rFonts w:cs="Arial"/>
          <w:i/>
        </w:rPr>
        <w:t>Toxicol</w:t>
      </w:r>
      <w:proofErr w:type="spellEnd"/>
      <w:r w:rsidRPr="00D20437">
        <w:rPr>
          <w:rStyle w:val="serialtitle"/>
          <w:rFonts w:cs="Arial"/>
          <w:i/>
        </w:rPr>
        <w:t xml:space="preserve"> </w:t>
      </w:r>
      <w:proofErr w:type="spellStart"/>
      <w:r w:rsidRPr="00D20437">
        <w:rPr>
          <w:rStyle w:val="serialtitle"/>
          <w:rFonts w:cs="Arial"/>
          <w:i/>
        </w:rPr>
        <w:t>Env</w:t>
      </w:r>
      <w:proofErr w:type="spellEnd"/>
      <w:r w:rsidRPr="00D20437">
        <w:rPr>
          <w:rStyle w:val="serialtitle"/>
          <w:rFonts w:cs="Arial"/>
          <w:i/>
        </w:rPr>
        <w:t xml:space="preserve"> Health</w:t>
      </w:r>
      <w:r w:rsidRPr="00DD509E">
        <w:rPr>
          <w:rStyle w:val="serialtitle"/>
          <w:rFonts w:cs="Arial"/>
        </w:rPr>
        <w:t xml:space="preserve"> 2016</w:t>
      </w:r>
      <w:r w:rsidRPr="00DD509E">
        <w:rPr>
          <w:rFonts w:cs="Arial"/>
        </w:rPr>
        <w:t> </w:t>
      </w:r>
      <w:r w:rsidRPr="00D20437">
        <w:rPr>
          <w:rStyle w:val="volumeissue"/>
          <w:rFonts w:cs="Arial"/>
          <w:b/>
        </w:rPr>
        <w:t>19</w:t>
      </w:r>
      <w:r w:rsidRPr="00DD509E">
        <w:rPr>
          <w:rStyle w:val="volumeissue"/>
          <w:rFonts w:cs="Arial"/>
        </w:rPr>
        <w:t>:7</w:t>
      </w:r>
      <w:r>
        <w:rPr>
          <w:rStyle w:val="volumeissue"/>
          <w:rFonts w:cs="Arial"/>
        </w:rPr>
        <w:t>(B)</w:t>
      </w:r>
      <w:r w:rsidRPr="00DD509E">
        <w:rPr>
          <w:rStyle w:val="volumeissue"/>
          <w:rFonts w:cs="Arial"/>
        </w:rPr>
        <w:t>,</w:t>
      </w:r>
      <w:r w:rsidRPr="00DD509E">
        <w:rPr>
          <w:rFonts w:cs="Arial"/>
        </w:rPr>
        <w:t> </w:t>
      </w:r>
      <w:r w:rsidRPr="00DD509E">
        <w:rPr>
          <w:rStyle w:val="pagerange"/>
          <w:rFonts w:cs="Arial"/>
        </w:rPr>
        <w:t>305-343</w:t>
      </w:r>
    </w:p>
    <w:p w:rsidR="001F652A" w:rsidRPr="00904017" w:rsidRDefault="001F652A" w:rsidP="001F652A">
      <w:pPr>
        <w:pStyle w:val="FootnoteText"/>
        <w:rPr>
          <w:rStyle w:val="pagerange"/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Papoulias</w:t>
      </w:r>
      <w:proofErr w:type="spellEnd"/>
      <w:r>
        <w:rPr>
          <w:rFonts w:cs="Arial"/>
          <w:sz w:val="22"/>
          <w:szCs w:val="22"/>
        </w:rPr>
        <w:t xml:space="preserve"> C, </w:t>
      </w:r>
      <w:proofErr w:type="spellStart"/>
      <w:r>
        <w:rPr>
          <w:rFonts w:cs="Arial"/>
          <w:sz w:val="22"/>
          <w:szCs w:val="22"/>
        </w:rPr>
        <w:t>Csipke</w:t>
      </w:r>
      <w:proofErr w:type="spellEnd"/>
      <w:r>
        <w:rPr>
          <w:rFonts w:cs="Arial"/>
          <w:sz w:val="22"/>
          <w:szCs w:val="22"/>
        </w:rPr>
        <w:t xml:space="preserve"> E, Rose D, McKellar S</w:t>
      </w:r>
      <w:r w:rsidRPr="00EB1E8D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and </w:t>
      </w:r>
      <w:proofErr w:type="spellStart"/>
      <w:r>
        <w:rPr>
          <w:rFonts w:cs="Arial"/>
          <w:sz w:val="22"/>
          <w:szCs w:val="22"/>
        </w:rPr>
        <w:t>Wykes</w:t>
      </w:r>
      <w:proofErr w:type="spellEnd"/>
      <w:r>
        <w:rPr>
          <w:rFonts w:cs="Arial"/>
          <w:sz w:val="22"/>
          <w:szCs w:val="22"/>
        </w:rPr>
        <w:t xml:space="preserve"> T.</w:t>
      </w:r>
      <w:proofErr w:type="gramEnd"/>
      <w:r>
        <w:rPr>
          <w:rFonts w:cs="Arial"/>
          <w:sz w:val="22"/>
          <w:szCs w:val="22"/>
        </w:rPr>
        <w:t xml:space="preserve"> </w:t>
      </w:r>
      <w:r w:rsidRPr="00EB1E8D">
        <w:rPr>
          <w:rFonts w:cs="Arial"/>
          <w:sz w:val="22"/>
          <w:szCs w:val="22"/>
        </w:rPr>
        <w:t xml:space="preserve">The psychiatric ward as a therapeutic space: Systematic review. </w:t>
      </w:r>
      <w:proofErr w:type="spellStart"/>
      <w:r>
        <w:rPr>
          <w:rFonts w:cs="Arial"/>
          <w:sz w:val="22"/>
          <w:szCs w:val="22"/>
        </w:rPr>
        <w:t>BJPsych</w:t>
      </w:r>
      <w:proofErr w:type="spellEnd"/>
      <w:r>
        <w:rPr>
          <w:rFonts w:cs="Arial"/>
          <w:sz w:val="22"/>
          <w:szCs w:val="22"/>
        </w:rPr>
        <w:t xml:space="preserve"> 2014 </w:t>
      </w:r>
      <w:r w:rsidRPr="00EB1E8D">
        <w:rPr>
          <w:rFonts w:cs="Arial"/>
          <w:b/>
          <w:sz w:val="22"/>
          <w:szCs w:val="22"/>
        </w:rPr>
        <w:t>205</w:t>
      </w:r>
      <w:r>
        <w:rPr>
          <w:rFonts w:cs="Arial"/>
          <w:sz w:val="22"/>
          <w:szCs w:val="22"/>
        </w:rPr>
        <w:t xml:space="preserve">(3): </w:t>
      </w:r>
      <w:r w:rsidRPr="00EB1E8D">
        <w:rPr>
          <w:rFonts w:cs="Arial"/>
          <w:sz w:val="22"/>
          <w:szCs w:val="22"/>
        </w:rPr>
        <w:t xml:space="preserve">171-176. </w:t>
      </w:r>
    </w:p>
    <w:p w:rsidR="001F652A" w:rsidRDefault="001F652A" w:rsidP="001F652A">
      <w:pPr>
        <w:shd w:val="clear" w:color="auto" w:fill="FFFFFF"/>
        <w:rPr>
          <w:rStyle w:val="pagerange"/>
          <w:rFonts w:cs="Arial"/>
        </w:rPr>
      </w:pPr>
    </w:p>
    <w:p w:rsidR="001F652A" w:rsidRPr="00BC26E0" w:rsidRDefault="001F652A" w:rsidP="001F652A">
      <w:pPr>
        <w:pStyle w:val="FootnoteText"/>
        <w:rPr>
          <w:sz w:val="22"/>
          <w:szCs w:val="22"/>
        </w:rPr>
      </w:pPr>
      <w:proofErr w:type="spellStart"/>
      <w:r w:rsidRPr="00BC26E0">
        <w:rPr>
          <w:sz w:val="22"/>
          <w:szCs w:val="22"/>
        </w:rPr>
        <w:t>Poulsen</w:t>
      </w:r>
      <w:proofErr w:type="spellEnd"/>
      <w:r w:rsidRPr="00BC26E0">
        <w:rPr>
          <w:sz w:val="22"/>
          <w:szCs w:val="22"/>
        </w:rPr>
        <w:t xml:space="preserve"> DV, </w:t>
      </w:r>
      <w:proofErr w:type="spellStart"/>
      <w:r w:rsidRPr="00BC26E0">
        <w:rPr>
          <w:sz w:val="22"/>
          <w:szCs w:val="22"/>
        </w:rPr>
        <w:t>Stigsdotter</w:t>
      </w:r>
      <w:proofErr w:type="spellEnd"/>
      <w:r w:rsidRPr="00BC26E0">
        <w:rPr>
          <w:sz w:val="22"/>
          <w:szCs w:val="22"/>
        </w:rPr>
        <w:t xml:space="preserve"> UK, </w:t>
      </w:r>
      <w:proofErr w:type="spellStart"/>
      <w:r w:rsidRPr="00BC26E0">
        <w:rPr>
          <w:sz w:val="22"/>
          <w:szCs w:val="22"/>
        </w:rPr>
        <w:t>Djernis</w:t>
      </w:r>
      <w:proofErr w:type="spellEnd"/>
      <w:r w:rsidRPr="00BC26E0">
        <w:rPr>
          <w:sz w:val="22"/>
          <w:szCs w:val="22"/>
        </w:rPr>
        <w:t xml:space="preserve"> D, </w:t>
      </w:r>
      <w:proofErr w:type="spellStart"/>
      <w:r w:rsidRPr="00BC26E0">
        <w:rPr>
          <w:sz w:val="22"/>
          <w:szCs w:val="22"/>
        </w:rPr>
        <w:t>Sidenius</w:t>
      </w:r>
      <w:proofErr w:type="spellEnd"/>
      <w:r w:rsidRPr="00BC26E0">
        <w:rPr>
          <w:sz w:val="22"/>
          <w:szCs w:val="22"/>
        </w:rPr>
        <w:t xml:space="preserve"> U. 'Everything just seems much more right in nature': How veterans with post-traumatic stress disorder experience nature-based activities in a forest therapy garden. </w:t>
      </w:r>
      <w:proofErr w:type="gramStart"/>
      <w:r w:rsidRPr="00BC26E0">
        <w:rPr>
          <w:i/>
          <w:iCs/>
          <w:sz w:val="22"/>
          <w:szCs w:val="22"/>
        </w:rPr>
        <w:t xml:space="preserve">Health </w:t>
      </w:r>
      <w:proofErr w:type="spellStart"/>
      <w:r w:rsidRPr="00BC26E0">
        <w:rPr>
          <w:i/>
          <w:iCs/>
          <w:sz w:val="22"/>
          <w:szCs w:val="22"/>
        </w:rPr>
        <w:t>Psychol</w:t>
      </w:r>
      <w:proofErr w:type="spellEnd"/>
      <w:r w:rsidRPr="00BC26E0">
        <w:rPr>
          <w:i/>
          <w:iCs/>
          <w:sz w:val="22"/>
          <w:szCs w:val="22"/>
        </w:rPr>
        <w:t xml:space="preserve"> Open</w:t>
      </w:r>
      <w:r w:rsidRPr="00BC26E0">
        <w:rPr>
          <w:sz w:val="22"/>
          <w:szCs w:val="22"/>
        </w:rPr>
        <w:t>.</w:t>
      </w:r>
      <w:proofErr w:type="gramEnd"/>
      <w:r w:rsidRPr="00BC26E0">
        <w:rPr>
          <w:sz w:val="22"/>
          <w:szCs w:val="22"/>
        </w:rPr>
        <w:t xml:space="preserve"> 2016 </w:t>
      </w:r>
      <w:r w:rsidRPr="00BC26E0">
        <w:rPr>
          <w:b/>
          <w:sz w:val="22"/>
          <w:szCs w:val="22"/>
        </w:rPr>
        <w:t>3</w:t>
      </w:r>
      <w:r w:rsidRPr="00BC26E0">
        <w:rPr>
          <w:sz w:val="22"/>
          <w:szCs w:val="22"/>
        </w:rPr>
        <w:t>(1):2055102916637090.</w:t>
      </w:r>
    </w:p>
    <w:p w:rsidR="001F652A" w:rsidRDefault="001F652A" w:rsidP="001F652A">
      <w:pPr>
        <w:pStyle w:val="FootnoteText"/>
      </w:pPr>
    </w:p>
    <w:p w:rsidR="001F652A" w:rsidRPr="00BC26E0" w:rsidRDefault="001F652A" w:rsidP="001F652A">
      <w:pPr>
        <w:pStyle w:val="FootnoteText"/>
        <w:rPr>
          <w:rFonts w:cs="Arial"/>
          <w:sz w:val="22"/>
          <w:szCs w:val="22"/>
        </w:rPr>
      </w:pPr>
      <w:proofErr w:type="gramStart"/>
      <w:r w:rsidRPr="00BC26E0">
        <w:rPr>
          <w:rFonts w:cs="Arial"/>
          <w:sz w:val="22"/>
          <w:szCs w:val="22"/>
          <w:shd w:val="clear" w:color="auto" w:fill="FCFCFC"/>
        </w:rPr>
        <w:t>Pritchard A, Richardson M, Sheffield, D and McEwan K.</w:t>
      </w:r>
      <w:proofErr w:type="gramEnd"/>
      <w:r w:rsidRPr="00BC26E0">
        <w:rPr>
          <w:rFonts w:cs="Arial"/>
          <w:sz w:val="22"/>
          <w:szCs w:val="22"/>
          <w:shd w:val="clear" w:color="auto" w:fill="FCFCFC"/>
        </w:rPr>
        <w:t xml:space="preserve"> The Relationship </w:t>
      </w:r>
      <w:proofErr w:type="gramStart"/>
      <w:r w:rsidRPr="00BC26E0">
        <w:rPr>
          <w:rFonts w:cs="Arial"/>
          <w:sz w:val="22"/>
          <w:szCs w:val="22"/>
          <w:shd w:val="clear" w:color="auto" w:fill="FCFCFC"/>
        </w:rPr>
        <w:t>Between</w:t>
      </w:r>
      <w:proofErr w:type="gramEnd"/>
      <w:r w:rsidRPr="00BC26E0">
        <w:rPr>
          <w:rFonts w:cs="Arial"/>
          <w:sz w:val="22"/>
          <w:szCs w:val="22"/>
          <w:shd w:val="clear" w:color="auto" w:fill="FCFCFC"/>
        </w:rPr>
        <w:t xml:space="preserve"> Nature Connectedness and </w:t>
      </w:r>
      <w:proofErr w:type="spellStart"/>
      <w:r w:rsidRPr="00BC26E0">
        <w:rPr>
          <w:rFonts w:cs="Arial"/>
          <w:sz w:val="22"/>
          <w:szCs w:val="22"/>
          <w:shd w:val="clear" w:color="auto" w:fill="FCFCFC"/>
        </w:rPr>
        <w:t>Eudaimonic</w:t>
      </w:r>
      <w:proofErr w:type="spellEnd"/>
      <w:r w:rsidRPr="00BC26E0">
        <w:rPr>
          <w:rFonts w:cs="Arial"/>
          <w:sz w:val="22"/>
          <w:szCs w:val="22"/>
          <w:shd w:val="clear" w:color="auto" w:fill="FCFCFC"/>
        </w:rPr>
        <w:t xml:space="preserve"> Well-Being: A Meta-analysis.  </w:t>
      </w:r>
      <w:r w:rsidRPr="00BC26E0">
        <w:rPr>
          <w:rFonts w:cs="Arial"/>
          <w:i/>
          <w:iCs/>
          <w:sz w:val="22"/>
          <w:szCs w:val="22"/>
          <w:shd w:val="clear" w:color="auto" w:fill="FCFCFC"/>
        </w:rPr>
        <w:t>J Happiness Stud</w:t>
      </w:r>
      <w:r w:rsidRPr="00BC26E0">
        <w:rPr>
          <w:rFonts w:cs="Arial"/>
          <w:sz w:val="22"/>
          <w:szCs w:val="22"/>
          <w:shd w:val="clear" w:color="auto" w:fill="FCFCFC"/>
        </w:rPr>
        <w:t> </w:t>
      </w:r>
      <w:r w:rsidRPr="00BC26E0">
        <w:rPr>
          <w:rFonts w:cs="Arial"/>
          <w:b/>
          <w:bCs/>
          <w:sz w:val="22"/>
          <w:szCs w:val="22"/>
          <w:shd w:val="clear" w:color="auto" w:fill="FCFCFC"/>
        </w:rPr>
        <w:t>21, </w:t>
      </w:r>
      <w:r w:rsidRPr="00BC26E0">
        <w:rPr>
          <w:rFonts w:cs="Arial"/>
          <w:sz w:val="22"/>
          <w:szCs w:val="22"/>
          <w:shd w:val="clear" w:color="auto" w:fill="FCFCFC"/>
        </w:rPr>
        <w:t>1145–1167 (2020)</w:t>
      </w:r>
    </w:p>
    <w:p w:rsidR="001F652A" w:rsidRPr="00DD509E" w:rsidRDefault="001F652A" w:rsidP="001F652A">
      <w:pPr>
        <w:shd w:val="clear" w:color="auto" w:fill="FFFFFF"/>
        <w:rPr>
          <w:rStyle w:val="pagerange"/>
          <w:rFonts w:cs="Arial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shd w:val="clear" w:color="auto" w:fill="FFFFFF"/>
        </w:rPr>
      </w:pPr>
      <w:r w:rsidRPr="00DD509E">
        <w:rPr>
          <w:rFonts w:cs="Arial"/>
          <w:sz w:val="22"/>
          <w:szCs w:val="22"/>
          <w:shd w:val="clear" w:color="auto" w:fill="FFFFFF"/>
        </w:rPr>
        <w:t>Roe</w:t>
      </w:r>
      <w:r>
        <w:rPr>
          <w:rFonts w:cs="Arial"/>
          <w:sz w:val="22"/>
          <w:szCs w:val="22"/>
          <w:shd w:val="clear" w:color="auto" w:fill="FFFFFF"/>
        </w:rPr>
        <w:t xml:space="preserve"> JJ, </w:t>
      </w:r>
      <w:r w:rsidRPr="00DD509E">
        <w:rPr>
          <w:rFonts w:cs="Arial"/>
          <w:sz w:val="22"/>
          <w:szCs w:val="22"/>
          <w:shd w:val="clear" w:color="auto" w:fill="FFFFFF"/>
        </w:rPr>
        <w:t>Thompson</w:t>
      </w:r>
      <w:r>
        <w:rPr>
          <w:rFonts w:cs="Arial"/>
          <w:sz w:val="22"/>
          <w:szCs w:val="22"/>
          <w:shd w:val="clear" w:color="auto" w:fill="FFFFFF"/>
        </w:rPr>
        <w:t xml:space="preserve"> CW</w:t>
      </w:r>
      <w:proofErr w:type="gramStart"/>
      <w:r>
        <w:rPr>
          <w:rFonts w:cs="Arial"/>
          <w:sz w:val="22"/>
          <w:szCs w:val="22"/>
          <w:shd w:val="clear" w:color="auto" w:fill="FFFFFF"/>
        </w:rPr>
        <w:t xml:space="preserve">, </w:t>
      </w:r>
      <w:r w:rsidRPr="00DD509E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DD509E">
        <w:rPr>
          <w:rFonts w:cs="Arial"/>
          <w:sz w:val="22"/>
          <w:szCs w:val="22"/>
          <w:shd w:val="clear" w:color="auto" w:fill="FFFFFF"/>
        </w:rPr>
        <w:t>Aspinall</w:t>
      </w:r>
      <w:proofErr w:type="spellEnd"/>
      <w:proofErr w:type="gramEnd"/>
      <w:r>
        <w:rPr>
          <w:rFonts w:cs="Arial"/>
          <w:sz w:val="22"/>
          <w:szCs w:val="22"/>
          <w:shd w:val="clear" w:color="auto" w:fill="FFFFFF"/>
        </w:rPr>
        <w:t xml:space="preserve"> PA, </w:t>
      </w:r>
      <w:r w:rsidRPr="00DD509E">
        <w:rPr>
          <w:rFonts w:cs="Arial"/>
          <w:sz w:val="22"/>
          <w:szCs w:val="22"/>
          <w:shd w:val="clear" w:color="auto" w:fill="FFFFFF"/>
        </w:rPr>
        <w:t xml:space="preserve"> Brewer</w:t>
      </w:r>
      <w:r>
        <w:rPr>
          <w:rFonts w:cs="Arial"/>
          <w:sz w:val="22"/>
          <w:szCs w:val="22"/>
          <w:shd w:val="clear" w:color="auto" w:fill="FFFFFF"/>
        </w:rPr>
        <w:t xml:space="preserve"> MJ, </w:t>
      </w:r>
      <w:r w:rsidRPr="00DD509E">
        <w:rPr>
          <w:rFonts w:cs="Arial"/>
          <w:sz w:val="22"/>
          <w:szCs w:val="22"/>
          <w:shd w:val="clear" w:color="auto" w:fill="FFFFFF"/>
        </w:rPr>
        <w:t xml:space="preserve"> Duff</w:t>
      </w:r>
      <w:r>
        <w:rPr>
          <w:rFonts w:cs="Arial"/>
          <w:sz w:val="22"/>
          <w:szCs w:val="22"/>
          <w:shd w:val="clear" w:color="auto" w:fill="FFFFFF"/>
        </w:rPr>
        <w:t xml:space="preserve"> EI, </w:t>
      </w:r>
      <w:r w:rsidRPr="00DD509E">
        <w:rPr>
          <w:rFonts w:cs="Arial"/>
          <w:sz w:val="22"/>
          <w:szCs w:val="22"/>
          <w:shd w:val="clear" w:color="auto" w:fill="FFFFFF"/>
        </w:rPr>
        <w:t xml:space="preserve"> Miller</w:t>
      </w:r>
      <w:r>
        <w:rPr>
          <w:rFonts w:cs="Arial"/>
          <w:sz w:val="22"/>
          <w:szCs w:val="22"/>
          <w:shd w:val="clear" w:color="auto" w:fill="FFFFFF"/>
        </w:rPr>
        <w:t xml:space="preserve"> D and </w:t>
      </w:r>
      <w:proofErr w:type="spellStart"/>
      <w:r>
        <w:rPr>
          <w:rFonts w:cs="Arial"/>
          <w:sz w:val="22"/>
          <w:szCs w:val="22"/>
          <w:shd w:val="clear" w:color="auto" w:fill="FFFFFF"/>
        </w:rPr>
        <w:t>Clow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, A. </w:t>
      </w:r>
      <w:r w:rsidRPr="00DD509E">
        <w:rPr>
          <w:rFonts w:cs="Arial"/>
          <w:sz w:val="22"/>
          <w:szCs w:val="22"/>
          <w:shd w:val="clear" w:color="auto" w:fill="FFFFFF"/>
        </w:rPr>
        <w:t>Green space and stress: evidence from cortisol measures in deprived urban communities. </w:t>
      </w:r>
      <w:proofErr w:type="spellStart"/>
      <w:r w:rsidRPr="00DD509E">
        <w:rPr>
          <w:rFonts w:cs="Arial"/>
          <w:i/>
          <w:iCs/>
          <w:sz w:val="22"/>
          <w:szCs w:val="22"/>
          <w:shd w:val="clear" w:color="auto" w:fill="FFFFFF"/>
        </w:rPr>
        <w:t>Int</w:t>
      </w:r>
      <w:proofErr w:type="spellEnd"/>
      <w:r w:rsidRPr="00DD509E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>
        <w:rPr>
          <w:rFonts w:cs="Arial"/>
          <w:i/>
          <w:iCs/>
          <w:sz w:val="22"/>
          <w:szCs w:val="22"/>
          <w:shd w:val="clear" w:color="auto" w:fill="FFFFFF"/>
        </w:rPr>
        <w:t>J</w:t>
      </w:r>
      <w:r w:rsidRPr="00DD509E">
        <w:rPr>
          <w:rFonts w:cs="Arial"/>
          <w:i/>
          <w:iCs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cs="Arial"/>
          <w:i/>
          <w:iCs/>
          <w:sz w:val="22"/>
          <w:szCs w:val="22"/>
          <w:shd w:val="clear" w:color="auto" w:fill="FFFFFF"/>
        </w:rPr>
        <w:t>Env</w:t>
      </w:r>
      <w:proofErr w:type="spellEnd"/>
      <w:r>
        <w:rPr>
          <w:rFonts w:cs="Arial"/>
          <w:i/>
          <w:iCs/>
          <w:sz w:val="22"/>
          <w:szCs w:val="22"/>
          <w:shd w:val="clear" w:color="auto" w:fill="FFFFFF"/>
        </w:rPr>
        <w:t xml:space="preserve"> Res Pub Health</w:t>
      </w:r>
      <w:r w:rsidRPr="00DD509E">
        <w:rPr>
          <w:rFonts w:cs="Arial"/>
          <w:sz w:val="22"/>
          <w:szCs w:val="22"/>
          <w:shd w:val="clear" w:color="auto" w:fill="FFFFFF"/>
        </w:rPr>
        <w:t> </w:t>
      </w:r>
      <w:r w:rsidRPr="00D20437">
        <w:rPr>
          <w:rFonts w:cs="Arial"/>
          <w:b/>
          <w:iCs/>
          <w:sz w:val="22"/>
          <w:szCs w:val="22"/>
          <w:shd w:val="clear" w:color="auto" w:fill="FFFFFF"/>
        </w:rPr>
        <w:t>10</w:t>
      </w:r>
      <w:r>
        <w:rPr>
          <w:rFonts w:cs="Arial"/>
          <w:sz w:val="22"/>
          <w:szCs w:val="22"/>
          <w:shd w:val="clear" w:color="auto" w:fill="FFFFFF"/>
        </w:rPr>
        <w:t>(9):</w:t>
      </w:r>
      <w:r w:rsidRPr="00DD509E">
        <w:rPr>
          <w:rFonts w:cs="Arial"/>
          <w:sz w:val="22"/>
          <w:szCs w:val="22"/>
          <w:shd w:val="clear" w:color="auto" w:fill="FFFFFF"/>
        </w:rPr>
        <w:t xml:space="preserve">4086–4103. 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shd w:val="clear" w:color="auto" w:fill="FFFFFF"/>
        </w:rPr>
      </w:pPr>
    </w:p>
    <w:p w:rsidR="001F652A" w:rsidRPr="00EB1E8D" w:rsidRDefault="001F652A" w:rsidP="001F652A">
      <w:pPr>
        <w:pStyle w:val="FootnoteTex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Sectioned_.</w:t>
      </w:r>
      <w:proofErr w:type="gramEnd"/>
      <w:r>
        <w:rPr>
          <w:rFonts w:cs="Arial"/>
          <w:sz w:val="22"/>
          <w:szCs w:val="22"/>
        </w:rPr>
        <w:t xml:space="preserve"> How can psychiatric wards become better, healthier places? </w:t>
      </w:r>
      <w:proofErr w:type="spellStart"/>
      <w:proofErr w:type="gramStart"/>
      <w:r>
        <w:rPr>
          <w:rFonts w:cs="Arial"/>
          <w:sz w:val="22"/>
          <w:szCs w:val="22"/>
        </w:rPr>
        <w:t>Wordpress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2015. (</w:t>
      </w:r>
      <w:r w:rsidRPr="00EB1E8D">
        <w:rPr>
          <w:rFonts w:cs="Arial"/>
          <w:sz w:val="22"/>
          <w:szCs w:val="22"/>
        </w:rPr>
        <w:t>https://sectioneduk.wordpress.com/2015/10/26/how-can-psychiatric-wards-become-better-healthier-places/</w:t>
      </w:r>
      <w:r>
        <w:rPr>
          <w:rFonts w:cs="Arial"/>
          <w:sz w:val="22"/>
          <w:szCs w:val="22"/>
        </w:rPr>
        <w:t>)</w:t>
      </w:r>
    </w:p>
    <w:p w:rsidR="001F652A" w:rsidRPr="004A6AA0" w:rsidRDefault="001F652A" w:rsidP="001F652A">
      <w:pPr>
        <w:pStyle w:val="FootnoteText"/>
        <w:rPr>
          <w:rFonts w:cs="Arial"/>
          <w:sz w:val="22"/>
          <w:szCs w:val="22"/>
          <w:shd w:val="clear" w:color="auto" w:fill="FFFFFF"/>
        </w:rPr>
      </w:pPr>
    </w:p>
    <w:p w:rsidR="001F652A" w:rsidRDefault="001F652A" w:rsidP="001F652A">
      <w:pPr>
        <w:pStyle w:val="FootnoteText"/>
        <w:rPr>
          <w:rFonts w:cs="Arial"/>
          <w:i/>
          <w:color w:val="202122"/>
          <w:sz w:val="22"/>
          <w:szCs w:val="22"/>
          <w:shd w:val="clear" w:color="auto" w:fill="FFFFFF"/>
        </w:rPr>
      </w:pPr>
      <w:r w:rsidRPr="004A6AA0">
        <w:rPr>
          <w:rFonts w:cs="Arial"/>
          <w:color w:val="202122"/>
          <w:sz w:val="22"/>
          <w:szCs w:val="22"/>
          <w:shd w:val="clear" w:color="auto" w:fill="FFFFFF"/>
        </w:rPr>
        <w:t>Shapiro F. </w:t>
      </w:r>
      <w:r w:rsidRPr="004A6AA0">
        <w:rPr>
          <w:rFonts w:cs="Arial"/>
          <w:iCs/>
          <w:color w:val="202122"/>
          <w:sz w:val="22"/>
          <w:szCs w:val="22"/>
          <w:shd w:val="clear" w:color="auto" w:fill="FFFFFF"/>
        </w:rPr>
        <w:t>Eye Movement Desensitization and Reprocessing: Basic Principles, Protocols, and Procedures</w:t>
      </w:r>
      <w:r w:rsidRPr="004A6AA0">
        <w:rPr>
          <w:rFonts w:cs="Arial"/>
          <w:color w:val="202122"/>
          <w:sz w:val="22"/>
          <w:szCs w:val="22"/>
          <w:shd w:val="clear" w:color="auto" w:fill="FFFFFF"/>
        </w:rPr>
        <w:t xml:space="preserve">. </w:t>
      </w:r>
      <w:r w:rsidRPr="004A6AA0">
        <w:rPr>
          <w:rFonts w:cs="Arial"/>
          <w:i/>
          <w:color w:val="202122"/>
          <w:sz w:val="22"/>
          <w:szCs w:val="22"/>
          <w:shd w:val="clear" w:color="auto" w:fill="FFFFFF"/>
        </w:rPr>
        <w:t xml:space="preserve">Guildford Press: </w:t>
      </w:r>
      <w:r w:rsidRPr="004A6AA0">
        <w:rPr>
          <w:rFonts w:cs="Arial"/>
          <w:color w:val="202122"/>
          <w:sz w:val="22"/>
          <w:szCs w:val="22"/>
          <w:shd w:val="clear" w:color="auto" w:fill="FFFFFF"/>
        </w:rPr>
        <w:t>2001.</w:t>
      </w:r>
      <w:r w:rsidRPr="004A6AA0">
        <w:rPr>
          <w:rFonts w:cs="Arial"/>
          <w:i/>
          <w:color w:val="202122"/>
          <w:sz w:val="22"/>
          <w:szCs w:val="22"/>
          <w:shd w:val="clear" w:color="auto" w:fill="FFFFFF"/>
        </w:rPr>
        <w:t> </w:t>
      </w:r>
    </w:p>
    <w:p w:rsidR="001F652A" w:rsidRDefault="001F652A" w:rsidP="001F652A">
      <w:pPr>
        <w:pStyle w:val="FootnoteText"/>
        <w:rPr>
          <w:rFonts w:cs="Arial"/>
          <w:i/>
          <w:color w:val="202122"/>
          <w:sz w:val="22"/>
          <w:szCs w:val="22"/>
          <w:shd w:val="clear" w:color="auto" w:fill="FFFFFF"/>
        </w:rPr>
      </w:pPr>
    </w:p>
    <w:p w:rsidR="001F652A" w:rsidRPr="00904017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Shun-Hong Z. Effect of horticultural therapy on metabolism indices in in-patients with chronic schizophrenia. </w:t>
      </w:r>
      <w:r w:rsidRPr="00904017">
        <w:rPr>
          <w:rFonts w:cs="Arial"/>
          <w:i/>
          <w:sz w:val="22"/>
          <w:szCs w:val="22"/>
          <w:lang w:val="en"/>
        </w:rPr>
        <w:t xml:space="preserve">Chinese </w:t>
      </w:r>
      <w:proofErr w:type="spellStart"/>
      <w:r w:rsidRPr="00904017">
        <w:rPr>
          <w:rFonts w:cs="Arial"/>
          <w:i/>
          <w:sz w:val="22"/>
          <w:szCs w:val="22"/>
          <w:lang w:val="en"/>
        </w:rPr>
        <w:t>Ment</w:t>
      </w:r>
      <w:proofErr w:type="spellEnd"/>
      <w:r w:rsidRPr="00904017">
        <w:rPr>
          <w:rFonts w:cs="Arial"/>
          <w:i/>
          <w:sz w:val="22"/>
          <w:szCs w:val="22"/>
          <w:lang w:val="en"/>
        </w:rPr>
        <w:t xml:space="preserve"> Health J</w:t>
      </w:r>
      <w:r>
        <w:rPr>
          <w:rFonts w:cs="Arial"/>
          <w:sz w:val="22"/>
          <w:szCs w:val="22"/>
          <w:lang w:val="en"/>
        </w:rPr>
        <w:t xml:space="preserve"> 2017 </w:t>
      </w:r>
      <w:r w:rsidRPr="00904017">
        <w:rPr>
          <w:rFonts w:cs="Arial"/>
          <w:b/>
          <w:sz w:val="22"/>
          <w:szCs w:val="22"/>
          <w:lang w:val="en"/>
        </w:rPr>
        <w:t>31</w:t>
      </w:r>
      <w:r>
        <w:rPr>
          <w:rFonts w:cs="Arial"/>
          <w:sz w:val="22"/>
          <w:szCs w:val="22"/>
          <w:lang w:val="en"/>
        </w:rPr>
        <w:t xml:space="preserve"> (6): 447-453</w:t>
      </w:r>
    </w:p>
    <w:p w:rsidR="001F652A" w:rsidRPr="00FF74FF" w:rsidRDefault="001F652A" w:rsidP="001F652A">
      <w:pPr>
        <w:pStyle w:val="FootnoteText"/>
        <w:rPr>
          <w:rFonts w:cs="Arial"/>
          <w:color w:val="202122"/>
          <w:sz w:val="22"/>
          <w:szCs w:val="22"/>
          <w:shd w:val="clear" w:color="auto" w:fill="FFFFFF"/>
        </w:rPr>
      </w:pPr>
    </w:p>
    <w:p w:rsidR="001F652A" w:rsidRPr="00FF74FF" w:rsidRDefault="001F652A" w:rsidP="001F652A">
      <w:pPr>
        <w:pStyle w:val="FootnoteText"/>
        <w:rPr>
          <w:rFonts w:cs="Arial"/>
          <w:color w:val="202122"/>
          <w:sz w:val="22"/>
          <w:szCs w:val="22"/>
          <w:shd w:val="clear" w:color="auto" w:fill="FFFFFF"/>
        </w:rPr>
      </w:pPr>
      <w:proofErr w:type="spellStart"/>
      <w:proofErr w:type="gramStart"/>
      <w:r w:rsidRPr="00FF74FF">
        <w:rPr>
          <w:rFonts w:cs="Arial"/>
          <w:color w:val="202122"/>
          <w:sz w:val="22"/>
          <w:szCs w:val="22"/>
          <w:shd w:val="clear" w:color="auto" w:fill="FFFFFF"/>
        </w:rPr>
        <w:t>Stancliffe</w:t>
      </w:r>
      <w:proofErr w:type="spellEnd"/>
      <w:r w:rsidRPr="00FF74FF">
        <w:rPr>
          <w:rFonts w:cs="Arial"/>
          <w:color w:val="202122"/>
          <w:sz w:val="22"/>
          <w:szCs w:val="22"/>
          <w:shd w:val="clear" w:color="auto" w:fill="FFFFFF"/>
        </w:rPr>
        <w:t xml:space="preserve"> R. 10 years to green the NHS and the health sector.</w:t>
      </w:r>
      <w:proofErr w:type="gramEnd"/>
      <w:r>
        <w:rPr>
          <w:rFonts w:cs="Arial"/>
          <w:i/>
          <w:color w:val="202122"/>
          <w:sz w:val="22"/>
          <w:szCs w:val="22"/>
          <w:shd w:val="clear" w:color="auto" w:fill="FFFFFF"/>
        </w:rPr>
        <w:t xml:space="preserve"> </w:t>
      </w:r>
      <w:r w:rsidRPr="00DA2550">
        <w:rPr>
          <w:rFonts w:cs="Arial"/>
          <w:i/>
          <w:color w:val="202122"/>
          <w:sz w:val="22"/>
          <w:szCs w:val="22"/>
          <w:shd w:val="clear" w:color="auto" w:fill="FFFFFF"/>
        </w:rPr>
        <w:t>Lancet Plan</w:t>
      </w:r>
      <w:r>
        <w:rPr>
          <w:rFonts w:cs="Arial"/>
          <w:i/>
          <w:color w:val="202122"/>
          <w:sz w:val="22"/>
          <w:szCs w:val="22"/>
          <w:shd w:val="clear" w:color="auto" w:fill="FFFFFF"/>
        </w:rPr>
        <w:t xml:space="preserve"> Health </w:t>
      </w:r>
      <w:r w:rsidRPr="00FF74FF">
        <w:rPr>
          <w:rFonts w:cs="Arial"/>
          <w:b/>
          <w:i/>
          <w:color w:val="202122"/>
          <w:sz w:val="22"/>
          <w:szCs w:val="22"/>
          <w:shd w:val="clear" w:color="auto" w:fill="FFFFFF"/>
        </w:rPr>
        <w:t>4</w:t>
      </w:r>
      <w:r>
        <w:rPr>
          <w:rFonts w:cs="Arial"/>
          <w:i/>
          <w:color w:val="202122"/>
          <w:sz w:val="22"/>
          <w:szCs w:val="22"/>
          <w:shd w:val="clear" w:color="auto" w:fill="FFFFFF"/>
        </w:rPr>
        <w:t>(</w:t>
      </w:r>
      <w:r w:rsidRPr="00FF74FF">
        <w:rPr>
          <w:rFonts w:cs="Arial"/>
          <w:color w:val="202122"/>
          <w:sz w:val="22"/>
          <w:szCs w:val="22"/>
          <w:shd w:val="clear" w:color="auto" w:fill="FFFFFF"/>
        </w:rPr>
        <w:t>4)</w:t>
      </w:r>
      <w:r>
        <w:rPr>
          <w:rFonts w:cs="Arial"/>
          <w:color w:val="202122"/>
          <w:sz w:val="22"/>
          <w:szCs w:val="22"/>
          <w:shd w:val="clear" w:color="auto" w:fill="FFFFFF"/>
        </w:rPr>
        <w:t>:e126-</w:t>
      </w:r>
      <w:r w:rsidRPr="00FF74FF">
        <w:rPr>
          <w:rFonts w:cs="Arial"/>
          <w:color w:val="202122"/>
          <w:sz w:val="22"/>
          <w:szCs w:val="22"/>
          <w:shd w:val="clear" w:color="auto" w:fill="FFFFFF"/>
        </w:rPr>
        <w:t>e127</w:t>
      </w:r>
    </w:p>
    <w:p w:rsidR="001F652A" w:rsidRDefault="001F652A" w:rsidP="001F652A">
      <w:pPr>
        <w:pStyle w:val="FootnoteText"/>
        <w:rPr>
          <w:rFonts w:cs="Arial"/>
          <w:i/>
          <w:color w:val="202122"/>
          <w:sz w:val="22"/>
          <w:szCs w:val="22"/>
          <w:shd w:val="clear" w:color="auto" w:fill="FFFFFF"/>
        </w:rPr>
      </w:pP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  <w:proofErr w:type="spellStart"/>
      <w:r w:rsidRPr="00DD509E">
        <w:rPr>
          <w:rFonts w:cs="Arial"/>
          <w:sz w:val="22"/>
          <w:szCs w:val="22"/>
          <w:shd w:val="clear" w:color="auto" w:fill="FFFFFF"/>
        </w:rPr>
        <w:t>Stigsdotter</w:t>
      </w:r>
      <w:proofErr w:type="spellEnd"/>
      <w:r w:rsidRPr="00DD509E">
        <w:rPr>
          <w:rFonts w:cs="Arial"/>
          <w:sz w:val="22"/>
          <w:szCs w:val="22"/>
          <w:shd w:val="clear" w:color="auto" w:fill="FFFFFF"/>
        </w:rPr>
        <w:t xml:space="preserve"> UK, Corazon SS, </w:t>
      </w:r>
      <w:proofErr w:type="spellStart"/>
      <w:r w:rsidRPr="00DD509E">
        <w:rPr>
          <w:rFonts w:cs="Arial"/>
          <w:sz w:val="22"/>
          <w:szCs w:val="22"/>
          <w:shd w:val="clear" w:color="auto" w:fill="FFFFFF"/>
        </w:rPr>
        <w:t>Sidenius</w:t>
      </w:r>
      <w:proofErr w:type="spellEnd"/>
      <w:r w:rsidRPr="00DD509E">
        <w:rPr>
          <w:rFonts w:cs="Arial"/>
          <w:sz w:val="22"/>
          <w:szCs w:val="22"/>
          <w:shd w:val="clear" w:color="auto" w:fill="FFFFFF"/>
        </w:rPr>
        <w:t xml:space="preserve"> U, </w:t>
      </w:r>
      <w:proofErr w:type="spellStart"/>
      <w:r w:rsidRPr="00DD509E">
        <w:rPr>
          <w:rFonts w:cs="Arial"/>
          <w:sz w:val="22"/>
          <w:szCs w:val="22"/>
          <w:shd w:val="clear" w:color="auto" w:fill="FFFFFF"/>
        </w:rPr>
        <w:t>Nyed</w:t>
      </w:r>
      <w:proofErr w:type="spellEnd"/>
      <w:r w:rsidRPr="00DD509E">
        <w:rPr>
          <w:rFonts w:cs="Arial"/>
          <w:sz w:val="22"/>
          <w:szCs w:val="22"/>
          <w:shd w:val="clear" w:color="auto" w:fill="FFFFFF"/>
        </w:rPr>
        <w:t xml:space="preserve"> PK, Larsen HB, </w:t>
      </w:r>
      <w:proofErr w:type="spellStart"/>
      <w:r w:rsidRPr="00DD509E">
        <w:rPr>
          <w:rFonts w:cs="Arial"/>
          <w:sz w:val="22"/>
          <w:szCs w:val="22"/>
          <w:shd w:val="clear" w:color="auto" w:fill="FFFFFF"/>
        </w:rPr>
        <w:t>Fjorback</w:t>
      </w:r>
      <w:proofErr w:type="spellEnd"/>
      <w:r w:rsidRPr="00DD509E">
        <w:rPr>
          <w:rFonts w:cs="Arial"/>
          <w:sz w:val="22"/>
          <w:szCs w:val="22"/>
          <w:shd w:val="clear" w:color="auto" w:fill="FFFFFF"/>
        </w:rPr>
        <w:t xml:space="preserve"> L. Efficacy of nature-based therapy for individuals with stress-related illnesses: randomised controlled trial. </w:t>
      </w:r>
      <w:r w:rsidRPr="00DD509E">
        <w:rPr>
          <w:rFonts w:cs="Arial"/>
          <w:i/>
          <w:sz w:val="22"/>
          <w:szCs w:val="22"/>
          <w:shd w:val="clear" w:color="auto" w:fill="FFFFFF"/>
        </w:rPr>
        <w:t>British Journal of Psychiatry</w:t>
      </w:r>
      <w:r w:rsidRPr="00DD509E">
        <w:rPr>
          <w:rFonts w:cs="Arial"/>
          <w:sz w:val="22"/>
          <w:szCs w:val="22"/>
          <w:shd w:val="clear" w:color="auto" w:fill="FFFFFF"/>
        </w:rPr>
        <w:t xml:space="preserve"> 2018: 1–8. </w:t>
      </w:r>
    </w:p>
    <w:p w:rsidR="001F652A" w:rsidRPr="00DD509E" w:rsidRDefault="001F652A" w:rsidP="001F652A">
      <w:pPr>
        <w:shd w:val="clear" w:color="auto" w:fill="FFFFFF"/>
        <w:rPr>
          <w:rFonts w:cs="Arial"/>
          <w:color w:val="000000" w:themeColor="text1"/>
        </w:rPr>
      </w:pPr>
    </w:p>
    <w:p w:rsidR="001F652A" w:rsidRPr="00DD509E" w:rsidRDefault="001F652A" w:rsidP="001F652A">
      <w:pPr>
        <w:pStyle w:val="FootnoteText"/>
        <w:rPr>
          <w:rFonts w:cs="Arial"/>
          <w:color w:val="000000" w:themeColor="text1"/>
          <w:sz w:val="22"/>
          <w:szCs w:val="22"/>
        </w:rPr>
      </w:pPr>
      <w:r w:rsidRPr="00DD509E">
        <w:rPr>
          <w:rFonts w:cs="Arial"/>
          <w:color w:val="000000" w:themeColor="text1"/>
          <w:sz w:val="22"/>
          <w:szCs w:val="22"/>
        </w:rPr>
        <w:t xml:space="preserve">Ulrich R. View through a window may influence recovery from surgery. </w:t>
      </w:r>
      <w:r w:rsidRPr="00DD509E">
        <w:rPr>
          <w:rFonts w:cs="Arial"/>
          <w:i/>
          <w:color w:val="000000" w:themeColor="text1"/>
          <w:sz w:val="22"/>
          <w:szCs w:val="22"/>
        </w:rPr>
        <w:t xml:space="preserve">Science </w:t>
      </w:r>
      <w:r>
        <w:rPr>
          <w:rFonts w:cs="Arial"/>
          <w:color w:val="000000" w:themeColor="text1"/>
          <w:sz w:val="22"/>
          <w:szCs w:val="22"/>
        </w:rPr>
        <w:t xml:space="preserve">1984 </w:t>
      </w:r>
      <w:r w:rsidRPr="00D20437">
        <w:rPr>
          <w:rFonts w:cs="Arial"/>
          <w:b/>
          <w:color w:val="000000" w:themeColor="text1"/>
          <w:sz w:val="22"/>
          <w:szCs w:val="22"/>
        </w:rPr>
        <w:t>224</w:t>
      </w:r>
      <w:r w:rsidRPr="00DD509E">
        <w:rPr>
          <w:rFonts w:cs="Arial"/>
          <w:color w:val="000000" w:themeColor="text1"/>
          <w:sz w:val="22"/>
          <w:szCs w:val="22"/>
        </w:rPr>
        <w:t xml:space="preserve">(4647):420-1.   </w:t>
      </w: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Default="001F652A" w:rsidP="001F652A">
      <w:pPr>
        <w:shd w:val="clear" w:color="auto" w:fill="FFFFFF"/>
        <w:rPr>
          <w:rFonts w:cs="Arial"/>
        </w:rPr>
      </w:pPr>
      <w:r w:rsidRPr="00DD509E">
        <w:rPr>
          <w:rFonts w:cs="Arial"/>
        </w:rPr>
        <w:t>Ulrich</w:t>
      </w:r>
      <w:r>
        <w:rPr>
          <w:rFonts w:cs="Arial"/>
        </w:rPr>
        <w:t xml:space="preserve"> R, Simons RF, </w:t>
      </w:r>
      <w:proofErr w:type="spellStart"/>
      <w:r>
        <w:rPr>
          <w:rFonts w:cs="Arial"/>
        </w:rPr>
        <w:t>Losito</w:t>
      </w:r>
      <w:proofErr w:type="spellEnd"/>
      <w:r>
        <w:rPr>
          <w:rFonts w:cs="Arial"/>
        </w:rPr>
        <w:t xml:space="preserve"> BD, </w:t>
      </w:r>
      <w:proofErr w:type="spellStart"/>
      <w:r>
        <w:rPr>
          <w:rFonts w:cs="Arial"/>
        </w:rPr>
        <w:t>Fiorito</w:t>
      </w:r>
      <w:proofErr w:type="spellEnd"/>
      <w:r>
        <w:rPr>
          <w:rFonts w:cs="Arial"/>
        </w:rPr>
        <w:t xml:space="preserve"> E, Miles MA and </w:t>
      </w:r>
      <w:proofErr w:type="spellStart"/>
      <w:r>
        <w:rPr>
          <w:rFonts w:cs="Arial"/>
        </w:rPr>
        <w:t>Zelzon</w:t>
      </w:r>
      <w:proofErr w:type="spellEnd"/>
      <w:r>
        <w:rPr>
          <w:rFonts w:cs="Arial"/>
        </w:rPr>
        <w:t xml:space="preserve"> M. </w:t>
      </w:r>
      <w:r w:rsidRPr="00DD509E">
        <w:rPr>
          <w:rFonts w:cs="Arial"/>
        </w:rPr>
        <w:t>Stress recovery during exposure to</w:t>
      </w:r>
      <w:r>
        <w:rPr>
          <w:rFonts w:cs="Arial"/>
        </w:rPr>
        <w:t xml:space="preserve"> natural and urban environments. </w:t>
      </w:r>
      <w:r w:rsidRPr="00DD509E">
        <w:rPr>
          <w:rFonts w:cs="Arial"/>
          <w:i/>
        </w:rPr>
        <w:t>J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Env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Psychol</w:t>
      </w:r>
      <w:proofErr w:type="spellEnd"/>
      <w:r>
        <w:rPr>
          <w:rFonts w:cs="Arial"/>
        </w:rPr>
        <w:t xml:space="preserve"> 1991 </w:t>
      </w:r>
      <w:r w:rsidRPr="00EB786B">
        <w:rPr>
          <w:rFonts w:cs="Arial"/>
          <w:b/>
        </w:rPr>
        <w:t>11</w:t>
      </w:r>
      <w:r>
        <w:rPr>
          <w:rFonts w:cs="Arial"/>
        </w:rPr>
        <w:t>(3): 201-230</w:t>
      </w:r>
    </w:p>
    <w:p w:rsidR="001F652A" w:rsidRDefault="001F652A" w:rsidP="001F652A">
      <w:pPr>
        <w:shd w:val="clear" w:color="auto" w:fill="FFFFFF"/>
        <w:rPr>
          <w:rFonts w:cs="Arial"/>
        </w:rPr>
      </w:pPr>
    </w:p>
    <w:p w:rsidR="001F652A" w:rsidRPr="00EB1E8D" w:rsidRDefault="001F652A" w:rsidP="001F652A">
      <w:pPr>
        <w:shd w:val="clear" w:color="auto" w:fill="FFFFFF"/>
        <w:rPr>
          <w:rFonts w:cs="Arial"/>
        </w:rPr>
      </w:pPr>
      <w:proofErr w:type="gramStart"/>
      <w:r w:rsidRPr="00EB1E8D">
        <w:rPr>
          <w:rFonts w:cs="Arial"/>
          <w:shd w:val="clear" w:color="auto" w:fill="FFFFFF"/>
        </w:rPr>
        <w:t>van</w:t>
      </w:r>
      <w:proofErr w:type="gramEnd"/>
      <w:r w:rsidRPr="00EB1E8D">
        <w:rPr>
          <w:rFonts w:cs="Arial"/>
          <w:shd w:val="clear" w:color="auto" w:fill="FFFFFF"/>
        </w:rPr>
        <w:t xml:space="preserve"> den Berg MM, Maas J, Muller R, Braun A, </w:t>
      </w:r>
      <w:proofErr w:type="spellStart"/>
      <w:r w:rsidRPr="00EB1E8D">
        <w:rPr>
          <w:rFonts w:cs="Arial"/>
          <w:shd w:val="clear" w:color="auto" w:fill="FFFFFF"/>
        </w:rPr>
        <w:t>Kaandorp</w:t>
      </w:r>
      <w:proofErr w:type="spellEnd"/>
      <w:r w:rsidRPr="00EB1E8D">
        <w:rPr>
          <w:rFonts w:cs="Arial"/>
          <w:shd w:val="clear" w:color="auto" w:fill="FFFFFF"/>
        </w:rPr>
        <w:t xml:space="preserve"> W, van Lien R, van den Berg AE. Autonomic Nervous System Responses to Viewing Green and Built Settings: Differentiating Between Sympathetic and Parasympathetic Activity. </w:t>
      </w:r>
      <w:proofErr w:type="spellStart"/>
      <w:r w:rsidRPr="00EB1E8D">
        <w:rPr>
          <w:rFonts w:cs="Arial"/>
          <w:i/>
          <w:iCs/>
          <w:shd w:val="clear" w:color="auto" w:fill="FFFFFF"/>
        </w:rPr>
        <w:t>Int</w:t>
      </w:r>
      <w:proofErr w:type="spellEnd"/>
      <w:r w:rsidRPr="00EB1E8D">
        <w:rPr>
          <w:rFonts w:cs="Arial"/>
          <w:i/>
          <w:iCs/>
          <w:shd w:val="clear" w:color="auto" w:fill="FFFFFF"/>
        </w:rPr>
        <w:t xml:space="preserve"> J </w:t>
      </w:r>
      <w:proofErr w:type="spellStart"/>
      <w:r w:rsidRPr="00EB1E8D">
        <w:rPr>
          <w:rFonts w:cs="Arial"/>
          <w:i/>
          <w:iCs/>
          <w:shd w:val="clear" w:color="auto" w:fill="FFFFFF"/>
        </w:rPr>
        <w:t>Env</w:t>
      </w:r>
      <w:proofErr w:type="spellEnd"/>
      <w:r w:rsidRPr="00EB1E8D">
        <w:rPr>
          <w:rFonts w:cs="Arial"/>
          <w:i/>
          <w:iCs/>
          <w:shd w:val="clear" w:color="auto" w:fill="FFFFFF"/>
        </w:rPr>
        <w:t xml:space="preserve"> Res Pub </w:t>
      </w:r>
      <w:r w:rsidRPr="00EB1E8D">
        <w:rPr>
          <w:rFonts w:cs="Arial"/>
          <w:iCs/>
          <w:shd w:val="clear" w:color="auto" w:fill="FFFFFF"/>
        </w:rPr>
        <w:t xml:space="preserve">2015 </w:t>
      </w:r>
      <w:r w:rsidRPr="00EB1E8D">
        <w:rPr>
          <w:rFonts w:cs="Arial"/>
          <w:b/>
          <w:iCs/>
          <w:shd w:val="clear" w:color="auto" w:fill="FFFFFF"/>
        </w:rPr>
        <w:t>12</w:t>
      </w:r>
      <w:r w:rsidRPr="00EB1E8D">
        <w:rPr>
          <w:rFonts w:cs="Arial"/>
          <w:shd w:val="clear" w:color="auto" w:fill="FFFFFF"/>
        </w:rPr>
        <w:t>(12): 15860–15874.</w:t>
      </w:r>
    </w:p>
    <w:p w:rsidR="001F652A" w:rsidRPr="00DD509E" w:rsidRDefault="001F652A" w:rsidP="001F652A">
      <w:pPr>
        <w:pStyle w:val="NormalWeb"/>
        <w:spacing w:after="0" w:afterAutospacing="0"/>
        <w:rPr>
          <w:rFonts w:ascii="Arial" w:hAnsi="Arial" w:cs="Arial"/>
          <w:sz w:val="22"/>
          <w:szCs w:val="22"/>
          <w:lang w:val="en"/>
        </w:rPr>
      </w:pPr>
      <w:r w:rsidRPr="00DD509E">
        <w:rPr>
          <w:rFonts w:ascii="Arial" w:hAnsi="Arial" w:cs="Arial"/>
          <w:sz w:val="22"/>
          <w:szCs w:val="22"/>
        </w:rPr>
        <w:lastRenderedPageBreak/>
        <w:t xml:space="preserve">White MP et al. </w:t>
      </w:r>
      <w:r w:rsidRPr="00DD509E">
        <w:rPr>
          <w:rFonts w:ascii="Arial" w:hAnsi="Arial" w:cs="Arial"/>
          <w:sz w:val="22"/>
          <w:szCs w:val="22"/>
          <w:lang w:val="en"/>
        </w:rPr>
        <w:t>Spending at least 120 minutes a week in nature is associated with good health and wellbeing</w:t>
      </w:r>
      <w:r w:rsidRPr="00DD509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B786B">
        <w:rPr>
          <w:rFonts w:ascii="Arial" w:hAnsi="Arial" w:cs="Arial"/>
          <w:i/>
          <w:sz w:val="22"/>
          <w:szCs w:val="22"/>
        </w:rPr>
        <w:t>Sci</w:t>
      </w:r>
      <w:proofErr w:type="spellEnd"/>
      <w:r w:rsidRPr="00EB786B">
        <w:rPr>
          <w:rFonts w:ascii="Arial" w:hAnsi="Arial" w:cs="Arial"/>
          <w:i/>
          <w:sz w:val="22"/>
          <w:szCs w:val="22"/>
        </w:rPr>
        <w:t xml:space="preserve"> Rep.</w:t>
      </w:r>
      <w:r w:rsidRPr="00DD509E">
        <w:rPr>
          <w:rFonts w:ascii="Arial" w:hAnsi="Arial" w:cs="Arial"/>
          <w:sz w:val="22"/>
          <w:szCs w:val="22"/>
        </w:rPr>
        <w:t xml:space="preserve"> 2019 </w:t>
      </w:r>
      <w:r w:rsidRPr="00EB786B">
        <w:rPr>
          <w:rFonts w:ascii="Arial" w:hAnsi="Arial" w:cs="Arial"/>
          <w:b/>
          <w:sz w:val="22"/>
          <w:szCs w:val="22"/>
        </w:rPr>
        <w:t>9</w:t>
      </w:r>
      <w:r w:rsidRPr="00DD509E">
        <w:rPr>
          <w:rFonts w:ascii="Arial" w:hAnsi="Arial" w:cs="Arial"/>
          <w:sz w:val="22"/>
          <w:szCs w:val="22"/>
        </w:rPr>
        <w:t>(1):7730.</w:t>
      </w:r>
      <w:r w:rsidRPr="00DD509E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1F652A" w:rsidRPr="00DD509E" w:rsidRDefault="001F652A" w:rsidP="001F652A">
      <w:pPr>
        <w:shd w:val="clear" w:color="auto" w:fill="FFFFFF"/>
        <w:rPr>
          <w:rFonts w:cs="Arial"/>
        </w:rPr>
      </w:pPr>
    </w:p>
    <w:p w:rsidR="001F652A" w:rsidRDefault="001F652A" w:rsidP="001F652A">
      <w:pPr>
        <w:pStyle w:val="FootnoteText"/>
        <w:rPr>
          <w:rStyle w:val="Hyperlink"/>
          <w:rFonts w:cs="Arial"/>
          <w:sz w:val="22"/>
          <w:szCs w:val="22"/>
        </w:rPr>
      </w:pPr>
      <w:proofErr w:type="gramStart"/>
      <w:r w:rsidRPr="00DD509E">
        <w:rPr>
          <w:rFonts w:cs="Arial"/>
          <w:sz w:val="22"/>
          <w:szCs w:val="22"/>
        </w:rPr>
        <w:t>World Health Organisation.</w:t>
      </w:r>
      <w:proofErr w:type="gramEnd"/>
      <w:r w:rsidRPr="00DD509E">
        <w:rPr>
          <w:rFonts w:cs="Arial"/>
          <w:sz w:val="22"/>
          <w:szCs w:val="22"/>
        </w:rPr>
        <w:t xml:space="preserve"> </w:t>
      </w:r>
      <w:proofErr w:type="gramStart"/>
      <w:r w:rsidRPr="00DD509E">
        <w:rPr>
          <w:rFonts w:cs="Arial"/>
          <w:i/>
          <w:sz w:val="22"/>
          <w:szCs w:val="22"/>
        </w:rPr>
        <w:t>Urban green spaces and health.</w:t>
      </w:r>
      <w:proofErr w:type="gramEnd"/>
      <w:r w:rsidRPr="00DD509E">
        <w:rPr>
          <w:rFonts w:cs="Arial"/>
          <w:sz w:val="22"/>
          <w:szCs w:val="22"/>
        </w:rPr>
        <w:t xml:space="preserve"> Copenhagen: WHO Regional Office for Europe, 2016.  </w:t>
      </w:r>
      <w:r>
        <w:rPr>
          <w:rFonts w:cs="Arial"/>
          <w:sz w:val="22"/>
          <w:szCs w:val="22"/>
        </w:rPr>
        <w:t>(</w:t>
      </w:r>
      <w:hyperlink r:id="rId5" w:history="1">
        <w:r w:rsidRPr="00DD509E">
          <w:rPr>
            <w:rStyle w:val="Hyperlink"/>
            <w:rFonts w:cs="Arial"/>
            <w:sz w:val="22"/>
            <w:szCs w:val="22"/>
          </w:rPr>
          <w:t>http://www.euro.who.int/__data/assets/pdf_file/0005/321971/Urban-green-spaces-and-health-review-evidence.pdf?ua=1</w:t>
        </w:r>
      </w:hyperlink>
      <w:r>
        <w:rPr>
          <w:rStyle w:val="Hyperlink"/>
          <w:rFonts w:cs="Arial"/>
          <w:sz w:val="22"/>
          <w:szCs w:val="22"/>
        </w:rPr>
        <w:t>)</w:t>
      </w:r>
    </w:p>
    <w:p w:rsidR="001F652A" w:rsidRDefault="001F652A" w:rsidP="001F652A">
      <w:pPr>
        <w:pStyle w:val="FootnoteText"/>
        <w:rPr>
          <w:rStyle w:val="Hyperlink"/>
          <w:rFonts w:cs="Arial"/>
          <w:sz w:val="22"/>
          <w:szCs w:val="22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proofErr w:type="spellStart"/>
      <w:r>
        <w:rPr>
          <w:rFonts w:cs="Arial"/>
          <w:sz w:val="22"/>
          <w:szCs w:val="22"/>
        </w:rPr>
        <w:t>Wyles</w:t>
      </w:r>
      <w:proofErr w:type="spellEnd"/>
      <w:r>
        <w:rPr>
          <w:rFonts w:cs="Arial"/>
          <w:sz w:val="22"/>
          <w:szCs w:val="22"/>
        </w:rPr>
        <w:t xml:space="preserve"> KJ, White MP, </w:t>
      </w:r>
      <w:proofErr w:type="spellStart"/>
      <w:r>
        <w:rPr>
          <w:rFonts w:cs="Arial"/>
          <w:sz w:val="22"/>
          <w:szCs w:val="22"/>
        </w:rPr>
        <w:t>Hattam</w:t>
      </w:r>
      <w:proofErr w:type="spellEnd"/>
      <w:r>
        <w:rPr>
          <w:rFonts w:cs="Arial"/>
          <w:sz w:val="22"/>
          <w:szCs w:val="22"/>
        </w:rPr>
        <w:t xml:space="preserve"> C, </w:t>
      </w:r>
      <w:proofErr w:type="spellStart"/>
      <w:r>
        <w:rPr>
          <w:rFonts w:cs="Arial"/>
          <w:sz w:val="22"/>
          <w:szCs w:val="22"/>
        </w:rPr>
        <w:t>Pahl</w:t>
      </w:r>
      <w:proofErr w:type="spellEnd"/>
      <w:r>
        <w:rPr>
          <w:rFonts w:cs="Arial"/>
          <w:sz w:val="22"/>
          <w:szCs w:val="22"/>
        </w:rPr>
        <w:t xml:space="preserve"> S, King H and Austen M. </w:t>
      </w:r>
      <w:r w:rsidRPr="004A6AA0">
        <w:rPr>
          <w:rFonts w:cs="Arial"/>
          <w:sz w:val="22"/>
          <w:szCs w:val="22"/>
          <w:lang w:val="en"/>
        </w:rPr>
        <w:t>Are some natural environments more psychologically beneficial than others? The importance of type and quality on connectedness to nature and psychological restoration</w:t>
      </w:r>
      <w:r w:rsidRPr="00DD509E">
        <w:rPr>
          <w:rFonts w:cs="Arial"/>
          <w:sz w:val="22"/>
          <w:szCs w:val="22"/>
          <w:lang w:val="en"/>
        </w:rPr>
        <w:t xml:space="preserve"> </w:t>
      </w:r>
      <w:proofErr w:type="spellStart"/>
      <w:r w:rsidRPr="004A6AA0">
        <w:rPr>
          <w:rFonts w:cs="Arial"/>
          <w:i/>
          <w:sz w:val="22"/>
          <w:szCs w:val="22"/>
          <w:lang w:val="en"/>
        </w:rPr>
        <w:t>Env</w:t>
      </w:r>
      <w:proofErr w:type="spellEnd"/>
      <w:r w:rsidRPr="004A6AA0">
        <w:rPr>
          <w:rFonts w:cs="Arial"/>
          <w:i/>
          <w:sz w:val="22"/>
          <w:szCs w:val="22"/>
          <w:lang w:val="en"/>
        </w:rPr>
        <w:t xml:space="preserve"> </w:t>
      </w:r>
      <w:proofErr w:type="spellStart"/>
      <w:r w:rsidRPr="004A6AA0">
        <w:rPr>
          <w:rFonts w:cs="Arial"/>
          <w:i/>
          <w:sz w:val="22"/>
          <w:szCs w:val="22"/>
          <w:lang w:val="en"/>
        </w:rPr>
        <w:t>Behav</w:t>
      </w:r>
      <w:proofErr w:type="spellEnd"/>
      <w:r>
        <w:rPr>
          <w:rFonts w:cs="Arial"/>
          <w:sz w:val="22"/>
          <w:szCs w:val="22"/>
          <w:lang w:val="en"/>
        </w:rPr>
        <w:t xml:space="preserve"> 2019</w:t>
      </w:r>
      <w:r w:rsidRPr="00DD509E">
        <w:rPr>
          <w:rFonts w:cs="Arial"/>
          <w:sz w:val="22"/>
          <w:szCs w:val="22"/>
          <w:lang w:val="en"/>
        </w:rPr>
        <w:t xml:space="preserve"> </w:t>
      </w:r>
      <w:r w:rsidRPr="004A6AA0">
        <w:rPr>
          <w:rFonts w:cs="Arial"/>
          <w:b/>
          <w:sz w:val="22"/>
          <w:szCs w:val="22"/>
          <w:lang w:val="en"/>
        </w:rPr>
        <w:t>51</w:t>
      </w:r>
      <w:r>
        <w:rPr>
          <w:rFonts w:cs="Arial"/>
          <w:sz w:val="22"/>
          <w:szCs w:val="22"/>
          <w:lang w:val="en"/>
        </w:rPr>
        <w:t>(</w:t>
      </w:r>
      <w:r w:rsidRPr="00DD509E">
        <w:rPr>
          <w:rFonts w:cs="Arial"/>
          <w:sz w:val="22"/>
          <w:szCs w:val="22"/>
          <w:lang w:val="en"/>
        </w:rPr>
        <w:t>2</w:t>
      </w:r>
      <w:r>
        <w:rPr>
          <w:rFonts w:cs="Arial"/>
          <w:sz w:val="22"/>
          <w:szCs w:val="22"/>
          <w:lang w:val="en"/>
        </w:rPr>
        <w:t>)</w:t>
      </w:r>
      <w:r w:rsidRPr="00DD509E">
        <w:rPr>
          <w:rFonts w:cs="Arial"/>
          <w:sz w:val="22"/>
          <w:szCs w:val="22"/>
          <w:lang w:val="en"/>
        </w:rPr>
        <w:t>: 111-14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Yun-Ah O. Assessment of the </w:t>
      </w:r>
      <w:proofErr w:type="spellStart"/>
      <w:r>
        <w:rPr>
          <w:rFonts w:cs="Arial"/>
          <w:sz w:val="22"/>
          <w:szCs w:val="22"/>
          <w:lang w:val="en"/>
        </w:rPr>
        <w:t>psychophathological</w:t>
      </w:r>
      <w:proofErr w:type="spellEnd"/>
      <w:r>
        <w:rPr>
          <w:rFonts w:cs="Arial"/>
          <w:sz w:val="22"/>
          <w:szCs w:val="22"/>
          <w:lang w:val="en"/>
        </w:rPr>
        <w:t xml:space="preserve"> effects of a horticultural therapy program in patients with schizophrenia. </w:t>
      </w:r>
      <w:r w:rsidRPr="00904017">
        <w:rPr>
          <w:rFonts w:cs="Arial"/>
          <w:i/>
          <w:sz w:val="22"/>
          <w:szCs w:val="22"/>
          <w:lang w:val="en"/>
        </w:rPr>
        <w:t xml:space="preserve">Comp </w:t>
      </w:r>
      <w:proofErr w:type="spellStart"/>
      <w:r w:rsidRPr="00904017">
        <w:rPr>
          <w:rFonts w:cs="Arial"/>
          <w:i/>
          <w:sz w:val="22"/>
          <w:szCs w:val="22"/>
          <w:lang w:val="en"/>
        </w:rPr>
        <w:t>Ther</w:t>
      </w:r>
      <w:proofErr w:type="spellEnd"/>
      <w:r w:rsidRPr="00904017">
        <w:rPr>
          <w:rFonts w:cs="Arial"/>
          <w:i/>
          <w:sz w:val="22"/>
          <w:szCs w:val="22"/>
          <w:lang w:val="en"/>
        </w:rPr>
        <w:t xml:space="preserve"> Med</w:t>
      </w:r>
      <w:r>
        <w:rPr>
          <w:rFonts w:cs="Arial"/>
          <w:sz w:val="22"/>
          <w:szCs w:val="22"/>
          <w:lang w:val="en"/>
        </w:rPr>
        <w:t xml:space="preserve"> 2018 </w:t>
      </w:r>
      <w:r w:rsidRPr="00904017">
        <w:rPr>
          <w:rFonts w:cs="Arial"/>
          <w:b/>
          <w:sz w:val="22"/>
          <w:szCs w:val="22"/>
          <w:lang w:val="en"/>
        </w:rPr>
        <w:t>36</w:t>
      </w:r>
      <w:r>
        <w:rPr>
          <w:rFonts w:cs="Arial"/>
          <w:sz w:val="22"/>
          <w:szCs w:val="22"/>
          <w:lang w:val="en"/>
        </w:rPr>
        <w:t>:54-58</w:t>
      </w:r>
    </w:p>
    <w:p w:rsidR="001F652A" w:rsidRPr="00AF6554" w:rsidRDefault="001F652A" w:rsidP="001F652A">
      <w:pPr>
        <w:pStyle w:val="NormalWeb"/>
        <w:rPr>
          <w:rFonts w:ascii="Arial" w:hAnsi="Arial" w:cs="Arial"/>
          <w:sz w:val="22"/>
          <w:szCs w:val="22"/>
        </w:rPr>
      </w:pPr>
      <w:r w:rsidRPr="00AF6554">
        <w:rPr>
          <w:rFonts w:ascii="Arial" w:hAnsi="Arial" w:cs="Arial"/>
          <w:sz w:val="22"/>
          <w:szCs w:val="22"/>
        </w:rPr>
        <w:t>Evidence search: What evidence is there for therapeutic benefit of green-care in people with psychosis</w:t>
      </w:r>
      <w:proofErr w:type="gramStart"/>
      <w:r w:rsidRPr="00AF6554">
        <w:rPr>
          <w:rFonts w:ascii="Arial" w:hAnsi="Arial" w:cs="Arial"/>
          <w:sz w:val="22"/>
          <w:szCs w:val="22"/>
        </w:rPr>
        <w:t>?.</w:t>
      </w:r>
      <w:proofErr w:type="gramEnd"/>
      <w:r w:rsidRPr="00AF6554">
        <w:rPr>
          <w:rFonts w:ascii="Arial" w:hAnsi="Arial" w:cs="Arial"/>
          <w:sz w:val="22"/>
          <w:szCs w:val="22"/>
        </w:rPr>
        <w:t xml:space="preserve"> Amy Dunn. (21st January, 2020). HOVE, UK: Brighton and Sussex Library and Knowledge Service. </w:t>
      </w:r>
      <w:r>
        <w:rPr>
          <w:rFonts w:ascii="Arial" w:hAnsi="Arial" w:cs="Arial"/>
          <w:sz w:val="22"/>
          <w:szCs w:val="22"/>
        </w:rPr>
        <w:t>Please contact corresponding author for details.</w:t>
      </w: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Default="001F652A" w:rsidP="001F652A">
      <w:pPr>
        <w:pStyle w:val="FootnoteText"/>
        <w:rPr>
          <w:rFonts w:cs="Arial"/>
          <w:sz w:val="22"/>
          <w:szCs w:val="22"/>
          <w:lang w:val="en"/>
        </w:rPr>
      </w:pPr>
    </w:p>
    <w:p w:rsidR="001F652A" w:rsidRDefault="001F652A" w:rsidP="001F652A">
      <w:pPr>
        <w:pStyle w:val="FootnoteText"/>
        <w:rPr>
          <w:rFonts w:ascii="Helvetica" w:eastAsia="Times New Roman" w:hAnsi="Helvetica" w:cs="Helvetica"/>
          <w:sz w:val="22"/>
          <w:szCs w:val="22"/>
        </w:rPr>
      </w:pP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Pr="00DD509E" w:rsidRDefault="001F652A" w:rsidP="001F652A">
      <w:pPr>
        <w:pStyle w:val="FootnoteText"/>
        <w:rPr>
          <w:rFonts w:cs="Arial"/>
          <w:sz w:val="22"/>
          <w:szCs w:val="22"/>
        </w:rPr>
      </w:pPr>
    </w:p>
    <w:p w:rsidR="001F652A" w:rsidRPr="00DD509E" w:rsidRDefault="001F652A" w:rsidP="001F652A">
      <w:pPr>
        <w:rPr>
          <w:rFonts w:cs="Arial"/>
        </w:rPr>
      </w:pPr>
    </w:p>
    <w:p w:rsidR="00EF15F8" w:rsidRDefault="00EF15F8"/>
    <w:sectPr w:rsidR="00EF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1F652A"/>
    <w:rsid w:val="00E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2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1F652A"/>
  </w:style>
  <w:style w:type="character" w:styleId="Hyperlink">
    <w:name w:val="Hyperlink"/>
    <w:basedOn w:val="DefaultParagraphFont"/>
    <w:uiPriority w:val="99"/>
    <w:unhideWhenUsed/>
    <w:rsid w:val="001F652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6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652A"/>
    <w:rPr>
      <w:rFonts w:ascii="Arial" w:hAnsi="Arial"/>
      <w:sz w:val="20"/>
      <w:szCs w:val="20"/>
    </w:rPr>
  </w:style>
  <w:style w:type="character" w:customStyle="1" w:styleId="authors">
    <w:name w:val="authors"/>
    <w:basedOn w:val="DefaultParagraphFont"/>
    <w:rsid w:val="001F652A"/>
  </w:style>
  <w:style w:type="character" w:customStyle="1" w:styleId="arttitle">
    <w:name w:val="art_title"/>
    <w:basedOn w:val="DefaultParagraphFont"/>
    <w:rsid w:val="001F652A"/>
  </w:style>
  <w:style w:type="character" w:customStyle="1" w:styleId="serialtitle">
    <w:name w:val="serial_title"/>
    <w:basedOn w:val="DefaultParagraphFont"/>
    <w:rsid w:val="001F652A"/>
  </w:style>
  <w:style w:type="character" w:customStyle="1" w:styleId="volumeissue">
    <w:name w:val="volume_issue"/>
    <w:basedOn w:val="DefaultParagraphFont"/>
    <w:rsid w:val="001F652A"/>
  </w:style>
  <w:style w:type="character" w:customStyle="1" w:styleId="pagerange">
    <w:name w:val="page_range"/>
    <w:basedOn w:val="DefaultParagraphFont"/>
    <w:rsid w:val="001F652A"/>
  </w:style>
  <w:style w:type="paragraph" w:styleId="NormalWeb">
    <w:name w:val="Normal (Web)"/>
    <w:basedOn w:val="Normal"/>
    <w:uiPriority w:val="99"/>
    <w:unhideWhenUsed/>
    <w:rsid w:val="001F6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urname">
    <w:name w:val="surname"/>
    <w:basedOn w:val="DefaultParagraphFont"/>
    <w:rsid w:val="001F652A"/>
  </w:style>
  <w:style w:type="character" w:customStyle="1" w:styleId="given-names">
    <w:name w:val="given-names"/>
    <w:basedOn w:val="DefaultParagraphFont"/>
    <w:rsid w:val="001F652A"/>
  </w:style>
  <w:style w:type="character" w:customStyle="1" w:styleId="article-title">
    <w:name w:val="article-title"/>
    <w:basedOn w:val="DefaultParagraphFont"/>
    <w:rsid w:val="001F652A"/>
  </w:style>
  <w:style w:type="character" w:customStyle="1" w:styleId="source">
    <w:name w:val="source"/>
    <w:basedOn w:val="DefaultParagraphFont"/>
    <w:rsid w:val="001F652A"/>
  </w:style>
  <w:style w:type="character" w:customStyle="1" w:styleId="year">
    <w:name w:val="year"/>
    <w:basedOn w:val="DefaultParagraphFont"/>
    <w:rsid w:val="001F652A"/>
  </w:style>
  <w:style w:type="character" w:customStyle="1" w:styleId="volume">
    <w:name w:val="volume"/>
    <w:basedOn w:val="DefaultParagraphFont"/>
    <w:rsid w:val="001F652A"/>
  </w:style>
  <w:style w:type="character" w:customStyle="1" w:styleId="fpage">
    <w:name w:val="fpage"/>
    <w:basedOn w:val="DefaultParagraphFont"/>
    <w:rsid w:val="001F652A"/>
  </w:style>
  <w:style w:type="character" w:customStyle="1" w:styleId="resolver-links">
    <w:name w:val="resolver-links"/>
    <w:basedOn w:val="DefaultParagraphFont"/>
    <w:rsid w:val="001F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2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1F652A"/>
  </w:style>
  <w:style w:type="character" w:styleId="Hyperlink">
    <w:name w:val="Hyperlink"/>
    <w:basedOn w:val="DefaultParagraphFont"/>
    <w:uiPriority w:val="99"/>
    <w:unhideWhenUsed/>
    <w:rsid w:val="001F652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6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652A"/>
    <w:rPr>
      <w:rFonts w:ascii="Arial" w:hAnsi="Arial"/>
      <w:sz w:val="20"/>
      <w:szCs w:val="20"/>
    </w:rPr>
  </w:style>
  <w:style w:type="character" w:customStyle="1" w:styleId="authors">
    <w:name w:val="authors"/>
    <w:basedOn w:val="DefaultParagraphFont"/>
    <w:rsid w:val="001F652A"/>
  </w:style>
  <w:style w:type="character" w:customStyle="1" w:styleId="arttitle">
    <w:name w:val="art_title"/>
    <w:basedOn w:val="DefaultParagraphFont"/>
    <w:rsid w:val="001F652A"/>
  </w:style>
  <w:style w:type="character" w:customStyle="1" w:styleId="serialtitle">
    <w:name w:val="serial_title"/>
    <w:basedOn w:val="DefaultParagraphFont"/>
    <w:rsid w:val="001F652A"/>
  </w:style>
  <w:style w:type="character" w:customStyle="1" w:styleId="volumeissue">
    <w:name w:val="volume_issue"/>
    <w:basedOn w:val="DefaultParagraphFont"/>
    <w:rsid w:val="001F652A"/>
  </w:style>
  <w:style w:type="character" w:customStyle="1" w:styleId="pagerange">
    <w:name w:val="page_range"/>
    <w:basedOn w:val="DefaultParagraphFont"/>
    <w:rsid w:val="001F652A"/>
  </w:style>
  <w:style w:type="paragraph" w:styleId="NormalWeb">
    <w:name w:val="Normal (Web)"/>
    <w:basedOn w:val="Normal"/>
    <w:uiPriority w:val="99"/>
    <w:unhideWhenUsed/>
    <w:rsid w:val="001F6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urname">
    <w:name w:val="surname"/>
    <w:basedOn w:val="DefaultParagraphFont"/>
    <w:rsid w:val="001F652A"/>
  </w:style>
  <w:style w:type="character" w:customStyle="1" w:styleId="given-names">
    <w:name w:val="given-names"/>
    <w:basedOn w:val="DefaultParagraphFont"/>
    <w:rsid w:val="001F652A"/>
  </w:style>
  <w:style w:type="character" w:customStyle="1" w:styleId="article-title">
    <w:name w:val="article-title"/>
    <w:basedOn w:val="DefaultParagraphFont"/>
    <w:rsid w:val="001F652A"/>
  </w:style>
  <w:style w:type="character" w:customStyle="1" w:styleId="source">
    <w:name w:val="source"/>
    <w:basedOn w:val="DefaultParagraphFont"/>
    <w:rsid w:val="001F652A"/>
  </w:style>
  <w:style w:type="character" w:customStyle="1" w:styleId="year">
    <w:name w:val="year"/>
    <w:basedOn w:val="DefaultParagraphFont"/>
    <w:rsid w:val="001F652A"/>
  </w:style>
  <w:style w:type="character" w:customStyle="1" w:styleId="volume">
    <w:name w:val="volume"/>
    <w:basedOn w:val="DefaultParagraphFont"/>
    <w:rsid w:val="001F652A"/>
  </w:style>
  <w:style w:type="character" w:customStyle="1" w:styleId="fpage">
    <w:name w:val="fpage"/>
    <w:basedOn w:val="DefaultParagraphFont"/>
    <w:rsid w:val="001F652A"/>
  </w:style>
  <w:style w:type="character" w:customStyle="1" w:styleId="resolver-links">
    <w:name w:val="resolver-links"/>
    <w:basedOn w:val="DefaultParagraphFont"/>
    <w:rsid w:val="001F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.who.int/__data/assets/pdf_file/0005/321971/Urban-green-spaces-and-health-review-evidence.pdf?u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Cuthbert Sharon (Sussex Partnership Trust)</dc:creator>
  <cp:lastModifiedBy>Cuthbert Sharon (Sussex Partnership Trust)</cp:lastModifiedBy>
  <cp:revision>1</cp:revision>
  <dcterms:created xsi:type="dcterms:W3CDTF">2020-08-04T12:18:00Z</dcterms:created>
  <dcterms:modified xsi:type="dcterms:W3CDTF">2020-08-04T12:19:00Z</dcterms:modified>
</cp:coreProperties>
</file>