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7"/>
        <w:gridCol w:w="1434"/>
        <w:gridCol w:w="1270"/>
        <w:gridCol w:w="510"/>
      </w:tblGrid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divId w:val="1640721001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Subcortial</w:t>
            </w:r>
            <w:proofErr w:type="spellEnd"/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regions</w:t>
            </w:r>
          </w:p>
        </w:tc>
        <w:tc>
          <w:tcPr>
            <w:tcW w:w="0" w:type="auto"/>
          </w:tcPr>
          <w:p w:rsidR="007D7900" w:rsidRPr="0054595E" w:rsidRDefault="00315CE6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 change</w:t>
            </w:r>
            <w:r w:rsidR="007D7900"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Variability (%)</w:t>
            </w:r>
          </w:p>
        </w:tc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ICC 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Right </w:t>
            </w:r>
            <w:proofErr w:type="spellStart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accumbens</w:t>
            </w:r>
            <w:proofErr w:type="spellEnd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area 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6022982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6361819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8425767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Right amygdala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5049163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21204180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55674703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Right caudate 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9601160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3256650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93570255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Right hippocampus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9408694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33210584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46080349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Right pallidum 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489627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5346156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61807235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Right putamen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844512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21434714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8009962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Right thalamus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2938741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4460498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27572204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Left </w:t>
            </w:r>
            <w:proofErr w:type="spellStart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accumbens</w:t>
            </w:r>
            <w:proofErr w:type="spellEnd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area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93174031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3423185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5987565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Left amygdala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33739059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27555091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35819683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Left caudate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208444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347413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90452851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Left hippocampus 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9485185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52599421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61166808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Left pallidum 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3724617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07531659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63630405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Left putamen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2168660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58826777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2165520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Left thalamus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0080964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5417013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99918999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385F6C" w:rsidRPr="0054595E" w:rsidTr="007D7900">
        <w:tc>
          <w:tcPr>
            <w:tcW w:w="0" w:type="auto"/>
          </w:tcPr>
          <w:p w:rsidR="00385F6C" w:rsidRPr="0054595E" w:rsidRDefault="00385F6C" w:rsidP="00385F6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Nuclei of the right amygdala </w:t>
            </w:r>
          </w:p>
        </w:tc>
        <w:tc>
          <w:tcPr>
            <w:tcW w:w="0" w:type="auto"/>
          </w:tcPr>
          <w:p w:rsidR="00385F6C" w:rsidRPr="0054595E" w:rsidRDefault="00315CE6" w:rsidP="00385F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Mean change </w:t>
            </w:r>
            <w:r w:rsidR="00385F6C"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0" w:type="auto"/>
          </w:tcPr>
          <w:p w:rsidR="00385F6C" w:rsidRPr="0054595E" w:rsidRDefault="00385F6C" w:rsidP="00385F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Variability (%)</w:t>
            </w:r>
          </w:p>
        </w:tc>
        <w:tc>
          <w:tcPr>
            <w:tcW w:w="0" w:type="auto"/>
          </w:tcPr>
          <w:p w:rsidR="00385F6C" w:rsidRPr="0054595E" w:rsidRDefault="00385F6C" w:rsidP="00385F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ICC 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Accessory basal nucleus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1224549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022645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8738984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Anterior </w:t>
            </w:r>
            <w:proofErr w:type="spellStart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amygdaloid</w:t>
            </w:r>
            <w:proofErr w:type="spellEnd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area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98600944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7361956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7439898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Basal nucleus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2402190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21193261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7896654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Central nucleus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18752044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-2.89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8476672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850827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Cortical nucleus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82939364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3001870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68081587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Corticoamygdaloid</w:t>
            </w:r>
            <w:proofErr w:type="spellEnd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transition area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35731224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13024444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49725948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Lateral nucleus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206143494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8446631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38525297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Medial nucleus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99336767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-3.53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1115071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201799767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</w:tr>
      <w:tr w:rsidR="007D7900" w:rsidRPr="0054595E" w:rsidTr="007D7900"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Paralaminar</w:t>
            </w:r>
            <w:proofErr w:type="spellEnd"/>
            <w:r w:rsidRPr="005459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nucleus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5170838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81563544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0" w:type="auto"/>
            <w:vAlign w:val="center"/>
          </w:tcPr>
          <w:p w:rsidR="007D7900" w:rsidRPr="0054595E" w:rsidRDefault="007D7900">
            <w:pPr>
              <w:jc w:val="right"/>
              <w:divId w:val="138309790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385F6C" w:rsidRPr="0054595E" w:rsidTr="007D7900">
        <w:tc>
          <w:tcPr>
            <w:tcW w:w="0" w:type="auto"/>
          </w:tcPr>
          <w:p w:rsidR="00385F6C" w:rsidRPr="0054595E" w:rsidRDefault="00385F6C" w:rsidP="00385F6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Subfields of the right hippocampus </w:t>
            </w:r>
          </w:p>
        </w:tc>
        <w:tc>
          <w:tcPr>
            <w:tcW w:w="0" w:type="auto"/>
          </w:tcPr>
          <w:p w:rsidR="00385F6C" w:rsidRPr="0054595E" w:rsidRDefault="00315CE6" w:rsidP="00385F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Mean change </w:t>
            </w:r>
            <w:r w:rsidR="00385F6C"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0" w:type="auto"/>
          </w:tcPr>
          <w:p w:rsidR="00385F6C" w:rsidRPr="0054595E" w:rsidRDefault="00385F6C" w:rsidP="00385F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Variability (%)</w:t>
            </w:r>
          </w:p>
        </w:tc>
        <w:tc>
          <w:tcPr>
            <w:tcW w:w="0" w:type="auto"/>
          </w:tcPr>
          <w:p w:rsidR="00385F6C" w:rsidRPr="0054595E" w:rsidRDefault="00385F6C" w:rsidP="00385F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ICC 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CA1 body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78318865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86976057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201176128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CA1 head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932902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070460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69403700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CA3 body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46862437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73119625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5904595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CA3 head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4126325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6572694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53480519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CA4 body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75124503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35869673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74267903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CA4 head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2140825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5920076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7680355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Hippocampal fimbria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2614532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-5.58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3819482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9970739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GC-ML-DG (body)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78238685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9974621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475337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GC-ML-DG (head)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51465889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3358383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542045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Hippocampal-amygdaloid transition area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85941966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-2.95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69353424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5406248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Hippocampal fissure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3131454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-0.97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0179981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7932560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Hippocampal tail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5642206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951223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8092800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Molecular layer (body)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200739475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3893797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34822269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Molecular layer (head)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52565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4870223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2406056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Parasubiculum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2362827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2525485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69773295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Presubiculum (body)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79163247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962149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44063950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385F6C" w:rsidRPr="0054595E" w:rsidTr="000C09DC">
        <w:tc>
          <w:tcPr>
            <w:tcW w:w="0" w:type="auto"/>
            <w:vAlign w:val="center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Presubiculum (head)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4851675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7472636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93108736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385F6C" w:rsidRPr="0054595E" w:rsidTr="000C09DC">
        <w:tc>
          <w:tcPr>
            <w:tcW w:w="0" w:type="auto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Subiculum (body)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3030346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3876046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7860029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385F6C" w:rsidRPr="0054595E" w:rsidTr="000C09DC">
        <w:tc>
          <w:tcPr>
            <w:tcW w:w="0" w:type="auto"/>
          </w:tcPr>
          <w:p w:rsidR="00385F6C" w:rsidRPr="0054595E" w:rsidRDefault="00385F6C" w:rsidP="000C09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Subiculum (head)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8374567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33838602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0" w:type="auto"/>
            <w:vAlign w:val="center"/>
          </w:tcPr>
          <w:p w:rsidR="00385F6C" w:rsidRPr="0054595E" w:rsidRDefault="00385F6C">
            <w:pPr>
              <w:jc w:val="right"/>
              <w:divId w:val="117723404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Cortical area</w:t>
            </w:r>
          </w:p>
        </w:tc>
        <w:tc>
          <w:tcPr>
            <w:tcW w:w="0" w:type="auto"/>
          </w:tcPr>
          <w:p w:rsidR="00385F6C" w:rsidRPr="0054595E" w:rsidRDefault="00315CE6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Mean change </w:t>
            </w:r>
            <w:r w:rsidR="00385F6C"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0" w:type="auto"/>
          </w:tcPr>
          <w:p w:rsidR="00385F6C" w:rsidRPr="0054595E" w:rsidRDefault="00385F6C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Variability (%)</w:t>
            </w:r>
          </w:p>
        </w:tc>
        <w:tc>
          <w:tcPr>
            <w:tcW w:w="0" w:type="auto"/>
          </w:tcPr>
          <w:p w:rsidR="00385F6C" w:rsidRPr="0054595E" w:rsidRDefault="00385F6C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ICC 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banks of the superior temporal sulcus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51106987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0.12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0044473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7319166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320036313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caudal anterior cingulate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0445909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0.44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07974281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8425764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291058233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caudal middle frontal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7475076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0.10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6183776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8431159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9217345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cuneus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7515313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0.31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02273545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00770489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0.89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5150262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Right entorhinal 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4607821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-0.29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6918417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4514721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0.80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frontal pole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4494698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0.57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6622354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6209666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0.85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96746279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fusiform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6478262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-0.85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415748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318848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0.93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74983817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inferior parietal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6411139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-0.35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3739535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3940824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211046815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inferior temporal</w:t>
            </w:r>
            <w:r w:rsidR="006C4D83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68049704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0.29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6638671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9162978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insula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9831299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0.54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55523701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6717701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34127871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isthmus cingulate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488442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0.57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9103030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494711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2705036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lateral occipital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6746796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0.52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11636310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9804364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5603644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lateral orbitofrontal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112830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0.56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3378169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9639559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20865639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lingual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4448504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-0.55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7204746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53211531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6263478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medial orbitofrontal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4987451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0.37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00608579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447461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3790130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middle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407931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0.43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62388173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4089770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93756265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parahippocampal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6750755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-1.14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2407545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2287669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0.84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2386365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paracentral lobule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0114047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-0.33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5426627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132081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69064533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pars opercularis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46335271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-0.10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5546395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45082751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0.94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83560623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pars orbitalis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597948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-0.13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6057453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7431079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0.90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88070175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pars triangularis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3911240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0.27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8829845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10969100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8791949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pericalcarine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2007144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-0.24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2130908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0.06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9030581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97906904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postcentral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7366763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-0.38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3773981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0004037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89761772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posterior cingulate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4964405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3960042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7630880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0.94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5340036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precentral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53851408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-0.65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2484827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0298187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70848154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precuneus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8749294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-0.15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8467731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8116183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0.90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251543762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rostral anterior cingulate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019613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-0.77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14138775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8449378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0.95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106582436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Right rostral middle frontal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62727719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0.73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342598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8200494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32739779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superior 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39211791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617182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565683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3228608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superior parietal</w:t>
            </w:r>
            <w:r w:rsidR="006C4D83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1771423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0.43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38629671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4542383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0.83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2416500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superior temporal</w:t>
            </w:r>
            <w:r w:rsidR="006C4D83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6657753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-0.23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4995497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1756014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5157997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supramarginal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5732721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0.28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47776521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226348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2128108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temporal pole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1611240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-0.90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0217215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08432911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5008582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transverse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13451587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0.73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9858396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39590537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781562682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banks of the superior temporal sulcus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4675856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-0.14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4698928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7437953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171798909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caudal anterior cingulate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47094428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-1.14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5561632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09617214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33156713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caudal middle frontal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0185131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7407586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7407131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562331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cuneus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68408682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1.12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5020434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9981877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13779598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entorhinal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5620812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2.17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4015941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11944523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frontal pole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37362348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-1.23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0149681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3720022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20039233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fusiform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9038801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-0.80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1740524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3418784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0.91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767312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Left inferior parietal 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9096685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-0.45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8793433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1968595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68663622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inferior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64576891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0.27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5965439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8503637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5322352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0.09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5554846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4310577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2285646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isthmus cingulate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5081009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0.18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10195100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3173836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0.95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893937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lateral occipital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7485152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0.22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4145143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4679017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3041977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lateral orbitofrontal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08721663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-0.05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5144675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5571932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6966891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lingual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9201781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-0.28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0802314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4034380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0.85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204231365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medial orbitofrontal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9469682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0.52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9598332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14269365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0.95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2354208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middle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0754968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-0.06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1797301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64234348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0.95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57023220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parahippocampal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49769280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-0.36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8343630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3134493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0.94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818768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paracentral lobule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13293833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-0.77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12372392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6207075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0.99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6628111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pars opercularis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9880779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0.24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14100009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5710662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9599493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pars orbitalis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8346920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-0.30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4024800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3104399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0.98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91416440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pars triangularis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9989999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0.76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51087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7936594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4052236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pericalcarine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4522323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0.76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029434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1880736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0.90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35981932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postcentral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0847372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5503626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39998335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0.96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6598477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posterior cingulate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5422297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0.77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14230970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8535459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0.91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3507619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precentral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74445557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0.19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7681013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8161582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34367518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precuneus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41775632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-0.34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8613089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57420124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0.90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182356557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rostral anterior cingulate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5631033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1.05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82401185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0.02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019887561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0.95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475494365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rostral middle frontal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536041413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0.37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9025503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0305403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15599295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superior 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8057284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-0.13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62596356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7683658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98816646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superior parietal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5671559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0.23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4683891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68524797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0.84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2138445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superior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29515974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-0.11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44570448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99387457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0.97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62688535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supramarginal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5682392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0.33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41420466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532627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0.93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57994269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temporal pole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848212699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0.61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26188318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96107860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0.92</w:t>
            </w:r>
          </w:p>
        </w:tc>
      </w:tr>
      <w:tr w:rsidR="00385F6C" w:rsidRPr="0054595E" w:rsidTr="007D7900">
        <w:tc>
          <w:tcPr>
            <w:tcW w:w="0" w:type="auto"/>
            <w:vAlign w:val="center"/>
          </w:tcPr>
          <w:p w:rsidR="00385F6C" w:rsidRPr="0054595E" w:rsidRDefault="00385F6C" w:rsidP="007D7900">
            <w:pPr>
              <w:divId w:val="173273168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transverse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297488822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1.23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947009996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0.04</w:t>
            </w:r>
          </w:p>
        </w:tc>
        <w:tc>
          <w:tcPr>
            <w:tcW w:w="0" w:type="auto"/>
            <w:vAlign w:val="center"/>
          </w:tcPr>
          <w:p w:rsidR="00385F6C" w:rsidRPr="0054595E" w:rsidRDefault="00385F6C" w:rsidP="007D7900">
            <w:pPr>
              <w:jc w:val="right"/>
              <w:divId w:val="1733231745"/>
              <w:rPr>
                <w:rFonts w:ascii="Times New Roman" w:hAnsi="Times New Roman" w:cs="Times New Roman"/>
                <w:color w:val="000000"/>
                <w:sz w:val="16"/>
                <w:szCs w:val="12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2"/>
              </w:rPr>
              <w:t>0.88</w:t>
            </w:r>
          </w:p>
        </w:tc>
      </w:tr>
    </w:tbl>
    <w:p w:rsidR="00385F6C" w:rsidRPr="0054595E" w:rsidRDefault="007D7900" w:rsidP="00D17A7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595E">
        <w:rPr>
          <w:rFonts w:ascii="Times New Roman" w:hAnsi="Times New Roman" w:cs="Times New Roman"/>
          <w:b/>
          <w:sz w:val="20"/>
          <w:szCs w:val="20"/>
          <w:lang w:val="en-US"/>
        </w:rPr>
        <w:br w:type="textWrapping" w:clear="all"/>
      </w:r>
    </w:p>
    <w:p w:rsidR="00385F6C" w:rsidRPr="0054595E" w:rsidRDefault="007D7900" w:rsidP="00D17A75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4595E">
        <w:rPr>
          <w:rFonts w:ascii="Times New Roman" w:hAnsi="Times New Roman" w:cs="Times New Roman"/>
          <w:b/>
          <w:sz w:val="20"/>
          <w:szCs w:val="20"/>
          <w:lang w:val="en-US"/>
        </w:rPr>
        <w:t>Supplementary Table 1</w:t>
      </w:r>
      <w:r w:rsidR="00D17A75" w:rsidRPr="0054595E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="00D17A75" w:rsidRPr="0054595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385F6C" w:rsidRPr="0054595E">
        <w:rPr>
          <w:rFonts w:ascii="Times New Roman" w:hAnsi="Times New Roman" w:cs="Times New Roman"/>
          <w:b/>
          <w:sz w:val="20"/>
          <w:szCs w:val="20"/>
          <w:lang w:val="en-US"/>
        </w:rPr>
        <w:t>Test-retest reliability of imaging outcome measures</w:t>
      </w:r>
      <w:r w:rsidR="00D17A75" w:rsidRPr="0054595E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="00385F6C" w:rsidRPr="0054595E">
        <w:rPr>
          <w:rFonts w:ascii="Times New Roman" w:hAnsi="Times New Roman" w:cs="Times New Roman"/>
          <w:sz w:val="20"/>
          <w:szCs w:val="20"/>
          <w:lang w:val="en-US"/>
        </w:rPr>
        <w:t xml:space="preserve"> Data obtained from the two MRI scans obtained before ECT was analyzed (n=12 for cortical thickness, n=11 for subcortical regions, nuclei of the right amygdala, and subfields of the right hippocampus). </w:t>
      </w:r>
      <w:r w:rsidR="00315CE6" w:rsidRPr="0054595E">
        <w:rPr>
          <w:rFonts w:ascii="Times New Roman" w:hAnsi="Times New Roman" w:cs="Times New Roman"/>
          <w:sz w:val="20"/>
          <w:szCs w:val="20"/>
          <w:lang w:val="en-US"/>
        </w:rPr>
        <w:t xml:space="preserve">Mean change </w:t>
      </w:r>
      <w:r w:rsidR="00385F6C" w:rsidRPr="0054595E">
        <w:rPr>
          <w:rFonts w:ascii="Times New Roman" w:hAnsi="Times New Roman" w:cs="Times New Roman"/>
          <w:sz w:val="20"/>
          <w:szCs w:val="20"/>
          <w:lang w:val="en-US"/>
        </w:rPr>
        <w:t xml:space="preserve">and variability were calculated as the mean and standard deviation of the relative difference between the two scans.  ICC, </w:t>
      </w:r>
      <w:proofErr w:type="spellStart"/>
      <w:r w:rsidR="00385F6C" w:rsidRPr="0054595E">
        <w:rPr>
          <w:rFonts w:ascii="Times New Roman" w:hAnsi="Times New Roman" w:cs="Times New Roman"/>
          <w:sz w:val="20"/>
          <w:szCs w:val="20"/>
          <w:lang w:val="en-US"/>
        </w:rPr>
        <w:t>intraclass</w:t>
      </w:r>
      <w:proofErr w:type="spellEnd"/>
      <w:r w:rsidR="00385F6C" w:rsidRPr="0054595E">
        <w:rPr>
          <w:rFonts w:ascii="Times New Roman" w:hAnsi="Times New Roman" w:cs="Times New Roman"/>
          <w:sz w:val="20"/>
          <w:szCs w:val="20"/>
          <w:lang w:val="en-US"/>
        </w:rPr>
        <w:t xml:space="preserve"> correlation coefficient.</w:t>
      </w: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F6C" w:rsidRPr="0054595E" w:rsidRDefault="00385F6C" w:rsidP="00D17A7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1993"/>
        <w:gridCol w:w="1753"/>
        <w:gridCol w:w="1113"/>
        <w:gridCol w:w="1048"/>
      </w:tblGrid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Cortical area</w:t>
            </w:r>
          </w:p>
        </w:tc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Pre-ECT MRI 1 &amp; 2 (µm)</w:t>
            </w:r>
          </w:p>
        </w:tc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Post-ECT MRI 3 (µm)</w:t>
            </w:r>
          </w:p>
        </w:tc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Change (µm) </w:t>
            </w:r>
          </w:p>
        </w:tc>
        <w:tc>
          <w:tcPr>
            <w:tcW w:w="0" w:type="auto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Change (%)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banks of the superior temporal sulcus*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2519±162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2598±148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79±61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caudal anterior cingulate cortex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2710±205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2769±220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59±65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caudal middle frontal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2669±128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2702±132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33±50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cuneus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1872±138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1909±157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37±58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9±3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Right entorhinal 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3535±318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3626±279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91±139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7±4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frontal pole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2699±233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2733±224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33±87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fusiform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  <w:r w:rsidR="006C4D83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2714±125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2770±126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56±49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inferior parietal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cortex*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2580±97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2636±111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56±34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inferior temporal gyrus*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2769±94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2831±100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62±43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insula*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3111±201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3228±221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117±53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isthmus cingulate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2412±209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2427±208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15±40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lateral occipital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2253±159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2287±158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34±44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5±2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lateral orbitofrontal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2594±136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2620±135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25±42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lingual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2004±164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2041±148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37±55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medial orbitofrontal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2467±129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2509±114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42±43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middle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  <w:r w:rsidR="006C4D83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2867±154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2931±172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64±59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2±2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parahippocampal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2781±189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2820±212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39±47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paracentral lobule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2617±129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2648±143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32±59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pars opercularis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2616±142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2663±153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47±47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pars orbitalis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2773±149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2785±167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13±60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pars triangularis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2456±167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2497±168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41±42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pericalcarine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1545±151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1573±147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28±77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2±5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postcentral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  <w:r w:rsidR="006C4D83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2110±104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2151±120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41±34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posterior cingulate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2578±128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2606±132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28±36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precentral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2563±130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2589±134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26±59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precuneus</w:t>
            </w:r>
            <w:r w:rsidR="006C4D83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2505±122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2554±134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49±43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rostral anterior cingulate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3033±178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3078±209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45±88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Right rostral middle frontal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2414±113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2435±117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22±44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superior 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2858±140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2893±133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35±40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superior parietal</w:t>
            </w:r>
            <w:r w:rsidR="006C4D83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  <w:r w:rsidR="009F6B1C"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†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2286±98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2334±89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48±50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superior temporal gyrus*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2842±127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2931±127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89±59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supramarginal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2546±117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2611±125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65±35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temporal pole*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4005±337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4116±315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111±87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Right transverse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2327±214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2349±207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22±86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banks of the superior temporal sulcus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2491±119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2524±117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33±68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caudal anterior cingulate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2880±188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2951±245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71±70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caudal middle frontal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2675±116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2686±118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10±67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cuneus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1799±144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1827±148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28±45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entorhinal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3464±218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3424±196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-41±145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1±4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frontal pole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2790±129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2799±127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8±87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fusiform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2773±129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2793±157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20±38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Left inferior parietal 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2536±118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2561±121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25±54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inferior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2853±140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2860±155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7±48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insula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3080±153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3092±168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12±64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isthmus cingulate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2384±232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2386±215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3±39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lateral occipital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2224±129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2237±147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13±47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lateral orbitofrontal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2671±151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2662±151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-8±65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lingual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1955±113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1995±107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40±52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medial orbitofrontal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2391±112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2433±123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42±84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middle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2853±100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2858±102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4±59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parahippocampal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2810±276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2822±296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13±74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paracentral lobule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2518±189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2527±215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9±76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pars opercularis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2634±146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2656±146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22±52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9±2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pars orbitalis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2764±227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2774±247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11±66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pars triangularis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2439±141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2452±141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13±46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pericalcarine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1555±143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1554±151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-1±65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0±4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postcentral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2143±115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2176±107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33±38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posterior cingulate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2581±145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2612±144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31±36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precentral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2656±126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2664±108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8±50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precuneus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2511±116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2548±132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37±44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rostral anterior cingulate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2802±151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2820±173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18±61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Left rostral middle frontal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2436±140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2458±141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21±51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superior frontal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2816±134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2854±120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38±43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superior parietal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2286±109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2319±121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33±72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5±3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superior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2856±120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2881±153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25±63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8±2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supramarginal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gyrus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2580±85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2603±78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23±36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9±1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temporal pole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3792±272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3797±259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5±188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3±4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</w:tr>
      <w:tr w:rsidR="007D7900" w:rsidRPr="0054595E" w:rsidTr="007D7900">
        <w:tc>
          <w:tcPr>
            <w:tcW w:w="0" w:type="auto"/>
            <w:vAlign w:val="center"/>
          </w:tcPr>
          <w:p w:rsidR="007D7900" w:rsidRPr="0054595E" w:rsidRDefault="007D7900" w:rsidP="007D79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Left transverse temporal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cortex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2223±170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2258±176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35±88</w:t>
            </w:r>
          </w:p>
        </w:tc>
        <w:tc>
          <w:tcPr>
            <w:tcW w:w="0" w:type="auto"/>
            <w:vAlign w:val="center"/>
          </w:tcPr>
          <w:p w:rsidR="007D7900" w:rsidRPr="0054595E" w:rsidRDefault="007D7900" w:rsidP="007D790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6±3</w:t>
            </w:r>
            <w:r w:rsidR="00D47FE1"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45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</w:tr>
    </w:tbl>
    <w:p w:rsidR="007D7900" w:rsidRPr="0054595E" w:rsidRDefault="007D7900" w:rsidP="007D790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D7900" w:rsidRPr="00960988" w:rsidRDefault="007D7900" w:rsidP="007D7900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54595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Supplementary Table 2.</w:t>
      </w:r>
      <w:proofErr w:type="gramEnd"/>
      <w:r w:rsidRPr="0054595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Changes in cortical thickness during ECT treatment are shown for all regions of the </w:t>
      </w:r>
      <w:proofErr w:type="spellStart"/>
      <w:r w:rsidRPr="0054595E">
        <w:rPr>
          <w:rFonts w:ascii="Times New Roman" w:hAnsi="Times New Roman" w:cs="Times New Roman"/>
          <w:b/>
          <w:sz w:val="20"/>
          <w:szCs w:val="20"/>
          <w:lang w:val="en-US"/>
        </w:rPr>
        <w:t>Desikan</w:t>
      </w:r>
      <w:proofErr w:type="spellEnd"/>
      <w:r w:rsidRPr="0054595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4595E">
        <w:rPr>
          <w:rFonts w:ascii="Times New Roman" w:hAnsi="Times New Roman" w:cs="Times New Roman"/>
          <w:b/>
          <w:sz w:val="20"/>
          <w:szCs w:val="20"/>
          <w:lang w:val="en-US"/>
        </w:rPr>
        <w:t>Killiany</w:t>
      </w:r>
      <w:proofErr w:type="spellEnd"/>
      <w:r w:rsidRPr="0054595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atlas.</w:t>
      </w:r>
      <w:r w:rsidRPr="0054595E">
        <w:rPr>
          <w:rFonts w:ascii="Times New Roman" w:hAnsi="Times New Roman" w:cs="Times New Roman"/>
          <w:sz w:val="20"/>
          <w:szCs w:val="20"/>
          <w:lang w:val="en-US"/>
        </w:rPr>
        <w:t xml:space="preserve"> Significant increases in several regions were observed between baseline and post-ECT scans. Most other regions also showed an increase in cortical thickness, which was not significant after Bonferroni correction for testing multiple regions. </w:t>
      </w:r>
      <w:r w:rsidRPr="0054595E">
        <w:rPr>
          <w:rFonts w:ascii="Times New Roman" w:hAnsi="Times New Roman" w:cs="Times New Roman"/>
          <w:sz w:val="20"/>
          <w:szCs w:val="20"/>
          <w:lang w:val="en-US"/>
        </w:rPr>
        <w:br/>
        <w:t xml:space="preserve">Pre-ECT data was calculated as the average of both baseline scans. Only data from subjects with available post-ECT MRI data is shown (n=13). </w:t>
      </w:r>
      <w:r w:rsidR="00960988" w:rsidRPr="0054595E">
        <w:rPr>
          <w:rFonts w:ascii="Times New Roman" w:hAnsi="Times New Roman" w:cs="Times New Roman"/>
          <w:sz w:val="20"/>
          <w:szCs w:val="20"/>
          <w:lang w:val="en-US"/>
        </w:rPr>
        <w:t>*, significant at p</w:t>
      </w:r>
      <w:r w:rsidR="00960988" w:rsidRPr="0054595E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FWE</w:t>
      </w:r>
      <w:r w:rsidR="00960988" w:rsidRPr="0054595E">
        <w:rPr>
          <w:rFonts w:ascii="Times New Roman" w:hAnsi="Times New Roman" w:cs="Times New Roman"/>
          <w:sz w:val="20"/>
          <w:szCs w:val="20"/>
          <w:lang w:val="en-US"/>
        </w:rPr>
        <w:t>≤0.05 (Bonferroni corrected); †, FDR controlled at q*≤0.05 (</w:t>
      </w:r>
      <w:proofErr w:type="spellStart"/>
      <w:r w:rsidR="00960988" w:rsidRPr="0054595E">
        <w:rPr>
          <w:rFonts w:ascii="Times New Roman" w:hAnsi="Times New Roman" w:cs="Times New Roman"/>
          <w:sz w:val="20"/>
          <w:szCs w:val="20"/>
          <w:lang w:val="en-US"/>
        </w:rPr>
        <w:t>Benjamini</w:t>
      </w:r>
      <w:proofErr w:type="spellEnd"/>
      <w:r w:rsidR="00960988" w:rsidRPr="0054595E">
        <w:rPr>
          <w:rFonts w:ascii="Times New Roman" w:hAnsi="Times New Roman" w:cs="Times New Roman"/>
          <w:sz w:val="20"/>
          <w:szCs w:val="20"/>
          <w:lang w:val="en-US"/>
        </w:rPr>
        <w:t>-Hochberg procedure)</w:t>
      </w:r>
      <w:r w:rsidR="009F6B1C" w:rsidRPr="0054595E">
        <w:rPr>
          <w:rFonts w:ascii="Times New Roman" w:hAnsi="Times New Roman" w:cs="Times New Roman"/>
          <w:sz w:val="20"/>
          <w:szCs w:val="20"/>
          <w:lang w:val="en-US"/>
        </w:rPr>
        <w:t>.</w:t>
      </w:r>
      <w:bookmarkStart w:id="0" w:name="_GoBack"/>
      <w:bookmarkEnd w:id="0"/>
    </w:p>
    <w:p w:rsidR="00943CD6" w:rsidRPr="00960988" w:rsidRDefault="00943CD6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943CD6" w:rsidRPr="00960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6A" w:rsidRDefault="00535F6A" w:rsidP="007D7900">
      <w:pPr>
        <w:spacing w:after="0" w:line="240" w:lineRule="auto"/>
      </w:pPr>
      <w:r>
        <w:separator/>
      </w:r>
    </w:p>
  </w:endnote>
  <w:endnote w:type="continuationSeparator" w:id="0">
    <w:p w:rsidR="00535F6A" w:rsidRDefault="00535F6A" w:rsidP="007D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6A" w:rsidRDefault="00535F6A" w:rsidP="007D7900">
      <w:pPr>
        <w:spacing w:after="0" w:line="240" w:lineRule="auto"/>
      </w:pPr>
      <w:r>
        <w:separator/>
      </w:r>
    </w:p>
  </w:footnote>
  <w:footnote w:type="continuationSeparator" w:id="0">
    <w:p w:rsidR="00535F6A" w:rsidRDefault="00535F6A" w:rsidP="007D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A"/>
    <w:rsid w:val="00044E31"/>
    <w:rsid w:val="000A4F85"/>
    <w:rsid w:val="000C09DC"/>
    <w:rsid w:val="00315CE6"/>
    <w:rsid w:val="00385F6C"/>
    <w:rsid w:val="003B3D31"/>
    <w:rsid w:val="00442479"/>
    <w:rsid w:val="00535F6A"/>
    <w:rsid w:val="0054595E"/>
    <w:rsid w:val="006C4D83"/>
    <w:rsid w:val="006E13CE"/>
    <w:rsid w:val="007C5C20"/>
    <w:rsid w:val="007D7900"/>
    <w:rsid w:val="00943CD6"/>
    <w:rsid w:val="00960988"/>
    <w:rsid w:val="009656B9"/>
    <w:rsid w:val="0097142B"/>
    <w:rsid w:val="009F6B1C"/>
    <w:rsid w:val="00AC2C50"/>
    <w:rsid w:val="00BD31C4"/>
    <w:rsid w:val="00CE7DF3"/>
    <w:rsid w:val="00D17A75"/>
    <w:rsid w:val="00D47FE1"/>
    <w:rsid w:val="00D7216A"/>
    <w:rsid w:val="00DD1423"/>
    <w:rsid w:val="00F3052B"/>
    <w:rsid w:val="00F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00"/>
  </w:style>
  <w:style w:type="paragraph" w:styleId="Footer">
    <w:name w:val="footer"/>
    <w:basedOn w:val="Normal"/>
    <w:link w:val="FooterChar"/>
    <w:uiPriority w:val="99"/>
    <w:unhideWhenUsed/>
    <w:rsid w:val="007D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00"/>
  </w:style>
  <w:style w:type="paragraph" w:styleId="Footer">
    <w:name w:val="footer"/>
    <w:basedOn w:val="Normal"/>
    <w:link w:val="FooterChar"/>
    <w:uiPriority w:val="99"/>
    <w:unhideWhenUsed/>
    <w:rsid w:val="007D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12</cp:revision>
  <dcterms:created xsi:type="dcterms:W3CDTF">2018-06-08T11:46:00Z</dcterms:created>
  <dcterms:modified xsi:type="dcterms:W3CDTF">2018-08-30T12:22:00Z</dcterms:modified>
</cp:coreProperties>
</file>