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E17DA" w14:textId="77777777" w:rsidR="00261CDC" w:rsidRPr="00A454C6" w:rsidRDefault="00261CDC" w:rsidP="00261CDC">
      <w:pPr>
        <w:rPr>
          <w:rFonts w:cs="Times New Roman"/>
          <w:b/>
          <w:bCs/>
          <w:lang w:val="en-GB"/>
        </w:rPr>
      </w:pPr>
      <w:r w:rsidRPr="00A454C6">
        <w:rPr>
          <w:rFonts w:cs="Times New Roman"/>
          <w:b/>
          <w:bCs/>
          <w:lang w:val="en-GB"/>
        </w:rPr>
        <w:t>APPENDIX</w:t>
      </w:r>
    </w:p>
    <w:p w14:paraId="28F5DA1E" w14:textId="7F12DA97" w:rsidR="00261CDC" w:rsidRDefault="00261CDC" w:rsidP="00261CDC">
      <w:pPr>
        <w:rPr>
          <w:rFonts w:cs="Times New Roman"/>
          <w:b/>
          <w:bCs/>
          <w:lang w:val="en-GB"/>
        </w:rPr>
      </w:pPr>
    </w:p>
    <w:sdt>
      <w:sdtPr>
        <w:rPr>
          <w:rFonts w:ascii="Times New Roman" w:eastAsiaTheme="minorHAnsi" w:hAnsi="Times New Roman" w:cs="Times New Roman"/>
          <w:b w:val="0"/>
          <w:bCs w:val="0"/>
          <w:color w:val="auto"/>
          <w:sz w:val="24"/>
          <w:szCs w:val="22"/>
          <w:lang w:val="es-ES"/>
        </w:rPr>
        <w:id w:val="-1048677795"/>
        <w:docPartObj>
          <w:docPartGallery w:val="Table of Contents"/>
          <w:docPartUnique/>
        </w:docPartObj>
      </w:sdtPr>
      <w:sdtEndPr>
        <w:rPr>
          <w:noProof/>
        </w:rPr>
      </w:sdtEndPr>
      <w:sdtContent>
        <w:p w14:paraId="0F32E206" w14:textId="5C883D8F" w:rsidR="00001C57" w:rsidRPr="004F10E6" w:rsidRDefault="00001C57">
          <w:pPr>
            <w:pStyle w:val="TtuloTDC"/>
            <w:rPr>
              <w:rFonts w:ascii="Times New Roman" w:hAnsi="Times New Roman" w:cs="Times New Roman"/>
            </w:rPr>
          </w:pPr>
        </w:p>
        <w:p w14:paraId="2E0506B2" w14:textId="543317C4" w:rsidR="007A44AE" w:rsidRPr="004F10E6" w:rsidRDefault="00001C57">
          <w:pPr>
            <w:pStyle w:val="TDC1"/>
            <w:tabs>
              <w:tab w:val="right" w:leader="dot" w:pos="8494"/>
            </w:tabs>
            <w:rPr>
              <w:rFonts w:ascii="Times New Roman" w:eastAsiaTheme="minorEastAsia" w:hAnsi="Times New Roman" w:cs="Times New Roman"/>
              <w:b w:val="0"/>
              <w:bCs w:val="0"/>
              <w:i w:val="0"/>
              <w:iCs w:val="0"/>
              <w:noProof/>
              <w:lang w:val="en-GB" w:eastAsia="en-GB"/>
            </w:rPr>
          </w:pPr>
          <w:r w:rsidRPr="004F10E6">
            <w:rPr>
              <w:rFonts w:ascii="Times New Roman" w:hAnsi="Times New Roman" w:cs="Times New Roman"/>
              <w:b w:val="0"/>
              <w:bCs w:val="0"/>
            </w:rPr>
            <w:fldChar w:fldCharType="begin"/>
          </w:r>
          <w:r w:rsidRPr="004F10E6">
            <w:rPr>
              <w:rFonts w:ascii="Times New Roman" w:hAnsi="Times New Roman" w:cs="Times New Roman"/>
            </w:rPr>
            <w:instrText xml:space="preserve"> TOC \o "1-3" \h \z \u </w:instrText>
          </w:r>
          <w:r w:rsidRPr="004F10E6">
            <w:rPr>
              <w:rFonts w:ascii="Times New Roman" w:hAnsi="Times New Roman" w:cs="Times New Roman"/>
              <w:b w:val="0"/>
              <w:bCs w:val="0"/>
            </w:rPr>
            <w:fldChar w:fldCharType="separate"/>
          </w:r>
          <w:hyperlink w:anchor="_Toc70577325" w:history="1">
            <w:r w:rsidR="007A44AE" w:rsidRPr="004F10E6">
              <w:rPr>
                <w:rStyle w:val="Hipervnculo"/>
                <w:rFonts w:ascii="Times New Roman" w:hAnsi="Times New Roman" w:cs="Times New Roman"/>
                <w:noProof/>
                <w:lang w:val="en-GB"/>
              </w:rPr>
              <w:t>A. Data sources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_Toc70577325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2</w:t>
            </w:r>
            <w:r w:rsidR="007A44AE" w:rsidRPr="004F10E6">
              <w:rPr>
                <w:rFonts w:ascii="Times New Roman" w:hAnsi="Times New Roman" w:cs="Times New Roman"/>
                <w:noProof/>
                <w:webHidden/>
              </w:rPr>
              <w:fldChar w:fldCharType="end"/>
            </w:r>
          </w:hyperlink>
        </w:p>
        <w:p w14:paraId="11DEB4CE" w14:textId="4CAA853A" w:rsidR="007A44AE" w:rsidRPr="004F10E6" w:rsidRDefault="00602B65">
          <w:pPr>
            <w:pStyle w:val="TDC1"/>
            <w:tabs>
              <w:tab w:val="right" w:leader="dot" w:pos="8494"/>
            </w:tabs>
            <w:rPr>
              <w:rFonts w:ascii="Times New Roman" w:eastAsiaTheme="minorEastAsia" w:hAnsi="Times New Roman" w:cs="Times New Roman"/>
              <w:b w:val="0"/>
              <w:bCs w:val="0"/>
              <w:i w:val="0"/>
              <w:iCs w:val="0"/>
              <w:noProof/>
              <w:lang w:val="en-GB" w:eastAsia="en-GB"/>
            </w:rPr>
          </w:pPr>
          <w:hyperlink w:anchor="_Toc70577326" w:history="1">
            <w:r w:rsidR="007A44AE" w:rsidRPr="004F10E6">
              <w:rPr>
                <w:rStyle w:val="Hipervnculo"/>
                <w:rFonts w:ascii="Times New Roman" w:hAnsi="Times New Roman" w:cs="Times New Roman"/>
                <w:noProof/>
                <w:lang w:val="en-GB"/>
              </w:rPr>
              <w:t>B. Descriptive statistics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_Toc70577326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4</w:t>
            </w:r>
            <w:r w:rsidR="007A44AE" w:rsidRPr="004F10E6">
              <w:rPr>
                <w:rFonts w:ascii="Times New Roman" w:hAnsi="Times New Roman" w:cs="Times New Roman"/>
                <w:noProof/>
                <w:webHidden/>
              </w:rPr>
              <w:fldChar w:fldCharType="end"/>
            </w:r>
          </w:hyperlink>
        </w:p>
        <w:p w14:paraId="27CB0A05" w14:textId="56DF8AFB" w:rsidR="007A44AE" w:rsidRPr="004F10E6" w:rsidRDefault="00602B65">
          <w:pPr>
            <w:pStyle w:val="TDC1"/>
            <w:tabs>
              <w:tab w:val="right" w:leader="dot" w:pos="8494"/>
            </w:tabs>
            <w:rPr>
              <w:rFonts w:ascii="Times New Roman" w:eastAsiaTheme="minorEastAsia" w:hAnsi="Times New Roman" w:cs="Times New Roman"/>
              <w:b w:val="0"/>
              <w:bCs w:val="0"/>
              <w:i w:val="0"/>
              <w:iCs w:val="0"/>
              <w:noProof/>
              <w:lang w:val="en-GB" w:eastAsia="en-GB"/>
            </w:rPr>
          </w:pPr>
          <w:hyperlink w:anchor="_Toc70577327" w:history="1">
            <w:r w:rsidR="007A44AE" w:rsidRPr="004F10E6">
              <w:rPr>
                <w:rStyle w:val="Hipervnculo"/>
                <w:rFonts w:ascii="Times New Roman" w:hAnsi="Times New Roman" w:cs="Times New Roman"/>
                <w:noProof/>
                <w:lang w:val="en-GB"/>
              </w:rPr>
              <w:t>C. Population changes, selective sorting and missing information</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_Toc70577327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9</w:t>
            </w:r>
            <w:r w:rsidR="007A44AE" w:rsidRPr="004F10E6">
              <w:rPr>
                <w:rFonts w:ascii="Times New Roman" w:hAnsi="Times New Roman" w:cs="Times New Roman"/>
                <w:noProof/>
                <w:webHidden/>
              </w:rPr>
              <w:fldChar w:fldCharType="end"/>
            </w:r>
          </w:hyperlink>
        </w:p>
        <w:p w14:paraId="334C2AB9" w14:textId="7FAB3E62" w:rsidR="007A44AE" w:rsidRPr="004F10E6" w:rsidRDefault="00602B65">
          <w:pPr>
            <w:pStyle w:val="TDC1"/>
            <w:tabs>
              <w:tab w:val="right" w:leader="dot" w:pos="8494"/>
            </w:tabs>
            <w:rPr>
              <w:rFonts w:ascii="Times New Roman" w:eastAsiaTheme="minorEastAsia" w:hAnsi="Times New Roman" w:cs="Times New Roman"/>
              <w:b w:val="0"/>
              <w:bCs w:val="0"/>
              <w:i w:val="0"/>
              <w:iCs w:val="0"/>
              <w:noProof/>
              <w:lang w:val="en-GB" w:eastAsia="en-GB"/>
            </w:rPr>
          </w:pPr>
          <w:hyperlink w:anchor="_Toc70577328" w:history="1">
            <w:r w:rsidR="007A44AE" w:rsidRPr="004F10E6">
              <w:rPr>
                <w:rStyle w:val="Hipervnculo"/>
                <w:rFonts w:ascii="Times New Roman" w:hAnsi="Times New Roman" w:cs="Times New Roman"/>
                <w:noProof/>
                <w:lang w:val="en-GB"/>
              </w:rPr>
              <w:t>D. Full estimates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_Toc70577328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12</w:t>
            </w:r>
            <w:r w:rsidR="007A44AE" w:rsidRPr="004F10E6">
              <w:rPr>
                <w:rFonts w:ascii="Times New Roman" w:hAnsi="Times New Roman" w:cs="Times New Roman"/>
                <w:noProof/>
                <w:webHidden/>
              </w:rPr>
              <w:fldChar w:fldCharType="end"/>
            </w:r>
          </w:hyperlink>
        </w:p>
        <w:p w14:paraId="0C0FCAEF" w14:textId="7871EBB3" w:rsidR="007A44AE" w:rsidRPr="004F10E6" w:rsidRDefault="00602B65">
          <w:pPr>
            <w:pStyle w:val="TDC1"/>
            <w:tabs>
              <w:tab w:val="right" w:leader="dot" w:pos="8494"/>
            </w:tabs>
            <w:rPr>
              <w:rFonts w:ascii="Times New Roman" w:eastAsiaTheme="minorEastAsia" w:hAnsi="Times New Roman" w:cs="Times New Roman"/>
              <w:b w:val="0"/>
              <w:bCs w:val="0"/>
              <w:i w:val="0"/>
              <w:iCs w:val="0"/>
              <w:noProof/>
              <w:lang w:val="en-GB" w:eastAsia="en-GB"/>
            </w:rPr>
          </w:pPr>
          <w:hyperlink w:anchor="_Toc70577329" w:history="1">
            <w:r w:rsidR="007A44AE" w:rsidRPr="004F10E6">
              <w:rPr>
                <w:rStyle w:val="Hipervnculo"/>
                <w:rFonts w:ascii="Times New Roman" w:hAnsi="Times New Roman" w:cs="Times New Roman"/>
                <w:noProof/>
                <w:lang w:val="en-GB"/>
              </w:rPr>
              <w:t>E. Additional models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_Toc70577329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15</w:t>
            </w:r>
            <w:r w:rsidR="007A44AE" w:rsidRPr="004F10E6">
              <w:rPr>
                <w:rFonts w:ascii="Times New Roman" w:hAnsi="Times New Roman" w:cs="Times New Roman"/>
                <w:noProof/>
                <w:webHidden/>
              </w:rPr>
              <w:fldChar w:fldCharType="end"/>
            </w:r>
          </w:hyperlink>
        </w:p>
        <w:p w14:paraId="54E8F07D" w14:textId="41EB5617"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0" w:history="1">
            <w:r w:rsidR="007A44AE" w:rsidRPr="004F10E6">
              <w:rPr>
                <w:rStyle w:val="Hipervnculo"/>
                <w:rFonts w:ascii="Times New Roman" w:hAnsi="Times New Roman" w:cs="Times New Roman"/>
                <w:noProof/>
              </w:rPr>
              <w:t>E.A The effect of violence and repression on an individual’s left-right self-placement</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_Toc70577330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15</w:t>
            </w:r>
            <w:r w:rsidR="007A44AE" w:rsidRPr="004F10E6">
              <w:rPr>
                <w:rFonts w:ascii="Times New Roman" w:hAnsi="Times New Roman" w:cs="Times New Roman"/>
                <w:noProof/>
                <w:webHidden/>
              </w:rPr>
              <w:fldChar w:fldCharType="end"/>
            </w:r>
          </w:hyperlink>
        </w:p>
        <w:p w14:paraId="075ED80F" w14:textId="348C2359"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1" w:history="1">
            <w:r w:rsidR="007A44AE" w:rsidRPr="004F10E6">
              <w:rPr>
                <w:rStyle w:val="Hipervnculo"/>
                <w:rFonts w:ascii="Times New Roman" w:hAnsi="Times New Roman" w:cs="Times New Roman"/>
                <w:noProof/>
              </w:rPr>
              <w:t>E.B Unpacking the effect of left-wing violence and right-wing repression</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_Toc70577331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18</w:t>
            </w:r>
            <w:r w:rsidR="007A44AE" w:rsidRPr="004F10E6">
              <w:rPr>
                <w:rFonts w:ascii="Times New Roman" w:hAnsi="Times New Roman" w:cs="Times New Roman"/>
                <w:noProof/>
                <w:webHidden/>
              </w:rPr>
              <w:fldChar w:fldCharType="end"/>
            </w:r>
          </w:hyperlink>
        </w:p>
        <w:p w14:paraId="5C937976" w14:textId="587FD242"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2" w:history="1">
            <w:r w:rsidR="007A44AE" w:rsidRPr="004F10E6">
              <w:rPr>
                <w:rStyle w:val="Hipervnculo"/>
                <w:rFonts w:ascii="Times New Roman" w:hAnsi="Times New Roman" w:cs="Times New Roman"/>
                <w:noProof/>
              </w:rPr>
              <w:t>E.C Age-Period-Cohort effects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_Toc70577332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22</w:t>
            </w:r>
            <w:r w:rsidR="007A44AE" w:rsidRPr="004F10E6">
              <w:rPr>
                <w:rFonts w:ascii="Times New Roman" w:hAnsi="Times New Roman" w:cs="Times New Roman"/>
                <w:noProof/>
                <w:webHidden/>
              </w:rPr>
              <w:fldChar w:fldCharType="end"/>
            </w:r>
          </w:hyperlink>
        </w:p>
        <w:p w14:paraId="20A77EAF" w14:textId="0C30C812"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3" w:history="1">
            <w:r w:rsidR="007A44AE" w:rsidRPr="004F10E6">
              <w:rPr>
                <w:rStyle w:val="Hipervnculo"/>
                <w:rFonts w:ascii="Times New Roman" w:hAnsi="Times New Roman" w:cs="Times New Roman"/>
                <w:noProof/>
              </w:rPr>
              <w:t>E.D. Cohort operationalization and intergenerational transmission</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_Toc70577333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24</w:t>
            </w:r>
            <w:r w:rsidR="007A44AE" w:rsidRPr="004F10E6">
              <w:rPr>
                <w:rFonts w:ascii="Times New Roman" w:hAnsi="Times New Roman" w:cs="Times New Roman"/>
                <w:noProof/>
                <w:webHidden/>
              </w:rPr>
              <w:fldChar w:fldCharType="end"/>
            </w:r>
          </w:hyperlink>
        </w:p>
        <w:p w14:paraId="54B3B8BE" w14:textId="40B13394"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4" w:history="1">
            <w:r w:rsidR="007A44AE" w:rsidRPr="004F10E6">
              <w:rPr>
                <w:rStyle w:val="Hipervnculo"/>
                <w:rFonts w:ascii="Times New Roman" w:hAnsi="Times New Roman" w:cs="Times New Roman"/>
                <w:noProof/>
              </w:rPr>
              <w:t>E.F. Fixed effects models with municipality, cohort, and year dummies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_Toc70577334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25</w:t>
            </w:r>
            <w:r w:rsidR="007A44AE" w:rsidRPr="004F10E6">
              <w:rPr>
                <w:rFonts w:ascii="Times New Roman" w:hAnsi="Times New Roman" w:cs="Times New Roman"/>
                <w:noProof/>
                <w:webHidden/>
              </w:rPr>
              <w:fldChar w:fldCharType="end"/>
            </w:r>
          </w:hyperlink>
        </w:p>
        <w:p w14:paraId="0DC34192" w14:textId="572EAB0E"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5" w:history="1">
            <w:r w:rsidR="007A44AE" w:rsidRPr="004F10E6">
              <w:rPr>
                <w:rStyle w:val="Hipervnculo"/>
                <w:rFonts w:ascii="Times New Roman" w:hAnsi="Times New Roman" w:cs="Times New Roman"/>
                <w:noProof/>
              </w:rPr>
              <w:t>E.G. Mediation analysis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_Toc70577335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27</w:t>
            </w:r>
            <w:r w:rsidR="007A44AE" w:rsidRPr="004F10E6">
              <w:rPr>
                <w:rFonts w:ascii="Times New Roman" w:hAnsi="Times New Roman" w:cs="Times New Roman"/>
                <w:noProof/>
                <w:webHidden/>
              </w:rPr>
              <w:fldChar w:fldCharType="end"/>
            </w:r>
          </w:hyperlink>
        </w:p>
        <w:p w14:paraId="16B72AC6" w14:textId="3FE78147" w:rsidR="007A44AE" w:rsidRPr="004F10E6" w:rsidRDefault="00602B65">
          <w:pPr>
            <w:pStyle w:val="TDC1"/>
            <w:tabs>
              <w:tab w:val="right" w:leader="dot" w:pos="8494"/>
            </w:tabs>
            <w:rPr>
              <w:rFonts w:ascii="Times New Roman" w:eastAsiaTheme="minorEastAsia" w:hAnsi="Times New Roman" w:cs="Times New Roman"/>
              <w:b w:val="0"/>
              <w:bCs w:val="0"/>
              <w:i w:val="0"/>
              <w:iCs w:val="0"/>
              <w:noProof/>
              <w:lang w:val="en-GB" w:eastAsia="en-GB"/>
            </w:rPr>
          </w:pPr>
          <w:hyperlink w:anchor="_Toc70577336" w:history="1">
            <w:r w:rsidR="007A44AE" w:rsidRPr="004F10E6">
              <w:rPr>
                <w:rStyle w:val="Hipervnculo"/>
                <w:rFonts w:ascii="Times New Roman" w:hAnsi="Times New Roman" w:cs="Times New Roman"/>
                <w:noProof/>
                <w:lang w:val="en-GB"/>
              </w:rPr>
              <w:t>F. Robustness checks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_Toc70577336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32</w:t>
            </w:r>
            <w:r w:rsidR="007A44AE" w:rsidRPr="004F10E6">
              <w:rPr>
                <w:rFonts w:ascii="Times New Roman" w:hAnsi="Times New Roman" w:cs="Times New Roman"/>
                <w:noProof/>
                <w:webHidden/>
              </w:rPr>
              <w:fldChar w:fldCharType="end"/>
            </w:r>
          </w:hyperlink>
        </w:p>
        <w:p w14:paraId="0BF0B245" w14:textId="486E1DBA"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7" w:history="1">
            <w:r w:rsidR="007A44AE" w:rsidRPr="004F10E6">
              <w:rPr>
                <w:rStyle w:val="Hipervnculo"/>
                <w:rFonts w:ascii="Times New Roman" w:hAnsi="Times New Roman" w:cs="Times New Roman"/>
                <w:noProof/>
              </w:rPr>
              <w:t>F.A. Hidden preferences or dk/na</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_Toc70577337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32</w:t>
            </w:r>
            <w:r w:rsidR="007A44AE" w:rsidRPr="004F10E6">
              <w:rPr>
                <w:rFonts w:ascii="Times New Roman" w:hAnsi="Times New Roman" w:cs="Times New Roman"/>
                <w:noProof/>
                <w:webHidden/>
              </w:rPr>
              <w:fldChar w:fldCharType="end"/>
            </w:r>
          </w:hyperlink>
        </w:p>
        <w:p w14:paraId="2BF3A75B" w14:textId="5DB3E5D3"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8" w:history="1">
            <w:r w:rsidR="007A44AE" w:rsidRPr="004F10E6">
              <w:rPr>
                <w:rStyle w:val="Hipervnculo"/>
                <w:rFonts w:ascii="Times New Roman" w:hAnsi="Times New Roman" w:cs="Times New Roman"/>
                <w:noProof/>
              </w:rPr>
              <w:t>F.B. Alternative operationalization of the outcome</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_Toc70577338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33</w:t>
            </w:r>
            <w:r w:rsidR="007A44AE" w:rsidRPr="004F10E6">
              <w:rPr>
                <w:rFonts w:ascii="Times New Roman" w:hAnsi="Times New Roman" w:cs="Times New Roman"/>
                <w:noProof/>
                <w:webHidden/>
              </w:rPr>
              <w:fldChar w:fldCharType="end"/>
            </w:r>
          </w:hyperlink>
        </w:p>
        <w:p w14:paraId="3D6820EE" w14:textId="54B85595"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39" w:history="1">
            <w:r w:rsidR="007A44AE" w:rsidRPr="004F10E6">
              <w:rPr>
                <w:rStyle w:val="Hipervnculo"/>
                <w:rFonts w:ascii="Times New Roman" w:hAnsi="Times New Roman" w:cs="Times New Roman"/>
                <w:noProof/>
              </w:rPr>
              <w:t>F.C. Alternative operationalization of the explanatory variable</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_Toc70577339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35</w:t>
            </w:r>
            <w:r w:rsidR="007A44AE" w:rsidRPr="004F10E6">
              <w:rPr>
                <w:rFonts w:ascii="Times New Roman" w:hAnsi="Times New Roman" w:cs="Times New Roman"/>
                <w:noProof/>
                <w:webHidden/>
              </w:rPr>
              <w:fldChar w:fldCharType="end"/>
            </w:r>
          </w:hyperlink>
        </w:p>
        <w:p w14:paraId="5EC42041" w14:textId="65BFB619"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40" w:history="1">
            <w:r w:rsidR="007A44AE" w:rsidRPr="004F10E6">
              <w:rPr>
                <w:rStyle w:val="Hipervnculo"/>
                <w:rFonts w:ascii="Times New Roman" w:hAnsi="Times New Roman" w:cs="Times New Roman"/>
                <w:noProof/>
              </w:rPr>
              <w:t>F.D. Analysis on the subsample of small municipalities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_Toc70577340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36</w:t>
            </w:r>
            <w:r w:rsidR="007A44AE" w:rsidRPr="004F10E6">
              <w:rPr>
                <w:rFonts w:ascii="Times New Roman" w:hAnsi="Times New Roman" w:cs="Times New Roman"/>
                <w:noProof/>
                <w:webHidden/>
              </w:rPr>
              <w:fldChar w:fldCharType="end"/>
            </w:r>
          </w:hyperlink>
        </w:p>
        <w:p w14:paraId="251636A1" w14:textId="5CE3A74F"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41" w:history="1">
            <w:r w:rsidR="007A44AE" w:rsidRPr="004F10E6">
              <w:rPr>
                <w:rStyle w:val="Hipervnculo"/>
                <w:rFonts w:ascii="Times New Roman" w:hAnsi="Times New Roman" w:cs="Times New Roman"/>
                <w:noProof/>
              </w:rPr>
              <w:t>F.E. Alternative specifications</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_Toc70577341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37</w:t>
            </w:r>
            <w:r w:rsidR="007A44AE" w:rsidRPr="004F10E6">
              <w:rPr>
                <w:rFonts w:ascii="Times New Roman" w:hAnsi="Times New Roman" w:cs="Times New Roman"/>
                <w:noProof/>
                <w:webHidden/>
              </w:rPr>
              <w:fldChar w:fldCharType="end"/>
            </w:r>
          </w:hyperlink>
        </w:p>
        <w:p w14:paraId="603A903C" w14:textId="7156CE6A" w:rsidR="007A44AE" w:rsidRPr="004F10E6" w:rsidRDefault="00602B65">
          <w:pPr>
            <w:pStyle w:val="TDC2"/>
            <w:tabs>
              <w:tab w:val="right" w:leader="dot" w:pos="8494"/>
            </w:tabs>
            <w:rPr>
              <w:rFonts w:ascii="Times New Roman" w:eastAsiaTheme="minorEastAsia" w:hAnsi="Times New Roman" w:cs="Times New Roman"/>
              <w:b w:val="0"/>
              <w:bCs w:val="0"/>
              <w:noProof/>
              <w:sz w:val="24"/>
              <w:szCs w:val="24"/>
              <w:lang w:val="en-GB" w:eastAsia="en-GB"/>
            </w:rPr>
          </w:pPr>
          <w:hyperlink w:anchor="_Toc70577342" w:history="1">
            <w:r w:rsidR="007A44AE" w:rsidRPr="004F10E6">
              <w:rPr>
                <w:rStyle w:val="Hipervnculo"/>
                <w:rFonts w:ascii="Times New Roman" w:hAnsi="Times New Roman" w:cs="Times New Roman"/>
                <w:noProof/>
              </w:rPr>
              <w:t>F.F The effect of violence and repression on an individual’s language</w:t>
            </w:r>
            <w:r w:rsidR="007A44AE" w:rsidRPr="004F10E6">
              <w:rPr>
                <w:rFonts w:ascii="Times New Roman" w:hAnsi="Times New Roman" w:cs="Times New Roman"/>
                <w:noProof/>
                <w:webHidden/>
              </w:rPr>
              <w:tab/>
            </w:r>
            <w:r w:rsidR="007A44AE" w:rsidRPr="004F10E6">
              <w:rPr>
                <w:rFonts w:ascii="Times New Roman" w:hAnsi="Times New Roman" w:cs="Times New Roman"/>
                <w:noProof/>
                <w:webHidden/>
              </w:rPr>
              <w:fldChar w:fldCharType="begin"/>
            </w:r>
            <w:r w:rsidR="007A44AE" w:rsidRPr="004F10E6">
              <w:rPr>
                <w:rFonts w:ascii="Times New Roman" w:hAnsi="Times New Roman" w:cs="Times New Roman"/>
                <w:noProof/>
                <w:webHidden/>
              </w:rPr>
              <w:instrText xml:space="preserve"> PAGEREF _Toc70577342 \h </w:instrText>
            </w:r>
            <w:r w:rsidR="007A44AE" w:rsidRPr="004F10E6">
              <w:rPr>
                <w:rFonts w:ascii="Times New Roman" w:hAnsi="Times New Roman" w:cs="Times New Roman"/>
                <w:noProof/>
                <w:webHidden/>
              </w:rPr>
            </w:r>
            <w:r w:rsidR="007A44AE" w:rsidRPr="004F10E6">
              <w:rPr>
                <w:rFonts w:ascii="Times New Roman" w:hAnsi="Times New Roman" w:cs="Times New Roman"/>
                <w:noProof/>
                <w:webHidden/>
              </w:rPr>
              <w:fldChar w:fldCharType="separate"/>
            </w:r>
            <w:r w:rsidR="007A44AE" w:rsidRPr="004F10E6">
              <w:rPr>
                <w:rFonts w:ascii="Times New Roman" w:hAnsi="Times New Roman" w:cs="Times New Roman"/>
                <w:noProof/>
                <w:webHidden/>
              </w:rPr>
              <w:t>42</w:t>
            </w:r>
            <w:r w:rsidR="007A44AE" w:rsidRPr="004F10E6">
              <w:rPr>
                <w:rFonts w:ascii="Times New Roman" w:hAnsi="Times New Roman" w:cs="Times New Roman"/>
                <w:noProof/>
                <w:webHidden/>
              </w:rPr>
              <w:fldChar w:fldCharType="end"/>
            </w:r>
          </w:hyperlink>
        </w:p>
        <w:p w14:paraId="2E15C2F1" w14:textId="41BC2E28" w:rsidR="00001C57" w:rsidRPr="004F10E6" w:rsidRDefault="00001C57">
          <w:pPr>
            <w:rPr>
              <w:rFonts w:cs="Times New Roman"/>
            </w:rPr>
          </w:pPr>
          <w:r w:rsidRPr="004F10E6">
            <w:rPr>
              <w:rFonts w:cs="Times New Roman"/>
              <w:b/>
              <w:bCs/>
              <w:noProof/>
            </w:rPr>
            <w:fldChar w:fldCharType="end"/>
          </w:r>
        </w:p>
      </w:sdtContent>
    </w:sdt>
    <w:p w14:paraId="1158DCE0" w14:textId="191E4755" w:rsidR="00001C57" w:rsidRPr="004F10E6" w:rsidRDefault="00001C57" w:rsidP="00261CDC">
      <w:pPr>
        <w:rPr>
          <w:rFonts w:cs="Times New Roman"/>
          <w:b/>
          <w:bCs/>
          <w:lang w:val="en-GB"/>
        </w:rPr>
      </w:pPr>
    </w:p>
    <w:p w14:paraId="39A34612" w14:textId="77777777" w:rsidR="00001C57" w:rsidRPr="00A454C6" w:rsidRDefault="00001C57" w:rsidP="00261CDC">
      <w:pPr>
        <w:rPr>
          <w:rFonts w:cs="Times New Roman"/>
          <w:b/>
          <w:bCs/>
          <w:lang w:val="en-GB"/>
        </w:rPr>
      </w:pPr>
    </w:p>
    <w:p w14:paraId="7ABD7528" w14:textId="77777777" w:rsidR="00261CDC" w:rsidRPr="00A454C6" w:rsidRDefault="00261CDC" w:rsidP="004649BF">
      <w:pPr>
        <w:pStyle w:val="Ttulo1"/>
        <w:ind w:left="720"/>
        <w:rPr>
          <w:lang w:val="en-GB"/>
        </w:rPr>
      </w:pPr>
      <w:bookmarkStart w:id="0" w:name="_Toc70577325"/>
      <w:r w:rsidRPr="00A454C6">
        <w:rPr>
          <w:lang w:val="en-GB"/>
        </w:rPr>
        <w:lastRenderedPageBreak/>
        <w:t>A. Data sources</w:t>
      </w:r>
      <w:bookmarkEnd w:id="0"/>
    </w:p>
    <w:p w14:paraId="51446B94" w14:textId="66ADB55E" w:rsidR="00261CDC" w:rsidRPr="00A454C6" w:rsidRDefault="00261CDC" w:rsidP="00261CDC">
      <w:pPr>
        <w:rPr>
          <w:rFonts w:cs="Times New Roman"/>
          <w:lang w:val="en-GB"/>
        </w:rPr>
      </w:pPr>
      <w:r w:rsidRPr="00A454C6">
        <w:rPr>
          <w:rFonts w:cs="Times New Roman"/>
          <w:lang w:val="en-GB"/>
        </w:rPr>
        <w:t xml:space="preserve">The data for the individual-level analysis comes from the ICPS, which is available at the Institute’s website </w:t>
      </w:r>
      <w:hyperlink r:id="rId8" w:history="1">
        <w:r w:rsidRPr="00A454C6">
          <w:rPr>
            <w:rStyle w:val="Hipervnculo"/>
            <w:rFonts w:cs="Times New Roman"/>
            <w:lang w:val="en-GB"/>
          </w:rPr>
          <w:t>https://www.icps.cat/</w:t>
        </w:r>
      </w:hyperlink>
      <w:r w:rsidRPr="00A454C6">
        <w:rPr>
          <w:rFonts w:cs="Times New Roman"/>
          <w:lang w:val="en-GB"/>
        </w:rPr>
        <w:t xml:space="preserve">. Table A1 shows the sample size for each year included in our analysis (1991-2016). Except for the 2003 and 2004 survey, all were face-to-face surveys. The universe was the Catalan population aged 18 years and over registered in the municipality where the interview </w:t>
      </w:r>
      <w:r w:rsidR="005D0B33" w:rsidRPr="00A454C6">
        <w:rPr>
          <w:rFonts w:cs="Times New Roman"/>
          <w:lang w:val="en-GB"/>
        </w:rPr>
        <w:t>was</w:t>
      </w:r>
      <w:r w:rsidRPr="00A454C6">
        <w:rPr>
          <w:rFonts w:cs="Times New Roman"/>
          <w:lang w:val="en-GB"/>
        </w:rPr>
        <w:t xml:space="preserve"> conducted. The sampling procedure follow</w:t>
      </w:r>
      <w:r w:rsidR="005D0B33" w:rsidRPr="00A454C6">
        <w:rPr>
          <w:rFonts w:cs="Times New Roman"/>
          <w:lang w:val="en-GB"/>
        </w:rPr>
        <w:t>ed</w:t>
      </w:r>
      <w:r w:rsidRPr="00A454C6">
        <w:rPr>
          <w:rFonts w:cs="Times New Roman"/>
          <w:lang w:val="en-GB"/>
        </w:rPr>
        <w:t xml:space="preserve"> a stratified logic by municipality size. There </w:t>
      </w:r>
      <w:r w:rsidR="005D0B33" w:rsidRPr="00A454C6">
        <w:rPr>
          <w:rFonts w:cs="Times New Roman"/>
          <w:lang w:val="en-GB"/>
        </w:rPr>
        <w:t>was</w:t>
      </w:r>
      <w:r w:rsidRPr="00A454C6">
        <w:rPr>
          <w:rFonts w:cs="Times New Roman"/>
          <w:lang w:val="en-GB"/>
        </w:rPr>
        <w:t xml:space="preserve"> first a random selection of households within municipalities and then the final selection of respondents based on gender and age quotas of each municipality.</w:t>
      </w:r>
    </w:p>
    <w:p w14:paraId="48DFE3E8" w14:textId="10824A64" w:rsidR="00261CDC" w:rsidRPr="00A454C6" w:rsidRDefault="00261CDC" w:rsidP="00261CDC">
      <w:pPr>
        <w:rPr>
          <w:rFonts w:cs="Times New Roman"/>
          <w:lang w:val="en-GB"/>
        </w:rPr>
      </w:pPr>
      <w:r w:rsidRPr="00A454C6">
        <w:rPr>
          <w:rFonts w:cs="Times New Roman"/>
          <w:lang w:val="en-GB"/>
        </w:rPr>
        <w:t>As mentioned before, we obtained the data from the institute ICPS.</w:t>
      </w:r>
      <w:r w:rsidRPr="00A454C6">
        <w:rPr>
          <w:rStyle w:val="Refdenotaalpie"/>
          <w:rFonts w:cs="Times New Roman"/>
          <w:lang w:val="en-GB"/>
        </w:rPr>
        <w:footnoteReference w:id="1"/>
      </w:r>
      <w:r w:rsidRPr="00A454C6">
        <w:rPr>
          <w:rFonts w:cs="Times New Roman"/>
          <w:lang w:val="en-GB"/>
        </w:rPr>
        <w:t xml:space="preserve"> </w:t>
      </w:r>
      <w:r w:rsidR="0028230F">
        <w:rPr>
          <w:rFonts w:cs="Times New Roman"/>
          <w:lang w:val="en-GB"/>
        </w:rPr>
        <w:t>To</w:t>
      </w:r>
      <w:r w:rsidRPr="00A454C6">
        <w:rPr>
          <w:rFonts w:cs="Times New Roman"/>
          <w:lang w:val="en-GB"/>
        </w:rPr>
        <w:t xml:space="preserve"> be able to link each respondent to the municipality he/she resides on, we made a special request to the institute to obtain the municipality-level identifier. To preserve the anonymity of respondents, the ICPS provided us </w:t>
      </w:r>
      <w:r w:rsidR="0028230F">
        <w:rPr>
          <w:rFonts w:cs="Times New Roman"/>
          <w:lang w:val="en-GB"/>
        </w:rPr>
        <w:t xml:space="preserve">with </w:t>
      </w:r>
      <w:r w:rsidRPr="00A454C6">
        <w:rPr>
          <w:rFonts w:cs="Times New Roman"/>
          <w:lang w:val="en-GB"/>
        </w:rPr>
        <w:t>the data but with small changes in several variables. The most important one is that we are not able to use the gender variable</w:t>
      </w:r>
      <w:r w:rsidR="005D0B33" w:rsidRPr="00A454C6">
        <w:rPr>
          <w:rStyle w:val="Refdenotaalpie"/>
          <w:rFonts w:cs="Times New Roman"/>
          <w:lang w:val="en-GB"/>
        </w:rPr>
        <w:footnoteReference w:id="2"/>
      </w:r>
      <w:r w:rsidRPr="00A454C6">
        <w:rPr>
          <w:rFonts w:cs="Times New Roman"/>
          <w:lang w:val="en-GB"/>
        </w:rPr>
        <w:t xml:space="preserve">. </w:t>
      </w:r>
    </w:p>
    <w:p w14:paraId="50371EA3" w14:textId="77777777" w:rsidR="00261CDC" w:rsidRPr="00A454C6" w:rsidRDefault="00261CDC" w:rsidP="00261CDC">
      <w:pPr>
        <w:rPr>
          <w:rFonts w:cs="Times New Roman"/>
          <w:lang w:val="en-GB"/>
        </w:rPr>
      </w:pPr>
    </w:p>
    <w:p w14:paraId="6D9F2782" w14:textId="77777777" w:rsidR="00261CDC" w:rsidRPr="00A454C6" w:rsidRDefault="00261CDC" w:rsidP="00261CDC">
      <w:pPr>
        <w:jc w:val="center"/>
        <w:rPr>
          <w:rFonts w:cs="Times New Roman"/>
          <w:lang w:val="en-GB"/>
        </w:rPr>
      </w:pPr>
      <w:r w:rsidRPr="00A454C6">
        <w:rPr>
          <w:rFonts w:cs="Times New Roman"/>
          <w:b/>
          <w:bCs/>
          <w:lang w:val="en-GB"/>
        </w:rPr>
        <w:t>Table A1</w:t>
      </w:r>
      <w:r w:rsidRPr="00A454C6">
        <w:rPr>
          <w:rFonts w:cs="Times New Roman"/>
          <w:lang w:val="en-GB"/>
        </w:rPr>
        <w:t>. Sample size in the years included in the analysis</w:t>
      </w:r>
    </w:p>
    <w:tbl>
      <w:tblPr>
        <w:tblStyle w:val="Tablaconcuadrcula"/>
        <w:tblW w:w="0" w:type="auto"/>
        <w:jc w:val="center"/>
        <w:tblLook w:val="04A0" w:firstRow="1" w:lastRow="0" w:firstColumn="1" w:lastColumn="0" w:noHBand="0" w:noVBand="1"/>
      </w:tblPr>
      <w:tblGrid>
        <w:gridCol w:w="2906"/>
        <w:gridCol w:w="2907"/>
      </w:tblGrid>
      <w:tr w:rsidR="00261CDC" w:rsidRPr="00A454C6" w14:paraId="2BF6DDDF" w14:textId="77777777" w:rsidTr="00C63C46">
        <w:trPr>
          <w:jc w:val="center"/>
        </w:trPr>
        <w:tc>
          <w:tcPr>
            <w:tcW w:w="2906" w:type="dxa"/>
          </w:tcPr>
          <w:p w14:paraId="0DBB8D55"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Year</w:t>
            </w:r>
          </w:p>
        </w:tc>
        <w:tc>
          <w:tcPr>
            <w:tcW w:w="2907" w:type="dxa"/>
          </w:tcPr>
          <w:p w14:paraId="6F29A6F4"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Sample</w:t>
            </w:r>
          </w:p>
        </w:tc>
      </w:tr>
      <w:tr w:rsidR="00261CDC" w:rsidRPr="00A454C6" w14:paraId="0DCD16F8" w14:textId="77777777" w:rsidTr="00C63C46">
        <w:trPr>
          <w:jc w:val="center"/>
        </w:trPr>
        <w:tc>
          <w:tcPr>
            <w:tcW w:w="2906" w:type="dxa"/>
          </w:tcPr>
          <w:p w14:paraId="38AA77F9"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1991</w:t>
            </w:r>
          </w:p>
        </w:tc>
        <w:tc>
          <w:tcPr>
            <w:tcW w:w="2907" w:type="dxa"/>
          </w:tcPr>
          <w:p w14:paraId="7EC95BA0"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313B7909" w14:textId="77777777" w:rsidTr="00C63C46">
        <w:trPr>
          <w:jc w:val="center"/>
        </w:trPr>
        <w:tc>
          <w:tcPr>
            <w:tcW w:w="2906" w:type="dxa"/>
          </w:tcPr>
          <w:p w14:paraId="0FF6D5BA"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1992</w:t>
            </w:r>
          </w:p>
        </w:tc>
        <w:tc>
          <w:tcPr>
            <w:tcW w:w="2907" w:type="dxa"/>
          </w:tcPr>
          <w:p w14:paraId="0B720BCD"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2E381078" w14:textId="77777777" w:rsidTr="00C63C46">
        <w:trPr>
          <w:jc w:val="center"/>
        </w:trPr>
        <w:tc>
          <w:tcPr>
            <w:tcW w:w="2906" w:type="dxa"/>
          </w:tcPr>
          <w:p w14:paraId="519F25A3"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1993</w:t>
            </w:r>
          </w:p>
        </w:tc>
        <w:tc>
          <w:tcPr>
            <w:tcW w:w="2907" w:type="dxa"/>
          </w:tcPr>
          <w:p w14:paraId="6173B01C"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59020703" w14:textId="77777777" w:rsidTr="00C63C46">
        <w:trPr>
          <w:jc w:val="center"/>
        </w:trPr>
        <w:tc>
          <w:tcPr>
            <w:tcW w:w="2906" w:type="dxa"/>
          </w:tcPr>
          <w:p w14:paraId="37DC8D75"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1994</w:t>
            </w:r>
          </w:p>
        </w:tc>
        <w:tc>
          <w:tcPr>
            <w:tcW w:w="2907" w:type="dxa"/>
          </w:tcPr>
          <w:p w14:paraId="232B8E62"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3EBCFEB5" w14:textId="77777777" w:rsidTr="00C63C46">
        <w:trPr>
          <w:jc w:val="center"/>
        </w:trPr>
        <w:tc>
          <w:tcPr>
            <w:tcW w:w="2906" w:type="dxa"/>
          </w:tcPr>
          <w:p w14:paraId="3DD3EDE2"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1995</w:t>
            </w:r>
          </w:p>
        </w:tc>
        <w:tc>
          <w:tcPr>
            <w:tcW w:w="2907" w:type="dxa"/>
          </w:tcPr>
          <w:p w14:paraId="0659D13F"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1,800</w:t>
            </w:r>
          </w:p>
        </w:tc>
      </w:tr>
      <w:tr w:rsidR="00261CDC" w:rsidRPr="00A454C6" w14:paraId="3BDC37EE" w14:textId="77777777" w:rsidTr="00C63C46">
        <w:trPr>
          <w:jc w:val="center"/>
        </w:trPr>
        <w:tc>
          <w:tcPr>
            <w:tcW w:w="2906" w:type="dxa"/>
          </w:tcPr>
          <w:p w14:paraId="73842EA8"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1996</w:t>
            </w:r>
          </w:p>
        </w:tc>
        <w:tc>
          <w:tcPr>
            <w:tcW w:w="2907" w:type="dxa"/>
          </w:tcPr>
          <w:p w14:paraId="30FED91F"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548763DE" w14:textId="77777777" w:rsidTr="00C63C46">
        <w:trPr>
          <w:jc w:val="center"/>
        </w:trPr>
        <w:tc>
          <w:tcPr>
            <w:tcW w:w="2906" w:type="dxa"/>
          </w:tcPr>
          <w:p w14:paraId="0A5A6BBF"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1997</w:t>
            </w:r>
          </w:p>
        </w:tc>
        <w:tc>
          <w:tcPr>
            <w:tcW w:w="2907" w:type="dxa"/>
          </w:tcPr>
          <w:p w14:paraId="49E44066"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2BB424B6" w14:textId="77777777" w:rsidTr="00C63C46">
        <w:trPr>
          <w:jc w:val="center"/>
        </w:trPr>
        <w:tc>
          <w:tcPr>
            <w:tcW w:w="2906" w:type="dxa"/>
          </w:tcPr>
          <w:p w14:paraId="690F1B2E"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1998</w:t>
            </w:r>
          </w:p>
        </w:tc>
        <w:tc>
          <w:tcPr>
            <w:tcW w:w="2907" w:type="dxa"/>
          </w:tcPr>
          <w:p w14:paraId="0392A442"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0A6C829F" w14:textId="77777777" w:rsidTr="00C63C46">
        <w:trPr>
          <w:jc w:val="center"/>
        </w:trPr>
        <w:tc>
          <w:tcPr>
            <w:tcW w:w="2906" w:type="dxa"/>
          </w:tcPr>
          <w:p w14:paraId="38F11E74"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1999</w:t>
            </w:r>
          </w:p>
        </w:tc>
        <w:tc>
          <w:tcPr>
            <w:tcW w:w="2907" w:type="dxa"/>
          </w:tcPr>
          <w:p w14:paraId="152A14CC"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1,800</w:t>
            </w:r>
          </w:p>
        </w:tc>
      </w:tr>
      <w:tr w:rsidR="00261CDC" w:rsidRPr="00A454C6" w14:paraId="11B1F8AD" w14:textId="77777777" w:rsidTr="00C63C46">
        <w:trPr>
          <w:jc w:val="center"/>
        </w:trPr>
        <w:tc>
          <w:tcPr>
            <w:tcW w:w="2906" w:type="dxa"/>
          </w:tcPr>
          <w:p w14:paraId="7FDBBD30"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c>
          <w:tcPr>
            <w:tcW w:w="2907" w:type="dxa"/>
          </w:tcPr>
          <w:p w14:paraId="2BF5D9D1"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2C9A899B" w14:textId="77777777" w:rsidTr="00C63C46">
        <w:trPr>
          <w:jc w:val="center"/>
        </w:trPr>
        <w:tc>
          <w:tcPr>
            <w:tcW w:w="2906" w:type="dxa"/>
          </w:tcPr>
          <w:p w14:paraId="739DBED7"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2001</w:t>
            </w:r>
          </w:p>
        </w:tc>
        <w:tc>
          <w:tcPr>
            <w:tcW w:w="2907" w:type="dxa"/>
          </w:tcPr>
          <w:p w14:paraId="05AF2E94"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1,600</w:t>
            </w:r>
          </w:p>
        </w:tc>
      </w:tr>
      <w:tr w:rsidR="00261CDC" w:rsidRPr="00A454C6" w14:paraId="33339AE9" w14:textId="77777777" w:rsidTr="00C63C46">
        <w:trPr>
          <w:jc w:val="center"/>
        </w:trPr>
        <w:tc>
          <w:tcPr>
            <w:tcW w:w="2906" w:type="dxa"/>
          </w:tcPr>
          <w:p w14:paraId="3F9DCEBC"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2002</w:t>
            </w:r>
          </w:p>
        </w:tc>
        <w:tc>
          <w:tcPr>
            <w:tcW w:w="2907" w:type="dxa"/>
          </w:tcPr>
          <w:p w14:paraId="2410CA74"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1C439131" w14:textId="77777777" w:rsidTr="00C63C46">
        <w:trPr>
          <w:jc w:val="center"/>
        </w:trPr>
        <w:tc>
          <w:tcPr>
            <w:tcW w:w="2906" w:type="dxa"/>
          </w:tcPr>
          <w:p w14:paraId="5DCA9D28"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2003</w:t>
            </w:r>
          </w:p>
        </w:tc>
        <w:tc>
          <w:tcPr>
            <w:tcW w:w="2907" w:type="dxa"/>
          </w:tcPr>
          <w:p w14:paraId="40FBF06E"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7D4D9F6C" w14:textId="77777777" w:rsidTr="00C63C46">
        <w:trPr>
          <w:jc w:val="center"/>
        </w:trPr>
        <w:tc>
          <w:tcPr>
            <w:tcW w:w="2906" w:type="dxa"/>
          </w:tcPr>
          <w:p w14:paraId="6725C77C"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2004</w:t>
            </w:r>
          </w:p>
        </w:tc>
        <w:tc>
          <w:tcPr>
            <w:tcW w:w="2907" w:type="dxa"/>
          </w:tcPr>
          <w:p w14:paraId="2F62D337"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3EF7A09D" w14:textId="77777777" w:rsidTr="00C63C46">
        <w:trPr>
          <w:jc w:val="center"/>
        </w:trPr>
        <w:tc>
          <w:tcPr>
            <w:tcW w:w="2906" w:type="dxa"/>
          </w:tcPr>
          <w:p w14:paraId="25E9E626"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2005</w:t>
            </w:r>
          </w:p>
        </w:tc>
        <w:tc>
          <w:tcPr>
            <w:tcW w:w="2907" w:type="dxa"/>
          </w:tcPr>
          <w:p w14:paraId="192F19A5"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2239A168" w14:textId="77777777" w:rsidTr="00C63C46">
        <w:trPr>
          <w:jc w:val="center"/>
        </w:trPr>
        <w:tc>
          <w:tcPr>
            <w:tcW w:w="2906" w:type="dxa"/>
          </w:tcPr>
          <w:p w14:paraId="3CD9806D"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2006</w:t>
            </w:r>
          </w:p>
        </w:tc>
        <w:tc>
          <w:tcPr>
            <w:tcW w:w="2907" w:type="dxa"/>
          </w:tcPr>
          <w:p w14:paraId="7F20A3D2"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217D9CD5" w14:textId="77777777" w:rsidTr="00C63C46">
        <w:trPr>
          <w:jc w:val="center"/>
        </w:trPr>
        <w:tc>
          <w:tcPr>
            <w:tcW w:w="2906" w:type="dxa"/>
          </w:tcPr>
          <w:p w14:paraId="17F1DED6"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2007</w:t>
            </w:r>
          </w:p>
        </w:tc>
        <w:tc>
          <w:tcPr>
            <w:tcW w:w="2907" w:type="dxa"/>
          </w:tcPr>
          <w:p w14:paraId="34FE793B"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5BAAB17E" w14:textId="77777777" w:rsidTr="00C63C46">
        <w:trPr>
          <w:jc w:val="center"/>
        </w:trPr>
        <w:tc>
          <w:tcPr>
            <w:tcW w:w="2906" w:type="dxa"/>
          </w:tcPr>
          <w:p w14:paraId="6AF66D65"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2008</w:t>
            </w:r>
          </w:p>
        </w:tc>
        <w:tc>
          <w:tcPr>
            <w:tcW w:w="2907" w:type="dxa"/>
          </w:tcPr>
          <w:p w14:paraId="0ACFA99D"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21A4E1D3" w14:textId="77777777" w:rsidTr="00C63C46">
        <w:trPr>
          <w:jc w:val="center"/>
        </w:trPr>
        <w:tc>
          <w:tcPr>
            <w:tcW w:w="2906" w:type="dxa"/>
          </w:tcPr>
          <w:p w14:paraId="3E681739"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2009</w:t>
            </w:r>
          </w:p>
        </w:tc>
        <w:tc>
          <w:tcPr>
            <w:tcW w:w="2907" w:type="dxa"/>
          </w:tcPr>
          <w:p w14:paraId="3A4FC77D"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679A311B" w14:textId="77777777" w:rsidTr="00C63C46">
        <w:trPr>
          <w:jc w:val="center"/>
        </w:trPr>
        <w:tc>
          <w:tcPr>
            <w:tcW w:w="2906" w:type="dxa"/>
          </w:tcPr>
          <w:p w14:paraId="4D782635"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2010</w:t>
            </w:r>
          </w:p>
        </w:tc>
        <w:tc>
          <w:tcPr>
            <w:tcW w:w="2907" w:type="dxa"/>
          </w:tcPr>
          <w:p w14:paraId="155E8ED5"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0514B1BE" w14:textId="77777777" w:rsidTr="00C63C46">
        <w:trPr>
          <w:jc w:val="center"/>
        </w:trPr>
        <w:tc>
          <w:tcPr>
            <w:tcW w:w="2906" w:type="dxa"/>
          </w:tcPr>
          <w:p w14:paraId="215ACDB3"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lastRenderedPageBreak/>
              <w:t>2011</w:t>
            </w:r>
          </w:p>
        </w:tc>
        <w:tc>
          <w:tcPr>
            <w:tcW w:w="2907" w:type="dxa"/>
          </w:tcPr>
          <w:p w14:paraId="33920D4A"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2,000</w:t>
            </w:r>
          </w:p>
        </w:tc>
      </w:tr>
      <w:tr w:rsidR="00261CDC" w:rsidRPr="00A454C6" w14:paraId="048D99EA" w14:textId="77777777" w:rsidTr="00C63C46">
        <w:trPr>
          <w:jc w:val="center"/>
        </w:trPr>
        <w:tc>
          <w:tcPr>
            <w:tcW w:w="2906" w:type="dxa"/>
          </w:tcPr>
          <w:p w14:paraId="05F3820B"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2012</w:t>
            </w:r>
          </w:p>
        </w:tc>
        <w:tc>
          <w:tcPr>
            <w:tcW w:w="2907" w:type="dxa"/>
          </w:tcPr>
          <w:p w14:paraId="69D0A66D"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7F873BD6" w14:textId="77777777" w:rsidTr="00C63C46">
        <w:trPr>
          <w:jc w:val="center"/>
        </w:trPr>
        <w:tc>
          <w:tcPr>
            <w:tcW w:w="2906" w:type="dxa"/>
          </w:tcPr>
          <w:p w14:paraId="47565237"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2013</w:t>
            </w:r>
          </w:p>
        </w:tc>
        <w:tc>
          <w:tcPr>
            <w:tcW w:w="2907" w:type="dxa"/>
          </w:tcPr>
          <w:p w14:paraId="559CE843"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800</w:t>
            </w:r>
          </w:p>
        </w:tc>
      </w:tr>
      <w:tr w:rsidR="00261CDC" w:rsidRPr="00A454C6" w14:paraId="318F62C0" w14:textId="77777777" w:rsidTr="00C63C46">
        <w:trPr>
          <w:jc w:val="center"/>
        </w:trPr>
        <w:tc>
          <w:tcPr>
            <w:tcW w:w="2906" w:type="dxa"/>
          </w:tcPr>
          <w:p w14:paraId="020F775C"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2014</w:t>
            </w:r>
          </w:p>
        </w:tc>
        <w:tc>
          <w:tcPr>
            <w:tcW w:w="2907" w:type="dxa"/>
          </w:tcPr>
          <w:p w14:paraId="2662A637"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50D46CD2" w14:textId="77777777" w:rsidTr="00C63C46">
        <w:trPr>
          <w:jc w:val="center"/>
        </w:trPr>
        <w:tc>
          <w:tcPr>
            <w:tcW w:w="2906" w:type="dxa"/>
          </w:tcPr>
          <w:p w14:paraId="64CC3744"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2015</w:t>
            </w:r>
          </w:p>
        </w:tc>
        <w:tc>
          <w:tcPr>
            <w:tcW w:w="2907" w:type="dxa"/>
          </w:tcPr>
          <w:p w14:paraId="09710B8A"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r w:rsidR="00261CDC" w:rsidRPr="00A454C6" w14:paraId="5FF80FB3" w14:textId="77777777" w:rsidTr="00C63C46">
        <w:trPr>
          <w:jc w:val="center"/>
        </w:trPr>
        <w:tc>
          <w:tcPr>
            <w:tcW w:w="2906" w:type="dxa"/>
          </w:tcPr>
          <w:p w14:paraId="005F9D45"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2016</w:t>
            </w:r>
          </w:p>
        </w:tc>
        <w:tc>
          <w:tcPr>
            <w:tcW w:w="2907" w:type="dxa"/>
          </w:tcPr>
          <w:p w14:paraId="6F20FF89" w14:textId="77777777" w:rsidR="00261CDC" w:rsidRPr="00A454C6" w:rsidRDefault="00261CDC" w:rsidP="00C63C46">
            <w:pPr>
              <w:spacing w:before="0" w:after="0" w:line="240" w:lineRule="auto"/>
              <w:jc w:val="center"/>
              <w:rPr>
                <w:rFonts w:cs="Times New Roman"/>
                <w:lang w:val="en-GB"/>
              </w:rPr>
            </w:pPr>
            <w:r w:rsidRPr="00A454C6">
              <w:rPr>
                <w:rFonts w:cs="Times New Roman"/>
                <w:lang w:val="en-GB"/>
              </w:rPr>
              <w:t>1,200</w:t>
            </w:r>
          </w:p>
        </w:tc>
      </w:tr>
    </w:tbl>
    <w:p w14:paraId="4A7F21AA" w14:textId="77777777" w:rsidR="00261CDC" w:rsidRPr="00A454C6" w:rsidRDefault="00261CDC" w:rsidP="00993117">
      <w:pPr>
        <w:pStyle w:val="Ttulo1"/>
        <w:rPr>
          <w:lang w:val="en-GB"/>
        </w:rPr>
      </w:pPr>
      <w:r w:rsidRPr="00A454C6">
        <w:rPr>
          <w:lang w:val="en-GB"/>
        </w:rPr>
        <w:br w:type="column"/>
      </w:r>
      <w:bookmarkStart w:id="1" w:name="_Toc70577326"/>
      <w:r w:rsidRPr="00A454C6">
        <w:rPr>
          <w:lang w:val="en-GB"/>
        </w:rPr>
        <w:lastRenderedPageBreak/>
        <w:t>B. Descriptive statistics</w:t>
      </w:r>
      <w:bookmarkEnd w:id="1"/>
    </w:p>
    <w:p w14:paraId="2167658E" w14:textId="77777777" w:rsidR="00261CDC" w:rsidRPr="00A454C6" w:rsidRDefault="00261CDC" w:rsidP="00261CDC">
      <w:pPr>
        <w:rPr>
          <w:rFonts w:cs="Times New Roman"/>
          <w:lang w:val="en-GB"/>
        </w:rPr>
      </w:pPr>
      <w:r w:rsidRPr="00A454C6">
        <w:rPr>
          <w:rFonts w:cs="Times New Roman"/>
          <w:lang w:val="en-GB"/>
        </w:rPr>
        <w:t xml:space="preserve">Table B1 shows the summary statistics of the different variables employed in our analysis. </w:t>
      </w:r>
    </w:p>
    <w:p w14:paraId="16AFCFCE" w14:textId="77777777" w:rsidR="00261CDC" w:rsidRPr="00A454C6" w:rsidRDefault="00261CDC" w:rsidP="00261CDC">
      <w:pPr>
        <w:rPr>
          <w:rFonts w:cs="Times New Roman"/>
          <w:lang w:val="en-GB"/>
        </w:rPr>
      </w:pPr>
    </w:p>
    <w:p w14:paraId="71C3D5CB" w14:textId="77777777" w:rsidR="00261CDC" w:rsidRPr="00A454C6" w:rsidRDefault="00261CDC" w:rsidP="00261CDC">
      <w:pPr>
        <w:rPr>
          <w:rFonts w:cs="Times New Roman"/>
          <w:lang w:val="en-GB"/>
        </w:rPr>
      </w:pPr>
      <w:r w:rsidRPr="00A454C6">
        <w:rPr>
          <w:rFonts w:cs="Times New Roman"/>
          <w:b/>
          <w:bCs/>
          <w:lang w:val="en-GB"/>
        </w:rPr>
        <w:t>Table B1</w:t>
      </w:r>
      <w:r w:rsidRPr="00A454C6">
        <w:rPr>
          <w:rFonts w:cs="Times New Roman"/>
          <w:lang w:val="en-GB"/>
        </w:rPr>
        <w:t>. Summary statistics</w:t>
      </w:r>
    </w:p>
    <w:tbl>
      <w:tblPr>
        <w:tblStyle w:val="Tablaconcuadrcula"/>
        <w:tblW w:w="5000" w:type="pct"/>
        <w:tblLook w:val="04A0" w:firstRow="1" w:lastRow="0" w:firstColumn="1" w:lastColumn="0" w:noHBand="0" w:noVBand="1"/>
      </w:tblPr>
      <w:tblGrid>
        <w:gridCol w:w="2808"/>
        <w:gridCol w:w="1310"/>
        <w:gridCol w:w="1391"/>
        <w:gridCol w:w="1619"/>
        <w:gridCol w:w="1366"/>
      </w:tblGrid>
      <w:tr w:rsidR="00261CDC" w:rsidRPr="00A454C6" w14:paraId="55FE670C" w14:textId="77777777" w:rsidTr="00C63C46">
        <w:trPr>
          <w:trHeight w:val="647"/>
        </w:trPr>
        <w:tc>
          <w:tcPr>
            <w:tcW w:w="1653" w:type="pct"/>
          </w:tcPr>
          <w:p w14:paraId="00EDC349" w14:textId="77777777" w:rsidR="00261CDC" w:rsidRPr="00A454C6" w:rsidRDefault="00261CDC" w:rsidP="00C63C46">
            <w:pPr>
              <w:spacing w:before="0" w:after="0" w:line="240" w:lineRule="auto"/>
              <w:rPr>
                <w:rFonts w:cs="Times New Roman"/>
                <w:lang w:val="en-GB"/>
              </w:rPr>
            </w:pPr>
            <w:r w:rsidRPr="00A454C6">
              <w:rPr>
                <w:rFonts w:cs="Times New Roman"/>
                <w:lang w:val="en-GB"/>
              </w:rPr>
              <w:t>Variable</w:t>
            </w:r>
          </w:p>
        </w:tc>
        <w:tc>
          <w:tcPr>
            <w:tcW w:w="771" w:type="pct"/>
          </w:tcPr>
          <w:p w14:paraId="3C6988C8" w14:textId="77777777" w:rsidR="00261CDC" w:rsidRPr="00A454C6" w:rsidRDefault="00261CDC" w:rsidP="00C63C46">
            <w:pPr>
              <w:spacing w:before="0" w:after="0" w:line="240" w:lineRule="auto"/>
              <w:rPr>
                <w:rFonts w:cs="Times New Roman"/>
                <w:lang w:val="en-GB"/>
              </w:rPr>
            </w:pPr>
            <w:r w:rsidRPr="00A454C6">
              <w:rPr>
                <w:rFonts w:cs="Times New Roman"/>
                <w:lang w:val="en-GB"/>
              </w:rPr>
              <w:t>Min</w:t>
            </w:r>
          </w:p>
        </w:tc>
        <w:tc>
          <w:tcPr>
            <w:tcW w:w="819" w:type="pct"/>
          </w:tcPr>
          <w:p w14:paraId="37B14284" w14:textId="77777777" w:rsidR="00261CDC" w:rsidRPr="00A454C6" w:rsidRDefault="00261CDC" w:rsidP="00C63C46">
            <w:pPr>
              <w:spacing w:before="0" w:after="0" w:line="240" w:lineRule="auto"/>
              <w:rPr>
                <w:rFonts w:cs="Times New Roman"/>
                <w:lang w:val="en-GB"/>
              </w:rPr>
            </w:pPr>
            <w:r w:rsidRPr="00A454C6">
              <w:rPr>
                <w:rFonts w:cs="Times New Roman"/>
                <w:lang w:val="en-GB"/>
              </w:rPr>
              <w:t>Max</w:t>
            </w:r>
          </w:p>
        </w:tc>
        <w:tc>
          <w:tcPr>
            <w:tcW w:w="953" w:type="pct"/>
          </w:tcPr>
          <w:p w14:paraId="26518970" w14:textId="77777777" w:rsidR="00261CDC" w:rsidRPr="00A454C6" w:rsidRDefault="00261CDC" w:rsidP="00C63C46">
            <w:pPr>
              <w:spacing w:before="0" w:after="0" w:line="240" w:lineRule="auto"/>
              <w:rPr>
                <w:rFonts w:cs="Times New Roman"/>
                <w:lang w:val="en-GB"/>
              </w:rPr>
            </w:pPr>
            <w:r w:rsidRPr="00A454C6">
              <w:rPr>
                <w:rFonts w:cs="Times New Roman"/>
                <w:lang w:val="en-GB"/>
              </w:rPr>
              <w:t>Mean</w:t>
            </w:r>
          </w:p>
        </w:tc>
        <w:tc>
          <w:tcPr>
            <w:tcW w:w="804" w:type="pct"/>
          </w:tcPr>
          <w:p w14:paraId="21124C1B" w14:textId="77777777" w:rsidR="00261CDC" w:rsidRPr="00A454C6" w:rsidRDefault="00261CDC" w:rsidP="00C63C46">
            <w:pPr>
              <w:spacing w:before="0" w:after="0" w:line="240" w:lineRule="auto"/>
              <w:rPr>
                <w:rFonts w:cs="Times New Roman"/>
                <w:lang w:val="en-GB"/>
              </w:rPr>
            </w:pPr>
            <w:r w:rsidRPr="00A454C6">
              <w:rPr>
                <w:rFonts w:cs="Times New Roman"/>
                <w:lang w:val="en-GB"/>
              </w:rPr>
              <w:t>Std. Dev.</w:t>
            </w:r>
          </w:p>
        </w:tc>
      </w:tr>
      <w:tr w:rsidR="00261CDC" w:rsidRPr="00A454C6" w14:paraId="6A6E3BDC" w14:textId="77777777" w:rsidTr="00C63C46">
        <w:trPr>
          <w:trHeight w:val="662"/>
        </w:trPr>
        <w:tc>
          <w:tcPr>
            <w:tcW w:w="1653" w:type="pct"/>
          </w:tcPr>
          <w:p w14:paraId="1BC41CE4" w14:textId="77777777" w:rsidR="00261CDC" w:rsidRPr="00A454C6" w:rsidRDefault="00261CDC" w:rsidP="00C63C46">
            <w:pPr>
              <w:spacing w:before="0" w:after="0" w:line="240" w:lineRule="auto"/>
              <w:rPr>
                <w:rFonts w:cs="Times New Roman"/>
                <w:lang w:val="en-GB"/>
              </w:rPr>
            </w:pPr>
            <w:r w:rsidRPr="00A454C6">
              <w:rPr>
                <w:rFonts w:cs="Times New Roman"/>
                <w:lang w:val="en-GB"/>
              </w:rPr>
              <w:t>Support for independence</w:t>
            </w:r>
          </w:p>
        </w:tc>
        <w:tc>
          <w:tcPr>
            <w:tcW w:w="3347" w:type="pct"/>
            <w:gridSpan w:val="4"/>
          </w:tcPr>
          <w:p w14:paraId="4D950F06" w14:textId="77777777" w:rsidR="00261CDC" w:rsidRPr="00A454C6" w:rsidRDefault="00261CDC" w:rsidP="00C63C46">
            <w:pPr>
              <w:spacing w:before="0" w:after="0" w:line="240" w:lineRule="auto"/>
              <w:rPr>
                <w:rFonts w:cs="Times New Roman"/>
                <w:lang w:val="en-GB"/>
              </w:rPr>
            </w:pPr>
            <w:r w:rsidRPr="00A454C6">
              <w:rPr>
                <w:rFonts w:cs="Times New Roman"/>
                <w:lang w:val="en-GB"/>
              </w:rPr>
              <w:t>23.9% In favour: 76.10% Against</w:t>
            </w:r>
          </w:p>
        </w:tc>
      </w:tr>
      <w:tr w:rsidR="00261CDC" w:rsidRPr="00334EB1" w14:paraId="507C1AA0" w14:textId="77777777" w:rsidTr="00C63C46">
        <w:trPr>
          <w:trHeight w:val="647"/>
        </w:trPr>
        <w:tc>
          <w:tcPr>
            <w:tcW w:w="1653" w:type="pct"/>
          </w:tcPr>
          <w:p w14:paraId="21FB493B" w14:textId="77777777" w:rsidR="00261CDC" w:rsidRPr="00A454C6" w:rsidRDefault="00261CDC" w:rsidP="00C63C46">
            <w:pPr>
              <w:spacing w:before="0" w:after="0" w:line="240" w:lineRule="auto"/>
              <w:rPr>
                <w:rFonts w:cs="Times New Roman"/>
                <w:lang w:val="en-GB"/>
              </w:rPr>
            </w:pPr>
            <w:r w:rsidRPr="00A454C6">
              <w:rPr>
                <w:rFonts w:cs="Times New Roman"/>
                <w:lang w:val="en-GB"/>
              </w:rPr>
              <w:t>Ideology</w:t>
            </w:r>
          </w:p>
        </w:tc>
        <w:tc>
          <w:tcPr>
            <w:tcW w:w="3347" w:type="pct"/>
            <w:gridSpan w:val="4"/>
          </w:tcPr>
          <w:p w14:paraId="40351BE6" w14:textId="77777777" w:rsidR="00261CDC" w:rsidRPr="00A454C6" w:rsidRDefault="00261CDC" w:rsidP="00C63C46">
            <w:pPr>
              <w:spacing w:before="0" w:after="0" w:line="240" w:lineRule="auto"/>
              <w:rPr>
                <w:rFonts w:cs="Times New Roman"/>
                <w:lang w:val="en-GB"/>
              </w:rPr>
            </w:pPr>
            <w:r w:rsidRPr="00A454C6">
              <w:rPr>
                <w:rFonts w:cs="Times New Roman"/>
                <w:lang w:val="en-GB"/>
              </w:rPr>
              <w:t>1.56% Extreme left; 30.02% Left; 23.91% Centre-Left; 29.88% Centre; 9.22% Centre-Right; 4.97% Right; 0.44% Extreme-Right</w:t>
            </w:r>
          </w:p>
        </w:tc>
      </w:tr>
      <w:tr w:rsidR="00261CDC" w:rsidRPr="00A454C6" w14:paraId="5333A5F5" w14:textId="77777777" w:rsidTr="00C63C46">
        <w:trPr>
          <w:trHeight w:val="647"/>
        </w:trPr>
        <w:tc>
          <w:tcPr>
            <w:tcW w:w="1653" w:type="pct"/>
          </w:tcPr>
          <w:p w14:paraId="44163E52" w14:textId="77777777" w:rsidR="00261CDC" w:rsidRPr="00A454C6" w:rsidRDefault="00261CDC" w:rsidP="00C63C46">
            <w:pPr>
              <w:spacing w:before="0" w:after="0" w:line="240" w:lineRule="auto"/>
              <w:rPr>
                <w:rFonts w:cs="Times New Roman"/>
                <w:lang w:val="en-GB"/>
              </w:rPr>
            </w:pPr>
            <w:r w:rsidRPr="00A454C6">
              <w:rPr>
                <w:rFonts w:cs="Times New Roman"/>
                <w:lang w:val="en-GB"/>
              </w:rPr>
              <w:t>Language spoken at home</w:t>
            </w:r>
          </w:p>
        </w:tc>
        <w:tc>
          <w:tcPr>
            <w:tcW w:w="3347" w:type="pct"/>
            <w:gridSpan w:val="4"/>
          </w:tcPr>
          <w:p w14:paraId="2461B398" w14:textId="77777777" w:rsidR="00261CDC" w:rsidRPr="00A454C6" w:rsidRDefault="00261CDC" w:rsidP="00C63C46">
            <w:pPr>
              <w:spacing w:before="0" w:after="0" w:line="240" w:lineRule="auto"/>
              <w:rPr>
                <w:rFonts w:cs="Times New Roman"/>
                <w:lang w:val="en-GB"/>
              </w:rPr>
            </w:pPr>
            <w:r w:rsidRPr="00A454C6">
              <w:rPr>
                <w:rFonts w:cs="Times New Roman"/>
                <w:lang w:val="en-GB"/>
              </w:rPr>
              <w:t>48.09% Catalan; 44.54% Spanish; 7.37% Both</w:t>
            </w:r>
          </w:p>
        </w:tc>
      </w:tr>
      <w:tr w:rsidR="00261CDC" w:rsidRPr="00334EB1" w14:paraId="2D7F764B" w14:textId="77777777" w:rsidTr="00C63C46">
        <w:trPr>
          <w:trHeight w:val="647"/>
        </w:trPr>
        <w:tc>
          <w:tcPr>
            <w:tcW w:w="1653" w:type="pct"/>
          </w:tcPr>
          <w:p w14:paraId="7F729CBD" w14:textId="77777777" w:rsidR="00261CDC" w:rsidRPr="00A454C6" w:rsidRDefault="00261CDC" w:rsidP="00C63C46">
            <w:pPr>
              <w:spacing w:before="0" w:after="0" w:line="240" w:lineRule="auto"/>
              <w:rPr>
                <w:rFonts w:cs="Times New Roman"/>
                <w:lang w:val="en-GB"/>
              </w:rPr>
            </w:pPr>
            <w:r w:rsidRPr="00A454C6">
              <w:rPr>
                <w:rFonts w:cs="Times New Roman"/>
                <w:lang w:val="en-GB"/>
              </w:rPr>
              <w:t>% respondents belonging to the oldest cohort</w:t>
            </w:r>
          </w:p>
        </w:tc>
        <w:tc>
          <w:tcPr>
            <w:tcW w:w="3347" w:type="pct"/>
            <w:gridSpan w:val="4"/>
          </w:tcPr>
          <w:p w14:paraId="6AF3FEB6" w14:textId="77777777" w:rsidR="00261CDC" w:rsidRPr="00A454C6" w:rsidRDefault="00261CDC" w:rsidP="00C63C46">
            <w:pPr>
              <w:spacing w:before="0" w:after="0" w:line="240" w:lineRule="auto"/>
              <w:rPr>
                <w:rFonts w:cs="Times New Roman"/>
                <w:lang w:val="en-GB"/>
              </w:rPr>
            </w:pPr>
            <w:r w:rsidRPr="00A454C6">
              <w:rPr>
                <w:rFonts w:cs="Times New Roman"/>
                <w:lang w:val="en-GB"/>
              </w:rPr>
              <w:t>12.44% were 18 years old between 1917 and 1949, 87.56% the rest.</w:t>
            </w:r>
          </w:p>
        </w:tc>
      </w:tr>
      <w:tr w:rsidR="00261CDC" w:rsidRPr="00A454C6" w14:paraId="6C75F1BF" w14:textId="77777777" w:rsidTr="00C63C46">
        <w:trPr>
          <w:trHeight w:val="647"/>
        </w:trPr>
        <w:tc>
          <w:tcPr>
            <w:tcW w:w="1653" w:type="pct"/>
          </w:tcPr>
          <w:p w14:paraId="0DE9DD90" w14:textId="77777777" w:rsidR="00261CDC" w:rsidRPr="00A454C6" w:rsidRDefault="00261CDC" w:rsidP="00C63C46">
            <w:pPr>
              <w:spacing w:before="0" w:after="0" w:line="240" w:lineRule="auto"/>
              <w:rPr>
                <w:rFonts w:cs="Times New Roman"/>
                <w:lang w:val="en-GB"/>
              </w:rPr>
            </w:pPr>
            <w:r w:rsidRPr="00A454C6">
              <w:rPr>
                <w:rFonts w:cs="Times New Roman"/>
                <w:lang w:val="en-GB"/>
              </w:rPr>
              <w:t>Difference in repression</w:t>
            </w:r>
          </w:p>
        </w:tc>
        <w:tc>
          <w:tcPr>
            <w:tcW w:w="771" w:type="pct"/>
          </w:tcPr>
          <w:p w14:paraId="5FE58745" w14:textId="77777777" w:rsidR="00261CDC" w:rsidRPr="00A454C6" w:rsidRDefault="00261CDC" w:rsidP="00C63C46">
            <w:pPr>
              <w:spacing w:before="0" w:after="0" w:line="240" w:lineRule="auto"/>
              <w:rPr>
                <w:rFonts w:cs="Times New Roman"/>
                <w:lang w:val="en-GB"/>
              </w:rPr>
            </w:pPr>
            <w:r w:rsidRPr="00A454C6">
              <w:rPr>
                <w:rFonts w:cs="Times New Roman"/>
                <w:lang w:val="en-GB"/>
              </w:rPr>
              <w:t>0.26</w:t>
            </w:r>
          </w:p>
        </w:tc>
        <w:tc>
          <w:tcPr>
            <w:tcW w:w="819" w:type="pct"/>
          </w:tcPr>
          <w:p w14:paraId="0383577C" w14:textId="77777777" w:rsidR="00261CDC" w:rsidRPr="00A454C6" w:rsidRDefault="00261CDC" w:rsidP="00C63C46">
            <w:pPr>
              <w:spacing w:before="0" w:after="0" w:line="240" w:lineRule="auto"/>
              <w:rPr>
                <w:rFonts w:cs="Times New Roman"/>
                <w:lang w:val="en-GB"/>
              </w:rPr>
            </w:pPr>
            <w:r w:rsidRPr="00A454C6">
              <w:rPr>
                <w:rFonts w:cs="Times New Roman"/>
                <w:lang w:val="en-GB"/>
              </w:rPr>
              <w:t>11.92</w:t>
            </w:r>
          </w:p>
        </w:tc>
        <w:tc>
          <w:tcPr>
            <w:tcW w:w="953" w:type="pct"/>
          </w:tcPr>
          <w:p w14:paraId="60BFD55C" w14:textId="77777777" w:rsidR="00261CDC" w:rsidRPr="00A454C6" w:rsidRDefault="00261CDC" w:rsidP="00C63C46">
            <w:pPr>
              <w:spacing w:before="0" w:after="0" w:line="240" w:lineRule="auto"/>
              <w:rPr>
                <w:rFonts w:cs="Times New Roman"/>
                <w:lang w:val="en-GB"/>
              </w:rPr>
            </w:pPr>
            <w:r w:rsidRPr="00A454C6">
              <w:rPr>
                <w:rFonts w:cs="Times New Roman"/>
                <w:lang w:val="en-GB"/>
              </w:rPr>
              <w:t>2.30</w:t>
            </w:r>
          </w:p>
        </w:tc>
        <w:tc>
          <w:tcPr>
            <w:tcW w:w="804" w:type="pct"/>
          </w:tcPr>
          <w:p w14:paraId="3A6915CB" w14:textId="77777777" w:rsidR="00261CDC" w:rsidRPr="00A454C6" w:rsidRDefault="00261CDC" w:rsidP="00C63C46">
            <w:pPr>
              <w:spacing w:before="0" w:after="0" w:line="240" w:lineRule="auto"/>
              <w:rPr>
                <w:rFonts w:cs="Times New Roman"/>
                <w:lang w:val="en-GB"/>
              </w:rPr>
            </w:pPr>
            <w:r w:rsidRPr="00A454C6">
              <w:rPr>
                <w:rFonts w:cs="Times New Roman"/>
                <w:lang w:val="en-GB"/>
              </w:rPr>
              <w:t>0.80</w:t>
            </w:r>
          </w:p>
        </w:tc>
      </w:tr>
      <w:tr w:rsidR="00261CDC" w:rsidRPr="00334EB1" w14:paraId="11AF7A9E" w14:textId="77777777" w:rsidTr="00C63C46">
        <w:trPr>
          <w:trHeight w:val="647"/>
        </w:trPr>
        <w:tc>
          <w:tcPr>
            <w:tcW w:w="1653" w:type="pct"/>
          </w:tcPr>
          <w:p w14:paraId="03C826E6" w14:textId="77777777" w:rsidR="00261CDC" w:rsidRPr="00A454C6" w:rsidRDefault="00261CDC" w:rsidP="00C63C46">
            <w:pPr>
              <w:spacing w:before="0" w:after="0" w:line="240" w:lineRule="auto"/>
              <w:rPr>
                <w:rFonts w:cs="Times New Roman"/>
                <w:lang w:val="en-GB"/>
              </w:rPr>
            </w:pPr>
            <w:r w:rsidRPr="00A454C6">
              <w:rPr>
                <w:rFonts w:cs="Times New Roman"/>
                <w:lang w:val="en-GB"/>
              </w:rPr>
              <w:t>Population size</w:t>
            </w:r>
          </w:p>
        </w:tc>
        <w:tc>
          <w:tcPr>
            <w:tcW w:w="3347" w:type="pct"/>
            <w:gridSpan w:val="4"/>
          </w:tcPr>
          <w:p w14:paraId="3088F86F" w14:textId="77777777" w:rsidR="00261CDC" w:rsidRPr="00A454C6" w:rsidRDefault="00261CDC" w:rsidP="00C63C46">
            <w:pPr>
              <w:spacing w:before="0" w:after="0" w:line="240" w:lineRule="auto"/>
              <w:rPr>
                <w:rFonts w:cs="Times New Roman"/>
                <w:lang w:val="en-GB"/>
              </w:rPr>
            </w:pPr>
            <w:r w:rsidRPr="00A454C6">
              <w:rPr>
                <w:rFonts w:cs="Times New Roman"/>
                <w:lang w:val="en-GB"/>
              </w:rPr>
              <w:t>10.48% &lt; 2,000 inhabitants; 18.02% 2,001-10,000; 24.03% 10,001-50,000; 21.15% 50,001-150,000; 7.57% 150,001-1milion; 18.75% more than 1 million</w:t>
            </w:r>
          </w:p>
        </w:tc>
      </w:tr>
      <w:tr w:rsidR="00261CDC" w:rsidRPr="00A454C6" w14:paraId="0D88ABC1" w14:textId="77777777" w:rsidTr="00C63C46">
        <w:trPr>
          <w:trHeight w:val="647"/>
        </w:trPr>
        <w:tc>
          <w:tcPr>
            <w:tcW w:w="1653" w:type="pct"/>
          </w:tcPr>
          <w:p w14:paraId="13FFAD08" w14:textId="77777777" w:rsidR="00261CDC" w:rsidRPr="00A454C6" w:rsidRDefault="00261CDC" w:rsidP="00C63C46">
            <w:pPr>
              <w:spacing w:before="0" w:after="0" w:line="240" w:lineRule="auto"/>
              <w:rPr>
                <w:rFonts w:cs="Times New Roman"/>
                <w:lang w:val="en-GB"/>
              </w:rPr>
            </w:pPr>
            <w:r w:rsidRPr="00A454C6">
              <w:rPr>
                <w:rFonts w:cs="Times New Roman"/>
                <w:lang w:val="en-GB"/>
              </w:rPr>
              <w:t>Percentage of people born in Catalonia at the municipality-level</w:t>
            </w:r>
          </w:p>
        </w:tc>
        <w:tc>
          <w:tcPr>
            <w:tcW w:w="771" w:type="pct"/>
          </w:tcPr>
          <w:p w14:paraId="529DD722" w14:textId="77777777" w:rsidR="00261CDC" w:rsidRPr="00A454C6" w:rsidRDefault="00261CDC" w:rsidP="00C63C46">
            <w:pPr>
              <w:spacing w:before="0" w:after="0" w:line="240" w:lineRule="auto"/>
              <w:rPr>
                <w:rFonts w:cs="Times New Roman"/>
                <w:lang w:val="en-GB"/>
              </w:rPr>
            </w:pPr>
            <w:r w:rsidRPr="00A454C6">
              <w:rPr>
                <w:rFonts w:cs="Times New Roman"/>
                <w:lang w:val="en-GB"/>
              </w:rPr>
              <w:t>66.25</w:t>
            </w:r>
          </w:p>
        </w:tc>
        <w:tc>
          <w:tcPr>
            <w:tcW w:w="819" w:type="pct"/>
          </w:tcPr>
          <w:p w14:paraId="0C531B48" w14:textId="77777777" w:rsidR="00261CDC" w:rsidRPr="00A454C6" w:rsidRDefault="00261CDC" w:rsidP="00C63C46">
            <w:pPr>
              <w:spacing w:before="0" w:after="0" w:line="240" w:lineRule="auto"/>
              <w:rPr>
                <w:rFonts w:cs="Times New Roman"/>
                <w:lang w:val="en-GB"/>
              </w:rPr>
            </w:pPr>
            <w:r w:rsidRPr="00A454C6">
              <w:rPr>
                <w:rFonts w:cs="Times New Roman"/>
                <w:lang w:val="en-GB"/>
              </w:rPr>
              <w:t>97.87</w:t>
            </w:r>
          </w:p>
        </w:tc>
        <w:tc>
          <w:tcPr>
            <w:tcW w:w="953" w:type="pct"/>
          </w:tcPr>
          <w:p w14:paraId="6B4A4A28" w14:textId="77777777" w:rsidR="00261CDC" w:rsidRPr="00A454C6" w:rsidRDefault="00261CDC" w:rsidP="00C63C46">
            <w:pPr>
              <w:spacing w:before="0" w:after="0" w:line="240" w:lineRule="auto"/>
              <w:rPr>
                <w:rFonts w:cs="Times New Roman"/>
                <w:lang w:val="en-GB"/>
              </w:rPr>
            </w:pPr>
            <w:r w:rsidRPr="00A454C6">
              <w:rPr>
                <w:rFonts w:cs="Times New Roman"/>
                <w:lang w:val="en-GB"/>
              </w:rPr>
              <w:t>80.29</w:t>
            </w:r>
          </w:p>
        </w:tc>
        <w:tc>
          <w:tcPr>
            <w:tcW w:w="804" w:type="pct"/>
          </w:tcPr>
          <w:p w14:paraId="1C0BD8CB" w14:textId="77777777" w:rsidR="00261CDC" w:rsidRPr="00A454C6" w:rsidRDefault="00261CDC" w:rsidP="00C63C46">
            <w:pPr>
              <w:spacing w:before="0" w:after="0" w:line="240" w:lineRule="auto"/>
              <w:rPr>
                <w:rFonts w:cs="Times New Roman"/>
                <w:lang w:val="en-GB"/>
              </w:rPr>
            </w:pPr>
            <w:r w:rsidRPr="00A454C6">
              <w:rPr>
                <w:rFonts w:cs="Times New Roman"/>
                <w:lang w:val="en-GB"/>
              </w:rPr>
              <w:t>6.43</w:t>
            </w:r>
          </w:p>
        </w:tc>
      </w:tr>
      <w:tr w:rsidR="00261CDC" w:rsidRPr="00A454C6" w14:paraId="31DAC722" w14:textId="77777777" w:rsidTr="00C63C46">
        <w:trPr>
          <w:trHeight w:val="647"/>
        </w:trPr>
        <w:tc>
          <w:tcPr>
            <w:tcW w:w="1653" w:type="pct"/>
          </w:tcPr>
          <w:p w14:paraId="4F31D3F1" w14:textId="77777777" w:rsidR="00261CDC" w:rsidRPr="00A454C6" w:rsidRDefault="00261CDC" w:rsidP="00C63C46">
            <w:pPr>
              <w:spacing w:before="0" w:after="0" w:line="240" w:lineRule="auto"/>
              <w:rPr>
                <w:rFonts w:cs="Times New Roman"/>
                <w:lang w:val="en-GB"/>
              </w:rPr>
            </w:pPr>
            <w:r w:rsidRPr="00A454C6">
              <w:rPr>
                <w:rFonts w:cs="Times New Roman"/>
                <w:lang w:val="en-GB"/>
              </w:rPr>
              <w:t>Percentage of people older than 65 at the municipality-level</w:t>
            </w:r>
          </w:p>
        </w:tc>
        <w:tc>
          <w:tcPr>
            <w:tcW w:w="771" w:type="pct"/>
          </w:tcPr>
          <w:p w14:paraId="459CB3AB" w14:textId="77777777" w:rsidR="00261CDC" w:rsidRPr="00A454C6" w:rsidRDefault="00261CDC" w:rsidP="00C63C46">
            <w:pPr>
              <w:spacing w:before="0" w:after="0" w:line="240" w:lineRule="auto"/>
              <w:rPr>
                <w:rFonts w:cs="Times New Roman"/>
                <w:lang w:val="en-GB"/>
              </w:rPr>
            </w:pPr>
            <w:r w:rsidRPr="00A454C6">
              <w:rPr>
                <w:rFonts w:cs="Times New Roman"/>
                <w:lang w:val="en-GB"/>
              </w:rPr>
              <w:t>7.99</w:t>
            </w:r>
          </w:p>
        </w:tc>
        <w:tc>
          <w:tcPr>
            <w:tcW w:w="819" w:type="pct"/>
          </w:tcPr>
          <w:p w14:paraId="27A58F46" w14:textId="77777777" w:rsidR="00261CDC" w:rsidRPr="00A454C6" w:rsidRDefault="00261CDC" w:rsidP="00C63C46">
            <w:pPr>
              <w:spacing w:before="0" w:after="0" w:line="240" w:lineRule="auto"/>
              <w:rPr>
                <w:rFonts w:cs="Times New Roman"/>
                <w:lang w:val="en-GB"/>
              </w:rPr>
            </w:pPr>
            <w:r w:rsidRPr="00A454C6">
              <w:rPr>
                <w:rFonts w:cs="Times New Roman"/>
                <w:lang w:val="en-GB"/>
              </w:rPr>
              <w:t>38.87</w:t>
            </w:r>
          </w:p>
        </w:tc>
        <w:tc>
          <w:tcPr>
            <w:tcW w:w="953" w:type="pct"/>
          </w:tcPr>
          <w:p w14:paraId="15763657" w14:textId="77777777" w:rsidR="00261CDC" w:rsidRPr="00A454C6" w:rsidRDefault="00261CDC" w:rsidP="00C63C46">
            <w:pPr>
              <w:spacing w:before="0" w:after="0" w:line="240" w:lineRule="auto"/>
              <w:rPr>
                <w:rFonts w:cs="Times New Roman"/>
                <w:lang w:val="en-GB"/>
              </w:rPr>
            </w:pPr>
            <w:r w:rsidRPr="00A454C6">
              <w:rPr>
                <w:rFonts w:cs="Times New Roman"/>
                <w:lang w:val="en-GB"/>
              </w:rPr>
              <w:t>19.09</w:t>
            </w:r>
          </w:p>
        </w:tc>
        <w:tc>
          <w:tcPr>
            <w:tcW w:w="804" w:type="pct"/>
          </w:tcPr>
          <w:p w14:paraId="730F6D23" w14:textId="77777777" w:rsidR="00261CDC" w:rsidRPr="00A454C6" w:rsidRDefault="00261CDC" w:rsidP="00C63C46">
            <w:pPr>
              <w:spacing w:before="0" w:after="0" w:line="240" w:lineRule="auto"/>
              <w:rPr>
                <w:rFonts w:cs="Times New Roman"/>
                <w:lang w:val="en-GB"/>
              </w:rPr>
            </w:pPr>
            <w:r w:rsidRPr="00A454C6">
              <w:rPr>
                <w:rFonts w:cs="Times New Roman"/>
                <w:lang w:val="en-GB"/>
              </w:rPr>
              <w:t>3.14</w:t>
            </w:r>
          </w:p>
        </w:tc>
      </w:tr>
      <w:tr w:rsidR="00261CDC" w:rsidRPr="00334EB1" w14:paraId="4E5447A9" w14:textId="77777777" w:rsidTr="00C63C46">
        <w:trPr>
          <w:trHeight w:val="647"/>
        </w:trPr>
        <w:tc>
          <w:tcPr>
            <w:tcW w:w="1653" w:type="pct"/>
          </w:tcPr>
          <w:p w14:paraId="31164117" w14:textId="77777777" w:rsidR="00261CDC" w:rsidRPr="00A454C6" w:rsidRDefault="00261CDC" w:rsidP="00C63C46">
            <w:pPr>
              <w:spacing w:before="0" w:after="0" w:line="240" w:lineRule="auto"/>
              <w:rPr>
                <w:rFonts w:cs="Times New Roman"/>
                <w:lang w:val="en-GB"/>
              </w:rPr>
            </w:pPr>
            <w:r w:rsidRPr="00A454C6">
              <w:rPr>
                <w:rFonts w:cs="Times New Roman"/>
                <w:lang w:val="en-GB"/>
              </w:rPr>
              <w:t>Percentage of people who agree with “</w:t>
            </w:r>
            <w:r w:rsidRPr="00A454C6">
              <w:rPr>
                <w:lang w:val="en-GB"/>
              </w:rPr>
              <w:t>elections are not really useful because the same people always rule”</w:t>
            </w:r>
          </w:p>
        </w:tc>
        <w:tc>
          <w:tcPr>
            <w:tcW w:w="3347" w:type="pct"/>
            <w:gridSpan w:val="4"/>
          </w:tcPr>
          <w:p w14:paraId="3DCBCBC0" w14:textId="77777777" w:rsidR="00261CDC" w:rsidRPr="00A454C6" w:rsidRDefault="00261CDC" w:rsidP="00C63C46">
            <w:pPr>
              <w:spacing w:before="0" w:after="0" w:line="240" w:lineRule="auto"/>
              <w:rPr>
                <w:rFonts w:cs="Times New Roman"/>
                <w:lang w:val="en-GB"/>
              </w:rPr>
            </w:pPr>
            <w:r w:rsidRPr="00A454C6">
              <w:rPr>
                <w:rFonts w:cs="Times New Roman"/>
                <w:lang w:val="en-GB"/>
              </w:rPr>
              <w:t>47.25% agree with the statement, while 52.75% disagree.</w:t>
            </w:r>
          </w:p>
        </w:tc>
      </w:tr>
      <w:tr w:rsidR="00261CDC" w:rsidRPr="00334EB1" w14:paraId="60F62E80" w14:textId="77777777" w:rsidTr="00C63C46">
        <w:trPr>
          <w:trHeight w:val="647"/>
        </w:trPr>
        <w:tc>
          <w:tcPr>
            <w:tcW w:w="1653" w:type="pct"/>
          </w:tcPr>
          <w:p w14:paraId="124E001B" w14:textId="77777777" w:rsidR="00261CDC" w:rsidRPr="00A454C6" w:rsidRDefault="00261CDC" w:rsidP="00C63C46">
            <w:pPr>
              <w:spacing w:before="0" w:after="0" w:line="240" w:lineRule="auto"/>
              <w:rPr>
                <w:rFonts w:cs="Times New Roman"/>
                <w:lang w:val="en-GB"/>
              </w:rPr>
            </w:pPr>
            <w:r w:rsidRPr="00A454C6">
              <w:rPr>
                <w:rFonts w:cs="Times New Roman"/>
                <w:lang w:val="en-GB"/>
              </w:rPr>
              <w:t>Percentage of people who agree with “</w:t>
            </w:r>
            <w:r w:rsidRPr="00A454C6">
              <w:rPr>
                <w:lang w:val="en-GB"/>
              </w:rPr>
              <w:t>it is better not to get involved in politics”</w:t>
            </w:r>
          </w:p>
        </w:tc>
        <w:tc>
          <w:tcPr>
            <w:tcW w:w="3347" w:type="pct"/>
            <w:gridSpan w:val="4"/>
          </w:tcPr>
          <w:p w14:paraId="5566B9E3" w14:textId="77777777" w:rsidR="00261CDC" w:rsidRPr="00A454C6" w:rsidRDefault="00261CDC" w:rsidP="00C63C46">
            <w:pPr>
              <w:spacing w:before="0" w:after="0" w:line="240" w:lineRule="auto"/>
              <w:rPr>
                <w:rFonts w:cs="Times New Roman"/>
                <w:lang w:val="en-GB"/>
              </w:rPr>
            </w:pPr>
            <w:r w:rsidRPr="00A454C6">
              <w:rPr>
                <w:rFonts w:cs="Times New Roman"/>
                <w:lang w:val="en-GB"/>
              </w:rPr>
              <w:t>59.77% agree with the statement, while 40.22% disagree.</w:t>
            </w:r>
          </w:p>
        </w:tc>
      </w:tr>
    </w:tbl>
    <w:p w14:paraId="5F62DA10" w14:textId="77777777" w:rsidR="00261CDC" w:rsidRPr="00A454C6" w:rsidRDefault="00261CDC" w:rsidP="00261CDC">
      <w:pPr>
        <w:rPr>
          <w:rFonts w:cs="Times New Roman"/>
          <w:lang w:val="en-GB"/>
        </w:rPr>
      </w:pPr>
    </w:p>
    <w:p w14:paraId="6E54716D" w14:textId="77777777" w:rsidR="00261CDC" w:rsidRPr="00A454C6" w:rsidRDefault="00261CDC" w:rsidP="00261CDC">
      <w:pPr>
        <w:rPr>
          <w:rFonts w:cs="Times New Roman"/>
          <w:lang w:val="en-GB"/>
        </w:rPr>
      </w:pPr>
    </w:p>
    <w:p w14:paraId="389045BB" w14:textId="0984DC96" w:rsidR="00261CDC" w:rsidRPr="00A454C6" w:rsidRDefault="00261CDC" w:rsidP="00261CDC">
      <w:pPr>
        <w:rPr>
          <w:lang w:val="en-GB"/>
        </w:rPr>
      </w:pPr>
      <w:r w:rsidRPr="00A454C6">
        <w:rPr>
          <w:lang w:val="en-GB"/>
        </w:rPr>
        <w:br w:type="column"/>
      </w:r>
      <w:r w:rsidRPr="00A454C6">
        <w:rPr>
          <w:lang w:val="en-GB"/>
        </w:rPr>
        <w:lastRenderedPageBreak/>
        <w:t xml:space="preserve">Figure B1 shows the evolution of our dependent variable in our period of analysis. As it can be seen, the percentage of people that wanted Catalonia to be an independent state was fairly stable (around 20%) up until 2009-2010. After that, it increased and reached a </w:t>
      </w:r>
      <w:r w:rsidR="0028230F">
        <w:rPr>
          <w:lang w:val="en-GB"/>
        </w:rPr>
        <w:t>peak</w:t>
      </w:r>
      <w:r w:rsidRPr="00A454C6">
        <w:rPr>
          <w:lang w:val="en-GB"/>
        </w:rPr>
        <w:t xml:space="preserve"> of 43% in 2013.</w:t>
      </w:r>
      <w:r w:rsidR="00693472" w:rsidRPr="00A454C6">
        <w:rPr>
          <w:lang w:val="en-GB"/>
        </w:rPr>
        <w:t xml:space="preserve"> Several factors have been highlighted to account for the increase in secessionist preferences over time (</w:t>
      </w:r>
      <w:proofErr w:type="spellStart"/>
      <w:r w:rsidR="00693472" w:rsidRPr="00A454C6">
        <w:rPr>
          <w:lang w:val="en-GB"/>
        </w:rPr>
        <w:t>Cuadras-Morató</w:t>
      </w:r>
      <w:proofErr w:type="spellEnd"/>
      <w:r w:rsidR="00693472" w:rsidRPr="00A454C6">
        <w:rPr>
          <w:lang w:val="en-GB"/>
        </w:rPr>
        <w:t xml:space="preserve"> </w:t>
      </w:r>
      <w:r w:rsidR="005D0B33" w:rsidRPr="00A454C6">
        <w:rPr>
          <w:lang w:val="en-GB"/>
        </w:rPr>
        <w:t>2016</w:t>
      </w:r>
      <w:r w:rsidR="00693472" w:rsidRPr="00A454C6">
        <w:rPr>
          <w:lang w:val="en-GB"/>
        </w:rPr>
        <w:t>)</w:t>
      </w:r>
      <w:r w:rsidR="0044430E" w:rsidRPr="00A454C6">
        <w:rPr>
          <w:lang w:val="en-GB"/>
        </w:rPr>
        <w:t>, such as the economic crisis (which has been shown to have had little effect</w:t>
      </w:r>
      <w:r w:rsidR="005D0B33" w:rsidRPr="00A454C6">
        <w:rPr>
          <w:lang w:val="en-GB"/>
        </w:rPr>
        <w:t xml:space="preserve"> (</w:t>
      </w:r>
      <w:proofErr w:type="spellStart"/>
      <w:r w:rsidR="005D0B33" w:rsidRPr="00A454C6">
        <w:rPr>
          <w:lang w:val="en-GB"/>
        </w:rPr>
        <w:t>Cuadras</w:t>
      </w:r>
      <w:proofErr w:type="spellEnd"/>
      <w:r w:rsidR="005D0B33" w:rsidRPr="00A454C6">
        <w:rPr>
          <w:lang w:val="en-GB"/>
        </w:rPr>
        <w:t xml:space="preserve"> </w:t>
      </w:r>
      <w:proofErr w:type="spellStart"/>
      <w:r w:rsidR="005D0B33" w:rsidRPr="00A454C6">
        <w:rPr>
          <w:lang w:val="en-GB"/>
        </w:rPr>
        <w:t>Morató</w:t>
      </w:r>
      <w:proofErr w:type="spellEnd"/>
      <w:r w:rsidR="005D0B33" w:rsidRPr="00A454C6">
        <w:rPr>
          <w:lang w:val="en-GB"/>
        </w:rPr>
        <w:t xml:space="preserve"> &amp; Rodon 2018</w:t>
      </w:r>
      <w:r w:rsidR="0044430E" w:rsidRPr="00A454C6">
        <w:rPr>
          <w:lang w:val="en-GB"/>
        </w:rPr>
        <w:t>)</w:t>
      </w:r>
      <w:r w:rsidR="005D0B33" w:rsidRPr="00A454C6">
        <w:rPr>
          <w:lang w:val="en-GB"/>
        </w:rPr>
        <w:t>)</w:t>
      </w:r>
      <w:r w:rsidR="0044430E" w:rsidRPr="00A454C6">
        <w:rPr>
          <w:lang w:val="en-GB"/>
        </w:rPr>
        <w:t>. Most scholars argue that the 2010 Spain’s Constitutional court ruling on the 2006 Statute of Autonomy of Catalonia laid the ground for the increase in secessionist preferences among an important part of the Catalan population.</w:t>
      </w:r>
      <w:r w:rsidR="0044430E" w:rsidRPr="00A454C6">
        <w:rPr>
          <w:rStyle w:val="Refdenotaalpie"/>
          <w:lang w:val="en-GB"/>
        </w:rPr>
        <w:footnoteReference w:id="3"/>
      </w:r>
      <w:r w:rsidRPr="00A454C6">
        <w:rPr>
          <w:lang w:val="en-GB"/>
        </w:rPr>
        <w:t xml:space="preserve"> This evolution is consistent with other data sources</w:t>
      </w:r>
      <w:r w:rsidRPr="00A454C6">
        <w:rPr>
          <w:rStyle w:val="Refdenotaalpie"/>
          <w:lang w:val="en-GB"/>
        </w:rPr>
        <w:footnoteReference w:id="4"/>
      </w:r>
      <w:r w:rsidRPr="00A454C6">
        <w:rPr>
          <w:lang w:val="en-GB"/>
        </w:rPr>
        <w:t xml:space="preserve"> and it underestimates the support for independence, as a considerable number of Catalans that opt for the federal state or even the autonomous community option in the territorial preference question would vote in favour of independence in a yes or no question. However, this question offers us a unique view of Catalans territorial preferences over time, as it has been consistently included in surveys over a long-time window. </w:t>
      </w:r>
    </w:p>
    <w:p w14:paraId="11CFD667" w14:textId="77777777" w:rsidR="00261CDC" w:rsidRPr="00A454C6" w:rsidRDefault="00261CDC" w:rsidP="00261CDC">
      <w:pPr>
        <w:rPr>
          <w:lang w:val="en-GB"/>
        </w:rPr>
      </w:pPr>
    </w:p>
    <w:p w14:paraId="6D60DB1F" w14:textId="0C59496F" w:rsidR="00261CDC" w:rsidRPr="00A454C6" w:rsidRDefault="0004444B" w:rsidP="00261CDC">
      <w:pPr>
        <w:rPr>
          <w:rFonts w:cs="Times New Roman"/>
          <w:szCs w:val="24"/>
          <w:lang w:val="en-GB"/>
        </w:rPr>
      </w:pPr>
      <w:r>
        <w:rPr>
          <w:rFonts w:cs="Times New Roman"/>
          <w:b/>
          <w:bCs/>
          <w:szCs w:val="24"/>
          <w:lang w:val="en-GB"/>
        </w:rPr>
        <w:br w:type="column"/>
      </w:r>
      <w:r w:rsidR="00261CDC" w:rsidRPr="00A454C6">
        <w:rPr>
          <w:rFonts w:cs="Times New Roman"/>
          <w:b/>
          <w:bCs/>
          <w:szCs w:val="24"/>
          <w:lang w:val="en-GB"/>
        </w:rPr>
        <w:lastRenderedPageBreak/>
        <w:t>Figure B1.</w:t>
      </w:r>
      <w:r w:rsidR="00261CDC" w:rsidRPr="00A454C6">
        <w:rPr>
          <w:rFonts w:cs="Times New Roman"/>
          <w:szCs w:val="24"/>
          <w:lang w:val="en-GB"/>
        </w:rPr>
        <w:t xml:space="preserve"> Evolution of territorial preferences (1991-2016)</w:t>
      </w:r>
    </w:p>
    <w:p w14:paraId="37C32CD2" w14:textId="77777777" w:rsidR="00261CDC" w:rsidRPr="00A454C6" w:rsidRDefault="00261CDC" w:rsidP="00261CDC">
      <w:pPr>
        <w:rPr>
          <w:rFonts w:cs="Times New Roman"/>
          <w:b/>
          <w:bCs/>
          <w:szCs w:val="24"/>
          <w:lang w:val="en-GB"/>
        </w:rPr>
      </w:pPr>
      <w:r w:rsidRPr="00A454C6">
        <w:rPr>
          <w:noProof/>
          <w:lang w:val="ca-ES" w:eastAsia="ca-ES"/>
        </w:rPr>
        <w:drawing>
          <wp:inline distT="0" distB="0" distL="0" distR="0" wp14:anchorId="7D8ED68A" wp14:editId="6BC971BA">
            <wp:extent cx="5232771" cy="348830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f_ter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5824" cy="3490344"/>
                    </a:xfrm>
                    <a:prstGeom prst="rect">
                      <a:avLst/>
                    </a:prstGeom>
                  </pic:spPr>
                </pic:pic>
              </a:graphicData>
            </a:graphic>
          </wp:inline>
        </w:drawing>
      </w:r>
    </w:p>
    <w:p w14:paraId="559B582B" w14:textId="77777777" w:rsidR="00261CDC" w:rsidRPr="00A454C6" w:rsidRDefault="00261CDC" w:rsidP="00261CDC">
      <w:pPr>
        <w:rPr>
          <w:rFonts w:cs="Times New Roman"/>
          <w:lang w:val="en-GB"/>
        </w:rPr>
      </w:pPr>
    </w:p>
    <w:p w14:paraId="43924855" w14:textId="77777777" w:rsidR="00261CDC" w:rsidRPr="00A454C6" w:rsidRDefault="00261CDC" w:rsidP="00261CDC">
      <w:pPr>
        <w:rPr>
          <w:rFonts w:cs="Times New Roman"/>
          <w:lang w:val="en-GB"/>
        </w:rPr>
      </w:pPr>
    </w:p>
    <w:p w14:paraId="655F1A15" w14:textId="77777777" w:rsidR="00261CDC" w:rsidRPr="00A454C6" w:rsidRDefault="00261CDC" w:rsidP="00261CDC">
      <w:pPr>
        <w:rPr>
          <w:rFonts w:cs="Times New Roman"/>
          <w:lang w:val="en-GB"/>
        </w:rPr>
      </w:pPr>
      <w:r w:rsidRPr="00A454C6">
        <w:rPr>
          <w:rFonts w:cs="Times New Roman"/>
          <w:lang w:val="en-GB"/>
        </w:rPr>
        <w:t xml:space="preserve">Figure B2 shows the spatial distribution of our outcome—support for independence versus not—aggregated at the municipality-level. As mentioned before, we use </w:t>
      </w:r>
      <w:r w:rsidRPr="00A454C6">
        <w:rPr>
          <w:lang w:val="en-GB"/>
        </w:rPr>
        <w:t xml:space="preserve">a pooled dataset of repeated cross-sectional surveys that span over 27 years (1991-2016). Pooling different random samples from different years guarantees that we cover around 60% of the Catalan municipalities. However, these municipalities contain most of the Catalan population: 96.6% of the Catalan population lives in the municipalities included in our analysis. </w:t>
      </w:r>
    </w:p>
    <w:p w14:paraId="0C788B06" w14:textId="77777777" w:rsidR="00261CDC" w:rsidRPr="00A454C6" w:rsidRDefault="00261CDC" w:rsidP="00261CDC">
      <w:pPr>
        <w:rPr>
          <w:rFonts w:cs="Times New Roman"/>
          <w:lang w:val="en-GB"/>
        </w:rPr>
      </w:pPr>
    </w:p>
    <w:p w14:paraId="077A252C" w14:textId="08B5EBD5" w:rsidR="00261CDC" w:rsidRPr="00A454C6" w:rsidRDefault="00D8056D" w:rsidP="00261CDC">
      <w:pPr>
        <w:rPr>
          <w:rFonts w:cs="Times New Roman"/>
          <w:lang w:val="en-GB"/>
        </w:rPr>
      </w:pPr>
      <w:r w:rsidRPr="00A454C6">
        <w:rPr>
          <w:rFonts w:cs="Times New Roman"/>
          <w:b/>
          <w:bCs/>
          <w:lang w:val="en-GB"/>
        </w:rPr>
        <w:br w:type="column"/>
      </w:r>
      <w:r w:rsidR="00261CDC" w:rsidRPr="00A454C6">
        <w:rPr>
          <w:rFonts w:cs="Times New Roman"/>
          <w:b/>
          <w:bCs/>
          <w:lang w:val="en-GB"/>
        </w:rPr>
        <w:lastRenderedPageBreak/>
        <w:t>Figure B2</w:t>
      </w:r>
      <w:r w:rsidR="00261CDC" w:rsidRPr="00A454C6">
        <w:rPr>
          <w:rFonts w:cs="Times New Roman"/>
          <w:lang w:val="en-GB"/>
        </w:rPr>
        <w:t xml:space="preserve">. Spatial distribution of support for independence </w:t>
      </w:r>
    </w:p>
    <w:p w14:paraId="73F0C11A" w14:textId="462507F8" w:rsidR="00261CDC" w:rsidRPr="00A454C6" w:rsidRDefault="00261CDC" w:rsidP="00261CDC">
      <w:pPr>
        <w:rPr>
          <w:rFonts w:cs="Times New Roman"/>
          <w:lang w:val="en-GB"/>
        </w:rPr>
      </w:pPr>
      <w:r w:rsidRPr="00A454C6">
        <w:rPr>
          <w:rFonts w:cs="Times New Roman"/>
          <w:noProof/>
          <w:lang w:val="ca-ES" w:eastAsia="ca-ES"/>
        </w:rPr>
        <w:drawing>
          <wp:inline distT="0" distB="0" distL="0" distR="0" wp14:anchorId="2A1CE7AE" wp14:editId="31F0C279">
            <wp:extent cx="5400040" cy="5400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15AF9AC6" w14:textId="2FD1DA4B" w:rsidR="00D8056D" w:rsidRPr="00A454C6" w:rsidRDefault="00D8056D" w:rsidP="00261CDC">
      <w:pPr>
        <w:rPr>
          <w:rFonts w:cs="Times New Roman"/>
          <w:sz w:val="20"/>
          <w:szCs w:val="20"/>
          <w:lang w:val="en-GB"/>
        </w:rPr>
      </w:pPr>
      <w:r w:rsidRPr="00A454C6">
        <w:rPr>
          <w:rFonts w:cs="Times New Roman"/>
          <w:sz w:val="20"/>
          <w:szCs w:val="20"/>
          <w:lang w:val="en-GB"/>
        </w:rPr>
        <w:t>Note: Percentages calculated based on individual-level answers on the ICPS survey.</w:t>
      </w:r>
    </w:p>
    <w:p w14:paraId="762D0485" w14:textId="77777777" w:rsidR="00261CDC" w:rsidRPr="00A454C6" w:rsidRDefault="00261CDC" w:rsidP="00261CDC">
      <w:pPr>
        <w:rPr>
          <w:rFonts w:cs="Times New Roman"/>
          <w:lang w:val="en-GB"/>
        </w:rPr>
      </w:pPr>
    </w:p>
    <w:p w14:paraId="381348BF" w14:textId="38633727" w:rsidR="00261CDC" w:rsidRPr="00A454C6" w:rsidRDefault="00D8056D" w:rsidP="00261CDC">
      <w:pPr>
        <w:rPr>
          <w:rFonts w:cs="Times New Roman"/>
          <w:lang w:val="en-GB"/>
        </w:rPr>
      </w:pPr>
      <w:r w:rsidRPr="00A454C6">
        <w:rPr>
          <w:rFonts w:cs="Times New Roman"/>
          <w:lang w:val="en-GB"/>
        </w:rPr>
        <w:br w:type="column"/>
      </w:r>
      <w:r w:rsidR="00261CDC" w:rsidRPr="00A454C6">
        <w:rPr>
          <w:rFonts w:cs="Times New Roman"/>
          <w:lang w:val="en-GB"/>
        </w:rPr>
        <w:lastRenderedPageBreak/>
        <w:t xml:space="preserve">Figure B3 shows the spatial distribution of </w:t>
      </w:r>
      <w:r w:rsidR="0028230F">
        <w:rPr>
          <w:rFonts w:cs="Times New Roman"/>
          <w:lang w:val="en-GB"/>
        </w:rPr>
        <w:t xml:space="preserve">the </w:t>
      </w:r>
      <w:r w:rsidR="00261CDC" w:rsidRPr="00A454C6">
        <w:rPr>
          <w:rFonts w:cs="Times New Roman"/>
          <w:lang w:val="en-GB"/>
        </w:rPr>
        <w:t xml:space="preserve">difference in repression </w:t>
      </w:r>
      <w:r w:rsidR="0028230F">
        <w:rPr>
          <w:rFonts w:cs="Times New Roman"/>
          <w:lang w:val="en-GB"/>
        </w:rPr>
        <w:t>in</w:t>
      </w:r>
      <w:r w:rsidR="00261CDC" w:rsidRPr="00A454C6">
        <w:rPr>
          <w:rFonts w:cs="Times New Roman"/>
          <w:lang w:val="en-GB"/>
        </w:rPr>
        <w:t xml:space="preserve"> the different Catalan municipalities. Municipalities highlighted in grey represent municipalities for which we do not have </w:t>
      </w:r>
      <w:r w:rsidRPr="00A454C6">
        <w:rPr>
          <w:rFonts w:cs="Times New Roman"/>
          <w:lang w:val="en-GB"/>
        </w:rPr>
        <w:t>individual-level data</w:t>
      </w:r>
      <w:r w:rsidR="00261CDC" w:rsidRPr="00A454C6">
        <w:rPr>
          <w:rFonts w:cs="Times New Roman"/>
          <w:lang w:val="en-GB"/>
        </w:rPr>
        <w:t xml:space="preserve">. </w:t>
      </w:r>
    </w:p>
    <w:p w14:paraId="56DA868D" w14:textId="77777777" w:rsidR="00261CDC" w:rsidRPr="00A454C6" w:rsidRDefault="00261CDC" w:rsidP="00261CDC">
      <w:pPr>
        <w:rPr>
          <w:rFonts w:cs="Times New Roman"/>
          <w:lang w:val="en-GB"/>
        </w:rPr>
      </w:pPr>
    </w:p>
    <w:p w14:paraId="1868ADC9" w14:textId="5147B147" w:rsidR="00261CDC" w:rsidRPr="00A454C6" w:rsidRDefault="00261CDC" w:rsidP="00261CDC">
      <w:pPr>
        <w:rPr>
          <w:rFonts w:cs="Times New Roman"/>
          <w:lang w:val="en-GB"/>
        </w:rPr>
      </w:pPr>
      <w:r w:rsidRPr="00A454C6">
        <w:rPr>
          <w:rFonts w:cs="Times New Roman"/>
          <w:b/>
          <w:bCs/>
          <w:lang w:val="en-GB"/>
        </w:rPr>
        <w:t>Figure B3.</w:t>
      </w:r>
      <w:r w:rsidRPr="00A454C6">
        <w:rPr>
          <w:rFonts w:cs="Times New Roman"/>
          <w:lang w:val="en-GB"/>
        </w:rPr>
        <w:t xml:space="preserve"> Spatial distribution of </w:t>
      </w:r>
      <w:r w:rsidR="0028230F">
        <w:rPr>
          <w:rFonts w:cs="Times New Roman"/>
          <w:lang w:val="en-GB"/>
        </w:rPr>
        <w:t xml:space="preserve">the </w:t>
      </w:r>
      <w:r w:rsidRPr="00A454C6">
        <w:rPr>
          <w:rFonts w:cs="Times New Roman"/>
          <w:lang w:val="en-GB"/>
        </w:rPr>
        <w:t>difference in repression (municipality-level)</w:t>
      </w:r>
    </w:p>
    <w:p w14:paraId="02DFB457" w14:textId="77777777" w:rsidR="00261CDC" w:rsidRPr="00A454C6" w:rsidRDefault="00261CDC" w:rsidP="00261CDC">
      <w:pPr>
        <w:rPr>
          <w:rFonts w:cs="Times New Roman"/>
          <w:b/>
          <w:bCs/>
          <w:lang w:val="en-GB"/>
        </w:rPr>
      </w:pPr>
      <w:r w:rsidRPr="00A454C6">
        <w:rPr>
          <w:rFonts w:cs="Times New Roman"/>
          <w:b/>
          <w:bCs/>
          <w:noProof/>
          <w:lang w:val="ca-ES" w:eastAsia="ca-ES"/>
        </w:rPr>
        <w:drawing>
          <wp:inline distT="0" distB="0" distL="0" distR="0" wp14:anchorId="7C6161A3" wp14:editId="3EEBA792">
            <wp:extent cx="5400040" cy="5400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5E0A3423" w14:textId="2EC7B1E3" w:rsidR="00B33930" w:rsidRPr="00A454C6" w:rsidRDefault="00B33930" w:rsidP="00993117">
      <w:pPr>
        <w:pStyle w:val="Ttulo1"/>
        <w:rPr>
          <w:lang w:val="en-GB"/>
        </w:rPr>
      </w:pPr>
      <w:r w:rsidRPr="00A454C6">
        <w:rPr>
          <w:lang w:val="en-GB"/>
        </w:rPr>
        <w:br w:type="column"/>
      </w:r>
      <w:bookmarkStart w:id="2" w:name="_Toc70577327"/>
      <w:r w:rsidRPr="00A454C6">
        <w:rPr>
          <w:lang w:val="en-GB"/>
        </w:rPr>
        <w:lastRenderedPageBreak/>
        <w:t xml:space="preserve">C. Population </w:t>
      </w:r>
      <w:r w:rsidR="002038CE" w:rsidRPr="00A454C6">
        <w:rPr>
          <w:lang w:val="en-GB"/>
        </w:rPr>
        <w:t>changes</w:t>
      </w:r>
      <w:r w:rsidRPr="00A454C6">
        <w:rPr>
          <w:lang w:val="en-GB"/>
        </w:rPr>
        <w:t>, selective sorting and missing information</w:t>
      </w:r>
      <w:bookmarkEnd w:id="2"/>
    </w:p>
    <w:p w14:paraId="54ADC0E0" w14:textId="77777777" w:rsidR="00B33930" w:rsidRPr="00A454C6" w:rsidRDefault="00B33930" w:rsidP="00261CDC">
      <w:pPr>
        <w:rPr>
          <w:rFonts w:cs="Times New Roman"/>
          <w:lang w:val="en-GB"/>
        </w:rPr>
      </w:pPr>
    </w:p>
    <w:p w14:paraId="5B16298C" w14:textId="4C9EA068" w:rsidR="00261CDC" w:rsidRPr="00A454C6" w:rsidRDefault="00261CDC" w:rsidP="00261CDC">
      <w:pPr>
        <w:rPr>
          <w:rFonts w:cs="Times New Roman"/>
          <w:lang w:val="en-GB"/>
        </w:rPr>
      </w:pPr>
      <w:r w:rsidRPr="00A454C6">
        <w:rPr>
          <w:rFonts w:cs="Times New Roman"/>
          <w:lang w:val="en-GB"/>
        </w:rPr>
        <w:t xml:space="preserve">A potential concern for our analysis is that our sample might not be properly capturing individuals belonging to the cohort in places where violence was more intense. In other words, violence during the Civil War and its immediate aftermath could have triggered different population </w:t>
      </w:r>
      <w:r w:rsidR="002038CE" w:rsidRPr="00A454C6">
        <w:rPr>
          <w:rFonts w:cs="Times New Roman"/>
          <w:lang w:val="en-GB"/>
        </w:rPr>
        <w:t xml:space="preserve">changes </w:t>
      </w:r>
      <w:r w:rsidRPr="00A454C6">
        <w:rPr>
          <w:rFonts w:cs="Times New Roman"/>
          <w:lang w:val="en-GB"/>
        </w:rPr>
        <w:t xml:space="preserve">in places that witnessed more violence versus the rest. </w:t>
      </w:r>
    </w:p>
    <w:p w14:paraId="7C44C5B0" w14:textId="7C7CA220" w:rsidR="00261CDC" w:rsidRPr="00A454C6" w:rsidRDefault="00261CDC" w:rsidP="00261CDC">
      <w:pPr>
        <w:rPr>
          <w:rFonts w:cs="Times New Roman"/>
          <w:lang w:val="en-GB"/>
        </w:rPr>
      </w:pPr>
      <w:r w:rsidRPr="00A454C6">
        <w:rPr>
          <w:rFonts w:cs="Times New Roman"/>
          <w:lang w:val="en-GB"/>
        </w:rPr>
        <w:t xml:space="preserve">In order to empirically check </w:t>
      </w:r>
      <w:r w:rsidR="002038CE" w:rsidRPr="00A454C6">
        <w:rPr>
          <w:rFonts w:cs="Times New Roman"/>
          <w:lang w:val="en-GB"/>
        </w:rPr>
        <w:t>this pattern</w:t>
      </w:r>
      <w:r w:rsidRPr="00A454C6">
        <w:rPr>
          <w:rFonts w:cs="Times New Roman"/>
          <w:lang w:val="en-GB"/>
        </w:rPr>
        <w:t xml:space="preserve">, we run </w:t>
      </w:r>
      <w:r w:rsidR="00B56F97" w:rsidRPr="00A454C6">
        <w:rPr>
          <w:rFonts w:cs="Times New Roman"/>
          <w:lang w:val="en-GB"/>
        </w:rPr>
        <w:t>different</w:t>
      </w:r>
      <w:r w:rsidRPr="00A454C6">
        <w:rPr>
          <w:rFonts w:cs="Times New Roman"/>
          <w:lang w:val="en-GB"/>
        </w:rPr>
        <w:t xml:space="preserve"> model</w:t>
      </w:r>
      <w:r w:rsidR="002038CE" w:rsidRPr="00A454C6">
        <w:rPr>
          <w:rFonts w:cs="Times New Roman"/>
          <w:lang w:val="en-GB"/>
        </w:rPr>
        <w:t>s</w:t>
      </w:r>
      <w:r w:rsidRPr="00A454C6">
        <w:rPr>
          <w:rFonts w:cs="Times New Roman"/>
          <w:lang w:val="en-GB"/>
        </w:rPr>
        <w:t xml:space="preserve"> in which we regress a municipality’s relative population change (dependent variable) on the repression indicator (independent variable). </w:t>
      </w:r>
      <w:r w:rsidR="002B69CA" w:rsidRPr="00A454C6">
        <w:rPr>
          <w:rFonts w:cs="Times New Roman"/>
          <w:lang w:val="en-GB"/>
        </w:rPr>
        <w:t xml:space="preserve">We constructed as many population changes indicators as year-comparisons between 1940 and the year each survey was conducted. </w:t>
      </w:r>
    </w:p>
    <w:p w14:paraId="7560DC02" w14:textId="7D8F9781" w:rsidR="00261CDC" w:rsidRPr="00A454C6" w:rsidRDefault="00261CDC" w:rsidP="00261CDC">
      <w:pPr>
        <w:rPr>
          <w:rFonts w:cs="Times New Roman"/>
          <w:lang w:val="en-GB"/>
        </w:rPr>
      </w:pPr>
      <w:r w:rsidRPr="00A454C6">
        <w:rPr>
          <w:rFonts w:cs="Times New Roman"/>
          <w:lang w:val="en-GB"/>
        </w:rPr>
        <w:t xml:space="preserve">Figure </w:t>
      </w:r>
      <w:r w:rsidR="007B0673">
        <w:rPr>
          <w:rFonts w:cs="Times New Roman"/>
          <w:lang w:val="en-GB"/>
        </w:rPr>
        <w:t>C1</w:t>
      </w:r>
      <w:r w:rsidRPr="00A454C6">
        <w:rPr>
          <w:rFonts w:cs="Times New Roman"/>
          <w:lang w:val="en-GB"/>
        </w:rPr>
        <w:t xml:space="preserve"> below plots the coefficients of the difference in repression indicators </w:t>
      </w:r>
      <w:r w:rsidR="002B69CA" w:rsidRPr="00A454C6">
        <w:rPr>
          <w:rFonts w:cs="Times New Roman"/>
          <w:lang w:val="en-GB"/>
        </w:rPr>
        <w:t>in all models.</w:t>
      </w:r>
      <w:r w:rsidRPr="00A454C6">
        <w:rPr>
          <w:rFonts w:cs="Times New Roman"/>
          <w:lang w:val="en-GB"/>
        </w:rPr>
        <w:t xml:space="preserve"> As it can be seen, none of the coefficients is statistically significant. In other words, population changes were not significantly different in municipalities that experienced more violence compared to those that experienced less violence. Therefore, these results empirically validate one of our assumptions and also show that population </w:t>
      </w:r>
      <w:r w:rsidR="00EA6FA7">
        <w:rPr>
          <w:rFonts w:cs="Times New Roman"/>
          <w:lang w:val="en-GB"/>
        </w:rPr>
        <w:t>changes</w:t>
      </w:r>
      <w:r w:rsidRPr="00A454C6">
        <w:rPr>
          <w:rFonts w:cs="Times New Roman"/>
          <w:lang w:val="en-GB"/>
        </w:rPr>
        <w:t xml:space="preserve"> are unlikely to be affecting our estimates. </w:t>
      </w:r>
    </w:p>
    <w:p w14:paraId="1FE5284C" w14:textId="77777777" w:rsidR="00261CDC" w:rsidRPr="00A454C6" w:rsidRDefault="00261CDC" w:rsidP="00261CDC">
      <w:pPr>
        <w:rPr>
          <w:rFonts w:cs="Times New Roman"/>
          <w:lang w:val="en-GB"/>
        </w:rPr>
      </w:pPr>
    </w:p>
    <w:p w14:paraId="40AA7E55" w14:textId="77777777" w:rsidR="00EC5A79" w:rsidRPr="00A454C6" w:rsidRDefault="00EC5A79" w:rsidP="00261CDC">
      <w:pPr>
        <w:rPr>
          <w:rFonts w:cs="Times New Roman"/>
          <w:b/>
          <w:bCs/>
          <w:lang w:val="en-GB"/>
        </w:rPr>
      </w:pPr>
    </w:p>
    <w:p w14:paraId="637314DB" w14:textId="77777777" w:rsidR="00EC5A79" w:rsidRPr="00A454C6" w:rsidRDefault="00EC5A79" w:rsidP="00261CDC">
      <w:pPr>
        <w:rPr>
          <w:rFonts w:cs="Times New Roman"/>
          <w:b/>
          <w:bCs/>
          <w:lang w:val="en-GB"/>
        </w:rPr>
      </w:pPr>
    </w:p>
    <w:p w14:paraId="3A33C238" w14:textId="77777777" w:rsidR="00EC5A79" w:rsidRPr="00A454C6" w:rsidRDefault="00EC5A79" w:rsidP="00261CDC">
      <w:pPr>
        <w:rPr>
          <w:rFonts w:cs="Times New Roman"/>
          <w:b/>
          <w:bCs/>
          <w:lang w:val="en-GB"/>
        </w:rPr>
      </w:pPr>
    </w:p>
    <w:p w14:paraId="3C927AA4" w14:textId="77777777" w:rsidR="00EC5A79" w:rsidRPr="00A454C6" w:rsidRDefault="00EC5A79" w:rsidP="00261CDC">
      <w:pPr>
        <w:rPr>
          <w:rFonts w:cs="Times New Roman"/>
          <w:b/>
          <w:bCs/>
          <w:lang w:val="en-GB"/>
        </w:rPr>
      </w:pPr>
    </w:p>
    <w:p w14:paraId="3BE3A0FB" w14:textId="77777777" w:rsidR="00EC5A79" w:rsidRPr="00A454C6" w:rsidRDefault="00EC5A79" w:rsidP="00261CDC">
      <w:pPr>
        <w:rPr>
          <w:rFonts w:cs="Times New Roman"/>
          <w:b/>
          <w:bCs/>
          <w:lang w:val="en-GB"/>
        </w:rPr>
      </w:pPr>
    </w:p>
    <w:p w14:paraId="6815595F" w14:textId="77777777" w:rsidR="009D2D82" w:rsidRPr="00A454C6" w:rsidRDefault="009D2D82" w:rsidP="00261CDC">
      <w:pPr>
        <w:rPr>
          <w:rFonts w:cs="Times New Roman"/>
          <w:b/>
          <w:bCs/>
          <w:lang w:val="en-GB"/>
        </w:rPr>
        <w:sectPr w:rsidR="009D2D82" w:rsidRPr="00A454C6" w:rsidSect="00A6158C">
          <w:footerReference w:type="even" r:id="rId12"/>
          <w:footerReference w:type="default" r:id="rId13"/>
          <w:pgSz w:w="11906" w:h="16838"/>
          <w:pgMar w:top="1418" w:right="1701" w:bottom="1418" w:left="1701" w:header="709" w:footer="709" w:gutter="0"/>
          <w:cols w:space="708"/>
          <w:docGrid w:linePitch="360"/>
        </w:sectPr>
      </w:pPr>
    </w:p>
    <w:p w14:paraId="3547B0EB" w14:textId="7032CDFD" w:rsidR="00261CDC" w:rsidRPr="00A454C6" w:rsidRDefault="00261CDC" w:rsidP="00261CDC">
      <w:pPr>
        <w:rPr>
          <w:rFonts w:cs="Times New Roman"/>
          <w:lang w:val="en-GB"/>
        </w:rPr>
      </w:pPr>
      <w:r w:rsidRPr="00A454C6">
        <w:rPr>
          <w:rFonts w:cs="Times New Roman"/>
          <w:b/>
          <w:bCs/>
          <w:lang w:val="en-GB"/>
        </w:rPr>
        <w:lastRenderedPageBreak/>
        <w:t xml:space="preserve">Figure </w:t>
      </w:r>
      <w:r w:rsidR="009D2D82" w:rsidRPr="00A454C6">
        <w:rPr>
          <w:rFonts w:cs="Times New Roman"/>
          <w:b/>
          <w:bCs/>
          <w:lang w:val="en-GB"/>
        </w:rPr>
        <w:t>C1</w:t>
      </w:r>
      <w:r w:rsidRPr="00A454C6">
        <w:rPr>
          <w:rFonts w:cs="Times New Roman"/>
          <w:lang w:val="en-GB"/>
        </w:rPr>
        <w:t xml:space="preserve">. The effect of the difference in repression on population movements   </w:t>
      </w:r>
    </w:p>
    <w:p w14:paraId="1A5B01E3" w14:textId="6ACF6E19" w:rsidR="00261CDC" w:rsidRPr="00A454C6" w:rsidRDefault="00EC5A79" w:rsidP="00261CDC">
      <w:pPr>
        <w:rPr>
          <w:rFonts w:cs="Times New Roman"/>
          <w:lang w:val="en-GB"/>
        </w:rPr>
      </w:pPr>
      <w:r w:rsidRPr="00A454C6">
        <w:rPr>
          <w:rFonts w:cs="Times New Roman"/>
          <w:noProof/>
          <w:lang w:val="ca-ES" w:eastAsia="ca-ES"/>
        </w:rPr>
        <w:drawing>
          <wp:inline distT="0" distB="0" distL="0" distR="0" wp14:anchorId="32BF92AB" wp14:editId="6B457A3C">
            <wp:extent cx="5400040" cy="3599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30642520" w14:textId="77777777" w:rsidR="00261CDC" w:rsidRPr="00A454C6" w:rsidRDefault="00261CDC" w:rsidP="00261CDC">
      <w:pPr>
        <w:rPr>
          <w:rFonts w:cs="Times New Roman"/>
          <w:b/>
          <w:bCs/>
          <w:lang w:val="en-GB"/>
        </w:rPr>
      </w:pPr>
    </w:p>
    <w:p w14:paraId="0CF1174B" w14:textId="77777777" w:rsidR="00261CDC" w:rsidRPr="00A454C6" w:rsidRDefault="00261CDC" w:rsidP="00261CDC">
      <w:pPr>
        <w:rPr>
          <w:rFonts w:cs="Times New Roman"/>
          <w:lang w:val="en-GB"/>
        </w:rPr>
      </w:pPr>
    </w:p>
    <w:p w14:paraId="1817437C" w14:textId="0118D7F5" w:rsidR="00261CDC" w:rsidRPr="00A454C6" w:rsidRDefault="00261CDC" w:rsidP="00261CDC">
      <w:pPr>
        <w:rPr>
          <w:rFonts w:cs="Times New Roman"/>
          <w:lang w:val="en-GB"/>
        </w:rPr>
      </w:pPr>
      <w:r w:rsidRPr="00A454C6">
        <w:rPr>
          <w:rFonts w:cs="Times New Roman"/>
          <w:lang w:val="en-GB"/>
        </w:rPr>
        <w:t xml:space="preserve">Another potential concern is related to the missing not at random (MNAR) problem. If the missingness depends on the value of a variable (in our case, difference in repression at the municipality-level), our sample will not be representative, which might be biasing our estimates or affecting the external validity of the findings. It is unlikely that using a repeated cross-sectional sample over such a long time-span </w:t>
      </w:r>
      <w:r w:rsidR="00760799">
        <w:rPr>
          <w:rFonts w:cs="Times New Roman"/>
          <w:lang w:val="en-GB"/>
        </w:rPr>
        <w:t xml:space="preserve">may </w:t>
      </w:r>
      <w:r w:rsidRPr="00A454C6">
        <w:rPr>
          <w:rFonts w:cs="Times New Roman"/>
          <w:lang w:val="en-GB"/>
        </w:rPr>
        <w:t xml:space="preserve">result in a missing data problem, but this constitutes after all an empirical question. Accordingly, we checked if those municipalities included in the sample had significantly different levels of repression than those excluded from it. As Figure </w:t>
      </w:r>
      <w:r w:rsidR="00872137" w:rsidRPr="00A454C6">
        <w:rPr>
          <w:rFonts w:cs="Times New Roman"/>
          <w:lang w:val="en-GB"/>
        </w:rPr>
        <w:t>C2</w:t>
      </w:r>
      <w:r w:rsidRPr="00A454C6">
        <w:rPr>
          <w:rFonts w:cs="Times New Roman"/>
          <w:lang w:val="en-GB"/>
        </w:rPr>
        <w:t xml:space="preserve"> below shows, this is not the case. A t-test also reports non-significant differences (p-value = 0.617). Therefore, results show that municipalities that are not included in our sample are not significantly different than those that are included. </w:t>
      </w:r>
    </w:p>
    <w:p w14:paraId="4F84981B" w14:textId="2D24224D" w:rsidR="00261CDC" w:rsidRPr="00A454C6" w:rsidRDefault="00261CDC" w:rsidP="00261CDC">
      <w:pPr>
        <w:rPr>
          <w:rFonts w:cs="Times New Roman"/>
          <w:b/>
          <w:bCs/>
          <w:lang w:val="en-GB"/>
        </w:rPr>
      </w:pPr>
    </w:p>
    <w:p w14:paraId="5E44C1B5" w14:textId="0EC81F83" w:rsidR="00EE78EB" w:rsidRPr="00A454C6" w:rsidRDefault="00EE78EB" w:rsidP="00261CDC">
      <w:pPr>
        <w:rPr>
          <w:rFonts w:cs="Times New Roman"/>
          <w:b/>
          <w:bCs/>
          <w:lang w:val="en-GB"/>
        </w:rPr>
      </w:pPr>
    </w:p>
    <w:p w14:paraId="2E6DA781" w14:textId="77777777" w:rsidR="00EE78EB" w:rsidRPr="00A454C6" w:rsidRDefault="00EE78EB" w:rsidP="00261CDC">
      <w:pPr>
        <w:rPr>
          <w:rFonts w:cs="Times New Roman"/>
          <w:b/>
          <w:bCs/>
          <w:lang w:val="en-GB"/>
        </w:rPr>
      </w:pPr>
    </w:p>
    <w:p w14:paraId="2CCC1628" w14:textId="3CFB117C" w:rsidR="00261CDC" w:rsidRPr="00A454C6" w:rsidRDefault="00261CDC" w:rsidP="00261CDC">
      <w:pPr>
        <w:rPr>
          <w:rFonts w:cs="Times New Roman"/>
          <w:lang w:val="en-GB"/>
        </w:rPr>
      </w:pPr>
      <w:r w:rsidRPr="00A454C6">
        <w:rPr>
          <w:rFonts w:cs="Times New Roman"/>
          <w:b/>
          <w:bCs/>
          <w:lang w:val="en-GB"/>
        </w:rPr>
        <w:lastRenderedPageBreak/>
        <w:t xml:space="preserve">Figure </w:t>
      </w:r>
      <w:r w:rsidR="00872137" w:rsidRPr="00A454C6">
        <w:rPr>
          <w:rFonts w:cs="Times New Roman"/>
          <w:b/>
          <w:bCs/>
          <w:lang w:val="en-GB"/>
        </w:rPr>
        <w:t>C2</w:t>
      </w:r>
      <w:r w:rsidRPr="00A454C6">
        <w:rPr>
          <w:rFonts w:cs="Times New Roman"/>
          <w:b/>
          <w:bCs/>
          <w:lang w:val="en-GB"/>
        </w:rPr>
        <w:t>.</w:t>
      </w:r>
      <w:r w:rsidRPr="00A454C6">
        <w:rPr>
          <w:rFonts w:cs="Times New Roman"/>
          <w:lang w:val="en-GB"/>
        </w:rPr>
        <w:t xml:space="preserve"> Difference in repression levels between those municipalities included in our sample and those that are not</w:t>
      </w:r>
    </w:p>
    <w:p w14:paraId="753DA89D" w14:textId="77777777" w:rsidR="0097227A" w:rsidRPr="00A454C6" w:rsidRDefault="00261CDC" w:rsidP="00261CDC">
      <w:pPr>
        <w:jc w:val="left"/>
        <w:rPr>
          <w:rFonts w:cs="Times New Roman"/>
          <w:b/>
          <w:bCs/>
          <w:lang w:val="en-GB"/>
        </w:rPr>
      </w:pPr>
      <w:r w:rsidRPr="00A454C6">
        <w:rPr>
          <w:rFonts w:cs="Times New Roman"/>
          <w:b/>
          <w:bCs/>
          <w:noProof/>
          <w:lang w:val="ca-ES" w:eastAsia="ca-ES"/>
        </w:rPr>
        <w:drawing>
          <wp:inline distT="0" distB="0" distL="0" distR="0" wp14:anchorId="190EA9E1" wp14:editId="6297D53C">
            <wp:extent cx="4816549" cy="32110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4823280" cy="3215521"/>
                    </a:xfrm>
                    <a:prstGeom prst="rect">
                      <a:avLst/>
                    </a:prstGeom>
                  </pic:spPr>
                </pic:pic>
              </a:graphicData>
            </a:graphic>
          </wp:inline>
        </w:drawing>
      </w:r>
    </w:p>
    <w:p w14:paraId="4DDE5551" w14:textId="4B33925D" w:rsidR="006307E0" w:rsidRPr="00A454C6" w:rsidRDefault="00872137" w:rsidP="00B56F97">
      <w:pPr>
        <w:rPr>
          <w:rFonts w:cs="Times New Roman"/>
          <w:lang w:val="en-GB"/>
        </w:rPr>
      </w:pPr>
      <w:r w:rsidRPr="00A454C6">
        <w:rPr>
          <w:rFonts w:cs="Times New Roman"/>
          <w:lang w:val="en-GB"/>
        </w:rPr>
        <w:t xml:space="preserve">Finally, another potential concern </w:t>
      </w:r>
      <w:r w:rsidR="006B53A2" w:rsidRPr="00A454C6">
        <w:rPr>
          <w:rFonts w:cs="Times New Roman"/>
          <w:lang w:val="en-GB"/>
        </w:rPr>
        <w:t xml:space="preserve">has to do with selective sorting. </w:t>
      </w:r>
      <w:r w:rsidR="006307E0" w:rsidRPr="00A454C6">
        <w:rPr>
          <w:rFonts w:cs="Times New Roman"/>
          <w:lang w:val="en-GB"/>
        </w:rPr>
        <w:t xml:space="preserve">It could be, for instance, that more pro-independence individuals in cohorts affected by the war moved out of municipalities with more past repression. </w:t>
      </w:r>
      <w:r w:rsidR="00EA1622">
        <w:rPr>
          <w:rFonts w:cs="Times New Roman"/>
          <w:lang w:val="en-GB"/>
        </w:rPr>
        <w:t xml:space="preserve">To control for such possible confounding factor, we run our main model including the percentage of native dwellers who still live in each municipality </w:t>
      </w:r>
      <w:r w:rsidR="00CD594D">
        <w:rPr>
          <w:rFonts w:cs="Times New Roman"/>
          <w:lang w:val="en-GB"/>
        </w:rPr>
        <w:t>at the context level. A</w:t>
      </w:r>
      <w:r w:rsidR="00EA1622">
        <w:rPr>
          <w:rFonts w:cs="Times New Roman"/>
          <w:lang w:val="en-GB"/>
        </w:rPr>
        <w:t>s can be seen</w:t>
      </w:r>
      <w:r w:rsidR="00CD594D">
        <w:rPr>
          <w:rFonts w:cs="Times New Roman"/>
          <w:lang w:val="en-GB"/>
        </w:rPr>
        <w:t xml:space="preserve"> in table C1 and figure C3, the inclusion of this control does not affect the findings.</w:t>
      </w:r>
      <w:r w:rsidR="00EA1622">
        <w:rPr>
          <w:rFonts w:cs="Times New Roman"/>
          <w:lang w:val="en-GB"/>
        </w:rPr>
        <w:t xml:space="preserve"> </w:t>
      </w:r>
    </w:p>
    <w:p w14:paraId="4D4EEAEB" w14:textId="366D00A4" w:rsidR="0097227A" w:rsidRPr="00A454C6" w:rsidRDefault="0097227A">
      <w:pPr>
        <w:spacing w:before="0" w:after="0" w:line="240" w:lineRule="auto"/>
        <w:jc w:val="left"/>
        <w:rPr>
          <w:lang w:val="en-GB"/>
        </w:rPr>
      </w:pPr>
      <w:r w:rsidRPr="00A454C6">
        <w:rPr>
          <w:lang w:val="en-GB"/>
        </w:rPr>
        <w:br w:type="page"/>
      </w:r>
    </w:p>
    <w:p w14:paraId="06998DEA" w14:textId="0A3F54CA" w:rsidR="0097227A" w:rsidRPr="00A454C6" w:rsidRDefault="0097227A" w:rsidP="00872137">
      <w:pPr>
        <w:spacing w:line="240" w:lineRule="auto"/>
        <w:rPr>
          <w:lang w:val="en-GB"/>
        </w:rPr>
      </w:pPr>
      <w:r w:rsidRPr="00A454C6">
        <w:rPr>
          <w:b/>
          <w:bCs/>
          <w:lang w:val="en-GB"/>
        </w:rPr>
        <w:lastRenderedPageBreak/>
        <w:t>Table C1.</w:t>
      </w:r>
      <w:r w:rsidRPr="00A454C6">
        <w:rPr>
          <w:lang w:val="en-GB"/>
        </w:rPr>
        <w:t xml:space="preserve"> Robustness test of the main model adjusting for the percentage of each municipalities’ native dwellers.</w:t>
      </w:r>
    </w:p>
    <w:p w14:paraId="71071AAA" w14:textId="7D74B716" w:rsidR="0097227A" w:rsidRPr="00A454C6" w:rsidRDefault="00BD04F3" w:rsidP="0097227A">
      <w:pPr>
        <w:rPr>
          <w:lang w:val="en-GB"/>
        </w:rPr>
      </w:pPr>
      <w:r w:rsidRPr="00A454C6">
        <w:rPr>
          <w:noProof/>
          <w:lang w:val="ca-ES" w:eastAsia="ca-ES"/>
        </w:rPr>
        <w:drawing>
          <wp:inline distT="0" distB="0" distL="0" distR="0" wp14:anchorId="6518902C" wp14:editId="665B543F">
            <wp:extent cx="5183013" cy="548843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5191181" cy="5497084"/>
                    </a:xfrm>
                    <a:prstGeom prst="rect">
                      <a:avLst/>
                    </a:prstGeom>
                    <a:noFill/>
                    <a:ln>
                      <a:noFill/>
                    </a:ln>
                  </pic:spPr>
                </pic:pic>
              </a:graphicData>
            </a:graphic>
          </wp:inline>
        </w:drawing>
      </w:r>
    </w:p>
    <w:p w14:paraId="4EBEBE5B" w14:textId="55A7EDC1" w:rsidR="0097227A" w:rsidRPr="00A454C6" w:rsidRDefault="0097227A" w:rsidP="00261CDC">
      <w:pPr>
        <w:jc w:val="left"/>
        <w:rPr>
          <w:rFonts w:cs="Times New Roman"/>
          <w:lang w:val="en-GB"/>
        </w:rPr>
      </w:pPr>
      <w:r w:rsidRPr="00A454C6">
        <w:rPr>
          <w:rFonts w:cs="Times New Roman"/>
          <w:b/>
          <w:bCs/>
          <w:lang w:val="en-GB"/>
        </w:rPr>
        <w:t xml:space="preserve">Figure C3. </w:t>
      </w:r>
      <w:r w:rsidR="007F7C8B" w:rsidRPr="00A454C6">
        <w:rPr>
          <w:rFonts w:cs="Times New Roman"/>
          <w:lang w:val="en-GB"/>
        </w:rPr>
        <w:t>Visualization of the c</w:t>
      </w:r>
      <w:r w:rsidRPr="00A454C6">
        <w:rPr>
          <w:rFonts w:cs="Times New Roman"/>
          <w:lang w:val="en-GB"/>
        </w:rPr>
        <w:t xml:space="preserve">ross-level interaction </w:t>
      </w:r>
      <w:r w:rsidR="007F7C8B" w:rsidRPr="00A454C6">
        <w:rPr>
          <w:rFonts w:cs="Times New Roman"/>
          <w:lang w:val="en-GB"/>
        </w:rPr>
        <w:t>from table C1.</w:t>
      </w:r>
    </w:p>
    <w:p w14:paraId="2C7AC7E9" w14:textId="4FE35AA3" w:rsidR="00261CDC" w:rsidRPr="00A454C6" w:rsidRDefault="0097227A" w:rsidP="00993117">
      <w:pPr>
        <w:pStyle w:val="Ttulo1"/>
        <w:rPr>
          <w:lang w:val="en-GB"/>
        </w:rPr>
      </w:pPr>
      <w:bookmarkStart w:id="3" w:name="_Toc70577328"/>
      <w:r w:rsidRPr="00A454C6">
        <w:rPr>
          <w:noProof/>
          <w:lang w:val="ca-ES" w:eastAsia="ca-ES"/>
        </w:rPr>
        <w:drawing>
          <wp:anchor distT="0" distB="0" distL="114300" distR="114300" simplePos="0" relativeHeight="251680768" behindDoc="0" locked="0" layoutInCell="1" allowOverlap="1" wp14:anchorId="3896E91D" wp14:editId="01A0B7C3">
            <wp:simplePos x="0" y="0"/>
            <wp:positionH relativeFrom="margin">
              <wp:align>center</wp:align>
            </wp:positionH>
            <wp:positionV relativeFrom="paragraph">
              <wp:posOffset>18801</wp:posOffset>
            </wp:positionV>
            <wp:extent cx="4017600" cy="2923200"/>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7600" cy="292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CDC" w:rsidRPr="00A454C6">
        <w:rPr>
          <w:lang w:val="en-GB"/>
        </w:rPr>
        <w:br w:type="column"/>
      </w:r>
      <w:r w:rsidR="00D3679B" w:rsidRPr="00A454C6">
        <w:rPr>
          <w:lang w:val="en-GB"/>
        </w:rPr>
        <w:lastRenderedPageBreak/>
        <w:t>D</w:t>
      </w:r>
      <w:r w:rsidR="00261CDC" w:rsidRPr="00A454C6">
        <w:rPr>
          <w:lang w:val="en-GB"/>
        </w:rPr>
        <w:t>. Full estimates</w:t>
      </w:r>
      <w:bookmarkEnd w:id="3"/>
    </w:p>
    <w:p w14:paraId="785E3EBB" w14:textId="77777777" w:rsidR="004E6479" w:rsidRDefault="004E6479" w:rsidP="00261CDC">
      <w:pPr>
        <w:rPr>
          <w:rFonts w:cs="Times New Roman"/>
          <w:lang w:val="en-GB"/>
        </w:rPr>
      </w:pPr>
    </w:p>
    <w:p w14:paraId="66125E5C" w14:textId="47DC884D" w:rsidR="004E6479" w:rsidRDefault="00AE5689" w:rsidP="00AE5689">
      <w:pPr>
        <w:spacing w:before="0" w:after="0"/>
        <w:rPr>
          <w:rFonts w:cs="Times New Roman"/>
          <w:lang w:val="en-GB"/>
        </w:rPr>
      </w:pPr>
      <w:r>
        <w:rPr>
          <w:rFonts w:cs="Times New Roman"/>
          <w:lang w:val="en-GB"/>
        </w:rPr>
        <w:t>Figure D1 p</w:t>
      </w:r>
      <w:r w:rsidRPr="00AE5689">
        <w:rPr>
          <w:rFonts w:cs="Times New Roman"/>
          <w:lang w:val="en-GB"/>
        </w:rPr>
        <w:t>rovide</w:t>
      </w:r>
      <w:r>
        <w:rPr>
          <w:rFonts w:cs="Times New Roman"/>
          <w:lang w:val="en-GB"/>
        </w:rPr>
        <w:t>s</w:t>
      </w:r>
      <w:r w:rsidRPr="00AE5689">
        <w:rPr>
          <w:rFonts w:cs="Times New Roman"/>
          <w:lang w:val="en-GB"/>
        </w:rPr>
        <w:t xml:space="preserve"> a graphical comparison of key effect sizes across the rival modelling approaches</w:t>
      </w:r>
      <w:r>
        <w:rPr>
          <w:rFonts w:cs="Times New Roman"/>
          <w:lang w:val="en-GB"/>
        </w:rPr>
        <w:t xml:space="preserve"> (RE and FE) of the cross-level interaction of interest</w:t>
      </w:r>
      <w:r w:rsidRPr="00AE5689">
        <w:rPr>
          <w:rFonts w:cs="Times New Roman"/>
          <w:lang w:val="en-GB"/>
        </w:rPr>
        <w:t xml:space="preserve">, </w:t>
      </w:r>
      <w:r>
        <w:rPr>
          <w:rFonts w:cs="Times New Roman"/>
          <w:lang w:val="en-GB"/>
        </w:rPr>
        <w:t xml:space="preserve">clarifying that beyond </w:t>
      </w:r>
      <w:r w:rsidRPr="00AE5689">
        <w:rPr>
          <w:rFonts w:cs="Times New Roman"/>
          <w:lang w:val="en-GB"/>
        </w:rPr>
        <w:t>significance and sign</w:t>
      </w:r>
      <w:r>
        <w:rPr>
          <w:rFonts w:cs="Times New Roman"/>
          <w:lang w:val="en-GB"/>
        </w:rPr>
        <w:t>, the</w:t>
      </w:r>
      <w:r w:rsidRPr="00AE5689">
        <w:rPr>
          <w:rFonts w:cs="Times New Roman"/>
          <w:lang w:val="en-GB"/>
        </w:rPr>
        <w:t xml:space="preserve"> strength</w:t>
      </w:r>
      <w:r>
        <w:rPr>
          <w:rFonts w:cs="Times New Roman"/>
          <w:lang w:val="en-GB"/>
        </w:rPr>
        <w:t xml:space="preserve"> of the relationship estimated is rather similar.</w:t>
      </w:r>
    </w:p>
    <w:p w14:paraId="51AD91B1" w14:textId="77777777" w:rsidR="00AE5689" w:rsidRDefault="00AE5689" w:rsidP="00AE5689">
      <w:pPr>
        <w:spacing w:before="0" w:after="0" w:line="240" w:lineRule="auto"/>
        <w:rPr>
          <w:rFonts w:cs="Times New Roman"/>
          <w:lang w:val="en-GB"/>
        </w:rPr>
      </w:pPr>
    </w:p>
    <w:p w14:paraId="47CC476A" w14:textId="434E0733" w:rsidR="00AE5689" w:rsidRPr="00A454C6" w:rsidRDefault="00AE5689" w:rsidP="00AE5689">
      <w:pPr>
        <w:spacing w:line="240" w:lineRule="auto"/>
        <w:jc w:val="left"/>
        <w:rPr>
          <w:rFonts w:cs="Times New Roman"/>
          <w:lang w:val="en-GB"/>
        </w:rPr>
      </w:pPr>
      <w:r w:rsidRPr="00A454C6">
        <w:rPr>
          <w:rFonts w:cs="Times New Roman"/>
          <w:b/>
          <w:bCs/>
          <w:lang w:val="en-GB"/>
        </w:rPr>
        <w:t xml:space="preserve">Figure </w:t>
      </w:r>
      <w:r>
        <w:rPr>
          <w:rFonts w:cs="Times New Roman"/>
          <w:b/>
          <w:bCs/>
          <w:lang w:val="en-GB"/>
        </w:rPr>
        <w:t>D1</w:t>
      </w:r>
      <w:r w:rsidRPr="00A454C6">
        <w:rPr>
          <w:rFonts w:cs="Times New Roman"/>
          <w:b/>
          <w:bCs/>
          <w:lang w:val="en-GB"/>
        </w:rPr>
        <w:t xml:space="preserve">. </w:t>
      </w:r>
      <w:r w:rsidRPr="00A454C6">
        <w:rPr>
          <w:rFonts w:cs="Times New Roman"/>
          <w:lang w:val="en-GB"/>
        </w:rPr>
        <w:t xml:space="preserve">Visualization of the </w:t>
      </w:r>
      <w:r>
        <w:rPr>
          <w:rFonts w:cs="Times New Roman"/>
          <w:lang w:val="en-GB"/>
        </w:rPr>
        <w:t>effect sizes across RE &amp; FE models of the cross-level interaction between difference in repression among the oldest cohort</w:t>
      </w:r>
      <w:r w:rsidRPr="00A454C6">
        <w:rPr>
          <w:rFonts w:cs="Times New Roman"/>
          <w:lang w:val="en-GB"/>
        </w:rPr>
        <w:t>.</w:t>
      </w:r>
    </w:p>
    <w:p w14:paraId="19B8840A" w14:textId="110A3090" w:rsidR="004E6479" w:rsidRDefault="004E6479" w:rsidP="00261CDC">
      <w:pPr>
        <w:rPr>
          <w:rFonts w:cs="Times New Roman"/>
          <w:lang w:val="en-GB"/>
        </w:rPr>
      </w:pPr>
      <w:r w:rsidRPr="007A3F92">
        <w:rPr>
          <w:noProof/>
          <w:lang w:val="ca-ES" w:eastAsia="ca-ES"/>
        </w:rPr>
        <w:drawing>
          <wp:anchor distT="0" distB="0" distL="114300" distR="114300" simplePos="0" relativeHeight="251694080" behindDoc="0" locked="0" layoutInCell="1" allowOverlap="1" wp14:anchorId="6DF01E29" wp14:editId="4EF5D190">
            <wp:simplePos x="0" y="0"/>
            <wp:positionH relativeFrom="margin">
              <wp:align>left</wp:align>
            </wp:positionH>
            <wp:positionV relativeFrom="paragraph">
              <wp:posOffset>6405</wp:posOffset>
            </wp:positionV>
            <wp:extent cx="5025390" cy="3657600"/>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539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E2588" w14:textId="45AA9C89" w:rsidR="004E6479" w:rsidRDefault="004E6479" w:rsidP="00261CDC">
      <w:pPr>
        <w:rPr>
          <w:rFonts w:cs="Times New Roman"/>
          <w:lang w:val="en-GB"/>
        </w:rPr>
      </w:pPr>
    </w:p>
    <w:p w14:paraId="0FAC6DD3" w14:textId="52417A4E" w:rsidR="004E6479" w:rsidRDefault="004E6479" w:rsidP="00261CDC">
      <w:pPr>
        <w:rPr>
          <w:rFonts w:cs="Times New Roman"/>
          <w:lang w:val="en-GB"/>
        </w:rPr>
      </w:pPr>
    </w:p>
    <w:p w14:paraId="7D5FF514" w14:textId="2DBD4A17" w:rsidR="004E6479" w:rsidRDefault="004E6479" w:rsidP="00261CDC">
      <w:pPr>
        <w:rPr>
          <w:rFonts w:cs="Times New Roman"/>
          <w:lang w:val="en-GB"/>
        </w:rPr>
      </w:pPr>
    </w:p>
    <w:p w14:paraId="615480AF" w14:textId="453199BD" w:rsidR="004E6479" w:rsidRDefault="004E6479" w:rsidP="00261CDC">
      <w:pPr>
        <w:rPr>
          <w:rFonts w:cs="Times New Roman"/>
          <w:lang w:val="en-GB"/>
        </w:rPr>
      </w:pPr>
    </w:p>
    <w:p w14:paraId="15072384" w14:textId="4DEA3F18" w:rsidR="004E6479" w:rsidRDefault="004E6479" w:rsidP="00261CDC">
      <w:pPr>
        <w:rPr>
          <w:rFonts w:cs="Times New Roman"/>
          <w:lang w:val="en-GB"/>
        </w:rPr>
      </w:pPr>
    </w:p>
    <w:p w14:paraId="2E8358C8" w14:textId="69878733" w:rsidR="004E6479" w:rsidRDefault="004E6479" w:rsidP="00261CDC">
      <w:pPr>
        <w:rPr>
          <w:rFonts w:cs="Times New Roman"/>
          <w:lang w:val="en-GB"/>
        </w:rPr>
      </w:pPr>
    </w:p>
    <w:p w14:paraId="77A21672" w14:textId="77777777" w:rsidR="004E6479" w:rsidRDefault="004E6479" w:rsidP="00261CDC">
      <w:pPr>
        <w:rPr>
          <w:rFonts w:cs="Times New Roman"/>
          <w:lang w:val="en-GB"/>
        </w:rPr>
      </w:pPr>
    </w:p>
    <w:p w14:paraId="4311C419" w14:textId="38402CF9" w:rsidR="004E6479" w:rsidRDefault="004E6479" w:rsidP="00261CDC">
      <w:pPr>
        <w:rPr>
          <w:rFonts w:cs="Times New Roman"/>
          <w:lang w:val="en-GB"/>
        </w:rPr>
      </w:pPr>
    </w:p>
    <w:p w14:paraId="6BB01169" w14:textId="6792140E" w:rsidR="004E6479" w:rsidRDefault="004E6479" w:rsidP="00261CDC">
      <w:pPr>
        <w:rPr>
          <w:rFonts w:cs="Times New Roman"/>
          <w:lang w:val="en-GB"/>
        </w:rPr>
      </w:pPr>
    </w:p>
    <w:p w14:paraId="6DC4951D" w14:textId="77777777" w:rsidR="004E6479" w:rsidRDefault="004E6479" w:rsidP="00261CDC">
      <w:pPr>
        <w:rPr>
          <w:rFonts w:cs="Times New Roman"/>
          <w:lang w:val="en-GB"/>
        </w:rPr>
      </w:pPr>
    </w:p>
    <w:p w14:paraId="65765DA2" w14:textId="0ED89EDD" w:rsidR="00BF5ECD" w:rsidRPr="0097316C" w:rsidRDefault="00BF5ECD" w:rsidP="00BF5ECD">
      <w:pPr>
        <w:rPr>
          <w:rFonts w:cs="Times New Roman"/>
          <w:b/>
          <w:bCs/>
          <w:sz w:val="20"/>
          <w:szCs w:val="20"/>
          <w:lang w:val="en-GB"/>
        </w:rPr>
      </w:pPr>
      <w:r w:rsidRPr="0097316C">
        <w:rPr>
          <w:rFonts w:cs="Times New Roman"/>
          <w:b/>
          <w:bCs/>
          <w:sz w:val="20"/>
          <w:szCs w:val="20"/>
          <w:lang w:val="en-GB"/>
        </w:rPr>
        <w:t xml:space="preserve">Note: </w:t>
      </w:r>
      <w:r>
        <w:rPr>
          <w:rFonts w:cs="Times New Roman"/>
          <w:sz w:val="20"/>
          <w:szCs w:val="20"/>
          <w:lang w:val="en-GB"/>
        </w:rPr>
        <w:t>Estimates come from m</w:t>
      </w:r>
      <w:r w:rsidRPr="0097316C">
        <w:rPr>
          <w:rFonts w:cs="Times New Roman"/>
          <w:sz w:val="20"/>
          <w:szCs w:val="20"/>
          <w:lang w:val="en-GB"/>
        </w:rPr>
        <w:t xml:space="preserve">odels 2 and </w:t>
      </w:r>
      <w:r>
        <w:rPr>
          <w:rFonts w:cs="Times New Roman"/>
          <w:sz w:val="20"/>
          <w:szCs w:val="20"/>
          <w:lang w:val="en-GB"/>
        </w:rPr>
        <w:t>8</w:t>
      </w:r>
      <w:r w:rsidRPr="0097316C">
        <w:rPr>
          <w:rFonts w:cs="Times New Roman"/>
          <w:sz w:val="20"/>
          <w:szCs w:val="20"/>
          <w:lang w:val="en-GB"/>
        </w:rPr>
        <w:t xml:space="preserve"> from </w:t>
      </w:r>
      <w:r>
        <w:rPr>
          <w:rFonts w:cs="Times New Roman"/>
          <w:sz w:val="20"/>
          <w:szCs w:val="20"/>
          <w:lang w:val="en-GB"/>
        </w:rPr>
        <w:t>T</w:t>
      </w:r>
      <w:r w:rsidRPr="0097316C">
        <w:rPr>
          <w:rFonts w:cs="Times New Roman"/>
          <w:sz w:val="20"/>
          <w:szCs w:val="20"/>
          <w:lang w:val="en-GB"/>
        </w:rPr>
        <w:t xml:space="preserve">able </w:t>
      </w:r>
      <w:r>
        <w:rPr>
          <w:rFonts w:cs="Times New Roman"/>
          <w:sz w:val="20"/>
          <w:szCs w:val="20"/>
          <w:lang w:val="en-GB"/>
        </w:rPr>
        <w:t>1 in the paper</w:t>
      </w:r>
      <w:r w:rsidRPr="0097316C">
        <w:rPr>
          <w:rFonts w:cs="Times New Roman"/>
          <w:sz w:val="20"/>
          <w:szCs w:val="20"/>
          <w:lang w:val="en-GB"/>
        </w:rPr>
        <w:t>.</w:t>
      </w:r>
    </w:p>
    <w:p w14:paraId="72346C5B" w14:textId="77777777" w:rsidR="00BF5ECD" w:rsidRDefault="00BF5ECD" w:rsidP="00261CDC">
      <w:pPr>
        <w:rPr>
          <w:rFonts w:cs="Times New Roman"/>
          <w:lang w:val="en-GB"/>
        </w:rPr>
      </w:pPr>
    </w:p>
    <w:p w14:paraId="1B562B91" w14:textId="12FFAF4B" w:rsidR="00261CDC" w:rsidRDefault="00261CDC" w:rsidP="00261CDC">
      <w:pPr>
        <w:rPr>
          <w:rFonts w:cs="Times New Roman"/>
          <w:lang w:val="en-GB"/>
        </w:rPr>
      </w:pPr>
      <w:r w:rsidRPr="00A454C6">
        <w:rPr>
          <w:rFonts w:cs="Times New Roman"/>
          <w:lang w:val="en-GB"/>
        </w:rPr>
        <w:t>As mentioned in the last part of the manuscript, we try to explain why the oldest cohort in municipalities that experienced a higher degree of violence is currently more likely to reject Catalan independence. We mainly use two different outcomes. First, we distinguish whether a respondent thinks elections are not useful</w:t>
      </w:r>
      <w:r w:rsidRPr="00A454C6">
        <w:rPr>
          <w:rStyle w:val="Refdenotaalpie"/>
          <w:rFonts w:cs="Times New Roman"/>
          <w:lang w:val="en-GB"/>
        </w:rPr>
        <w:footnoteReference w:id="5"/>
      </w:r>
      <w:r w:rsidRPr="00A454C6">
        <w:rPr>
          <w:rFonts w:cs="Times New Roman"/>
          <w:lang w:val="en-GB"/>
        </w:rPr>
        <w:t>. Second, we capture whether a respondent considers that it is better not to get involved in politics</w:t>
      </w:r>
      <w:r w:rsidRPr="00A454C6">
        <w:rPr>
          <w:rStyle w:val="Refdenotaalpie"/>
          <w:rFonts w:cs="Times New Roman"/>
          <w:lang w:val="en-GB"/>
        </w:rPr>
        <w:footnoteReference w:id="6"/>
      </w:r>
      <w:r w:rsidRPr="00A454C6">
        <w:rPr>
          <w:rFonts w:cs="Times New Roman"/>
          <w:lang w:val="en-GB"/>
        </w:rPr>
        <w:t xml:space="preserve">. We re-run two </w:t>
      </w:r>
      <w:r w:rsidRPr="00A454C6">
        <w:rPr>
          <w:rFonts w:cs="Times New Roman"/>
          <w:lang w:val="en-GB"/>
        </w:rPr>
        <w:lastRenderedPageBreak/>
        <w:t>different models using these two indicators as the dependent variable—and including the same controls. We plot the predicted values, which can be seen in the manuscript (Figure 2).</w:t>
      </w:r>
      <w:r w:rsidR="00994383" w:rsidRPr="00A454C6">
        <w:rPr>
          <w:rFonts w:cs="Times New Roman"/>
          <w:lang w:val="en-GB"/>
        </w:rPr>
        <w:t xml:space="preserve"> </w:t>
      </w:r>
      <w:r w:rsidRPr="00A454C6">
        <w:rPr>
          <w:rFonts w:cs="Times New Roman"/>
          <w:lang w:val="en-GB"/>
        </w:rPr>
        <w:t xml:space="preserve">Table </w:t>
      </w:r>
      <w:r w:rsidR="00CD594D">
        <w:rPr>
          <w:rFonts w:cs="Times New Roman"/>
          <w:lang w:val="en-GB"/>
        </w:rPr>
        <w:t>D</w:t>
      </w:r>
      <w:r w:rsidRPr="00A454C6">
        <w:rPr>
          <w:rFonts w:cs="Times New Roman"/>
          <w:lang w:val="en-GB"/>
        </w:rPr>
        <w:t xml:space="preserve">1 shows the full estimates </w:t>
      </w:r>
      <w:r w:rsidR="00A1035D">
        <w:rPr>
          <w:rFonts w:cs="Times New Roman"/>
          <w:lang w:val="en-GB"/>
        </w:rPr>
        <w:t>employed</w:t>
      </w:r>
      <w:r w:rsidRPr="00A454C6">
        <w:rPr>
          <w:rFonts w:cs="Times New Roman"/>
          <w:lang w:val="en-GB"/>
        </w:rPr>
        <w:t xml:space="preserve"> to create the figure. </w:t>
      </w:r>
    </w:p>
    <w:p w14:paraId="6E0A7142" w14:textId="77777777" w:rsidR="00AE5689" w:rsidRDefault="00AE5689" w:rsidP="00AE5689">
      <w:pPr>
        <w:rPr>
          <w:rFonts w:cs="Times New Roman"/>
          <w:b/>
          <w:bCs/>
          <w:szCs w:val="24"/>
          <w:lang w:val="en-GB"/>
        </w:rPr>
      </w:pPr>
    </w:p>
    <w:p w14:paraId="7EFBBE02" w14:textId="4A511E34" w:rsidR="00261CDC" w:rsidRDefault="00261CDC" w:rsidP="00AE5689">
      <w:pPr>
        <w:spacing w:line="240" w:lineRule="auto"/>
        <w:rPr>
          <w:rFonts w:cs="Times New Roman"/>
          <w:szCs w:val="24"/>
          <w:lang w:val="en-GB"/>
        </w:rPr>
      </w:pPr>
      <w:r w:rsidRPr="00A454C6">
        <w:rPr>
          <w:rFonts w:cs="Times New Roman"/>
          <w:b/>
          <w:bCs/>
          <w:szCs w:val="24"/>
          <w:lang w:val="en-GB"/>
        </w:rPr>
        <w:t xml:space="preserve">Table </w:t>
      </w:r>
      <w:r w:rsidR="00CD594D">
        <w:rPr>
          <w:rFonts w:cs="Times New Roman"/>
          <w:b/>
          <w:bCs/>
          <w:szCs w:val="24"/>
          <w:lang w:val="en-GB"/>
        </w:rPr>
        <w:t>D</w:t>
      </w:r>
      <w:r w:rsidRPr="00A454C6">
        <w:rPr>
          <w:rFonts w:cs="Times New Roman"/>
          <w:b/>
          <w:bCs/>
          <w:szCs w:val="24"/>
          <w:lang w:val="en-GB"/>
        </w:rPr>
        <w:t>1.</w:t>
      </w:r>
      <w:r w:rsidRPr="00A454C6">
        <w:rPr>
          <w:rFonts w:cs="Times New Roman"/>
          <w:szCs w:val="24"/>
          <w:lang w:val="en-GB"/>
        </w:rPr>
        <w:t xml:space="preserve"> Multilevel logistic regression to predict preferences for secession. Effects of the difference in the percentage of the population repressed by both sides in each municipality during and after the Civil War on anti-politics attitudes.</w:t>
      </w:r>
    </w:p>
    <w:p w14:paraId="250094D9" w14:textId="77777777" w:rsidR="00AE5689" w:rsidRPr="00A454C6" w:rsidRDefault="00AE5689" w:rsidP="00AE5689">
      <w:pPr>
        <w:spacing w:line="240" w:lineRule="auto"/>
        <w:rPr>
          <w:rFonts w:cs="Times New Roman"/>
          <w:lang w:val="en-GB"/>
        </w:rPr>
      </w:pPr>
    </w:p>
    <w:p w14:paraId="1AB549B7" w14:textId="0B8768C0" w:rsidR="00261CDC" w:rsidRPr="00A454C6" w:rsidRDefault="00AE5689" w:rsidP="00261CDC">
      <w:pPr>
        <w:rPr>
          <w:rFonts w:cs="Times New Roman"/>
          <w:lang w:val="en-GB"/>
        </w:rPr>
      </w:pPr>
      <w:r w:rsidRPr="00A454C6">
        <w:rPr>
          <w:noProof/>
          <w:lang w:val="ca-ES" w:eastAsia="ca-ES"/>
        </w:rPr>
        <w:drawing>
          <wp:anchor distT="0" distB="0" distL="114300" distR="114300" simplePos="0" relativeHeight="251664384" behindDoc="0" locked="0" layoutInCell="1" allowOverlap="1" wp14:anchorId="75DC36FC" wp14:editId="6BFB7BDE">
            <wp:simplePos x="0" y="0"/>
            <wp:positionH relativeFrom="margin">
              <wp:posOffset>-33655</wp:posOffset>
            </wp:positionH>
            <wp:positionV relativeFrom="paragraph">
              <wp:posOffset>6350</wp:posOffset>
            </wp:positionV>
            <wp:extent cx="5467985" cy="68326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985" cy="683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B60A" w14:textId="77777777" w:rsidR="00261CDC" w:rsidRPr="00A454C6" w:rsidRDefault="00261CDC" w:rsidP="00261CDC">
      <w:pPr>
        <w:rPr>
          <w:rFonts w:cs="Times New Roman"/>
          <w:szCs w:val="24"/>
          <w:lang w:val="en-GB"/>
        </w:rPr>
      </w:pPr>
    </w:p>
    <w:p w14:paraId="36297F31" w14:textId="77777777" w:rsidR="00261CDC" w:rsidRPr="00A454C6" w:rsidRDefault="00261CDC" w:rsidP="00261CDC">
      <w:pPr>
        <w:rPr>
          <w:lang w:val="en-GB"/>
        </w:rPr>
      </w:pPr>
    </w:p>
    <w:p w14:paraId="7101414E" w14:textId="77777777" w:rsidR="00261CDC" w:rsidRPr="00A454C6" w:rsidRDefault="00261CDC" w:rsidP="00261CDC">
      <w:pPr>
        <w:rPr>
          <w:rFonts w:cs="Times New Roman"/>
          <w:lang w:val="en-GB"/>
        </w:rPr>
      </w:pPr>
    </w:p>
    <w:p w14:paraId="4C3B37BA" w14:textId="3C3DF08A" w:rsidR="00D3679B" w:rsidRPr="00A454C6" w:rsidRDefault="00261CDC" w:rsidP="00993117">
      <w:pPr>
        <w:pStyle w:val="Ttulo1"/>
        <w:rPr>
          <w:lang w:val="en-GB"/>
        </w:rPr>
      </w:pPr>
      <w:r w:rsidRPr="00A454C6">
        <w:rPr>
          <w:lang w:val="en-GB"/>
        </w:rPr>
        <w:br w:type="column"/>
      </w:r>
      <w:bookmarkStart w:id="4" w:name="_Toc70577329"/>
      <w:r w:rsidR="00CD594D">
        <w:rPr>
          <w:lang w:val="en-GB"/>
        </w:rPr>
        <w:lastRenderedPageBreak/>
        <w:t>E</w:t>
      </w:r>
      <w:r w:rsidR="00D3679B" w:rsidRPr="00A454C6">
        <w:rPr>
          <w:lang w:val="en-GB"/>
        </w:rPr>
        <w:t>. Additional models</w:t>
      </w:r>
      <w:bookmarkEnd w:id="4"/>
      <w:r w:rsidR="00D3679B" w:rsidRPr="00A454C6">
        <w:rPr>
          <w:lang w:val="en-GB"/>
        </w:rPr>
        <w:t xml:space="preserve"> </w:t>
      </w:r>
    </w:p>
    <w:p w14:paraId="7C8A12CE" w14:textId="2DF28250" w:rsidR="0059267B" w:rsidRPr="00A454C6" w:rsidRDefault="0059267B" w:rsidP="00261CDC">
      <w:pPr>
        <w:rPr>
          <w:rFonts w:cs="Times New Roman"/>
          <w:lang w:val="en-GB"/>
        </w:rPr>
      </w:pPr>
      <w:r w:rsidRPr="00A454C6">
        <w:rPr>
          <w:rFonts w:cs="Times New Roman"/>
          <w:lang w:val="en-GB"/>
        </w:rPr>
        <w:t xml:space="preserve">This section includes </w:t>
      </w:r>
      <w:r w:rsidR="00994383" w:rsidRPr="00A454C6">
        <w:rPr>
          <w:rFonts w:cs="Times New Roman"/>
          <w:lang w:val="en-GB"/>
        </w:rPr>
        <w:t>additional</w:t>
      </w:r>
      <w:r w:rsidRPr="00A454C6">
        <w:rPr>
          <w:rFonts w:cs="Times New Roman"/>
          <w:lang w:val="en-GB"/>
        </w:rPr>
        <w:t xml:space="preserve"> models</w:t>
      </w:r>
      <w:r w:rsidR="00994383" w:rsidRPr="00A454C6">
        <w:rPr>
          <w:rFonts w:cs="Times New Roman"/>
          <w:lang w:val="en-GB"/>
        </w:rPr>
        <w:t xml:space="preserve"> that help us clarify different substantial points not directly address</w:t>
      </w:r>
      <w:r w:rsidR="00150C4B">
        <w:rPr>
          <w:rFonts w:cs="Times New Roman"/>
          <w:lang w:val="en-GB"/>
        </w:rPr>
        <w:t>ed</w:t>
      </w:r>
      <w:r w:rsidR="00994383" w:rsidRPr="00A454C6">
        <w:rPr>
          <w:rFonts w:cs="Times New Roman"/>
          <w:lang w:val="en-GB"/>
        </w:rPr>
        <w:t xml:space="preserve"> in the manuscript. </w:t>
      </w:r>
    </w:p>
    <w:p w14:paraId="6B143288" w14:textId="00E373A3" w:rsidR="00FA1969" w:rsidRPr="00A454C6" w:rsidRDefault="00FA1969" w:rsidP="00261CDC">
      <w:pPr>
        <w:rPr>
          <w:rFonts w:cs="Times New Roman"/>
          <w:lang w:val="en-GB"/>
        </w:rPr>
      </w:pPr>
    </w:p>
    <w:p w14:paraId="30D7DACE" w14:textId="5CF1EB3E" w:rsidR="00FA1969" w:rsidRPr="00A454C6" w:rsidRDefault="00CD594D" w:rsidP="0098154D">
      <w:pPr>
        <w:pStyle w:val="Ttulo2"/>
      </w:pPr>
      <w:bookmarkStart w:id="5" w:name="_Toc70577330"/>
      <w:r>
        <w:t>E</w:t>
      </w:r>
      <w:r w:rsidR="00FA1969" w:rsidRPr="00A454C6">
        <w:t>.</w:t>
      </w:r>
      <w:r w:rsidR="0004444B">
        <w:t>A</w:t>
      </w:r>
      <w:r w:rsidR="00FA1969" w:rsidRPr="00A454C6">
        <w:t xml:space="preserve"> The effect of violence and repression on an individual’s left-right self-placement</w:t>
      </w:r>
      <w:bookmarkEnd w:id="5"/>
    </w:p>
    <w:p w14:paraId="07479B61" w14:textId="01BEE2D8" w:rsidR="0098154D" w:rsidRPr="00A454C6" w:rsidRDefault="0098154D" w:rsidP="00261CDC">
      <w:pPr>
        <w:rPr>
          <w:rFonts w:cs="Times New Roman"/>
          <w:lang w:val="en-GB"/>
        </w:rPr>
      </w:pPr>
      <w:r w:rsidRPr="00A454C6">
        <w:rPr>
          <w:rFonts w:cs="Times New Roman"/>
          <w:lang w:val="en-GB"/>
        </w:rPr>
        <w:t xml:space="preserve">Table </w:t>
      </w:r>
      <w:r w:rsidR="00CD594D">
        <w:rPr>
          <w:rFonts w:cs="Times New Roman"/>
          <w:lang w:val="en-GB"/>
        </w:rPr>
        <w:t>E</w:t>
      </w:r>
      <w:r w:rsidRPr="00A454C6">
        <w:rPr>
          <w:rFonts w:cs="Times New Roman"/>
          <w:lang w:val="en-GB"/>
        </w:rPr>
        <w:t xml:space="preserve">.1 runs our main </w:t>
      </w:r>
      <w:r w:rsidR="00150C4B" w:rsidRPr="00A454C6">
        <w:rPr>
          <w:rFonts w:cs="Times New Roman"/>
          <w:lang w:val="en-GB"/>
        </w:rPr>
        <w:t>model but</w:t>
      </w:r>
      <w:r w:rsidRPr="00A454C6">
        <w:rPr>
          <w:rFonts w:cs="Times New Roman"/>
          <w:lang w:val="en-GB"/>
        </w:rPr>
        <w:t xml:space="preserve"> including an individual’s left-right self-placement as an outcome. </w:t>
      </w:r>
      <w:r w:rsidR="00A80F33">
        <w:rPr>
          <w:rFonts w:cs="Times New Roman"/>
          <w:lang w:val="en-GB"/>
        </w:rPr>
        <w:t>A question about an i</w:t>
      </w:r>
      <w:r w:rsidR="00791ACA" w:rsidRPr="00A454C6">
        <w:rPr>
          <w:rFonts w:cs="Times New Roman"/>
          <w:lang w:val="en-GB"/>
        </w:rPr>
        <w:t>ndividuals’ LR self-placement has also been consistently included in surveys. The indicator ranges from 0 (extreme left) to 10 (extreme right). Results show that the cross-level interaction is not significant.</w:t>
      </w:r>
      <w:r w:rsidR="002B05FC" w:rsidRPr="00A454C6">
        <w:rPr>
          <w:rFonts w:cs="Times New Roman"/>
          <w:lang w:val="en-GB"/>
        </w:rPr>
        <w:t xml:space="preserve"> C</w:t>
      </w:r>
      <w:r w:rsidR="00791ACA" w:rsidRPr="00A454C6">
        <w:rPr>
          <w:rFonts w:cs="Times New Roman"/>
          <w:lang w:val="en-GB"/>
        </w:rPr>
        <w:t xml:space="preserve">ohorts exposed to more violence during their formative years </w:t>
      </w:r>
      <w:r w:rsidR="002B05FC" w:rsidRPr="00A454C6">
        <w:rPr>
          <w:rFonts w:cs="Times New Roman"/>
          <w:lang w:val="en-GB"/>
        </w:rPr>
        <w:t xml:space="preserve">are not more likely to locate themselves on the left/right than cohorts exposed to less violence. Therefore, our results show that violence/repression had an effect (a negative one) especially on individuals’ attitudes towards independence, which arguably represents a more disruptive attitude than the other important dimension of competition. </w:t>
      </w:r>
    </w:p>
    <w:p w14:paraId="37F4C523" w14:textId="77777777" w:rsidR="0098154D" w:rsidRPr="00A454C6" w:rsidRDefault="0098154D" w:rsidP="00261CDC">
      <w:pPr>
        <w:rPr>
          <w:rFonts w:cs="Times New Roman"/>
          <w:szCs w:val="24"/>
          <w:lang w:val="en-GB"/>
        </w:rPr>
      </w:pPr>
    </w:p>
    <w:p w14:paraId="5C67FD46" w14:textId="77777777" w:rsidR="007D21CA" w:rsidRDefault="007D21CA">
      <w:pPr>
        <w:spacing w:before="0" w:after="0" w:line="240" w:lineRule="auto"/>
        <w:jc w:val="left"/>
        <w:rPr>
          <w:rFonts w:cs="Times New Roman"/>
          <w:szCs w:val="24"/>
          <w:lang w:val="en-GB"/>
        </w:rPr>
      </w:pPr>
      <w:r>
        <w:rPr>
          <w:rFonts w:cs="Times New Roman"/>
          <w:szCs w:val="24"/>
          <w:lang w:val="en-GB"/>
        </w:rPr>
        <w:br w:type="page"/>
      </w:r>
    </w:p>
    <w:p w14:paraId="51BC0B7A" w14:textId="13136AA6" w:rsidR="0098154D" w:rsidRPr="00A454C6" w:rsidRDefault="0098154D" w:rsidP="00406D4A">
      <w:pPr>
        <w:spacing w:line="240" w:lineRule="auto"/>
        <w:rPr>
          <w:rFonts w:cs="Times New Roman"/>
          <w:szCs w:val="24"/>
          <w:lang w:val="en-GB"/>
        </w:rPr>
      </w:pPr>
      <w:r w:rsidRPr="00406D4A">
        <w:rPr>
          <w:rFonts w:cs="Times New Roman"/>
          <w:b/>
          <w:bCs/>
          <w:szCs w:val="24"/>
          <w:lang w:val="en-GB"/>
        </w:rPr>
        <w:lastRenderedPageBreak/>
        <w:t xml:space="preserve">Table </w:t>
      </w:r>
      <w:r w:rsidR="00CD594D" w:rsidRPr="00406D4A">
        <w:rPr>
          <w:rFonts w:cs="Times New Roman"/>
          <w:b/>
          <w:bCs/>
          <w:szCs w:val="24"/>
          <w:lang w:val="en-GB"/>
        </w:rPr>
        <w:t>E</w:t>
      </w:r>
      <w:r w:rsidRPr="00406D4A">
        <w:rPr>
          <w:rFonts w:cs="Times New Roman"/>
          <w:b/>
          <w:bCs/>
          <w:szCs w:val="24"/>
          <w:lang w:val="en-GB"/>
        </w:rPr>
        <w:t>1</w:t>
      </w:r>
      <w:r w:rsidRPr="00A454C6">
        <w:rPr>
          <w:rFonts w:cs="Times New Roman"/>
          <w:szCs w:val="24"/>
          <w:lang w:val="en-GB"/>
        </w:rPr>
        <w:t xml:space="preserve"> Multilevel logistic regression to predict preferences for secession. Effects of the difference in the percentage of the population repressed by both sides in each municipality during and after the Civil War</w:t>
      </w:r>
      <w:r w:rsidR="003B7C3E" w:rsidRPr="00A454C6">
        <w:rPr>
          <w:rFonts w:cs="Times New Roman"/>
          <w:szCs w:val="24"/>
          <w:lang w:val="en-GB"/>
        </w:rPr>
        <w:t>.</w:t>
      </w:r>
    </w:p>
    <w:p w14:paraId="36604223" w14:textId="0DDC2675" w:rsidR="0059267B" w:rsidRPr="00A454C6" w:rsidRDefault="00E74896" w:rsidP="00261CDC">
      <w:pPr>
        <w:rPr>
          <w:rFonts w:cs="Times New Roman"/>
          <w:lang w:val="en-GB"/>
        </w:rPr>
      </w:pPr>
      <w:r w:rsidRPr="00A454C6">
        <w:rPr>
          <w:noProof/>
          <w:lang w:val="ca-ES" w:eastAsia="ca-ES"/>
        </w:rPr>
        <w:drawing>
          <wp:inline distT="0" distB="0" distL="0" distR="0" wp14:anchorId="1F896AEF" wp14:editId="2316CD13">
            <wp:extent cx="5400040" cy="57613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5761355"/>
                    </a:xfrm>
                    <a:prstGeom prst="rect">
                      <a:avLst/>
                    </a:prstGeom>
                    <a:noFill/>
                    <a:ln>
                      <a:noFill/>
                    </a:ln>
                  </pic:spPr>
                </pic:pic>
              </a:graphicData>
            </a:graphic>
          </wp:inline>
        </w:drawing>
      </w:r>
    </w:p>
    <w:p w14:paraId="330F9583" w14:textId="6A559279" w:rsidR="00AF53E8" w:rsidRDefault="00AF53E8">
      <w:pPr>
        <w:spacing w:before="0" w:after="0" w:line="240" w:lineRule="auto"/>
        <w:jc w:val="left"/>
        <w:rPr>
          <w:rFonts w:cs="Times New Roman"/>
          <w:lang w:val="en-GB"/>
        </w:rPr>
      </w:pPr>
      <w:r>
        <w:rPr>
          <w:rFonts w:cs="Times New Roman"/>
          <w:lang w:val="en-GB"/>
        </w:rPr>
        <w:br w:type="page"/>
      </w:r>
    </w:p>
    <w:p w14:paraId="6E5010FE" w14:textId="239A5838" w:rsidR="00AF53E8" w:rsidRDefault="00A80F33" w:rsidP="00AF53E8">
      <w:pPr>
        <w:rPr>
          <w:rFonts w:cs="Times New Roman"/>
          <w:lang w:val="en-GB"/>
        </w:rPr>
      </w:pPr>
      <w:r>
        <w:rPr>
          <w:rFonts w:cs="Times New Roman"/>
          <w:lang w:val="en-GB"/>
        </w:rPr>
        <w:lastRenderedPageBreak/>
        <w:t>Next, we check</w:t>
      </w:r>
      <w:r w:rsidR="00AF53E8">
        <w:rPr>
          <w:rFonts w:cs="Times New Roman"/>
          <w:lang w:val="en-GB"/>
        </w:rPr>
        <w:t xml:space="preserve"> </w:t>
      </w:r>
      <w:r w:rsidR="00AF53E8" w:rsidRPr="00AF53E8">
        <w:rPr>
          <w:rFonts w:cs="Times New Roman"/>
          <w:lang w:val="en-GB"/>
        </w:rPr>
        <w:t xml:space="preserve">whether individuals exposed to violence are more leftist, even if they do not support secession. </w:t>
      </w:r>
      <w:r w:rsidR="00AF53E8">
        <w:rPr>
          <w:rFonts w:cs="Times New Roman"/>
          <w:lang w:val="en-GB"/>
        </w:rPr>
        <w:t xml:space="preserve">For that purpose, we re-specify a model including preference for secession as an additional independent variable. Figure E1 presents the cross-level interaction </w:t>
      </w:r>
      <w:r>
        <w:rPr>
          <w:rFonts w:cs="Times New Roman"/>
          <w:lang w:val="en-GB"/>
        </w:rPr>
        <w:t>between the</w:t>
      </w:r>
      <w:r w:rsidR="00AF53E8">
        <w:rPr>
          <w:rFonts w:cs="Times New Roman"/>
          <w:lang w:val="en-GB"/>
        </w:rPr>
        <w:t xml:space="preserve"> cohort</w:t>
      </w:r>
      <w:r>
        <w:rPr>
          <w:rFonts w:cs="Times New Roman"/>
          <w:lang w:val="en-GB"/>
        </w:rPr>
        <w:t xml:space="preserve"> indicator</w:t>
      </w:r>
      <w:r w:rsidR="00AF53E8">
        <w:rPr>
          <w:rFonts w:cs="Times New Roman"/>
          <w:lang w:val="en-GB"/>
        </w:rPr>
        <w:t xml:space="preserve"> and the difference in repression variable for the subgroup of people in favour of secession and those not in favour of it. As can be seen, </w:t>
      </w:r>
      <w:r w:rsidR="00AF53E8" w:rsidRPr="00AF53E8">
        <w:rPr>
          <w:rFonts w:cs="Times New Roman"/>
          <w:lang w:val="en-GB"/>
        </w:rPr>
        <w:t xml:space="preserve">exposure to violence does not affect </w:t>
      </w:r>
      <w:r>
        <w:rPr>
          <w:rFonts w:cs="Times New Roman"/>
          <w:lang w:val="en-GB"/>
        </w:rPr>
        <w:t>an individual’s</w:t>
      </w:r>
      <w:r w:rsidR="00AF53E8" w:rsidRPr="00AF53E8">
        <w:rPr>
          <w:rFonts w:cs="Times New Roman"/>
          <w:lang w:val="en-GB"/>
        </w:rPr>
        <w:t xml:space="preserve"> </w:t>
      </w:r>
      <w:r w:rsidR="00AF53E8">
        <w:rPr>
          <w:rFonts w:cs="Times New Roman"/>
          <w:lang w:val="en-GB"/>
        </w:rPr>
        <w:t xml:space="preserve">left/right </w:t>
      </w:r>
      <w:r w:rsidR="00AF53E8" w:rsidRPr="00AF53E8">
        <w:rPr>
          <w:rFonts w:cs="Times New Roman"/>
          <w:lang w:val="en-GB"/>
        </w:rPr>
        <w:t>ideology of secessionists or opponents to secession among the oldest cohort.</w:t>
      </w:r>
      <w:r>
        <w:rPr>
          <w:rFonts w:cs="Times New Roman"/>
          <w:lang w:val="en-GB"/>
        </w:rPr>
        <w:t xml:space="preserve"> As it can be seen, </w:t>
      </w:r>
      <w:r w:rsidR="006A1AEC">
        <w:rPr>
          <w:rFonts w:cs="Times New Roman"/>
          <w:lang w:val="en-GB"/>
        </w:rPr>
        <w:t>the oldest</w:t>
      </w:r>
      <w:r w:rsidR="006A1AEC">
        <w:rPr>
          <w:rFonts w:cs="Times New Roman"/>
          <w:lang w:val="x-none"/>
        </w:rPr>
        <w:t xml:space="preserve"> cohort supporting secession is on average more left-wing than the oldest cohort not supporting it, but their left-right do not vary across different values of violence/repression.</w:t>
      </w:r>
    </w:p>
    <w:p w14:paraId="36E13ADD" w14:textId="77777777" w:rsidR="00AF53E8" w:rsidRDefault="00AF53E8" w:rsidP="00AF53E8">
      <w:pPr>
        <w:rPr>
          <w:rFonts w:cs="Times New Roman"/>
          <w:lang w:val="en-GB"/>
        </w:rPr>
      </w:pPr>
    </w:p>
    <w:p w14:paraId="1DEAEC73" w14:textId="10A8CD86" w:rsidR="00AF53E8" w:rsidRPr="00A454C6" w:rsidRDefault="00AF53E8" w:rsidP="00AF53E8">
      <w:pPr>
        <w:rPr>
          <w:rFonts w:cs="Times New Roman"/>
          <w:lang w:val="en-GB"/>
        </w:rPr>
      </w:pPr>
      <w:r w:rsidRPr="00406D4A">
        <w:rPr>
          <w:rFonts w:cs="Times New Roman"/>
          <w:b/>
          <w:bCs/>
          <w:lang w:val="en-GB"/>
        </w:rPr>
        <w:t>Figure E1</w:t>
      </w:r>
      <w:r>
        <w:rPr>
          <w:rFonts w:cs="Times New Roman"/>
          <w:lang w:val="en-GB"/>
        </w:rPr>
        <w:t xml:space="preserve">. </w:t>
      </w:r>
      <w:r w:rsidRPr="00A454C6">
        <w:rPr>
          <w:rFonts w:cs="Times New Roman"/>
          <w:lang w:val="en-GB"/>
        </w:rPr>
        <w:t>Cross-level interaction of cohort and total violence in each municipality.</w:t>
      </w:r>
    </w:p>
    <w:p w14:paraId="651E6AC2" w14:textId="303BF5F4" w:rsidR="009D6D93" w:rsidRDefault="00AF53E8">
      <w:pPr>
        <w:spacing w:before="0" w:after="0" w:line="240" w:lineRule="auto"/>
        <w:jc w:val="left"/>
        <w:rPr>
          <w:rFonts w:cs="Times New Roman"/>
          <w:b/>
          <w:bCs/>
          <w:lang w:val="en-GB"/>
        </w:rPr>
      </w:pPr>
      <w:r w:rsidRPr="00C45741">
        <w:rPr>
          <w:noProof/>
          <w:lang w:val="ca-ES" w:eastAsia="ca-ES"/>
        </w:rPr>
        <w:drawing>
          <wp:inline distT="0" distB="0" distL="0" distR="0" wp14:anchorId="0757663D" wp14:editId="3857C754">
            <wp:extent cx="5785200" cy="4208400"/>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785200" cy="4208400"/>
                    </a:xfrm>
                    <a:prstGeom prst="rect">
                      <a:avLst/>
                    </a:prstGeom>
                    <a:noFill/>
                    <a:ln>
                      <a:noFill/>
                    </a:ln>
                  </pic:spPr>
                </pic:pic>
              </a:graphicData>
            </a:graphic>
          </wp:inline>
        </w:drawing>
      </w:r>
      <w:r w:rsidR="009D6D93" w:rsidRPr="00AF53E8">
        <w:rPr>
          <w:lang w:val="en-US"/>
        </w:rPr>
        <w:br w:type="page"/>
      </w:r>
    </w:p>
    <w:p w14:paraId="216199F3" w14:textId="28A8AD86" w:rsidR="0059267B" w:rsidRPr="00A454C6" w:rsidRDefault="00E155AA" w:rsidP="003B7C3E">
      <w:pPr>
        <w:pStyle w:val="Ttulo2"/>
      </w:pPr>
      <w:bookmarkStart w:id="6" w:name="_Toc70577331"/>
      <w:r>
        <w:lastRenderedPageBreak/>
        <w:t>E</w:t>
      </w:r>
      <w:r w:rsidR="00FA1969" w:rsidRPr="00A454C6">
        <w:t>.</w:t>
      </w:r>
      <w:r w:rsidR="0004444B">
        <w:t>B</w:t>
      </w:r>
      <w:r w:rsidR="00FA1969" w:rsidRPr="00A454C6">
        <w:t xml:space="preserve"> Unpacking the effect of left-wing violence and right-wing repression</w:t>
      </w:r>
      <w:bookmarkEnd w:id="6"/>
      <w:r w:rsidR="00FA1969" w:rsidRPr="00A454C6">
        <w:t xml:space="preserve"> </w:t>
      </w:r>
    </w:p>
    <w:p w14:paraId="3590BA7E" w14:textId="6DF39264" w:rsidR="00E155AA" w:rsidRPr="00A454C6" w:rsidRDefault="0059267B" w:rsidP="00E155AA">
      <w:pPr>
        <w:rPr>
          <w:rFonts w:cs="Times New Roman"/>
          <w:lang w:val="en-GB"/>
        </w:rPr>
      </w:pPr>
      <w:r w:rsidRPr="00A454C6">
        <w:rPr>
          <w:rFonts w:cs="Times New Roman"/>
          <w:lang w:val="en-GB"/>
        </w:rPr>
        <w:t xml:space="preserve">We next run the same models as those included in the </w:t>
      </w:r>
      <w:r w:rsidR="00E155AA" w:rsidRPr="00A454C6">
        <w:rPr>
          <w:rFonts w:cs="Times New Roman"/>
          <w:lang w:val="en-GB"/>
        </w:rPr>
        <w:t>manuscript but</w:t>
      </w:r>
      <w:r w:rsidRPr="00A454C6">
        <w:rPr>
          <w:rFonts w:cs="Times New Roman"/>
          <w:lang w:val="en-GB"/>
        </w:rPr>
        <w:t xml:space="preserve"> changing the operationalization of one of our key explanatory factors. In particular, instead of considering the difference in repression perpetrated by the Francoist regime minus the violence perpetrated by the left, we collapsed all types of violence, regardless of the ideological characteristics of the perpetrator. Thus, we create a new indicator that captures the percentage of people that suffered violence/repression at the municipality level. As mentioned in the manuscript, the two types of violence were qualitatively different, both on ideological grounds and on how </w:t>
      </w:r>
      <w:r w:rsidR="003B1AF8">
        <w:rPr>
          <w:rFonts w:cs="Times New Roman"/>
          <w:lang w:val="en-GB"/>
        </w:rPr>
        <w:t>it was</w:t>
      </w:r>
      <w:r w:rsidRPr="00A454C6">
        <w:rPr>
          <w:rFonts w:cs="Times New Roman"/>
          <w:lang w:val="en-GB"/>
        </w:rPr>
        <w:t xml:space="preserve"> practically carried out. Yet, our goal here is to corroborate that our results are not driven by the specific way we operationalize violence/repression. As it can be seen in Table </w:t>
      </w:r>
      <w:r w:rsidR="00E155AA">
        <w:rPr>
          <w:rFonts w:cs="Times New Roman"/>
          <w:lang w:val="en-GB"/>
        </w:rPr>
        <w:t>E</w:t>
      </w:r>
      <w:r w:rsidR="003B7C3E" w:rsidRPr="00A454C6">
        <w:rPr>
          <w:rFonts w:cs="Times New Roman"/>
          <w:lang w:val="en-GB"/>
        </w:rPr>
        <w:t>2</w:t>
      </w:r>
      <w:r w:rsidRPr="00A454C6">
        <w:rPr>
          <w:rFonts w:cs="Times New Roman"/>
          <w:lang w:val="en-GB"/>
        </w:rPr>
        <w:t xml:space="preserve">, using this new indicator does not change our conclusions—and, as expected, the coefficient of the interaction between total violence and the oldest cohort is smaller than that presented </w:t>
      </w:r>
      <w:r w:rsidR="00760799">
        <w:rPr>
          <w:rFonts w:cs="Times New Roman"/>
          <w:lang w:val="en-GB"/>
        </w:rPr>
        <w:t>in</w:t>
      </w:r>
      <w:r w:rsidRPr="00A454C6">
        <w:rPr>
          <w:rFonts w:cs="Times New Roman"/>
          <w:lang w:val="en-GB"/>
        </w:rPr>
        <w:t xml:space="preserve"> the manuscript.</w:t>
      </w:r>
      <w:r w:rsidR="003B1AF8">
        <w:rPr>
          <w:rFonts w:cs="Times New Roman"/>
          <w:lang w:val="en-GB"/>
        </w:rPr>
        <w:t xml:space="preserve"> Interestingly, we observe</w:t>
      </w:r>
      <w:r w:rsidRPr="00A454C6">
        <w:rPr>
          <w:rFonts w:cs="Times New Roman"/>
          <w:lang w:val="en-GB"/>
        </w:rPr>
        <w:t xml:space="preserve"> </w:t>
      </w:r>
      <w:r w:rsidR="003B1AF8">
        <w:rPr>
          <w:rFonts w:cs="Times New Roman"/>
          <w:lang w:val="en-GB"/>
        </w:rPr>
        <w:t>t</w:t>
      </w:r>
      <w:r w:rsidR="00EB4B22">
        <w:rPr>
          <w:rFonts w:cs="Times New Roman"/>
          <w:lang w:val="en-GB"/>
        </w:rPr>
        <w:t>he stronger effect between 1991 and 1999 (model 2), when enough living individuals from the oldest cohort respond</w:t>
      </w:r>
      <w:r w:rsidR="003B1AF8">
        <w:rPr>
          <w:rFonts w:cs="Times New Roman"/>
          <w:lang w:val="en-GB"/>
        </w:rPr>
        <w:t>ed</w:t>
      </w:r>
      <w:r w:rsidR="00EB4B22">
        <w:rPr>
          <w:rFonts w:cs="Times New Roman"/>
          <w:lang w:val="en-GB"/>
        </w:rPr>
        <w:t xml:space="preserve"> the survey. </w:t>
      </w:r>
      <w:r w:rsidR="00E155AA" w:rsidRPr="00A454C6">
        <w:rPr>
          <w:rFonts w:cs="Times New Roman"/>
          <w:lang w:val="en-GB"/>
        </w:rPr>
        <w:t xml:space="preserve">Figure </w:t>
      </w:r>
      <w:r w:rsidR="00E155AA">
        <w:rPr>
          <w:rFonts w:cs="Times New Roman"/>
          <w:lang w:val="en-GB"/>
        </w:rPr>
        <w:t>E</w:t>
      </w:r>
      <w:r w:rsidR="00AF53E8">
        <w:rPr>
          <w:rFonts w:cs="Times New Roman"/>
          <w:lang w:val="en-GB"/>
        </w:rPr>
        <w:t>2</w:t>
      </w:r>
      <w:r w:rsidR="00E155AA" w:rsidRPr="00A454C6">
        <w:rPr>
          <w:rFonts w:cs="Times New Roman"/>
          <w:lang w:val="en-GB"/>
        </w:rPr>
        <w:t xml:space="preserve"> shows the predicted values of the interaction displayed in model 2 in Table </w:t>
      </w:r>
      <w:r w:rsidR="00E155AA">
        <w:rPr>
          <w:rFonts w:cs="Times New Roman"/>
          <w:lang w:val="en-GB"/>
        </w:rPr>
        <w:t>E</w:t>
      </w:r>
      <w:r w:rsidR="00E155AA" w:rsidRPr="00A454C6">
        <w:rPr>
          <w:rFonts w:cs="Times New Roman"/>
          <w:lang w:val="en-GB"/>
        </w:rPr>
        <w:t>2.</w:t>
      </w:r>
      <w:r w:rsidR="006541FB">
        <w:rPr>
          <w:rFonts w:cs="Times New Roman"/>
          <w:lang w:val="en-GB"/>
        </w:rPr>
        <w:t xml:space="preserve"> </w:t>
      </w:r>
    </w:p>
    <w:p w14:paraId="3882F7EF" w14:textId="0C4F44D9" w:rsidR="0059267B" w:rsidRPr="00A454C6" w:rsidRDefault="0059267B" w:rsidP="0059267B">
      <w:pPr>
        <w:rPr>
          <w:rFonts w:cs="Times New Roman"/>
          <w:lang w:val="en-GB"/>
        </w:rPr>
      </w:pPr>
    </w:p>
    <w:p w14:paraId="0E1692BC" w14:textId="581100D6" w:rsidR="0059267B" w:rsidRPr="00A454C6" w:rsidRDefault="0059267B" w:rsidP="00F4450D">
      <w:pPr>
        <w:spacing w:line="240" w:lineRule="auto"/>
        <w:rPr>
          <w:rFonts w:cs="Times New Roman"/>
          <w:lang w:val="en-GB"/>
        </w:rPr>
      </w:pPr>
      <w:r w:rsidRPr="00A454C6">
        <w:rPr>
          <w:rFonts w:cs="Times New Roman"/>
          <w:lang w:val="en-GB"/>
        </w:rPr>
        <w:br w:type="column"/>
      </w:r>
      <w:r w:rsidRPr="00F4450D">
        <w:rPr>
          <w:rFonts w:cs="Times New Roman"/>
          <w:b/>
          <w:bCs/>
          <w:lang w:val="en-GB"/>
        </w:rPr>
        <w:lastRenderedPageBreak/>
        <w:t xml:space="preserve">Table </w:t>
      </w:r>
      <w:r w:rsidR="00E155AA" w:rsidRPr="00F4450D">
        <w:rPr>
          <w:rFonts w:cs="Times New Roman"/>
          <w:b/>
          <w:bCs/>
          <w:lang w:val="en-GB"/>
        </w:rPr>
        <w:t>E2.</w:t>
      </w:r>
      <w:r w:rsidRPr="00A454C6">
        <w:rPr>
          <w:rFonts w:cs="Times New Roman"/>
          <w:lang w:val="en-GB"/>
        </w:rPr>
        <w:t xml:space="preserve"> Multilevel logistic regression to predict preferences for secession. Effects of total violence in each municipality during and after the Civil War</w:t>
      </w:r>
    </w:p>
    <w:p w14:paraId="1307E727" w14:textId="77777777" w:rsidR="0059267B" w:rsidRPr="00A454C6" w:rsidRDefault="0059267B" w:rsidP="0059267B">
      <w:pPr>
        <w:spacing w:before="0" w:after="160" w:line="259" w:lineRule="auto"/>
        <w:jc w:val="left"/>
        <w:rPr>
          <w:rFonts w:cs="Times New Roman"/>
          <w:lang w:val="en-GB"/>
        </w:rPr>
      </w:pPr>
      <w:r w:rsidRPr="00A454C6">
        <w:rPr>
          <w:noProof/>
          <w:lang w:val="ca-ES" w:eastAsia="ca-ES"/>
        </w:rPr>
        <w:drawing>
          <wp:anchor distT="0" distB="0" distL="114300" distR="114300" simplePos="0" relativeHeight="251670528" behindDoc="0" locked="0" layoutInCell="1" allowOverlap="1" wp14:anchorId="65B32795" wp14:editId="47FA10A4">
            <wp:simplePos x="0" y="0"/>
            <wp:positionH relativeFrom="margin">
              <wp:align>center</wp:align>
            </wp:positionH>
            <wp:positionV relativeFrom="paragraph">
              <wp:posOffset>83185</wp:posOffset>
            </wp:positionV>
            <wp:extent cx="4831200" cy="7124400"/>
            <wp:effectExtent l="0" t="0" r="762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1200" cy="71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B8721" w14:textId="77777777" w:rsidR="0059267B" w:rsidRPr="00A454C6" w:rsidRDefault="0059267B" w:rsidP="0059267B">
      <w:pPr>
        <w:spacing w:before="0" w:after="160" w:line="259" w:lineRule="auto"/>
        <w:jc w:val="left"/>
        <w:rPr>
          <w:rFonts w:cs="Times New Roman"/>
          <w:lang w:val="en-GB"/>
        </w:rPr>
      </w:pPr>
    </w:p>
    <w:p w14:paraId="53BBCD29" w14:textId="77777777" w:rsidR="0059267B" w:rsidRPr="00A454C6" w:rsidRDefault="0059267B" w:rsidP="0059267B">
      <w:pPr>
        <w:spacing w:before="0" w:after="160" w:line="259" w:lineRule="auto"/>
        <w:jc w:val="left"/>
        <w:rPr>
          <w:rFonts w:cs="Times New Roman"/>
          <w:lang w:val="en-GB"/>
        </w:rPr>
      </w:pPr>
    </w:p>
    <w:p w14:paraId="66BA855E" w14:textId="77777777" w:rsidR="0059267B" w:rsidRPr="00A454C6" w:rsidRDefault="0059267B" w:rsidP="0059267B">
      <w:pPr>
        <w:spacing w:before="0" w:after="160" w:line="259" w:lineRule="auto"/>
        <w:jc w:val="left"/>
        <w:rPr>
          <w:rFonts w:cs="Times New Roman"/>
          <w:lang w:val="en-GB"/>
        </w:rPr>
      </w:pPr>
    </w:p>
    <w:p w14:paraId="1C9B616F" w14:textId="77777777" w:rsidR="0059267B" w:rsidRPr="00A454C6" w:rsidRDefault="0059267B" w:rsidP="0059267B">
      <w:pPr>
        <w:spacing w:before="0" w:after="160" w:line="259" w:lineRule="auto"/>
        <w:jc w:val="left"/>
        <w:rPr>
          <w:rFonts w:cs="Times New Roman"/>
          <w:lang w:val="en-GB"/>
        </w:rPr>
      </w:pPr>
    </w:p>
    <w:p w14:paraId="0FF5A396" w14:textId="77777777" w:rsidR="0059267B" w:rsidRPr="00A454C6" w:rsidRDefault="0059267B" w:rsidP="0059267B">
      <w:pPr>
        <w:spacing w:before="0" w:after="160" w:line="259" w:lineRule="auto"/>
        <w:jc w:val="left"/>
        <w:rPr>
          <w:rFonts w:cs="Times New Roman"/>
          <w:lang w:val="en-GB"/>
        </w:rPr>
      </w:pPr>
    </w:p>
    <w:p w14:paraId="5D91772D" w14:textId="77777777" w:rsidR="0059267B" w:rsidRPr="00A454C6" w:rsidRDefault="0059267B" w:rsidP="0059267B">
      <w:pPr>
        <w:spacing w:before="0" w:after="160" w:line="259" w:lineRule="auto"/>
        <w:jc w:val="left"/>
        <w:rPr>
          <w:rFonts w:cs="Times New Roman"/>
          <w:lang w:val="en-GB"/>
        </w:rPr>
      </w:pPr>
    </w:p>
    <w:p w14:paraId="3095D057" w14:textId="77777777" w:rsidR="0059267B" w:rsidRPr="00A454C6" w:rsidRDefault="0059267B" w:rsidP="0059267B">
      <w:pPr>
        <w:spacing w:before="0" w:after="160" w:line="259" w:lineRule="auto"/>
        <w:jc w:val="left"/>
        <w:rPr>
          <w:rFonts w:cs="Times New Roman"/>
          <w:lang w:val="en-GB"/>
        </w:rPr>
      </w:pPr>
    </w:p>
    <w:p w14:paraId="7E666F05" w14:textId="77777777" w:rsidR="0059267B" w:rsidRPr="00A454C6" w:rsidRDefault="0059267B" w:rsidP="0059267B">
      <w:pPr>
        <w:spacing w:before="0" w:after="160" w:line="259" w:lineRule="auto"/>
        <w:jc w:val="left"/>
        <w:rPr>
          <w:rFonts w:cs="Times New Roman"/>
          <w:lang w:val="en-GB"/>
        </w:rPr>
      </w:pPr>
    </w:p>
    <w:p w14:paraId="3ABE15B7" w14:textId="77777777" w:rsidR="0059267B" w:rsidRPr="00A454C6" w:rsidRDefault="0059267B" w:rsidP="0059267B">
      <w:pPr>
        <w:spacing w:before="0" w:after="160" w:line="259" w:lineRule="auto"/>
        <w:jc w:val="left"/>
        <w:rPr>
          <w:rFonts w:cs="Times New Roman"/>
          <w:lang w:val="en-GB"/>
        </w:rPr>
      </w:pPr>
    </w:p>
    <w:p w14:paraId="2953F3E9" w14:textId="77777777" w:rsidR="0059267B" w:rsidRPr="00A454C6" w:rsidRDefault="0059267B" w:rsidP="0059267B">
      <w:pPr>
        <w:spacing w:before="0" w:after="160" w:line="259" w:lineRule="auto"/>
        <w:jc w:val="left"/>
        <w:rPr>
          <w:rFonts w:cs="Times New Roman"/>
          <w:lang w:val="en-GB"/>
        </w:rPr>
      </w:pPr>
    </w:p>
    <w:p w14:paraId="14C0F0BD" w14:textId="77777777" w:rsidR="0059267B" w:rsidRPr="00A454C6" w:rsidRDefault="0059267B" w:rsidP="0059267B">
      <w:pPr>
        <w:spacing w:before="0" w:after="160" w:line="259" w:lineRule="auto"/>
        <w:jc w:val="left"/>
        <w:rPr>
          <w:rFonts w:cs="Times New Roman"/>
          <w:lang w:val="en-GB"/>
        </w:rPr>
      </w:pPr>
    </w:p>
    <w:p w14:paraId="48E033E3" w14:textId="77777777" w:rsidR="0059267B" w:rsidRPr="00A454C6" w:rsidRDefault="0059267B" w:rsidP="0059267B">
      <w:pPr>
        <w:spacing w:before="0" w:after="160" w:line="259" w:lineRule="auto"/>
        <w:jc w:val="left"/>
        <w:rPr>
          <w:rFonts w:cs="Times New Roman"/>
          <w:lang w:val="en-GB"/>
        </w:rPr>
      </w:pPr>
    </w:p>
    <w:p w14:paraId="5C337244" w14:textId="77777777" w:rsidR="0059267B" w:rsidRPr="00A454C6" w:rsidRDefault="0059267B" w:rsidP="0059267B">
      <w:pPr>
        <w:spacing w:before="0" w:after="160" w:line="259" w:lineRule="auto"/>
        <w:jc w:val="left"/>
        <w:rPr>
          <w:rFonts w:cs="Times New Roman"/>
          <w:lang w:val="en-GB"/>
        </w:rPr>
      </w:pPr>
    </w:p>
    <w:p w14:paraId="3CB37CA3" w14:textId="77777777" w:rsidR="0059267B" w:rsidRPr="00A454C6" w:rsidRDefault="0059267B" w:rsidP="0059267B">
      <w:pPr>
        <w:spacing w:before="0" w:after="160" w:line="259" w:lineRule="auto"/>
        <w:jc w:val="left"/>
        <w:rPr>
          <w:rFonts w:cs="Times New Roman"/>
          <w:lang w:val="en-GB"/>
        </w:rPr>
      </w:pPr>
    </w:p>
    <w:p w14:paraId="4CC13C33" w14:textId="77777777" w:rsidR="0059267B" w:rsidRPr="00A454C6" w:rsidRDefault="0059267B" w:rsidP="0059267B">
      <w:pPr>
        <w:spacing w:before="0" w:after="200" w:line="276" w:lineRule="auto"/>
        <w:jc w:val="left"/>
        <w:rPr>
          <w:rFonts w:cs="Times New Roman"/>
          <w:lang w:val="en-GB"/>
        </w:rPr>
      </w:pPr>
      <w:r w:rsidRPr="00A454C6">
        <w:rPr>
          <w:rFonts w:cs="Times New Roman"/>
          <w:lang w:val="en-GB"/>
        </w:rPr>
        <w:br w:type="page"/>
      </w:r>
    </w:p>
    <w:p w14:paraId="2C2F5934" w14:textId="2720C9CA" w:rsidR="0059267B" w:rsidRPr="00A454C6" w:rsidRDefault="0059267B" w:rsidP="0059267B">
      <w:pPr>
        <w:spacing w:before="0" w:after="160" w:line="259" w:lineRule="auto"/>
        <w:jc w:val="left"/>
        <w:rPr>
          <w:rFonts w:cs="Times New Roman"/>
          <w:lang w:val="en-GB"/>
        </w:rPr>
      </w:pPr>
      <w:r w:rsidRPr="00406D4A">
        <w:rPr>
          <w:rFonts w:cs="Times New Roman"/>
          <w:b/>
          <w:bCs/>
          <w:lang w:val="en-GB"/>
        </w:rPr>
        <w:lastRenderedPageBreak/>
        <w:t xml:space="preserve">Figure </w:t>
      </w:r>
      <w:r w:rsidR="00E155AA" w:rsidRPr="00406D4A">
        <w:rPr>
          <w:rFonts w:cs="Times New Roman"/>
          <w:b/>
          <w:bCs/>
          <w:lang w:val="en-GB"/>
        </w:rPr>
        <w:t>E</w:t>
      </w:r>
      <w:r w:rsidR="00AF53E8">
        <w:rPr>
          <w:rFonts w:cs="Times New Roman"/>
          <w:b/>
          <w:bCs/>
          <w:lang w:val="en-GB"/>
        </w:rPr>
        <w:t>2</w:t>
      </w:r>
      <w:r w:rsidR="00E155AA">
        <w:rPr>
          <w:rFonts w:cs="Times New Roman"/>
          <w:lang w:val="en-GB"/>
        </w:rPr>
        <w:t xml:space="preserve">. </w:t>
      </w:r>
      <w:r w:rsidRPr="00A454C6">
        <w:rPr>
          <w:rFonts w:cs="Times New Roman"/>
          <w:lang w:val="en-GB"/>
        </w:rPr>
        <w:t xml:space="preserve">Cross-level interaction of cohort and total </w:t>
      </w:r>
      <w:r w:rsidR="00BD04F3" w:rsidRPr="00A454C6">
        <w:rPr>
          <w:rFonts w:cs="Times New Roman"/>
          <w:lang w:val="en-GB"/>
        </w:rPr>
        <w:t>violence</w:t>
      </w:r>
      <w:r w:rsidRPr="00A454C6">
        <w:rPr>
          <w:rFonts w:cs="Times New Roman"/>
          <w:lang w:val="en-GB"/>
        </w:rPr>
        <w:t xml:space="preserve"> in each municipality.</w:t>
      </w:r>
    </w:p>
    <w:p w14:paraId="2F7DF037" w14:textId="12F9022A" w:rsidR="0059267B" w:rsidRPr="00A454C6" w:rsidRDefault="00E155AA" w:rsidP="0059267B">
      <w:pPr>
        <w:spacing w:before="0" w:after="160" w:line="259" w:lineRule="auto"/>
        <w:jc w:val="left"/>
        <w:rPr>
          <w:rFonts w:cs="Times New Roman"/>
          <w:lang w:val="en-GB"/>
        </w:rPr>
      </w:pPr>
      <w:r w:rsidRPr="00E155AA">
        <w:rPr>
          <w:rFonts w:cs="Times New Roman"/>
          <w:noProof/>
          <w:lang w:val="ca-ES" w:eastAsia="ca-ES"/>
        </w:rPr>
        <w:drawing>
          <wp:inline distT="0" distB="0" distL="0" distR="0" wp14:anchorId="7CB65A81" wp14:editId="3A5611E3">
            <wp:extent cx="5029200" cy="3657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B42B0BC" w14:textId="1F5A00F0" w:rsidR="0059267B" w:rsidRPr="00A454C6" w:rsidRDefault="0059267B" w:rsidP="0059267B">
      <w:pPr>
        <w:rPr>
          <w:rFonts w:cs="Times New Roman"/>
          <w:lang w:val="en-GB"/>
        </w:rPr>
      </w:pPr>
      <w:r w:rsidRPr="00A454C6">
        <w:rPr>
          <w:rFonts w:cs="Times New Roman"/>
          <w:sz w:val="20"/>
          <w:szCs w:val="20"/>
          <w:lang w:val="en-GB"/>
        </w:rPr>
        <w:t>Note: Model 2 in table D1.</w:t>
      </w:r>
    </w:p>
    <w:p w14:paraId="21723BBB" w14:textId="66D625E2" w:rsidR="0059267B" w:rsidRPr="00A454C6" w:rsidRDefault="0059267B" w:rsidP="00261CDC">
      <w:pPr>
        <w:rPr>
          <w:rFonts w:cs="Times New Roman"/>
          <w:lang w:val="en-GB"/>
        </w:rPr>
      </w:pPr>
    </w:p>
    <w:p w14:paraId="40784EDB" w14:textId="42E2C875" w:rsidR="003B7C3E" w:rsidRPr="00AE3313" w:rsidRDefault="003B7C3E" w:rsidP="00261CDC">
      <w:pPr>
        <w:rPr>
          <w:rFonts w:cs="Times New Roman"/>
          <w:lang w:val="en-US"/>
        </w:rPr>
      </w:pPr>
      <w:r w:rsidRPr="00A454C6">
        <w:rPr>
          <w:rFonts w:cs="Times New Roman"/>
          <w:lang w:val="en-GB"/>
        </w:rPr>
        <w:t xml:space="preserve">Next, we consider both types of violence separately. </w:t>
      </w:r>
      <w:r w:rsidR="00AE3313" w:rsidRPr="00AE3313">
        <w:rPr>
          <w:rFonts w:cs="Times New Roman"/>
          <w:lang w:val="en-US"/>
        </w:rPr>
        <w:t>On one hand</w:t>
      </w:r>
      <w:r w:rsidR="00AE3313">
        <w:rPr>
          <w:rFonts w:cs="Times New Roman"/>
          <w:lang w:val="en-US"/>
        </w:rPr>
        <w:t>,</w:t>
      </w:r>
      <w:r w:rsidR="00AE3313" w:rsidRPr="00AE3313">
        <w:rPr>
          <w:rFonts w:cs="Times New Roman"/>
          <w:lang w:val="en-US"/>
        </w:rPr>
        <w:t xml:space="preserve"> w</w:t>
      </w:r>
      <w:r w:rsidR="00AE3313">
        <w:rPr>
          <w:rFonts w:cs="Times New Roman"/>
          <w:lang w:val="en-US"/>
        </w:rPr>
        <w:t xml:space="preserve">e run a model with all covariates but considering </w:t>
      </w:r>
      <w:r w:rsidR="003B1AF8">
        <w:rPr>
          <w:rFonts w:cs="Times New Roman"/>
          <w:lang w:val="en-US"/>
        </w:rPr>
        <w:t>only</w:t>
      </w:r>
      <w:r w:rsidR="00AE3313">
        <w:rPr>
          <w:rFonts w:cs="Times New Roman"/>
          <w:lang w:val="en-US"/>
        </w:rPr>
        <w:t xml:space="preserve"> the violence perpetrated by the right-wing side. </w:t>
      </w:r>
      <w:r w:rsidR="003B1AF8">
        <w:rPr>
          <w:rFonts w:cs="Times New Roman"/>
          <w:lang w:val="en-US"/>
        </w:rPr>
        <w:t>O</w:t>
      </w:r>
      <w:r w:rsidR="00AE3313">
        <w:rPr>
          <w:rFonts w:cs="Times New Roman"/>
          <w:lang w:val="en-US"/>
        </w:rPr>
        <w:t xml:space="preserve">n the other hand, we run the equivalent model but with the violence </w:t>
      </w:r>
      <w:r w:rsidR="003B1AF8">
        <w:rPr>
          <w:rFonts w:cs="Times New Roman"/>
          <w:lang w:val="en-US"/>
        </w:rPr>
        <w:t>perpetrated</w:t>
      </w:r>
      <w:r w:rsidR="00AE3313">
        <w:rPr>
          <w:rFonts w:cs="Times New Roman"/>
          <w:lang w:val="en-US"/>
        </w:rPr>
        <w:t xml:space="preserve"> by the left-wing side. In Figure </w:t>
      </w:r>
      <w:r w:rsidR="00AB504D">
        <w:rPr>
          <w:rFonts w:cs="Times New Roman"/>
          <w:lang w:val="en-US"/>
        </w:rPr>
        <w:t>E</w:t>
      </w:r>
      <w:r w:rsidR="00AF53E8">
        <w:rPr>
          <w:rFonts w:cs="Times New Roman"/>
          <w:lang w:val="en-US"/>
        </w:rPr>
        <w:t>3</w:t>
      </w:r>
      <w:r w:rsidR="00AE3313">
        <w:rPr>
          <w:rFonts w:cs="Times New Roman"/>
          <w:lang w:val="en-US"/>
        </w:rPr>
        <w:t xml:space="preserve"> we plot the cross-level interactions of both models. As can be seen, only right-wing violence</w:t>
      </w:r>
      <w:r w:rsidR="003B1AF8">
        <w:rPr>
          <w:rFonts w:cs="Times New Roman"/>
          <w:lang w:val="en-US"/>
        </w:rPr>
        <w:t>, which was more intense and took place for a longer period of time,</w:t>
      </w:r>
      <w:r w:rsidR="00AE3313">
        <w:rPr>
          <w:rFonts w:cs="Times New Roman"/>
          <w:lang w:val="en-US"/>
        </w:rPr>
        <w:t xml:space="preserve"> has the capacity to reduce </w:t>
      </w:r>
      <w:r w:rsidR="00AB504D">
        <w:rPr>
          <w:rFonts w:cs="Times New Roman"/>
          <w:lang w:val="en-US"/>
        </w:rPr>
        <w:t xml:space="preserve">the secessionist stances of the oldest cohort. </w:t>
      </w:r>
    </w:p>
    <w:p w14:paraId="6262EBC5" w14:textId="1D81940D" w:rsidR="003B7C3E" w:rsidRPr="00AE3313" w:rsidRDefault="003B7C3E" w:rsidP="00261CDC">
      <w:pPr>
        <w:rPr>
          <w:rFonts w:cs="Times New Roman"/>
          <w:lang w:val="en-US"/>
        </w:rPr>
      </w:pPr>
    </w:p>
    <w:p w14:paraId="63706329" w14:textId="4A67B706" w:rsidR="003B7C3E" w:rsidRPr="00AE3313" w:rsidRDefault="003B7C3E" w:rsidP="00261CDC">
      <w:pPr>
        <w:rPr>
          <w:rFonts w:cs="Times New Roman"/>
          <w:lang w:val="en-US"/>
        </w:rPr>
      </w:pPr>
    </w:p>
    <w:p w14:paraId="7524FAD4" w14:textId="34B78585" w:rsidR="00EB4B22" w:rsidRPr="00AE3313" w:rsidRDefault="00EB4B22">
      <w:pPr>
        <w:spacing w:before="0" w:after="0" w:line="240" w:lineRule="auto"/>
        <w:jc w:val="left"/>
        <w:rPr>
          <w:rFonts w:cs="Times New Roman"/>
          <w:lang w:val="en-US"/>
        </w:rPr>
      </w:pPr>
      <w:r w:rsidRPr="00AE3313">
        <w:rPr>
          <w:rFonts w:cs="Times New Roman"/>
          <w:lang w:val="en-US"/>
        </w:rPr>
        <w:br w:type="page"/>
      </w:r>
    </w:p>
    <w:p w14:paraId="6BE69553" w14:textId="675F1437" w:rsidR="00943F65" w:rsidRPr="00A454C6" w:rsidRDefault="00943F65" w:rsidP="00943F65">
      <w:pPr>
        <w:spacing w:before="0" w:after="160" w:line="259" w:lineRule="auto"/>
        <w:jc w:val="left"/>
        <w:rPr>
          <w:rFonts w:cs="Times New Roman"/>
          <w:lang w:val="en-GB"/>
        </w:rPr>
      </w:pPr>
      <w:r w:rsidRPr="00406D4A">
        <w:rPr>
          <w:rFonts w:cs="Times New Roman"/>
          <w:b/>
          <w:bCs/>
          <w:lang w:val="en-GB"/>
        </w:rPr>
        <w:lastRenderedPageBreak/>
        <w:t xml:space="preserve">Figure </w:t>
      </w:r>
      <w:r w:rsidR="00AB504D" w:rsidRPr="00406D4A">
        <w:rPr>
          <w:rFonts w:cs="Times New Roman"/>
          <w:b/>
          <w:bCs/>
          <w:lang w:val="en-GB"/>
        </w:rPr>
        <w:t>E</w:t>
      </w:r>
      <w:r w:rsidR="00AF53E8">
        <w:rPr>
          <w:rFonts w:cs="Times New Roman"/>
          <w:b/>
          <w:bCs/>
          <w:lang w:val="en-GB"/>
        </w:rPr>
        <w:t>3</w:t>
      </w:r>
      <w:r w:rsidR="00AB504D">
        <w:rPr>
          <w:rFonts w:cs="Times New Roman"/>
          <w:lang w:val="en-GB"/>
        </w:rPr>
        <w:t>.</w:t>
      </w:r>
      <w:r w:rsidRPr="00A454C6">
        <w:rPr>
          <w:rFonts w:cs="Times New Roman"/>
          <w:lang w:val="en-GB"/>
        </w:rPr>
        <w:t xml:space="preserve"> Cross-level interaction</w:t>
      </w:r>
      <w:r w:rsidR="00AB504D">
        <w:rPr>
          <w:rFonts w:cs="Times New Roman"/>
          <w:lang w:val="en-GB"/>
        </w:rPr>
        <w:t>s</w:t>
      </w:r>
      <w:r w:rsidRPr="00A454C6">
        <w:rPr>
          <w:rFonts w:cs="Times New Roman"/>
          <w:lang w:val="en-GB"/>
        </w:rPr>
        <w:t xml:space="preserve"> of cohort and municipal violence</w:t>
      </w:r>
      <w:r w:rsidR="00AB504D">
        <w:rPr>
          <w:rFonts w:cs="Times New Roman"/>
          <w:lang w:val="en-GB"/>
        </w:rPr>
        <w:t xml:space="preserve"> perpetrated</w:t>
      </w:r>
      <w:r w:rsidRPr="00A454C6">
        <w:rPr>
          <w:rFonts w:cs="Times New Roman"/>
          <w:lang w:val="en-GB"/>
        </w:rPr>
        <w:t xml:space="preserve"> from each side</w:t>
      </w:r>
      <w:r w:rsidR="00AB504D">
        <w:rPr>
          <w:rFonts w:cs="Times New Roman"/>
          <w:lang w:val="en-GB"/>
        </w:rPr>
        <w:t xml:space="preserve"> separately</w:t>
      </w:r>
      <w:r w:rsidRPr="00A454C6">
        <w:rPr>
          <w:rFonts w:cs="Times New Roman"/>
          <w:lang w:val="en-GB"/>
        </w:rPr>
        <w:t>.</w:t>
      </w:r>
    </w:p>
    <w:p w14:paraId="56805D0F" w14:textId="77777777" w:rsidR="006541FB" w:rsidRDefault="00943F65" w:rsidP="006541FB">
      <w:pPr>
        <w:spacing w:before="0" w:after="0" w:line="240" w:lineRule="auto"/>
        <w:jc w:val="left"/>
        <w:rPr>
          <w:rFonts w:cs="Times New Roman"/>
          <w:b/>
          <w:bCs/>
          <w:lang w:val="en-GB"/>
        </w:rPr>
      </w:pPr>
      <w:r w:rsidRPr="00A454C6">
        <w:rPr>
          <w:noProof/>
          <w:lang w:val="ca-ES" w:eastAsia="ca-ES"/>
        </w:rPr>
        <w:drawing>
          <wp:anchor distT="0" distB="0" distL="114300" distR="114300" simplePos="0" relativeHeight="251682816" behindDoc="0" locked="0" layoutInCell="1" allowOverlap="1" wp14:anchorId="1F7A5A55" wp14:editId="11F74A11">
            <wp:simplePos x="0" y="0"/>
            <wp:positionH relativeFrom="margin">
              <wp:align>center</wp:align>
            </wp:positionH>
            <wp:positionV relativeFrom="paragraph">
              <wp:posOffset>60504</wp:posOffset>
            </wp:positionV>
            <wp:extent cx="5029200" cy="36576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E95CF" w14:textId="77777777" w:rsidR="006541FB" w:rsidRDefault="006541FB" w:rsidP="006541FB">
      <w:pPr>
        <w:spacing w:before="0" w:after="0" w:line="240" w:lineRule="auto"/>
        <w:jc w:val="left"/>
        <w:rPr>
          <w:rFonts w:cs="Times New Roman"/>
          <w:b/>
          <w:bCs/>
          <w:lang w:val="en-GB"/>
        </w:rPr>
      </w:pPr>
    </w:p>
    <w:p w14:paraId="5293DD34" w14:textId="77777777" w:rsidR="006541FB" w:rsidRDefault="006541FB" w:rsidP="006541FB">
      <w:pPr>
        <w:spacing w:before="0" w:after="0" w:line="240" w:lineRule="auto"/>
        <w:jc w:val="left"/>
        <w:rPr>
          <w:rFonts w:cs="Times New Roman"/>
          <w:b/>
          <w:bCs/>
          <w:lang w:val="en-GB"/>
        </w:rPr>
      </w:pPr>
    </w:p>
    <w:p w14:paraId="64843924" w14:textId="77777777" w:rsidR="006541FB" w:rsidRDefault="006541FB" w:rsidP="006541FB">
      <w:pPr>
        <w:spacing w:before="0" w:after="0" w:line="240" w:lineRule="auto"/>
        <w:jc w:val="left"/>
        <w:rPr>
          <w:rFonts w:cs="Times New Roman"/>
          <w:b/>
          <w:bCs/>
          <w:lang w:val="en-GB"/>
        </w:rPr>
      </w:pPr>
    </w:p>
    <w:p w14:paraId="375D4ADF" w14:textId="77777777" w:rsidR="006541FB" w:rsidRDefault="006541FB" w:rsidP="006541FB">
      <w:pPr>
        <w:spacing w:before="0" w:after="0" w:line="240" w:lineRule="auto"/>
        <w:jc w:val="left"/>
        <w:rPr>
          <w:rFonts w:cs="Times New Roman"/>
          <w:b/>
          <w:bCs/>
          <w:lang w:val="en-GB"/>
        </w:rPr>
      </w:pPr>
    </w:p>
    <w:p w14:paraId="652F1F4C" w14:textId="77777777" w:rsidR="006541FB" w:rsidRDefault="006541FB" w:rsidP="006541FB">
      <w:pPr>
        <w:spacing w:before="0" w:after="0" w:line="240" w:lineRule="auto"/>
        <w:jc w:val="left"/>
        <w:rPr>
          <w:rFonts w:cs="Times New Roman"/>
          <w:b/>
          <w:bCs/>
          <w:lang w:val="en-GB"/>
        </w:rPr>
      </w:pPr>
    </w:p>
    <w:p w14:paraId="6E62CDD1" w14:textId="77777777" w:rsidR="006541FB" w:rsidRDefault="006541FB" w:rsidP="006541FB">
      <w:pPr>
        <w:spacing w:before="0" w:after="0" w:line="240" w:lineRule="auto"/>
        <w:jc w:val="left"/>
        <w:rPr>
          <w:rFonts w:cs="Times New Roman"/>
          <w:b/>
          <w:bCs/>
          <w:lang w:val="en-GB"/>
        </w:rPr>
      </w:pPr>
    </w:p>
    <w:p w14:paraId="1F0CB9AF" w14:textId="77777777" w:rsidR="006541FB" w:rsidRDefault="006541FB" w:rsidP="006541FB">
      <w:pPr>
        <w:spacing w:before="0" w:after="0" w:line="240" w:lineRule="auto"/>
        <w:jc w:val="left"/>
        <w:rPr>
          <w:rFonts w:cs="Times New Roman"/>
          <w:b/>
          <w:bCs/>
          <w:lang w:val="en-GB"/>
        </w:rPr>
      </w:pPr>
    </w:p>
    <w:p w14:paraId="0FB05355" w14:textId="77777777" w:rsidR="006541FB" w:rsidRDefault="006541FB" w:rsidP="006541FB">
      <w:pPr>
        <w:spacing w:before="0" w:after="0" w:line="240" w:lineRule="auto"/>
        <w:jc w:val="left"/>
        <w:rPr>
          <w:rFonts w:cs="Times New Roman"/>
          <w:b/>
          <w:bCs/>
          <w:lang w:val="en-GB"/>
        </w:rPr>
      </w:pPr>
    </w:p>
    <w:p w14:paraId="26EF6161" w14:textId="77777777" w:rsidR="006541FB" w:rsidRDefault="006541FB" w:rsidP="006541FB">
      <w:pPr>
        <w:spacing w:before="0" w:after="0" w:line="240" w:lineRule="auto"/>
        <w:jc w:val="left"/>
        <w:rPr>
          <w:rFonts w:cs="Times New Roman"/>
          <w:b/>
          <w:bCs/>
          <w:lang w:val="en-GB"/>
        </w:rPr>
      </w:pPr>
    </w:p>
    <w:p w14:paraId="2AE6EEC2" w14:textId="77777777" w:rsidR="006541FB" w:rsidRDefault="006541FB" w:rsidP="006541FB">
      <w:pPr>
        <w:spacing w:before="0" w:after="0" w:line="240" w:lineRule="auto"/>
        <w:jc w:val="left"/>
        <w:rPr>
          <w:rFonts w:cs="Times New Roman"/>
          <w:b/>
          <w:bCs/>
          <w:lang w:val="en-GB"/>
        </w:rPr>
      </w:pPr>
    </w:p>
    <w:p w14:paraId="6D913B11" w14:textId="77777777" w:rsidR="006541FB" w:rsidRDefault="006541FB" w:rsidP="006541FB">
      <w:pPr>
        <w:spacing w:before="0" w:after="0" w:line="240" w:lineRule="auto"/>
        <w:jc w:val="left"/>
        <w:rPr>
          <w:rFonts w:cs="Times New Roman"/>
          <w:b/>
          <w:bCs/>
          <w:lang w:val="en-GB"/>
        </w:rPr>
      </w:pPr>
    </w:p>
    <w:p w14:paraId="0056AA10" w14:textId="77777777" w:rsidR="006541FB" w:rsidRDefault="006541FB" w:rsidP="006541FB">
      <w:pPr>
        <w:spacing w:before="0" w:after="0" w:line="240" w:lineRule="auto"/>
        <w:jc w:val="left"/>
        <w:rPr>
          <w:rFonts w:cs="Times New Roman"/>
          <w:b/>
          <w:bCs/>
          <w:lang w:val="en-GB"/>
        </w:rPr>
      </w:pPr>
    </w:p>
    <w:p w14:paraId="41C383F9" w14:textId="77777777" w:rsidR="006541FB" w:rsidRDefault="006541FB" w:rsidP="006541FB">
      <w:pPr>
        <w:spacing w:before="0" w:after="0" w:line="240" w:lineRule="auto"/>
        <w:jc w:val="left"/>
        <w:rPr>
          <w:rFonts w:cs="Times New Roman"/>
          <w:b/>
          <w:bCs/>
          <w:lang w:val="en-GB"/>
        </w:rPr>
      </w:pPr>
    </w:p>
    <w:p w14:paraId="23E86FCD" w14:textId="77777777" w:rsidR="006541FB" w:rsidRDefault="006541FB" w:rsidP="006541FB">
      <w:pPr>
        <w:spacing w:before="0" w:after="0" w:line="240" w:lineRule="auto"/>
        <w:jc w:val="left"/>
        <w:rPr>
          <w:rFonts w:cs="Times New Roman"/>
          <w:b/>
          <w:bCs/>
          <w:lang w:val="en-GB"/>
        </w:rPr>
      </w:pPr>
    </w:p>
    <w:p w14:paraId="0D6CE6DA" w14:textId="77777777" w:rsidR="006541FB" w:rsidRDefault="006541FB" w:rsidP="006541FB">
      <w:pPr>
        <w:spacing w:before="0" w:after="0" w:line="240" w:lineRule="auto"/>
        <w:jc w:val="left"/>
        <w:rPr>
          <w:rFonts w:cs="Times New Roman"/>
          <w:b/>
          <w:bCs/>
          <w:lang w:val="en-GB"/>
        </w:rPr>
      </w:pPr>
    </w:p>
    <w:p w14:paraId="404BFB03" w14:textId="77777777" w:rsidR="006541FB" w:rsidRDefault="006541FB" w:rsidP="006541FB">
      <w:pPr>
        <w:spacing w:before="0" w:after="0" w:line="240" w:lineRule="auto"/>
        <w:jc w:val="left"/>
        <w:rPr>
          <w:rFonts w:cs="Times New Roman"/>
          <w:b/>
          <w:bCs/>
          <w:lang w:val="en-GB"/>
        </w:rPr>
      </w:pPr>
    </w:p>
    <w:p w14:paraId="3F6FA037" w14:textId="77777777" w:rsidR="006541FB" w:rsidRDefault="006541FB" w:rsidP="006541FB">
      <w:pPr>
        <w:spacing w:before="0" w:after="0" w:line="240" w:lineRule="auto"/>
        <w:jc w:val="left"/>
        <w:rPr>
          <w:rFonts w:cs="Times New Roman"/>
          <w:b/>
          <w:bCs/>
          <w:lang w:val="en-GB"/>
        </w:rPr>
      </w:pPr>
    </w:p>
    <w:p w14:paraId="28218633" w14:textId="77777777" w:rsidR="006541FB" w:rsidRDefault="006541FB" w:rsidP="006541FB">
      <w:pPr>
        <w:spacing w:before="0" w:after="0" w:line="240" w:lineRule="auto"/>
        <w:jc w:val="left"/>
        <w:rPr>
          <w:rFonts w:cs="Times New Roman"/>
          <w:b/>
          <w:bCs/>
          <w:lang w:val="en-GB"/>
        </w:rPr>
      </w:pPr>
    </w:p>
    <w:p w14:paraId="362DDE97" w14:textId="77777777" w:rsidR="006541FB" w:rsidRDefault="006541FB" w:rsidP="006541FB">
      <w:pPr>
        <w:spacing w:before="0" w:after="0" w:line="240" w:lineRule="auto"/>
        <w:jc w:val="left"/>
        <w:rPr>
          <w:rFonts w:cs="Times New Roman"/>
          <w:b/>
          <w:bCs/>
          <w:lang w:val="en-GB"/>
        </w:rPr>
      </w:pPr>
    </w:p>
    <w:p w14:paraId="455AAF77" w14:textId="77777777" w:rsidR="006541FB" w:rsidRDefault="006541FB" w:rsidP="006541FB">
      <w:pPr>
        <w:spacing w:before="0" w:after="0" w:line="240" w:lineRule="auto"/>
        <w:jc w:val="left"/>
        <w:rPr>
          <w:rFonts w:cs="Times New Roman"/>
          <w:b/>
          <w:bCs/>
          <w:lang w:val="en-GB"/>
        </w:rPr>
      </w:pPr>
    </w:p>
    <w:p w14:paraId="797BF664" w14:textId="77777777" w:rsidR="006541FB" w:rsidRDefault="006541FB" w:rsidP="006541FB">
      <w:pPr>
        <w:spacing w:before="0" w:after="0" w:line="240" w:lineRule="auto"/>
        <w:jc w:val="left"/>
        <w:rPr>
          <w:rFonts w:cs="Times New Roman"/>
          <w:b/>
          <w:bCs/>
          <w:lang w:val="en-GB"/>
        </w:rPr>
      </w:pPr>
    </w:p>
    <w:p w14:paraId="0D160030" w14:textId="77777777" w:rsidR="006541FB" w:rsidRDefault="006541FB" w:rsidP="006541FB">
      <w:pPr>
        <w:spacing w:before="0" w:after="0" w:line="240" w:lineRule="auto"/>
        <w:jc w:val="left"/>
        <w:rPr>
          <w:rFonts w:cs="Times New Roman"/>
          <w:b/>
          <w:bCs/>
          <w:lang w:val="en-GB"/>
        </w:rPr>
      </w:pPr>
    </w:p>
    <w:p w14:paraId="09CEAC24" w14:textId="529F5D1F" w:rsidR="00524DF8" w:rsidRPr="00A454C6" w:rsidRDefault="00524DF8" w:rsidP="00524DF8">
      <w:pPr>
        <w:rPr>
          <w:rFonts w:cs="Times New Roman"/>
          <w:lang w:val="en-GB"/>
        </w:rPr>
      </w:pPr>
      <w:r>
        <w:rPr>
          <w:rFonts w:cs="Times New Roman"/>
          <w:lang w:val="en-GB"/>
        </w:rPr>
        <w:t>In Figure E</w:t>
      </w:r>
      <w:r w:rsidR="00AF53E8">
        <w:rPr>
          <w:rFonts w:cs="Times New Roman"/>
          <w:lang w:val="en-GB"/>
        </w:rPr>
        <w:t>4</w:t>
      </w:r>
      <w:r>
        <w:rPr>
          <w:rFonts w:cs="Times New Roman"/>
          <w:lang w:val="en-GB"/>
        </w:rPr>
        <w:t xml:space="preserve"> we plot the percentage of the sample corresponding to the oldest cohort over the 26 time points </w:t>
      </w:r>
      <w:r w:rsidR="00350C0B">
        <w:rPr>
          <w:rFonts w:cs="Times New Roman"/>
          <w:lang w:val="en-GB"/>
        </w:rPr>
        <w:t>covered by the surveys</w:t>
      </w:r>
      <w:r>
        <w:rPr>
          <w:rFonts w:cs="Times New Roman"/>
          <w:lang w:val="en-GB"/>
        </w:rPr>
        <w:t>. It can be seen how t</w:t>
      </w:r>
      <w:r w:rsidRPr="004608C4">
        <w:rPr>
          <w:rFonts w:cs="Times New Roman"/>
          <w:lang w:val="en-GB"/>
        </w:rPr>
        <w:t>he oldest cohort decrease</w:t>
      </w:r>
      <w:r>
        <w:rPr>
          <w:rFonts w:cs="Times New Roman"/>
          <w:lang w:val="en-GB"/>
        </w:rPr>
        <w:t>s its share s</w:t>
      </w:r>
      <w:r w:rsidRPr="004608C4">
        <w:rPr>
          <w:rFonts w:cs="Times New Roman"/>
          <w:lang w:val="en-GB"/>
        </w:rPr>
        <w:t xml:space="preserve">harply due to </w:t>
      </w:r>
      <w:r>
        <w:rPr>
          <w:rFonts w:cs="Times New Roman"/>
          <w:lang w:val="en-GB"/>
        </w:rPr>
        <w:t>mortality associated with old age.</w:t>
      </w:r>
    </w:p>
    <w:p w14:paraId="46213B38" w14:textId="77777777" w:rsidR="006541FB" w:rsidRDefault="006541FB" w:rsidP="006541FB">
      <w:pPr>
        <w:spacing w:before="0" w:after="0" w:line="240" w:lineRule="auto"/>
        <w:jc w:val="left"/>
        <w:rPr>
          <w:rFonts w:cs="Times New Roman"/>
          <w:b/>
          <w:bCs/>
          <w:lang w:val="en-GB"/>
        </w:rPr>
      </w:pPr>
    </w:p>
    <w:p w14:paraId="2F1D122D" w14:textId="4C9B1702" w:rsidR="006541FB" w:rsidRPr="00935919" w:rsidRDefault="0048296E" w:rsidP="006541FB">
      <w:pPr>
        <w:spacing w:before="0" w:after="0" w:line="240" w:lineRule="auto"/>
        <w:jc w:val="left"/>
        <w:rPr>
          <w:rFonts w:cs="Times New Roman"/>
          <w:lang w:val="en-GB"/>
        </w:rPr>
      </w:pPr>
      <w:r w:rsidRPr="00406D4A">
        <w:rPr>
          <w:rFonts w:cs="Times New Roman"/>
          <w:b/>
          <w:bCs/>
          <w:lang w:val="en-GB"/>
        </w:rPr>
        <w:t>Figure E</w:t>
      </w:r>
      <w:r w:rsidR="00AF53E8">
        <w:rPr>
          <w:rFonts w:cs="Times New Roman"/>
          <w:b/>
          <w:bCs/>
          <w:lang w:val="en-GB"/>
        </w:rPr>
        <w:t>4</w:t>
      </w:r>
      <w:r w:rsidRPr="00935919">
        <w:rPr>
          <w:rFonts w:cs="Times New Roman"/>
          <w:lang w:val="en-GB"/>
        </w:rPr>
        <w:t xml:space="preserve">. </w:t>
      </w:r>
      <w:r w:rsidR="006541FB" w:rsidRPr="00935919">
        <w:rPr>
          <w:rFonts w:cs="Times New Roman"/>
          <w:lang w:val="en-GB"/>
        </w:rPr>
        <w:t>S</w:t>
      </w:r>
      <w:r w:rsidR="00935919">
        <w:rPr>
          <w:rFonts w:cs="Times New Roman"/>
          <w:lang w:val="en-GB"/>
        </w:rPr>
        <w:t xml:space="preserve">hare </w:t>
      </w:r>
      <w:r w:rsidR="006541FB" w:rsidRPr="00935919">
        <w:rPr>
          <w:rFonts w:cs="Times New Roman"/>
          <w:lang w:val="en-GB"/>
        </w:rPr>
        <w:t xml:space="preserve">of the oldest cohort </w:t>
      </w:r>
      <w:r w:rsidR="00935919">
        <w:rPr>
          <w:rFonts w:cs="Times New Roman"/>
          <w:lang w:val="en-GB"/>
        </w:rPr>
        <w:t xml:space="preserve">over the total sample across </w:t>
      </w:r>
      <w:r w:rsidR="006541FB" w:rsidRPr="00935919">
        <w:rPr>
          <w:rFonts w:cs="Times New Roman"/>
          <w:lang w:val="en-GB"/>
        </w:rPr>
        <w:t xml:space="preserve">the period </w:t>
      </w:r>
      <w:r w:rsidR="00406D4A">
        <w:rPr>
          <w:rFonts w:cs="Times New Roman"/>
          <w:lang w:val="en-GB"/>
        </w:rPr>
        <w:t>observed.</w:t>
      </w:r>
    </w:p>
    <w:p w14:paraId="094F2543" w14:textId="77777777" w:rsidR="006541FB" w:rsidRPr="00A454C6" w:rsidRDefault="006541FB" w:rsidP="006541FB">
      <w:pPr>
        <w:spacing w:before="0" w:after="0" w:line="240" w:lineRule="auto"/>
        <w:jc w:val="left"/>
        <w:rPr>
          <w:rFonts w:cs="Times New Roman"/>
          <w:b/>
          <w:bCs/>
          <w:lang w:val="en-GB"/>
        </w:rPr>
      </w:pPr>
    </w:p>
    <w:p w14:paraId="3C5537CF" w14:textId="4A1C4906" w:rsidR="006541FB" w:rsidRPr="00A454C6" w:rsidRDefault="00524DF8" w:rsidP="006541FB">
      <w:pPr>
        <w:spacing w:before="0" w:after="0" w:line="240" w:lineRule="auto"/>
        <w:jc w:val="left"/>
        <w:rPr>
          <w:rFonts w:cs="Times New Roman"/>
          <w:b/>
          <w:bCs/>
          <w:lang w:val="en-GB"/>
        </w:rPr>
      </w:pPr>
      <w:r w:rsidRPr="00A454C6">
        <w:rPr>
          <w:noProof/>
          <w:lang w:val="ca-ES" w:eastAsia="ca-ES"/>
        </w:rPr>
        <w:drawing>
          <wp:anchor distT="0" distB="0" distL="114300" distR="114300" simplePos="0" relativeHeight="251693056" behindDoc="0" locked="0" layoutInCell="1" allowOverlap="1" wp14:anchorId="3A2A526E" wp14:editId="04A92B58">
            <wp:simplePos x="0" y="0"/>
            <wp:positionH relativeFrom="column">
              <wp:posOffset>0</wp:posOffset>
            </wp:positionH>
            <wp:positionV relativeFrom="paragraph">
              <wp:posOffset>-635</wp:posOffset>
            </wp:positionV>
            <wp:extent cx="4024800" cy="2926800"/>
            <wp:effectExtent l="0" t="0" r="0" b="698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4800" cy="29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44BEC" w14:textId="2C4ACA14" w:rsidR="006541FB" w:rsidRPr="00A454C6" w:rsidRDefault="006541FB">
      <w:pPr>
        <w:spacing w:before="0" w:after="0" w:line="240" w:lineRule="auto"/>
        <w:jc w:val="left"/>
        <w:rPr>
          <w:rFonts w:cs="Times New Roman"/>
          <w:b/>
          <w:bCs/>
          <w:lang w:val="en-GB"/>
        </w:rPr>
      </w:pPr>
    </w:p>
    <w:p w14:paraId="613F07D4" w14:textId="77777777" w:rsidR="00524DF8" w:rsidRDefault="00524DF8">
      <w:pPr>
        <w:spacing w:before="0" w:after="0" w:line="240" w:lineRule="auto"/>
        <w:jc w:val="left"/>
        <w:rPr>
          <w:rFonts w:cs="Times New Roman"/>
          <w:b/>
          <w:bCs/>
          <w:lang w:val="en-GB"/>
        </w:rPr>
      </w:pPr>
      <w:r w:rsidRPr="009D6D93">
        <w:rPr>
          <w:lang w:val="en-US"/>
        </w:rPr>
        <w:br w:type="page"/>
      </w:r>
    </w:p>
    <w:p w14:paraId="2AF4454C" w14:textId="5CB177BC" w:rsidR="0059267B" w:rsidRPr="00A454C6" w:rsidRDefault="00405CF8" w:rsidP="00C0672F">
      <w:pPr>
        <w:pStyle w:val="Ttulo2"/>
      </w:pPr>
      <w:bookmarkStart w:id="7" w:name="_Toc70577332"/>
      <w:r>
        <w:lastRenderedPageBreak/>
        <w:t>E</w:t>
      </w:r>
      <w:r w:rsidR="00FA1969" w:rsidRPr="00A454C6">
        <w:t>.</w:t>
      </w:r>
      <w:r w:rsidR="0004444B">
        <w:t>C</w:t>
      </w:r>
      <w:r w:rsidR="00FA1969" w:rsidRPr="00A454C6">
        <w:t xml:space="preserve"> </w:t>
      </w:r>
      <w:r w:rsidR="00975C47" w:rsidRPr="00A454C6">
        <w:t>Age-Period-Cohort effects</w:t>
      </w:r>
      <w:bookmarkEnd w:id="7"/>
    </w:p>
    <w:p w14:paraId="3A2B89A2" w14:textId="0AC5048A" w:rsidR="00E1068F" w:rsidRPr="00405CF8" w:rsidRDefault="00C0672F" w:rsidP="00E823FC">
      <w:pPr>
        <w:spacing w:before="0" w:after="0"/>
        <w:rPr>
          <w:rFonts w:cs="Times New Roman"/>
          <w:lang w:val="en-GB"/>
        </w:rPr>
      </w:pPr>
      <w:r>
        <w:rPr>
          <w:rFonts w:cs="Times New Roman"/>
          <w:lang w:val="en-GB"/>
        </w:rPr>
        <w:t xml:space="preserve">An old methodological dilemma in the social sciences concerns the identification of age, period and cohort effects. In repeated-cross sectional data, </w:t>
      </w:r>
      <w:r w:rsidR="00355B56">
        <w:rPr>
          <w:rFonts w:cs="Times New Roman"/>
          <w:lang w:val="en-GB"/>
        </w:rPr>
        <w:t>w</w:t>
      </w:r>
      <w:r w:rsidR="00EA650B">
        <w:rPr>
          <w:rFonts w:cs="Times New Roman"/>
          <w:lang w:val="en-GB"/>
        </w:rPr>
        <w:t>h</w:t>
      </w:r>
      <w:r w:rsidR="00355B56">
        <w:rPr>
          <w:rFonts w:cs="Times New Roman"/>
          <w:lang w:val="en-GB"/>
        </w:rPr>
        <w:t xml:space="preserve">ere these three effects appeared mixed, </w:t>
      </w:r>
      <w:r>
        <w:rPr>
          <w:rFonts w:cs="Times New Roman"/>
          <w:lang w:val="en-GB"/>
        </w:rPr>
        <w:t xml:space="preserve">different strategies have been proposed to identify </w:t>
      </w:r>
      <w:r w:rsidR="00355B56">
        <w:rPr>
          <w:rFonts w:cs="Times New Roman"/>
          <w:lang w:val="en-GB"/>
        </w:rPr>
        <w:t>them (e.g., Yang &amp; Land 2013</w:t>
      </w:r>
      <w:r w:rsidR="00376AD1">
        <w:rPr>
          <w:rFonts w:cs="Times New Roman"/>
          <w:lang w:val="en-GB"/>
        </w:rPr>
        <w:t>, Smith 2008</w:t>
      </w:r>
      <w:r w:rsidR="00355B56">
        <w:rPr>
          <w:rFonts w:cs="Times New Roman"/>
          <w:lang w:val="en-GB"/>
        </w:rPr>
        <w:t>)</w:t>
      </w:r>
      <w:r>
        <w:rPr>
          <w:rFonts w:cs="Times New Roman"/>
          <w:lang w:val="en-GB"/>
        </w:rPr>
        <w:t>.</w:t>
      </w:r>
      <w:r w:rsidR="00355B56">
        <w:rPr>
          <w:rFonts w:cs="Times New Roman"/>
          <w:lang w:val="en-GB"/>
        </w:rPr>
        <w:t xml:space="preserve"> The current consensus seems to be that the identification of each </w:t>
      </w:r>
      <w:r w:rsidR="00E823FC">
        <w:rPr>
          <w:rFonts w:cs="Times New Roman"/>
          <w:lang w:val="en-GB"/>
        </w:rPr>
        <w:t>of th</w:t>
      </w:r>
      <w:r w:rsidR="009E22C3">
        <w:rPr>
          <w:rFonts w:cs="Times New Roman"/>
          <w:lang w:val="en-GB"/>
        </w:rPr>
        <w:t>e</w:t>
      </w:r>
      <w:r w:rsidR="00E823FC">
        <w:rPr>
          <w:rFonts w:cs="Times New Roman"/>
          <w:lang w:val="en-GB"/>
        </w:rPr>
        <w:t xml:space="preserve">se </w:t>
      </w:r>
      <w:r w:rsidR="00355B56">
        <w:rPr>
          <w:rFonts w:cs="Times New Roman"/>
          <w:lang w:val="en-GB"/>
        </w:rPr>
        <w:t>component</w:t>
      </w:r>
      <w:r w:rsidR="00E823FC">
        <w:rPr>
          <w:rFonts w:cs="Times New Roman"/>
          <w:lang w:val="en-GB"/>
        </w:rPr>
        <w:t>s,</w:t>
      </w:r>
      <w:r w:rsidR="00355B56">
        <w:rPr>
          <w:rFonts w:cs="Times New Roman"/>
          <w:lang w:val="en-GB"/>
        </w:rPr>
        <w:t xml:space="preserve"> with a modelling strategy such as cross-classified random effects</w:t>
      </w:r>
      <w:r w:rsidR="004608C4">
        <w:rPr>
          <w:rFonts w:cs="Times New Roman"/>
          <w:lang w:val="en-GB"/>
        </w:rPr>
        <w:t xml:space="preserve"> models</w:t>
      </w:r>
      <w:r w:rsidR="00E823FC">
        <w:rPr>
          <w:rFonts w:cs="Times New Roman"/>
          <w:lang w:val="en-GB"/>
        </w:rPr>
        <w:t>,</w:t>
      </w:r>
      <w:r w:rsidR="00355B56">
        <w:rPr>
          <w:rFonts w:cs="Times New Roman"/>
          <w:lang w:val="en-GB"/>
        </w:rPr>
        <w:t xml:space="preserve"> </w:t>
      </w:r>
      <w:r w:rsidR="00E823FC">
        <w:rPr>
          <w:rFonts w:cs="Times New Roman"/>
          <w:lang w:val="en-GB"/>
        </w:rPr>
        <w:t>requires</w:t>
      </w:r>
      <w:r w:rsidR="00355B56">
        <w:rPr>
          <w:rFonts w:cs="Times New Roman"/>
          <w:lang w:val="en-GB"/>
        </w:rPr>
        <w:t xml:space="preserve"> strong assumptions that are not always tenable (Bell 2021). Fortunately, t</w:t>
      </w:r>
      <w:r w:rsidR="00A209C2">
        <w:rPr>
          <w:rFonts w:cs="Times New Roman"/>
          <w:lang w:val="en-GB"/>
        </w:rPr>
        <w:t xml:space="preserve">o test the main hypothesis of </w:t>
      </w:r>
      <w:r w:rsidR="00355B56">
        <w:rPr>
          <w:rFonts w:cs="Times New Roman"/>
          <w:lang w:val="en-GB"/>
        </w:rPr>
        <w:t>our</w:t>
      </w:r>
      <w:r w:rsidR="00A209C2">
        <w:rPr>
          <w:rFonts w:cs="Times New Roman"/>
          <w:lang w:val="en-GB"/>
        </w:rPr>
        <w:t xml:space="preserve"> paper </w:t>
      </w:r>
      <w:r w:rsidR="00355B56">
        <w:rPr>
          <w:rFonts w:cs="Times New Roman"/>
          <w:lang w:val="en-GB"/>
        </w:rPr>
        <w:t xml:space="preserve">we do not need to deal with this methodological quandary. </w:t>
      </w:r>
      <w:r w:rsidR="00E823FC">
        <w:rPr>
          <w:rFonts w:cs="Times New Roman"/>
          <w:lang w:val="en-GB"/>
        </w:rPr>
        <w:t>O</w:t>
      </w:r>
      <w:r w:rsidR="00A209C2">
        <w:rPr>
          <w:rFonts w:cs="Times New Roman"/>
          <w:lang w:val="en-GB"/>
        </w:rPr>
        <w:t xml:space="preserve">ur </w:t>
      </w:r>
      <w:r w:rsidR="00E823FC">
        <w:rPr>
          <w:rFonts w:cs="Times New Roman"/>
          <w:lang w:val="en-GB"/>
        </w:rPr>
        <w:t xml:space="preserve">research question </w:t>
      </w:r>
      <w:r w:rsidR="00A209C2">
        <w:rPr>
          <w:rFonts w:cs="Times New Roman"/>
          <w:lang w:val="en-GB"/>
        </w:rPr>
        <w:t>focus</w:t>
      </w:r>
      <w:r w:rsidR="00E823FC">
        <w:rPr>
          <w:rFonts w:cs="Times New Roman"/>
          <w:lang w:val="en-GB"/>
        </w:rPr>
        <w:t>es</w:t>
      </w:r>
      <w:r w:rsidR="00A209C2">
        <w:rPr>
          <w:rFonts w:cs="Times New Roman"/>
          <w:lang w:val="en-GB"/>
        </w:rPr>
        <w:t xml:space="preserve"> on </w:t>
      </w:r>
      <w:r w:rsidR="00405CF8" w:rsidRPr="00405CF8">
        <w:rPr>
          <w:rFonts w:cs="Times New Roman"/>
          <w:lang w:val="en-GB"/>
        </w:rPr>
        <w:t>compar</w:t>
      </w:r>
      <w:r w:rsidR="00A209C2">
        <w:rPr>
          <w:rFonts w:cs="Times New Roman"/>
          <w:lang w:val="en-GB"/>
        </w:rPr>
        <w:t>ing</w:t>
      </w:r>
      <w:r w:rsidR="00405CF8" w:rsidRPr="00405CF8">
        <w:rPr>
          <w:rFonts w:cs="Times New Roman"/>
          <w:lang w:val="en-GB"/>
        </w:rPr>
        <w:t xml:space="preserve"> individuals belonging to the same cohort </w:t>
      </w:r>
      <w:r>
        <w:rPr>
          <w:rFonts w:cs="Times New Roman"/>
          <w:lang w:val="en-GB"/>
        </w:rPr>
        <w:t xml:space="preserve">(the oldest) </w:t>
      </w:r>
      <w:r w:rsidR="00A209C2">
        <w:rPr>
          <w:rFonts w:cs="Times New Roman"/>
          <w:lang w:val="en-GB"/>
        </w:rPr>
        <w:t>but exposed to different degrees of violence during their formative years</w:t>
      </w:r>
      <w:r w:rsidR="00405CF8" w:rsidRPr="00405CF8">
        <w:rPr>
          <w:rFonts w:cs="Times New Roman"/>
          <w:lang w:val="en-GB"/>
        </w:rPr>
        <w:t xml:space="preserve">. </w:t>
      </w:r>
      <w:r w:rsidR="00A209C2">
        <w:rPr>
          <w:rFonts w:cs="Times New Roman"/>
          <w:lang w:val="en-GB"/>
        </w:rPr>
        <w:t>In such models, we can rule out the a</w:t>
      </w:r>
      <w:r w:rsidR="00405CF8" w:rsidRPr="00405CF8">
        <w:rPr>
          <w:rFonts w:cs="Times New Roman"/>
          <w:lang w:val="en-GB"/>
        </w:rPr>
        <w:t xml:space="preserve">ge and period </w:t>
      </w:r>
      <w:r w:rsidR="00A209C2">
        <w:rPr>
          <w:rFonts w:cs="Times New Roman"/>
          <w:lang w:val="en-GB"/>
        </w:rPr>
        <w:t xml:space="preserve">components since they are constant within cohort. In any case, </w:t>
      </w:r>
      <w:r w:rsidR="00E823FC">
        <w:rPr>
          <w:rFonts w:cs="Times New Roman"/>
          <w:lang w:val="en-GB"/>
        </w:rPr>
        <w:t>as a robustness test of our main analyses,</w:t>
      </w:r>
      <w:r w:rsidR="00E823FC" w:rsidRPr="00405CF8">
        <w:rPr>
          <w:rFonts w:cs="Times New Roman"/>
          <w:lang w:val="en-GB"/>
        </w:rPr>
        <w:t xml:space="preserve"> </w:t>
      </w:r>
      <w:r w:rsidR="00A209C2">
        <w:rPr>
          <w:rFonts w:cs="Times New Roman"/>
          <w:lang w:val="en-GB"/>
        </w:rPr>
        <w:t xml:space="preserve">we </w:t>
      </w:r>
      <w:r w:rsidR="00405CF8" w:rsidRPr="00405CF8">
        <w:rPr>
          <w:rFonts w:cs="Times New Roman"/>
          <w:lang w:val="en-GB"/>
        </w:rPr>
        <w:t xml:space="preserve">have additionally modelled </w:t>
      </w:r>
      <w:r w:rsidR="00E823FC">
        <w:rPr>
          <w:rFonts w:cs="Times New Roman"/>
          <w:lang w:val="en-GB"/>
        </w:rPr>
        <w:t>our</w:t>
      </w:r>
      <w:r w:rsidR="00405CF8" w:rsidRPr="00405CF8">
        <w:rPr>
          <w:rFonts w:cs="Times New Roman"/>
          <w:lang w:val="en-GB"/>
        </w:rPr>
        <w:t xml:space="preserve"> data </w:t>
      </w:r>
      <w:r w:rsidR="00A209C2">
        <w:rPr>
          <w:rFonts w:cs="Times New Roman"/>
          <w:lang w:val="en-GB"/>
        </w:rPr>
        <w:t xml:space="preserve">using a random effects specification </w:t>
      </w:r>
      <w:r w:rsidR="00E823FC">
        <w:rPr>
          <w:rFonts w:cs="Times New Roman"/>
          <w:lang w:val="en-GB"/>
        </w:rPr>
        <w:t>able to</w:t>
      </w:r>
      <w:r w:rsidR="00A209C2">
        <w:rPr>
          <w:rFonts w:cs="Times New Roman"/>
          <w:lang w:val="en-GB"/>
        </w:rPr>
        <w:t xml:space="preserve"> concurrently account for the age, period and </w:t>
      </w:r>
      <w:r w:rsidR="00405CF8" w:rsidRPr="00405CF8">
        <w:rPr>
          <w:rFonts w:cs="Times New Roman"/>
          <w:lang w:val="en-GB"/>
        </w:rPr>
        <w:t>cohort</w:t>
      </w:r>
      <w:r w:rsidR="00A209C2">
        <w:rPr>
          <w:rFonts w:cs="Times New Roman"/>
          <w:lang w:val="en-GB"/>
        </w:rPr>
        <w:t xml:space="preserve"> components</w:t>
      </w:r>
      <w:r w:rsidR="00E823FC">
        <w:rPr>
          <w:rFonts w:cs="Times New Roman"/>
          <w:lang w:val="en-GB"/>
        </w:rPr>
        <w:t>.</w:t>
      </w:r>
      <w:r w:rsidR="00A209C2">
        <w:rPr>
          <w:rFonts w:cs="Times New Roman"/>
          <w:lang w:val="en-GB"/>
        </w:rPr>
        <w:t xml:space="preserve"> </w:t>
      </w:r>
      <w:r w:rsidR="00E823FC">
        <w:rPr>
          <w:rFonts w:cs="Times New Roman"/>
          <w:lang w:val="en-GB"/>
        </w:rPr>
        <w:t>In this specification, besides the fixed effect of cohort at the individual level, we further include the fixed effect of age. Following Mishler &amp; Rose (200</w:t>
      </w:r>
      <w:r w:rsidR="00C64F07">
        <w:rPr>
          <w:rFonts w:cs="Times New Roman"/>
          <w:lang w:val="en-GB"/>
        </w:rPr>
        <w:t>7</w:t>
      </w:r>
      <w:r w:rsidR="00E823FC">
        <w:rPr>
          <w:rFonts w:cs="Times New Roman"/>
          <w:lang w:val="en-GB"/>
        </w:rPr>
        <w:t xml:space="preserve">) and Tormos (2019), we centre age within each cohort’s average age to avoid collinearity. In addition, </w:t>
      </w:r>
      <w:r w:rsidR="007D21CA">
        <w:rPr>
          <w:rFonts w:cs="Times New Roman"/>
          <w:lang w:val="en-GB"/>
        </w:rPr>
        <w:t xml:space="preserve">we </w:t>
      </w:r>
      <w:r w:rsidR="004608C4">
        <w:rPr>
          <w:rFonts w:cs="Times New Roman"/>
          <w:lang w:val="en-GB"/>
        </w:rPr>
        <w:t>consider</w:t>
      </w:r>
      <w:r w:rsidR="007D21CA">
        <w:rPr>
          <w:rFonts w:cs="Times New Roman"/>
          <w:lang w:val="en-GB"/>
        </w:rPr>
        <w:t xml:space="preserve"> period </w:t>
      </w:r>
      <w:r w:rsidR="009E22C3">
        <w:rPr>
          <w:rFonts w:cs="Times New Roman"/>
          <w:lang w:val="en-GB"/>
        </w:rPr>
        <w:t>as a</w:t>
      </w:r>
      <w:r w:rsidR="007D21CA">
        <w:rPr>
          <w:rFonts w:cs="Times New Roman"/>
          <w:lang w:val="en-GB"/>
        </w:rPr>
        <w:t xml:space="preserve"> random </w:t>
      </w:r>
      <w:r w:rsidR="004608C4">
        <w:rPr>
          <w:rFonts w:cs="Times New Roman"/>
          <w:lang w:val="en-GB"/>
        </w:rPr>
        <w:t>effect</w:t>
      </w:r>
      <w:r w:rsidR="007D21CA">
        <w:rPr>
          <w:rFonts w:cs="Times New Roman"/>
          <w:lang w:val="en-GB"/>
        </w:rPr>
        <w:t>. We establish a third level</w:t>
      </w:r>
      <w:r w:rsidR="006541FB">
        <w:rPr>
          <w:rFonts w:cs="Times New Roman"/>
          <w:lang w:val="en-GB"/>
        </w:rPr>
        <w:t xml:space="preserve"> for years</w:t>
      </w:r>
      <w:r w:rsidR="007D21CA">
        <w:rPr>
          <w:rFonts w:cs="Times New Roman"/>
          <w:lang w:val="en-GB"/>
        </w:rPr>
        <w:t xml:space="preserve"> in the multilevel model. Individuals are therefore nested within municipalities and, in turn, individuals and municipalities are nested (or observed) within 2</w:t>
      </w:r>
      <w:r w:rsidR="00151915">
        <w:rPr>
          <w:rFonts w:cs="Times New Roman"/>
          <w:lang w:val="en-GB"/>
        </w:rPr>
        <w:t>7</w:t>
      </w:r>
      <w:r w:rsidR="007D21CA">
        <w:rPr>
          <w:rFonts w:cs="Times New Roman"/>
          <w:lang w:val="en-GB"/>
        </w:rPr>
        <w:t xml:space="preserve"> time-observations (period). Table E3 below presents the results of this modelling strategy. Once age and period effects are adjusted for, the interaction between cohort and violence at the municipality level remains unaltered and statistically significant. Figure E</w:t>
      </w:r>
      <w:r w:rsidR="00AF53E8">
        <w:rPr>
          <w:rFonts w:cs="Times New Roman"/>
          <w:lang w:val="en-GB"/>
        </w:rPr>
        <w:t>5</w:t>
      </w:r>
      <w:r w:rsidR="007D21CA">
        <w:rPr>
          <w:rFonts w:cs="Times New Roman"/>
          <w:lang w:val="en-GB"/>
        </w:rPr>
        <w:t xml:space="preserve"> </w:t>
      </w:r>
      <w:r w:rsidR="004608C4">
        <w:rPr>
          <w:rFonts w:cs="Times New Roman"/>
          <w:lang w:val="en-GB"/>
        </w:rPr>
        <w:t xml:space="preserve">helps at </w:t>
      </w:r>
      <w:r w:rsidR="007D21CA">
        <w:rPr>
          <w:rFonts w:cs="Times New Roman"/>
          <w:lang w:val="en-GB"/>
        </w:rPr>
        <w:t xml:space="preserve">visualizing this interaction. </w:t>
      </w:r>
      <w:r w:rsidR="00334EB1">
        <w:rPr>
          <w:rFonts w:cs="Times New Roman"/>
          <w:lang w:val="en-GB"/>
        </w:rPr>
        <w:t xml:space="preserve">If we </w:t>
      </w:r>
      <w:r w:rsidR="00617AB5">
        <w:rPr>
          <w:rFonts w:cs="Times New Roman"/>
          <w:lang w:val="en-GB"/>
        </w:rPr>
        <w:t>specify a</w:t>
      </w:r>
      <w:r w:rsidR="00334EB1">
        <w:rPr>
          <w:rFonts w:cs="Times New Roman"/>
          <w:lang w:val="en-GB"/>
        </w:rPr>
        <w:t xml:space="preserve"> three-way interaction of repression, cohort, and age to </w:t>
      </w:r>
      <w:r w:rsidR="00617AB5">
        <w:rPr>
          <w:rFonts w:cs="Times New Roman"/>
          <w:lang w:val="en-GB"/>
        </w:rPr>
        <w:t>an equivalent model</w:t>
      </w:r>
      <w:r w:rsidR="00334EB1">
        <w:rPr>
          <w:rFonts w:cs="Times New Roman"/>
          <w:lang w:val="en-GB"/>
        </w:rPr>
        <w:t xml:space="preserve"> (not shown for simplicity), results are </w:t>
      </w:r>
      <w:r w:rsidR="00617AB5">
        <w:rPr>
          <w:rFonts w:cs="Times New Roman"/>
          <w:lang w:val="en-GB"/>
        </w:rPr>
        <w:t>the same</w:t>
      </w:r>
      <w:r w:rsidR="00334EB1">
        <w:rPr>
          <w:rFonts w:cs="Times New Roman"/>
          <w:lang w:val="en-GB"/>
        </w:rPr>
        <w:t xml:space="preserve"> and the coefficients of these additional interactions are not significant. </w:t>
      </w:r>
    </w:p>
    <w:p w14:paraId="4E650AA5" w14:textId="1556449F" w:rsidR="00405CF8" w:rsidRDefault="00405CF8" w:rsidP="00C0672F">
      <w:pPr>
        <w:spacing w:before="0" w:after="0"/>
        <w:jc w:val="left"/>
        <w:rPr>
          <w:rFonts w:cs="Times New Roman"/>
          <w:b/>
          <w:bCs/>
          <w:lang w:val="en-GB"/>
        </w:rPr>
      </w:pPr>
    </w:p>
    <w:p w14:paraId="0804C49D" w14:textId="39F778C7" w:rsidR="00E1068F" w:rsidRPr="00A454C6" w:rsidRDefault="00E1068F" w:rsidP="00C0672F">
      <w:pPr>
        <w:spacing w:before="0" w:after="0"/>
        <w:jc w:val="left"/>
        <w:rPr>
          <w:rFonts w:cs="Times New Roman"/>
          <w:b/>
          <w:bCs/>
          <w:highlight w:val="yellow"/>
          <w:lang w:val="en-GB"/>
        </w:rPr>
      </w:pPr>
    </w:p>
    <w:p w14:paraId="14DCB5E7" w14:textId="77777777" w:rsidR="007D21CA" w:rsidRDefault="007D21CA">
      <w:pPr>
        <w:spacing w:before="0" w:after="0" w:line="240" w:lineRule="auto"/>
        <w:jc w:val="left"/>
        <w:rPr>
          <w:lang w:val="en-GB"/>
        </w:rPr>
      </w:pPr>
      <w:r>
        <w:rPr>
          <w:lang w:val="en-GB"/>
        </w:rPr>
        <w:br w:type="page"/>
      </w:r>
    </w:p>
    <w:p w14:paraId="66BF7E33" w14:textId="6F85CE9A" w:rsidR="00E1068F" w:rsidRPr="00A454C6" w:rsidRDefault="007D21CA" w:rsidP="00406D4A">
      <w:pPr>
        <w:spacing w:line="240" w:lineRule="auto"/>
        <w:rPr>
          <w:lang w:val="en-GB"/>
        </w:rPr>
      </w:pPr>
      <w:r w:rsidRPr="00406D4A">
        <w:rPr>
          <w:b/>
          <w:bCs/>
          <w:lang w:val="en-GB"/>
        </w:rPr>
        <w:lastRenderedPageBreak/>
        <w:t>Table E3.</w:t>
      </w:r>
      <w:r w:rsidRPr="007D21CA">
        <w:rPr>
          <w:lang w:val="en-GB"/>
        </w:rPr>
        <w:t xml:space="preserve"> </w:t>
      </w:r>
      <w:r w:rsidR="00E1068F" w:rsidRPr="007D21CA">
        <w:rPr>
          <w:lang w:val="en-GB"/>
        </w:rPr>
        <w:t xml:space="preserve">APC </w:t>
      </w:r>
      <w:r w:rsidR="00D31FB2">
        <w:rPr>
          <w:lang w:val="en-GB"/>
        </w:rPr>
        <w:t>m</w:t>
      </w:r>
      <w:r w:rsidR="00E1068F" w:rsidRPr="007D21CA">
        <w:rPr>
          <w:lang w:val="en-GB"/>
        </w:rPr>
        <w:t>odel with random effects for municipalities (2</w:t>
      </w:r>
      <w:r w:rsidR="00E1068F" w:rsidRPr="007D21CA">
        <w:rPr>
          <w:vertAlign w:val="superscript"/>
          <w:lang w:val="en-GB"/>
        </w:rPr>
        <w:t>nd</w:t>
      </w:r>
      <w:r w:rsidR="00E1068F" w:rsidRPr="007D21CA">
        <w:rPr>
          <w:lang w:val="en-GB"/>
        </w:rPr>
        <w:t xml:space="preserve"> level) and years (3</w:t>
      </w:r>
      <w:r w:rsidR="00E1068F" w:rsidRPr="007D21CA">
        <w:rPr>
          <w:vertAlign w:val="superscript"/>
          <w:lang w:val="en-GB"/>
        </w:rPr>
        <w:t>rd</w:t>
      </w:r>
      <w:r w:rsidR="00E1068F" w:rsidRPr="007D21CA">
        <w:rPr>
          <w:lang w:val="en-GB"/>
        </w:rPr>
        <w:t xml:space="preserve"> level) and </w:t>
      </w:r>
      <w:r w:rsidRPr="007D21CA">
        <w:rPr>
          <w:lang w:val="en-GB"/>
        </w:rPr>
        <w:t xml:space="preserve">with </w:t>
      </w:r>
      <w:r w:rsidR="00E1068F" w:rsidRPr="007D21CA">
        <w:rPr>
          <w:lang w:val="en-GB"/>
        </w:rPr>
        <w:t>age-</w:t>
      </w:r>
      <w:r w:rsidR="00D31FB2" w:rsidRPr="007D21CA">
        <w:rPr>
          <w:lang w:val="en-GB"/>
        </w:rPr>
        <w:t>centred</w:t>
      </w:r>
      <w:r w:rsidR="00E1068F" w:rsidRPr="007D21CA">
        <w:rPr>
          <w:lang w:val="en-GB"/>
        </w:rPr>
        <w:t xml:space="preserve"> individual fixed-effects.</w:t>
      </w:r>
      <w:r w:rsidR="00E1068F" w:rsidRPr="00A454C6">
        <w:rPr>
          <w:lang w:val="en-GB"/>
        </w:rPr>
        <w:t xml:space="preserve"> </w:t>
      </w:r>
    </w:p>
    <w:p w14:paraId="18AE2C81" w14:textId="77777777" w:rsidR="00E1068F" w:rsidRPr="00A454C6" w:rsidRDefault="00E1068F">
      <w:pPr>
        <w:spacing w:before="0" w:after="0" w:line="240" w:lineRule="auto"/>
        <w:jc w:val="left"/>
        <w:rPr>
          <w:rFonts w:cs="Times New Roman"/>
          <w:b/>
          <w:bCs/>
          <w:lang w:val="en-GB"/>
        </w:rPr>
      </w:pPr>
    </w:p>
    <w:p w14:paraId="3A91E51C" w14:textId="26F6BCEB" w:rsidR="00E1068F" w:rsidRPr="00A454C6" w:rsidRDefault="00E1068F">
      <w:pPr>
        <w:spacing w:before="0" w:after="0" w:line="240" w:lineRule="auto"/>
        <w:jc w:val="left"/>
        <w:rPr>
          <w:rFonts w:cs="Times New Roman"/>
          <w:b/>
          <w:bCs/>
          <w:lang w:val="en-GB"/>
        </w:rPr>
      </w:pPr>
      <w:r w:rsidRPr="00A454C6">
        <w:rPr>
          <w:noProof/>
          <w:lang w:val="ca-ES" w:eastAsia="ca-ES"/>
        </w:rPr>
        <w:drawing>
          <wp:inline distT="0" distB="0" distL="0" distR="0" wp14:anchorId="71F2371E" wp14:editId="75813280">
            <wp:extent cx="5400040" cy="37179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5400040" cy="3717925"/>
                    </a:xfrm>
                    <a:prstGeom prst="rect">
                      <a:avLst/>
                    </a:prstGeom>
                    <a:noFill/>
                    <a:ln>
                      <a:noFill/>
                    </a:ln>
                  </pic:spPr>
                </pic:pic>
              </a:graphicData>
            </a:graphic>
          </wp:inline>
        </w:drawing>
      </w:r>
    </w:p>
    <w:p w14:paraId="390BE964" w14:textId="4F14EB7E" w:rsidR="00886593" w:rsidRPr="00A454C6" w:rsidRDefault="00886593">
      <w:pPr>
        <w:spacing w:before="0" w:after="0" w:line="240" w:lineRule="auto"/>
        <w:jc w:val="left"/>
        <w:rPr>
          <w:rFonts w:cs="Times New Roman"/>
          <w:b/>
          <w:bCs/>
          <w:lang w:val="en-GB"/>
        </w:rPr>
      </w:pPr>
    </w:p>
    <w:p w14:paraId="71071E76" w14:textId="57B3A78F" w:rsidR="00334D09" w:rsidRPr="00A454C6" w:rsidRDefault="007D21CA">
      <w:pPr>
        <w:spacing w:before="0" w:after="0" w:line="240" w:lineRule="auto"/>
        <w:jc w:val="left"/>
        <w:rPr>
          <w:rFonts w:cs="Times New Roman"/>
          <w:b/>
          <w:bCs/>
          <w:lang w:val="en-GB"/>
        </w:rPr>
      </w:pPr>
      <w:r w:rsidRPr="00D31FB2">
        <w:rPr>
          <w:rFonts w:cs="Times New Roman"/>
          <w:b/>
          <w:bCs/>
          <w:lang w:val="en-GB"/>
        </w:rPr>
        <w:t>Figure E</w:t>
      </w:r>
      <w:r w:rsidR="00AF53E8">
        <w:rPr>
          <w:rFonts w:cs="Times New Roman"/>
          <w:b/>
          <w:bCs/>
          <w:lang w:val="en-GB"/>
        </w:rPr>
        <w:t>5</w:t>
      </w:r>
      <w:r w:rsidRPr="00D31FB2">
        <w:rPr>
          <w:rFonts w:cs="Times New Roman"/>
          <w:b/>
          <w:bCs/>
          <w:lang w:val="en-GB"/>
        </w:rPr>
        <w:t>.</w:t>
      </w:r>
      <w:r>
        <w:rPr>
          <w:rFonts w:cs="Times New Roman"/>
          <w:lang w:val="en-GB"/>
        </w:rPr>
        <w:t xml:space="preserve"> </w:t>
      </w:r>
      <w:r w:rsidRPr="00A454C6">
        <w:rPr>
          <w:rFonts w:cs="Times New Roman"/>
          <w:lang w:val="en-GB"/>
        </w:rPr>
        <w:t xml:space="preserve">Cross-level interaction of cohort and violence </w:t>
      </w:r>
      <w:r>
        <w:rPr>
          <w:rFonts w:cs="Times New Roman"/>
          <w:lang w:val="en-GB"/>
        </w:rPr>
        <w:t>after the APC model</w:t>
      </w:r>
      <w:r w:rsidRPr="00A454C6">
        <w:rPr>
          <w:rFonts w:cs="Times New Roman"/>
          <w:lang w:val="en-GB"/>
        </w:rPr>
        <w:t>.</w:t>
      </w:r>
    </w:p>
    <w:p w14:paraId="623CA41E" w14:textId="77777777" w:rsidR="00334D09" w:rsidRPr="00A454C6" w:rsidRDefault="00334D09">
      <w:pPr>
        <w:spacing w:before="0" w:after="0" w:line="240" w:lineRule="auto"/>
        <w:jc w:val="left"/>
        <w:rPr>
          <w:rFonts w:cs="Times New Roman"/>
          <w:b/>
          <w:bCs/>
          <w:lang w:val="en-GB"/>
        </w:rPr>
      </w:pPr>
    </w:p>
    <w:p w14:paraId="4A05547E" w14:textId="56E0EDE3" w:rsidR="00334D09" w:rsidRPr="00A454C6" w:rsidRDefault="00D31FB2">
      <w:pPr>
        <w:spacing w:before="0" w:after="0" w:line="240" w:lineRule="auto"/>
        <w:jc w:val="left"/>
        <w:rPr>
          <w:rFonts w:cs="Times New Roman"/>
          <w:b/>
          <w:bCs/>
          <w:lang w:val="en-GB"/>
        </w:rPr>
      </w:pPr>
      <w:r w:rsidRPr="00A454C6">
        <w:rPr>
          <w:noProof/>
          <w:lang w:val="ca-ES" w:eastAsia="ca-ES"/>
        </w:rPr>
        <w:drawing>
          <wp:anchor distT="0" distB="0" distL="114300" distR="114300" simplePos="0" relativeHeight="251684864" behindDoc="1" locked="0" layoutInCell="1" allowOverlap="1" wp14:anchorId="01F5982F" wp14:editId="0E1311E8">
            <wp:simplePos x="0" y="0"/>
            <wp:positionH relativeFrom="margin">
              <wp:align>left</wp:align>
            </wp:positionH>
            <wp:positionV relativeFrom="paragraph">
              <wp:posOffset>5080</wp:posOffset>
            </wp:positionV>
            <wp:extent cx="4525010" cy="3289935"/>
            <wp:effectExtent l="0" t="0" r="8890" b="571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5010"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AB807" w14:textId="77777777" w:rsidR="00334D09" w:rsidRPr="00A454C6" w:rsidRDefault="00334D09">
      <w:pPr>
        <w:spacing w:before="0" w:after="0" w:line="240" w:lineRule="auto"/>
        <w:jc w:val="left"/>
        <w:rPr>
          <w:rFonts w:cs="Times New Roman"/>
          <w:b/>
          <w:bCs/>
          <w:lang w:val="en-GB"/>
        </w:rPr>
      </w:pPr>
    </w:p>
    <w:p w14:paraId="67A28542" w14:textId="77777777" w:rsidR="00334D09" w:rsidRPr="00A454C6" w:rsidRDefault="00334D09">
      <w:pPr>
        <w:spacing w:before="0" w:after="0" w:line="240" w:lineRule="auto"/>
        <w:jc w:val="left"/>
        <w:rPr>
          <w:rFonts w:cs="Times New Roman"/>
          <w:b/>
          <w:bCs/>
          <w:lang w:val="en-GB"/>
        </w:rPr>
      </w:pPr>
    </w:p>
    <w:p w14:paraId="6C83E8D7" w14:textId="77777777" w:rsidR="00334D09" w:rsidRPr="00A454C6" w:rsidRDefault="00334D09">
      <w:pPr>
        <w:spacing w:before="0" w:after="0" w:line="240" w:lineRule="auto"/>
        <w:jc w:val="left"/>
        <w:rPr>
          <w:rFonts w:cs="Times New Roman"/>
          <w:b/>
          <w:bCs/>
          <w:lang w:val="en-GB"/>
        </w:rPr>
      </w:pPr>
    </w:p>
    <w:p w14:paraId="5BC0EA46" w14:textId="77777777" w:rsidR="00334D09" w:rsidRPr="00A454C6" w:rsidRDefault="00334D09">
      <w:pPr>
        <w:spacing w:before="0" w:after="0" w:line="240" w:lineRule="auto"/>
        <w:jc w:val="left"/>
        <w:rPr>
          <w:rFonts w:cs="Times New Roman"/>
          <w:b/>
          <w:bCs/>
          <w:lang w:val="en-GB"/>
        </w:rPr>
      </w:pPr>
    </w:p>
    <w:p w14:paraId="78F18400" w14:textId="77777777" w:rsidR="00334D09" w:rsidRPr="00A454C6" w:rsidRDefault="00334D09">
      <w:pPr>
        <w:spacing w:before="0" w:after="0" w:line="240" w:lineRule="auto"/>
        <w:jc w:val="left"/>
        <w:rPr>
          <w:rFonts w:cs="Times New Roman"/>
          <w:b/>
          <w:bCs/>
          <w:lang w:val="en-GB"/>
        </w:rPr>
      </w:pPr>
    </w:p>
    <w:p w14:paraId="1AA63A4D" w14:textId="77777777" w:rsidR="00334D09" w:rsidRPr="00A454C6" w:rsidRDefault="00334D09">
      <w:pPr>
        <w:spacing w:before="0" w:after="0" w:line="240" w:lineRule="auto"/>
        <w:jc w:val="left"/>
        <w:rPr>
          <w:rFonts w:cs="Times New Roman"/>
          <w:b/>
          <w:bCs/>
          <w:lang w:val="en-GB"/>
        </w:rPr>
      </w:pPr>
    </w:p>
    <w:p w14:paraId="79694843" w14:textId="77777777" w:rsidR="00334D09" w:rsidRPr="00A454C6" w:rsidRDefault="00334D09">
      <w:pPr>
        <w:spacing w:before="0" w:after="0" w:line="240" w:lineRule="auto"/>
        <w:jc w:val="left"/>
        <w:rPr>
          <w:rFonts w:cs="Times New Roman"/>
          <w:b/>
          <w:bCs/>
          <w:lang w:val="en-GB"/>
        </w:rPr>
      </w:pPr>
    </w:p>
    <w:p w14:paraId="233E16B6" w14:textId="77777777" w:rsidR="00334D09" w:rsidRPr="00A454C6" w:rsidRDefault="00334D09">
      <w:pPr>
        <w:spacing w:before="0" w:after="0" w:line="240" w:lineRule="auto"/>
        <w:jc w:val="left"/>
        <w:rPr>
          <w:rFonts w:cs="Times New Roman"/>
          <w:b/>
          <w:bCs/>
          <w:lang w:val="en-GB"/>
        </w:rPr>
      </w:pPr>
    </w:p>
    <w:p w14:paraId="56B89011" w14:textId="77777777" w:rsidR="00334D09" w:rsidRPr="00A454C6" w:rsidRDefault="00334D09">
      <w:pPr>
        <w:spacing w:before="0" w:after="0" w:line="240" w:lineRule="auto"/>
        <w:jc w:val="left"/>
        <w:rPr>
          <w:rFonts w:cs="Times New Roman"/>
          <w:b/>
          <w:bCs/>
          <w:lang w:val="en-GB"/>
        </w:rPr>
      </w:pPr>
    </w:p>
    <w:p w14:paraId="035899BD" w14:textId="77777777" w:rsidR="00334D09" w:rsidRPr="00A454C6" w:rsidRDefault="00334D09">
      <w:pPr>
        <w:spacing w:before="0" w:after="0" w:line="240" w:lineRule="auto"/>
        <w:jc w:val="left"/>
        <w:rPr>
          <w:rFonts w:cs="Times New Roman"/>
          <w:b/>
          <w:bCs/>
          <w:lang w:val="en-GB"/>
        </w:rPr>
      </w:pPr>
    </w:p>
    <w:p w14:paraId="41903D4E" w14:textId="77777777" w:rsidR="00334D09" w:rsidRPr="00A454C6" w:rsidRDefault="00334D09">
      <w:pPr>
        <w:spacing w:before="0" w:after="0" w:line="240" w:lineRule="auto"/>
        <w:jc w:val="left"/>
        <w:rPr>
          <w:rFonts w:cs="Times New Roman"/>
          <w:b/>
          <w:bCs/>
          <w:lang w:val="en-GB"/>
        </w:rPr>
      </w:pPr>
    </w:p>
    <w:p w14:paraId="11275E02" w14:textId="77777777" w:rsidR="00334D09" w:rsidRPr="00A454C6" w:rsidRDefault="00334D09">
      <w:pPr>
        <w:spacing w:before="0" w:after="0" w:line="240" w:lineRule="auto"/>
        <w:jc w:val="left"/>
        <w:rPr>
          <w:rFonts w:cs="Times New Roman"/>
          <w:b/>
          <w:bCs/>
          <w:lang w:val="en-GB"/>
        </w:rPr>
      </w:pPr>
    </w:p>
    <w:p w14:paraId="05E5F889" w14:textId="77777777" w:rsidR="00334D09" w:rsidRPr="00A454C6" w:rsidRDefault="00334D09">
      <w:pPr>
        <w:spacing w:before="0" w:after="0" w:line="240" w:lineRule="auto"/>
        <w:jc w:val="left"/>
        <w:rPr>
          <w:rFonts w:cs="Times New Roman"/>
          <w:b/>
          <w:bCs/>
          <w:lang w:val="en-GB"/>
        </w:rPr>
      </w:pPr>
    </w:p>
    <w:p w14:paraId="5436C4B7" w14:textId="77777777" w:rsidR="00334D09" w:rsidRPr="00A454C6" w:rsidRDefault="00334D09">
      <w:pPr>
        <w:spacing w:before="0" w:after="0" w:line="240" w:lineRule="auto"/>
        <w:jc w:val="left"/>
        <w:rPr>
          <w:rFonts w:cs="Times New Roman"/>
          <w:b/>
          <w:bCs/>
          <w:lang w:val="en-GB"/>
        </w:rPr>
      </w:pPr>
    </w:p>
    <w:p w14:paraId="3FF74940" w14:textId="77777777" w:rsidR="00334D09" w:rsidRPr="00A454C6" w:rsidRDefault="00334D09">
      <w:pPr>
        <w:spacing w:before="0" w:after="0" w:line="240" w:lineRule="auto"/>
        <w:jc w:val="left"/>
        <w:rPr>
          <w:rFonts w:cs="Times New Roman"/>
          <w:b/>
          <w:bCs/>
          <w:lang w:val="en-GB"/>
        </w:rPr>
      </w:pPr>
    </w:p>
    <w:p w14:paraId="078667FB" w14:textId="77777777" w:rsidR="00334D09" w:rsidRPr="00A454C6" w:rsidRDefault="00334D09">
      <w:pPr>
        <w:spacing w:before="0" w:after="0" w:line="240" w:lineRule="auto"/>
        <w:jc w:val="left"/>
        <w:rPr>
          <w:rFonts w:cs="Times New Roman"/>
          <w:b/>
          <w:bCs/>
          <w:lang w:val="en-GB"/>
        </w:rPr>
      </w:pPr>
    </w:p>
    <w:p w14:paraId="6F7798B8" w14:textId="77777777" w:rsidR="00334D09" w:rsidRPr="00A454C6" w:rsidRDefault="00334D09">
      <w:pPr>
        <w:spacing w:before="0" w:after="0" w:line="240" w:lineRule="auto"/>
        <w:jc w:val="left"/>
        <w:rPr>
          <w:rFonts w:cs="Times New Roman"/>
          <w:b/>
          <w:bCs/>
          <w:lang w:val="en-GB"/>
        </w:rPr>
      </w:pPr>
    </w:p>
    <w:p w14:paraId="35E7A6AD" w14:textId="77777777" w:rsidR="00334D09" w:rsidRPr="00A454C6" w:rsidRDefault="00334D09">
      <w:pPr>
        <w:spacing w:before="0" w:after="0" w:line="240" w:lineRule="auto"/>
        <w:jc w:val="left"/>
        <w:rPr>
          <w:rFonts w:cs="Times New Roman"/>
          <w:b/>
          <w:bCs/>
          <w:lang w:val="en-GB"/>
        </w:rPr>
      </w:pPr>
    </w:p>
    <w:p w14:paraId="05A20ABA" w14:textId="77777777" w:rsidR="004608C4" w:rsidRDefault="004608C4">
      <w:pPr>
        <w:spacing w:before="0" w:after="0" w:line="240" w:lineRule="auto"/>
        <w:jc w:val="left"/>
        <w:rPr>
          <w:rFonts w:cs="Times New Roman"/>
          <w:b/>
          <w:bCs/>
          <w:lang w:val="en-GB"/>
        </w:rPr>
      </w:pPr>
    </w:p>
    <w:p w14:paraId="35F127BD" w14:textId="77777777" w:rsidR="00031298" w:rsidRPr="00A454C6" w:rsidRDefault="00031298">
      <w:pPr>
        <w:spacing w:before="0" w:after="0" w:line="240" w:lineRule="auto"/>
        <w:jc w:val="left"/>
        <w:rPr>
          <w:rFonts w:cs="Times New Roman"/>
          <w:b/>
          <w:bCs/>
          <w:lang w:val="en-GB"/>
        </w:rPr>
      </w:pPr>
      <w:r w:rsidRPr="00A454C6">
        <w:rPr>
          <w:rFonts w:cs="Times New Roman"/>
          <w:b/>
          <w:bCs/>
          <w:lang w:val="en-GB"/>
        </w:rPr>
        <w:br w:type="page"/>
      </w:r>
    </w:p>
    <w:p w14:paraId="39B6EEC3" w14:textId="25F4A30B" w:rsidR="00975C47" w:rsidRPr="00A454C6" w:rsidRDefault="006E2445" w:rsidP="004D50CA">
      <w:pPr>
        <w:pStyle w:val="Ttulo2"/>
      </w:pPr>
      <w:bookmarkStart w:id="8" w:name="_Toc70577333"/>
      <w:r>
        <w:lastRenderedPageBreak/>
        <w:t>E</w:t>
      </w:r>
      <w:r w:rsidR="0019743D" w:rsidRPr="006E2445">
        <w:t>.</w:t>
      </w:r>
      <w:r w:rsidR="0004444B">
        <w:t>D</w:t>
      </w:r>
      <w:r w:rsidR="0019743D" w:rsidRPr="006E2445">
        <w:t xml:space="preserve">. </w:t>
      </w:r>
      <w:r w:rsidR="00E206A0">
        <w:t>Cohort operationalization and i</w:t>
      </w:r>
      <w:r w:rsidR="00A0527F" w:rsidRPr="006E2445">
        <w:t>ntergenerational transmission</w:t>
      </w:r>
      <w:bookmarkEnd w:id="8"/>
    </w:p>
    <w:p w14:paraId="63858282" w14:textId="70FD169D" w:rsidR="004D1843" w:rsidRDefault="00EA2D30" w:rsidP="00261CDC">
      <w:pPr>
        <w:rPr>
          <w:rFonts w:cs="Times New Roman"/>
          <w:lang w:val="en-GB"/>
        </w:rPr>
      </w:pPr>
      <w:r>
        <w:rPr>
          <w:rFonts w:cs="Times New Roman"/>
          <w:lang w:val="en-GB"/>
        </w:rPr>
        <w:t xml:space="preserve">In the </w:t>
      </w:r>
      <w:r w:rsidR="00E206A0">
        <w:rPr>
          <w:rFonts w:cs="Times New Roman"/>
          <w:lang w:val="en-GB"/>
        </w:rPr>
        <w:t xml:space="preserve">statistical </w:t>
      </w:r>
      <w:r>
        <w:rPr>
          <w:rFonts w:cs="Times New Roman"/>
          <w:lang w:val="en-GB"/>
        </w:rPr>
        <w:t xml:space="preserve">analyses of our </w:t>
      </w:r>
      <w:r w:rsidR="001373EB">
        <w:rPr>
          <w:rFonts w:cs="Times New Roman"/>
          <w:lang w:val="en-GB"/>
        </w:rPr>
        <w:t>paper,</w:t>
      </w:r>
      <w:r>
        <w:rPr>
          <w:rFonts w:cs="Times New Roman"/>
          <w:lang w:val="en-GB"/>
        </w:rPr>
        <w:t xml:space="preserve"> we chose </w:t>
      </w:r>
      <w:r w:rsidR="001373EB">
        <w:rPr>
          <w:rFonts w:cs="Times New Roman"/>
          <w:lang w:val="en-GB"/>
        </w:rPr>
        <w:t>a dichotomous operationalization of the cohort variable where 1 is for the oldest generation (our group</w:t>
      </w:r>
      <w:r w:rsidR="00955AB7">
        <w:rPr>
          <w:rFonts w:cs="Times New Roman"/>
          <w:lang w:val="en-GB"/>
        </w:rPr>
        <w:t xml:space="preserve"> of interest</w:t>
      </w:r>
      <w:r w:rsidR="001373EB">
        <w:rPr>
          <w:rFonts w:cs="Times New Roman"/>
          <w:lang w:val="en-GB"/>
        </w:rPr>
        <w:t xml:space="preserve">) and 0 otherwise. This choice is informed by two </w:t>
      </w:r>
      <w:r w:rsidR="000D09D5">
        <w:rPr>
          <w:rFonts w:cs="Times New Roman"/>
          <w:lang w:val="en-GB"/>
        </w:rPr>
        <w:t>motives</w:t>
      </w:r>
      <w:r w:rsidR="001373EB">
        <w:rPr>
          <w:rFonts w:cs="Times New Roman"/>
          <w:lang w:val="en-GB"/>
        </w:rPr>
        <w:t xml:space="preserve">: 1) </w:t>
      </w:r>
      <w:r w:rsidR="000D09D5">
        <w:rPr>
          <w:rFonts w:cs="Times New Roman"/>
          <w:lang w:val="en-GB"/>
        </w:rPr>
        <w:t xml:space="preserve">for chronological reasons, </w:t>
      </w:r>
      <w:r w:rsidR="001373EB">
        <w:rPr>
          <w:rFonts w:cs="Times New Roman"/>
          <w:lang w:val="en-GB"/>
        </w:rPr>
        <w:t xml:space="preserve">the oldest cohort is the one </w:t>
      </w:r>
      <w:r w:rsidR="00B21829">
        <w:rPr>
          <w:rFonts w:cs="Times New Roman"/>
          <w:lang w:val="en-GB"/>
        </w:rPr>
        <w:t>that might have</w:t>
      </w:r>
      <w:r w:rsidR="00E206A0">
        <w:rPr>
          <w:rFonts w:cs="Times New Roman"/>
          <w:lang w:val="en-GB"/>
        </w:rPr>
        <w:t xml:space="preserve"> had</w:t>
      </w:r>
      <w:r w:rsidR="001373EB">
        <w:rPr>
          <w:rFonts w:cs="Times New Roman"/>
          <w:lang w:val="en-GB"/>
        </w:rPr>
        <w:t xml:space="preserve"> direct formative experiences of violence in their municipality; 2) preliminary analyses indicated that including many cohort groups</w:t>
      </w:r>
      <w:r w:rsidR="000D09D5">
        <w:rPr>
          <w:rFonts w:cs="Times New Roman"/>
          <w:lang w:val="en-GB"/>
        </w:rPr>
        <w:t>,</w:t>
      </w:r>
      <w:r w:rsidR="001373EB">
        <w:rPr>
          <w:rFonts w:cs="Times New Roman"/>
          <w:lang w:val="en-GB"/>
        </w:rPr>
        <w:t xml:space="preserve"> </w:t>
      </w:r>
      <w:r w:rsidR="00E206A0">
        <w:rPr>
          <w:rFonts w:cs="Times New Roman"/>
          <w:lang w:val="en-GB"/>
        </w:rPr>
        <w:t>apart from the oldest</w:t>
      </w:r>
      <w:r w:rsidR="000D09D5">
        <w:rPr>
          <w:rFonts w:cs="Times New Roman"/>
          <w:lang w:val="en-GB"/>
        </w:rPr>
        <w:t>,</w:t>
      </w:r>
      <w:r w:rsidR="00E206A0">
        <w:rPr>
          <w:rFonts w:cs="Times New Roman"/>
          <w:lang w:val="en-GB"/>
        </w:rPr>
        <w:t xml:space="preserve"> </w:t>
      </w:r>
      <w:r w:rsidR="001373EB">
        <w:rPr>
          <w:rFonts w:cs="Times New Roman"/>
          <w:lang w:val="en-GB"/>
        </w:rPr>
        <w:t xml:space="preserve">did not improve </w:t>
      </w:r>
      <w:r w:rsidR="00E206A0">
        <w:rPr>
          <w:rFonts w:cs="Times New Roman"/>
          <w:lang w:val="en-GB"/>
        </w:rPr>
        <w:t xml:space="preserve">our understanding of the data. </w:t>
      </w:r>
      <w:r w:rsidR="00221FAC">
        <w:rPr>
          <w:rFonts w:cs="Times New Roman"/>
          <w:lang w:val="en-GB"/>
        </w:rPr>
        <w:t xml:space="preserve">Figure </w:t>
      </w:r>
      <w:r w:rsidR="00E206A0">
        <w:rPr>
          <w:rFonts w:cs="Times New Roman"/>
          <w:lang w:val="en-GB"/>
        </w:rPr>
        <w:t>E</w:t>
      </w:r>
      <w:r w:rsidR="00AF53E8">
        <w:rPr>
          <w:rFonts w:cs="Times New Roman"/>
          <w:lang w:val="en-GB"/>
        </w:rPr>
        <w:t>6</w:t>
      </w:r>
      <w:r w:rsidR="00221FAC">
        <w:rPr>
          <w:rFonts w:cs="Times New Roman"/>
          <w:lang w:val="en-GB"/>
        </w:rPr>
        <w:t xml:space="preserve"> shows the results of the cross-level interaction </w:t>
      </w:r>
      <w:r w:rsidR="000D09D5">
        <w:rPr>
          <w:rFonts w:cs="Times New Roman"/>
          <w:lang w:val="en-GB"/>
        </w:rPr>
        <w:t>with d</w:t>
      </w:r>
      <w:r w:rsidR="00E206A0">
        <w:rPr>
          <w:rFonts w:cs="Times New Roman"/>
          <w:lang w:val="en-GB"/>
        </w:rPr>
        <w:t xml:space="preserve">ummies for various </w:t>
      </w:r>
      <w:r w:rsidR="00221FAC">
        <w:rPr>
          <w:rFonts w:cs="Times New Roman"/>
          <w:lang w:val="en-GB"/>
        </w:rPr>
        <w:t>cohort</w:t>
      </w:r>
      <w:r w:rsidR="00E206A0">
        <w:rPr>
          <w:rFonts w:cs="Times New Roman"/>
          <w:lang w:val="en-GB"/>
        </w:rPr>
        <w:t xml:space="preserve"> groups</w:t>
      </w:r>
      <w:r w:rsidR="000D09D5">
        <w:rPr>
          <w:rFonts w:cs="Times New Roman"/>
          <w:lang w:val="en-GB"/>
        </w:rPr>
        <w:t xml:space="preserve">, from a model </w:t>
      </w:r>
      <w:r w:rsidR="00B21829">
        <w:rPr>
          <w:rFonts w:cs="Times New Roman"/>
          <w:lang w:val="en-GB"/>
        </w:rPr>
        <w:t>including</w:t>
      </w:r>
      <w:r w:rsidR="000D09D5">
        <w:rPr>
          <w:rFonts w:cs="Times New Roman"/>
          <w:lang w:val="en-GB"/>
        </w:rPr>
        <w:t xml:space="preserve"> all covariates</w:t>
      </w:r>
      <w:r w:rsidR="00221FAC">
        <w:rPr>
          <w:rFonts w:cs="Times New Roman"/>
          <w:lang w:val="en-GB"/>
        </w:rPr>
        <w:t>. As it can be seen, it is precisely the oldest cohort</w:t>
      </w:r>
      <w:r w:rsidR="002677B8">
        <w:rPr>
          <w:rFonts w:cs="Times New Roman"/>
          <w:lang w:val="en-GB"/>
        </w:rPr>
        <w:t xml:space="preserve"> </w:t>
      </w:r>
      <w:r w:rsidR="00221FAC">
        <w:rPr>
          <w:rFonts w:cs="Times New Roman"/>
          <w:lang w:val="en-GB"/>
        </w:rPr>
        <w:t>the one that has the most negative relationship between repression and support for independence</w:t>
      </w:r>
      <w:r w:rsidR="000D09D5">
        <w:rPr>
          <w:rFonts w:cs="Times New Roman"/>
          <w:lang w:val="en-GB"/>
        </w:rPr>
        <w:t>. It is the only case in which the interaction coefficient is statistically significant</w:t>
      </w:r>
      <w:r w:rsidR="00221FAC">
        <w:rPr>
          <w:rFonts w:cs="Times New Roman"/>
          <w:lang w:val="en-GB"/>
        </w:rPr>
        <w:t>. The slope is also negative on the subsequent cohort (1950-1959), which also experience</w:t>
      </w:r>
      <w:r w:rsidR="006E1E38">
        <w:rPr>
          <w:rFonts w:cs="Times New Roman"/>
          <w:lang w:val="en-GB"/>
        </w:rPr>
        <w:t>d</w:t>
      </w:r>
      <w:r w:rsidR="00221FAC">
        <w:rPr>
          <w:rFonts w:cs="Times New Roman"/>
          <w:lang w:val="en-GB"/>
        </w:rPr>
        <w:t xml:space="preserve"> some levels of repression, but it </w:t>
      </w:r>
      <w:r w:rsidR="00B21829">
        <w:rPr>
          <w:rFonts w:cs="Times New Roman"/>
          <w:lang w:val="en-GB"/>
        </w:rPr>
        <w:t>turns</w:t>
      </w:r>
      <w:r w:rsidR="00221FAC">
        <w:rPr>
          <w:rFonts w:cs="Times New Roman"/>
          <w:lang w:val="en-GB"/>
        </w:rPr>
        <w:t xml:space="preserve"> flat on all the rest. This </w:t>
      </w:r>
      <w:r w:rsidR="00C807A5">
        <w:rPr>
          <w:rFonts w:cs="Times New Roman"/>
          <w:lang w:val="en-GB"/>
        </w:rPr>
        <w:t xml:space="preserve">confirms the idea that the effect of violence and repression on support for independence is merely restricted to the oldest cohort and that it died off in subsequent ones. </w:t>
      </w:r>
      <w:r w:rsidR="000D09D5">
        <w:rPr>
          <w:rFonts w:cs="Times New Roman"/>
          <w:lang w:val="en-GB"/>
        </w:rPr>
        <w:t xml:space="preserve">Were there some sort of intergenerational transmission, we would have identified </w:t>
      </w:r>
      <w:r w:rsidR="006E1E38">
        <w:rPr>
          <w:rFonts w:cs="Times New Roman"/>
          <w:lang w:val="en-GB"/>
        </w:rPr>
        <w:t xml:space="preserve">a concomitant pattern in other cohort groups. </w:t>
      </w:r>
    </w:p>
    <w:p w14:paraId="27BAE2CF" w14:textId="77777777" w:rsidR="006E1E38" w:rsidRDefault="006E1E38" w:rsidP="00E1068F">
      <w:pPr>
        <w:rPr>
          <w:lang w:val="en-GB"/>
        </w:rPr>
      </w:pPr>
    </w:p>
    <w:p w14:paraId="59BD7BB3" w14:textId="47BBA459" w:rsidR="00E1068F" w:rsidRPr="00A454C6" w:rsidRDefault="00A454C6" w:rsidP="00E1068F">
      <w:pPr>
        <w:rPr>
          <w:lang w:val="en-GB"/>
        </w:rPr>
      </w:pPr>
      <w:r w:rsidRPr="00D31FB2">
        <w:rPr>
          <w:b/>
          <w:bCs/>
          <w:lang w:val="en-GB"/>
        </w:rPr>
        <w:t xml:space="preserve">Figure </w:t>
      </w:r>
      <w:r w:rsidR="006E2445" w:rsidRPr="00D31FB2">
        <w:rPr>
          <w:b/>
          <w:bCs/>
          <w:lang w:val="en-GB"/>
        </w:rPr>
        <w:t>E</w:t>
      </w:r>
      <w:r w:rsidR="00AF53E8">
        <w:rPr>
          <w:b/>
          <w:bCs/>
          <w:lang w:val="en-GB"/>
        </w:rPr>
        <w:t>6</w:t>
      </w:r>
      <w:r w:rsidRPr="00E206A0">
        <w:rPr>
          <w:lang w:val="en-GB"/>
        </w:rPr>
        <w:t xml:space="preserve">. </w:t>
      </w:r>
      <w:r w:rsidR="00E1068F" w:rsidRPr="00E206A0">
        <w:rPr>
          <w:lang w:val="en-GB"/>
        </w:rPr>
        <w:t>Cross-level interaction with all cohorts (full model)</w:t>
      </w:r>
    </w:p>
    <w:p w14:paraId="034A272D" w14:textId="20D0A9F5" w:rsidR="00886593" w:rsidRPr="00A454C6" w:rsidRDefault="00E1068F">
      <w:pPr>
        <w:spacing w:before="0" w:after="0" w:line="240" w:lineRule="auto"/>
        <w:jc w:val="left"/>
        <w:rPr>
          <w:rFonts w:cs="Times New Roman"/>
          <w:b/>
          <w:bCs/>
          <w:lang w:val="en-GB"/>
        </w:rPr>
      </w:pPr>
      <w:r w:rsidRPr="00A454C6">
        <w:rPr>
          <w:noProof/>
          <w:lang w:val="ca-ES" w:eastAsia="ca-ES"/>
        </w:rPr>
        <w:drawing>
          <wp:inline distT="0" distB="0" distL="0" distR="0" wp14:anchorId="0014D10F" wp14:editId="39A4D0A4">
            <wp:extent cx="4521600" cy="3290400"/>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21600" cy="3290400"/>
                    </a:xfrm>
                    <a:prstGeom prst="rect">
                      <a:avLst/>
                    </a:prstGeom>
                    <a:noFill/>
                    <a:ln>
                      <a:noFill/>
                    </a:ln>
                  </pic:spPr>
                </pic:pic>
              </a:graphicData>
            </a:graphic>
          </wp:inline>
        </w:drawing>
      </w:r>
    </w:p>
    <w:p w14:paraId="3AD88E1C" w14:textId="77777777" w:rsidR="00E1068F" w:rsidRPr="00A454C6" w:rsidRDefault="00E1068F">
      <w:pPr>
        <w:spacing w:before="0" w:after="0" w:line="240" w:lineRule="auto"/>
        <w:jc w:val="left"/>
        <w:rPr>
          <w:rFonts w:cs="Times New Roman"/>
          <w:b/>
          <w:bCs/>
          <w:lang w:val="en-GB"/>
        </w:rPr>
      </w:pPr>
      <w:r w:rsidRPr="00A454C6">
        <w:rPr>
          <w:rFonts w:cs="Times New Roman"/>
          <w:b/>
          <w:bCs/>
          <w:lang w:val="en-GB"/>
        </w:rPr>
        <w:br w:type="page"/>
      </w:r>
    </w:p>
    <w:p w14:paraId="4C971356" w14:textId="193AE982" w:rsidR="006E2445" w:rsidRPr="00A454C6" w:rsidRDefault="006E2445" w:rsidP="006E2445">
      <w:pPr>
        <w:pStyle w:val="Ttulo2"/>
      </w:pPr>
      <w:bookmarkStart w:id="9" w:name="_Toc70577334"/>
      <w:r>
        <w:lastRenderedPageBreak/>
        <w:t>E</w:t>
      </w:r>
      <w:r w:rsidRPr="006E2445">
        <w:t>.</w:t>
      </w:r>
      <w:r w:rsidR="0004444B">
        <w:t>F</w:t>
      </w:r>
      <w:r w:rsidRPr="006E2445">
        <w:t xml:space="preserve">. </w:t>
      </w:r>
      <w:r>
        <w:t xml:space="preserve">Fixed effects </w:t>
      </w:r>
      <w:r w:rsidR="00B80ECF">
        <w:t xml:space="preserve">models </w:t>
      </w:r>
      <w:r>
        <w:t xml:space="preserve">with </w:t>
      </w:r>
      <w:r w:rsidR="00EA2D30">
        <w:t>municipality, cohort, and year dummies</w:t>
      </w:r>
      <w:bookmarkEnd w:id="9"/>
    </w:p>
    <w:p w14:paraId="64E0E921" w14:textId="229D741C" w:rsidR="006E1E38" w:rsidRDefault="00B80ECF" w:rsidP="006E1E38">
      <w:pPr>
        <w:spacing w:before="0" w:after="0"/>
        <w:rPr>
          <w:i/>
          <w:iCs/>
          <w:lang w:val="en-US"/>
        </w:rPr>
      </w:pPr>
      <w:r>
        <w:rPr>
          <w:lang w:val="en-GB"/>
        </w:rPr>
        <w:t xml:space="preserve">We also perform an additional specification </w:t>
      </w:r>
      <w:r w:rsidR="00CE668E">
        <w:rPr>
          <w:lang w:val="en-GB"/>
        </w:rPr>
        <w:t>estimating</w:t>
      </w:r>
      <w:r w:rsidR="006E2445" w:rsidRPr="006E1E38">
        <w:rPr>
          <w:lang w:val="en-US"/>
        </w:rPr>
        <w:t xml:space="preserve"> models that control for municipality</w:t>
      </w:r>
      <w:r w:rsidR="00CE668E">
        <w:rPr>
          <w:lang w:val="en-US"/>
        </w:rPr>
        <w:t xml:space="preserve">, </w:t>
      </w:r>
      <w:r w:rsidR="006E2445" w:rsidRPr="006E1E38">
        <w:rPr>
          <w:lang w:val="en-US"/>
        </w:rPr>
        <w:t>cohort</w:t>
      </w:r>
      <w:r w:rsidR="00CE668E">
        <w:rPr>
          <w:lang w:val="en-US"/>
        </w:rPr>
        <w:t>, and years</w:t>
      </w:r>
      <w:r w:rsidR="006E2445" w:rsidRPr="006E1E38">
        <w:rPr>
          <w:lang w:val="en-US"/>
        </w:rPr>
        <w:t xml:space="preserve"> fixed effects</w:t>
      </w:r>
      <w:r w:rsidR="00CE668E">
        <w:rPr>
          <w:lang w:val="en-US"/>
        </w:rPr>
        <w:t>. In Table E4 w</w:t>
      </w:r>
      <w:r w:rsidR="00E114DF">
        <w:rPr>
          <w:rFonts w:cs="Times New Roman"/>
          <w:lang w:val="en-US"/>
        </w:rPr>
        <w:t xml:space="preserve">e </w:t>
      </w:r>
      <w:r w:rsidR="00E114DF">
        <w:rPr>
          <w:rFonts w:cs="Times New Roman"/>
          <w:lang w:val="en-GB"/>
        </w:rPr>
        <w:t xml:space="preserve">consider </w:t>
      </w:r>
      <w:r w:rsidR="006E1E38">
        <w:rPr>
          <w:rFonts w:cs="Times New Roman"/>
          <w:lang w:val="en-GB"/>
        </w:rPr>
        <w:t xml:space="preserve">municipality and cohort fixed effects, as well as an interaction of cohort with the index of repression. This analysis </w:t>
      </w:r>
      <w:r w:rsidR="006E1E38" w:rsidRPr="002677B8">
        <w:rPr>
          <w:rFonts w:cs="Times New Roman"/>
          <w:lang w:val="en-GB"/>
        </w:rPr>
        <w:t>purges time-invariant unobservable confounders at the municipality and cohort level</w:t>
      </w:r>
      <w:r w:rsidR="006E1E38">
        <w:rPr>
          <w:rFonts w:cs="Times New Roman"/>
          <w:lang w:val="en-GB"/>
        </w:rPr>
        <w:t xml:space="preserve">, but it is very demanding from a statistical point of view. The main reason is that we have a total of </w:t>
      </w:r>
      <w:r w:rsidR="006E4C99">
        <w:rPr>
          <w:rFonts w:cs="Times New Roman"/>
          <w:lang w:val="en-GB"/>
        </w:rPr>
        <w:t>523</w:t>
      </w:r>
      <w:r w:rsidR="006E1E38">
        <w:rPr>
          <w:rFonts w:cs="Times New Roman"/>
          <w:lang w:val="en-GB"/>
        </w:rPr>
        <w:t xml:space="preserve"> municipalities and, in some of the</w:t>
      </w:r>
      <w:r w:rsidR="00E114DF">
        <w:rPr>
          <w:rFonts w:cs="Times New Roman"/>
          <w:lang w:val="en-GB"/>
        </w:rPr>
        <w:t>m</w:t>
      </w:r>
      <w:r w:rsidR="006E1E38">
        <w:rPr>
          <w:rFonts w:cs="Times New Roman"/>
          <w:lang w:val="en-GB"/>
        </w:rPr>
        <w:t>, the number of observations is relatively small. In addition, including so many dummies and interactions can lead to multicollinearity. Bearing in mind these limitations,</w:t>
      </w:r>
      <w:r w:rsidR="00E114DF">
        <w:rPr>
          <w:rFonts w:cs="Times New Roman"/>
          <w:lang w:val="en-GB"/>
        </w:rPr>
        <w:t xml:space="preserve"> results remain consistent with our main analysis, as shown by the sign and p-value associated with the interaction term.</w:t>
      </w:r>
      <w:r w:rsidR="00E114DF" w:rsidRPr="00E114DF">
        <w:rPr>
          <w:lang w:val="en-US"/>
        </w:rPr>
        <w:t xml:space="preserve"> </w:t>
      </w:r>
      <w:r w:rsidR="00E114DF">
        <w:rPr>
          <w:lang w:val="en-US"/>
        </w:rPr>
        <w:t>The same conclusion holds when we further specify year dummies in Table E5.</w:t>
      </w:r>
    </w:p>
    <w:p w14:paraId="1896660F" w14:textId="6C41689B" w:rsidR="00B80ECF" w:rsidRDefault="00B80ECF" w:rsidP="006E1E38">
      <w:pPr>
        <w:rPr>
          <w:rFonts w:cs="Times New Roman"/>
          <w:lang w:val="en-GB"/>
        </w:rPr>
      </w:pPr>
    </w:p>
    <w:p w14:paraId="2456F613" w14:textId="1DA0EB39" w:rsidR="00B80ECF" w:rsidRDefault="00B80ECF" w:rsidP="006E1E38">
      <w:pPr>
        <w:rPr>
          <w:rFonts w:cs="Times New Roman"/>
          <w:lang w:val="en-GB"/>
        </w:rPr>
      </w:pPr>
      <w:r w:rsidRPr="007105F4">
        <w:rPr>
          <w:rFonts w:cs="Times New Roman"/>
          <w:b/>
          <w:bCs/>
          <w:lang w:val="en-GB"/>
        </w:rPr>
        <w:t>Table E4.</w:t>
      </w:r>
      <w:r>
        <w:rPr>
          <w:rFonts w:cs="Times New Roman"/>
          <w:lang w:val="en-GB"/>
        </w:rPr>
        <w:t xml:space="preserve"> Linear probability model with municipality dummies.</w:t>
      </w:r>
    </w:p>
    <w:p w14:paraId="3776E59C" w14:textId="77777777" w:rsidR="00EA2D30" w:rsidRDefault="00EA2D30">
      <w:pPr>
        <w:spacing w:before="0" w:after="0" w:line="240" w:lineRule="auto"/>
        <w:jc w:val="left"/>
        <w:rPr>
          <w:i/>
          <w:iCs/>
          <w:lang w:val="en-US"/>
        </w:rPr>
      </w:pPr>
    </w:p>
    <w:p w14:paraId="6F8C477D" w14:textId="77777777" w:rsidR="00E114DF" w:rsidRDefault="00B80ECF">
      <w:pPr>
        <w:spacing w:before="0" w:after="0" w:line="240" w:lineRule="auto"/>
        <w:jc w:val="left"/>
        <w:rPr>
          <w:lang w:val="en-US"/>
        </w:rPr>
      </w:pPr>
      <w:r w:rsidRPr="00B80ECF">
        <w:rPr>
          <w:noProof/>
          <w:lang w:val="ca-ES" w:eastAsia="ca-ES"/>
        </w:rPr>
        <w:drawing>
          <wp:inline distT="0" distB="0" distL="0" distR="0" wp14:anchorId="7A4DC539" wp14:editId="2DC122E4">
            <wp:extent cx="5397500" cy="2000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5397500" cy="2000250"/>
                    </a:xfrm>
                    <a:prstGeom prst="rect">
                      <a:avLst/>
                    </a:prstGeom>
                    <a:noFill/>
                    <a:ln>
                      <a:noFill/>
                    </a:ln>
                  </pic:spPr>
                </pic:pic>
              </a:graphicData>
            </a:graphic>
          </wp:inline>
        </w:drawing>
      </w:r>
    </w:p>
    <w:p w14:paraId="46A08D60" w14:textId="77777777" w:rsidR="00E114DF" w:rsidRDefault="00E114DF">
      <w:pPr>
        <w:spacing w:before="0" w:after="0" w:line="240" w:lineRule="auto"/>
        <w:jc w:val="left"/>
        <w:rPr>
          <w:lang w:val="en-US"/>
        </w:rPr>
      </w:pPr>
    </w:p>
    <w:p w14:paraId="1F9A6C18" w14:textId="5E958286" w:rsidR="006E2445" w:rsidRDefault="006E2445">
      <w:pPr>
        <w:spacing w:before="0" w:after="0" w:line="240" w:lineRule="auto"/>
        <w:jc w:val="left"/>
        <w:rPr>
          <w:rFonts w:cs="Times New Roman"/>
          <w:b/>
          <w:bCs/>
          <w:lang w:val="en-GB"/>
        </w:rPr>
      </w:pPr>
      <w:r w:rsidRPr="006E2445">
        <w:rPr>
          <w:lang w:val="en-US"/>
        </w:rPr>
        <w:br w:type="page"/>
      </w:r>
    </w:p>
    <w:p w14:paraId="5DC7066C" w14:textId="2DEABA79" w:rsidR="00B80ECF" w:rsidRDefault="00B80ECF" w:rsidP="00B80ECF">
      <w:pPr>
        <w:rPr>
          <w:rFonts w:cs="Times New Roman"/>
          <w:lang w:val="en-GB"/>
        </w:rPr>
      </w:pPr>
      <w:r w:rsidRPr="007105F4">
        <w:rPr>
          <w:rFonts w:cs="Times New Roman"/>
          <w:b/>
          <w:bCs/>
          <w:lang w:val="en-GB"/>
        </w:rPr>
        <w:lastRenderedPageBreak/>
        <w:t>Table E5.</w:t>
      </w:r>
      <w:r>
        <w:rPr>
          <w:rFonts w:cs="Times New Roman"/>
          <w:lang w:val="en-GB"/>
        </w:rPr>
        <w:t xml:space="preserve"> Linear probability model with municipality and year dummies.</w:t>
      </w:r>
    </w:p>
    <w:p w14:paraId="74F7B426" w14:textId="306884AF" w:rsidR="00B80ECF" w:rsidRDefault="00B80ECF">
      <w:pPr>
        <w:spacing w:before="0" w:after="0" w:line="240" w:lineRule="auto"/>
        <w:jc w:val="left"/>
        <w:rPr>
          <w:rFonts w:cs="Times New Roman"/>
          <w:b/>
          <w:bCs/>
          <w:lang w:val="en-GB"/>
        </w:rPr>
      </w:pPr>
      <w:r w:rsidRPr="00B80ECF">
        <w:rPr>
          <w:noProof/>
          <w:lang w:val="ca-ES" w:eastAsia="ca-ES"/>
        </w:rPr>
        <w:drawing>
          <wp:inline distT="0" distB="0" distL="0" distR="0" wp14:anchorId="21A88623" wp14:editId="6ECFAE8F">
            <wp:extent cx="5397500" cy="228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5397500" cy="2286000"/>
                    </a:xfrm>
                    <a:prstGeom prst="rect">
                      <a:avLst/>
                    </a:prstGeom>
                    <a:noFill/>
                    <a:ln>
                      <a:noFill/>
                    </a:ln>
                  </pic:spPr>
                </pic:pic>
              </a:graphicData>
            </a:graphic>
          </wp:inline>
        </w:drawing>
      </w:r>
      <w:r w:rsidRPr="00B80ECF">
        <w:rPr>
          <w:lang w:val="en-US"/>
        </w:rPr>
        <w:br w:type="page"/>
      </w:r>
    </w:p>
    <w:p w14:paraId="298CEE92" w14:textId="10C3E106" w:rsidR="00975C47" w:rsidRPr="00D5413B" w:rsidRDefault="00405CF8" w:rsidP="00D5413B">
      <w:pPr>
        <w:pStyle w:val="Ttulo2"/>
      </w:pPr>
      <w:bookmarkStart w:id="10" w:name="_Toc70577335"/>
      <w:r>
        <w:lastRenderedPageBreak/>
        <w:t>E</w:t>
      </w:r>
      <w:r w:rsidR="00975C47" w:rsidRPr="00A454C6">
        <w:t>.</w:t>
      </w:r>
      <w:r w:rsidR="0004444B">
        <w:t>G.</w:t>
      </w:r>
      <w:r w:rsidR="00975C47" w:rsidRPr="00A454C6">
        <w:t xml:space="preserve"> </w:t>
      </w:r>
      <w:r w:rsidR="00F2190E" w:rsidRPr="00A454C6">
        <w:t>Mediation analysis</w:t>
      </w:r>
      <w:bookmarkEnd w:id="10"/>
    </w:p>
    <w:p w14:paraId="026AAE9F" w14:textId="2BD4A9A5" w:rsidR="00975C47" w:rsidRPr="00A454C6" w:rsidRDefault="00D5413B" w:rsidP="00975C47">
      <w:pPr>
        <w:rPr>
          <w:lang w:val="en-GB"/>
        </w:rPr>
      </w:pPr>
      <w:r>
        <w:rPr>
          <w:rFonts w:cs="Times New Roman"/>
          <w:lang w:val="en-GB"/>
        </w:rPr>
        <w:t>We also</w:t>
      </w:r>
      <w:r w:rsidR="00975C47" w:rsidRPr="00A454C6">
        <w:rPr>
          <w:rFonts w:cs="Times New Roman"/>
          <w:lang w:val="en-GB"/>
        </w:rPr>
        <w:t xml:space="preserve"> perform a mediation analysis. The goal of this part is to examine whether political culture moderates or mediates the effect of repression on independence among the oldest cohort. In other words, one of the mechanisms we explore—and corroborate—in the manuscript that links repression and a lower likelihood of supporting independence is the presence of some attitudinal traits associated </w:t>
      </w:r>
      <w:r w:rsidR="00760799">
        <w:rPr>
          <w:rFonts w:cs="Times New Roman"/>
          <w:lang w:val="en-GB"/>
        </w:rPr>
        <w:t>with</w:t>
      </w:r>
      <w:r w:rsidR="00975C47" w:rsidRPr="00A454C6">
        <w:rPr>
          <w:rFonts w:cs="Times New Roman"/>
          <w:lang w:val="en-GB"/>
        </w:rPr>
        <w:t xml:space="preserve"> apathy, or disaffection. In other words, in the last part of the manuscript we show that </w:t>
      </w:r>
      <w:r w:rsidR="00975C47" w:rsidRPr="00A454C6">
        <w:rPr>
          <w:lang w:val="en-GB"/>
        </w:rPr>
        <w:t xml:space="preserve">the oldest cohort in municipalities that experienced higher levels of violence are more likely to believe that “elections are not really useful because the same people always rule” than the same cohort-group in municipalities with less violence. </w:t>
      </w:r>
    </w:p>
    <w:p w14:paraId="51B9BA51" w14:textId="77777777" w:rsidR="00975C47" w:rsidRPr="00A454C6" w:rsidRDefault="00975C47" w:rsidP="00975C47">
      <w:pPr>
        <w:rPr>
          <w:lang w:val="en-GB"/>
        </w:rPr>
      </w:pPr>
      <w:r w:rsidRPr="00A454C6">
        <w:rPr>
          <w:lang w:val="en-GB"/>
        </w:rPr>
        <w:t xml:space="preserve">Notwithstanding this finding, one might argue that the effect of political culture is direct. In other words, it could be that, in our models, political culture is directly affecting support for independence independent of the effect of violence and repression. If this is the case, we would then be attributing changes in secessionist support to changes in political culture when, instead, this mediation effect does not exist. </w:t>
      </w:r>
    </w:p>
    <w:p w14:paraId="5D2D83E0" w14:textId="482DB502" w:rsidR="00975C47" w:rsidRPr="00A454C6" w:rsidRDefault="00975C47" w:rsidP="00975C47">
      <w:pPr>
        <w:rPr>
          <w:lang w:val="en-GB"/>
        </w:rPr>
      </w:pPr>
      <w:r w:rsidRPr="00A454C6">
        <w:rPr>
          <w:lang w:val="en-GB"/>
        </w:rPr>
        <w:t>To increase our confidence in the effect of the mechanism, we precisely perform a set of mediation analyses. These analyses</w:t>
      </w:r>
      <w:r w:rsidR="006E300C">
        <w:rPr>
          <w:lang w:val="en-GB"/>
        </w:rPr>
        <w:t xml:space="preserve"> once again</w:t>
      </w:r>
      <w:r w:rsidRPr="00A454C6">
        <w:rPr>
          <w:lang w:val="en-GB"/>
        </w:rPr>
        <w:t xml:space="preserve"> help us better explain the relationship between our three variables of interest (repression, political culture and support for secession) and, most crucially, the direct and indirect effect between them. </w:t>
      </w:r>
    </w:p>
    <w:p w14:paraId="36292009" w14:textId="29F055BB" w:rsidR="00975C47" w:rsidRPr="00A454C6" w:rsidRDefault="00975C47" w:rsidP="00975C47">
      <w:pPr>
        <w:rPr>
          <w:rFonts w:cs="Times New Roman"/>
          <w:lang w:val="en-GB"/>
        </w:rPr>
      </w:pPr>
      <w:r w:rsidRPr="00A454C6">
        <w:rPr>
          <w:lang w:val="en-GB"/>
        </w:rPr>
        <w:t xml:space="preserve">Table </w:t>
      </w:r>
      <w:r w:rsidR="00F74CE8">
        <w:rPr>
          <w:lang w:val="en-GB"/>
        </w:rPr>
        <w:t>E6</w:t>
      </w:r>
      <w:r w:rsidRPr="00A454C6">
        <w:rPr>
          <w:lang w:val="en-GB"/>
        </w:rPr>
        <w:t xml:space="preserve"> presents separated multilevel models for the complete sample of cases and time points that could be indicative of a mediation process. In model 1, political culture is the dependent variable in a model with cohort, repression, and their cross-level interaction as predictors. We can confirm that repression influences political culture in </w:t>
      </w:r>
      <w:r w:rsidR="00760799">
        <w:rPr>
          <w:lang w:val="en-GB"/>
        </w:rPr>
        <w:t>an</w:t>
      </w:r>
      <w:r w:rsidRPr="00A454C6">
        <w:rPr>
          <w:lang w:val="en-GB"/>
        </w:rPr>
        <w:t xml:space="preserve"> expected way, through the formative experiences of those who lived those traumatic events. In addition, there is also a main effect of cohort indicating that </w:t>
      </w:r>
      <w:r w:rsidR="006E300C">
        <w:rPr>
          <w:lang w:val="en-GB"/>
        </w:rPr>
        <w:t xml:space="preserve">on average </w:t>
      </w:r>
      <w:r w:rsidRPr="00A454C6">
        <w:rPr>
          <w:lang w:val="en-GB"/>
        </w:rPr>
        <w:t xml:space="preserve">the oldest generation is more inclined to </w:t>
      </w:r>
      <w:r w:rsidR="006E300C">
        <w:rPr>
          <w:lang w:val="en-GB"/>
        </w:rPr>
        <w:t xml:space="preserve">this particular </w:t>
      </w:r>
      <w:r w:rsidRPr="00A454C6">
        <w:rPr>
          <w:lang w:val="en-GB"/>
        </w:rPr>
        <w:t>political culture</w:t>
      </w:r>
      <w:r w:rsidR="006E300C">
        <w:rPr>
          <w:lang w:val="en-GB"/>
        </w:rPr>
        <w:t xml:space="preserve"> trait</w:t>
      </w:r>
      <w:r w:rsidRPr="00A454C6">
        <w:rPr>
          <w:lang w:val="en-GB"/>
        </w:rPr>
        <w:t>. Thus, Model 2 is</w:t>
      </w:r>
      <w:r w:rsidR="00760799">
        <w:rPr>
          <w:lang w:val="en-GB"/>
        </w:rPr>
        <w:t>,</w:t>
      </w:r>
      <w:r w:rsidRPr="00A454C6">
        <w:rPr>
          <w:lang w:val="en-GB"/>
        </w:rPr>
        <w:t xml:space="preserve"> first of all</w:t>
      </w:r>
      <w:r w:rsidR="00760799">
        <w:rPr>
          <w:lang w:val="en-GB"/>
        </w:rPr>
        <w:t>,</w:t>
      </w:r>
      <w:r w:rsidRPr="00A454C6">
        <w:rPr>
          <w:lang w:val="en-GB"/>
        </w:rPr>
        <w:t xml:space="preserve"> showing the significant impact of repression through cohorts’ socialization experiences. Then, and most crucially, and as already described </w:t>
      </w:r>
      <w:r w:rsidR="00760799">
        <w:rPr>
          <w:lang w:val="en-GB"/>
        </w:rPr>
        <w:t>in</w:t>
      </w:r>
      <w:r w:rsidRPr="00A454C6">
        <w:rPr>
          <w:lang w:val="en-GB"/>
        </w:rPr>
        <w:t xml:space="preserve"> the </w:t>
      </w:r>
      <w:r w:rsidR="006E300C">
        <w:rPr>
          <w:lang w:val="en-GB"/>
        </w:rPr>
        <w:t>article</w:t>
      </w:r>
      <w:r w:rsidRPr="00A454C6">
        <w:rPr>
          <w:lang w:val="en-GB"/>
        </w:rPr>
        <w:t>, it indicates political culture has a main</w:t>
      </w:r>
      <w:r w:rsidR="006E300C">
        <w:rPr>
          <w:lang w:val="en-GB"/>
        </w:rPr>
        <w:t xml:space="preserve"> (direct)</w:t>
      </w:r>
      <w:r w:rsidRPr="00A454C6">
        <w:rPr>
          <w:lang w:val="en-GB"/>
        </w:rPr>
        <w:t xml:space="preserve"> effect reducing the will to secede. This could be a sig</w:t>
      </w:r>
      <w:r w:rsidR="006E300C">
        <w:rPr>
          <w:lang w:val="en-GB"/>
        </w:rPr>
        <w:t>n</w:t>
      </w:r>
      <w:r w:rsidRPr="00A454C6">
        <w:rPr>
          <w:lang w:val="en-GB"/>
        </w:rPr>
        <w:t xml:space="preserve"> of the possible mediation role of political culture.   </w:t>
      </w:r>
      <w:r w:rsidRPr="00A454C6">
        <w:rPr>
          <w:rFonts w:cs="Times New Roman"/>
          <w:lang w:val="en-GB"/>
        </w:rPr>
        <w:t xml:space="preserve">  </w:t>
      </w:r>
    </w:p>
    <w:p w14:paraId="62BED62E" w14:textId="77777777" w:rsidR="00975C47" w:rsidRPr="00A454C6" w:rsidRDefault="00975C47" w:rsidP="00975C47">
      <w:pPr>
        <w:spacing w:before="0" w:after="160" w:line="259" w:lineRule="auto"/>
        <w:jc w:val="left"/>
        <w:rPr>
          <w:rFonts w:cs="Times New Roman"/>
          <w:lang w:val="en-GB"/>
        </w:rPr>
      </w:pPr>
    </w:p>
    <w:p w14:paraId="4E2B858A" w14:textId="77777777" w:rsidR="00975C47" w:rsidRPr="00A454C6" w:rsidRDefault="00975C47" w:rsidP="00975C47">
      <w:pPr>
        <w:spacing w:before="0" w:after="160" w:line="259" w:lineRule="auto"/>
        <w:jc w:val="left"/>
        <w:rPr>
          <w:rFonts w:cs="Times New Roman"/>
          <w:lang w:val="en-GB"/>
        </w:rPr>
      </w:pPr>
    </w:p>
    <w:p w14:paraId="76AEEF5F" w14:textId="77777777" w:rsidR="00975C47" w:rsidRPr="00A454C6" w:rsidRDefault="00975C47" w:rsidP="00975C47">
      <w:pPr>
        <w:spacing w:before="0" w:after="160" w:line="259" w:lineRule="auto"/>
        <w:jc w:val="left"/>
        <w:rPr>
          <w:rFonts w:cs="Times New Roman"/>
          <w:lang w:val="en-GB"/>
        </w:rPr>
      </w:pPr>
    </w:p>
    <w:p w14:paraId="30221376" w14:textId="2C676C3E" w:rsidR="00975C47" w:rsidRPr="00A454C6" w:rsidRDefault="00975C47" w:rsidP="00975C47">
      <w:pPr>
        <w:spacing w:before="0" w:after="160" w:line="259" w:lineRule="auto"/>
        <w:jc w:val="left"/>
        <w:rPr>
          <w:rFonts w:cs="Times New Roman"/>
          <w:lang w:val="en-GB"/>
        </w:rPr>
      </w:pPr>
      <w:r w:rsidRPr="00C06B05">
        <w:rPr>
          <w:rFonts w:cs="Times New Roman"/>
          <w:b/>
          <w:bCs/>
          <w:lang w:val="en-GB"/>
        </w:rPr>
        <w:t xml:space="preserve">Table </w:t>
      </w:r>
      <w:r w:rsidR="00F74CE8" w:rsidRPr="00C06B05">
        <w:rPr>
          <w:rFonts w:cs="Times New Roman"/>
          <w:b/>
          <w:bCs/>
          <w:lang w:val="en-GB"/>
        </w:rPr>
        <w:t>E6</w:t>
      </w:r>
      <w:r w:rsidRPr="00C06B05">
        <w:rPr>
          <w:rFonts w:cs="Times New Roman"/>
          <w:b/>
          <w:bCs/>
          <w:lang w:val="en-GB"/>
        </w:rPr>
        <w:t>.</w:t>
      </w:r>
      <w:r w:rsidRPr="00A454C6">
        <w:rPr>
          <w:rFonts w:cs="Times New Roman"/>
          <w:lang w:val="en-GB"/>
        </w:rPr>
        <w:t xml:space="preserve"> Separate multilevel models of political culture and preference for secession (complete sample)</w:t>
      </w:r>
    </w:p>
    <w:p w14:paraId="26516AC3" w14:textId="77777777" w:rsidR="00975C47" w:rsidRPr="00A454C6" w:rsidRDefault="00975C47" w:rsidP="00975C47">
      <w:pPr>
        <w:spacing w:before="0" w:after="160" w:line="259" w:lineRule="auto"/>
        <w:jc w:val="left"/>
        <w:rPr>
          <w:rFonts w:cs="Times New Roman"/>
          <w:lang w:val="en-GB"/>
        </w:rPr>
      </w:pPr>
      <w:r w:rsidRPr="00A454C6">
        <w:rPr>
          <w:noProof/>
          <w:lang w:val="ca-ES" w:eastAsia="ca-ES"/>
        </w:rPr>
        <w:drawing>
          <wp:inline distT="0" distB="0" distL="0" distR="0" wp14:anchorId="3EB2E9D6" wp14:editId="1A4187C8">
            <wp:extent cx="4071600" cy="4550400"/>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1600" cy="4550400"/>
                    </a:xfrm>
                    <a:prstGeom prst="rect">
                      <a:avLst/>
                    </a:prstGeom>
                    <a:noFill/>
                    <a:ln>
                      <a:noFill/>
                    </a:ln>
                  </pic:spPr>
                </pic:pic>
              </a:graphicData>
            </a:graphic>
          </wp:inline>
        </w:drawing>
      </w:r>
    </w:p>
    <w:p w14:paraId="1C798CF7" w14:textId="77777777" w:rsidR="00975C47" w:rsidRPr="00A454C6" w:rsidRDefault="00975C47" w:rsidP="00975C47">
      <w:pPr>
        <w:spacing w:before="0" w:after="200" w:line="276" w:lineRule="auto"/>
        <w:jc w:val="left"/>
        <w:rPr>
          <w:rFonts w:cs="Times New Roman"/>
          <w:lang w:val="en-GB"/>
        </w:rPr>
      </w:pPr>
    </w:p>
    <w:p w14:paraId="7E219633" w14:textId="05BACFDD" w:rsidR="00975C47" w:rsidRPr="00A454C6" w:rsidRDefault="00F36DB1" w:rsidP="00975C47">
      <w:pPr>
        <w:spacing w:before="0" w:after="200"/>
        <w:rPr>
          <w:rFonts w:cs="Times New Roman"/>
          <w:lang w:val="en-GB"/>
        </w:rPr>
      </w:pPr>
      <w:r>
        <w:rPr>
          <w:rFonts w:cs="Times New Roman"/>
          <w:lang w:val="en-GB"/>
        </w:rPr>
        <w:t>Next</w:t>
      </w:r>
      <w:r w:rsidR="00975C47" w:rsidRPr="00A454C6">
        <w:rPr>
          <w:rFonts w:cs="Times New Roman"/>
          <w:lang w:val="en-GB"/>
        </w:rPr>
        <w:t>, we apply a multilevel mediation structural equation model with a dependent variable that follows a Bernoulli distribution.</w:t>
      </w:r>
      <w:r w:rsidR="00975C47" w:rsidRPr="00A454C6">
        <w:rPr>
          <w:rStyle w:val="Refdenotaalpie"/>
          <w:rFonts w:cs="Times New Roman"/>
          <w:lang w:val="en-GB"/>
        </w:rPr>
        <w:footnoteReference w:id="7"/>
      </w:r>
      <w:r w:rsidR="00975C47" w:rsidRPr="00A454C6">
        <w:rPr>
          <w:rFonts w:cs="Times New Roman"/>
          <w:lang w:val="en-GB"/>
        </w:rPr>
        <w:t xml:space="preserve"> We already know repression effects are not an across-the-board phenomenon but circumscribed to the oldest generation. Therefore, we restrict our analysis to the subsample of people born in Catalonia from the eldest cohort and observed in the period from 1991 to 1999. This is a way of operationalizing the cross-level interaction. Figure </w:t>
      </w:r>
      <w:r w:rsidR="00F74CE8">
        <w:rPr>
          <w:rFonts w:cs="Times New Roman"/>
          <w:lang w:val="en-GB"/>
        </w:rPr>
        <w:t>E</w:t>
      </w:r>
      <w:r w:rsidR="00AF53E8">
        <w:rPr>
          <w:rFonts w:cs="Times New Roman"/>
          <w:lang w:val="en-GB"/>
        </w:rPr>
        <w:t>7</w:t>
      </w:r>
      <w:r w:rsidR="00F74CE8">
        <w:rPr>
          <w:rFonts w:cs="Times New Roman"/>
          <w:lang w:val="en-GB"/>
        </w:rPr>
        <w:t xml:space="preserve"> </w:t>
      </w:r>
      <w:r w:rsidR="00975C47" w:rsidRPr="00A454C6">
        <w:rPr>
          <w:rFonts w:cs="Times New Roman"/>
          <w:lang w:val="en-GB"/>
        </w:rPr>
        <w:t xml:space="preserve">shows the estimates of our model. We observe a significant direct effect of repression on the will to secede and a more modest one on political culture. The estimate in the arrow between political culture and preference for independence is not significant. All in all, the model’s estimation of the indirect effect of </w:t>
      </w:r>
      <w:r w:rsidR="00975C47" w:rsidRPr="00A454C6">
        <w:rPr>
          <w:rFonts w:cs="Times New Roman"/>
          <w:lang w:val="en-GB"/>
        </w:rPr>
        <w:lastRenderedPageBreak/>
        <w:t xml:space="preserve">repression and the mediator role of political culture is rather small and not statistically significant. </w:t>
      </w:r>
    </w:p>
    <w:p w14:paraId="698C24C0" w14:textId="3A8D51AD" w:rsidR="00975C47" w:rsidRPr="00A454C6" w:rsidRDefault="00975C47" w:rsidP="00975C47">
      <w:pPr>
        <w:spacing w:before="0" w:after="200"/>
        <w:rPr>
          <w:rFonts w:cs="Times New Roman"/>
          <w:lang w:val="en-GB"/>
        </w:rPr>
      </w:pPr>
      <w:r w:rsidRPr="00A454C6">
        <w:rPr>
          <w:rFonts w:cs="Times New Roman"/>
          <w:b/>
          <w:bCs/>
          <w:noProof/>
          <w:lang w:val="ca-ES" w:eastAsia="ca-ES"/>
        </w:rPr>
        <mc:AlternateContent>
          <mc:Choice Requires="wps">
            <w:drawing>
              <wp:anchor distT="0" distB="0" distL="114300" distR="114300" simplePos="0" relativeHeight="251676672" behindDoc="0" locked="0" layoutInCell="1" allowOverlap="1" wp14:anchorId="49BB197F" wp14:editId="29CDE931">
                <wp:simplePos x="0" y="0"/>
                <wp:positionH relativeFrom="column">
                  <wp:posOffset>2257425</wp:posOffset>
                </wp:positionH>
                <wp:positionV relativeFrom="paragraph">
                  <wp:posOffset>3599815</wp:posOffset>
                </wp:positionV>
                <wp:extent cx="609600" cy="409575"/>
                <wp:effectExtent l="0" t="0" r="0" b="9525"/>
                <wp:wrapNone/>
                <wp:docPr id="31" name="Cuadro de texto 31"/>
                <wp:cNvGraphicFramePr/>
                <a:graphic xmlns:a="http://schemas.openxmlformats.org/drawingml/2006/main">
                  <a:graphicData uri="http://schemas.microsoft.com/office/word/2010/wordprocessingShape">
                    <wps:wsp>
                      <wps:cNvSpPr txBox="1"/>
                      <wps:spPr>
                        <a:xfrm>
                          <a:off x="0" y="0"/>
                          <a:ext cx="609600" cy="409575"/>
                        </a:xfrm>
                        <a:prstGeom prst="rect">
                          <a:avLst/>
                        </a:prstGeom>
                        <a:solidFill>
                          <a:schemeClr val="lt1"/>
                        </a:solidFill>
                        <a:ln w="6350">
                          <a:noFill/>
                        </a:ln>
                      </wps:spPr>
                      <wps:txbx>
                        <w:txbxContent>
                          <w:p w14:paraId="4EE52F64" w14:textId="77777777" w:rsidR="00975C47" w:rsidRPr="00B11ECE" w:rsidRDefault="00975C47" w:rsidP="00975C47">
                            <w:pPr>
                              <w:rPr>
                                <w:rFonts w:ascii="Arial" w:hAnsi="Arial" w:cs="Arial"/>
                                <w:sz w:val="20"/>
                                <w:szCs w:val="20"/>
                              </w:rPr>
                            </w:pPr>
                            <w:r>
                              <w:rPr>
                                <w:rFonts w:ascii="Arial" w:hAnsi="Arial" w:cs="Arial"/>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B197F" id="_x0000_t202" coordsize="21600,21600" o:spt="202" path="m,l,21600r21600,l21600,xe">
                <v:stroke joinstyle="miter"/>
                <v:path gradientshapeok="t" o:connecttype="rect"/>
              </v:shapetype>
              <v:shape id="Cuadro de texto 31" o:spid="_x0000_s1026" type="#_x0000_t202" style="position:absolute;left:0;text-align:left;margin-left:177.75pt;margin-top:283.45pt;width:48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" fillcolor="white [3201]" stroked="f" strokeweight=".5pt">
                <v:textbox>
                  <w:txbxContent>
                    <w:p w14:paraId="4EE52F64" w14:textId="77777777" w:rsidR="00975C47" w:rsidRPr="00B11ECE" w:rsidRDefault="00975C47" w:rsidP="00975C47">
                      <w:pPr>
                        <w:rPr>
                          <w:rFonts w:ascii="Arial" w:hAnsi="Arial" w:cs="Arial"/>
                          <w:sz w:val="20"/>
                          <w:szCs w:val="20"/>
                        </w:rPr>
                      </w:pPr>
                      <w:r>
                        <w:rPr>
                          <w:rFonts w:ascii="Arial" w:hAnsi="Arial" w:cs="Arial"/>
                          <w:sz w:val="20"/>
                          <w:szCs w:val="20"/>
                        </w:rPr>
                        <w:t>.12</w:t>
                      </w:r>
                    </w:p>
                  </w:txbxContent>
                </v:textbox>
              </v:shape>
            </w:pict>
          </mc:Fallback>
        </mc:AlternateContent>
      </w:r>
      <w:r w:rsidRPr="00A454C6">
        <w:rPr>
          <w:rFonts w:cs="Times New Roman"/>
          <w:b/>
          <w:bCs/>
          <w:noProof/>
          <w:lang w:val="ca-ES" w:eastAsia="ca-ES"/>
        </w:rPr>
        <mc:AlternateContent>
          <mc:Choice Requires="wps">
            <w:drawing>
              <wp:anchor distT="0" distB="0" distL="114300" distR="114300" simplePos="0" relativeHeight="251675648" behindDoc="1" locked="0" layoutInCell="1" allowOverlap="1" wp14:anchorId="5B77BE49" wp14:editId="1BCBED49">
                <wp:simplePos x="0" y="0"/>
                <wp:positionH relativeFrom="column">
                  <wp:posOffset>2939415</wp:posOffset>
                </wp:positionH>
                <wp:positionV relativeFrom="paragraph">
                  <wp:posOffset>2752090</wp:posOffset>
                </wp:positionV>
                <wp:extent cx="609600" cy="409575"/>
                <wp:effectExtent l="0" t="0" r="0" b="9525"/>
                <wp:wrapNone/>
                <wp:docPr id="29" name="Cuadro de texto 29"/>
                <wp:cNvGraphicFramePr/>
                <a:graphic xmlns:a="http://schemas.openxmlformats.org/drawingml/2006/main">
                  <a:graphicData uri="http://schemas.microsoft.com/office/word/2010/wordprocessingShape">
                    <wps:wsp>
                      <wps:cNvSpPr txBox="1"/>
                      <wps:spPr>
                        <a:xfrm>
                          <a:off x="0" y="0"/>
                          <a:ext cx="609600" cy="409575"/>
                        </a:xfrm>
                        <a:prstGeom prst="rect">
                          <a:avLst/>
                        </a:prstGeom>
                        <a:solidFill>
                          <a:schemeClr val="lt1"/>
                        </a:solidFill>
                        <a:ln w="6350">
                          <a:noFill/>
                        </a:ln>
                      </wps:spPr>
                      <wps:txbx>
                        <w:txbxContent>
                          <w:p w14:paraId="4957E1F9" w14:textId="77777777" w:rsidR="00975C47" w:rsidRPr="00B11ECE" w:rsidRDefault="00975C47" w:rsidP="00975C47">
                            <w:pPr>
                              <w:rPr>
                                <w:rFonts w:ascii="Arial" w:hAnsi="Arial" w:cs="Arial"/>
                                <w:sz w:val="20"/>
                                <w:szCs w:val="20"/>
                              </w:rPr>
                            </w:pPr>
                            <w:r>
                              <w:rPr>
                                <w:rFonts w:ascii="Arial" w:hAnsi="Arial" w:cs="Arial"/>
                                <w:sz w:val="20"/>
                                <w:szCs w:val="20"/>
                              </w:rPr>
                              <w:t>-.32</w:t>
                            </w:r>
                            <w:r w:rsidRPr="00B11ECE">
                              <w:rPr>
                                <w:rFonts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BE49" id="Cuadro de texto 29" o:spid="_x0000_s1027" type="#_x0000_t202" style="position:absolute;left:0;text-align:left;margin-left:231.45pt;margin-top:216.7pt;width:48pt;height:3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" fillcolor="white [3201]" stroked="f" strokeweight=".5pt">
                <v:textbox>
                  <w:txbxContent>
                    <w:p w14:paraId="4957E1F9" w14:textId="77777777" w:rsidR="00975C47" w:rsidRPr="00B11ECE" w:rsidRDefault="00975C47" w:rsidP="00975C47">
                      <w:pPr>
                        <w:rPr>
                          <w:rFonts w:ascii="Arial" w:hAnsi="Arial" w:cs="Arial"/>
                          <w:sz w:val="20"/>
                          <w:szCs w:val="20"/>
                        </w:rPr>
                      </w:pPr>
                      <w:r>
                        <w:rPr>
                          <w:rFonts w:ascii="Arial" w:hAnsi="Arial" w:cs="Arial"/>
                          <w:sz w:val="20"/>
                          <w:szCs w:val="20"/>
                        </w:rPr>
                        <w:t>-.32</w:t>
                      </w:r>
                      <w:r w:rsidRPr="00B11ECE">
                        <w:rPr>
                          <w:rFonts w:cs="Times New Roman"/>
                          <w:sz w:val="20"/>
                          <w:szCs w:val="20"/>
                        </w:rPr>
                        <w:t>**</w:t>
                      </w:r>
                    </w:p>
                  </w:txbxContent>
                </v:textbox>
              </v:shape>
            </w:pict>
          </mc:Fallback>
        </mc:AlternateContent>
      </w:r>
      <w:r w:rsidRPr="00A454C6">
        <w:rPr>
          <w:rFonts w:cs="Times New Roman"/>
          <w:b/>
          <w:bCs/>
          <w:noProof/>
          <w:lang w:val="ca-ES" w:eastAsia="ca-ES"/>
        </w:rPr>
        <mc:AlternateContent>
          <mc:Choice Requires="wps">
            <w:drawing>
              <wp:anchor distT="0" distB="0" distL="114300" distR="114300" simplePos="0" relativeHeight="251674624" behindDoc="1" locked="0" layoutInCell="1" allowOverlap="1" wp14:anchorId="795AB92C" wp14:editId="287EBAE8">
                <wp:simplePos x="0" y="0"/>
                <wp:positionH relativeFrom="column">
                  <wp:posOffset>1577340</wp:posOffset>
                </wp:positionH>
                <wp:positionV relativeFrom="paragraph">
                  <wp:posOffset>2809240</wp:posOffset>
                </wp:positionV>
                <wp:extent cx="485775" cy="409575"/>
                <wp:effectExtent l="0" t="0" r="9525" b="9525"/>
                <wp:wrapNone/>
                <wp:docPr id="28" name="Cuadro de texto 28"/>
                <wp:cNvGraphicFramePr/>
                <a:graphic xmlns:a="http://schemas.openxmlformats.org/drawingml/2006/main">
                  <a:graphicData uri="http://schemas.microsoft.com/office/word/2010/wordprocessingShape">
                    <wps:wsp>
                      <wps:cNvSpPr txBox="1"/>
                      <wps:spPr>
                        <a:xfrm>
                          <a:off x="0" y="0"/>
                          <a:ext cx="485775" cy="409575"/>
                        </a:xfrm>
                        <a:prstGeom prst="rect">
                          <a:avLst/>
                        </a:prstGeom>
                        <a:solidFill>
                          <a:schemeClr val="lt1"/>
                        </a:solidFill>
                        <a:ln w="6350">
                          <a:noFill/>
                        </a:ln>
                      </wps:spPr>
                      <wps:txbx>
                        <w:txbxContent>
                          <w:p w14:paraId="4B84F4B5" w14:textId="77777777" w:rsidR="00975C47" w:rsidRPr="00B11ECE" w:rsidRDefault="00975C47" w:rsidP="00975C47">
                            <w:pPr>
                              <w:rPr>
                                <w:rFonts w:ascii="Arial" w:hAnsi="Arial" w:cs="Arial"/>
                                <w:sz w:val="20"/>
                                <w:szCs w:val="20"/>
                              </w:rPr>
                            </w:pPr>
                            <w:r>
                              <w:rPr>
                                <w:rFonts w:ascii="Arial" w:hAnsi="Arial" w:cs="Arial"/>
                                <w:sz w:val="20"/>
                                <w:szCs w:val="20"/>
                              </w:rPr>
                              <w:t>.23</w:t>
                            </w:r>
                            <w:r w:rsidRPr="00B11ECE">
                              <w:rPr>
                                <w:rFonts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AB92C" id="Cuadro de texto 28" o:spid="_x0000_s1028" type="#_x0000_t202" style="position:absolute;left:0;text-align:left;margin-left:124.2pt;margin-top:221.2pt;width:38.25pt;height:3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" fillcolor="white [3201]" stroked="f" strokeweight=".5pt">
                <v:textbox>
                  <w:txbxContent>
                    <w:p w14:paraId="4B84F4B5" w14:textId="77777777" w:rsidR="00975C47" w:rsidRPr="00B11ECE" w:rsidRDefault="00975C47" w:rsidP="00975C47">
                      <w:pPr>
                        <w:rPr>
                          <w:rFonts w:ascii="Arial" w:hAnsi="Arial" w:cs="Arial"/>
                          <w:sz w:val="20"/>
                          <w:szCs w:val="20"/>
                        </w:rPr>
                      </w:pPr>
                      <w:r>
                        <w:rPr>
                          <w:rFonts w:ascii="Arial" w:hAnsi="Arial" w:cs="Arial"/>
                          <w:sz w:val="20"/>
                          <w:szCs w:val="20"/>
                        </w:rPr>
                        <w:t>.23</w:t>
                      </w:r>
                      <w:r w:rsidRPr="00B11ECE">
                        <w:rPr>
                          <w:rFonts w:cs="Times New Roman"/>
                          <w:sz w:val="20"/>
                          <w:szCs w:val="20"/>
                        </w:rPr>
                        <w:t>†</w:t>
                      </w:r>
                    </w:p>
                  </w:txbxContent>
                </v:textbox>
              </v:shape>
            </w:pict>
          </mc:Fallback>
        </mc:AlternateContent>
      </w:r>
      <w:r w:rsidRPr="00A454C6">
        <w:rPr>
          <w:rFonts w:cs="Times New Roman"/>
          <w:b/>
          <w:bCs/>
          <w:noProof/>
          <w:lang w:val="ca-ES" w:eastAsia="ca-ES"/>
        </w:rPr>
        <mc:AlternateContent>
          <mc:Choice Requires="wps">
            <w:drawing>
              <wp:anchor distT="0" distB="0" distL="114300" distR="114300" simplePos="0" relativeHeight="251673600" behindDoc="0" locked="0" layoutInCell="1" allowOverlap="1" wp14:anchorId="20D51BBE" wp14:editId="2A960A1D">
                <wp:simplePos x="0" y="0"/>
                <wp:positionH relativeFrom="column">
                  <wp:posOffset>2495550</wp:posOffset>
                </wp:positionH>
                <wp:positionV relativeFrom="paragraph">
                  <wp:posOffset>1932940</wp:posOffset>
                </wp:positionV>
                <wp:extent cx="247650" cy="40957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247650" cy="409575"/>
                        </a:xfrm>
                        <a:prstGeom prst="rect">
                          <a:avLst/>
                        </a:prstGeom>
                        <a:solidFill>
                          <a:schemeClr val="lt1"/>
                        </a:solidFill>
                        <a:ln w="6350">
                          <a:noFill/>
                        </a:ln>
                      </wps:spPr>
                      <wps:txbx>
                        <w:txbxContent>
                          <w:p w14:paraId="46ACA922" w14:textId="77777777" w:rsidR="00975C47" w:rsidRPr="00B11ECE" w:rsidRDefault="00975C47" w:rsidP="00975C47">
                            <w:pPr>
                              <w:rPr>
                                <w:rFonts w:ascii="Arial" w:hAnsi="Arial" w:cs="Arial"/>
                                <w:sz w:val="20"/>
                                <w:szCs w:val="20"/>
                              </w:rPr>
                            </w:pPr>
                            <w:r w:rsidRPr="00B11ECE">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1BBE" id="Cuadro de texto 27" o:spid="_x0000_s1029" type="#_x0000_t202" style="position:absolute;left:0;text-align:left;margin-left:196.5pt;margin-top:152.2pt;width:19.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" fillcolor="white [3201]" stroked="f" strokeweight=".5pt">
                <v:textbox>
                  <w:txbxContent>
                    <w:p w14:paraId="46ACA922" w14:textId="77777777" w:rsidR="00975C47" w:rsidRPr="00B11ECE" w:rsidRDefault="00975C47" w:rsidP="00975C47">
                      <w:pPr>
                        <w:rPr>
                          <w:rFonts w:ascii="Arial" w:hAnsi="Arial" w:cs="Arial"/>
                          <w:sz w:val="20"/>
                          <w:szCs w:val="20"/>
                        </w:rPr>
                      </w:pPr>
                      <w:r w:rsidRPr="00B11ECE">
                        <w:rPr>
                          <w:rFonts w:ascii="Arial" w:hAnsi="Arial" w:cs="Arial"/>
                          <w:sz w:val="20"/>
                          <w:szCs w:val="20"/>
                        </w:rPr>
                        <w:t>1</w:t>
                      </w:r>
                    </w:p>
                  </w:txbxContent>
                </v:textbox>
              </v:shape>
            </w:pict>
          </mc:Fallback>
        </mc:AlternateContent>
      </w:r>
      <w:r w:rsidRPr="00A454C6">
        <w:rPr>
          <w:rFonts w:cs="Times New Roman"/>
          <w:b/>
          <w:bCs/>
          <w:noProof/>
          <w:lang w:val="ca-ES" w:eastAsia="ca-ES"/>
        </w:rPr>
        <mc:AlternateContent>
          <mc:Choice Requires="wps">
            <w:drawing>
              <wp:anchor distT="0" distB="0" distL="114300" distR="114300" simplePos="0" relativeHeight="251672576" behindDoc="0" locked="0" layoutInCell="1" allowOverlap="1" wp14:anchorId="590EB5F4" wp14:editId="24672D0E">
                <wp:simplePos x="0" y="0"/>
                <wp:positionH relativeFrom="column">
                  <wp:posOffset>3682365</wp:posOffset>
                </wp:positionH>
                <wp:positionV relativeFrom="paragraph">
                  <wp:posOffset>2302510</wp:posOffset>
                </wp:positionV>
                <wp:extent cx="247650" cy="409575"/>
                <wp:effectExtent l="0" t="0" r="0" b="9525"/>
                <wp:wrapNone/>
                <wp:docPr id="25" name="Cuadro de texto 25"/>
                <wp:cNvGraphicFramePr/>
                <a:graphic xmlns:a="http://schemas.openxmlformats.org/drawingml/2006/main">
                  <a:graphicData uri="http://schemas.microsoft.com/office/word/2010/wordprocessingShape">
                    <wps:wsp>
                      <wps:cNvSpPr txBox="1"/>
                      <wps:spPr>
                        <a:xfrm>
                          <a:off x="0" y="0"/>
                          <a:ext cx="247650" cy="409575"/>
                        </a:xfrm>
                        <a:prstGeom prst="rect">
                          <a:avLst/>
                        </a:prstGeom>
                        <a:solidFill>
                          <a:schemeClr val="lt1"/>
                        </a:solidFill>
                        <a:ln w="6350">
                          <a:noFill/>
                        </a:ln>
                      </wps:spPr>
                      <wps:txbx>
                        <w:txbxContent>
                          <w:p w14:paraId="68E14DF9" w14:textId="77777777" w:rsidR="00975C47" w:rsidRPr="00B11ECE" w:rsidRDefault="00975C47" w:rsidP="00975C47">
                            <w:pPr>
                              <w:rPr>
                                <w:rFonts w:ascii="Arial" w:hAnsi="Arial" w:cs="Arial"/>
                                <w:sz w:val="20"/>
                                <w:szCs w:val="20"/>
                              </w:rPr>
                            </w:pPr>
                            <w:r w:rsidRPr="00B11ECE">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B5F4" id="Cuadro de texto 25" o:spid="_x0000_s1030" type="#_x0000_t202" style="position:absolute;left:0;text-align:left;margin-left:289.95pt;margin-top:181.3pt;width:19.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" fillcolor="white [3201]" stroked="f" strokeweight=".5pt">
                <v:textbox>
                  <w:txbxContent>
                    <w:p w14:paraId="68E14DF9" w14:textId="77777777" w:rsidR="00975C47" w:rsidRPr="00B11ECE" w:rsidRDefault="00975C47" w:rsidP="00975C47">
                      <w:pPr>
                        <w:rPr>
                          <w:rFonts w:ascii="Arial" w:hAnsi="Arial" w:cs="Arial"/>
                          <w:sz w:val="20"/>
                          <w:szCs w:val="20"/>
                        </w:rPr>
                      </w:pPr>
                      <w:r w:rsidRPr="00B11ECE">
                        <w:rPr>
                          <w:rFonts w:ascii="Arial" w:hAnsi="Arial" w:cs="Arial"/>
                          <w:sz w:val="20"/>
                          <w:szCs w:val="20"/>
                        </w:rPr>
                        <w:t>1</w:t>
                      </w:r>
                    </w:p>
                  </w:txbxContent>
                </v:textbox>
              </v:shape>
            </w:pict>
          </mc:Fallback>
        </mc:AlternateContent>
      </w:r>
      <w:r w:rsidRPr="00A454C6">
        <w:rPr>
          <w:rFonts w:cs="Times New Roman"/>
          <w:b/>
          <w:bCs/>
          <w:lang w:val="en-GB"/>
        </w:rPr>
        <w:t xml:space="preserve">Figure </w:t>
      </w:r>
      <w:r w:rsidR="00F74CE8">
        <w:rPr>
          <w:rFonts w:cs="Times New Roman"/>
          <w:b/>
          <w:bCs/>
          <w:lang w:val="en-GB"/>
        </w:rPr>
        <w:t>E</w:t>
      </w:r>
      <w:r w:rsidR="00AF53E8">
        <w:rPr>
          <w:rFonts w:cs="Times New Roman"/>
          <w:b/>
          <w:bCs/>
          <w:lang w:val="en-GB"/>
        </w:rPr>
        <w:t>7</w:t>
      </w:r>
      <w:r w:rsidRPr="00A454C6">
        <w:rPr>
          <w:rFonts w:cs="Times New Roman"/>
          <w:b/>
          <w:bCs/>
          <w:lang w:val="en-GB"/>
        </w:rPr>
        <w:t>.</w:t>
      </w:r>
      <w:r w:rsidRPr="00A454C6">
        <w:rPr>
          <w:rFonts w:cs="Times New Roman"/>
          <w:lang w:val="en-GB"/>
        </w:rPr>
        <w:t xml:space="preserve"> Multilevel mediation structural equations model (within the subgroup of the Catalan oldest cohort in the period 1991-1999)</w:t>
      </w:r>
    </w:p>
    <w:p w14:paraId="406ACE44" w14:textId="77777777" w:rsidR="00975C47" w:rsidRPr="00A454C6" w:rsidRDefault="00975C47" w:rsidP="00975C47">
      <w:pPr>
        <w:spacing w:before="0" w:after="200" w:line="276" w:lineRule="auto"/>
        <w:jc w:val="left"/>
        <w:rPr>
          <w:rFonts w:cs="Times New Roman"/>
          <w:lang w:val="en-GB"/>
        </w:rPr>
      </w:pPr>
      <w:r w:rsidRPr="00A454C6">
        <w:rPr>
          <w:rFonts w:cs="Times New Roman"/>
          <w:noProof/>
          <w:lang w:val="ca-ES" w:eastAsia="ca-ES"/>
        </w:rPr>
        <mc:AlternateContent>
          <mc:Choice Requires="wpg">
            <w:drawing>
              <wp:anchor distT="0" distB="0" distL="114300" distR="114300" simplePos="0" relativeHeight="251677696" behindDoc="0" locked="0" layoutInCell="1" allowOverlap="1" wp14:anchorId="25383CA4" wp14:editId="797B2F26">
                <wp:simplePos x="0" y="0"/>
                <wp:positionH relativeFrom="column">
                  <wp:posOffset>-536682</wp:posOffset>
                </wp:positionH>
                <wp:positionV relativeFrom="paragraph">
                  <wp:posOffset>69091</wp:posOffset>
                </wp:positionV>
                <wp:extent cx="6609080" cy="6838149"/>
                <wp:effectExtent l="0" t="0" r="0" b="1270"/>
                <wp:wrapNone/>
                <wp:docPr id="21" name="Grupo 21"/>
                <wp:cNvGraphicFramePr/>
                <a:graphic xmlns:a="http://schemas.openxmlformats.org/drawingml/2006/main">
                  <a:graphicData uri="http://schemas.microsoft.com/office/word/2010/wordprocessingGroup">
                    <wpg:wgp>
                      <wpg:cNvGrpSpPr/>
                      <wpg:grpSpPr>
                        <a:xfrm>
                          <a:off x="0" y="0"/>
                          <a:ext cx="6609080" cy="6838149"/>
                          <a:chOff x="0" y="0"/>
                          <a:chExt cx="6609080" cy="6838149"/>
                        </a:xfrm>
                      </wpg:grpSpPr>
                      <wps:wsp>
                        <wps:cNvPr id="14" name="Cuadro de texto 14"/>
                        <wps:cNvSpPr txBox="1"/>
                        <wps:spPr>
                          <a:xfrm>
                            <a:off x="572494" y="0"/>
                            <a:ext cx="2811145" cy="586740"/>
                          </a:xfrm>
                          <a:prstGeom prst="rect">
                            <a:avLst/>
                          </a:prstGeom>
                          <a:solidFill>
                            <a:schemeClr val="lt1"/>
                          </a:solidFill>
                          <a:ln w="6350">
                            <a:noFill/>
                          </a:ln>
                        </wps:spPr>
                        <wps:txbx>
                          <w:txbxContent>
                            <w:p w14:paraId="26793462" w14:textId="77777777" w:rsidR="00975C47" w:rsidRDefault="00975C47" w:rsidP="00975C47">
                              <w:pPr>
                                <w:spacing w:line="240" w:lineRule="auto"/>
                                <w:rPr>
                                  <w:rFonts w:ascii="Arial" w:hAnsi="Arial" w:cs="Arial"/>
                                  <w:sz w:val="20"/>
                                  <w:szCs w:val="20"/>
                                  <w:lang w:val="en-GB"/>
                                </w:rPr>
                              </w:pPr>
                              <w:r w:rsidRPr="00547545">
                                <w:rPr>
                                  <w:rFonts w:ascii="Arial" w:hAnsi="Arial" w:cs="Arial"/>
                                  <w:sz w:val="20"/>
                                  <w:szCs w:val="20"/>
                                  <w:lang w:val="en-GB"/>
                                </w:rPr>
                                <w:t>Indirect effect</w:t>
                              </w:r>
                              <w:r>
                                <w:rPr>
                                  <w:rFonts w:ascii="Arial" w:hAnsi="Arial" w:cs="Arial"/>
                                  <w:sz w:val="20"/>
                                  <w:szCs w:val="20"/>
                                  <w:lang w:val="en-GB"/>
                                </w:rPr>
                                <w:t xml:space="preserve"> = </w:t>
                              </w:r>
                              <w:r>
                                <w:rPr>
                                  <w:rFonts w:ascii="Arial" w:hAnsi="Arial" w:cs="Arial"/>
                                  <w:sz w:val="20"/>
                                  <w:szCs w:val="20"/>
                                  <w:lang w:val="en-GB"/>
                                </w:rPr>
                                <w:t>0.28  (0.03)</w:t>
                              </w:r>
                            </w:p>
                            <w:p w14:paraId="12DB4ECC" w14:textId="77777777" w:rsidR="00975C47" w:rsidRPr="00547545" w:rsidRDefault="00975C47" w:rsidP="00975C47">
                              <w:pPr>
                                <w:spacing w:line="240" w:lineRule="auto"/>
                                <w:rPr>
                                  <w:rFonts w:ascii="Arial" w:hAnsi="Arial" w:cs="Arial"/>
                                  <w:sz w:val="20"/>
                                  <w:szCs w:val="20"/>
                                  <w:lang w:val="en-GB"/>
                                </w:rPr>
                              </w:pPr>
                              <w:r>
                                <w:rPr>
                                  <w:rFonts w:ascii="Arial" w:hAnsi="Arial" w:cs="Arial"/>
                                  <w:sz w:val="20"/>
                                  <w:szCs w:val="20"/>
                                  <w:lang w:val="en-GB"/>
                                </w:rPr>
                                <w:t>Total effect = -0.36 ** (0.13)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n 2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333954"/>
                            <a:ext cx="6609080" cy="4406265"/>
                          </a:xfrm>
                          <a:prstGeom prst="rect">
                            <a:avLst/>
                          </a:prstGeom>
                          <a:noFill/>
                          <a:ln>
                            <a:noFill/>
                          </a:ln>
                        </pic:spPr>
                      </pic:pic>
                      <pic:pic xmlns:pic="http://schemas.openxmlformats.org/drawingml/2006/picture">
                        <pic:nvPicPr>
                          <pic:cNvPr id="20" name="Imagen 2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224501" y="3562184"/>
                            <a:ext cx="4070985" cy="3275965"/>
                          </a:xfrm>
                          <a:prstGeom prst="rect">
                            <a:avLst/>
                          </a:prstGeom>
                          <a:noFill/>
                          <a:ln>
                            <a:noFill/>
                          </a:ln>
                        </pic:spPr>
                      </pic:pic>
                    </wpg:wgp>
                  </a:graphicData>
                </a:graphic>
              </wp:anchor>
            </w:drawing>
          </mc:Choice>
          <mc:Fallback>
            <w:pict>
              <v:group w14:anchorId="25383CA4" id="Grupo 21" o:spid="_x0000_s1031" style="position:absolute;margin-left:-42.25pt;margin-top:5.45pt;width:520.4pt;height:538.45pt;z-index:251677696" coordsize="66090,683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">
                <v:shapetype id="_x0000_t202" coordsize="21600,21600" o:spt="202" path="m,l,21600r21600,l21600,xe">
                  <v:stroke joinstyle="miter"/>
                  <v:path gradientshapeok="t" o:connecttype="rect"/>
                </v:shapetype>
                <v:shape id="Cuadro de texto 14" o:spid="_x0000_s1032" type="#_x0000_t202" style="position:absolute;left:5724;width:28112;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26793462" w14:textId="77777777" w:rsidR="00975C47" w:rsidRDefault="00975C47" w:rsidP="00975C47">
                        <w:pPr>
                          <w:spacing w:line="240" w:lineRule="auto"/>
                          <w:rPr>
                            <w:rFonts w:ascii="Arial" w:hAnsi="Arial" w:cs="Arial"/>
                            <w:sz w:val="20"/>
                            <w:szCs w:val="20"/>
                            <w:lang w:val="en-GB"/>
                          </w:rPr>
                        </w:pPr>
                        <w:r w:rsidRPr="00547545">
                          <w:rPr>
                            <w:rFonts w:ascii="Arial" w:hAnsi="Arial" w:cs="Arial"/>
                            <w:sz w:val="20"/>
                            <w:szCs w:val="20"/>
                            <w:lang w:val="en-GB"/>
                          </w:rPr>
                          <w:t>Indirect effect</w:t>
                        </w:r>
                        <w:r>
                          <w:rPr>
                            <w:rFonts w:ascii="Arial" w:hAnsi="Arial" w:cs="Arial"/>
                            <w:sz w:val="20"/>
                            <w:szCs w:val="20"/>
                            <w:lang w:val="en-GB"/>
                          </w:rPr>
                          <w:t xml:space="preserve"> = </w:t>
                        </w:r>
                        <w:r>
                          <w:rPr>
                            <w:rFonts w:ascii="Arial" w:hAnsi="Arial" w:cs="Arial"/>
                            <w:sz w:val="20"/>
                            <w:szCs w:val="20"/>
                            <w:lang w:val="en-GB"/>
                          </w:rPr>
                          <w:t>0.28  (0.03)</w:t>
                        </w:r>
                      </w:p>
                      <w:p w14:paraId="12DB4ECC" w14:textId="77777777" w:rsidR="00975C47" w:rsidRPr="00547545" w:rsidRDefault="00975C47" w:rsidP="00975C47">
                        <w:pPr>
                          <w:spacing w:line="240" w:lineRule="auto"/>
                          <w:rPr>
                            <w:rFonts w:ascii="Arial" w:hAnsi="Arial" w:cs="Arial"/>
                            <w:sz w:val="20"/>
                            <w:szCs w:val="20"/>
                            <w:lang w:val="en-GB"/>
                          </w:rPr>
                        </w:pPr>
                        <w:r>
                          <w:rPr>
                            <w:rFonts w:ascii="Arial" w:hAnsi="Arial" w:cs="Arial"/>
                            <w:sz w:val="20"/>
                            <w:szCs w:val="20"/>
                            <w:lang w:val="en-GB"/>
                          </w:rPr>
                          <w:t>Total effect = -0.36 ** (0.13)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33" type="#_x0000_t75" style="position:absolute;top:3339;width:66090;height:4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">
                  <v:imagedata r:id="rId34" o:title=""/>
                </v:shape>
                <v:shape id="Imagen 20" o:spid="_x0000_s1034" type="#_x0000_t75" style="position:absolute;left:12245;top:35621;width:40709;height:3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">
                  <v:imagedata r:id="rId35" o:title=""/>
                </v:shape>
              </v:group>
            </w:pict>
          </mc:Fallback>
        </mc:AlternateContent>
      </w:r>
    </w:p>
    <w:p w14:paraId="5C77CB7C" w14:textId="77777777" w:rsidR="00975C47" w:rsidRPr="00A454C6" w:rsidRDefault="00975C47" w:rsidP="00975C47">
      <w:pPr>
        <w:spacing w:before="0" w:after="200" w:line="276" w:lineRule="auto"/>
        <w:jc w:val="left"/>
        <w:rPr>
          <w:rFonts w:cs="Times New Roman"/>
          <w:lang w:val="en-GB"/>
        </w:rPr>
      </w:pPr>
    </w:p>
    <w:p w14:paraId="7AC64A81" w14:textId="77777777" w:rsidR="00975C47" w:rsidRPr="00A454C6" w:rsidRDefault="00975C47" w:rsidP="00975C47">
      <w:pPr>
        <w:spacing w:before="0" w:after="200" w:line="276" w:lineRule="auto"/>
        <w:jc w:val="left"/>
        <w:rPr>
          <w:rFonts w:cs="Times New Roman"/>
          <w:lang w:val="en-GB"/>
        </w:rPr>
      </w:pPr>
    </w:p>
    <w:p w14:paraId="24253DBC" w14:textId="77777777" w:rsidR="00975C47" w:rsidRPr="00A454C6" w:rsidRDefault="00975C47" w:rsidP="00975C47">
      <w:pPr>
        <w:spacing w:before="0" w:after="200" w:line="276" w:lineRule="auto"/>
        <w:jc w:val="left"/>
        <w:rPr>
          <w:rFonts w:cs="Times New Roman"/>
          <w:lang w:val="en-GB"/>
        </w:rPr>
      </w:pPr>
    </w:p>
    <w:p w14:paraId="43BE2D56" w14:textId="77777777" w:rsidR="00975C47" w:rsidRPr="00A454C6" w:rsidRDefault="00975C47" w:rsidP="00975C47">
      <w:pPr>
        <w:spacing w:before="0" w:after="200" w:line="276" w:lineRule="auto"/>
        <w:jc w:val="left"/>
        <w:rPr>
          <w:rFonts w:cs="Times New Roman"/>
          <w:lang w:val="en-GB"/>
        </w:rPr>
      </w:pPr>
    </w:p>
    <w:p w14:paraId="71DE267D" w14:textId="77777777" w:rsidR="00975C47" w:rsidRPr="00A454C6" w:rsidRDefault="00975C47" w:rsidP="00975C47">
      <w:pPr>
        <w:spacing w:before="0" w:after="200" w:line="276" w:lineRule="auto"/>
        <w:jc w:val="left"/>
        <w:rPr>
          <w:rFonts w:cs="Times New Roman"/>
          <w:lang w:val="en-GB"/>
        </w:rPr>
      </w:pPr>
    </w:p>
    <w:p w14:paraId="727778FA" w14:textId="77777777" w:rsidR="00975C47" w:rsidRPr="00A454C6" w:rsidRDefault="00975C47" w:rsidP="00975C47">
      <w:pPr>
        <w:spacing w:before="0" w:after="200" w:line="276" w:lineRule="auto"/>
        <w:jc w:val="left"/>
        <w:rPr>
          <w:rFonts w:cs="Times New Roman"/>
          <w:lang w:val="en-GB"/>
        </w:rPr>
      </w:pPr>
    </w:p>
    <w:p w14:paraId="6C68FA7D" w14:textId="77777777" w:rsidR="00975C47" w:rsidRPr="00A454C6" w:rsidRDefault="00975C47" w:rsidP="00975C47">
      <w:pPr>
        <w:spacing w:before="0" w:after="200" w:line="276" w:lineRule="auto"/>
        <w:jc w:val="left"/>
        <w:rPr>
          <w:rFonts w:cs="Times New Roman"/>
          <w:lang w:val="en-GB"/>
        </w:rPr>
      </w:pPr>
    </w:p>
    <w:p w14:paraId="125E8E5D" w14:textId="77777777" w:rsidR="00975C47" w:rsidRPr="00A454C6" w:rsidRDefault="00975C47" w:rsidP="00975C47">
      <w:pPr>
        <w:spacing w:before="0" w:after="200" w:line="276" w:lineRule="auto"/>
        <w:jc w:val="left"/>
        <w:rPr>
          <w:rFonts w:cs="Times New Roman"/>
          <w:lang w:val="en-GB"/>
        </w:rPr>
      </w:pPr>
    </w:p>
    <w:p w14:paraId="5088507D" w14:textId="77777777" w:rsidR="00975C47" w:rsidRPr="00A454C6" w:rsidRDefault="00975C47" w:rsidP="00975C47">
      <w:pPr>
        <w:spacing w:before="0" w:after="200" w:line="276" w:lineRule="auto"/>
        <w:jc w:val="left"/>
        <w:rPr>
          <w:rFonts w:cs="Times New Roman"/>
          <w:lang w:val="en-GB"/>
        </w:rPr>
      </w:pPr>
    </w:p>
    <w:p w14:paraId="1884A8EC" w14:textId="77777777" w:rsidR="00975C47" w:rsidRPr="00A454C6" w:rsidRDefault="00975C47" w:rsidP="00975C47">
      <w:pPr>
        <w:spacing w:before="0" w:after="200" w:line="276" w:lineRule="auto"/>
        <w:jc w:val="left"/>
        <w:rPr>
          <w:rFonts w:cs="Times New Roman"/>
          <w:lang w:val="en-GB"/>
        </w:rPr>
      </w:pPr>
    </w:p>
    <w:p w14:paraId="34513396" w14:textId="77777777" w:rsidR="00975C47" w:rsidRPr="00A454C6" w:rsidRDefault="00975C47" w:rsidP="00975C47">
      <w:pPr>
        <w:spacing w:before="0" w:after="200" w:line="276" w:lineRule="auto"/>
        <w:jc w:val="left"/>
        <w:rPr>
          <w:rFonts w:cs="Times New Roman"/>
          <w:lang w:val="en-GB"/>
        </w:rPr>
      </w:pPr>
    </w:p>
    <w:p w14:paraId="2A34D0C5" w14:textId="77777777" w:rsidR="00975C47" w:rsidRPr="00A454C6" w:rsidRDefault="00975C47" w:rsidP="00975C47">
      <w:pPr>
        <w:spacing w:before="0" w:after="200" w:line="276" w:lineRule="auto"/>
        <w:jc w:val="left"/>
        <w:rPr>
          <w:rFonts w:cs="Times New Roman"/>
          <w:lang w:val="en-GB"/>
        </w:rPr>
      </w:pPr>
    </w:p>
    <w:p w14:paraId="4739CFC9" w14:textId="77777777" w:rsidR="00975C47" w:rsidRPr="00A454C6" w:rsidRDefault="00975C47" w:rsidP="00975C47">
      <w:pPr>
        <w:spacing w:before="0" w:after="200" w:line="276" w:lineRule="auto"/>
        <w:jc w:val="left"/>
        <w:rPr>
          <w:rFonts w:cs="Times New Roman"/>
          <w:lang w:val="en-GB"/>
        </w:rPr>
      </w:pPr>
    </w:p>
    <w:p w14:paraId="0FE53108" w14:textId="77777777" w:rsidR="00975C47" w:rsidRPr="00A454C6" w:rsidRDefault="00975C47" w:rsidP="00975C47">
      <w:pPr>
        <w:spacing w:before="0" w:after="200" w:line="276" w:lineRule="auto"/>
        <w:jc w:val="left"/>
        <w:rPr>
          <w:rFonts w:cs="Times New Roman"/>
          <w:lang w:val="en-GB"/>
        </w:rPr>
      </w:pPr>
    </w:p>
    <w:p w14:paraId="6696BFAB" w14:textId="77777777" w:rsidR="00975C47" w:rsidRPr="00A454C6" w:rsidRDefault="00975C47" w:rsidP="00975C47">
      <w:pPr>
        <w:spacing w:before="0" w:after="200" w:line="276" w:lineRule="auto"/>
        <w:jc w:val="left"/>
        <w:rPr>
          <w:rFonts w:cs="Times New Roman"/>
          <w:lang w:val="en-GB"/>
        </w:rPr>
      </w:pPr>
      <w:r w:rsidRPr="00A454C6">
        <w:rPr>
          <w:rFonts w:cs="Times New Roman"/>
          <w:lang w:val="en-GB"/>
        </w:rPr>
        <w:br w:type="page"/>
      </w:r>
    </w:p>
    <w:p w14:paraId="53E5397E" w14:textId="0415BA7C" w:rsidR="00F36DB1" w:rsidRDefault="00975C47" w:rsidP="00975C47">
      <w:pPr>
        <w:spacing w:before="0" w:after="200"/>
        <w:rPr>
          <w:rFonts w:cs="Times New Roman"/>
          <w:lang w:val="en-GB"/>
        </w:rPr>
      </w:pPr>
      <w:r w:rsidRPr="00A454C6">
        <w:rPr>
          <w:rFonts w:cs="Times New Roman"/>
          <w:lang w:val="en-GB"/>
        </w:rPr>
        <w:lastRenderedPageBreak/>
        <w:t xml:space="preserve">Finally, Table </w:t>
      </w:r>
      <w:r w:rsidR="00F74CE8">
        <w:rPr>
          <w:rFonts w:cs="Times New Roman"/>
          <w:lang w:val="en-GB"/>
        </w:rPr>
        <w:t>E7</w:t>
      </w:r>
      <w:r w:rsidRPr="00A454C6">
        <w:rPr>
          <w:rFonts w:cs="Times New Roman"/>
          <w:lang w:val="en-GB"/>
        </w:rPr>
        <w:t xml:space="preserve"> shows another modelling approach to study the mediation role of political culture. Using the same subsample of the population, we apply linear multilevel mediation with territorial preference as </w:t>
      </w:r>
      <w:r w:rsidR="00760799">
        <w:rPr>
          <w:rFonts w:cs="Times New Roman"/>
          <w:lang w:val="en-GB"/>
        </w:rPr>
        <w:t xml:space="preserve">a </w:t>
      </w:r>
      <w:r w:rsidRPr="00A454C6">
        <w:rPr>
          <w:rFonts w:cs="Times New Roman"/>
          <w:lang w:val="en-GB"/>
        </w:rPr>
        <w:t>dependent variable.</w:t>
      </w:r>
      <w:r w:rsidRPr="00A454C6">
        <w:rPr>
          <w:rStyle w:val="Refdenotaalpie"/>
          <w:rFonts w:cs="Times New Roman"/>
          <w:lang w:val="en-GB"/>
        </w:rPr>
        <w:footnoteReference w:id="8"/>
      </w:r>
      <w:r w:rsidRPr="00A454C6">
        <w:rPr>
          <w:rFonts w:cs="Times New Roman"/>
          <w:lang w:val="en-GB"/>
        </w:rPr>
        <w:t xml:space="preserve"> Overall, the estimates of this multilevel mediation model are consistent with the previous multilevel structural equation analysis. The indirect effects of repression are small and non-significant when bootstrapped standard errors are calculated.  </w:t>
      </w:r>
    </w:p>
    <w:p w14:paraId="4043F310" w14:textId="2A81E2C4" w:rsidR="00975C47" w:rsidRPr="00A454C6" w:rsidRDefault="00975C47" w:rsidP="00975C47">
      <w:pPr>
        <w:spacing w:before="0" w:after="200"/>
        <w:rPr>
          <w:rFonts w:cs="Times New Roman"/>
          <w:lang w:val="en-GB"/>
        </w:rPr>
      </w:pPr>
      <w:r w:rsidRPr="00A454C6">
        <w:rPr>
          <w:rFonts w:cs="Times New Roman"/>
          <w:lang w:val="en-GB"/>
        </w:rPr>
        <w:t>All in all, instead of a proper mediation effect of political culture, it seems that repression could be the common cause of both a fatalistic-apolitical political culture and an attitude less supportive of Catalan independence.</w:t>
      </w:r>
    </w:p>
    <w:p w14:paraId="09D094E4" w14:textId="77777777" w:rsidR="00975C47" w:rsidRPr="00A454C6" w:rsidRDefault="00975C47" w:rsidP="00975C47">
      <w:pPr>
        <w:spacing w:before="0" w:after="200"/>
        <w:rPr>
          <w:rFonts w:cs="Times New Roman"/>
          <w:lang w:val="en-GB"/>
        </w:rPr>
      </w:pPr>
      <w:r w:rsidRPr="00A454C6">
        <w:rPr>
          <w:rFonts w:cs="Times New Roman"/>
          <w:lang w:val="en-GB"/>
        </w:rPr>
        <w:br w:type="column"/>
      </w:r>
    </w:p>
    <w:p w14:paraId="21ECADC5" w14:textId="72152BB0" w:rsidR="00975C47" w:rsidRPr="00A454C6" w:rsidRDefault="00975C47" w:rsidP="00975C47">
      <w:pPr>
        <w:spacing w:before="0" w:after="200" w:line="276" w:lineRule="auto"/>
        <w:jc w:val="left"/>
        <w:rPr>
          <w:rFonts w:cs="Times New Roman"/>
          <w:lang w:val="en-GB"/>
        </w:rPr>
      </w:pPr>
      <w:r w:rsidRPr="00A454C6">
        <w:rPr>
          <w:rFonts w:cs="Times New Roman"/>
          <w:b/>
          <w:bCs/>
          <w:lang w:val="en-GB"/>
        </w:rPr>
        <w:t xml:space="preserve">Table </w:t>
      </w:r>
      <w:r w:rsidR="00405CF8">
        <w:rPr>
          <w:rFonts w:cs="Times New Roman"/>
          <w:b/>
          <w:bCs/>
          <w:lang w:val="en-GB"/>
        </w:rPr>
        <w:t>E</w:t>
      </w:r>
      <w:r w:rsidR="00F74CE8">
        <w:rPr>
          <w:rFonts w:cs="Times New Roman"/>
          <w:b/>
          <w:bCs/>
          <w:lang w:val="en-GB"/>
        </w:rPr>
        <w:t>7</w:t>
      </w:r>
      <w:r w:rsidRPr="00A454C6">
        <w:rPr>
          <w:rFonts w:cs="Times New Roman"/>
          <w:b/>
          <w:bCs/>
          <w:lang w:val="en-GB"/>
        </w:rPr>
        <w:t>.</w:t>
      </w:r>
      <w:r w:rsidRPr="00A454C6">
        <w:rPr>
          <w:rFonts w:cs="Times New Roman"/>
          <w:lang w:val="en-GB"/>
        </w:rPr>
        <w:t xml:space="preserve"> Multilevel mediation with ordinal territorial preferences</w:t>
      </w:r>
    </w:p>
    <w:p w14:paraId="0FD32839" w14:textId="77777777" w:rsidR="00975C47" w:rsidRPr="00A454C6" w:rsidRDefault="00975C47" w:rsidP="00975C47">
      <w:pPr>
        <w:spacing w:before="0" w:after="200" w:line="276" w:lineRule="auto"/>
        <w:jc w:val="left"/>
        <w:rPr>
          <w:rFonts w:cs="Times New Roman"/>
          <w:lang w:val="en-GB"/>
        </w:rPr>
      </w:pPr>
      <w:r w:rsidRPr="00A454C6">
        <w:rPr>
          <w:noProof/>
          <w:lang w:val="ca-ES" w:eastAsia="ca-ES"/>
        </w:rPr>
        <w:drawing>
          <wp:anchor distT="0" distB="0" distL="114300" distR="114300" simplePos="0" relativeHeight="251678720" behindDoc="0" locked="0" layoutInCell="1" allowOverlap="1" wp14:anchorId="05CCC144" wp14:editId="1B1EF5F1">
            <wp:simplePos x="0" y="0"/>
            <wp:positionH relativeFrom="column">
              <wp:posOffset>230864</wp:posOffset>
            </wp:positionH>
            <wp:positionV relativeFrom="paragraph">
              <wp:posOffset>98177</wp:posOffset>
            </wp:positionV>
            <wp:extent cx="5166000" cy="60804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6000" cy="608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ADB63" w14:textId="77777777" w:rsidR="00975C47" w:rsidRPr="00A454C6" w:rsidRDefault="00975C47" w:rsidP="00975C47">
      <w:pPr>
        <w:spacing w:before="0" w:after="200" w:line="276" w:lineRule="auto"/>
        <w:jc w:val="left"/>
        <w:rPr>
          <w:rFonts w:cs="Times New Roman"/>
          <w:lang w:val="en-GB"/>
        </w:rPr>
      </w:pPr>
    </w:p>
    <w:p w14:paraId="457F4626" w14:textId="77777777" w:rsidR="00975C47" w:rsidRPr="00A454C6" w:rsidRDefault="00975C47" w:rsidP="00975C47">
      <w:pPr>
        <w:rPr>
          <w:lang w:val="en-GB"/>
        </w:rPr>
      </w:pPr>
    </w:p>
    <w:p w14:paraId="15767D51" w14:textId="77777777" w:rsidR="0059267B" w:rsidRPr="00A454C6" w:rsidRDefault="0059267B" w:rsidP="00261CDC">
      <w:pPr>
        <w:rPr>
          <w:rFonts w:cs="Times New Roman"/>
          <w:lang w:val="en-GB"/>
        </w:rPr>
      </w:pPr>
    </w:p>
    <w:p w14:paraId="216DFB30" w14:textId="77777777" w:rsidR="00D3679B" w:rsidRPr="00A454C6" w:rsidRDefault="00D3679B" w:rsidP="00261CDC">
      <w:pPr>
        <w:rPr>
          <w:rFonts w:cs="Times New Roman"/>
          <w:lang w:val="en-GB"/>
        </w:rPr>
      </w:pPr>
    </w:p>
    <w:p w14:paraId="1D019D23" w14:textId="77777777" w:rsidR="00D3679B" w:rsidRPr="00A454C6" w:rsidRDefault="00D3679B" w:rsidP="00261CDC">
      <w:pPr>
        <w:rPr>
          <w:rFonts w:cs="Times New Roman"/>
          <w:lang w:val="en-GB"/>
        </w:rPr>
      </w:pPr>
    </w:p>
    <w:p w14:paraId="58334A9D" w14:textId="3913A8EE" w:rsidR="00261CDC" w:rsidRPr="00A454C6" w:rsidRDefault="00F2190E" w:rsidP="00993117">
      <w:pPr>
        <w:pStyle w:val="Ttulo1"/>
        <w:rPr>
          <w:lang w:val="en-GB"/>
        </w:rPr>
      </w:pPr>
      <w:r w:rsidRPr="00A454C6">
        <w:rPr>
          <w:lang w:val="en-GB"/>
        </w:rPr>
        <w:br w:type="column"/>
      </w:r>
      <w:bookmarkStart w:id="11" w:name="_Toc70577336"/>
      <w:r w:rsidR="00405CF8">
        <w:rPr>
          <w:lang w:val="en-GB"/>
        </w:rPr>
        <w:lastRenderedPageBreak/>
        <w:t>F</w:t>
      </w:r>
      <w:r w:rsidR="00261CDC" w:rsidRPr="00A454C6">
        <w:rPr>
          <w:lang w:val="en-GB"/>
        </w:rPr>
        <w:t>. Robustness checks</w:t>
      </w:r>
      <w:bookmarkEnd w:id="11"/>
    </w:p>
    <w:p w14:paraId="32847953" w14:textId="40C1D360" w:rsidR="00D5413B" w:rsidRPr="00A454C6" w:rsidRDefault="00D5413B" w:rsidP="00261CDC">
      <w:pPr>
        <w:rPr>
          <w:rFonts w:cs="Times New Roman"/>
          <w:lang w:val="en-GB"/>
        </w:rPr>
      </w:pPr>
      <w:r>
        <w:rPr>
          <w:rFonts w:cs="Times New Roman"/>
          <w:lang w:val="en-GB"/>
        </w:rPr>
        <w:t xml:space="preserve">This section includes several subsections with </w:t>
      </w:r>
      <w:r w:rsidR="00E208FC">
        <w:rPr>
          <w:rFonts w:cs="Times New Roman"/>
          <w:lang w:val="en-GB"/>
        </w:rPr>
        <w:t xml:space="preserve">different robustness checks and alternative specifications. </w:t>
      </w:r>
    </w:p>
    <w:p w14:paraId="7A648719" w14:textId="4D50AC4B" w:rsidR="00F2190E" w:rsidRPr="00A454C6" w:rsidRDefault="00104D24" w:rsidP="00E208FC">
      <w:pPr>
        <w:pStyle w:val="Ttulo2"/>
      </w:pPr>
      <w:bookmarkStart w:id="12" w:name="_Toc70577337"/>
      <w:r>
        <w:t>F</w:t>
      </w:r>
      <w:r w:rsidR="00F2190E" w:rsidRPr="00A454C6">
        <w:t>.</w:t>
      </w:r>
      <w:r w:rsidR="00001C57">
        <w:t>A</w:t>
      </w:r>
      <w:r w:rsidR="00F2190E" w:rsidRPr="00A454C6">
        <w:t xml:space="preserve">. Hidden preferences or </w:t>
      </w:r>
      <w:bookmarkEnd w:id="12"/>
      <w:r w:rsidR="00546E21">
        <w:t>“don’t know/no answer”</w:t>
      </w:r>
    </w:p>
    <w:p w14:paraId="42C25DD9" w14:textId="1CDA5786" w:rsidR="00261CDC" w:rsidRPr="00A454C6" w:rsidRDefault="00261CDC" w:rsidP="00261CDC">
      <w:pPr>
        <w:rPr>
          <w:rFonts w:cs="Times New Roman"/>
          <w:lang w:val="en-GB"/>
        </w:rPr>
      </w:pPr>
      <w:r w:rsidRPr="00A454C6">
        <w:rPr>
          <w:rFonts w:cs="Times New Roman"/>
          <w:lang w:val="en-GB"/>
        </w:rPr>
        <w:t>A possible concern affecting our results is that we are not properly capturing preferences for secession among the oldest cohort that reside</w:t>
      </w:r>
      <w:r w:rsidR="00D41024">
        <w:rPr>
          <w:rFonts w:cs="Times New Roman"/>
          <w:lang w:val="en-GB"/>
        </w:rPr>
        <w:t>s</w:t>
      </w:r>
      <w:r w:rsidRPr="00A454C6">
        <w:rPr>
          <w:rFonts w:cs="Times New Roman"/>
          <w:lang w:val="en-GB"/>
        </w:rPr>
        <w:t xml:space="preserve"> in municipalities that experienced a higher degree of violence. </w:t>
      </w:r>
      <w:r w:rsidR="00D41024">
        <w:rPr>
          <w:rFonts w:cs="Times New Roman"/>
          <w:lang w:val="en-GB"/>
        </w:rPr>
        <w:t>I</w:t>
      </w:r>
      <w:r w:rsidRPr="00A454C6">
        <w:rPr>
          <w:rFonts w:cs="Times New Roman"/>
          <w:lang w:val="en-GB"/>
        </w:rPr>
        <w:t xml:space="preserve">t could be that a fair number of individuals exposed to violent events during their formative years do not want to give a concrete answer when they are asked about their preferences for Catalan independence. Given—as we show in the second part of the article—that the topic might be considered contentious by some people, the surveys might fail to capture the preferences of certain population groups. If this is the case, and as we </w:t>
      </w:r>
      <w:r w:rsidR="00760799">
        <w:rPr>
          <w:rFonts w:cs="Times New Roman"/>
          <w:lang w:val="en-GB"/>
        </w:rPr>
        <w:t>explained</w:t>
      </w:r>
      <w:r w:rsidRPr="00A454C6">
        <w:rPr>
          <w:rFonts w:cs="Times New Roman"/>
          <w:lang w:val="en-GB"/>
        </w:rPr>
        <w:t xml:space="preserve"> before, then the higher tendency of answering the question among certain people—for instance, older cohorts living in municipalities that experienced relatively less violence—could again create a missing not at random (MNAR) problem.</w:t>
      </w:r>
      <w:r w:rsidR="008B192C">
        <w:rPr>
          <w:rFonts w:cs="Times New Roman"/>
          <w:lang w:val="en-GB"/>
        </w:rPr>
        <w:t xml:space="preserve"> Although we partially address this problem before, we next </w:t>
      </w:r>
      <w:r w:rsidR="00042ADA">
        <w:rPr>
          <w:rFonts w:cs="Times New Roman"/>
          <w:lang w:val="en-GB"/>
        </w:rPr>
        <w:t>implement additional robustness checks.</w:t>
      </w:r>
    </w:p>
    <w:p w14:paraId="35972E7E" w14:textId="7FF94C8D" w:rsidR="00261CDC" w:rsidRPr="00A454C6" w:rsidRDefault="00660195" w:rsidP="00261CDC">
      <w:pPr>
        <w:rPr>
          <w:rFonts w:cs="Times New Roman"/>
          <w:lang w:val="en-GB"/>
        </w:rPr>
      </w:pPr>
      <w:r>
        <w:rPr>
          <w:rFonts w:cs="Times New Roman"/>
          <w:lang w:val="en-GB"/>
        </w:rPr>
        <w:t>The dk/</w:t>
      </w:r>
      <w:proofErr w:type="spellStart"/>
      <w:r>
        <w:rPr>
          <w:rFonts w:cs="Times New Roman"/>
          <w:lang w:val="en-GB"/>
        </w:rPr>
        <w:t>na</w:t>
      </w:r>
      <w:proofErr w:type="spellEnd"/>
      <w:r>
        <w:rPr>
          <w:rFonts w:cs="Times New Roman"/>
          <w:lang w:val="en-GB"/>
        </w:rPr>
        <w:t xml:space="preserve"> concern</w:t>
      </w:r>
      <w:r w:rsidR="00261CDC" w:rsidRPr="00A454C6">
        <w:rPr>
          <w:rFonts w:cs="Times New Roman"/>
          <w:lang w:val="en-GB"/>
        </w:rPr>
        <w:t xml:space="preserve"> is unsubstantiated by the data. The percentage of people that select “don’t know/no answer” in the territorial preference question (our dependent variable) equals 5.47%. If we take into account that we have a 25-year window, this number is very low. </w:t>
      </w:r>
      <w:r>
        <w:rPr>
          <w:rFonts w:cs="Times New Roman"/>
          <w:lang w:val="en-GB"/>
        </w:rPr>
        <w:t>Empirical</w:t>
      </w:r>
      <w:r w:rsidR="00261CDC" w:rsidRPr="00A454C6">
        <w:rPr>
          <w:rFonts w:cs="Times New Roman"/>
          <w:lang w:val="en-GB"/>
        </w:rPr>
        <w:t xml:space="preserve"> evidence </w:t>
      </w:r>
      <w:r>
        <w:rPr>
          <w:rFonts w:cs="Times New Roman"/>
          <w:lang w:val="en-GB"/>
        </w:rPr>
        <w:t xml:space="preserve">rules out the idea </w:t>
      </w:r>
      <w:r w:rsidR="00261CDC" w:rsidRPr="00A454C6">
        <w:rPr>
          <w:rFonts w:cs="Times New Roman"/>
          <w:lang w:val="en-GB"/>
        </w:rPr>
        <w:t>that missing values are not random. Yet, to confirm that the oldest cohort is not more likely to have provided the answer dk/</w:t>
      </w:r>
      <w:proofErr w:type="spellStart"/>
      <w:r w:rsidR="00261CDC" w:rsidRPr="00A454C6">
        <w:rPr>
          <w:rFonts w:cs="Times New Roman"/>
          <w:lang w:val="en-GB"/>
        </w:rPr>
        <w:t>na</w:t>
      </w:r>
      <w:proofErr w:type="spellEnd"/>
      <w:r w:rsidR="00261CDC" w:rsidRPr="00A454C6">
        <w:rPr>
          <w:rFonts w:cs="Times New Roman"/>
          <w:lang w:val="en-GB"/>
        </w:rPr>
        <w:t xml:space="preserve"> in municipalities that experienced more violence, we re-run our main analysis but using a binary outcome that distinguishes whether the respondent did not answer the question, or answer “don’t know”, and otherwise. The model includes all control variables, both at the individual and the contextual-level. The marginal effects of the model are displayed in Figure </w:t>
      </w:r>
      <w:r w:rsidR="00537E67">
        <w:rPr>
          <w:rFonts w:cs="Times New Roman"/>
          <w:lang w:val="en-GB"/>
        </w:rPr>
        <w:t>F</w:t>
      </w:r>
      <w:r w:rsidR="00261CDC" w:rsidRPr="00A454C6">
        <w:rPr>
          <w:rFonts w:cs="Times New Roman"/>
          <w:lang w:val="en-GB"/>
        </w:rPr>
        <w:t xml:space="preserve">1. As it can be seen, differences are not statistically significant. People who in their formative years were exposed to more violence were not more likely to hide their preferences for secession compared to the same cohort in less violent environments.      </w:t>
      </w:r>
    </w:p>
    <w:p w14:paraId="03DF5764" w14:textId="77777777" w:rsidR="00261CDC" w:rsidRPr="00A454C6" w:rsidRDefault="00261CDC" w:rsidP="00261CDC">
      <w:pPr>
        <w:rPr>
          <w:rFonts w:cs="Times New Roman"/>
          <w:b/>
          <w:bCs/>
          <w:lang w:val="en-GB"/>
        </w:rPr>
      </w:pPr>
    </w:p>
    <w:p w14:paraId="2A2852F9" w14:textId="77777777" w:rsidR="00261CDC" w:rsidRPr="00A454C6" w:rsidRDefault="00261CDC" w:rsidP="00261CDC">
      <w:pPr>
        <w:rPr>
          <w:rFonts w:cs="Times New Roman"/>
          <w:b/>
          <w:bCs/>
          <w:lang w:val="en-GB"/>
        </w:rPr>
      </w:pPr>
    </w:p>
    <w:p w14:paraId="6803E469" w14:textId="77777777" w:rsidR="00261CDC" w:rsidRPr="00A454C6" w:rsidRDefault="00261CDC" w:rsidP="00261CDC">
      <w:pPr>
        <w:rPr>
          <w:rFonts w:cs="Times New Roman"/>
          <w:b/>
          <w:bCs/>
          <w:lang w:val="en-GB"/>
        </w:rPr>
      </w:pPr>
    </w:p>
    <w:p w14:paraId="7529DA63" w14:textId="1F3D5468" w:rsidR="00261CDC" w:rsidRPr="00A454C6" w:rsidRDefault="00261CDC" w:rsidP="00261CDC">
      <w:pPr>
        <w:rPr>
          <w:rFonts w:cs="Times New Roman"/>
          <w:lang w:val="en-GB"/>
        </w:rPr>
      </w:pPr>
      <w:r w:rsidRPr="00A454C6">
        <w:rPr>
          <w:rFonts w:cs="Times New Roman"/>
          <w:b/>
          <w:bCs/>
          <w:lang w:val="en-GB"/>
        </w:rPr>
        <w:lastRenderedPageBreak/>
        <w:t xml:space="preserve">Figure </w:t>
      </w:r>
      <w:r w:rsidR="00104D24">
        <w:rPr>
          <w:rFonts w:cs="Times New Roman"/>
          <w:b/>
          <w:bCs/>
          <w:lang w:val="en-GB"/>
        </w:rPr>
        <w:t>F</w:t>
      </w:r>
      <w:r w:rsidRPr="00A454C6">
        <w:rPr>
          <w:rFonts w:cs="Times New Roman"/>
          <w:b/>
          <w:bCs/>
          <w:lang w:val="en-GB"/>
        </w:rPr>
        <w:t>1</w:t>
      </w:r>
      <w:r w:rsidRPr="00A454C6">
        <w:rPr>
          <w:rFonts w:cs="Times New Roman"/>
          <w:lang w:val="en-GB"/>
        </w:rPr>
        <w:t>. The likelihood of answering “dk/</w:t>
      </w:r>
      <w:proofErr w:type="spellStart"/>
      <w:r w:rsidRPr="00A454C6">
        <w:rPr>
          <w:rFonts w:cs="Times New Roman"/>
          <w:lang w:val="en-GB"/>
        </w:rPr>
        <w:t>na</w:t>
      </w:r>
      <w:proofErr w:type="spellEnd"/>
      <w:r w:rsidRPr="00A454C6">
        <w:rPr>
          <w:rFonts w:cs="Times New Roman"/>
          <w:lang w:val="en-GB"/>
        </w:rPr>
        <w:t xml:space="preserve">” among the oldest cohort </w:t>
      </w:r>
    </w:p>
    <w:p w14:paraId="61ABF116" w14:textId="77777777" w:rsidR="00261CDC" w:rsidRPr="00A454C6" w:rsidRDefault="00261CDC" w:rsidP="00261CDC">
      <w:pPr>
        <w:rPr>
          <w:rFonts w:cs="Times New Roman"/>
          <w:b/>
          <w:bCs/>
          <w:lang w:val="en-GB"/>
        </w:rPr>
      </w:pPr>
      <w:r w:rsidRPr="00A454C6">
        <w:rPr>
          <w:rFonts w:cs="Times New Roman"/>
          <w:b/>
          <w:bCs/>
          <w:noProof/>
          <w:lang w:val="ca-ES" w:eastAsia="ca-ES"/>
        </w:rPr>
        <w:drawing>
          <wp:inline distT="0" distB="0" distL="0" distR="0" wp14:anchorId="6C1D4242" wp14:editId="3983CA53">
            <wp:extent cx="5025390" cy="36576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5390" cy="3657600"/>
                    </a:xfrm>
                    <a:prstGeom prst="rect">
                      <a:avLst/>
                    </a:prstGeom>
                    <a:noFill/>
                    <a:ln>
                      <a:noFill/>
                    </a:ln>
                  </pic:spPr>
                </pic:pic>
              </a:graphicData>
            </a:graphic>
          </wp:inline>
        </w:drawing>
      </w:r>
    </w:p>
    <w:p w14:paraId="1C4CD334" w14:textId="77777777" w:rsidR="00261CDC" w:rsidRPr="00A454C6" w:rsidRDefault="00261CDC" w:rsidP="00261CDC">
      <w:pPr>
        <w:rPr>
          <w:rFonts w:cs="Times New Roman"/>
          <w:b/>
          <w:bCs/>
          <w:lang w:val="en-GB"/>
        </w:rPr>
      </w:pPr>
    </w:p>
    <w:p w14:paraId="678126B7" w14:textId="77777777" w:rsidR="00F2190E" w:rsidRPr="00A454C6" w:rsidRDefault="00F2190E" w:rsidP="00261CDC">
      <w:pPr>
        <w:rPr>
          <w:rFonts w:cs="Times New Roman"/>
          <w:lang w:val="en-GB"/>
        </w:rPr>
      </w:pPr>
    </w:p>
    <w:p w14:paraId="6D4DE008" w14:textId="7C6CAF6E" w:rsidR="00F2190E" w:rsidRPr="00A454C6" w:rsidRDefault="00104D24" w:rsidP="00E208FC">
      <w:pPr>
        <w:pStyle w:val="Ttulo2"/>
      </w:pPr>
      <w:bookmarkStart w:id="13" w:name="_Toc70577338"/>
      <w:r>
        <w:t>F</w:t>
      </w:r>
      <w:r w:rsidR="00F2190E" w:rsidRPr="00A454C6">
        <w:t>.</w:t>
      </w:r>
      <w:r w:rsidR="00001C57">
        <w:t>B</w:t>
      </w:r>
      <w:r w:rsidR="00F2190E" w:rsidRPr="00A454C6">
        <w:t>. Alternative operationalization of the outcome</w:t>
      </w:r>
      <w:bookmarkEnd w:id="13"/>
    </w:p>
    <w:p w14:paraId="4A4F2F2F" w14:textId="159FAF5B" w:rsidR="00261CDC" w:rsidRPr="00A454C6" w:rsidRDefault="00261CDC" w:rsidP="00261CDC">
      <w:pPr>
        <w:rPr>
          <w:rFonts w:cs="Times New Roman"/>
          <w:lang w:val="en-GB"/>
        </w:rPr>
      </w:pPr>
      <w:r w:rsidRPr="00A454C6">
        <w:rPr>
          <w:rFonts w:cs="Times New Roman"/>
          <w:lang w:val="en-GB"/>
        </w:rPr>
        <w:t xml:space="preserve">Finally, as explained in the manuscript, our outcome is a binary indicator that captures whether a respondent is in favour of independence or otherwise. This indicator is based on the territorial preference question, which has four options (Independence, federal state, status quo, or less decentralization). </w:t>
      </w:r>
      <w:r w:rsidR="00760799">
        <w:rPr>
          <w:rFonts w:cs="Times New Roman"/>
          <w:lang w:val="en-GB"/>
        </w:rPr>
        <w:t>To</w:t>
      </w:r>
      <w:r w:rsidRPr="00A454C6">
        <w:rPr>
          <w:rFonts w:cs="Times New Roman"/>
          <w:lang w:val="en-GB"/>
        </w:rPr>
        <w:t xml:space="preserve"> test that our findings are not driven by our operationalization decision, we check the stability of our findings using different outcomes. </w:t>
      </w:r>
    </w:p>
    <w:p w14:paraId="5AD1E7E1" w14:textId="4A05CB25" w:rsidR="00261CDC" w:rsidRPr="00A454C6" w:rsidRDefault="00261CDC" w:rsidP="00261CDC">
      <w:pPr>
        <w:rPr>
          <w:rFonts w:cs="Times New Roman"/>
          <w:szCs w:val="24"/>
          <w:lang w:val="en-GB"/>
        </w:rPr>
      </w:pPr>
      <w:r w:rsidRPr="00A454C6">
        <w:rPr>
          <w:rFonts w:cs="Times New Roman"/>
          <w:lang w:val="en-GB"/>
        </w:rPr>
        <w:t xml:space="preserve">First, we </w:t>
      </w:r>
      <w:r w:rsidR="00EF06F7">
        <w:rPr>
          <w:rFonts w:cs="Times New Roman"/>
          <w:lang w:val="en-GB"/>
        </w:rPr>
        <w:t>employ</w:t>
      </w:r>
      <w:r w:rsidRPr="00A454C6">
        <w:rPr>
          <w:rFonts w:cs="Times New Roman"/>
          <w:lang w:val="en-GB"/>
        </w:rPr>
        <w:t xml:space="preserve"> as an outcome a respondent’s preference for the territorial status quo (Autonomous Community) or otherwise. Figure </w:t>
      </w:r>
      <w:r w:rsidR="00537E67">
        <w:rPr>
          <w:rFonts w:cs="Times New Roman"/>
          <w:lang w:val="en-GB"/>
        </w:rPr>
        <w:t>F</w:t>
      </w:r>
      <w:r w:rsidRPr="00A454C6">
        <w:rPr>
          <w:rFonts w:cs="Times New Roman"/>
          <w:lang w:val="en-GB"/>
        </w:rPr>
        <w:t xml:space="preserve">2 shows the predicted values of the cross-level interaction between the </w:t>
      </w:r>
      <w:r w:rsidRPr="00A454C6">
        <w:rPr>
          <w:rFonts w:cs="Times New Roman"/>
          <w:szCs w:val="24"/>
          <w:lang w:val="en-GB"/>
        </w:rPr>
        <w:t>cohort indicator and the difference in the percentage of those repressed by both sides in each municipality on preference for the territorial status quo. Results are a mirror image of what we illustrate in the manuscript, namely, the oldest cohort is more likely to favour the status quo in municipalities</w:t>
      </w:r>
      <w:r w:rsidR="007D2813">
        <w:rPr>
          <w:rFonts w:cs="Times New Roman"/>
          <w:szCs w:val="24"/>
          <w:lang w:val="en-GB"/>
        </w:rPr>
        <w:t xml:space="preserve"> </w:t>
      </w:r>
      <w:r w:rsidRPr="00A454C6">
        <w:rPr>
          <w:rFonts w:cs="Times New Roman"/>
          <w:szCs w:val="24"/>
          <w:lang w:val="en-GB"/>
        </w:rPr>
        <w:t xml:space="preserve">where violence/repression was higher. </w:t>
      </w:r>
    </w:p>
    <w:p w14:paraId="03717101" w14:textId="4D8ABE9E" w:rsidR="00261CDC" w:rsidRPr="00A454C6" w:rsidRDefault="00261CDC" w:rsidP="00261CDC">
      <w:pPr>
        <w:spacing w:before="0" w:after="0" w:line="240" w:lineRule="auto"/>
        <w:rPr>
          <w:rFonts w:cs="Times New Roman"/>
          <w:szCs w:val="24"/>
          <w:lang w:val="en-GB"/>
        </w:rPr>
      </w:pPr>
      <w:r w:rsidRPr="00A454C6">
        <w:rPr>
          <w:b/>
          <w:bCs/>
          <w:lang w:val="en-GB"/>
        </w:rPr>
        <w:lastRenderedPageBreak/>
        <w:t xml:space="preserve">Figure </w:t>
      </w:r>
      <w:r w:rsidR="00104D24">
        <w:rPr>
          <w:b/>
          <w:bCs/>
          <w:lang w:val="en-GB"/>
        </w:rPr>
        <w:t>F</w:t>
      </w:r>
      <w:r w:rsidRPr="00A454C6">
        <w:rPr>
          <w:b/>
          <w:bCs/>
          <w:lang w:val="en-GB"/>
        </w:rPr>
        <w:t xml:space="preserve">2. </w:t>
      </w:r>
      <w:r w:rsidRPr="00A454C6">
        <w:rPr>
          <w:rFonts w:cs="Times New Roman"/>
          <w:szCs w:val="24"/>
          <w:lang w:val="en-GB"/>
        </w:rPr>
        <w:t xml:space="preserve">Cross-level interaction of cohort and the difference in the percentage of those repressed by both sides in each municipality on preference for the territorial status quo (Autonomous Community). </w:t>
      </w:r>
    </w:p>
    <w:p w14:paraId="3208D7C8" w14:textId="77777777" w:rsidR="00261CDC" w:rsidRPr="00A454C6" w:rsidRDefault="00261CDC" w:rsidP="00261CDC">
      <w:pPr>
        <w:spacing w:before="0" w:after="160" w:line="259" w:lineRule="auto"/>
        <w:jc w:val="left"/>
        <w:rPr>
          <w:rFonts w:cs="Times New Roman"/>
          <w:lang w:val="en-GB"/>
        </w:rPr>
      </w:pPr>
      <w:r w:rsidRPr="00A454C6">
        <w:rPr>
          <w:rFonts w:cs="Times New Roman"/>
          <w:noProof/>
          <w:lang w:val="ca-ES" w:eastAsia="ca-ES"/>
        </w:rPr>
        <w:drawing>
          <wp:inline distT="0" distB="0" distL="0" distR="0" wp14:anchorId="0FF59ECF" wp14:editId="5CDA17B5">
            <wp:extent cx="5029200" cy="3657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1F34474" w14:textId="548B9213" w:rsidR="00F2190E" w:rsidRPr="00A454C6" w:rsidRDefault="00261CDC" w:rsidP="00E208FC">
      <w:pPr>
        <w:pStyle w:val="Ttulo2"/>
      </w:pPr>
      <w:r w:rsidRPr="00A454C6">
        <w:br w:type="column"/>
      </w:r>
      <w:bookmarkStart w:id="14" w:name="_Toc70577339"/>
      <w:r w:rsidR="00104D24">
        <w:lastRenderedPageBreak/>
        <w:t>F</w:t>
      </w:r>
      <w:r w:rsidR="00F2190E" w:rsidRPr="00A454C6">
        <w:t>.</w:t>
      </w:r>
      <w:r w:rsidR="00001C57">
        <w:t>C</w:t>
      </w:r>
      <w:r w:rsidR="00F2190E" w:rsidRPr="00A454C6">
        <w:t>. Alternative operationalization of the explanatory variable</w:t>
      </w:r>
      <w:bookmarkEnd w:id="14"/>
    </w:p>
    <w:p w14:paraId="330CF75F" w14:textId="58F722BE" w:rsidR="00E1068F" w:rsidRPr="00A454C6" w:rsidRDefault="00E208FC" w:rsidP="00AE7DEA">
      <w:pPr>
        <w:rPr>
          <w:lang w:val="en-GB"/>
        </w:rPr>
      </w:pPr>
      <w:r>
        <w:rPr>
          <w:rFonts w:cs="Times New Roman"/>
          <w:lang w:val="en-GB"/>
        </w:rPr>
        <w:t xml:space="preserve">A possible concern of our analysis is that the relationship between violence/repression and support for independence might not be linear. </w:t>
      </w:r>
      <w:r w:rsidR="00EE43CB">
        <w:rPr>
          <w:rFonts w:cs="Times New Roman"/>
          <w:lang w:val="en-GB"/>
        </w:rPr>
        <w:t xml:space="preserve">To deal with this concern, </w:t>
      </w:r>
      <w:r w:rsidR="00551CC1">
        <w:rPr>
          <w:rFonts w:cs="Times New Roman"/>
          <w:lang w:val="en-GB"/>
        </w:rPr>
        <w:t>we run our main models with an alternative operationalization of our explanatory variable. More concretely, we transform the difference in repression indicator into an ordinal variable</w:t>
      </w:r>
      <w:r w:rsidR="00041128">
        <w:rPr>
          <w:rFonts w:cs="Times New Roman"/>
          <w:lang w:val="en-GB"/>
        </w:rPr>
        <w:t xml:space="preserve"> composed of quartiles</w:t>
      </w:r>
      <w:r w:rsidR="00551CC1">
        <w:rPr>
          <w:rFonts w:cs="Times New Roman"/>
          <w:lang w:val="en-GB"/>
        </w:rPr>
        <w:t xml:space="preserve">. </w:t>
      </w:r>
      <w:r w:rsidR="00041128">
        <w:rPr>
          <w:rFonts w:cs="Times New Roman"/>
          <w:lang w:val="en-GB"/>
        </w:rPr>
        <w:t xml:space="preserve">We collapse the first and second quartiles due to their similar pattern. </w:t>
      </w:r>
      <w:r w:rsidR="00551CC1">
        <w:rPr>
          <w:rFonts w:cs="Times New Roman"/>
          <w:lang w:val="en-GB"/>
        </w:rPr>
        <w:t>With this new variable</w:t>
      </w:r>
      <w:r w:rsidR="00041128">
        <w:rPr>
          <w:rFonts w:cs="Times New Roman"/>
          <w:lang w:val="en-GB"/>
        </w:rPr>
        <w:t xml:space="preserve"> specified as categorical</w:t>
      </w:r>
      <w:r w:rsidR="00551CC1">
        <w:rPr>
          <w:rFonts w:cs="Times New Roman"/>
          <w:lang w:val="en-GB"/>
        </w:rPr>
        <w:t xml:space="preserve">, we run the main models and plot the results of the cross-level interaction with our cohort indicator (see Figure </w:t>
      </w:r>
      <w:r w:rsidR="00041128">
        <w:rPr>
          <w:rFonts w:cs="Times New Roman"/>
          <w:lang w:val="en-GB"/>
        </w:rPr>
        <w:t>F3</w:t>
      </w:r>
      <w:r w:rsidR="00551CC1">
        <w:rPr>
          <w:rFonts w:cs="Times New Roman"/>
          <w:lang w:val="en-GB"/>
        </w:rPr>
        <w:t>). As it can be seen, i</w:t>
      </w:r>
      <w:r w:rsidR="00E1068F" w:rsidRPr="00A454C6">
        <w:rPr>
          <w:noProof/>
          <w:lang w:val="en-GB"/>
        </w:rPr>
        <w:t>ndividuals from the oldest generation who are in the third and fourth quartile of the distribution of municipal violence (towns with higher levels of violence) are those more clearly affected: their attitudes towards secession clearly diminish as compared to those of the same generation</w:t>
      </w:r>
      <w:r w:rsidR="00AE7DEA" w:rsidRPr="00A454C6">
        <w:rPr>
          <w:noProof/>
          <w:lang w:val="en-GB"/>
        </w:rPr>
        <w:t xml:space="preserve"> who experience less violence or in comparison to the younger generations. </w:t>
      </w:r>
    </w:p>
    <w:p w14:paraId="5D1956D1" w14:textId="137ACC25" w:rsidR="00E1068F" w:rsidRPr="00A454C6" w:rsidRDefault="00E1068F" w:rsidP="00E1068F">
      <w:pPr>
        <w:rPr>
          <w:noProof/>
          <w:lang w:val="en-GB"/>
        </w:rPr>
      </w:pPr>
    </w:p>
    <w:p w14:paraId="70400DC5" w14:textId="0027D57A" w:rsidR="00537E67" w:rsidRPr="00FC42F8" w:rsidRDefault="00551CC1" w:rsidP="00537E67">
      <w:pPr>
        <w:spacing w:line="240" w:lineRule="auto"/>
        <w:rPr>
          <w:noProof/>
          <w:lang w:val="en-US"/>
        </w:rPr>
      </w:pPr>
      <w:r w:rsidRPr="00537E67">
        <w:rPr>
          <w:rFonts w:cs="Times New Roman"/>
          <w:b/>
          <w:bCs/>
          <w:lang w:val="en-GB"/>
        </w:rPr>
        <w:t xml:space="preserve">Figure </w:t>
      </w:r>
      <w:r w:rsidR="00537E67" w:rsidRPr="00537E67">
        <w:rPr>
          <w:rFonts w:cs="Times New Roman"/>
          <w:b/>
          <w:bCs/>
          <w:lang w:val="en-GB"/>
        </w:rPr>
        <w:t>F3.</w:t>
      </w:r>
      <w:r w:rsidR="00537E67" w:rsidRPr="00537E67">
        <w:rPr>
          <w:rFonts w:cs="Times New Roman"/>
          <w:lang w:val="en-GB"/>
        </w:rPr>
        <w:t xml:space="preserve"> </w:t>
      </w:r>
      <w:bookmarkStart w:id="15" w:name="_Hlk70071904"/>
      <w:r w:rsidR="00537E67" w:rsidRPr="00537E67">
        <w:rPr>
          <w:rFonts w:cs="Times New Roman"/>
          <w:lang w:val="en-GB"/>
        </w:rPr>
        <w:t xml:space="preserve">Cross-level interaction using </w:t>
      </w:r>
      <w:r w:rsidR="00537E67" w:rsidRPr="00537E67">
        <w:rPr>
          <w:noProof/>
          <w:lang w:val="en-US"/>
        </w:rPr>
        <w:t>an ordinal transformation of the repression variable using quartiles (first and second quartiles combined)</w:t>
      </w:r>
    </w:p>
    <w:bookmarkEnd w:id="15"/>
    <w:p w14:paraId="76C5E04D" w14:textId="68AC2A26" w:rsidR="00F2190E" w:rsidRPr="00A454C6" w:rsidRDefault="00106C3F" w:rsidP="00261CDC">
      <w:pPr>
        <w:rPr>
          <w:rFonts w:cs="Times New Roman"/>
          <w:lang w:val="en-GB"/>
        </w:rPr>
      </w:pPr>
      <w:r w:rsidRPr="00106C3F">
        <w:rPr>
          <w:rFonts w:cs="Times New Roman"/>
          <w:noProof/>
          <w:lang w:val="ca-ES" w:eastAsia="ca-ES"/>
        </w:rPr>
        <w:drawing>
          <wp:inline distT="0" distB="0" distL="0" distR="0" wp14:anchorId="2F406DF7" wp14:editId="4A603A5F">
            <wp:extent cx="5029200" cy="3657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ED67233" w14:textId="77777777" w:rsidR="00E1068F" w:rsidRPr="00A454C6" w:rsidRDefault="00E1068F" w:rsidP="00261CDC">
      <w:pPr>
        <w:rPr>
          <w:rFonts w:cs="Times New Roman"/>
          <w:lang w:val="en-GB"/>
        </w:rPr>
      </w:pPr>
    </w:p>
    <w:p w14:paraId="1BED6537" w14:textId="7D50AA78" w:rsidR="00E1068F" w:rsidRPr="00A454C6" w:rsidRDefault="00E1068F" w:rsidP="00261CDC">
      <w:pPr>
        <w:rPr>
          <w:rFonts w:cs="Times New Roman"/>
          <w:lang w:val="en-GB"/>
        </w:rPr>
      </w:pPr>
    </w:p>
    <w:p w14:paraId="7A98B0EB" w14:textId="1E079DF1" w:rsidR="00031298" w:rsidRDefault="00104D24" w:rsidP="009001E9">
      <w:pPr>
        <w:pStyle w:val="Ttulo2"/>
      </w:pPr>
      <w:bookmarkStart w:id="16" w:name="_Toc70577340"/>
      <w:r>
        <w:lastRenderedPageBreak/>
        <w:t>F</w:t>
      </w:r>
      <w:r w:rsidR="00031298" w:rsidRPr="00A454C6">
        <w:t>.</w:t>
      </w:r>
      <w:r w:rsidR="00001C57">
        <w:t>D</w:t>
      </w:r>
      <w:r w:rsidR="00031298" w:rsidRPr="00A454C6">
        <w:t>. Analysis on the subsample of small municipalities</w:t>
      </w:r>
      <w:bookmarkEnd w:id="16"/>
    </w:p>
    <w:p w14:paraId="64100044" w14:textId="34C3DB66" w:rsidR="009001E9" w:rsidRDefault="00CE2566" w:rsidP="009001E9">
      <w:pPr>
        <w:rPr>
          <w:lang w:val="en-GB"/>
        </w:rPr>
      </w:pPr>
      <w:r>
        <w:rPr>
          <w:lang w:val="en-GB"/>
        </w:rPr>
        <w:t xml:space="preserve">An additional concern is that the effect </w:t>
      </w:r>
      <w:r w:rsidR="00D106E5">
        <w:rPr>
          <w:lang w:val="en-GB"/>
        </w:rPr>
        <w:t>of violence/repression might only be present in</w:t>
      </w:r>
      <w:r>
        <w:rPr>
          <w:lang w:val="en-GB"/>
        </w:rPr>
        <w:t xml:space="preserve"> </w:t>
      </w:r>
      <w:r w:rsidR="00C06B05">
        <w:rPr>
          <w:lang w:val="en-GB"/>
        </w:rPr>
        <w:t>large</w:t>
      </w:r>
      <w:r>
        <w:rPr>
          <w:lang w:val="en-GB"/>
        </w:rPr>
        <w:t xml:space="preserve"> municipalities. Although our models already include municipality size as</w:t>
      </w:r>
      <w:r>
        <w:rPr>
          <w:lang w:val="x-none"/>
        </w:rPr>
        <w:t xml:space="preserve"> a </w:t>
      </w:r>
      <w:r w:rsidR="00AD0D0C">
        <w:rPr>
          <w:lang w:val="x-none"/>
        </w:rPr>
        <w:t xml:space="preserve">control, </w:t>
      </w:r>
      <w:r w:rsidR="00AD0D0C">
        <w:rPr>
          <w:lang w:val="en-GB"/>
        </w:rPr>
        <w:t>one</w:t>
      </w:r>
      <w:r>
        <w:rPr>
          <w:lang w:val="en-GB"/>
        </w:rPr>
        <w:t xml:space="preserve"> could argue that the effect of violence </w:t>
      </w:r>
      <w:r w:rsidR="00D106E5">
        <w:rPr>
          <w:lang w:val="en-GB"/>
        </w:rPr>
        <w:t>was more likely to persist</w:t>
      </w:r>
      <w:r>
        <w:rPr>
          <w:lang w:val="en-GB"/>
        </w:rPr>
        <w:t xml:space="preserve"> in small municipalities, where the level of social control is likely to be </w:t>
      </w:r>
      <w:r w:rsidR="00D106E5">
        <w:rPr>
          <w:lang w:val="en-GB"/>
        </w:rPr>
        <w:t>higher</w:t>
      </w:r>
      <w:r>
        <w:rPr>
          <w:lang w:val="en-GB"/>
        </w:rPr>
        <w:t xml:space="preserve"> and certain norms are more likely to travel over time. </w:t>
      </w:r>
      <w:r w:rsidR="00AD0D0C">
        <w:rPr>
          <w:lang w:val="en-GB"/>
        </w:rPr>
        <w:t>Accordingly, we have replicated our models in two groups: one takes into account municipalities with more than 50,000 inhabitants, the other one less than 10,000 inhabitants.  The results of the cross-level interaction</w:t>
      </w:r>
      <w:r w:rsidR="00E0566C">
        <w:rPr>
          <w:lang w:val="en-GB"/>
        </w:rPr>
        <w:t>s</w:t>
      </w:r>
      <w:r w:rsidR="00AD0D0C">
        <w:rPr>
          <w:lang w:val="en-GB"/>
        </w:rPr>
        <w:t xml:space="preserve"> are presented in Figure </w:t>
      </w:r>
      <w:r w:rsidR="00E0566C">
        <w:rPr>
          <w:lang w:val="en-GB"/>
        </w:rPr>
        <w:t>F4</w:t>
      </w:r>
      <w:r w:rsidR="00AD0D0C">
        <w:rPr>
          <w:lang w:val="en-GB"/>
        </w:rPr>
        <w:t xml:space="preserve">. As it can be seen, </w:t>
      </w:r>
      <w:r w:rsidR="005B0934">
        <w:rPr>
          <w:lang w:val="en-GB"/>
        </w:rPr>
        <w:t xml:space="preserve">results are virtually the same in both groups, which means that the effect of violence and repression on secessionist support is the same in small and large municipalities.  </w:t>
      </w:r>
    </w:p>
    <w:p w14:paraId="439CADD8" w14:textId="77777777" w:rsidR="009001E9" w:rsidRPr="009001E9" w:rsidRDefault="009001E9" w:rsidP="009001E9">
      <w:pPr>
        <w:rPr>
          <w:lang w:val="en-GB"/>
        </w:rPr>
      </w:pPr>
    </w:p>
    <w:p w14:paraId="70D3B670" w14:textId="08FFC6EA" w:rsidR="00031298" w:rsidRPr="00CE2566" w:rsidRDefault="00CE2566">
      <w:pPr>
        <w:spacing w:before="0" w:after="0" w:line="240" w:lineRule="auto"/>
        <w:jc w:val="left"/>
        <w:rPr>
          <w:rFonts w:cs="Times New Roman"/>
          <w:lang w:val="en-GB"/>
        </w:rPr>
      </w:pPr>
      <w:r w:rsidRPr="00E0566C">
        <w:rPr>
          <w:rFonts w:cs="Times New Roman"/>
          <w:b/>
          <w:bCs/>
          <w:lang w:val="en-GB"/>
        </w:rPr>
        <w:t xml:space="preserve">Figure </w:t>
      </w:r>
      <w:r w:rsidR="00041128" w:rsidRPr="00E0566C">
        <w:rPr>
          <w:rFonts w:cs="Times New Roman"/>
          <w:b/>
          <w:bCs/>
          <w:lang w:val="en-GB"/>
        </w:rPr>
        <w:t>F4.</w:t>
      </w:r>
      <w:r w:rsidR="00041128" w:rsidRPr="00E0566C">
        <w:rPr>
          <w:rFonts w:cs="Times New Roman"/>
          <w:lang w:val="en-GB"/>
        </w:rPr>
        <w:t xml:space="preserve"> </w:t>
      </w:r>
      <w:r w:rsidR="00E0566C" w:rsidRPr="00E0566C">
        <w:rPr>
          <w:rFonts w:cs="Times New Roman"/>
          <w:szCs w:val="24"/>
          <w:lang w:val="en-GB"/>
        </w:rPr>
        <w:t>Cross-level interaction</w:t>
      </w:r>
      <w:r w:rsidR="00E0566C">
        <w:rPr>
          <w:rFonts w:cs="Times New Roman"/>
          <w:szCs w:val="24"/>
          <w:lang w:val="en-GB"/>
        </w:rPr>
        <w:t>s</w:t>
      </w:r>
      <w:r w:rsidR="00E0566C" w:rsidRPr="00E0566C">
        <w:rPr>
          <w:rFonts w:cs="Times New Roman"/>
          <w:szCs w:val="24"/>
          <w:lang w:val="en-GB"/>
        </w:rPr>
        <w:t xml:space="preserve"> of cohort and the difference in the percentage of those repressed </w:t>
      </w:r>
      <w:r w:rsidR="00E0566C">
        <w:rPr>
          <w:rFonts w:cs="Times New Roman"/>
          <w:szCs w:val="24"/>
          <w:lang w:val="en-GB"/>
        </w:rPr>
        <w:t>on the subsamples of small municipalities</w:t>
      </w:r>
      <w:r w:rsidR="00543DD5">
        <w:rPr>
          <w:rFonts w:cs="Times New Roman"/>
          <w:szCs w:val="24"/>
          <w:lang w:val="en-GB"/>
        </w:rPr>
        <w:t>.</w:t>
      </w:r>
    </w:p>
    <w:p w14:paraId="49487E33" w14:textId="6FE328E1" w:rsidR="00031298" w:rsidRPr="00A454C6" w:rsidRDefault="00031298">
      <w:pPr>
        <w:spacing w:before="0" w:after="0" w:line="240" w:lineRule="auto"/>
        <w:jc w:val="left"/>
        <w:rPr>
          <w:rFonts w:cs="Times New Roman"/>
          <w:b/>
          <w:bCs/>
          <w:lang w:val="en-GB"/>
        </w:rPr>
      </w:pPr>
      <w:r w:rsidRPr="00A454C6">
        <w:rPr>
          <w:noProof/>
          <w:lang w:val="ca-ES" w:eastAsia="ca-ES"/>
        </w:rPr>
        <w:drawing>
          <wp:inline distT="0" distB="0" distL="0" distR="0" wp14:anchorId="78A42377" wp14:editId="19FAC18C">
            <wp:extent cx="5533200" cy="4024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3200" cy="4024800"/>
                    </a:xfrm>
                    <a:prstGeom prst="rect">
                      <a:avLst/>
                    </a:prstGeom>
                    <a:noFill/>
                    <a:ln>
                      <a:noFill/>
                    </a:ln>
                  </pic:spPr>
                </pic:pic>
              </a:graphicData>
            </a:graphic>
          </wp:inline>
        </w:drawing>
      </w:r>
      <w:r w:rsidRPr="00A454C6">
        <w:rPr>
          <w:rFonts w:cs="Times New Roman"/>
          <w:b/>
          <w:bCs/>
          <w:lang w:val="en-GB"/>
        </w:rPr>
        <w:br w:type="page"/>
      </w:r>
    </w:p>
    <w:p w14:paraId="7CABC1AD" w14:textId="10B8CFF6" w:rsidR="00F2190E" w:rsidRPr="00A454C6" w:rsidRDefault="00104D24" w:rsidP="00CC1098">
      <w:pPr>
        <w:pStyle w:val="Ttulo2"/>
      </w:pPr>
      <w:bookmarkStart w:id="17" w:name="_Toc70577341"/>
      <w:r>
        <w:lastRenderedPageBreak/>
        <w:t>F</w:t>
      </w:r>
      <w:r w:rsidR="00F2190E" w:rsidRPr="00A454C6">
        <w:t>.</w:t>
      </w:r>
      <w:r w:rsidR="00001C57">
        <w:t>E</w:t>
      </w:r>
      <w:r w:rsidR="00F2190E" w:rsidRPr="00A454C6">
        <w:t>. Alternative specifications</w:t>
      </w:r>
      <w:bookmarkEnd w:id="17"/>
    </w:p>
    <w:p w14:paraId="0A55124D" w14:textId="00064030" w:rsidR="00F2190E" w:rsidRDefault="00DF6A16" w:rsidP="00261CDC">
      <w:pPr>
        <w:rPr>
          <w:rFonts w:cs="Times New Roman"/>
          <w:lang w:val="en-GB"/>
        </w:rPr>
      </w:pPr>
      <w:r>
        <w:rPr>
          <w:rFonts w:cs="Times New Roman"/>
          <w:lang w:val="en-GB"/>
        </w:rPr>
        <w:t>T</w:t>
      </w:r>
      <w:r w:rsidR="00CC1098">
        <w:rPr>
          <w:rFonts w:cs="Times New Roman"/>
          <w:lang w:val="en-GB"/>
        </w:rPr>
        <w:t xml:space="preserve">he main statistical specification included in the manuscript corresponds to a logistic regression. </w:t>
      </w:r>
      <w:r>
        <w:rPr>
          <w:rFonts w:cs="Times New Roman"/>
          <w:lang w:val="en-GB"/>
        </w:rPr>
        <w:t>We next run our main model but as a Linear Probability Model (LPM)</w:t>
      </w:r>
      <w:r w:rsidR="00A47BF0">
        <w:rPr>
          <w:rFonts w:cs="Times New Roman"/>
          <w:lang w:val="en-GB"/>
        </w:rPr>
        <w:t xml:space="preserve"> with cluster</w:t>
      </w:r>
      <w:r w:rsidR="00686406">
        <w:rPr>
          <w:rFonts w:cs="Times New Roman"/>
          <w:lang w:val="en-GB"/>
        </w:rPr>
        <w:t>ed</w:t>
      </w:r>
      <w:r w:rsidR="00A47BF0">
        <w:rPr>
          <w:rFonts w:cs="Times New Roman"/>
          <w:lang w:val="en-GB"/>
        </w:rPr>
        <w:t xml:space="preserve"> standard errors by municipality</w:t>
      </w:r>
      <w:r w:rsidR="00DD59E9">
        <w:rPr>
          <w:rFonts w:cs="Times New Roman"/>
          <w:lang w:val="en-GB"/>
        </w:rPr>
        <w:t xml:space="preserve"> (Wang 2021)</w:t>
      </w:r>
      <w:r>
        <w:rPr>
          <w:rFonts w:cs="Times New Roman"/>
          <w:lang w:val="en-GB"/>
        </w:rPr>
        <w:t xml:space="preserve">. Results are once again the same as those in the manuscript. Table </w:t>
      </w:r>
      <w:r w:rsidR="00A47BF0">
        <w:rPr>
          <w:rFonts w:cs="Times New Roman"/>
          <w:lang w:val="en-GB"/>
        </w:rPr>
        <w:t xml:space="preserve">F1 </w:t>
      </w:r>
      <w:r>
        <w:rPr>
          <w:rFonts w:cs="Times New Roman"/>
          <w:lang w:val="en-GB"/>
        </w:rPr>
        <w:t xml:space="preserve">shows the results and Figure </w:t>
      </w:r>
      <w:r w:rsidR="00543DD5">
        <w:rPr>
          <w:rFonts w:cs="Times New Roman"/>
          <w:lang w:val="en-GB"/>
        </w:rPr>
        <w:t xml:space="preserve">F5 </w:t>
      </w:r>
      <w:r>
        <w:rPr>
          <w:rFonts w:cs="Times New Roman"/>
          <w:lang w:val="en-GB"/>
        </w:rPr>
        <w:t>plots the predicted effect based on the cross-level interaction</w:t>
      </w:r>
      <w:r w:rsidR="00543DD5">
        <w:rPr>
          <w:rFonts w:cs="Times New Roman"/>
          <w:lang w:val="en-GB"/>
        </w:rPr>
        <w:t>s.</w:t>
      </w:r>
    </w:p>
    <w:p w14:paraId="3913F991" w14:textId="4E5A132E" w:rsidR="00CC1098" w:rsidRDefault="00CC1098" w:rsidP="00261CDC">
      <w:pPr>
        <w:rPr>
          <w:rFonts w:cs="Times New Roman"/>
          <w:lang w:val="en-GB"/>
        </w:rPr>
      </w:pPr>
    </w:p>
    <w:p w14:paraId="709EADF0" w14:textId="4786B563" w:rsidR="00CC1098" w:rsidRPr="00A454C6" w:rsidRDefault="00CC1098" w:rsidP="00261CDC">
      <w:pPr>
        <w:rPr>
          <w:rFonts w:cs="Times New Roman"/>
          <w:lang w:val="en-GB"/>
        </w:rPr>
      </w:pPr>
      <w:r w:rsidRPr="00543DD5">
        <w:rPr>
          <w:rFonts w:cs="Times New Roman"/>
          <w:b/>
          <w:bCs/>
          <w:lang w:val="en-GB"/>
        </w:rPr>
        <w:t xml:space="preserve">Table </w:t>
      </w:r>
      <w:r w:rsidR="00A47BF0" w:rsidRPr="00543DD5">
        <w:rPr>
          <w:rFonts w:cs="Times New Roman"/>
          <w:b/>
          <w:bCs/>
          <w:lang w:val="en-GB"/>
        </w:rPr>
        <w:t>F</w:t>
      </w:r>
      <w:r w:rsidR="00301216">
        <w:rPr>
          <w:rFonts w:cs="Times New Roman"/>
          <w:b/>
          <w:bCs/>
          <w:lang w:val="en-GB"/>
        </w:rPr>
        <w:t>1</w:t>
      </w:r>
      <w:r w:rsidR="00543DD5" w:rsidRPr="00543DD5">
        <w:rPr>
          <w:rFonts w:cs="Times New Roman"/>
          <w:b/>
          <w:bCs/>
          <w:lang w:val="en-GB"/>
        </w:rPr>
        <w:t xml:space="preserve">. </w:t>
      </w:r>
      <w:r w:rsidR="00543DD5">
        <w:rPr>
          <w:rFonts w:cs="Times New Roman"/>
          <w:lang w:val="en-GB"/>
        </w:rPr>
        <w:t>Reanalyses using the Linear Probability Model with cluster</w:t>
      </w:r>
      <w:r w:rsidR="00686406">
        <w:rPr>
          <w:rFonts w:cs="Times New Roman"/>
          <w:lang w:val="en-GB"/>
        </w:rPr>
        <w:t>ed</w:t>
      </w:r>
      <w:r w:rsidR="00543DD5">
        <w:rPr>
          <w:rFonts w:cs="Times New Roman"/>
          <w:lang w:val="en-GB"/>
        </w:rPr>
        <w:t xml:space="preserve"> standard errors.</w:t>
      </w:r>
    </w:p>
    <w:p w14:paraId="4110BF1D" w14:textId="7F0EF5A6" w:rsidR="0077045A" w:rsidRPr="00A454C6" w:rsidRDefault="0077045A" w:rsidP="00261CDC">
      <w:pPr>
        <w:rPr>
          <w:rFonts w:cs="Times New Roman"/>
          <w:lang w:val="en-GB"/>
        </w:rPr>
      </w:pPr>
      <w:r w:rsidRPr="00A454C6">
        <w:rPr>
          <w:noProof/>
          <w:lang w:val="ca-ES" w:eastAsia="ca-ES"/>
        </w:rPr>
        <w:drawing>
          <wp:inline distT="0" distB="0" distL="0" distR="0" wp14:anchorId="60DB64C6" wp14:editId="0A79B61E">
            <wp:extent cx="5400040" cy="62884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5400040" cy="6288405"/>
                    </a:xfrm>
                    <a:prstGeom prst="rect">
                      <a:avLst/>
                    </a:prstGeom>
                    <a:noFill/>
                    <a:ln>
                      <a:noFill/>
                    </a:ln>
                  </pic:spPr>
                </pic:pic>
              </a:graphicData>
            </a:graphic>
          </wp:inline>
        </w:drawing>
      </w:r>
    </w:p>
    <w:p w14:paraId="577EB6AE" w14:textId="1DBA2D94" w:rsidR="00543DD5" w:rsidRPr="00CE2566" w:rsidRDefault="00543DD5" w:rsidP="00543DD5">
      <w:pPr>
        <w:spacing w:before="0" w:after="0" w:line="240" w:lineRule="auto"/>
        <w:jc w:val="left"/>
        <w:rPr>
          <w:rFonts w:cs="Times New Roman"/>
          <w:lang w:val="en-GB"/>
        </w:rPr>
      </w:pPr>
      <w:r w:rsidRPr="00E0566C">
        <w:rPr>
          <w:rFonts w:cs="Times New Roman"/>
          <w:b/>
          <w:bCs/>
          <w:lang w:val="en-GB"/>
        </w:rPr>
        <w:lastRenderedPageBreak/>
        <w:t>Figure F</w:t>
      </w:r>
      <w:r w:rsidR="00301216">
        <w:rPr>
          <w:rFonts w:cs="Times New Roman"/>
          <w:b/>
          <w:bCs/>
          <w:lang w:val="en-GB"/>
        </w:rPr>
        <w:t>5</w:t>
      </w:r>
      <w:r w:rsidRPr="00E0566C">
        <w:rPr>
          <w:rFonts w:cs="Times New Roman"/>
          <w:b/>
          <w:bCs/>
          <w:lang w:val="en-GB"/>
        </w:rPr>
        <w:t>.</w:t>
      </w:r>
      <w:r w:rsidRPr="00E0566C">
        <w:rPr>
          <w:rFonts w:cs="Times New Roman"/>
          <w:lang w:val="en-GB"/>
        </w:rPr>
        <w:t xml:space="preserve"> </w:t>
      </w:r>
      <w:r>
        <w:rPr>
          <w:rFonts w:cs="Times New Roman"/>
          <w:lang w:val="en-GB"/>
        </w:rPr>
        <w:t>I</w:t>
      </w:r>
      <w:r w:rsidRPr="00E0566C">
        <w:rPr>
          <w:rFonts w:cs="Times New Roman"/>
          <w:szCs w:val="24"/>
          <w:lang w:val="en-GB"/>
        </w:rPr>
        <w:t>nteraction</w:t>
      </w:r>
      <w:r>
        <w:rPr>
          <w:rFonts w:cs="Times New Roman"/>
          <w:szCs w:val="24"/>
          <w:lang w:val="en-GB"/>
        </w:rPr>
        <w:t>s</w:t>
      </w:r>
      <w:r w:rsidRPr="00E0566C">
        <w:rPr>
          <w:rFonts w:cs="Times New Roman"/>
          <w:szCs w:val="24"/>
          <w:lang w:val="en-GB"/>
        </w:rPr>
        <w:t xml:space="preserve"> of cohort and the difference in the percentage of those repressed </w:t>
      </w:r>
      <w:r>
        <w:rPr>
          <w:rFonts w:cs="Times New Roman"/>
          <w:szCs w:val="24"/>
          <w:lang w:val="en-GB"/>
        </w:rPr>
        <w:t>using the Linear Probability Model with cluster</w:t>
      </w:r>
      <w:r w:rsidR="00633724">
        <w:rPr>
          <w:rFonts w:cs="Times New Roman"/>
          <w:szCs w:val="24"/>
          <w:lang w:val="en-GB"/>
        </w:rPr>
        <w:t>ed</w:t>
      </w:r>
      <w:r>
        <w:rPr>
          <w:rFonts w:cs="Times New Roman"/>
          <w:szCs w:val="24"/>
          <w:lang w:val="en-GB"/>
        </w:rPr>
        <w:t xml:space="preserve"> standard errors.</w:t>
      </w:r>
    </w:p>
    <w:p w14:paraId="4F086174" w14:textId="1796974D" w:rsidR="0077045A" w:rsidRPr="00A454C6" w:rsidRDefault="00543DD5" w:rsidP="00261CDC">
      <w:pPr>
        <w:rPr>
          <w:rFonts w:cs="Times New Roman"/>
          <w:lang w:val="en-GB"/>
        </w:rPr>
      </w:pPr>
      <w:r w:rsidRPr="00A454C6">
        <w:rPr>
          <w:noProof/>
          <w:lang w:val="ca-ES" w:eastAsia="ca-ES"/>
        </w:rPr>
        <w:drawing>
          <wp:anchor distT="0" distB="0" distL="114300" distR="114300" simplePos="0" relativeHeight="251686912" behindDoc="0" locked="0" layoutInCell="1" allowOverlap="1" wp14:anchorId="5CFC15D6" wp14:editId="0715F04D">
            <wp:simplePos x="0" y="0"/>
            <wp:positionH relativeFrom="margin">
              <wp:align>center</wp:align>
            </wp:positionH>
            <wp:positionV relativeFrom="paragraph">
              <wp:posOffset>81915</wp:posOffset>
            </wp:positionV>
            <wp:extent cx="5533200" cy="40248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3200" cy="40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7E647" w14:textId="335A1DD7" w:rsidR="0077045A" w:rsidRPr="00A454C6" w:rsidRDefault="0077045A" w:rsidP="00261CDC">
      <w:pPr>
        <w:rPr>
          <w:rFonts w:cs="Times New Roman"/>
          <w:lang w:val="en-GB"/>
        </w:rPr>
      </w:pPr>
    </w:p>
    <w:p w14:paraId="23379840" w14:textId="77777777" w:rsidR="0077045A" w:rsidRPr="00A454C6" w:rsidRDefault="0077045A" w:rsidP="00261CDC">
      <w:pPr>
        <w:rPr>
          <w:rFonts w:cs="Times New Roman"/>
          <w:lang w:val="en-GB"/>
        </w:rPr>
      </w:pPr>
    </w:p>
    <w:p w14:paraId="5C88FAD1" w14:textId="77777777" w:rsidR="0077045A" w:rsidRPr="00A454C6" w:rsidRDefault="0077045A">
      <w:pPr>
        <w:spacing w:before="0" w:after="0" w:line="240" w:lineRule="auto"/>
        <w:jc w:val="left"/>
        <w:rPr>
          <w:rFonts w:cs="Times New Roman"/>
          <w:highlight w:val="red"/>
          <w:lang w:val="en-GB"/>
        </w:rPr>
      </w:pPr>
      <w:r w:rsidRPr="00A454C6">
        <w:rPr>
          <w:rFonts w:cs="Times New Roman"/>
          <w:highlight w:val="red"/>
          <w:lang w:val="en-GB"/>
        </w:rPr>
        <w:br w:type="page"/>
      </w:r>
    </w:p>
    <w:p w14:paraId="184AD1C6" w14:textId="4AA58E7A" w:rsidR="00261CDC" w:rsidRDefault="00261CDC" w:rsidP="00261CDC">
      <w:pPr>
        <w:rPr>
          <w:rFonts w:cs="Times New Roman"/>
          <w:lang w:val="en-GB"/>
        </w:rPr>
      </w:pPr>
      <w:r w:rsidRPr="00A454C6">
        <w:rPr>
          <w:rFonts w:cs="Times New Roman"/>
          <w:lang w:val="en-GB"/>
        </w:rPr>
        <w:lastRenderedPageBreak/>
        <w:t xml:space="preserve">Figure </w:t>
      </w:r>
      <w:r w:rsidR="00096C4D">
        <w:rPr>
          <w:rFonts w:cs="Times New Roman"/>
          <w:lang w:val="en-GB"/>
        </w:rPr>
        <w:t>F</w:t>
      </w:r>
      <w:r w:rsidR="00301216">
        <w:rPr>
          <w:rFonts w:cs="Times New Roman"/>
          <w:lang w:val="en-GB"/>
        </w:rPr>
        <w:t>6</w:t>
      </w:r>
      <w:r w:rsidRPr="00A454C6">
        <w:rPr>
          <w:rFonts w:cs="Times New Roman"/>
          <w:lang w:val="en-GB"/>
        </w:rPr>
        <w:t xml:space="preserve"> carries out </w:t>
      </w:r>
      <w:r w:rsidR="00C06B05">
        <w:rPr>
          <w:rFonts w:cs="Times New Roman"/>
          <w:lang w:val="en-GB"/>
        </w:rPr>
        <w:t xml:space="preserve">an </w:t>
      </w:r>
      <w:r w:rsidRPr="00A454C6">
        <w:rPr>
          <w:rFonts w:cs="Times New Roman"/>
          <w:lang w:val="en-GB"/>
        </w:rPr>
        <w:t xml:space="preserve">additional robustness check. We employ a linear multilevel model on the original territorial preference question. Recall that this variable has four values, from 0 “less decentralization” to 4 “independence”. Results of the cross-level interaction using a linear model are displayed </w:t>
      </w:r>
      <w:r w:rsidR="00760799">
        <w:rPr>
          <w:rFonts w:cs="Times New Roman"/>
          <w:lang w:val="en-GB"/>
        </w:rPr>
        <w:t>in</w:t>
      </w:r>
      <w:r w:rsidRPr="00A454C6">
        <w:rPr>
          <w:rFonts w:cs="Times New Roman"/>
          <w:lang w:val="en-GB"/>
        </w:rPr>
        <w:t xml:space="preserve"> </w:t>
      </w:r>
      <w:r w:rsidR="00A92CA1">
        <w:rPr>
          <w:rFonts w:cs="Times New Roman"/>
          <w:lang w:val="en-GB"/>
        </w:rPr>
        <w:t xml:space="preserve">Figure F6 and </w:t>
      </w:r>
      <w:r w:rsidRPr="00A454C6">
        <w:rPr>
          <w:rFonts w:cs="Times New Roman"/>
          <w:lang w:val="en-GB"/>
        </w:rPr>
        <w:t xml:space="preserve">confirm the findings included in the manuscript. </w:t>
      </w:r>
    </w:p>
    <w:p w14:paraId="6A3027E1" w14:textId="77777777" w:rsidR="00A92CA1" w:rsidRPr="00A454C6" w:rsidRDefault="00A92CA1" w:rsidP="00261CDC">
      <w:pPr>
        <w:rPr>
          <w:rFonts w:cs="Times New Roman"/>
          <w:lang w:val="en-GB"/>
        </w:rPr>
      </w:pPr>
    </w:p>
    <w:p w14:paraId="095E62AA" w14:textId="53520822" w:rsidR="00261CDC" w:rsidRPr="00A454C6" w:rsidRDefault="00261CDC" w:rsidP="00DC2EFD">
      <w:pPr>
        <w:spacing w:before="0" w:after="160" w:line="259" w:lineRule="auto"/>
        <w:rPr>
          <w:rFonts w:cs="Times New Roman"/>
          <w:lang w:val="en-GB"/>
        </w:rPr>
      </w:pPr>
      <w:r w:rsidRPr="00A454C6">
        <w:rPr>
          <w:rFonts w:cs="Times New Roman"/>
          <w:b/>
          <w:bCs/>
          <w:lang w:val="en-GB"/>
        </w:rPr>
        <w:t xml:space="preserve">Figure </w:t>
      </w:r>
      <w:r w:rsidR="00096C4D">
        <w:rPr>
          <w:rFonts w:cs="Times New Roman"/>
          <w:b/>
          <w:bCs/>
          <w:lang w:val="en-GB"/>
        </w:rPr>
        <w:t>F</w:t>
      </w:r>
      <w:r w:rsidR="00301216">
        <w:rPr>
          <w:rFonts w:cs="Times New Roman"/>
          <w:b/>
          <w:bCs/>
          <w:lang w:val="en-GB"/>
        </w:rPr>
        <w:t>6</w:t>
      </w:r>
      <w:r w:rsidRPr="00A454C6">
        <w:rPr>
          <w:rFonts w:cs="Times New Roman"/>
          <w:b/>
          <w:bCs/>
          <w:lang w:val="en-GB"/>
        </w:rPr>
        <w:t>.</w:t>
      </w:r>
      <w:r w:rsidRPr="00A454C6">
        <w:rPr>
          <w:rFonts w:cs="Times New Roman"/>
          <w:lang w:val="en-GB"/>
        </w:rPr>
        <w:t xml:space="preserve"> Cross-level interaction of cohort and the difference in the percentage of those repressed in each municipality on territorial preferences using </w:t>
      </w:r>
      <w:r w:rsidR="00DC2EFD">
        <w:rPr>
          <w:rFonts w:cs="Times New Roman"/>
          <w:lang w:val="en-GB"/>
        </w:rPr>
        <w:t xml:space="preserve">a </w:t>
      </w:r>
      <w:r w:rsidRPr="00A454C6">
        <w:rPr>
          <w:rFonts w:cs="Times New Roman"/>
          <w:lang w:val="en-GB"/>
        </w:rPr>
        <w:t>linear multilevel model to avoid model dependence</w:t>
      </w:r>
      <w:r w:rsidR="00DC2EFD">
        <w:rPr>
          <w:rFonts w:cs="Times New Roman"/>
          <w:lang w:val="en-GB"/>
        </w:rPr>
        <w:t>.</w:t>
      </w:r>
    </w:p>
    <w:p w14:paraId="04FBBD0C" w14:textId="7D512D11" w:rsidR="00261CDC" w:rsidRPr="00A454C6" w:rsidRDefault="005B174D" w:rsidP="00261CDC">
      <w:pPr>
        <w:spacing w:before="0" w:after="160" w:line="259" w:lineRule="auto"/>
        <w:jc w:val="left"/>
        <w:rPr>
          <w:rFonts w:cs="Times New Roman"/>
          <w:lang w:val="en-GB"/>
        </w:rPr>
      </w:pPr>
      <w:r w:rsidRPr="005B174D">
        <w:rPr>
          <w:rFonts w:cs="Times New Roman"/>
          <w:noProof/>
          <w:lang w:val="ca-ES" w:eastAsia="ca-ES"/>
        </w:rPr>
        <w:drawing>
          <wp:inline distT="0" distB="0" distL="0" distR="0" wp14:anchorId="3B3569E0" wp14:editId="112CC368">
            <wp:extent cx="5029200" cy="3657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8912C26" w14:textId="7A821007" w:rsidR="00A129D6" w:rsidRPr="00F4450D" w:rsidRDefault="00261CDC" w:rsidP="00F4450D">
      <w:pPr>
        <w:spacing w:before="0" w:after="200" w:line="276" w:lineRule="auto"/>
        <w:jc w:val="left"/>
        <w:rPr>
          <w:rFonts w:cs="Times New Roman"/>
          <w:lang w:val="en-GB"/>
        </w:rPr>
      </w:pPr>
      <w:r w:rsidRPr="00A454C6">
        <w:rPr>
          <w:rFonts w:cs="Times New Roman"/>
          <w:lang w:val="en-GB"/>
        </w:rPr>
        <w:br w:type="page"/>
      </w:r>
    </w:p>
    <w:p w14:paraId="320A29F2" w14:textId="4CB6C4CA" w:rsidR="00F04E4F" w:rsidRPr="00F4450D" w:rsidRDefault="005C3F4A" w:rsidP="00D75009">
      <w:pPr>
        <w:spacing w:before="0" w:after="0"/>
        <w:rPr>
          <w:rFonts w:cs="Times New Roman"/>
          <w:lang w:val="en-GB"/>
        </w:rPr>
      </w:pPr>
      <w:r w:rsidRPr="005C3F4A">
        <w:rPr>
          <w:rFonts w:cs="Times New Roman"/>
          <w:lang w:val="en-GB"/>
        </w:rPr>
        <w:lastRenderedPageBreak/>
        <w:t>Some of the control variables</w:t>
      </w:r>
      <w:r>
        <w:rPr>
          <w:rFonts w:cs="Times New Roman"/>
          <w:lang w:val="en-GB"/>
        </w:rPr>
        <w:t xml:space="preserve"> used in the models</w:t>
      </w:r>
      <w:r w:rsidRPr="005C3F4A">
        <w:rPr>
          <w:rFonts w:cs="Times New Roman"/>
          <w:lang w:val="en-GB"/>
        </w:rPr>
        <w:t xml:space="preserve">, such as ideology or even language at home, </w:t>
      </w:r>
      <w:r>
        <w:rPr>
          <w:rFonts w:cs="Times New Roman"/>
          <w:lang w:val="en-GB"/>
        </w:rPr>
        <w:t xml:space="preserve">could be considered </w:t>
      </w:r>
      <w:r w:rsidRPr="005C3F4A">
        <w:rPr>
          <w:rFonts w:cs="Times New Roman"/>
          <w:lang w:val="en-GB"/>
        </w:rPr>
        <w:t xml:space="preserve">posttreatment. Including them </w:t>
      </w:r>
      <w:r>
        <w:rPr>
          <w:rFonts w:cs="Times New Roman"/>
          <w:lang w:val="en-GB"/>
        </w:rPr>
        <w:t>could</w:t>
      </w:r>
      <w:r w:rsidRPr="005C3F4A">
        <w:rPr>
          <w:rFonts w:cs="Times New Roman"/>
          <w:lang w:val="en-GB"/>
        </w:rPr>
        <w:t xml:space="preserve"> create posttreatment bias (Acharya, Blackwell and Sen, 2016). </w:t>
      </w:r>
      <w:r>
        <w:rPr>
          <w:rFonts w:cs="Times New Roman"/>
          <w:lang w:val="en-GB"/>
        </w:rPr>
        <w:t>I</w:t>
      </w:r>
      <w:r w:rsidR="00373857">
        <w:rPr>
          <w:rFonts w:cs="Times New Roman"/>
          <w:lang w:val="en-GB"/>
        </w:rPr>
        <w:t xml:space="preserve">t can be argued that </w:t>
      </w:r>
      <w:r>
        <w:rPr>
          <w:rFonts w:cs="Times New Roman"/>
          <w:lang w:val="en-GB"/>
        </w:rPr>
        <w:t>they</w:t>
      </w:r>
      <w:r w:rsidR="00373857" w:rsidRPr="00373857">
        <w:rPr>
          <w:rFonts w:cs="Times New Roman"/>
          <w:lang w:val="en-GB"/>
        </w:rPr>
        <w:t xml:space="preserve"> </w:t>
      </w:r>
      <w:r>
        <w:rPr>
          <w:rFonts w:cs="Times New Roman"/>
          <w:lang w:val="en-GB"/>
        </w:rPr>
        <w:t>are</w:t>
      </w:r>
      <w:r w:rsidR="00373857" w:rsidRPr="00373857">
        <w:rPr>
          <w:rFonts w:cs="Times New Roman"/>
          <w:lang w:val="en-GB"/>
        </w:rPr>
        <w:t xml:space="preserve"> endogenous to repression and, as such, "bad controls" (Angrist &amp; </w:t>
      </w:r>
      <w:proofErr w:type="spellStart"/>
      <w:r w:rsidR="00373857" w:rsidRPr="00373857">
        <w:rPr>
          <w:rFonts w:cs="Times New Roman"/>
          <w:lang w:val="en-GB"/>
        </w:rPr>
        <w:t>Pischke</w:t>
      </w:r>
      <w:proofErr w:type="spellEnd"/>
      <w:r w:rsidR="00373857">
        <w:rPr>
          <w:rFonts w:cs="Times New Roman"/>
          <w:lang w:val="en-GB"/>
        </w:rPr>
        <w:t xml:space="preserve"> 2009</w:t>
      </w:r>
      <w:r w:rsidR="00373857" w:rsidRPr="00373857">
        <w:rPr>
          <w:rFonts w:cs="Times New Roman"/>
          <w:lang w:val="en-GB"/>
        </w:rPr>
        <w:t>)</w:t>
      </w:r>
      <w:r w:rsidR="00373857">
        <w:rPr>
          <w:rFonts w:cs="Times New Roman"/>
          <w:lang w:val="en-GB"/>
        </w:rPr>
        <w:t>. Therefore</w:t>
      </w:r>
      <w:r w:rsidR="00373857" w:rsidRPr="00373857">
        <w:rPr>
          <w:rFonts w:cs="Times New Roman"/>
          <w:lang w:val="en-GB"/>
        </w:rPr>
        <w:t xml:space="preserve">, </w:t>
      </w:r>
      <w:r w:rsidR="00373857">
        <w:rPr>
          <w:rFonts w:cs="Times New Roman"/>
          <w:lang w:val="en-GB"/>
        </w:rPr>
        <w:t>in an additional specification</w:t>
      </w:r>
      <w:r w:rsidR="00760799">
        <w:rPr>
          <w:rFonts w:cs="Times New Roman"/>
          <w:lang w:val="en-GB"/>
        </w:rPr>
        <w:t>,</w:t>
      </w:r>
      <w:r w:rsidR="00373857">
        <w:rPr>
          <w:rFonts w:cs="Times New Roman"/>
          <w:lang w:val="en-GB"/>
        </w:rPr>
        <w:t xml:space="preserve"> we </w:t>
      </w:r>
      <w:r w:rsidR="00373857" w:rsidRPr="00373857">
        <w:rPr>
          <w:rFonts w:cs="Times New Roman"/>
          <w:lang w:val="en-GB"/>
        </w:rPr>
        <w:t>remove thos</w:t>
      </w:r>
      <w:r w:rsidR="00373857">
        <w:rPr>
          <w:rFonts w:cs="Times New Roman"/>
          <w:lang w:val="en-GB"/>
        </w:rPr>
        <w:t xml:space="preserve">e controls while </w:t>
      </w:r>
      <w:r w:rsidR="00D75009">
        <w:rPr>
          <w:rFonts w:cs="Times New Roman"/>
          <w:lang w:val="en-GB"/>
        </w:rPr>
        <w:t xml:space="preserve">retaining the contextual-level </w:t>
      </w:r>
      <w:r w:rsidR="00585221">
        <w:rPr>
          <w:rFonts w:cs="Times New Roman"/>
          <w:lang w:val="en-GB"/>
        </w:rPr>
        <w:t>one</w:t>
      </w:r>
      <w:r w:rsidR="00D75009">
        <w:rPr>
          <w:rFonts w:cs="Times New Roman"/>
          <w:lang w:val="en-GB"/>
        </w:rPr>
        <w:t xml:space="preserve">s. Results </w:t>
      </w:r>
      <w:r w:rsidR="00585221">
        <w:rPr>
          <w:rFonts w:cs="Times New Roman"/>
          <w:lang w:val="en-GB"/>
        </w:rPr>
        <w:t>are shown</w:t>
      </w:r>
      <w:r w:rsidR="00D75009">
        <w:rPr>
          <w:rFonts w:cs="Times New Roman"/>
          <w:lang w:val="en-GB"/>
        </w:rPr>
        <w:t xml:space="preserve"> in Table F2 and Figure F7. They confirm the </w:t>
      </w:r>
      <w:r w:rsidR="00585221">
        <w:rPr>
          <w:rFonts w:cs="Times New Roman"/>
          <w:lang w:val="en-GB"/>
        </w:rPr>
        <w:t xml:space="preserve">main </w:t>
      </w:r>
      <w:r w:rsidR="00D75009">
        <w:rPr>
          <w:rFonts w:cs="Times New Roman"/>
          <w:lang w:val="en-GB"/>
        </w:rPr>
        <w:t>findings of the manuscript.</w:t>
      </w:r>
    </w:p>
    <w:p w14:paraId="37841C57" w14:textId="77777777" w:rsidR="00F4450D" w:rsidRPr="00F4450D" w:rsidRDefault="00F4450D" w:rsidP="00A129D6">
      <w:pPr>
        <w:spacing w:before="0" w:after="200" w:line="276" w:lineRule="auto"/>
        <w:jc w:val="left"/>
        <w:rPr>
          <w:rFonts w:cs="Times New Roman"/>
          <w:lang w:val="en-GB"/>
        </w:rPr>
      </w:pPr>
    </w:p>
    <w:p w14:paraId="2DF34813" w14:textId="542FF5A8" w:rsidR="00A129D6" w:rsidRPr="00F4450D" w:rsidRDefault="00F4450D" w:rsidP="00C06B05">
      <w:pPr>
        <w:spacing w:before="0" w:after="200" w:line="276" w:lineRule="auto"/>
        <w:rPr>
          <w:rFonts w:cs="Times New Roman"/>
          <w:lang w:val="en-GB"/>
        </w:rPr>
      </w:pPr>
      <w:r w:rsidRPr="00D75009">
        <w:rPr>
          <w:rFonts w:cs="Times New Roman"/>
          <w:b/>
          <w:bCs/>
          <w:lang w:val="en-GB"/>
        </w:rPr>
        <w:t>Table F</w:t>
      </w:r>
      <w:r w:rsidR="00301216">
        <w:rPr>
          <w:rFonts w:cs="Times New Roman"/>
          <w:b/>
          <w:bCs/>
          <w:lang w:val="en-GB"/>
        </w:rPr>
        <w:t>2</w:t>
      </w:r>
      <w:r w:rsidRPr="00F4450D">
        <w:rPr>
          <w:rFonts w:cs="Times New Roman"/>
          <w:lang w:val="en-GB"/>
        </w:rPr>
        <w:t xml:space="preserve">. </w:t>
      </w:r>
      <w:r w:rsidR="00D75009">
        <w:rPr>
          <w:rFonts w:cs="Times New Roman"/>
          <w:lang w:val="en-GB"/>
        </w:rPr>
        <w:t>Reanalysis excluding left/right ideology and language as individual-level controls.</w:t>
      </w:r>
    </w:p>
    <w:p w14:paraId="2F37DFFA" w14:textId="6DE927FF" w:rsidR="00A129D6" w:rsidRPr="00A454C6" w:rsidRDefault="00A129D6" w:rsidP="00A129D6">
      <w:pPr>
        <w:spacing w:before="0" w:after="200" w:line="276" w:lineRule="auto"/>
        <w:jc w:val="left"/>
        <w:rPr>
          <w:rFonts w:cs="Times New Roman"/>
          <w:lang w:val="en-GB"/>
        </w:rPr>
      </w:pPr>
      <w:r w:rsidRPr="00A454C6">
        <w:rPr>
          <w:noProof/>
          <w:lang w:val="ca-ES" w:eastAsia="ca-ES"/>
        </w:rPr>
        <w:drawing>
          <wp:inline distT="0" distB="0" distL="0" distR="0" wp14:anchorId="78999C0C" wp14:editId="1F507D71">
            <wp:extent cx="5400040" cy="52882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5400040" cy="5288280"/>
                    </a:xfrm>
                    <a:prstGeom prst="rect">
                      <a:avLst/>
                    </a:prstGeom>
                    <a:noFill/>
                    <a:ln>
                      <a:noFill/>
                    </a:ln>
                  </pic:spPr>
                </pic:pic>
              </a:graphicData>
            </a:graphic>
          </wp:inline>
        </w:drawing>
      </w:r>
    </w:p>
    <w:p w14:paraId="24B05A93" w14:textId="5DB8B5D6" w:rsidR="00A129D6" w:rsidRPr="00A454C6" w:rsidRDefault="00A129D6" w:rsidP="00A129D6">
      <w:pPr>
        <w:spacing w:before="0" w:after="200" w:line="276" w:lineRule="auto"/>
        <w:jc w:val="left"/>
        <w:rPr>
          <w:rFonts w:cs="Times New Roman"/>
          <w:lang w:val="en-GB"/>
        </w:rPr>
      </w:pPr>
    </w:p>
    <w:p w14:paraId="4B1E3169" w14:textId="77777777" w:rsidR="003B7C3E" w:rsidRPr="00A454C6" w:rsidRDefault="003B7C3E" w:rsidP="00A129D6">
      <w:pPr>
        <w:spacing w:before="0" w:after="200" w:line="276" w:lineRule="auto"/>
        <w:jc w:val="left"/>
        <w:rPr>
          <w:rFonts w:cs="Times New Roman"/>
          <w:lang w:val="en-GB"/>
        </w:rPr>
        <w:sectPr w:rsidR="003B7C3E" w:rsidRPr="00A454C6" w:rsidSect="00A6158C">
          <w:pgSz w:w="11906" w:h="16838"/>
          <w:pgMar w:top="1418" w:right="1701" w:bottom="1418" w:left="1701" w:header="709" w:footer="709" w:gutter="0"/>
          <w:cols w:space="708"/>
          <w:docGrid w:linePitch="360"/>
        </w:sectPr>
      </w:pPr>
    </w:p>
    <w:p w14:paraId="05E7C272" w14:textId="6A67BC4D" w:rsidR="003B7C3E" w:rsidRPr="00A454C6" w:rsidRDefault="00D75009" w:rsidP="00A129D6">
      <w:pPr>
        <w:spacing w:before="0" w:after="200" w:line="276" w:lineRule="auto"/>
        <w:jc w:val="left"/>
        <w:rPr>
          <w:rFonts w:cs="Times New Roman"/>
          <w:lang w:val="en-GB"/>
        </w:rPr>
      </w:pPr>
      <w:r w:rsidRPr="00D75009">
        <w:rPr>
          <w:rFonts w:cs="Times New Roman"/>
          <w:b/>
          <w:bCs/>
          <w:lang w:val="en-GB"/>
        </w:rPr>
        <w:lastRenderedPageBreak/>
        <w:t>Figure F</w:t>
      </w:r>
      <w:r w:rsidR="00301216">
        <w:rPr>
          <w:rFonts w:cs="Times New Roman"/>
          <w:b/>
          <w:bCs/>
          <w:lang w:val="en-GB"/>
        </w:rPr>
        <w:t>7</w:t>
      </w:r>
      <w:r w:rsidRPr="00D75009">
        <w:rPr>
          <w:rFonts w:cs="Times New Roman"/>
          <w:b/>
          <w:bCs/>
          <w:lang w:val="en-GB"/>
        </w:rPr>
        <w:t>.</w:t>
      </w:r>
      <w:r>
        <w:rPr>
          <w:rFonts w:cs="Times New Roman"/>
          <w:lang w:val="en-GB"/>
        </w:rPr>
        <w:t xml:space="preserve"> Cross-level interaction after the reanalysis excluding ideology and language.</w:t>
      </w:r>
    </w:p>
    <w:p w14:paraId="5D2C87A0" w14:textId="2F24C229" w:rsidR="003B7C3E" w:rsidRPr="00A454C6" w:rsidRDefault="00D75009" w:rsidP="00A129D6">
      <w:pPr>
        <w:spacing w:before="0" w:after="200" w:line="276" w:lineRule="auto"/>
        <w:jc w:val="left"/>
        <w:rPr>
          <w:rFonts w:cs="Times New Roman"/>
          <w:lang w:val="en-GB"/>
        </w:rPr>
      </w:pPr>
      <w:r w:rsidRPr="00A454C6">
        <w:rPr>
          <w:noProof/>
          <w:lang w:val="ca-ES" w:eastAsia="ca-ES"/>
        </w:rPr>
        <w:drawing>
          <wp:anchor distT="0" distB="0" distL="114300" distR="114300" simplePos="0" relativeHeight="251688960" behindDoc="0" locked="0" layoutInCell="1" allowOverlap="1" wp14:anchorId="0BC56061" wp14:editId="7CB2A5EF">
            <wp:simplePos x="0" y="0"/>
            <wp:positionH relativeFrom="margin">
              <wp:align>center</wp:align>
            </wp:positionH>
            <wp:positionV relativeFrom="paragraph">
              <wp:posOffset>6350</wp:posOffset>
            </wp:positionV>
            <wp:extent cx="4525200" cy="3290400"/>
            <wp:effectExtent l="0" t="0" r="8890" b="571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5200" cy="329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4C1DD" w14:textId="1F2D7D18" w:rsidR="00A129D6" w:rsidRPr="00A454C6" w:rsidRDefault="00A129D6" w:rsidP="00A129D6">
      <w:pPr>
        <w:spacing w:before="0" w:after="200" w:line="276" w:lineRule="auto"/>
        <w:jc w:val="left"/>
        <w:rPr>
          <w:rFonts w:cs="Times New Roman"/>
          <w:lang w:val="en-GB"/>
        </w:rPr>
      </w:pPr>
    </w:p>
    <w:p w14:paraId="370D5AF7" w14:textId="53DA093B" w:rsidR="003B7C3E" w:rsidRPr="00A454C6" w:rsidRDefault="003B7C3E" w:rsidP="00A129D6">
      <w:pPr>
        <w:spacing w:before="0" w:after="200" w:line="276" w:lineRule="auto"/>
        <w:jc w:val="left"/>
        <w:rPr>
          <w:rFonts w:cs="Times New Roman"/>
          <w:lang w:val="en-GB"/>
        </w:rPr>
      </w:pPr>
    </w:p>
    <w:p w14:paraId="6EA0F55F" w14:textId="2FF22EA8" w:rsidR="003B7C3E" w:rsidRPr="00A454C6" w:rsidRDefault="003B7C3E" w:rsidP="00A129D6">
      <w:pPr>
        <w:spacing w:before="0" w:after="200" w:line="276" w:lineRule="auto"/>
        <w:jc w:val="left"/>
        <w:rPr>
          <w:rFonts w:cs="Times New Roman"/>
          <w:lang w:val="en-GB"/>
        </w:rPr>
      </w:pPr>
    </w:p>
    <w:p w14:paraId="78F4A14B" w14:textId="5BDCB846" w:rsidR="003B7C3E" w:rsidRPr="00A454C6" w:rsidRDefault="003B7C3E" w:rsidP="00A129D6">
      <w:pPr>
        <w:spacing w:before="0" w:after="200" w:line="276" w:lineRule="auto"/>
        <w:jc w:val="left"/>
        <w:rPr>
          <w:rFonts w:cs="Times New Roman"/>
          <w:lang w:val="en-GB"/>
        </w:rPr>
      </w:pPr>
    </w:p>
    <w:p w14:paraId="3D96435A" w14:textId="48A29914" w:rsidR="003B7C3E" w:rsidRPr="00A454C6" w:rsidRDefault="003B7C3E" w:rsidP="00A129D6">
      <w:pPr>
        <w:spacing w:before="0" w:after="200" w:line="276" w:lineRule="auto"/>
        <w:jc w:val="left"/>
        <w:rPr>
          <w:rFonts w:cs="Times New Roman"/>
          <w:lang w:val="en-GB"/>
        </w:rPr>
      </w:pPr>
    </w:p>
    <w:p w14:paraId="20D775C0" w14:textId="04CD064B" w:rsidR="003B7C3E" w:rsidRPr="00A454C6" w:rsidRDefault="003B7C3E" w:rsidP="00A129D6">
      <w:pPr>
        <w:spacing w:before="0" w:after="200" w:line="276" w:lineRule="auto"/>
        <w:jc w:val="left"/>
        <w:rPr>
          <w:rFonts w:cs="Times New Roman"/>
          <w:lang w:val="en-GB"/>
        </w:rPr>
      </w:pPr>
    </w:p>
    <w:p w14:paraId="48771FEC" w14:textId="1D106ED0" w:rsidR="003B7C3E" w:rsidRPr="00A454C6" w:rsidRDefault="003B7C3E" w:rsidP="00A129D6">
      <w:pPr>
        <w:spacing w:before="0" w:after="200" w:line="276" w:lineRule="auto"/>
        <w:jc w:val="left"/>
        <w:rPr>
          <w:rFonts w:cs="Times New Roman"/>
          <w:lang w:val="en-GB"/>
        </w:rPr>
      </w:pPr>
    </w:p>
    <w:p w14:paraId="1A77DF62" w14:textId="03C16076" w:rsidR="003B7C3E" w:rsidRPr="00A454C6" w:rsidRDefault="003B7C3E" w:rsidP="00A129D6">
      <w:pPr>
        <w:spacing w:before="0" w:after="200" w:line="276" w:lineRule="auto"/>
        <w:jc w:val="left"/>
        <w:rPr>
          <w:rFonts w:cs="Times New Roman"/>
          <w:lang w:val="en-GB"/>
        </w:rPr>
      </w:pPr>
    </w:p>
    <w:p w14:paraId="2C9E48A3" w14:textId="4F5570C7" w:rsidR="003B7C3E" w:rsidRPr="00A454C6" w:rsidRDefault="003B7C3E" w:rsidP="00A129D6">
      <w:pPr>
        <w:spacing w:before="0" w:after="200" w:line="276" w:lineRule="auto"/>
        <w:jc w:val="left"/>
        <w:rPr>
          <w:rFonts w:cs="Times New Roman"/>
          <w:lang w:val="en-GB"/>
        </w:rPr>
      </w:pPr>
    </w:p>
    <w:p w14:paraId="1BD45AC9" w14:textId="7901D957" w:rsidR="003B7C3E" w:rsidRPr="00A454C6" w:rsidRDefault="003B7C3E" w:rsidP="00A129D6">
      <w:pPr>
        <w:spacing w:before="0" w:after="200" w:line="276" w:lineRule="auto"/>
        <w:jc w:val="left"/>
        <w:rPr>
          <w:rFonts w:cs="Times New Roman"/>
          <w:lang w:val="en-GB"/>
        </w:rPr>
      </w:pPr>
    </w:p>
    <w:p w14:paraId="16606B3B" w14:textId="77777777" w:rsidR="00585221" w:rsidRDefault="00585221">
      <w:pPr>
        <w:spacing w:before="0" w:after="0" w:line="240" w:lineRule="auto"/>
        <w:jc w:val="left"/>
        <w:rPr>
          <w:rFonts w:cs="Times New Roman"/>
          <w:b/>
          <w:bCs/>
          <w:lang w:val="en-GB"/>
        </w:rPr>
      </w:pPr>
      <w:r w:rsidRPr="00406D4A">
        <w:rPr>
          <w:lang w:val="en-US"/>
        </w:rPr>
        <w:br w:type="page"/>
      </w:r>
    </w:p>
    <w:p w14:paraId="15F5F49E" w14:textId="592E9624" w:rsidR="003B7C3E" w:rsidRPr="00A454C6" w:rsidRDefault="00585221" w:rsidP="003B7C3E">
      <w:pPr>
        <w:pStyle w:val="Ttulo2"/>
      </w:pPr>
      <w:bookmarkStart w:id="18" w:name="_Toc70577342"/>
      <w:r>
        <w:lastRenderedPageBreak/>
        <w:t>F</w:t>
      </w:r>
      <w:r w:rsidR="003B7C3E" w:rsidRPr="00A454C6">
        <w:t>.</w:t>
      </w:r>
      <w:r w:rsidR="00001C57">
        <w:t>F</w:t>
      </w:r>
      <w:r w:rsidR="003B7C3E" w:rsidRPr="00A454C6">
        <w:t xml:space="preserve"> The effect of violence and repression on an individual’s language</w:t>
      </w:r>
      <w:bookmarkEnd w:id="18"/>
    </w:p>
    <w:p w14:paraId="17B60FD1" w14:textId="5E06FA22" w:rsidR="003B7C3E" w:rsidRPr="00A454C6" w:rsidRDefault="007A57B9" w:rsidP="0064439A">
      <w:pPr>
        <w:rPr>
          <w:lang w:val="en-GB"/>
        </w:rPr>
      </w:pPr>
      <w:r>
        <w:rPr>
          <w:lang w:val="en-GB"/>
        </w:rPr>
        <w:t xml:space="preserve">Our main models include an individual’s language as a control variable. </w:t>
      </w:r>
      <w:r w:rsidR="0064439A">
        <w:rPr>
          <w:lang w:val="en-GB"/>
        </w:rPr>
        <w:t xml:space="preserve">One potential concern is that the language an individual speaks at home can be post-treatment, or, in other words, a consequence of repression. We have shown before that when we remove language from the models (and even an individual’s left-right self-placement), results are robust. </w:t>
      </w:r>
      <w:r w:rsidR="00B45557">
        <w:rPr>
          <w:lang w:val="en-GB"/>
        </w:rPr>
        <w:t xml:space="preserve">However, we here investigate the extent to which the language spoken at home </w:t>
      </w:r>
      <w:r w:rsidR="00B45557" w:rsidRPr="00585221">
        <w:rPr>
          <w:lang w:val="en-US"/>
        </w:rPr>
        <w:t xml:space="preserve">by the oldest cohort is a consequence of violence/repression. Results are presented in Table </w:t>
      </w:r>
      <w:r w:rsidR="00585221">
        <w:rPr>
          <w:lang w:val="en-US"/>
        </w:rPr>
        <w:t>F3</w:t>
      </w:r>
      <w:r w:rsidR="00B45557" w:rsidRPr="00585221">
        <w:rPr>
          <w:lang w:val="en-US"/>
        </w:rPr>
        <w:t>. As it can be seen, the cross-level interaction is not significant</w:t>
      </w:r>
      <w:r w:rsidR="00585221">
        <w:rPr>
          <w:lang w:val="en-US"/>
        </w:rPr>
        <w:t xml:space="preserve"> in both the baseline and the full model</w:t>
      </w:r>
      <w:r w:rsidR="00B45557" w:rsidRPr="00585221">
        <w:rPr>
          <w:lang w:val="en-US"/>
        </w:rPr>
        <w:t>. Therefore, cohorts exposed to more violence during their formative years are not more likely to speak Catalan/Spanish compared to the same cohorts that experienced less violence.</w:t>
      </w:r>
      <w:r w:rsidR="00B45557">
        <w:rPr>
          <w:lang w:val="x-none"/>
        </w:rPr>
        <w:t xml:space="preserve"> </w:t>
      </w:r>
    </w:p>
    <w:p w14:paraId="770520B8" w14:textId="1314024C" w:rsidR="003B7C3E" w:rsidRPr="00A454C6" w:rsidRDefault="00B45557" w:rsidP="00F4450D">
      <w:pPr>
        <w:spacing w:line="240" w:lineRule="auto"/>
        <w:rPr>
          <w:rFonts w:cs="Times New Roman"/>
          <w:szCs w:val="24"/>
          <w:lang w:val="en-GB"/>
        </w:rPr>
      </w:pPr>
      <w:r>
        <w:rPr>
          <w:rFonts w:cs="Times New Roman"/>
          <w:szCs w:val="24"/>
          <w:lang w:val="en-GB"/>
        </w:rPr>
        <w:br w:type="column"/>
      </w:r>
      <w:r w:rsidR="003B7C3E" w:rsidRPr="00585221">
        <w:rPr>
          <w:rFonts w:cs="Times New Roman"/>
          <w:b/>
          <w:bCs/>
          <w:szCs w:val="24"/>
          <w:lang w:val="en-GB"/>
        </w:rPr>
        <w:lastRenderedPageBreak/>
        <w:t xml:space="preserve">Table </w:t>
      </w:r>
      <w:r w:rsidR="00585221" w:rsidRPr="00585221">
        <w:rPr>
          <w:rFonts w:cs="Times New Roman"/>
          <w:b/>
          <w:bCs/>
          <w:szCs w:val="24"/>
          <w:lang w:val="en-GB"/>
        </w:rPr>
        <w:t>F</w:t>
      </w:r>
      <w:r w:rsidR="00301216">
        <w:rPr>
          <w:rFonts w:cs="Times New Roman"/>
          <w:b/>
          <w:bCs/>
          <w:szCs w:val="24"/>
          <w:lang w:val="en-GB"/>
        </w:rPr>
        <w:t>3</w:t>
      </w:r>
      <w:r w:rsidR="00585221">
        <w:rPr>
          <w:rFonts w:cs="Times New Roman"/>
          <w:szCs w:val="24"/>
          <w:lang w:val="en-GB"/>
        </w:rPr>
        <w:t>.</w:t>
      </w:r>
      <w:r w:rsidR="003B7C3E" w:rsidRPr="00F4450D">
        <w:rPr>
          <w:rFonts w:cs="Times New Roman"/>
          <w:szCs w:val="24"/>
          <w:lang w:val="en-GB"/>
        </w:rPr>
        <w:t xml:space="preserve"> Multilevel logistic regression to predict an individual’s language spoken at </w:t>
      </w:r>
      <w:r w:rsidR="00585221">
        <w:rPr>
          <w:rFonts w:cs="Times New Roman"/>
          <w:szCs w:val="24"/>
          <w:lang w:val="en-GB"/>
        </w:rPr>
        <w:t xml:space="preserve">home. </w:t>
      </w:r>
    </w:p>
    <w:p w14:paraId="1AC518AD" w14:textId="774359B6" w:rsidR="003B7C3E" w:rsidRPr="00A454C6" w:rsidRDefault="00F4450D" w:rsidP="003B7C3E">
      <w:pPr>
        <w:spacing w:before="0" w:after="0" w:line="240" w:lineRule="auto"/>
        <w:jc w:val="left"/>
        <w:rPr>
          <w:rFonts w:cs="Times New Roman"/>
          <w:b/>
          <w:bCs/>
          <w:lang w:val="en-GB"/>
        </w:rPr>
      </w:pPr>
      <w:r w:rsidRPr="00F4450D">
        <w:rPr>
          <w:noProof/>
          <w:lang w:val="ca-ES" w:eastAsia="ca-ES"/>
        </w:rPr>
        <w:drawing>
          <wp:anchor distT="0" distB="0" distL="114300" distR="114300" simplePos="0" relativeHeight="251691008" behindDoc="0" locked="0" layoutInCell="1" allowOverlap="1" wp14:anchorId="165052A2" wp14:editId="50DBDBB7">
            <wp:simplePos x="0" y="0"/>
            <wp:positionH relativeFrom="margin">
              <wp:align>center</wp:align>
            </wp:positionH>
            <wp:positionV relativeFrom="paragraph">
              <wp:posOffset>36195</wp:posOffset>
            </wp:positionV>
            <wp:extent cx="5130000" cy="8280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5130000" cy="82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C3E" w:rsidRPr="00A454C6">
        <w:rPr>
          <w:rFonts w:cs="Times New Roman"/>
          <w:b/>
          <w:bCs/>
          <w:lang w:val="en-GB"/>
        </w:rPr>
        <w:br w:type="page"/>
      </w:r>
    </w:p>
    <w:p w14:paraId="1E008B8A" w14:textId="57828034" w:rsidR="003B7C3E" w:rsidRPr="00355B56" w:rsidRDefault="00355B56" w:rsidP="00A129D6">
      <w:pPr>
        <w:spacing w:before="0" w:after="200" w:line="276" w:lineRule="auto"/>
        <w:jc w:val="left"/>
        <w:rPr>
          <w:rFonts w:cs="Times New Roman"/>
          <w:b/>
          <w:bCs/>
          <w:lang w:val="en-GB"/>
        </w:rPr>
      </w:pPr>
      <w:r w:rsidRPr="00355B56">
        <w:rPr>
          <w:rFonts w:cs="Times New Roman"/>
          <w:b/>
          <w:bCs/>
          <w:lang w:val="en-GB"/>
        </w:rPr>
        <w:lastRenderedPageBreak/>
        <w:t>References</w:t>
      </w:r>
    </w:p>
    <w:p w14:paraId="721B7024" w14:textId="77777777" w:rsidR="005C3F4A" w:rsidRDefault="005C3F4A" w:rsidP="005C3F4A">
      <w:pPr>
        <w:spacing w:before="0" w:after="200" w:line="276" w:lineRule="auto"/>
        <w:rPr>
          <w:rFonts w:cs="Times New Roman"/>
          <w:lang w:val="en-GB"/>
        </w:rPr>
      </w:pPr>
      <w:r w:rsidRPr="005C3F4A">
        <w:rPr>
          <w:rFonts w:cs="Times New Roman"/>
          <w:lang w:val="en-GB"/>
        </w:rPr>
        <w:t>Acharya, A</w:t>
      </w:r>
      <w:r>
        <w:rPr>
          <w:rFonts w:cs="Times New Roman"/>
          <w:lang w:val="en-GB"/>
        </w:rPr>
        <w:t>.</w:t>
      </w:r>
      <w:r w:rsidRPr="005C3F4A">
        <w:rPr>
          <w:rFonts w:cs="Times New Roman"/>
          <w:lang w:val="en-GB"/>
        </w:rPr>
        <w:t>, M</w:t>
      </w:r>
      <w:r>
        <w:rPr>
          <w:rFonts w:cs="Times New Roman"/>
          <w:lang w:val="en-GB"/>
        </w:rPr>
        <w:t>.</w:t>
      </w:r>
      <w:r w:rsidRPr="005C3F4A">
        <w:rPr>
          <w:rFonts w:cs="Times New Roman"/>
          <w:lang w:val="en-GB"/>
        </w:rPr>
        <w:t xml:space="preserve"> Blackwell </w:t>
      </w:r>
      <w:r>
        <w:rPr>
          <w:rFonts w:cs="Times New Roman"/>
          <w:lang w:val="en-GB"/>
        </w:rPr>
        <w:t>&amp;</w:t>
      </w:r>
      <w:r w:rsidRPr="005C3F4A">
        <w:rPr>
          <w:rFonts w:cs="Times New Roman"/>
          <w:lang w:val="en-GB"/>
        </w:rPr>
        <w:t xml:space="preserve"> M</w:t>
      </w:r>
      <w:r>
        <w:rPr>
          <w:rFonts w:cs="Times New Roman"/>
          <w:lang w:val="en-GB"/>
        </w:rPr>
        <w:t>.</w:t>
      </w:r>
      <w:r w:rsidRPr="005C3F4A">
        <w:rPr>
          <w:rFonts w:cs="Times New Roman"/>
          <w:lang w:val="en-GB"/>
        </w:rPr>
        <w:t xml:space="preserve"> Sen</w:t>
      </w:r>
      <w:r>
        <w:rPr>
          <w:rFonts w:cs="Times New Roman"/>
          <w:lang w:val="en-GB"/>
        </w:rPr>
        <w:t xml:space="preserve"> (</w:t>
      </w:r>
      <w:r w:rsidRPr="005C3F4A">
        <w:rPr>
          <w:rFonts w:cs="Times New Roman"/>
          <w:lang w:val="en-GB"/>
        </w:rPr>
        <w:t>2016</w:t>
      </w:r>
      <w:r>
        <w:rPr>
          <w:rFonts w:cs="Times New Roman"/>
          <w:lang w:val="en-GB"/>
        </w:rPr>
        <w:t>)</w:t>
      </w:r>
      <w:r w:rsidRPr="005C3F4A">
        <w:rPr>
          <w:rFonts w:cs="Times New Roman"/>
          <w:lang w:val="en-GB"/>
        </w:rPr>
        <w:t xml:space="preserve"> “Explaining causal findings without bias: Detecting and assessing direct effects”</w:t>
      </w:r>
      <w:r>
        <w:rPr>
          <w:rFonts w:cs="Times New Roman"/>
          <w:lang w:val="en-GB"/>
        </w:rPr>
        <w:t>,</w:t>
      </w:r>
      <w:r w:rsidRPr="005C3F4A">
        <w:rPr>
          <w:rFonts w:cs="Times New Roman"/>
          <w:lang w:val="en-GB"/>
        </w:rPr>
        <w:t xml:space="preserve"> </w:t>
      </w:r>
      <w:r w:rsidRPr="005C3F4A">
        <w:rPr>
          <w:rFonts w:cs="Times New Roman"/>
          <w:i/>
          <w:iCs/>
          <w:lang w:val="en-GB"/>
        </w:rPr>
        <w:t>American Political Science Review</w:t>
      </w:r>
      <w:r w:rsidRPr="005C3F4A">
        <w:rPr>
          <w:rFonts w:cs="Times New Roman"/>
          <w:lang w:val="en-GB"/>
        </w:rPr>
        <w:t xml:space="preserve"> 110</w:t>
      </w:r>
      <w:r>
        <w:rPr>
          <w:rFonts w:cs="Times New Roman"/>
          <w:lang w:val="en-GB"/>
        </w:rPr>
        <w:t xml:space="preserve"> </w:t>
      </w:r>
      <w:r w:rsidRPr="005C3F4A">
        <w:rPr>
          <w:rFonts w:cs="Times New Roman"/>
          <w:lang w:val="en-GB"/>
        </w:rPr>
        <w:t>(3):</w:t>
      </w:r>
      <w:r>
        <w:rPr>
          <w:rFonts w:cs="Times New Roman"/>
          <w:lang w:val="en-GB"/>
        </w:rPr>
        <w:t xml:space="preserve"> </w:t>
      </w:r>
      <w:r w:rsidRPr="005C3F4A">
        <w:rPr>
          <w:rFonts w:cs="Times New Roman"/>
          <w:lang w:val="en-GB"/>
        </w:rPr>
        <w:t>512–529.</w:t>
      </w:r>
    </w:p>
    <w:p w14:paraId="120E1ECA" w14:textId="5745BAA6" w:rsidR="005C3F4A" w:rsidRDefault="005C3F4A" w:rsidP="005C3F4A">
      <w:pPr>
        <w:spacing w:before="0" w:after="200" w:line="276" w:lineRule="auto"/>
        <w:rPr>
          <w:rFonts w:cs="Times New Roman"/>
          <w:lang w:val="en-GB"/>
        </w:rPr>
      </w:pPr>
      <w:r>
        <w:rPr>
          <w:rFonts w:cs="Times New Roman"/>
          <w:lang w:val="en-GB"/>
        </w:rPr>
        <w:t xml:space="preserve">Angrist J. D. &amp; J. S., </w:t>
      </w:r>
      <w:proofErr w:type="spellStart"/>
      <w:r>
        <w:rPr>
          <w:rFonts w:cs="Times New Roman"/>
          <w:lang w:val="en-GB"/>
        </w:rPr>
        <w:t>Pischke</w:t>
      </w:r>
      <w:proofErr w:type="spellEnd"/>
      <w:r>
        <w:rPr>
          <w:rFonts w:cs="Times New Roman"/>
          <w:lang w:val="en-GB"/>
        </w:rPr>
        <w:t xml:space="preserve"> (2009) </w:t>
      </w:r>
      <w:r w:rsidRPr="00693B85">
        <w:rPr>
          <w:rFonts w:cs="Times New Roman"/>
          <w:i/>
          <w:iCs/>
          <w:lang w:val="en-GB"/>
        </w:rPr>
        <w:t>Mostly Harmless Econometrics. An Empiricist</w:t>
      </w:r>
      <w:r w:rsidR="00693B85" w:rsidRPr="00693B85">
        <w:rPr>
          <w:rFonts w:cs="Times New Roman"/>
          <w:i/>
          <w:iCs/>
          <w:lang w:val="en-GB"/>
        </w:rPr>
        <w:t>’s</w:t>
      </w:r>
      <w:r w:rsidRPr="00693B85">
        <w:rPr>
          <w:rFonts w:cs="Times New Roman"/>
          <w:i/>
          <w:iCs/>
          <w:lang w:val="en-GB"/>
        </w:rPr>
        <w:t xml:space="preserve"> Companion</w:t>
      </w:r>
      <w:r>
        <w:rPr>
          <w:rFonts w:cs="Times New Roman"/>
          <w:lang w:val="en-GB"/>
        </w:rPr>
        <w:t>.</w:t>
      </w:r>
      <w:r w:rsidR="00693B85">
        <w:rPr>
          <w:rFonts w:cs="Times New Roman"/>
          <w:lang w:val="en-GB"/>
        </w:rPr>
        <w:t xml:space="preserve"> Princeton</w:t>
      </w:r>
      <w:r w:rsidR="00AC4D89">
        <w:rPr>
          <w:rFonts w:cs="Times New Roman"/>
          <w:lang w:val="en-GB"/>
        </w:rPr>
        <w:t xml:space="preserve">, NJ: Princeton </w:t>
      </w:r>
      <w:r w:rsidR="00693B85">
        <w:rPr>
          <w:rFonts w:cs="Times New Roman"/>
          <w:lang w:val="en-GB"/>
        </w:rPr>
        <w:t>University Press.</w:t>
      </w:r>
    </w:p>
    <w:p w14:paraId="447D240E" w14:textId="603C1C38" w:rsidR="00355B56" w:rsidRDefault="00355B56" w:rsidP="00355B56">
      <w:pPr>
        <w:spacing w:before="0" w:after="200" w:line="276" w:lineRule="auto"/>
        <w:rPr>
          <w:rFonts w:cs="Times New Roman"/>
          <w:lang w:val="en-GB"/>
        </w:rPr>
      </w:pPr>
      <w:r w:rsidRPr="00355B56">
        <w:rPr>
          <w:rFonts w:cs="Times New Roman"/>
          <w:lang w:val="en-GB"/>
        </w:rPr>
        <w:t>Bell</w:t>
      </w:r>
      <w:r>
        <w:rPr>
          <w:rFonts w:cs="Times New Roman"/>
          <w:lang w:val="en-GB"/>
        </w:rPr>
        <w:t>,</w:t>
      </w:r>
      <w:r w:rsidRPr="00355B56">
        <w:rPr>
          <w:rFonts w:cs="Times New Roman"/>
          <w:lang w:val="en-GB"/>
        </w:rPr>
        <w:t xml:space="preserve"> A</w:t>
      </w:r>
      <w:r>
        <w:rPr>
          <w:rFonts w:cs="Times New Roman"/>
          <w:lang w:val="en-GB"/>
        </w:rPr>
        <w:t>.</w:t>
      </w:r>
      <w:r w:rsidRPr="00355B56">
        <w:rPr>
          <w:rFonts w:cs="Times New Roman"/>
          <w:lang w:val="en-GB"/>
        </w:rPr>
        <w:t xml:space="preserve"> (Ed.) (2021) </w:t>
      </w:r>
      <w:r w:rsidRPr="00355B56">
        <w:rPr>
          <w:rFonts w:cs="Times New Roman"/>
          <w:i/>
          <w:iCs/>
          <w:lang w:val="en-GB"/>
        </w:rPr>
        <w:t>Age, Period and Cohort Effects: Statistical Analysis and the Identification Problem</w:t>
      </w:r>
      <w:r w:rsidRPr="00355B56">
        <w:rPr>
          <w:rFonts w:cs="Times New Roman"/>
          <w:lang w:val="en-GB"/>
        </w:rPr>
        <w:t>. Abingdon: Routledge.</w:t>
      </w:r>
    </w:p>
    <w:p w14:paraId="757AD1AB" w14:textId="62286CA7" w:rsidR="00016E52" w:rsidRDefault="00016E52" w:rsidP="00016E52">
      <w:pPr>
        <w:spacing w:before="0" w:after="200" w:line="276" w:lineRule="auto"/>
        <w:rPr>
          <w:rFonts w:cs="Times New Roman"/>
          <w:lang w:val="en-GB"/>
        </w:rPr>
      </w:pPr>
      <w:r>
        <w:rPr>
          <w:rFonts w:cs="Times New Roman"/>
          <w:lang w:val="en-GB"/>
        </w:rPr>
        <w:t>Mishler, W. &amp; R. Rose (2007)</w:t>
      </w:r>
      <w:r w:rsidRPr="00016E52">
        <w:rPr>
          <w:lang w:val="en-US"/>
        </w:rPr>
        <w:t xml:space="preserve"> </w:t>
      </w:r>
      <w:r>
        <w:rPr>
          <w:lang w:val="en-US"/>
        </w:rPr>
        <w:t>“</w:t>
      </w:r>
      <w:r w:rsidRPr="00016E52">
        <w:rPr>
          <w:rFonts w:cs="Times New Roman"/>
          <w:lang w:val="en-GB"/>
        </w:rPr>
        <w:t>Generation, Age, and Time: The Dynamics of Political</w:t>
      </w:r>
      <w:r>
        <w:rPr>
          <w:rFonts w:cs="Times New Roman"/>
          <w:lang w:val="en-GB"/>
        </w:rPr>
        <w:t xml:space="preserve"> </w:t>
      </w:r>
      <w:r w:rsidRPr="00016E52">
        <w:rPr>
          <w:rFonts w:cs="Times New Roman"/>
          <w:lang w:val="en-GB"/>
        </w:rPr>
        <w:t>Learning during Russia’s Transformation</w:t>
      </w:r>
      <w:r w:rsidR="00016B44">
        <w:rPr>
          <w:rFonts w:cs="Times New Roman"/>
          <w:lang w:val="en-GB"/>
        </w:rPr>
        <w:t xml:space="preserve">”, </w:t>
      </w:r>
      <w:r w:rsidR="00016B44" w:rsidRPr="00016B44">
        <w:rPr>
          <w:rFonts w:cs="Times New Roman"/>
          <w:i/>
          <w:iCs/>
          <w:lang w:val="en-GB"/>
        </w:rPr>
        <w:t>American Journal of Political Science</w:t>
      </w:r>
      <w:r w:rsidR="00016B44">
        <w:rPr>
          <w:rFonts w:cs="Times New Roman"/>
          <w:lang w:val="en-GB"/>
        </w:rPr>
        <w:t xml:space="preserve"> 51 (4): 822-834.</w:t>
      </w:r>
    </w:p>
    <w:p w14:paraId="3D6AE732" w14:textId="77777777" w:rsidR="005C3F4A" w:rsidRPr="00A454C6" w:rsidRDefault="005C3F4A" w:rsidP="005C3F4A">
      <w:pPr>
        <w:spacing w:before="0" w:after="200" w:line="276" w:lineRule="auto"/>
        <w:rPr>
          <w:rFonts w:cs="Times New Roman"/>
          <w:lang w:val="en-GB"/>
        </w:rPr>
      </w:pPr>
      <w:r w:rsidRPr="005C3F4A">
        <w:rPr>
          <w:rFonts w:cs="Times New Roman"/>
          <w:lang w:val="en-GB"/>
        </w:rPr>
        <w:t>Smith, Herbert L. 2008. “Advances in age–period–cohort analysis”</w:t>
      </w:r>
      <w:r>
        <w:rPr>
          <w:rFonts w:cs="Times New Roman"/>
          <w:lang w:val="en-GB"/>
        </w:rPr>
        <w:t>,</w:t>
      </w:r>
      <w:r w:rsidRPr="005C3F4A">
        <w:rPr>
          <w:rFonts w:cs="Times New Roman"/>
          <w:lang w:val="en-GB"/>
        </w:rPr>
        <w:t xml:space="preserve"> </w:t>
      </w:r>
      <w:r w:rsidRPr="005C3F4A">
        <w:rPr>
          <w:rFonts w:cs="Times New Roman"/>
          <w:i/>
          <w:iCs/>
          <w:lang w:val="en-GB"/>
        </w:rPr>
        <w:t>Sociological Methods &amp; Research</w:t>
      </w:r>
      <w:r w:rsidRPr="005C3F4A">
        <w:rPr>
          <w:rFonts w:cs="Times New Roman"/>
          <w:lang w:val="en-GB"/>
        </w:rPr>
        <w:t xml:space="preserve"> 36</w:t>
      </w:r>
      <w:r>
        <w:rPr>
          <w:rFonts w:cs="Times New Roman"/>
          <w:lang w:val="en-GB"/>
        </w:rPr>
        <w:t xml:space="preserve"> </w:t>
      </w:r>
      <w:r w:rsidRPr="005C3F4A">
        <w:rPr>
          <w:rFonts w:cs="Times New Roman"/>
          <w:lang w:val="en-GB"/>
        </w:rPr>
        <w:t>(3):</w:t>
      </w:r>
      <w:r>
        <w:rPr>
          <w:rFonts w:cs="Times New Roman"/>
          <w:lang w:val="en-GB"/>
        </w:rPr>
        <w:t xml:space="preserve"> </w:t>
      </w:r>
      <w:r w:rsidRPr="005C3F4A">
        <w:rPr>
          <w:rFonts w:cs="Times New Roman"/>
          <w:lang w:val="en-GB"/>
        </w:rPr>
        <w:t>287–296.</w:t>
      </w:r>
    </w:p>
    <w:p w14:paraId="3E4148D6" w14:textId="0C8E4382" w:rsidR="00016E52" w:rsidRDefault="00016E52" w:rsidP="00355B56">
      <w:pPr>
        <w:spacing w:before="0" w:after="200" w:line="276" w:lineRule="auto"/>
        <w:rPr>
          <w:rFonts w:cs="Times New Roman"/>
          <w:lang w:val="en-GB"/>
        </w:rPr>
      </w:pPr>
      <w:r>
        <w:rPr>
          <w:rFonts w:cs="Times New Roman"/>
          <w:lang w:val="en-GB"/>
        </w:rPr>
        <w:t xml:space="preserve">Tormos, R. (2019) </w:t>
      </w:r>
      <w:r w:rsidRPr="00016E52">
        <w:rPr>
          <w:rFonts w:cs="Times New Roman"/>
          <w:i/>
          <w:iCs/>
          <w:lang w:val="en-GB"/>
        </w:rPr>
        <w:t>The Rhythm of Modernization. How Values Change over Time</w:t>
      </w:r>
      <w:r>
        <w:rPr>
          <w:rFonts w:cs="Times New Roman"/>
          <w:lang w:val="en-GB"/>
        </w:rPr>
        <w:t>. Leiden/Boston: Brill.</w:t>
      </w:r>
    </w:p>
    <w:p w14:paraId="48C08554" w14:textId="1CC7BCB6" w:rsidR="00DD59E9" w:rsidRDefault="00DD59E9" w:rsidP="00355B56">
      <w:pPr>
        <w:spacing w:before="0" w:after="200" w:line="276" w:lineRule="auto"/>
        <w:rPr>
          <w:rFonts w:cs="Times New Roman"/>
          <w:lang w:val="en-GB"/>
        </w:rPr>
      </w:pPr>
      <w:r w:rsidRPr="00D03A36">
        <w:rPr>
          <w:rFonts w:cs="Times New Roman"/>
          <w:noProof/>
          <w:lang w:val="en-US"/>
        </w:rPr>
        <w:t xml:space="preserve">Wang, Y. (2021). The Political Legacy of Violence during China’s Cultural Revolution. </w:t>
      </w:r>
      <w:r w:rsidRPr="00D03A36">
        <w:rPr>
          <w:rFonts w:cs="Times New Roman"/>
          <w:i/>
          <w:iCs/>
          <w:noProof/>
          <w:lang w:val="en-US"/>
        </w:rPr>
        <w:t>British Journal of Political Science</w:t>
      </w:r>
      <w:r w:rsidRPr="00D03A36">
        <w:rPr>
          <w:rFonts w:cs="Times New Roman"/>
          <w:noProof/>
          <w:lang w:val="en-US"/>
        </w:rPr>
        <w:t xml:space="preserve">, </w:t>
      </w:r>
      <w:r w:rsidRPr="00D03A36">
        <w:rPr>
          <w:rFonts w:cs="Times New Roman"/>
          <w:i/>
          <w:iCs/>
          <w:noProof/>
          <w:lang w:val="en-US"/>
        </w:rPr>
        <w:t>51</w:t>
      </w:r>
      <w:r w:rsidRPr="00D03A36">
        <w:rPr>
          <w:rFonts w:cs="Times New Roman"/>
          <w:noProof/>
          <w:lang w:val="en-US"/>
        </w:rPr>
        <w:t>(2), 463–487.</w:t>
      </w:r>
    </w:p>
    <w:p w14:paraId="273146F5" w14:textId="222C5250" w:rsidR="001028AB" w:rsidRDefault="001028AB" w:rsidP="001028AB">
      <w:pPr>
        <w:spacing w:before="0" w:after="200" w:line="276" w:lineRule="auto"/>
        <w:rPr>
          <w:rFonts w:cs="Times New Roman"/>
          <w:lang w:val="en-GB"/>
        </w:rPr>
      </w:pPr>
      <w:r>
        <w:rPr>
          <w:rFonts w:cs="Times New Roman"/>
          <w:lang w:val="en-GB"/>
        </w:rPr>
        <w:t xml:space="preserve">Yang, Y. &amp; K. Land (2013) </w:t>
      </w:r>
      <w:r w:rsidRPr="001028AB">
        <w:rPr>
          <w:rFonts w:cs="Times New Roman"/>
          <w:i/>
          <w:iCs/>
          <w:lang w:val="en-GB"/>
        </w:rPr>
        <w:t>Age-Period-Cohort Analysis. New Models, Methods, and Empirical Applications</w:t>
      </w:r>
      <w:r>
        <w:rPr>
          <w:rFonts w:cs="Times New Roman"/>
          <w:lang w:val="en-GB"/>
        </w:rPr>
        <w:t xml:space="preserve">. Boca Raton, FL: </w:t>
      </w:r>
      <w:r w:rsidRPr="001028AB">
        <w:rPr>
          <w:rFonts w:cs="Times New Roman"/>
          <w:lang w:val="en-GB"/>
        </w:rPr>
        <w:t>Chapman and Hall/CRC</w:t>
      </w:r>
    </w:p>
    <w:p w14:paraId="6404061B" w14:textId="77777777" w:rsidR="005C3F4A" w:rsidRPr="00A454C6" w:rsidRDefault="005C3F4A">
      <w:pPr>
        <w:spacing w:before="0" w:after="200" w:line="276" w:lineRule="auto"/>
        <w:rPr>
          <w:rFonts w:cs="Times New Roman"/>
          <w:lang w:val="en-GB"/>
        </w:rPr>
      </w:pPr>
    </w:p>
    <w:sectPr w:rsidR="005C3F4A" w:rsidRPr="00A454C6" w:rsidSect="00A6158C">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2FB60" w14:textId="77777777" w:rsidR="00602B65" w:rsidRDefault="00602B65" w:rsidP="00261CDC">
      <w:pPr>
        <w:spacing w:before="0" w:after="0" w:line="240" w:lineRule="auto"/>
      </w:pPr>
      <w:r>
        <w:separator/>
      </w:r>
    </w:p>
  </w:endnote>
  <w:endnote w:type="continuationSeparator" w:id="0">
    <w:p w14:paraId="04E11F1D" w14:textId="77777777" w:rsidR="00602B65" w:rsidRDefault="00602B65" w:rsidP="00261C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51947103"/>
      <w:docPartObj>
        <w:docPartGallery w:val="Page Numbers (Bottom of Page)"/>
        <w:docPartUnique/>
      </w:docPartObj>
    </w:sdtPr>
    <w:sdtEndPr>
      <w:rPr>
        <w:rStyle w:val="Nmerodepgina"/>
      </w:rPr>
    </w:sdtEndPr>
    <w:sdtContent>
      <w:p w14:paraId="538D0CF7" w14:textId="1451D493" w:rsidR="00FC562F" w:rsidRDefault="00FC562F" w:rsidP="0077049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0E6D89" w14:textId="77777777" w:rsidR="00FC562F" w:rsidRDefault="00FC562F" w:rsidP="00FC562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54055135"/>
      <w:docPartObj>
        <w:docPartGallery w:val="Page Numbers (Bottom of Page)"/>
        <w:docPartUnique/>
      </w:docPartObj>
    </w:sdtPr>
    <w:sdtEndPr>
      <w:rPr>
        <w:rStyle w:val="Nmerodepgina"/>
      </w:rPr>
    </w:sdtEndPr>
    <w:sdtContent>
      <w:p w14:paraId="55D75E83" w14:textId="20E52242" w:rsidR="00FC562F" w:rsidRDefault="00FC562F" w:rsidP="0077049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649BF">
          <w:rPr>
            <w:rStyle w:val="Nmerodepgina"/>
            <w:noProof/>
          </w:rPr>
          <w:t>20</w:t>
        </w:r>
        <w:r>
          <w:rPr>
            <w:rStyle w:val="Nmerodepgina"/>
          </w:rPr>
          <w:fldChar w:fldCharType="end"/>
        </w:r>
      </w:p>
    </w:sdtContent>
  </w:sdt>
  <w:p w14:paraId="2E1E2753" w14:textId="77777777" w:rsidR="00FC562F" w:rsidRDefault="00FC562F" w:rsidP="00FC562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18A4A" w14:textId="77777777" w:rsidR="00602B65" w:rsidRDefault="00602B65" w:rsidP="00261CDC">
      <w:pPr>
        <w:spacing w:before="0" w:after="0" w:line="240" w:lineRule="auto"/>
      </w:pPr>
      <w:r>
        <w:separator/>
      </w:r>
    </w:p>
  </w:footnote>
  <w:footnote w:type="continuationSeparator" w:id="0">
    <w:p w14:paraId="65C30F89" w14:textId="77777777" w:rsidR="00602B65" w:rsidRDefault="00602B65" w:rsidP="00261CDC">
      <w:pPr>
        <w:spacing w:before="0" w:after="0" w:line="240" w:lineRule="auto"/>
      </w:pPr>
      <w:r>
        <w:continuationSeparator/>
      </w:r>
    </w:p>
  </w:footnote>
  <w:footnote w:id="1">
    <w:p w14:paraId="1A4D017C" w14:textId="77777777" w:rsidR="00261CDC" w:rsidRPr="004B1274" w:rsidRDefault="00261CDC" w:rsidP="00261CDC">
      <w:pPr>
        <w:pStyle w:val="Textonotapie"/>
        <w:rPr>
          <w:lang w:val="en-GB"/>
        </w:rPr>
      </w:pPr>
      <w:r>
        <w:rPr>
          <w:rStyle w:val="Refdenotaalpie"/>
        </w:rPr>
        <w:footnoteRef/>
      </w:r>
      <w:r w:rsidRPr="004B1274">
        <w:rPr>
          <w:lang w:val="en-GB"/>
        </w:rPr>
        <w:t xml:space="preserve"> </w:t>
      </w:r>
      <w:r>
        <w:rPr>
          <w:lang w:val="en-GB"/>
        </w:rPr>
        <w:t xml:space="preserve">We thank the ICPS for making the dataset available to us. </w:t>
      </w:r>
    </w:p>
  </w:footnote>
  <w:footnote w:id="2">
    <w:p w14:paraId="068402EE" w14:textId="5D10A8E0" w:rsidR="005D0B33" w:rsidRPr="00106C3F" w:rsidRDefault="005D0B33">
      <w:pPr>
        <w:pStyle w:val="Textonotapie"/>
        <w:rPr>
          <w:lang w:val="en-US"/>
        </w:rPr>
      </w:pPr>
      <w:r>
        <w:rPr>
          <w:rStyle w:val="Refdenotaalpie"/>
        </w:rPr>
        <w:footnoteRef/>
      </w:r>
      <w:r w:rsidRPr="00106C3F">
        <w:rPr>
          <w:lang w:val="en-US"/>
        </w:rPr>
        <w:t xml:space="preserve"> </w:t>
      </w:r>
      <w:r>
        <w:rPr>
          <w:rFonts w:cs="Times New Roman"/>
          <w:lang w:val="en-GB"/>
        </w:rPr>
        <w:t xml:space="preserve">As an alternative, we re-estimated our models including the percentage of women at the municipality-level as a control. Results remain robust.  </w:t>
      </w:r>
    </w:p>
  </w:footnote>
  <w:footnote w:id="3">
    <w:p w14:paraId="24D9CED2" w14:textId="24846930" w:rsidR="0044430E" w:rsidRPr="005D0B33" w:rsidRDefault="0044430E">
      <w:pPr>
        <w:pStyle w:val="Textonotapie"/>
        <w:rPr>
          <w:lang w:val="en-GB"/>
        </w:rPr>
      </w:pPr>
      <w:r>
        <w:rPr>
          <w:rStyle w:val="Refdenotaalpie"/>
        </w:rPr>
        <w:footnoteRef/>
      </w:r>
      <w:r w:rsidRPr="005D0B33">
        <w:rPr>
          <w:lang w:val="en-GB"/>
        </w:rPr>
        <w:t xml:space="preserve"> The Court struck down and curtailed several important articles, such as the reference to “Catalonia as a nation”. Before the </w:t>
      </w:r>
      <w:r w:rsidR="005D0B33" w:rsidRPr="005D0B33">
        <w:rPr>
          <w:lang w:val="en-GB"/>
        </w:rPr>
        <w:t>ruling</w:t>
      </w:r>
      <w:r w:rsidRPr="005D0B33">
        <w:rPr>
          <w:lang w:val="en-GB"/>
        </w:rPr>
        <w:t xml:space="preserve">, the Statute was approved by the Catalan and Spanish Parliament and ratified in a </w:t>
      </w:r>
      <w:r w:rsidR="005D0B33" w:rsidRPr="005D0B33">
        <w:rPr>
          <w:lang w:val="en-GB"/>
        </w:rPr>
        <w:t>referendum</w:t>
      </w:r>
      <w:r w:rsidRPr="005D0B33">
        <w:rPr>
          <w:lang w:val="en-GB"/>
        </w:rPr>
        <w:t xml:space="preserve"> by Catalan voters. </w:t>
      </w:r>
    </w:p>
  </w:footnote>
  <w:footnote w:id="4">
    <w:p w14:paraId="173EAFDE" w14:textId="77777777" w:rsidR="00261CDC" w:rsidRPr="00F44AFB" w:rsidRDefault="00261CDC" w:rsidP="00261CDC">
      <w:pPr>
        <w:pStyle w:val="Textonotapie"/>
        <w:rPr>
          <w:lang w:val="en-GB"/>
        </w:rPr>
      </w:pPr>
      <w:r>
        <w:rPr>
          <w:rStyle w:val="Refdenotaalpie"/>
        </w:rPr>
        <w:footnoteRef/>
      </w:r>
      <w:r w:rsidRPr="00F44AFB">
        <w:rPr>
          <w:lang w:val="en-GB"/>
        </w:rPr>
        <w:t xml:space="preserve"> </w:t>
      </w:r>
      <w:r>
        <w:rPr>
          <w:lang w:val="en-GB"/>
        </w:rPr>
        <w:t xml:space="preserve">See, for instance, the data published by the </w:t>
      </w:r>
      <w:r>
        <w:rPr>
          <w:i/>
          <w:iCs/>
          <w:lang w:val="en-GB"/>
        </w:rPr>
        <w:t xml:space="preserve">Centre </w:t>
      </w:r>
      <w:r>
        <w:rPr>
          <w:i/>
          <w:iCs/>
          <w:lang w:val="en-GB"/>
        </w:rPr>
        <w:t>d’Estudis d’Opini</w:t>
      </w:r>
      <w:r>
        <w:rPr>
          <w:i/>
          <w:iCs/>
          <w:lang w:val="x-none"/>
        </w:rPr>
        <w:t>ó</w:t>
      </w:r>
      <w:r>
        <w:rPr>
          <w:lang w:val="x-none"/>
        </w:rPr>
        <w:t xml:space="preserve"> (</w:t>
      </w:r>
      <w:r w:rsidR="00602B65">
        <w:fldChar w:fldCharType="begin"/>
      </w:r>
      <w:r w:rsidR="00602B65" w:rsidRPr="00334EB1">
        <w:rPr>
          <w:lang w:val="en-GB"/>
        </w:rPr>
        <w:instrText xml:space="preserve"> HYPERLINK "http://ceo.gencat.cat/" </w:instrText>
      </w:r>
      <w:r w:rsidR="00602B65">
        <w:fldChar w:fldCharType="separate"/>
      </w:r>
      <w:r w:rsidRPr="00493992">
        <w:rPr>
          <w:rStyle w:val="Hipervnculo"/>
          <w:lang w:val="x-none"/>
        </w:rPr>
        <w:t>http://ceo.gencat.cat/</w:t>
      </w:r>
      <w:r w:rsidR="00602B65">
        <w:rPr>
          <w:rStyle w:val="Hipervnculo"/>
          <w:lang w:val="x-none"/>
        </w:rPr>
        <w:fldChar w:fldCharType="end"/>
      </w:r>
      <w:r>
        <w:rPr>
          <w:lang w:val="x-none"/>
        </w:rPr>
        <w:t>).</w:t>
      </w:r>
    </w:p>
  </w:footnote>
  <w:footnote w:id="5">
    <w:p w14:paraId="5AED8581" w14:textId="77777777" w:rsidR="00261CDC" w:rsidRPr="00CF62E9" w:rsidRDefault="00261CDC" w:rsidP="00261CDC">
      <w:pPr>
        <w:spacing w:before="100" w:beforeAutospacing="1" w:after="0" w:line="240" w:lineRule="auto"/>
        <w:rPr>
          <w:sz w:val="20"/>
          <w:szCs w:val="20"/>
          <w:lang w:val="en-GB"/>
        </w:rPr>
      </w:pPr>
      <w:r w:rsidRPr="00CF62E9">
        <w:rPr>
          <w:rStyle w:val="Refdenotaalpie"/>
          <w:sz w:val="20"/>
          <w:szCs w:val="20"/>
        </w:rPr>
        <w:footnoteRef/>
      </w:r>
      <w:r w:rsidRPr="00CF62E9">
        <w:rPr>
          <w:sz w:val="20"/>
          <w:szCs w:val="20"/>
          <w:lang w:val="en-GB"/>
        </w:rPr>
        <w:t xml:space="preserve"> </w:t>
      </w:r>
      <w:r>
        <w:rPr>
          <w:sz w:val="20"/>
          <w:szCs w:val="20"/>
          <w:lang w:val="en-GB"/>
        </w:rPr>
        <w:t>The exact wording of the agree/disagree statement is: “</w:t>
      </w:r>
      <w:r w:rsidRPr="00CF62E9">
        <w:rPr>
          <w:sz w:val="20"/>
          <w:szCs w:val="20"/>
          <w:lang w:val="en-GB"/>
        </w:rPr>
        <w:t>elections are not really useful because the same people always rule</w:t>
      </w:r>
      <w:r>
        <w:rPr>
          <w:sz w:val="20"/>
          <w:szCs w:val="20"/>
          <w:lang w:val="en-GB"/>
        </w:rPr>
        <w:t xml:space="preserve">”. </w:t>
      </w:r>
    </w:p>
  </w:footnote>
  <w:footnote w:id="6">
    <w:p w14:paraId="652785FF" w14:textId="77777777" w:rsidR="00261CDC" w:rsidRPr="00CF62E9" w:rsidRDefault="00261CDC" w:rsidP="00261CDC">
      <w:pPr>
        <w:spacing w:before="100" w:beforeAutospacing="1" w:after="0" w:line="240" w:lineRule="auto"/>
        <w:rPr>
          <w:rFonts w:cs="Times New Roman"/>
          <w:b/>
          <w:bCs/>
          <w:lang w:val="en-GB"/>
        </w:rPr>
      </w:pPr>
      <w:r w:rsidRPr="00CF62E9">
        <w:rPr>
          <w:rStyle w:val="Refdenotaalpie"/>
          <w:sz w:val="20"/>
          <w:szCs w:val="20"/>
        </w:rPr>
        <w:footnoteRef/>
      </w:r>
      <w:r w:rsidRPr="00CF62E9">
        <w:rPr>
          <w:sz w:val="20"/>
          <w:szCs w:val="20"/>
          <w:lang w:val="en-GB"/>
        </w:rPr>
        <w:t xml:space="preserve"> </w:t>
      </w:r>
      <w:r>
        <w:rPr>
          <w:sz w:val="20"/>
          <w:szCs w:val="20"/>
          <w:lang w:val="en-GB"/>
        </w:rPr>
        <w:t>The exact wording of the agree/disagree statement is:</w:t>
      </w:r>
      <w:r w:rsidRPr="00CF62E9">
        <w:rPr>
          <w:rFonts w:cs="Times New Roman"/>
          <w:sz w:val="20"/>
          <w:szCs w:val="20"/>
          <w:lang w:val="en-GB"/>
        </w:rPr>
        <w:t xml:space="preserve"> “</w:t>
      </w:r>
      <w:r w:rsidRPr="00CF62E9">
        <w:rPr>
          <w:sz w:val="20"/>
          <w:szCs w:val="20"/>
          <w:lang w:val="en-GB"/>
        </w:rPr>
        <w:t>it is better not to get involved in politics”.</w:t>
      </w:r>
    </w:p>
  </w:footnote>
  <w:footnote w:id="7">
    <w:p w14:paraId="0DCDE6C9" w14:textId="77777777" w:rsidR="00975C47" w:rsidRPr="004D50CA" w:rsidRDefault="00975C47" w:rsidP="00975C47">
      <w:pPr>
        <w:pStyle w:val="Textonotapie"/>
        <w:rPr>
          <w:lang w:val="en-GB"/>
        </w:rPr>
      </w:pPr>
      <w:r>
        <w:rPr>
          <w:rStyle w:val="Refdenotaalpie"/>
        </w:rPr>
        <w:footnoteRef/>
      </w:r>
      <w:r w:rsidRPr="004D50CA">
        <w:rPr>
          <w:lang w:val="en-GB"/>
        </w:rPr>
        <w:t xml:space="preserve"> We employ the </w:t>
      </w:r>
      <w:r>
        <w:rPr>
          <w:rFonts w:cs="Times New Roman"/>
          <w:lang w:val="en-GB"/>
        </w:rPr>
        <w:t>command “</w:t>
      </w:r>
      <w:r>
        <w:rPr>
          <w:rFonts w:cs="Times New Roman"/>
          <w:lang w:val="en-GB"/>
        </w:rPr>
        <w:t>gsem” in Stata.</w:t>
      </w:r>
    </w:p>
  </w:footnote>
  <w:footnote w:id="8">
    <w:p w14:paraId="2F1B6465" w14:textId="77777777" w:rsidR="00975C47" w:rsidRPr="004D50CA" w:rsidRDefault="00975C47" w:rsidP="00975C47">
      <w:pPr>
        <w:pStyle w:val="Textonotapie"/>
        <w:rPr>
          <w:lang w:val="en-GB"/>
        </w:rPr>
      </w:pPr>
      <w:r>
        <w:rPr>
          <w:rStyle w:val="Refdenotaalpie"/>
        </w:rPr>
        <w:footnoteRef/>
      </w:r>
      <w:r w:rsidRPr="004D50CA">
        <w:rPr>
          <w:lang w:val="en-GB"/>
        </w:rPr>
        <w:t xml:space="preserve"> In this case, we employ the </w:t>
      </w:r>
      <w:r>
        <w:rPr>
          <w:rFonts w:cs="Times New Roman"/>
          <w:lang w:val="en-GB"/>
        </w:rPr>
        <w:t>“</w:t>
      </w:r>
      <w:r>
        <w:rPr>
          <w:rFonts w:cs="Times New Roman"/>
          <w:lang w:val="en-GB"/>
        </w:rPr>
        <w:t>ml_mediation” command in Stata.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D3DDD"/>
    <w:multiLevelType w:val="hybridMultilevel"/>
    <w:tmpl w:val="5C7C5AF0"/>
    <w:lvl w:ilvl="0" w:tplc="F33245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CDC"/>
    <w:rsid w:val="00001C57"/>
    <w:rsid w:val="0000431C"/>
    <w:rsid w:val="00016B44"/>
    <w:rsid w:val="00016E52"/>
    <w:rsid w:val="00031298"/>
    <w:rsid w:val="00041128"/>
    <w:rsid w:val="00042ADA"/>
    <w:rsid w:val="0004444B"/>
    <w:rsid w:val="000959D0"/>
    <w:rsid w:val="00096C4D"/>
    <w:rsid w:val="000C7842"/>
    <w:rsid w:val="000D09D5"/>
    <w:rsid w:val="001028AB"/>
    <w:rsid w:val="00104D24"/>
    <w:rsid w:val="00106C3F"/>
    <w:rsid w:val="001373EB"/>
    <w:rsid w:val="00150C4B"/>
    <w:rsid w:val="00151915"/>
    <w:rsid w:val="00170A22"/>
    <w:rsid w:val="0019743D"/>
    <w:rsid w:val="001A12CE"/>
    <w:rsid w:val="001D4D4C"/>
    <w:rsid w:val="002038CE"/>
    <w:rsid w:val="002143D6"/>
    <w:rsid w:val="00217E1F"/>
    <w:rsid w:val="00220E97"/>
    <w:rsid w:val="00221FAC"/>
    <w:rsid w:val="00240815"/>
    <w:rsid w:val="00261CDC"/>
    <w:rsid w:val="002677B8"/>
    <w:rsid w:val="002716DD"/>
    <w:rsid w:val="0028230F"/>
    <w:rsid w:val="002852B6"/>
    <w:rsid w:val="002B05FC"/>
    <w:rsid w:val="002B69CA"/>
    <w:rsid w:val="002E2EAE"/>
    <w:rsid w:val="002E4B1B"/>
    <w:rsid w:val="0030025F"/>
    <w:rsid w:val="00301216"/>
    <w:rsid w:val="00334D09"/>
    <w:rsid w:val="00334EB1"/>
    <w:rsid w:val="00350C0B"/>
    <w:rsid w:val="00355B56"/>
    <w:rsid w:val="00373857"/>
    <w:rsid w:val="00376AD1"/>
    <w:rsid w:val="003B1AF8"/>
    <w:rsid w:val="003B7C3E"/>
    <w:rsid w:val="003D4C08"/>
    <w:rsid w:val="00405CF8"/>
    <w:rsid w:val="00406D4A"/>
    <w:rsid w:val="00432384"/>
    <w:rsid w:val="0044430E"/>
    <w:rsid w:val="004608C4"/>
    <w:rsid w:val="004649BF"/>
    <w:rsid w:val="0048296E"/>
    <w:rsid w:val="004D056A"/>
    <w:rsid w:val="004D1843"/>
    <w:rsid w:val="004D50CA"/>
    <w:rsid w:val="004E6479"/>
    <w:rsid w:val="004F10E6"/>
    <w:rsid w:val="0051228C"/>
    <w:rsid w:val="00524DF8"/>
    <w:rsid w:val="00537E67"/>
    <w:rsid w:val="00540157"/>
    <w:rsid w:val="00543DD5"/>
    <w:rsid w:val="00546E21"/>
    <w:rsid w:val="00551CC1"/>
    <w:rsid w:val="00585221"/>
    <w:rsid w:val="0059267B"/>
    <w:rsid w:val="005B0934"/>
    <w:rsid w:val="005B174D"/>
    <w:rsid w:val="005C3F4A"/>
    <w:rsid w:val="005D0B33"/>
    <w:rsid w:val="00602B65"/>
    <w:rsid w:val="00617AB5"/>
    <w:rsid w:val="006307E0"/>
    <w:rsid w:val="00633724"/>
    <w:rsid w:val="0064439A"/>
    <w:rsid w:val="006541FB"/>
    <w:rsid w:val="00660195"/>
    <w:rsid w:val="006839EE"/>
    <w:rsid w:val="00686406"/>
    <w:rsid w:val="00693472"/>
    <w:rsid w:val="00693B85"/>
    <w:rsid w:val="006A1AEC"/>
    <w:rsid w:val="006B4F39"/>
    <w:rsid w:val="006B53A2"/>
    <w:rsid w:val="006E1E38"/>
    <w:rsid w:val="006E2445"/>
    <w:rsid w:val="006E300C"/>
    <w:rsid w:val="006E4C99"/>
    <w:rsid w:val="00706402"/>
    <w:rsid w:val="007105F4"/>
    <w:rsid w:val="00760799"/>
    <w:rsid w:val="0077045A"/>
    <w:rsid w:val="00777269"/>
    <w:rsid w:val="00791ACA"/>
    <w:rsid w:val="007A44AE"/>
    <w:rsid w:val="007A57B9"/>
    <w:rsid w:val="007B0673"/>
    <w:rsid w:val="007D21CA"/>
    <w:rsid w:val="007D2813"/>
    <w:rsid w:val="007F7C8B"/>
    <w:rsid w:val="00872137"/>
    <w:rsid w:val="00886593"/>
    <w:rsid w:val="008B004E"/>
    <w:rsid w:val="008B192C"/>
    <w:rsid w:val="008B2B42"/>
    <w:rsid w:val="009001E9"/>
    <w:rsid w:val="009001EF"/>
    <w:rsid w:val="00935919"/>
    <w:rsid w:val="00936651"/>
    <w:rsid w:val="00943F65"/>
    <w:rsid w:val="00955AB7"/>
    <w:rsid w:val="0097227A"/>
    <w:rsid w:val="00975C47"/>
    <w:rsid w:val="0098154D"/>
    <w:rsid w:val="00993117"/>
    <w:rsid w:val="00994383"/>
    <w:rsid w:val="009D2D82"/>
    <w:rsid w:val="009D6D93"/>
    <w:rsid w:val="009E22C3"/>
    <w:rsid w:val="009E2D78"/>
    <w:rsid w:val="00A0527F"/>
    <w:rsid w:val="00A1035D"/>
    <w:rsid w:val="00A129D6"/>
    <w:rsid w:val="00A209C2"/>
    <w:rsid w:val="00A31CAB"/>
    <w:rsid w:val="00A369EA"/>
    <w:rsid w:val="00A3703C"/>
    <w:rsid w:val="00A454C6"/>
    <w:rsid w:val="00A47BF0"/>
    <w:rsid w:val="00A5736F"/>
    <w:rsid w:val="00A70F0E"/>
    <w:rsid w:val="00A80F33"/>
    <w:rsid w:val="00A92CA1"/>
    <w:rsid w:val="00AB504D"/>
    <w:rsid w:val="00AC4D89"/>
    <w:rsid w:val="00AD0D0C"/>
    <w:rsid w:val="00AE3313"/>
    <w:rsid w:val="00AE5689"/>
    <w:rsid w:val="00AE7DEA"/>
    <w:rsid w:val="00AF53E8"/>
    <w:rsid w:val="00AF620A"/>
    <w:rsid w:val="00B169F2"/>
    <w:rsid w:val="00B21829"/>
    <w:rsid w:val="00B32F76"/>
    <w:rsid w:val="00B33930"/>
    <w:rsid w:val="00B45557"/>
    <w:rsid w:val="00B56F97"/>
    <w:rsid w:val="00B80ECF"/>
    <w:rsid w:val="00BA49C9"/>
    <w:rsid w:val="00BC41CC"/>
    <w:rsid w:val="00BD04F3"/>
    <w:rsid w:val="00BF5ECD"/>
    <w:rsid w:val="00C0672F"/>
    <w:rsid w:val="00C06B05"/>
    <w:rsid w:val="00C11F1B"/>
    <w:rsid w:val="00C64F07"/>
    <w:rsid w:val="00C807A5"/>
    <w:rsid w:val="00CC1098"/>
    <w:rsid w:val="00CD594D"/>
    <w:rsid w:val="00CE2566"/>
    <w:rsid w:val="00CE668E"/>
    <w:rsid w:val="00D01E37"/>
    <w:rsid w:val="00D106E5"/>
    <w:rsid w:val="00D21591"/>
    <w:rsid w:val="00D31FB2"/>
    <w:rsid w:val="00D3679B"/>
    <w:rsid w:val="00D41024"/>
    <w:rsid w:val="00D5413B"/>
    <w:rsid w:val="00D541BE"/>
    <w:rsid w:val="00D75009"/>
    <w:rsid w:val="00D8056D"/>
    <w:rsid w:val="00D80A17"/>
    <w:rsid w:val="00DC2EFD"/>
    <w:rsid w:val="00DD473E"/>
    <w:rsid w:val="00DD59E9"/>
    <w:rsid w:val="00DF66AD"/>
    <w:rsid w:val="00DF6A16"/>
    <w:rsid w:val="00E0566C"/>
    <w:rsid w:val="00E1068F"/>
    <w:rsid w:val="00E114DF"/>
    <w:rsid w:val="00E155AA"/>
    <w:rsid w:val="00E206A0"/>
    <w:rsid w:val="00E208FC"/>
    <w:rsid w:val="00E4192B"/>
    <w:rsid w:val="00E43BAE"/>
    <w:rsid w:val="00E74896"/>
    <w:rsid w:val="00E823FC"/>
    <w:rsid w:val="00EA1622"/>
    <w:rsid w:val="00EA2D30"/>
    <w:rsid w:val="00EA650B"/>
    <w:rsid w:val="00EA6FA7"/>
    <w:rsid w:val="00EB4B22"/>
    <w:rsid w:val="00EC5A79"/>
    <w:rsid w:val="00EE43CB"/>
    <w:rsid w:val="00EE6B87"/>
    <w:rsid w:val="00EE78EB"/>
    <w:rsid w:val="00EF06F7"/>
    <w:rsid w:val="00F04E4F"/>
    <w:rsid w:val="00F2190E"/>
    <w:rsid w:val="00F33BC8"/>
    <w:rsid w:val="00F36DB1"/>
    <w:rsid w:val="00F4450D"/>
    <w:rsid w:val="00F74CE8"/>
    <w:rsid w:val="00FA1969"/>
    <w:rsid w:val="00FC562F"/>
    <w:rsid w:val="00FF7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B20EE"/>
  <w14:defaultImageDpi w14:val="32767"/>
  <w15:chartTrackingRefBased/>
  <w15:docId w15:val="{65D9387C-18FE-5F4E-84D1-BD891608C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930"/>
    <w:pPr>
      <w:spacing w:before="120" w:after="120" w:line="360" w:lineRule="auto"/>
      <w:jc w:val="both"/>
    </w:pPr>
    <w:rPr>
      <w:rFonts w:ascii="Times New Roman" w:hAnsi="Times New Roman"/>
      <w:szCs w:val="22"/>
      <w:lang w:val="es-ES"/>
    </w:rPr>
  </w:style>
  <w:style w:type="paragraph" w:styleId="Ttulo1">
    <w:name w:val="heading 1"/>
    <w:basedOn w:val="Normal"/>
    <w:next w:val="Normal"/>
    <w:link w:val="Ttulo1Car"/>
    <w:uiPriority w:val="9"/>
    <w:qFormat/>
    <w:rsid w:val="00993117"/>
    <w:pPr>
      <w:keepNext/>
      <w:keepLines/>
      <w:spacing w:before="240" w:after="0"/>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98154D"/>
    <w:pPr>
      <w:outlineLvl w:val="1"/>
    </w:pPr>
    <w:rPr>
      <w:rFonts w:cs="Times New Roman"/>
      <w:b/>
      <w:bCs/>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61CDC"/>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261CDC"/>
    <w:rPr>
      <w:rFonts w:ascii="Times New Roman" w:hAnsi="Times New Roman"/>
      <w:sz w:val="20"/>
      <w:szCs w:val="20"/>
      <w:lang w:val="es-ES"/>
    </w:rPr>
  </w:style>
  <w:style w:type="character" w:styleId="Refdenotaalpie">
    <w:name w:val="footnote reference"/>
    <w:basedOn w:val="Fuentedeprrafopredeter"/>
    <w:uiPriority w:val="99"/>
    <w:semiHidden/>
    <w:unhideWhenUsed/>
    <w:rsid w:val="00261CDC"/>
    <w:rPr>
      <w:vertAlign w:val="superscript"/>
    </w:rPr>
  </w:style>
  <w:style w:type="character" w:styleId="Hipervnculo">
    <w:name w:val="Hyperlink"/>
    <w:basedOn w:val="Fuentedeprrafopredeter"/>
    <w:uiPriority w:val="99"/>
    <w:unhideWhenUsed/>
    <w:rsid w:val="00261CDC"/>
    <w:rPr>
      <w:color w:val="0563C1" w:themeColor="hyperlink"/>
      <w:u w:val="single"/>
    </w:rPr>
  </w:style>
  <w:style w:type="table" w:styleId="Tablaconcuadrcula">
    <w:name w:val="Table Grid"/>
    <w:basedOn w:val="Tablanormal"/>
    <w:uiPriority w:val="59"/>
    <w:rsid w:val="00261CD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7227A"/>
    <w:rPr>
      <w:sz w:val="16"/>
      <w:szCs w:val="16"/>
    </w:rPr>
  </w:style>
  <w:style w:type="paragraph" w:styleId="Textocomentario">
    <w:name w:val="annotation text"/>
    <w:basedOn w:val="Normal"/>
    <w:link w:val="TextocomentarioCar"/>
    <w:uiPriority w:val="99"/>
    <w:semiHidden/>
    <w:unhideWhenUsed/>
    <w:rsid w:val="009722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227A"/>
    <w:rPr>
      <w:rFonts w:ascii="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97227A"/>
    <w:rPr>
      <w:b/>
      <w:bCs/>
    </w:rPr>
  </w:style>
  <w:style w:type="character" w:customStyle="1" w:styleId="AsuntodelcomentarioCar">
    <w:name w:val="Asunto del comentario Car"/>
    <w:basedOn w:val="TextocomentarioCar"/>
    <w:link w:val="Asuntodelcomentario"/>
    <w:uiPriority w:val="99"/>
    <w:semiHidden/>
    <w:rsid w:val="0097227A"/>
    <w:rPr>
      <w:rFonts w:ascii="Times New Roman" w:hAnsi="Times New Roman"/>
      <w:b/>
      <w:bCs/>
      <w:sz w:val="20"/>
      <w:szCs w:val="20"/>
      <w:lang w:val="es-ES"/>
    </w:rPr>
  </w:style>
  <w:style w:type="paragraph" w:styleId="Prrafodelista">
    <w:name w:val="List Paragraph"/>
    <w:basedOn w:val="Normal"/>
    <w:uiPriority w:val="34"/>
    <w:qFormat/>
    <w:rsid w:val="00F04E4F"/>
    <w:pPr>
      <w:ind w:left="720"/>
      <w:contextualSpacing/>
    </w:pPr>
  </w:style>
  <w:style w:type="character" w:customStyle="1" w:styleId="Ttulo1Car">
    <w:name w:val="Título 1 Car"/>
    <w:basedOn w:val="Fuentedeprrafopredeter"/>
    <w:link w:val="Ttulo1"/>
    <w:uiPriority w:val="9"/>
    <w:rsid w:val="00993117"/>
    <w:rPr>
      <w:rFonts w:ascii="Times New Roman" w:eastAsiaTheme="majorEastAsia" w:hAnsi="Times New Roman" w:cstheme="majorBidi"/>
      <w:b/>
      <w:sz w:val="32"/>
      <w:szCs w:val="32"/>
      <w:lang w:val="es-ES"/>
    </w:rPr>
  </w:style>
  <w:style w:type="character" w:customStyle="1" w:styleId="Ttulo2Car">
    <w:name w:val="Título 2 Car"/>
    <w:basedOn w:val="Fuentedeprrafopredeter"/>
    <w:link w:val="Ttulo2"/>
    <w:uiPriority w:val="9"/>
    <w:rsid w:val="0098154D"/>
    <w:rPr>
      <w:rFonts w:ascii="Times New Roman" w:hAnsi="Times New Roman" w:cs="Times New Roman"/>
      <w:b/>
      <w:bCs/>
      <w:szCs w:val="22"/>
    </w:rPr>
  </w:style>
  <w:style w:type="paragraph" w:styleId="TtuloTDC">
    <w:name w:val="TOC Heading"/>
    <w:basedOn w:val="Ttulo1"/>
    <w:next w:val="Normal"/>
    <w:uiPriority w:val="39"/>
    <w:unhideWhenUsed/>
    <w:qFormat/>
    <w:rsid w:val="00001C57"/>
    <w:pPr>
      <w:spacing w:before="480" w:line="276" w:lineRule="auto"/>
      <w:jc w:val="left"/>
      <w:outlineLvl w:val="9"/>
    </w:pPr>
    <w:rPr>
      <w:rFonts w:asciiTheme="majorHAnsi" w:hAnsiTheme="majorHAnsi"/>
      <w:bCs/>
      <w:color w:val="2F5496" w:themeColor="accent1" w:themeShade="BF"/>
      <w:sz w:val="28"/>
      <w:szCs w:val="28"/>
      <w:lang w:val="en-US"/>
    </w:rPr>
  </w:style>
  <w:style w:type="paragraph" w:styleId="TDC1">
    <w:name w:val="toc 1"/>
    <w:basedOn w:val="Normal"/>
    <w:next w:val="Normal"/>
    <w:autoRedefine/>
    <w:uiPriority w:val="39"/>
    <w:unhideWhenUsed/>
    <w:rsid w:val="00001C57"/>
    <w:pPr>
      <w:spacing w:after="0"/>
      <w:jc w:val="left"/>
    </w:pPr>
    <w:rPr>
      <w:rFonts w:asciiTheme="minorHAnsi" w:hAnsiTheme="minorHAnsi" w:cstheme="minorHAnsi"/>
      <w:b/>
      <w:bCs/>
      <w:i/>
      <w:iCs/>
      <w:szCs w:val="24"/>
    </w:rPr>
  </w:style>
  <w:style w:type="paragraph" w:styleId="TDC2">
    <w:name w:val="toc 2"/>
    <w:basedOn w:val="Normal"/>
    <w:next w:val="Normal"/>
    <w:autoRedefine/>
    <w:uiPriority w:val="39"/>
    <w:unhideWhenUsed/>
    <w:rsid w:val="00001C57"/>
    <w:pPr>
      <w:spacing w:after="0"/>
      <w:ind w:left="240"/>
      <w:jc w:val="left"/>
    </w:pPr>
    <w:rPr>
      <w:rFonts w:asciiTheme="minorHAnsi" w:hAnsiTheme="minorHAnsi" w:cstheme="minorHAnsi"/>
      <w:b/>
      <w:bCs/>
      <w:sz w:val="22"/>
    </w:rPr>
  </w:style>
  <w:style w:type="paragraph" w:styleId="TDC3">
    <w:name w:val="toc 3"/>
    <w:basedOn w:val="Normal"/>
    <w:next w:val="Normal"/>
    <w:autoRedefine/>
    <w:uiPriority w:val="39"/>
    <w:semiHidden/>
    <w:unhideWhenUsed/>
    <w:rsid w:val="00001C57"/>
    <w:pPr>
      <w:spacing w:before="0" w:after="0"/>
      <w:ind w:left="480"/>
      <w:jc w:val="left"/>
    </w:pPr>
    <w:rPr>
      <w:rFonts w:asciiTheme="minorHAnsi" w:hAnsiTheme="minorHAnsi" w:cstheme="minorHAnsi"/>
      <w:sz w:val="20"/>
      <w:szCs w:val="20"/>
    </w:rPr>
  </w:style>
  <w:style w:type="paragraph" w:styleId="TDC4">
    <w:name w:val="toc 4"/>
    <w:basedOn w:val="Normal"/>
    <w:next w:val="Normal"/>
    <w:autoRedefine/>
    <w:uiPriority w:val="39"/>
    <w:semiHidden/>
    <w:unhideWhenUsed/>
    <w:rsid w:val="00001C57"/>
    <w:pPr>
      <w:spacing w:before="0" w:after="0"/>
      <w:ind w:left="720"/>
      <w:jc w:val="left"/>
    </w:pPr>
    <w:rPr>
      <w:rFonts w:asciiTheme="minorHAnsi" w:hAnsiTheme="minorHAnsi" w:cstheme="minorHAnsi"/>
      <w:sz w:val="20"/>
      <w:szCs w:val="20"/>
    </w:rPr>
  </w:style>
  <w:style w:type="paragraph" w:styleId="TDC5">
    <w:name w:val="toc 5"/>
    <w:basedOn w:val="Normal"/>
    <w:next w:val="Normal"/>
    <w:autoRedefine/>
    <w:uiPriority w:val="39"/>
    <w:semiHidden/>
    <w:unhideWhenUsed/>
    <w:rsid w:val="00001C57"/>
    <w:pPr>
      <w:spacing w:before="0" w:after="0"/>
      <w:ind w:left="960"/>
      <w:jc w:val="left"/>
    </w:pPr>
    <w:rPr>
      <w:rFonts w:asciiTheme="minorHAnsi" w:hAnsiTheme="minorHAnsi" w:cstheme="minorHAnsi"/>
      <w:sz w:val="20"/>
      <w:szCs w:val="20"/>
    </w:rPr>
  </w:style>
  <w:style w:type="paragraph" w:styleId="TDC6">
    <w:name w:val="toc 6"/>
    <w:basedOn w:val="Normal"/>
    <w:next w:val="Normal"/>
    <w:autoRedefine/>
    <w:uiPriority w:val="39"/>
    <w:semiHidden/>
    <w:unhideWhenUsed/>
    <w:rsid w:val="00001C57"/>
    <w:pPr>
      <w:spacing w:before="0" w:after="0"/>
      <w:ind w:left="1200"/>
      <w:jc w:val="left"/>
    </w:pPr>
    <w:rPr>
      <w:rFonts w:asciiTheme="minorHAnsi" w:hAnsiTheme="minorHAnsi" w:cstheme="minorHAnsi"/>
      <w:sz w:val="20"/>
      <w:szCs w:val="20"/>
    </w:rPr>
  </w:style>
  <w:style w:type="paragraph" w:styleId="TDC7">
    <w:name w:val="toc 7"/>
    <w:basedOn w:val="Normal"/>
    <w:next w:val="Normal"/>
    <w:autoRedefine/>
    <w:uiPriority w:val="39"/>
    <w:semiHidden/>
    <w:unhideWhenUsed/>
    <w:rsid w:val="00001C57"/>
    <w:pPr>
      <w:spacing w:before="0" w:after="0"/>
      <w:ind w:left="1440"/>
      <w:jc w:val="left"/>
    </w:pPr>
    <w:rPr>
      <w:rFonts w:asciiTheme="minorHAnsi" w:hAnsiTheme="minorHAnsi" w:cstheme="minorHAnsi"/>
      <w:sz w:val="20"/>
      <w:szCs w:val="20"/>
    </w:rPr>
  </w:style>
  <w:style w:type="paragraph" w:styleId="TDC8">
    <w:name w:val="toc 8"/>
    <w:basedOn w:val="Normal"/>
    <w:next w:val="Normal"/>
    <w:autoRedefine/>
    <w:uiPriority w:val="39"/>
    <w:semiHidden/>
    <w:unhideWhenUsed/>
    <w:rsid w:val="00001C57"/>
    <w:pPr>
      <w:spacing w:before="0" w:after="0"/>
      <w:ind w:left="1680"/>
      <w:jc w:val="left"/>
    </w:pPr>
    <w:rPr>
      <w:rFonts w:asciiTheme="minorHAnsi" w:hAnsiTheme="minorHAnsi" w:cstheme="minorHAnsi"/>
      <w:sz w:val="20"/>
      <w:szCs w:val="20"/>
    </w:rPr>
  </w:style>
  <w:style w:type="paragraph" w:styleId="TDC9">
    <w:name w:val="toc 9"/>
    <w:basedOn w:val="Normal"/>
    <w:next w:val="Normal"/>
    <w:autoRedefine/>
    <w:uiPriority w:val="39"/>
    <w:semiHidden/>
    <w:unhideWhenUsed/>
    <w:rsid w:val="00001C57"/>
    <w:pPr>
      <w:spacing w:before="0" w:after="0"/>
      <w:ind w:left="1920"/>
      <w:jc w:val="left"/>
    </w:pPr>
    <w:rPr>
      <w:rFonts w:asciiTheme="minorHAnsi" w:hAnsiTheme="minorHAnsi" w:cstheme="minorHAnsi"/>
      <w:sz w:val="20"/>
      <w:szCs w:val="20"/>
    </w:rPr>
  </w:style>
  <w:style w:type="paragraph" w:styleId="Piedepgina">
    <w:name w:val="footer"/>
    <w:basedOn w:val="Normal"/>
    <w:link w:val="PiedepginaCar"/>
    <w:uiPriority w:val="99"/>
    <w:unhideWhenUsed/>
    <w:rsid w:val="00FC562F"/>
    <w:pPr>
      <w:tabs>
        <w:tab w:val="center" w:pos="4513"/>
        <w:tab w:val="right" w:pos="9026"/>
      </w:tabs>
      <w:spacing w:before="0" w:after="0" w:line="240" w:lineRule="auto"/>
    </w:pPr>
  </w:style>
  <w:style w:type="character" w:customStyle="1" w:styleId="PiedepginaCar">
    <w:name w:val="Pie de página Car"/>
    <w:basedOn w:val="Fuentedeprrafopredeter"/>
    <w:link w:val="Piedepgina"/>
    <w:uiPriority w:val="99"/>
    <w:rsid w:val="00FC562F"/>
    <w:rPr>
      <w:rFonts w:ascii="Times New Roman" w:hAnsi="Times New Roman"/>
      <w:szCs w:val="22"/>
      <w:lang w:val="es-ES"/>
    </w:rPr>
  </w:style>
  <w:style w:type="character" w:styleId="Nmerodepgina">
    <w:name w:val="page number"/>
    <w:basedOn w:val="Fuentedeprrafopredeter"/>
    <w:uiPriority w:val="99"/>
    <w:semiHidden/>
    <w:unhideWhenUsed/>
    <w:rsid w:val="00FC562F"/>
  </w:style>
  <w:style w:type="character" w:styleId="Hipervnculovisitado">
    <w:name w:val="FollowedHyperlink"/>
    <w:basedOn w:val="Fuentedeprrafopredeter"/>
    <w:uiPriority w:val="99"/>
    <w:semiHidden/>
    <w:unhideWhenUsed/>
    <w:rsid w:val="004F10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hyperlink" Target="https://www.icps.ca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007031-E5D2-E94C-8301-1395C1510035}">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2241D-92A0-432B-ADF2-13381E2D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44</Pages>
  <Words>5319</Words>
  <Characters>30320</Characters>
  <Application>Microsoft Office Word</Application>
  <DocSecurity>0</DocSecurity>
  <Lines>252</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Rodon-Casarramona,A</dc:creator>
  <cp:keywords/>
  <dc:description/>
  <cp:lastModifiedBy>Tormos Marín, Raül</cp:lastModifiedBy>
  <cp:revision>138</cp:revision>
  <dcterms:created xsi:type="dcterms:W3CDTF">2020-10-26T17:28:00Z</dcterms:created>
  <dcterms:modified xsi:type="dcterms:W3CDTF">2021-10-14T18:19:00Z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documentId_3672</vt:lpwstr>
  </property>
  <property fmtid="{D5CDD505-2E9C-101B-9397-08002B2CF9AE}" pid="3" name="grammarly_documentContext">
    <vt:lpwstr>{"goals":[],"domain":"general","emotions":[],"dialect":"british"}</vt:lpwstr>
  </property>
</Properties>
</file>