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46" w:rsidRDefault="00986746" w:rsidP="00986746">
      <w:pPr>
        <w:jc w:val="center"/>
        <w:rPr>
          <w:sz w:val="28"/>
          <w:lang w:val="en-GB"/>
        </w:rPr>
      </w:pPr>
      <w:r w:rsidRPr="005E5602">
        <w:rPr>
          <w:sz w:val="28"/>
          <w:lang w:val="en-GB"/>
        </w:rPr>
        <w:t xml:space="preserve">State Strategies in </w:t>
      </w:r>
      <w:r>
        <w:rPr>
          <w:sz w:val="28"/>
          <w:lang w:val="en-GB"/>
        </w:rPr>
        <w:t>Multi-E</w:t>
      </w:r>
      <w:r w:rsidRPr="005E5602">
        <w:rPr>
          <w:sz w:val="28"/>
          <w:lang w:val="en-GB"/>
        </w:rPr>
        <w:t xml:space="preserve">thnic Territories: </w:t>
      </w:r>
    </w:p>
    <w:p w:rsidR="00986746" w:rsidRDefault="00986746" w:rsidP="00986746">
      <w:pPr>
        <w:jc w:val="center"/>
        <w:rPr>
          <w:sz w:val="28"/>
          <w:lang w:val="en-GB"/>
        </w:rPr>
      </w:pPr>
      <w:r w:rsidRPr="005E5602">
        <w:rPr>
          <w:sz w:val="28"/>
          <w:lang w:val="en-GB"/>
        </w:rPr>
        <w:t>Explaining Variation in the Former Soviet Union and Eastern Bloc</w:t>
      </w:r>
    </w:p>
    <w:p w:rsidR="00986746" w:rsidRDefault="00986746" w:rsidP="00986746">
      <w:pPr>
        <w:jc w:val="center"/>
      </w:pPr>
    </w:p>
    <w:p w:rsidR="008D3B25" w:rsidRDefault="008D3B25">
      <w:pPr>
        <w:jc w:val="center"/>
      </w:pPr>
      <w:r>
        <w:t>Robustness Checks</w:t>
      </w:r>
    </w:p>
    <w:p w:rsidR="00986746" w:rsidRDefault="00986746">
      <w:pPr>
        <w:jc w:val="center"/>
      </w:pPr>
    </w:p>
    <w:p w:rsidR="00657692" w:rsidRDefault="00657692">
      <w:pPr>
        <w:jc w:val="center"/>
      </w:pPr>
    </w:p>
    <w:tbl>
      <w:tblPr>
        <w:tblW w:w="0" w:type="auto"/>
        <w:jc w:val="center"/>
        <w:tblInd w:w="-876" w:type="dxa"/>
        <w:tblBorders>
          <w:top w:val="double" w:sz="4" w:space="0" w:color="auto"/>
          <w:bottom w:val="double" w:sz="4" w:space="0" w:color="auto"/>
        </w:tblBorders>
        <w:tblLook w:val="00A0"/>
      </w:tblPr>
      <w:tblGrid>
        <w:gridCol w:w="2497"/>
        <w:gridCol w:w="1538"/>
        <w:gridCol w:w="1362"/>
        <w:gridCol w:w="1239"/>
        <w:gridCol w:w="1550"/>
        <w:gridCol w:w="1323"/>
      </w:tblGrid>
      <w:tr w:rsidR="008D3B25" w:rsidRPr="007D53BC" w:rsidTr="009715FF">
        <w:trPr>
          <w:jc w:val="center"/>
        </w:trPr>
        <w:tc>
          <w:tcPr>
            <w:tcW w:w="9509" w:type="dxa"/>
            <w:gridSpan w:val="6"/>
            <w:tcBorders>
              <w:top w:val="double" w:sz="4" w:space="0" w:color="auto"/>
              <w:bottom w:val="single" w:sz="4" w:space="0" w:color="000000"/>
            </w:tcBorders>
          </w:tcPr>
          <w:p w:rsidR="008D3B25" w:rsidRPr="007D53BC" w:rsidRDefault="008D3B25" w:rsidP="009715FF">
            <w:pPr>
              <w:tabs>
                <w:tab w:val="left" w:pos="2535"/>
              </w:tabs>
              <w:jc w:val="center"/>
              <w:rPr>
                <w:b/>
                <w:bCs/>
                <w:iCs/>
                <w:sz w:val="22"/>
                <w:szCs w:val="22"/>
                <w:lang w:val="en-GB"/>
              </w:rPr>
            </w:pPr>
            <w:r w:rsidRPr="007D53BC">
              <w:rPr>
                <w:b/>
                <w:bCs/>
                <w:iCs/>
                <w:sz w:val="22"/>
                <w:szCs w:val="22"/>
                <w:lang w:val="en-GB"/>
              </w:rPr>
              <w:t xml:space="preserve">Table </w:t>
            </w:r>
            <w:r>
              <w:rPr>
                <w:b/>
                <w:bCs/>
                <w:iCs/>
                <w:sz w:val="22"/>
                <w:szCs w:val="22"/>
                <w:lang w:val="en-GB"/>
              </w:rPr>
              <w:t>4</w:t>
            </w:r>
            <w:r w:rsidRPr="007D53BC">
              <w:rPr>
                <w:b/>
                <w:bCs/>
                <w:iCs/>
                <w:sz w:val="22"/>
                <w:szCs w:val="22"/>
                <w:lang w:val="en-GB"/>
              </w:rPr>
              <w:t xml:space="preserve">. </w:t>
            </w:r>
          </w:p>
          <w:p w:rsidR="008D3B25" w:rsidRPr="007D53BC" w:rsidRDefault="008D3B25" w:rsidP="009715FF">
            <w:pPr>
              <w:tabs>
                <w:tab w:val="left" w:pos="2535"/>
              </w:tabs>
              <w:jc w:val="center"/>
              <w:rPr>
                <w:b/>
                <w:bCs/>
                <w:iCs/>
                <w:sz w:val="22"/>
                <w:szCs w:val="22"/>
                <w:lang w:val="en-GB"/>
              </w:rPr>
            </w:pPr>
            <w:proofErr w:type="spellStart"/>
            <w:r w:rsidRPr="007D53BC">
              <w:rPr>
                <w:b/>
                <w:bCs/>
                <w:iCs/>
                <w:sz w:val="22"/>
                <w:szCs w:val="22"/>
                <w:lang w:val="en-GB"/>
              </w:rPr>
              <w:t>Logit</w:t>
            </w:r>
            <w:proofErr w:type="spellEnd"/>
            <w:r w:rsidRPr="007D53BC">
              <w:rPr>
                <w:b/>
                <w:bCs/>
                <w:iCs/>
                <w:sz w:val="22"/>
                <w:szCs w:val="22"/>
                <w:lang w:val="en-GB"/>
              </w:rPr>
              <w:t xml:space="preserve"> Analyses of State Strategies, 1992</w:t>
            </w:r>
          </w:p>
          <w:p w:rsidR="008D3B25" w:rsidRPr="007D53BC" w:rsidRDefault="008D3B25" w:rsidP="009715FF">
            <w:pPr>
              <w:tabs>
                <w:tab w:val="left" w:pos="2535"/>
              </w:tabs>
              <w:jc w:val="center"/>
              <w:rPr>
                <w:b/>
                <w:bCs/>
                <w:iCs/>
                <w:sz w:val="22"/>
                <w:szCs w:val="22"/>
                <w:lang w:val="en-GB"/>
              </w:rPr>
            </w:pPr>
            <w:bookmarkStart w:id="0" w:name="_GoBack"/>
            <w:r w:rsidRPr="007D53BC">
              <w:rPr>
                <w:b/>
                <w:bCs/>
                <w:iCs/>
                <w:sz w:val="22"/>
                <w:szCs w:val="22"/>
                <w:lang w:val="en-GB"/>
              </w:rPr>
              <w:t>Robustness Checks</w:t>
            </w:r>
          </w:p>
          <w:bookmarkEnd w:id="0"/>
          <w:p w:rsidR="008D3B25" w:rsidRPr="007D53BC" w:rsidRDefault="008D3B25" w:rsidP="009715FF">
            <w:pPr>
              <w:tabs>
                <w:tab w:val="left" w:pos="2535"/>
              </w:tabs>
              <w:jc w:val="center"/>
              <w:rPr>
                <w:b/>
                <w:bCs/>
                <w:iCs/>
                <w:sz w:val="22"/>
                <w:szCs w:val="22"/>
                <w:lang w:val="en-GB"/>
              </w:rPr>
            </w:pPr>
          </w:p>
        </w:tc>
      </w:tr>
      <w:tr w:rsidR="008D3B25" w:rsidRPr="007D53BC" w:rsidTr="009715FF">
        <w:trPr>
          <w:jc w:val="center"/>
        </w:trPr>
        <w:tc>
          <w:tcPr>
            <w:tcW w:w="2497" w:type="dxa"/>
            <w:tcBorders>
              <w:top w:val="double" w:sz="4" w:space="0" w:color="auto"/>
              <w:bottom w:val="single" w:sz="4" w:space="0" w:color="000000"/>
            </w:tcBorders>
          </w:tcPr>
          <w:p w:rsidR="008D3B25" w:rsidRPr="007D53BC" w:rsidRDefault="008D3B25" w:rsidP="009715FF">
            <w:pPr>
              <w:jc w:val="center"/>
              <w:rPr>
                <w:sz w:val="20"/>
                <w:lang w:val="en-GB"/>
              </w:rPr>
            </w:pPr>
          </w:p>
          <w:p w:rsidR="008D3B25" w:rsidRPr="007D53BC" w:rsidRDefault="008D3B25" w:rsidP="009715FF">
            <w:pPr>
              <w:jc w:val="center"/>
              <w:rPr>
                <w:sz w:val="20"/>
                <w:lang w:val="en-GB"/>
              </w:rPr>
            </w:pPr>
            <w:r w:rsidRPr="007D53BC">
              <w:rPr>
                <w:sz w:val="20"/>
                <w:lang w:val="en-GB"/>
              </w:rPr>
              <w:t>Explanatory Variables</w:t>
            </w:r>
          </w:p>
          <w:p w:rsidR="008D3B25" w:rsidRPr="007D53BC" w:rsidRDefault="008D3B25" w:rsidP="009715FF">
            <w:pPr>
              <w:jc w:val="center"/>
              <w:rPr>
                <w:sz w:val="20"/>
                <w:lang w:val="en-GB"/>
              </w:rPr>
            </w:pPr>
          </w:p>
        </w:tc>
        <w:tc>
          <w:tcPr>
            <w:tcW w:w="1538" w:type="dxa"/>
            <w:tcBorders>
              <w:top w:val="double" w:sz="4" w:space="0" w:color="auto"/>
              <w:bottom w:val="single" w:sz="4" w:space="0" w:color="000000"/>
            </w:tcBorders>
          </w:tcPr>
          <w:p w:rsidR="008D3B25" w:rsidRPr="007D53BC" w:rsidRDefault="008D3B25" w:rsidP="009715FF">
            <w:pPr>
              <w:spacing w:line="240" w:lineRule="exact"/>
              <w:jc w:val="center"/>
              <w:rPr>
                <w:sz w:val="20"/>
                <w:szCs w:val="22"/>
                <w:lang w:val="en-GB"/>
              </w:rPr>
            </w:pPr>
            <w:r w:rsidRPr="007D53BC">
              <w:rPr>
                <w:sz w:val="20"/>
                <w:szCs w:val="22"/>
                <w:lang w:val="en-GB"/>
              </w:rPr>
              <w:t>(I)</w:t>
            </w:r>
          </w:p>
          <w:p w:rsidR="008D3B25" w:rsidRPr="007D53BC" w:rsidRDefault="008D3B25" w:rsidP="009715FF">
            <w:pPr>
              <w:spacing w:line="240" w:lineRule="exact"/>
              <w:jc w:val="center"/>
              <w:rPr>
                <w:sz w:val="20"/>
                <w:szCs w:val="22"/>
                <w:lang w:val="en-GB"/>
              </w:rPr>
            </w:pPr>
            <w:r w:rsidRPr="007D53BC">
              <w:rPr>
                <w:sz w:val="20"/>
                <w:szCs w:val="22"/>
                <w:lang w:val="en-GB"/>
              </w:rPr>
              <w:t>Repression Model with Roma &amp; Russian Dummies</w:t>
            </w:r>
          </w:p>
        </w:tc>
        <w:tc>
          <w:tcPr>
            <w:tcW w:w="1362" w:type="dxa"/>
            <w:tcBorders>
              <w:top w:val="double" w:sz="4" w:space="0" w:color="auto"/>
              <w:bottom w:val="single" w:sz="4" w:space="0" w:color="000000"/>
            </w:tcBorders>
          </w:tcPr>
          <w:p w:rsidR="008D3B25" w:rsidRPr="007D53BC" w:rsidRDefault="008D3B25" w:rsidP="009715FF">
            <w:pPr>
              <w:spacing w:line="240" w:lineRule="exact"/>
              <w:jc w:val="center"/>
              <w:rPr>
                <w:sz w:val="20"/>
                <w:szCs w:val="22"/>
                <w:lang w:val="en-GB"/>
              </w:rPr>
            </w:pPr>
            <w:r w:rsidRPr="007D53BC">
              <w:rPr>
                <w:sz w:val="20"/>
                <w:szCs w:val="22"/>
                <w:lang w:val="en-GB"/>
              </w:rPr>
              <w:t>(II)</w:t>
            </w:r>
          </w:p>
          <w:p w:rsidR="008D3B25" w:rsidRPr="007D53BC" w:rsidRDefault="008D3B25" w:rsidP="009715FF">
            <w:pPr>
              <w:spacing w:line="240" w:lineRule="exact"/>
              <w:jc w:val="center"/>
              <w:rPr>
                <w:sz w:val="20"/>
                <w:szCs w:val="22"/>
                <w:lang w:val="en-GB"/>
              </w:rPr>
            </w:pPr>
            <w:r w:rsidRPr="007D53BC">
              <w:rPr>
                <w:sz w:val="20"/>
                <w:szCs w:val="22"/>
                <w:lang w:val="en-GB"/>
              </w:rPr>
              <w:t>Exclusion Model with Roma &amp; Russian Dummies</w:t>
            </w:r>
          </w:p>
        </w:tc>
        <w:tc>
          <w:tcPr>
            <w:tcW w:w="1239" w:type="dxa"/>
            <w:tcBorders>
              <w:top w:val="double" w:sz="4" w:space="0" w:color="auto"/>
              <w:bottom w:val="single" w:sz="4" w:space="0" w:color="000000"/>
            </w:tcBorders>
          </w:tcPr>
          <w:p w:rsidR="008D3B25" w:rsidRPr="007D53BC" w:rsidRDefault="008D3B25" w:rsidP="009715FF">
            <w:pPr>
              <w:spacing w:line="240" w:lineRule="exact"/>
              <w:jc w:val="center"/>
              <w:rPr>
                <w:sz w:val="20"/>
                <w:szCs w:val="22"/>
                <w:lang w:val="en-GB"/>
              </w:rPr>
            </w:pPr>
            <w:r w:rsidRPr="007D53BC">
              <w:rPr>
                <w:sz w:val="20"/>
                <w:szCs w:val="22"/>
                <w:lang w:val="en-GB"/>
              </w:rPr>
              <w:t>(III)</w:t>
            </w:r>
          </w:p>
          <w:p w:rsidR="008D3B25" w:rsidRPr="007D53BC" w:rsidRDefault="008D3B25" w:rsidP="009715FF">
            <w:pPr>
              <w:spacing w:line="240" w:lineRule="exact"/>
              <w:jc w:val="center"/>
              <w:rPr>
                <w:sz w:val="20"/>
                <w:szCs w:val="22"/>
                <w:lang w:val="en-GB"/>
              </w:rPr>
            </w:pPr>
            <w:r w:rsidRPr="007D53BC">
              <w:rPr>
                <w:sz w:val="20"/>
                <w:szCs w:val="22"/>
                <w:lang w:val="en-GB"/>
              </w:rPr>
              <w:t>Assimilation Model with Roma &amp; Russian Dummies</w:t>
            </w:r>
          </w:p>
        </w:tc>
        <w:tc>
          <w:tcPr>
            <w:tcW w:w="1550" w:type="dxa"/>
            <w:tcBorders>
              <w:top w:val="double" w:sz="4" w:space="0" w:color="auto"/>
              <w:bottom w:val="single" w:sz="4" w:space="0" w:color="000000"/>
            </w:tcBorders>
          </w:tcPr>
          <w:p w:rsidR="008D3B25" w:rsidRPr="007D53BC" w:rsidRDefault="008D3B25" w:rsidP="009715FF">
            <w:pPr>
              <w:spacing w:line="240" w:lineRule="exact"/>
              <w:jc w:val="center"/>
              <w:rPr>
                <w:sz w:val="20"/>
                <w:szCs w:val="22"/>
                <w:lang w:val="en-GB"/>
              </w:rPr>
            </w:pPr>
            <w:r w:rsidRPr="007D53BC">
              <w:rPr>
                <w:sz w:val="20"/>
                <w:szCs w:val="22"/>
                <w:lang w:val="en-GB"/>
              </w:rPr>
              <w:t>(IV)</w:t>
            </w:r>
          </w:p>
          <w:p w:rsidR="008D3B25" w:rsidRPr="007D53BC" w:rsidRDefault="008D3B25" w:rsidP="009715FF">
            <w:pPr>
              <w:spacing w:line="240" w:lineRule="exact"/>
              <w:jc w:val="center"/>
              <w:rPr>
                <w:sz w:val="20"/>
                <w:szCs w:val="22"/>
                <w:lang w:val="en-GB"/>
              </w:rPr>
            </w:pPr>
            <w:r w:rsidRPr="007D53BC">
              <w:rPr>
                <w:sz w:val="20"/>
                <w:szCs w:val="22"/>
                <w:lang w:val="en-GB"/>
              </w:rPr>
              <w:t>Accommodation</w:t>
            </w:r>
          </w:p>
          <w:p w:rsidR="008D3B25" w:rsidRPr="007D53BC" w:rsidRDefault="008D3B25" w:rsidP="009715FF">
            <w:pPr>
              <w:spacing w:line="240" w:lineRule="exact"/>
              <w:jc w:val="center"/>
              <w:rPr>
                <w:sz w:val="20"/>
                <w:szCs w:val="22"/>
                <w:lang w:val="en-GB"/>
              </w:rPr>
            </w:pPr>
            <w:r w:rsidRPr="007D53BC">
              <w:rPr>
                <w:sz w:val="20"/>
                <w:szCs w:val="22"/>
                <w:lang w:val="en-GB"/>
              </w:rPr>
              <w:t>Model with Roma &amp; Russian Dummies</w:t>
            </w:r>
          </w:p>
        </w:tc>
        <w:tc>
          <w:tcPr>
            <w:tcW w:w="1323" w:type="dxa"/>
            <w:tcBorders>
              <w:top w:val="double" w:sz="4" w:space="0" w:color="auto"/>
              <w:bottom w:val="single" w:sz="4" w:space="0" w:color="000000"/>
            </w:tcBorders>
          </w:tcPr>
          <w:p w:rsidR="008D3B25" w:rsidRPr="007D53BC" w:rsidRDefault="008D3B25" w:rsidP="009715FF">
            <w:pPr>
              <w:spacing w:line="240" w:lineRule="exact"/>
              <w:jc w:val="center"/>
              <w:rPr>
                <w:sz w:val="20"/>
                <w:szCs w:val="22"/>
                <w:lang w:val="en-GB"/>
              </w:rPr>
            </w:pPr>
            <w:r w:rsidRPr="007D53BC">
              <w:rPr>
                <w:sz w:val="20"/>
                <w:szCs w:val="22"/>
                <w:lang w:val="en-GB"/>
              </w:rPr>
              <w:t>(V)</w:t>
            </w:r>
          </w:p>
          <w:p w:rsidR="008D3B25" w:rsidRPr="007D53BC" w:rsidRDefault="008D3B25" w:rsidP="009715FF">
            <w:pPr>
              <w:jc w:val="center"/>
              <w:rPr>
                <w:iCs/>
                <w:sz w:val="20"/>
                <w:szCs w:val="22"/>
                <w:lang w:val="en-GB"/>
              </w:rPr>
            </w:pPr>
            <w:r w:rsidRPr="007D53BC">
              <w:rPr>
                <w:iCs/>
                <w:sz w:val="20"/>
                <w:szCs w:val="22"/>
                <w:lang w:val="en-GB"/>
              </w:rPr>
              <w:t>Assimilation</w:t>
            </w:r>
          </w:p>
          <w:p w:rsidR="008D3B25" w:rsidRPr="007D53BC" w:rsidRDefault="008D3B25" w:rsidP="009715FF">
            <w:pPr>
              <w:jc w:val="center"/>
              <w:rPr>
                <w:iCs/>
                <w:sz w:val="20"/>
                <w:szCs w:val="22"/>
                <w:lang w:val="en-GB"/>
              </w:rPr>
            </w:pPr>
            <w:r w:rsidRPr="007D53BC">
              <w:rPr>
                <w:iCs/>
                <w:sz w:val="20"/>
                <w:szCs w:val="22"/>
                <w:lang w:val="en-GB"/>
              </w:rPr>
              <w:t>Model with Resources</w:t>
            </w:r>
          </w:p>
          <w:p w:rsidR="008D3B25" w:rsidRPr="007D53BC" w:rsidRDefault="008D3B25" w:rsidP="009715FF">
            <w:pPr>
              <w:jc w:val="center"/>
              <w:rPr>
                <w:sz w:val="20"/>
                <w:lang w:val="en-GB"/>
              </w:rPr>
            </w:pP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Coercive Capacity</w:t>
            </w:r>
          </w:p>
        </w:tc>
        <w:tc>
          <w:tcPr>
            <w:tcW w:w="1538" w:type="dxa"/>
          </w:tcPr>
          <w:p w:rsidR="008D3B25" w:rsidRPr="007D53BC" w:rsidRDefault="008D3B25" w:rsidP="009715FF">
            <w:pPr>
              <w:jc w:val="center"/>
              <w:rPr>
                <w:sz w:val="20"/>
                <w:szCs w:val="20"/>
                <w:lang w:val="en-GB"/>
              </w:rPr>
            </w:pPr>
            <w:r w:rsidRPr="007D53BC">
              <w:rPr>
                <w:sz w:val="20"/>
                <w:szCs w:val="20"/>
                <w:lang w:val="en-GB"/>
              </w:rPr>
              <w:t>-0.461***</w:t>
            </w:r>
          </w:p>
        </w:tc>
        <w:tc>
          <w:tcPr>
            <w:tcW w:w="1362" w:type="dxa"/>
          </w:tcPr>
          <w:p w:rsidR="008D3B25" w:rsidRPr="007D53BC" w:rsidRDefault="001D6EF4" w:rsidP="009715FF">
            <w:pPr>
              <w:jc w:val="center"/>
              <w:rPr>
                <w:sz w:val="20"/>
                <w:szCs w:val="20"/>
                <w:lang w:val="en-GB"/>
              </w:rPr>
            </w:pPr>
            <w:r>
              <w:rPr>
                <w:sz w:val="20"/>
                <w:szCs w:val="20"/>
                <w:lang w:val="en-GB"/>
              </w:rPr>
              <w:t>0.005</w:t>
            </w:r>
          </w:p>
        </w:tc>
        <w:tc>
          <w:tcPr>
            <w:tcW w:w="1239" w:type="dxa"/>
          </w:tcPr>
          <w:p w:rsidR="008D3B25" w:rsidRPr="007D53BC" w:rsidRDefault="008D3B25" w:rsidP="009715FF">
            <w:pPr>
              <w:jc w:val="center"/>
              <w:rPr>
                <w:sz w:val="20"/>
                <w:szCs w:val="20"/>
                <w:lang w:val="en-GB"/>
              </w:rPr>
            </w:pPr>
            <w:r w:rsidRPr="007D53BC">
              <w:rPr>
                <w:sz w:val="20"/>
                <w:szCs w:val="20"/>
                <w:lang w:val="en-GB"/>
              </w:rPr>
              <w:t>-0.890</w:t>
            </w:r>
          </w:p>
        </w:tc>
        <w:tc>
          <w:tcPr>
            <w:tcW w:w="1550" w:type="dxa"/>
          </w:tcPr>
          <w:p w:rsidR="008D3B25" w:rsidRPr="007D53BC" w:rsidRDefault="001D6EF4" w:rsidP="009715FF">
            <w:pPr>
              <w:jc w:val="center"/>
              <w:rPr>
                <w:sz w:val="20"/>
                <w:szCs w:val="20"/>
                <w:lang w:val="en-GB"/>
              </w:rPr>
            </w:pPr>
            <w:r>
              <w:rPr>
                <w:sz w:val="20"/>
                <w:szCs w:val="20"/>
                <w:lang w:val="en-GB"/>
              </w:rPr>
              <w:t>0.082</w:t>
            </w:r>
          </w:p>
        </w:tc>
        <w:tc>
          <w:tcPr>
            <w:tcW w:w="1323" w:type="dxa"/>
          </w:tcPr>
          <w:p w:rsidR="008D3B25" w:rsidRPr="007D53BC" w:rsidRDefault="008D3B25" w:rsidP="009715FF">
            <w:pPr>
              <w:jc w:val="center"/>
              <w:rPr>
                <w:sz w:val="20"/>
                <w:lang w:val="en-GB"/>
              </w:rPr>
            </w:pPr>
            <w:r w:rsidRPr="007D53BC">
              <w:rPr>
                <w:sz w:val="20"/>
                <w:lang w:val="en-GB"/>
              </w:rPr>
              <w:t>-0.099</w:t>
            </w:r>
          </w:p>
        </w:tc>
      </w:tr>
      <w:tr w:rsidR="008D3B25" w:rsidRPr="007D53BC" w:rsidTr="009715FF">
        <w:trPr>
          <w:jc w:val="center"/>
        </w:trPr>
        <w:tc>
          <w:tcPr>
            <w:tcW w:w="2497" w:type="dxa"/>
          </w:tcPr>
          <w:p w:rsidR="008D3B25" w:rsidRPr="007D53BC" w:rsidRDefault="008D3B25" w:rsidP="009715FF">
            <w:pPr>
              <w:jc w:val="center"/>
              <w:rPr>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(0.160)</w:t>
            </w:r>
          </w:p>
        </w:tc>
        <w:tc>
          <w:tcPr>
            <w:tcW w:w="1362" w:type="dxa"/>
          </w:tcPr>
          <w:p w:rsidR="008D3B25" w:rsidRPr="007D53BC" w:rsidRDefault="001D6EF4" w:rsidP="009715FF">
            <w:pPr>
              <w:jc w:val="center"/>
              <w:rPr>
                <w:sz w:val="20"/>
                <w:szCs w:val="20"/>
                <w:lang w:val="en-GB"/>
              </w:rPr>
            </w:pPr>
            <w:r>
              <w:rPr>
                <w:sz w:val="20"/>
                <w:szCs w:val="20"/>
                <w:lang w:val="en-GB"/>
              </w:rPr>
              <w:t>(0.006</w:t>
            </w:r>
            <w:r w:rsidR="008D3B25" w:rsidRPr="007D53BC">
              <w:rPr>
                <w:sz w:val="20"/>
                <w:szCs w:val="20"/>
                <w:lang w:val="en-GB"/>
              </w:rPr>
              <w:t>)</w:t>
            </w:r>
          </w:p>
        </w:tc>
        <w:tc>
          <w:tcPr>
            <w:tcW w:w="1239" w:type="dxa"/>
          </w:tcPr>
          <w:p w:rsidR="008D3B25" w:rsidRPr="007D53BC" w:rsidRDefault="008D3B25" w:rsidP="009715FF">
            <w:pPr>
              <w:jc w:val="center"/>
              <w:rPr>
                <w:sz w:val="20"/>
                <w:szCs w:val="20"/>
                <w:lang w:val="en-GB"/>
              </w:rPr>
            </w:pPr>
            <w:r w:rsidRPr="007D53BC">
              <w:rPr>
                <w:sz w:val="20"/>
                <w:szCs w:val="20"/>
                <w:lang w:val="en-GB"/>
              </w:rPr>
              <w:t>(0.566)</w:t>
            </w:r>
          </w:p>
        </w:tc>
        <w:tc>
          <w:tcPr>
            <w:tcW w:w="1550" w:type="dxa"/>
          </w:tcPr>
          <w:p w:rsidR="008D3B25" w:rsidRPr="007D53BC" w:rsidRDefault="001D6EF4" w:rsidP="009715FF">
            <w:pPr>
              <w:jc w:val="center"/>
              <w:rPr>
                <w:sz w:val="20"/>
                <w:szCs w:val="20"/>
                <w:lang w:val="en-GB"/>
              </w:rPr>
            </w:pPr>
            <w:r>
              <w:rPr>
                <w:sz w:val="20"/>
                <w:szCs w:val="20"/>
                <w:lang w:val="en-GB"/>
              </w:rPr>
              <w:t>(0.054</w:t>
            </w:r>
            <w:r w:rsidR="008D3B25" w:rsidRPr="007D53BC">
              <w:rPr>
                <w:sz w:val="20"/>
                <w:szCs w:val="20"/>
                <w:lang w:val="en-GB"/>
              </w:rPr>
              <w:t>)</w:t>
            </w:r>
          </w:p>
        </w:tc>
        <w:tc>
          <w:tcPr>
            <w:tcW w:w="1323" w:type="dxa"/>
          </w:tcPr>
          <w:p w:rsidR="008D3B25" w:rsidRPr="007D53BC" w:rsidRDefault="008D3B25" w:rsidP="009715FF">
            <w:pPr>
              <w:jc w:val="center"/>
              <w:rPr>
                <w:sz w:val="20"/>
                <w:lang w:val="en-GB"/>
              </w:rPr>
            </w:pPr>
            <w:r w:rsidRPr="007D53BC">
              <w:rPr>
                <w:sz w:val="20"/>
                <w:lang w:val="en-GB"/>
              </w:rPr>
              <w:t>(0.183)</w:t>
            </w: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Group Prop. of Population</w:t>
            </w:r>
          </w:p>
        </w:tc>
        <w:tc>
          <w:tcPr>
            <w:tcW w:w="1538" w:type="dxa"/>
          </w:tcPr>
          <w:p w:rsidR="008D3B25" w:rsidRPr="007D53BC" w:rsidRDefault="008D3B25" w:rsidP="009715FF">
            <w:pPr>
              <w:jc w:val="center"/>
              <w:rPr>
                <w:sz w:val="20"/>
                <w:szCs w:val="20"/>
                <w:lang w:val="en-GB"/>
              </w:rPr>
            </w:pPr>
            <w:r w:rsidRPr="007D53BC">
              <w:rPr>
                <w:sz w:val="20"/>
                <w:szCs w:val="20"/>
                <w:lang w:val="en-GB"/>
              </w:rPr>
              <w:t>-5.207</w:t>
            </w:r>
          </w:p>
        </w:tc>
        <w:tc>
          <w:tcPr>
            <w:tcW w:w="1362" w:type="dxa"/>
          </w:tcPr>
          <w:p w:rsidR="008D3B25" w:rsidRPr="007D53BC" w:rsidRDefault="008D3B25" w:rsidP="009715FF">
            <w:pPr>
              <w:jc w:val="center"/>
              <w:rPr>
                <w:sz w:val="20"/>
                <w:szCs w:val="20"/>
                <w:lang w:val="en-GB"/>
              </w:rPr>
            </w:pPr>
            <w:r w:rsidRPr="007D53BC">
              <w:rPr>
                <w:sz w:val="20"/>
                <w:szCs w:val="20"/>
                <w:lang w:val="en-GB"/>
              </w:rPr>
              <w:t>-1.692</w:t>
            </w:r>
          </w:p>
        </w:tc>
        <w:tc>
          <w:tcPr>
            <w:tcW w:w="1239" w:type="dxa"/>
          </w:tcPr>
          <w:p w:rsidR="008D3B25" w:rsidRPr="007D53BC" w:rsidRDefault="008D3B25" w:rsidP="009715FF">
            <w:pPr>
              <w:jc w:val="center"/>
              <w:rPr>
                <w:sz w:val="20"/>
                <w:szCs w:val="20"/>
                <w:lang w:val="en-GB"/>
              </w:rPr>
            </w:pPr>
            <w:r w:rsidRPr="007D53BC">
              <w:rPr>
                <w:sz w:val="20"/>
                <w:szCs w:val="20"/>
                <w:lang w:val="en-GB"/>
              </w:rPr>
              <w:t>7.937**</w:t>
            </w:r>
          </w:p>
        </w:tc>
        <w:tc>
          <w:tcPr>
            <w:tcW w:w="1550" w:type="dxa"/>
          </w:tcPr>
          <w:p w:rsidR="008D3B25" w:rsidRPr="007D53BC" w:rsidRDefault="008D3B25" w:rsidP="009715FF">
            <w:pPr>
              <w:jc w:val="center"/>
              <w:rPr>
                <w:sz w:val="20"/>
                <w:szCs w:val="20"/>
                <w:lang w:val="en-GB"/>
              </w:rPr>
            </w:pPr>
            <w:r w:rsidRPr="007D53BC">
              <w:rPr>
                <w:sz w:val="20"/>
                <w:szCs w:val="20"/>
                <w:lang w:val="en-GB"/>
              </w:rPr>
              <w:t>-10.37***</w:t>
            </w:r>
          </w:p>
        </w:tc>
        <w:tc>
          <w:tcPr>
            <w:tcW w:w="1323" w:type="dxa"/>
          </w:tcPr>
          <w:p w:rsidR="008D3B25" w:rsidRPr="007D53BC" w:rsidRDefault="008D3B25" w:rsidP="009715FF">
            <w:pPr>
              <w:jc w:val="center"/>
              <w:rPr>
                <w:sz w:val="20"/>
                <w:lang w:val="en-GB"/>
              </w:rPr>
            </w:pPr>
            <w:r w:rsidRPr="007D53BC">
              <w:rPr>
                <w:sz w:val="20"/>
                <w:lang w:val="en-GB"/>
              </w:rPr>
              <w:t>8.985*</w:t>
            </w:r>
          </w:p>
        </w:tc>
      </w:tr>
      <w:tr w:rsidR="008D3B25" w:rsidRPr="007D53BC" w:rsidTr="009715FF">
        <w:trPr>
          <w:jc w:val="center"/>
        </w:trPr>
        <w:tc>
          <w:tcPr>
            <w:tcW w:w="2497" w:type="dxa"/>
          </w:tcPr>
          <w:p w:rsidR="008D3B25" w:rsidRPr="007D53BC" w:rsidRDefault="008D3B25" w:rsidP="009715FF">
            <w:pPr>
              <w:jc w:val="center"/>
              <w:rPr>
                <w:i/>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(7.862)</w:t>
            </w:r>
          </w:p>
        </w:tc>
        <w:tc>
          <w:tcPr>
            <w:tcW w:w="1362" w:type="dxa"/>
          </w:tcPr>
          <w:p w:rsidR="008D3B25" w:rsidRPr="007D53BC" w:rsidRDefault="008D3B25" w:rsidP="009715FF">
            <w:pPr>
              <w:jc w:val="center"/>
              <w:rPr>
                <w:sz w:val="20"/>
                <w:szCs w:val="20"/>
                <w:lang w:val="en-GB"/>
              </w:rPr>
            </w:pPr>
            <w:r w:rsidRPr="007D53BC">
              <w:rPr>
                <w:sz w:val="20"/>
                <w:szCs w:val="20"/>
                <w:lang w:val="en-GB"/>
              </w:rPr>
              <w:t>(3.058)</w:t>
            </w:r>
          </w:p>
        </w:tc>
        <w:tc>
          <w:tcPr>
            <w:tcW w:w="1239" w:type="dxa"/>
          </w:tcPr>
          <w:p w:rsidR="008D3B25" w:rsidRPr="007D53BC" w:rsidRDefault="008D3B25" w:rsidP="009715FF">
            <w:pPr>
              <w:jc w:val="center"/>
              <w:rPr>
                <w:sz w:val="20"/>
                <w:szCs w:val="20"/>
                <w:lang w:val="en-GB"/>
              </w:rPr>
            </w:pPr>
            <w:r w:rsidRPr="007D53BC">
              <w:rPr>
                <w:sz w:val="20"/>
                <w:szCs w:val="20"/>
                <w:lang w:val="en-GB"/>
              </w:rPr>
              <w:t>(3.627)</w:t>
            </w:r>
          </w:p>
        </w:tc>
        <w:tc>
          <w:tcPr>
            <w:tcW w:w="1550" w:type="dxa"/>
          </w:tcPr>
          <w:p w:rsidR="008D3B25" w:rsidRPr="007D53BC" w:rsidRDefault="008D3B25" w:rsidP="009715FF">
            <w:pPr>
              <w:jc w:val="center"/>
              <w:rPr>
                <w:sz w:val="20"/>
                <w:szCs w:val="20"/>
                <w:lang w:val="en-GB"/>
              </w:rPr>
            </w:pPr>
            <w:r w:rsidRPr="007D53BC">
              <w:rPr>
                <w:sz w:val="20"/>
                <w:szCs w:val="20"/>
                <w:lang w:val="en-GB"/>
              </w:rPr>
              <w:t>(3.695)</w:t>
            </w:r>
          </w:p>
        </w:tc>
        <w:tc>
          <w:tcPr>
            <w:tcW w:w="1323" w:type="dxa"/>
          </w:tcPr>
          <w:p w:rsidR="008D3B25" w:rsidRPr="007D53BC" w:rsidRDefault="008D3B25" w:rsidP="009715FF">
            <w:pPr>
              <w:jc w:val="center"/>
              <w:rPr>
                <w:sz w:val="20"/>
                <w:lang w:val="en-GB"/>
              </w:rPr>
            </w:pPr>
            <w:r w:rsidRPr="007D53BC">
              <w:rPr>
                <w:sz w:val="20"/>
                <w:lang w:val="en-GB"/>
              </w:rPr>
              <w:t>(5.309)</w:t>
            </w: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Birth Rate</w:t>
            </w:r>
          </w:p>
        </w:tc>
        <w:tc>
          <w:tcPr>
            <w:tcW w:w="1538" w:type="dxa"/>
          </w:tcPr>
          <w:p w:rsidR="008D3B25" w:rsidRPr="007D53BC" w:rsidRDefault="008D3B25" w:rsidP="009715FF">
            <w:pPr>
              <w:jc w:val="center"/>
              <w:rPr>
                <w:sz w:val="20"/>
                <w:szCs w:val="20"/>
                <w:lang w:val="en-GB"/>
              </w:rPr>
            </w:pPr>
            <w:r w:rsidRPr="007D53BC">
              <w:rPr>
                <w:sz w:val="20"/>
                <w:szCs w:val="20"/>
                <w:lang w:val="en-GB"/>
              </w:rPr>
              <w:t>-1.065*</w:t>
            </w:r>
          </w:p>
        </w:tc>
        <w:tc>
          <w:tcPr>
            <w:tcW w:w="1362" w:type="dxa"/>
          </w:tcPr>
          <w:p w:rsidR="008D3B25" w:rsidRPr="007D53BC" w:rsidRDefault="008D3B25" w:rsidP="009715FF">
            <w:pPr>
              <w:jc w:val="center"/>
              <w:rPr>
                <w:sz w:val="20"/>
                <w:szCs w:val="20"/>
                <w:lang w:val="en-GB"/>
              </w:rPr>
            </w:pPr>
            <w:r w:rsidRPr="007D53BC">
              <w:rPr>
                <w:sz w:val="20"/>
                <w:szCs w:val="20"/>
                <w:lang w:val="en-GB"/>
              </w:rPr>
              <w:t>0.359</w:t>
            </w:r>
          </w:p>
        </w:tc>
        <w:tc>
          <w:tcPr>
            <w:tcW w:w="1239" w:type="dxa"/>
          </w:tcPr>
          <w:p w:rsidR="008D3B25" w:rsidRPr="007D53BC" w:rsidRDefault="008D3B25" w:rsidP="009715FF">
            <w:pPr>
              <w:jc w:val="center"/>
              <w:rPr>
                <w:sz w:val="20"/>
                <w:szCs w:val="20"/>
                <w:lang w:val="en-GB"/>
              </w:rPr>
            </w:pPr>
            <w:r w:rsidRPr="007D53BC">
              <w:rPr>
                <w:sz w:val="20"/>
                <w:szCs w:val="20"/>
                <w:lang w:val="en-GB"/>
              </w:rPr>
              <w:t>0.368</w:t>
            </w:r>
          </w:p>
        </w:tc>
        <w:tc>
          <w:tcPr>
            <w:tcW w:w="1550" w:type="dxa"/>
          </w:tcPr>
          <w:p w:rsidR="008D3B25" w:rsidRPr="007D53BC" w:rsidRDefault="008D3B25" w:rsidP="009715FF">
            <w:pPr>
              <w:jc w:val="center"/>
              <w:rPr>
                <w:sz w:val="20"/>
                <w:szCs w:val="20"/>
                <w:lang w:val="en-GB"/>
              </w:rPr>
            </w:pPr>
            <w:r w:rsidRPr="007D53BC">
              <w:rPr>
                <w:sz w:val="20"/>
                <w:szCs w:val="20"/>
                <w:lang w:val="en-GB"/>
              </w:rPr>
              <w:t>-0.462</w:t>
            </w:r>
          </w:p>
        </w:tc>
        <w:tc>
          <w:tcPr>
            <w:tcW w:w="1323" w:type="dxa"/>
          </w:tcPr>
          <w:p w:rsidR="008D3B25" w:rsidRPr="007D53BC" w:rsidRDefault="008D3B25" w:rsidP="009715FF">
            <w:pPr>
              <w:jc w:val="center"/>
              <w:rPr>
                <w:sz w:val="20"/>
                <w:lang w:val="en-GB"/>
              </w:rPr>
            </w:pPr>
            <w:r w:rsidRPr="007D53BC">
              <w:rPr>
                <w:sz w:val="20"/>
                <w:lang w:val="en-GB"/>
              </w:rPr>
              <w:t>0.140</w:t>
            </w:r>
          </w:p>
        </w:tc>
      </w:tr>
      <w:tr w:rsidR="008D3B25" w:rsidRPr="007D53BC" w:rsidTr="009715FF">
        <w:trPr>
          <w:jc w:val="center"/>
        </w:trPr>
        <w:tc>
          <w:tcPr>
            <w:tcW w:w="2497" w:type="dxa"/>
          </w:tcPr>
          <w:p w:rsidR="008D3B25" w:rsidRPr="007D53BC" w:rsidRDefault="008D3B25" w:rsidP="009715FF">
            <w:pPr>
              <w:jc w:val="center"/>
              <w:rPr>
                <w:i/>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(0.633)</w:t>
            </w:r>
          </w:p>
        </w:tc>
        <w:tc>
          <w:tcPr>
            <w:tcW w:w="1362" w:type="dxa"/>
          </w:tcPr>
          <w:p w:rsidR="008D3B25" w:rsidRPr="007D53BC" w:rsidRDefault="008D3B25" w:rsidP="009715FF">
            <w:pPr>
              <w:jc w:val="center"/>
              <w:rPr>
                <w:sz w:val="20"/>
                <w:szCs w:val="20"/>
                <w:lang w:val="en-GB"/>
              </w:rPr>
            </w:pPr>
            <w:r w:rsidRPr="007D53BC">
              <w:rPr>
                <w:sz w:val="20"/>
                <w:szCs w:val="20"/>
                <w:lang w:val="en-GB"/>
              </w:rPr>
              <w:t>(0.310)</w:t>
            </w:r>
          </w:p>
        </w:tc>
        <w:tc>
          <w:tcPr>
            <w:tcW w:w="1239" w:type="dxa"/>
          </w:tcPr>
          <w:p w:rsidR="008D3B25" w:rsidRPr="007D53BC" w:rsidRDefault="008D3B25" w:rsidP="009715FF">
            <w:pPr>
              <w:jc w:val="center"/>
              <w:rPr>
                <w:sz w:val="20"/>
                <w:szCs w:val="20"/>
                <w:lang w:val="en-GB"/>
              </w:rPr>
            </w:pPr>
            <w:r w:rsidRPr="007D53BC">
              <w:rPr>
                <w:sz w:val="20"/>
                <w:szCs w:val="20"/>
                <w:lang w:val="en-GB"/>
              </w:rPr>
              <w:t>(0.261)</w:t>
            </w:r>
          </w:p>
        </w:tc>
        <w:tc>
          <w:tcPr>
            <w:tcW w:w="1550" w:type="dxa"/>
          </w:tcPr>
          <w:p w:rsidR="008D3B25" w:rsidRPr="007D53BC" w:rsidRDefault="008D3B25" w:rsidP="009715FF">
            <w:pPr>
              <w:jc w:val="center"/>
              <w:rPr>
                <w:sz w:val="20"/>
                <w:szCs w:val="20"/>
                <w:lang w:val="en-GB"/>
              </w:rPr>
            </w:pPr>
            <w:r w:rsidRPr="007D53BC">
              <w:rPr>
                <w:sz w:val="20"/>
                <w:szCs w:val="20"/>
                <w:lang w:val="en-GB"/>
              </w:rPr>
              <w:t>(0.289)</w:t>
            </w:r>
          </w:p>
        </w:tc>
        <w:tc>
          <w:tcPr>
            <w:tcW w:w="1323" w:type="dxa"/>
          </w:tcPr>
          <w:p w:rsidR="008D3B25" w:rsidRPr="007D53BC" w:rsidRDefault="008D3B25" w:rsidP="009715FF">
            <w:pPr>
              <w:jc w:val="center"/>
              <w:rPr>
                <w:sz w:val="20"/>
                <w:lang w:val="en-GB"/>
              </w:rPr>
            </w:pPr>
            <w:r w:rsidRPr="007D53BC">
              <w:rPr>
                <w:sz w:val="20"/>
                <w:lang w:val="en-GB"/>
              </w:rPr>
              <w:t>(0.368)</w:t>
            </w: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Lobby State</w:t>
            </w:r>
          </w:p>
        </w:tc>
        <w:tc>
          <w:tcPr>
            <w:tcW w:w="1538" w:type="dxa"/>
          </w:tcPr>
          <w:p w:rsidR="008D3B25" w:rsidRPr="007D53BC" w:rsidRDefault="008D3B25" w:rsidP="009715FF">
            <w:pPr>
              <w:jc w:val="center"/>
              <w:rPr>
                <w:sz w:val="20"/>
                <w:szCs w:val="20"/>
                <w:lang w:val="en-GB"/>
              </w:rPr>
            </w:pPr>
            <w:r w:rsidRPr="007D53BC">
              <w:rPr>
                <w:sz w:val="20"/>
                <w:szCs w:val="20"/>
                <w:lang w:val="en-GB"/>
              </w:rPr>
              <w:t>-1.660**</w:t>
            </w:r>
          </w:p>
        </w:tc>
        <w:tc>
          <w:tcPr>
            <w:tcW w:w="1362" w:type="dxa"/>
          </w:tcPr>
          <w:p w:rsidR="008D3B25" w:rsidRPr="007D53BC" w:rsidRDefault="008D3B25" w:rsidP="009715FF">
            <w:pPr>
              <w:jc w:val="center"/>
              <w:rPr>
                <w:sz w:val="20"/>
                <w:szCs w:val="20"/>
                <w:lang w:val="en-GB"/>
              </w:rPr>
            </w:pPr>
            <w:r w:rsidRPr="007D53BC">
              <w:rPr>
                <w:sz w:val="20"/>
                <w:szCs w:val="20"/>
                <w:lang w:val="en-GB"/>
              </w:rPr>
              <w:t>1.059</w:t>
            </w:r>
          </w:p>
        </w:tc>
        <w:tc>
          <w:tcPr>
            <w:tcW w:w="1239" w:type="dxa"/>
          </w:tcPr>
          <w:p w:rsidR="008D3B25" w:rsidRPr="007D53BC" w:rsidRDefault="008D3B25" w:rsidP="009715FF">
            <w:pPr>
              <w:jc w:val="center"/>
              <w:rPr>
                <w:sz w:val="20"/>
                <w:szCs w:val="20"/>
                <w:lang w:val="en-GB"/>
              </w:rPr>
            </w:pPr>
            <w:r w:rsidRPr="007D53BC">
              <w:rPr>
                <w:sz w:val="20"/>
                <w:szCs w:val="20"/>
                <w:lang w:val="en-GB"/>
              </w:rPr>
              <w:t>0.135</w:t>
            </w:r>
          </w:p>
        </w:tc>
        <w:tc>
          <w:tcPr>
            <w:tcW w:w="1550" w:type="dxa"/>
          </w:tcPr>
          <w:p w:rsidR="008D3B25" w:rsidRPr="007D53BC" w:rsidRDefault="008D3B25" w:rsidP="009715FF">
            <w:pPr>
              <w:jc w:val="center"/>
              <w:rPr>
                <w:sz w:val="20"/>
                <w:szCs w:val="20"/>
                <w:lang w:val="en-GB"/>
              </w:rPr>
            </w:pPr>
            <w:r w:rsidRPr="007D53BC">
              <w:rPr>
                <w:sz w:val="20"/>
                <w:szCs w:val="20"/>
                <w:lang w:val="en-GB"/>
              </w:rPr>
              <w:t>-0.490</w:t>
            </w:r>
          </w:p>
        </w:tc>
        <w:tc>
          <w:tcPr>
            <w:tcW w:w="1323" w:type="dxa"/>
          </w:tcPr>
          <w:p w:rsidR="008D3B25" w:rsidRPr="007D53BC" w:rsidRDefault="008D3B25" w:rsidP="009715FF">
            <w:pPr>
              <w:jc w:val="center"/>
              <w:rPr>
                <w:sz w:val="20"/>
                <w:lang w:val="en-GB"/>
              </w:rPr>
            </w:pPr>
            <w:r w:rsidRPr="007D53BC">
              <w:rPr>
                <w:sz w:val="20"/>
                <w:lang w:val="en-GB"/>
              </w:rPr>
              <w:t>-0.602</w:t>
            </w:r>
          </w:p>
        </w:tc>
      </w:tr>
      <w:tr w:rsidR="008D3B25" w:rsidRPr="007D53BC" w:rsidTr="009715FF">
        <w:trPr>
          <w:jc w:val="center"/>
        </w:trPr>
        <w:tc>
          <w:tcPr>
            <w:tcW w:w="2497" w:type="dxa"/>
          </w:tcPr>
          <w:p w:rsidR="008D3B25" w:rsidRPr="007D53BC" w:rsidRDefault="008D3B25" w:rsidP="009715FF">
            <w:pPr>
              <w:jc w:val="center"/>
              <w:rPr>
                <w:i/>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(0.789)</w:t>
            </w:r>
          </w:p>
        </w:tc>
        <w:tc>
          <w:tcPr>
            <w:tcW w:w="1362" w:type="dxa"/>
          </w:tcPr>
          <w:p w:rsidR="008D3B25" w:rsidRPr="007D53BC" w:rsidRDefault="008D3B25" w:rsidP="009715FF">
            <w:pPr>
              <w:jc w:val="center"/>
              <w:rPr>
                <w:sz w:val="20"/>
                <w:szCs w:val="20"/>
                <w:lang w:val="en-GB"/>
              </w:rPr>
            </w:pPr>
            <w:r w:rsidRPr="007D53BC">
              <w:rPr>
                <w:sz w:val="20"/>
                <w:szCs w:val="20"/>
                <w:lang w:val="en-GB"/>
              </w:rPr>
              <w:t>(0.648)</w:t>
            </w:r>
          </w:p>
        </w:tc>
        <w:tc>
          <w:tcPr>
            <w:tcW w:w="1239" w:type="dxa"/>
          </w:tcPr>
          <w:p w:rsidR="008D3B25" w:rsidRPr="007D53BC" w:rsidRDefault="008D3B25" w:rsidP="009715FF">
            <w:pPr>
              <w:jc w:val="center"/>
              <w:rPr>
                <w:sz w:val="20"/>
                <w:szCs w:val="20"/>
                <w:lang w:val="en-GB"/>
              </w:rPr>
            </w:pPr>
            <w:r w:rsidRPr="007D53BC">
              <w:rPr>
                <w:sz w:val="20"/>
                <w:szCs w:val="20"/>
                <w:lang w:val="en-GB"/>
              </w:rPr>
              <w:t>(0.660)</w:t>
            </w:r>
          </w:p>
        </w:tc>
        <w:tc>
          <w:tcPr>
            <w:tcW w:w="1550" w:type="dxa"/>
          </w:tcPr>
          <w:p w:rsidR="008D3B25" w:rsidRPr="007D53BC" w:rsidRDefault="008D3B25" w:rsidP="009715FF">
            <w:pPr>
              <w:jc w:val="center"/>
              <w:rPr>
                <w:sz w:val="20"/>
                <w:szCs w:val="20"/>
                <w:lang w:val="en-GB"/>
              </w:rPr>
            </w:pPr>
            <w:r w:rsidRPr="007D53BC">
              <w:rPr>
                <w:sz w:val="20"/>
                <w:szCs w:val="20"/>
                <w:lang w:val="en-GB"/>
              </w:rPr>
              <w:t>(0.609)</w:t>
            </w:r>
          </w:p>
        </w:tc>
        <w:tc>
          <w:tcPr>
            <w:tcW w:w="1323" w:type="dxa"/>
          </w:tcPr>
          <w:p w:rsidR="008D3B25" w:rsidRPr="007D53BC" w:rsidRDefault="008D3B25" w:rsidP="009715FF">
            <w:pPr>
              <w:jc w:val="center"/>
              <w:rPr>
                <w:sz w:val="20"/>
                <w:lang w:val="en-GB"/>
              </w:rPr>
            </w:pPr>
            <w:r w:rsidRPr="007D53BC">
              <w:rPr>
                <w:sz w:val="20"/>
                <w:lang w:val="en-GB"/>
              </w:rPr>
              <w:t>(1.357)</w:t>
            </w: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Distance from Europe</w:t>
            </w:r>
          </w:p>
        </w:tc>
        <w:tc>
          <w:tcPr>
            <w:tcW w:w="1538" w:type="dxa"/>
          </w:tcPr>
          <w:p w:rsidR="008D3B25" w:rsidRPr="007D53BC" w:rsidRDefault="008D3B25" w:rsidP="009715FF">
            <w:pPr>
              <w:jc w:val="center"/>
              <w:rPr>
                <w:sz w:val="20"/>
                <w:szCs w:val="20"/>
                <w:lang w:val="en-GB"/>
              </w:rPr>
            </w:pPr>
            <w:r w:rsidRPr="007D53BC">
              <w:rPr>
                <w:sz w:val="20"/>
                <w:szCs w:val="20"/>
                <w:lang w:val="en-GB"/>
              </w:rPr>
              <w:t>-0.680</w:t>
            </w:r>
          </w:p>
        </w:tc>
        <w:tc>
          <w:tcPr>
            <w:tcW w:w="1362" w:type="dxa"/>
          </w:tcPr>
          <w:p w:rsidR="008D3B25" w:rsidRPr="007D53BC" w:rsidRDefault="008D3B25" w:rsidP="009715FF">
            <w:pPr>
              <w:jc w:val="center"/>
              <w:rPr>
                <w:sz w:val="20"/>
                <w:szCs w:val="20"/>
                <w:lang w:val="en-GB"/>
              </w:rPr>
            </w:pPr>
            <w:r w:rsidRPr="007D53BC">
              <w:rPr>
                <w:sz w:val="20"/>
                <w:szCs w:val="20"/>
                <w:lang w:val="en-GB"/>
              </w:rPr>
              <w:t>-0.239</w:t>
            </w:r>
          </w:p>
        </w:tc>
        <w:tc>
          <w:tcPr>
            <w:tcW w:w="1239" w:type="dxa"/>
          </w:tcPr>
          <w:p w:rsidR="008D3B25" w:rsidRPr="007D53BC" w:rsidRDefault="008D3B25" w:rsidP="009715FF">
            <w:pPr>
              <w:jc w:val="center"/>
              <w:rPr>
                <w:sz w:val="20"/>
                <w:szCs w:val="20"/>
                <w:lang w:val="en-GB"/>
              </w:rPr>
            </w:pPr>
            <w:r w:rsidRPr="007D53BC">
              <w:rPr>
                <w:sz w:val="20"/>
                <w:szCs w:val="20"/>
                <w:lang w:val="en-GB"/>
              </w:rPr>
              <w:t>1.922**</w:t>
            </w:r>
          </w:p>
        </w:tc>
        <w:tc>
          <w:tcPr>
            <w:tcW w:w="1550" w:type="dxa"/>
          </w:tcPr>
          <w:p w:rsidR="008D3B25" w:rsidRPr="007D53BC" w:rsidRDefault="008D3B25" w:rsidP="009715FF">
            <w:pPr>
              <w:jc w:val="center"/>
              <w:rPr>
                <w:sz w:val="20"/>
                <w:szCs w:val="20"/>
                <w:lang w:val="en-GB"/>
              </w:rPr>
            </w:pPr>
            <w:r w:rsidRPr="007D53BC">
              <w:rPr>
                <w:sz w:val="20"/>
                <w:szCs w:val="20"/>
                <w:lang w:val="en-GB"/>
              </w:rPr>
              <w:t>-0.255</w:t>
            </w:r>
          </w:p>
        </w:tc>
        <w:tc>
          <w:tcPr>
            <w:tcW w:w="1323" w:type="dxa"/>
          </w:tcPr>
          <w:p w:rsidR="008D3B25" w:rsidRPr="007D53BC" w:rsidRDefault="008D3B25" w:rsidP="009715FF">
            <w:pPr>
              <w:jc w:val="center"/>
              <w:rPr>
                <w:sz w:val="20"/>
                <w:lang w:val="en-GB"/>
              </w:rPr>
            </w:pPr>
            <w:r w:rsidRPr="007D53BC">
              <w:rPr>
                <w:sz w:val="20"/>
                <w:lang w:val="en-GB"/>
              </w:rPr>
              <w:t>1.891*</w:t>
            </w:r>
          </w:p>
        </w:tc>
      </w:tr>
      <w:tr w:rsidR="008D3B25" w:rsidRPr="007D53BC" w:rsidTr="009715FF">
        <w:trPr>
          <w:jc w:val="center"/>
        </w:trPr>
        <w:tc>
          <w:tcPr>
            <w:tcW w:w="2497" w:type="dxa"/>
          </w:tcPr>
          <w:p w:rsidR="008D3B25" w:rsidRPr="007D53BC" w:rsidRDefault="008D3B25" w:rsidP="009715FF">
            <w:pPr>
              <w:jc w:val="center"/>
              <w:rPr>
                <w:i/>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(0.671)</w:t>
            </w:r>
          </w:p>
        </w:tc>
        <w:tc>
          <w:tcPr>
            <w:tcW w:w="1362" w:type="dxa"/>
          </w:tcPr>
          <w:p w:rsidR="008D3B25" w:rsidRPr="007D53BC" w:rsidRDefault="008D3B25" w:rsidP="009715FF">
            <w:pPr>
              <w:jc w:val="center"/>
              <w:rPr>
                <w:sz w:val="20"/>
                <w:szCs w:val="20"/>
                <w:lang w:val="en-GB"/>
              </w:rPr>
            </w:pPr>
            <w:r w:rsidRPr="007D53BC">
              <w:rPr>
                <w:sz w:val="20"/>
                <w:szCs w:val="20"/>
                <w:lang w:val="en-GB"/>
              </w:rPr>
              <w:t>(0.673)</w:t>
            </w:r>
          </w:p>
        </w:tc>
        <w:tc>
          <w:tcPr>
            <w:tcW w:w="1239" w:type="dxa"/>
          </w:tcPr>
          <w:p w:rsidR="008D3B25" w:rsidRPr="007D53BC" w:rsidRDefault="008D3B25" w:rsidP="009715FF">
            <w:pPr>
              <w:jc w:val="center"/>
              <w:rPr>
                <w:sz w:val="20"/>
                <w:szCs w:val="20"/>
                <w:lang w:val="en-GB"/>
              </w:rPr>
            </w:pPr>
            <w:r w:rsidRPr="007D53BC">
              <w:rPr>
                <w:sz w:val="20"/>
                <w:szCs w:val="20"/>
                <w:lang w:val="en-GB"/>
              </w:rPr>
              <w:t>(0.775)</w:t>
            </w:r>
          </w:p>
        </w:tc>
        <w:tc>
          <w:tcPr>
            <w:tcW w:w="1550" w:type="dxa"/>
          </w:tcPr>
          <w:p w:rsidR="008D3B25" w:rsidRPr="007D53BC" w:rsidRDefault="008D3B25" w:rsidP="009715FF">
            <w:pPr>
              <w:jc w:val="center"/>
              <w:rPr>
                <w:sz w:val="20"/>
                <w:szCs w:val="20"/>
                <w:lang w:val="en-GB"/>
              </w:rPr>
            </w:pPr>
            <w:r w:rsidRPr="007D53BC">
              <w:rPr>
                <w:sz w:val="20"/>
                <w:szCs w:val="20"/>
                <w:lang w:val="en-GB"/>
              </w:rPr>
              <w:t>(0.598)</w:t>
            </w:r>
          </w:p>
        </w:tc>
        <w:tc>
          <w:tcPr>
            <w:tcW w:w="1323" w:type="dxa"/>
          </w:tcPr>
          <w:p w:rsidR="008D3B25" w:rsidRPr="007D53BC" w:rsidRDefault="008D3B25" w:rsidP="009715FF">
            <w:pPr>
              <w:jc w:val="center"/>
              <w:rPr>
                <w:sz w:val="20"/>
                <w:lang w:val="en-GB"/>
              </w:rPr>
            </w:pPr>
            <w:r w:rsidRPr="007D53BC">
              <w:rPr>
                <w:sz w:val="20"/>
                <w:lang w:val="en-GB"/>
              </w:rPr>
              <w:t>(1.044)</w:t>
            </w: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Democracy</w:t>
            </w:r>
          </w:p>
        </w:tc>
        <w:tc>
          <w:tcPr>
            <w:tcW w:w="1538" w:type="dxa"/>
          </w:tcPr>
          <w:p w:rsidR="008D3B25" w:rsidRPr="007D53BC" w:rsidRDefault="008D3B25" w:rsidP="009715FF">
            <w:pPr>
              <w:jc w:val="center"/>
              <w:rPr>
                <w:sz w:val="20"/>
                <w:szCs w:val="20"/>
                <w:lang w:val="en-GB"/>
              </w:rPr>
            </w:pPr>
            <w:r w:rsidRPr="007D53BC">
              <w:rPr>
                <w:sz w:val="20"/>
                <w:szCs w:val="20"/>
                <w:lang w:val="en-GB"/>
              </w:rPr>
              <w:t>-0.150***</w:t>
            </w:r>
          </w:p>
        </w:tc>
        <w:tc>
          <w:tcPr>
            <w:tcW w:w="1362" w:type="dxa"/>
          </w:tcPr>
          <w:p w:rsidR="008D3B25" w:rsidRPr="007D53BC" w:rsidRDefault="008D3B25" w:rsidP="009715FF">
            <w:pPr>
              <w:jc w:val="center"/>
              <w:rPr>
                <w:sz w:val="20"/>
                <w:szCs w:val="20"/>
                <w:lang w:val="en-GB"/>
              </w:rPr>
            </w:pPr>
            <w:r w:rsidRPr="007D53BC">
              <w:rPr>
                <w:sz w:val="20"/>
                <w:szCs w:val="20"/>
                <w:lang w:val="en-GB"/>
              </w:rPr>
              <w:t>-0.108</w:t>
            </w:r>
          </w:p>
        </w:tc>
        <w:tc>
          <w:tcPr>
            <w:tcW w:w="1239" w:type="dxa"/>
          </w:tcPr>
          <w:p w:rsidR="008D3B25" w:rsidRPr="007D53BC" w:rsidRDefault="008D3B25" w:rsidP="009715FF">
            <w:pPr>
              <w:jc w:val="center"/>
              <w:rPr>
                <w:sz w:val="20"/>
                <w:szCs w:val="20"/>
                <w:lang w:val="en-GB"/>
              </w:rPr>
            </w:pPr>
            <w:r w:rsidRPr="007D53BC">
              <w:rPr>
                <w:sz w:val="20"/>
                <w:szCs w:val="20"/>
                <w:lang w:val="en-GB"/>
              </w:rPr>
              <w:t>0.122</w:t>
            </w:r>
          </w:p>
        </w:tc>
        <w:tc>
          <w:tcPr>
            <w:tcW w:w="1550" w:type="dxa"/>
          </w:tcPr>
          <w:p w:rsidR="008D3B25" w:rsidRPr="007D53BC" w:rsidRDefault="008D3B25" w:rsidP="009715FF">
            <w:pPr>
              <w:jc w:val="center"/>
              <w:rPr>
                <w:sz w:val="20"/>
                <w:szCs w:val="20"/>
                <w:lang w:val="en-GB"/>
              </w:rPr>
            </w:pPr>
            <w:r w:rsidRPr="007D53BC">
              <w:rPr>
                <w:sz w:val="20"/>
                <w:szCs w:val="20"/>
                <w:lang w:val="en-GB"/>
              </w:rPr>
              <w:t>0.140***</w:t>
            </w:r>
          </w:p>
        </w:tc>
        <w:tc>
          <w:tcPr>
            <w:tcW w:w="1323" w:type="dxa"/>
          </w:tcPr>
          <w:p w:rsidR="008D3B25" w:rsidRPr="007D53BC" w:rsidRDefault="008D3B25" w:rsidP="009715FF">
            <w:pPr>
              <w:jc w:val="center"/>
              <w:rPr>
                <w:sz w:val="20"/>
                <w:lang w:val="en-GB"/>
              </w:rPr>
            </w:pPr>
            <w:r w:rsidRPr="007D53BC">
              <w:rPr>
                <w:sz w:val="20"/>
                <w:lang w:val="en-GB"/>
              </w:rPr>
              <w:t>0.084</w:t>
            </w:r>
          </w:p>
        </w:tc>
      </w:tr>
      <w:tr w:rsidR="008D3B25" w:rsidRPr="007D53BC" w:rsidTr="009715FF">
        <w:trPr>
          <w:jc w:val="center"/>
        </w:trPr>
        <w:tc>
          <w:tcPr>
            <w:tcW w:w="2497" w:type="dxa"/>
          </w:tcPr>
          <w:p w:rsidR="008D3B25" w:rsidRPr="007D53BC" w:rsidRDefault="008D3B25" w:rsidP="009715FF">
            <w:pPr>
              <w:jc w:val="center"/>
              <w:rPr>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(0.054)</w:t>
            </w:r>
          </w:p>
        </w:tc>
        <w:tc>
          <w:tcPr>
            <w:tcW w:w="1362" w:type="dxa"/>
          </w:tcPr>
          <w:p w:rsidR="008D3B25" w:rsidRPr="007D53BC" w:rsidRDefault="001D6EF4" w:rsidP="009715FF">
            <w:pPr>
              <w:jc w:val="center"/>
              <w:rPr>
                <w:sz w:val="20"/>
                <w:szCs w:val="20"/>
                <w:lang w:val="en-GB"/>
              </w:rPr>
            </w:pPr>
            <w:r>
              <w:rPr>
                <w:sz w:val="20"/>
                <w:szCs w:val="20"/>
                <w:lang w:val="en-GB"/>
              </w:rPr>
              <w:t>(0.068</w:t>
            </w:r>
            <w:r w:rsidR="008D3B25" w:rsidRPr="007D53BC">
              <w:rPr>
                <w:sz w:val="20"/>
                <w:szCs w:val="20"/>
                <w:lang w:val="en-GB"/>
              </w:rPr>
              <w:t>)</w:t>
            </w:r>
          </w:p>
        </w:tc>
        <w:tc>
          <w:tcPr>
            <w:tcW w:w="1239" w:type="dxa"/>
          </w:tcPr>
          <w:p w:rsidR="008D3B25" w:rsidRPr="007D53BC" w:rsidRDefault="001D6EF4" w:rsidP="009715FF">
            <w:pPr>
              <w:jc w:val="center"/>
              <w:rPr>
                <w:sz w:val="20"/>
                <w:szCs w:val="20"/>
                <w:lang w:val="en-GB"/>
              </w:rPr>
            </w:pPr>
            <w:r>
              <w:rPr>
                <w:sz w:val="20"/>
                <w:szCs w:val="20"/>
                <w:lang w:val="en-GB"/>
              </w:rPr>
              <w:t>(0.081</w:t>
            </w:r>
            <w:r w:rsidR="008D3B25" w:rsidRPr="007D53BC">
              <w:rPr>
                <w:sz w:val="20"/>
                <w:szCs w:val="20"/>
                <w:lang w:val="en-GB"/>
              </w:rPr>
              <w:t>)</w:t>
            </w:r>
          </w:p>
        </w:tc>
        <w:tc>
          <w:tcPr>
            <w:tcW w:w="1550" w:type="dxa"/>
          </w:tcPr>
          <w:p w:rsidR="008D3B25" w:rsidRPr="007D53BC" w:rsidRDefault="001D6EF4" w:rsidP="009715FF">
            <w:pPr>
              <w:jc w:val="center"/>
              <w:rPr>
                <w:sz w:val="20"/>
                <w:szCs w:val="20"/>
                <w:lang w:val="en-GB"/>
              </w:rPr>
            </w:pPr>
            <w:r>
              <w:rPr>
                <w:sz w:val="20"/>
                <w:szCs w:val="20"/>
                <w:lang w:val="en-GB"/>
              </w:rPr>
              <w:t>(0.05</w:t>
            </w:r>
            <w:r w:rsidR="008D3B25" w:rsidRPr="007D53BC">
              <w:rPr>
                <w:sz w:val="20"/>
                <w:szCs w:val="20"/>
                <w:lang w:val="en-GB"/>
              </w:rPr>
              <w:t>)</w:t>
            </w:r>
          </w:p>
        </w:tc>
        <w:tc>
          <w:tcPr>
            <w:tcW w:w="1323" w:type="dxa"/>
          </w:tcPr>
          <w:p w:rsidR="008D3B25" w:rsidRPr="007D53BC" w:rsidRDefault="008D3B25" w:rsidP="009715FF">
            <w:pPr>
              <w:jc w:val="center"/>
              <w:rPr>
                <w:sz w:val="20"/>
                <w:lang w:val="en-GB"/>
              </w:rPr>
            </w:pPr>
            <w:r w:rsidRPr="007D53BC">
              <w:rPr>
                <w:sz w:val="20"/>
                <w:lang w:val="en-GB"/>
              </w:rPr>
              <w:t>(0.098)</w:t>
            </w: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Per Capita Income</w:t>
            </w:r>
          </w:p>
        </w:tc>
        <w:tc>
          <w:tcPr>
            <w:tcW w:w="1538" w:type="dxa"/>
          </w:tcPr>
          <w:p w:rsidR="008D3B25" w:rsidRPr="007D53BC" w:rsidRDefault="008D3B25" w:rsidP="009715FF">
            <w:pPr>
              <w:jc w:val="center"/>
              <w:rPr>
                <w:sz w:val="20"/>
                <w:szCs w:val="20"/>
                <w:lang w:val="en-GB"/>
              </w:rPr>
            </w:pPr>
            <w:r w:rsidRPr="007D53BC">
              <w:rPr>
                <w:sz w:val="20"/>
                <w:szCs w:val="20"/>
                <w:lang w:val="en-GB"/>
              </w:rPr>
              <w:t>0.038</w:t>
            </w:r>
          </w:p>
        </w:tc>
        <w:tc>
          <w:tcPr>
            <w:tcW w:w="1362" w:type="dxa"/>
          </w:tcPr>
          <w:p w:rsidR="008D3B25" w:rsidRPr="007D53BC" w:rsidRDefault="001D6EF4" w:rsidP="009715FF">
            <w:pPr>
              <w:jc w:val="center"/>
              <w:rPr>
                <w:sz w:val="20"/>
                <w:szCs w:val="20"/>
                <w:lang w:val="en-GB"/>
              </w:rPr>
            </w:pPr>
            <w:r>
              <w:rPr>
                <w:sz w:val="20"/>
                <w:szCs w:val="20"/>
                <w:lang w:val="en-GB"/>
              </w:rPr>
              <w:t>-0.055</w:t>
            </w:r>
          </w:p>
        </w:tc>
        <w:tc>
          <w:tcPr>
            <w:tcW w:w="1239" w:type="dxa"/>
          </w:tcPr>
          <w:p w:rsidR="008D3B25" w:rsidRPr="007D53BC" w:rsidRDefault="008D3B25" w:rsidP="009715FF">
            <w:pPr>
              <w:jc w:val="center"/>
              <w:rPr>
                <w:sz w:val="20"/>
                <w:szCs w:val="20"/>
                <w:lang w:val="en-GB"/>
              </w:rPr>
            </w:pPr>
            <w:r w:rsidRPr="007D53BC">
              <w:rPr>
                <w:sz w:val="20"/>
                <w:szCs w:val="20"/>
                <w:lang w:val="en-GB"/>
              </w:rPr>
              <w:t>0.283</w:t>
            </w:r>
          </w:p>
        </w:tc>
        <w:tc>
          <w:tcPr>
            <w:tcW w:w="1550" w:type="dxa"/>
          </w:tcPr>
          <w:p w:rsidR="008D3B25" w:rsidRPr="007D53BC" w:rsidRDefault="001D6EF4" w:rsidP="009715FF">
            <w:pPr>
              <w:jc w:val="center"/>
              <w:rPr>
                <w:sz w:val="20"/>
                <w:szCs w:val="20"/>
                <w:lang w:val="en-GB"/>
              </w:rPr>
            </w:pPr>
            <w:r>
              <w:rPr>
                <w:sz w:val="20"/>
                <w:szCs w:val="20"/>
                <w:lang w:val="en-GB"/>
              </w:rPr>
              <w:t>-0.02</w:t>
            </w:r>
          </w:p>
        </w:tc>
        <w:tc>
          <w:tcPr>
            <w:tcW w:w="1323" w:type="dxa"/>
          </w:tcPr>
          <w:p w:rsidR="008D3B25" w:rsidRPr="007D53BC" w:rsidRDefault="008D3B25" w:rsidP="009715FF">
            <w:pPr>
              <w:jc w:val="center"/>
              <w:rPr>
                <w:sz w:val="20"/>
                <w:lang w:val="en-GB"/>
              </w:rPr>
            </w:pPr>
            <w:r w:rsidRPr="007D53BC">
              <w:rPr>
                <w:sz w:val="20"/>
                <w:lang w:val="en-GB"/>
              </w:rPr>
              <w:t>-0.685*</w:t>
            </w:r>
          </w:p>
        </w:tc>
      </w:tr>
      <w:tr w:rsidR="008D3B25" w:rsidRPr="007D53BC" w:rsidTr="009715FF">
        <w:trPr>
          <w:jc w:val="center"/>
        </w:trPr>
        <w:tc>
          <w:tcPr>
            <w:tcW w:w="2497" w:type="dxa"/>
          </w:tcPr>
          <w:p w:rsidR="008D3B25" w:rsidRPr="007D53BC" w:rsidRDefault="008D3B25" w:rsidP="009715FF">
            <w:pPr>
              <w:jc w:val="center"/>
              <w:rPr>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(0.191)</w:t>
            </w:r>
          </w:p>
        </w:tc>
        <w:tc>
          <w:tcPr>
            <w:tcW w:w="1362" w:type="dxa"/>
          </w:tcPr>
          <w:p w:rsidR="008D3B25" w:rsidRPr="007D53BC" w:rsidRDefault="008D3B25" w:rsidP="009715FF">
            <w:pPr>
              <w:jc w:val="center"/>
              <w:rPr>
                <w:sz w:val="20"/>
                <w:szCs w:val="20"/>
                <w:lang w:val="en-GB"/>
              </w:rPr>
            </w:pPr>
            <w:r w:rsidRPr="007D53BC">
              <w:rPr>
                <w:sz w:val="20"/>
                <w:szCs w:val="20"/>
                <w:lang w:val="en-GB"/>
              </w:rPr>
              <w:t>(0.167)</w:t>
            </w:r>
          </w:p>
        </w:tc>
        <w:tc>
          <w:tcPr>
            <w:tcW w:w="1239" w:type="dxa"/>
          </w:tcPr>
          <w:p w:rsidR="008D3B25" w:rsidRPr="007D53BC" w:rsidRDefault="008D3B25" w:rsidP="009715FF">
            <w:pPr>
              <w:jc w:val="center"/>
              <w:rPr>
                <w:sz w:val="20"/>
                <w:szCs w:val="20"/>
                <w:lang w:val="en-GB"/>
              </w:rPr>
            </w:pPr>
            <w:r w:rsidRPr="007D53BC">
              <w:rPr>
                <w:sz w:val="20"/>
                <w:szCs w:val="20"/>
                <w:lang w:val="en-GB"/>
              </w:rPr>
              <w:t>(0.237)</w:t>
            </w:r>
          </w:p>
        </w:tc>
        <w:tc>
          <w:tcPr>
            <w:tcW w:w="1550" w:type="dxa"/>
          </w:tcPr>
          <w:p w:rsidR="008D3B25" w:rsidRPr="007D53BC" w:rsidRDefault="008D3B25" w:rsidP="009715FF">
            <w:pPr>
              <w:jc w:val="center"/>
              <w:rPr>
                <w:sz w:val="20"/>
                <w:szCs w:val="20"/>
                <w:lang w:val="en-GB"/>
              </w:rPr>
            </w:pPr>
            <w:r w:rsidRPr="007D53BC">
              <w:rPr>
                <w:sz w:val="20"/>
                <w:szCs w:val="20"/>
                <w:lang w:val="en-GB"/>
              </w:rPr>
              <w:t>(0.247)</w:t>
            </w:r>
          </w:p>
        </w:tc>
        <w:tc>
          <w:tcPr>
            <w:tcW w:w="1323" w:type="dxa"/>
          </w:tcPr>
          <w:p w:rsidR="008D3B25" w:rsidRPr="007D53BC" w:rsidRDefault="008D3B25" w:rsidP="009715FF">
            <w:pPr>
              <w:jc w:val="center"/>
              <w:rPr>
                <w:sz w:val="20"/>
                <w:lang w:val="en-GB"/>
              </w:rPr>
            </w:pPr>
            <w:r w:rsidRPr="007D53BC">
              <w:rPr>
                <w:sz w:val="20"/>
                <w:lang w:val="en-GB"/>
              </w:rPr>
              <w:t>(0.407)</w:t>
            </w: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Roma</w:t>
            </w:r>
          </w:p>
        </w:tc>
        <w:tc>
          <w:tcPr>
            <w:tcW w:w="1538" w:type="dxa"/>
          </w:tcPr>
          <w:p w:rsidR="008D3B25" w:rsidRPr="007D53BC" w:rsidRDefault="008D3B25" w:rsidP="009715FF">
            <w:pPr>
              <w:jc w:val="center"/>
              <w:rPr>
                <w:sz w:val="20"/>
                <w:szCs w:val="20"/>
                <w:lang w:val="en-GB"/>
              </w:rPr>
            </w:pPr>
            <w:r w:rsidRPr="007D53BC">
              <w:rPr>
                <w:sz w:val="20"/>
                <w:szCs w:val="20"/>
                <w:lang w:val="en-GB"/>
              </w:rPr>
              <w:t>5.186***</w:t>
            </w:r>
          </w:p>
        </w:tc>
        <w:tc>
          <w:tcPr>
            <w:tcW w:w="1362" w:type="dxa"/>
          </w:tcPr>
          <w:p w:rsidR="008D3B25" w:rsidRPr="007D53BC" w:rsidRDefault="008D3B25" w:rsidP="009715FF">
            <w:pPr>
              <w:jc w:val="center"/>
              <w:rPr>
                <w:sz w:val="20"/>
                <w:szCs w:val="20"/>
                <w:lang w:val="en-GB"/>
              </w:rPr>
            </w:pPr>
            <w:r w:rsidRPr="007D53BC">
              <w:rPr>
                <w:sz w:val="20"/>
                <w:szCs w:val="20"/>
                <w:lang w:val="en-GB"/>
              </w:rPr>
              <w:t>0.434</w:t>
            </w:r>
          </w:p>
        </w:tc>
        <w:tc>
          <w:tcPr>
            <w:tcW w:w="1239" w:type="dxa"/>
          </w:tcPr>
          <w:p w:rsidR="008D3B25" w:rsidRPr="007D53BC" w:rsidRDefault="008D3B25" w:rsidP="009715FF">
            <w:pPr>
              <w:jc w:val="center"/>
              <w:rPr>
                <w:sz w:val="20"/>
                <w:szCs w:val="20"/>
                <w:lang w:val="en-GB"/>
              </w:rPr>
            </w:pPr>
            <w:r w:rsidRPr="007D53BC">
              <w:rPr>
                <w:sz w:val="20"/>
                <w:szCs w:val="20"/>
                <w:lang w:val="en-GB"/>
              </w:rPr>
              <w:t>0</w:t>
            </w:r>
          </w:p>
        </w:tc>
        <w:tc>
          <w:tcPr>
            <w:tcW w:w="1550" w:type="dxa"/>
          </w:tcPr>
          <w:p w:rsidR="008D3B25" w:rsidRPr="007D53BC" w:rsidRDefault="008D3B25" w:rsidP="009715FF">
            <w:pPr>
              <w:jc w:val="center"/>
              <w:rPr>
                <w:sz w:val="20"/>
                <w:szCs w:val="20"/>
                <w:lang w:val="en-GB"/>
              </w:rPr>
            </w:pPr>
            <w:r w:rsidRPr="007D53BC">
              <w:rPr>
                <w:sz w:val="20"/>
                <w:szCs w:val="20"/>
                <w:lang w:val="en-GB"/>
              </w:rPr>
              <w:t>-2.082</w:t>
            </w:r>
          </w:p>
        </w:tc>
        <w:tc>
          <w:tcPr>
            <w:tcW w:w="1323" w:type="dxa"/>
          </w:tcPr>
          <w:p w:rsidR="008D3B25" w:rsidRPr="007D53BC" w:rsidRDefault="008D3B25" w:rsidP="009715FF">
            <w:pPr>
              <w:jc w:val="center"/>
              <w:rPr>
                <w:sz w:val="20"/>
                <w:lang w:val="en-GB"/>
              </w:rPr>
            </w:pPr>
          </w:p>
        </w:tc>
      </w:tr>
      <w:tr w:rsidR="008D3B25" w:rsidRPr="007D53BC" w:rsidTr="009715FF">
        <w:trPr>
          <w:jc w:val="center"/>
        </w:trPr>
        <w:tc>
          <w:tcPr>
            <w:tcW w:w="2497" w:type="dxa"/>
          </w:tcPr>
          <w:p w:rsidR="008D3B25" w:rsidRPr="007D53BC" w:rsidRDefault="008D3B25" w:rsidP="009715FF">
            <w:pPr>
              <w:rPr>
                <w:i/>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(1.930)</w:t>
            </w:r>
          </w:p>
        </w:tc>
        <w:tc>
          <w:tcPr>
            <w:tcW w:w="1362" w:type="dxa"/>
          </w:tcPr>
          <w:p w:rsidR="008D3B25" w:rsidRPr="007D53BC" w:rsidRDefault="008D3B25" w:rsidP="009715FF">
            <w:pPr>
              <w:jc w:val="center"/>
              <w:rPr>
                <w:sz w:val="20"/>
                <w:szCs w:val="20"/>
                <w:lang w:val="en-GB"/>
              </w:rPr>
            </w:pPr>
            <w:r w:rsidRPr="007D53BC">
              <w:rPr>
                <w:sz w:val="20"/>
                <w:szCs w:val="20"/>
                <w:lang w:val="en-GB"/>
              </w:rPr>
              <w:t>(0.980)</w:t>
            </w:r>
          </w:p>
        </w:tc>
        <w:tc>
          <w:tcPr>
            <w:tcW w:w="1239" w:type="dxa"/>
          </w:tcPr>
          <w:p w:rsidR="008D3B25" w:rsidRPr="007D53BC" w:rsidRDefault="008D3B25" w:rsidP="009715FF">
            <w:pPr>
              <w:jc w:val="center"/>
              <w:rPr>
                <w:sz w:val="20"/>
                <w:szCs w:val="20"/>
                <w:lang w:val="en-GB"/>
              </w:rPr>
            </w:pPr>
            <w:r w:rsidRPr="007D53BC">
              <w:rPr>
                <w:sz w:val="20"/>
                <w:szCs w:val="20"/>
                <w:lang w:val="en-GB"/>
              </w:rPr>
              <w:t>(0)</w:t>
            </w:r>
          </w:p>
        </w:tc>
        <w:tc>
          <w:tcPr>
            <w:tcW w:w="1550" w:type="dxa"/>
          </w:tcPr>
          <w:p w:rsidR="008D3B25" w:rsidRPr="007D53BC" w:rsidRDefault="008D3B25" w:rsidP="009715FF">
            <w:pPr>
              <w:jc w:val="center"/>
              <w:rPr>
                <w:sz w:val="20"/>
                <w:szCs w:val="20"/>
                <w:lang w:val="en-GB"/>
              </w:rPr>
            </w:pPr>
            <w:r w:rsidRPr="007D53BC">
              <w:rPr>
                <w:sz w:val="20"/>
                <w:szCs w:val="20"/>
                <w:lang w:val="en-GB"/>
              </w:rPr>
              <w:t>(2.098)</w:t>
            </w:r>
          </w:p>
        </w:tc>
        <w:tc>
          <w:tcPr>
            <w:tcW w:w="1323" w:type="dxa"/>
          </w:tcPr>
          <w:p w:rsidR="008D3B25" w:rsidRPr="007D53BC" w:rsidRDefault="008D3B25" w:rsidP="009715FF">
            <w:pPr>
              <w:jc w:val="center"/>
              <w:rPr>
                <w:sz w:val="20"/>
                <w:lang w:val="en-GB"/>
              </w:rPr>
            </w:pP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Russian</w:t>
            </w:r>
          </w:p>
        </w:tc>
        <w:tc>
          <w:tcPr>
            <w:tcW w:w="1538" w:type="dxa"/>
          </w:tcPr>
          <w:p w:rsidR="008D3B25" w:rsidRPr="007D53BC" w:rsidRDefault="008D3B25" w:rsidP="009715FF">
            <w:pPr>
              <w:jc w:val="center"/>
              <w:rPr>
                <w:sz w:val="20"/>
                <w:lang w:val="en-GB"/>
              </w:rPr>
            </w:pPr>
            <w:r w:rsidRPr="007D53BC">
              <w:rPr>
                <w:sz w:val="20"/>
                <w:lang w:val="en-GB"/>
              </w:rPr>
              <w:t>0</w:t>
            </w:r>
          </w:p>
        </w:tc>
        <w:tc>
          <w:tcPr>
            <w:tcW w:w="1362" w:type="dxa"/>
          </w:tcPr>
          <w:p w:rsidR="008D3B25" w:rsidRPr="007D53BC" w:rsidRDefault="008D3B25" w:rsidP="009715FF">
            <w:pPr>
              <w:jc w:val="center"/>
              <w:rPr>
                <w:sz w:val="20"/>
                <w:szCs w:val="20"/>
                <w:lang w:val="en-GB"/>
              </w:rPr>
            </w:pPr>
            <w:r w:rsidRPr="007D53BC">
              <w:rPr>
                <w:sz w:val="20"/>
                <w:szCs w:val="20"/>
                <w:lang w:val="en-GB"/>
              </w:rPr>
              <w:t>0.368</w:t>
            </w:r>
          </w:p>
        </w:tc>
        <w:tc>
          <w:tcPr>
            <w:tcW w:w="1239" w:type="dxa"/>
          </w:tcPr>
          <w:p w:rsidR="008D3B25" w:rsidRPr="007D53BC" w:rsidRDefault="008D3B25" w:rsidP="009715FF">
            <w:pPr>
              <w:jc w:val="center"/>
              <w:rPr>
                <w:sz w:val="20"/>
                <w:szCs w:val="20"/>
                <w:lang w:val="en-GB"/>
              </w:rPr>
            </w:pPr>
            <w:r w:rsidRPr="007D53BC">
              <w:rPr>
                <w:sz w:val="20"/>
                <w:szCs w:val="20"/>
                <w:lang w:val="en-GB"/>
              </w:rPr>
              <w:t>-0.936</w:t>
            </w:r>
          </w:p>
        </w:tc>
        <w:tc>
          <w:tcPr>
            <w:tcW w:w="1550" w:type="dxa"/>
          </w:tcPr>
          <w:p w:rsidR="008D3B25" w:rsidRPr="007D53BC" w:rsidRDefault="008D3B25" w:rsidP="009715FF">
            <w:pPr>
              <w:jc w:val="center"/>
              <w:rPr>
                <w:sz w:val="20"/>
                <w:szCs w:val="20"/>
                <w:lang w:val="en-GB"/>
              </w:rPr>
            </w:pPr>
            <w:r w:rsidRPr="007D53BC">
              <w:rPr>
                <w:sz w:val="20"/>
                <w:szCs w:val="20"/>
                <w:lang w:val="en-GB"/>
              </w:rPr>
              <w:t>1.179</w:t>
            </w:r>
          </w:p>
        </w:tc>
        <w:tc>
          <w:tcPr>
            <w:tcW w:w="1323" w:type="dxa"/>
          </w:tcPr>
          <w:p w:rsidR="008D3B25" w:rsidRPr="007D53BC" w:rsidRDefault="008D3B25" w:rsidP="009715FF">
            <w:pPr>
              <w:jc w:val="center"/>
              <w:rPr>
                <w:sz w:val="20"/>
                <w:lang w:val="en-GB"/>
              </w:rPr>
            </w:pPr>
          </w:p>
        </w:tc>
      </w:tr>
      <w:tr w:rsidR="008D3B25" w:rsidRPr="007D53BC" w:rsidTr="009715FF">
        <w:trPr>
          <w:jc w:val="center"/>
        </w:trPr>
        <w:tc>
          <w:tcPr>
            <w:tcW w:w="2497" w:type="dxa"/>
          </w:tcPr>
          <w:p w:rsidR="008D3B25" w:rsidRPr="007D53BC" w:rsidRDefault="008D3B25" w:rsidP="009715FF">
            <w:pPr>
              <w:jc w:val="center"/>
              <w:rPr>
                <w:sz w:val="20"/>
                <w:lang w:val="en-GB"/>
              </w:rPr>
            </w:pPr>
          </w:p>
        </w:tc>
        <w:tc>
          <w:tcPr>
            <w:tcW w:w="1538" w:type="dxa"/>
          </w:tcPr>
          <w:p w:rsidR="008D3B25" w:rsidRPr="007D53BC" w:rsidRDefault="008D3B25" w:rsidP="009715FF">
            <w:pPr>
              <w:jc w:val="center"/>
              <w:rPr>
                <w:sz w:val="20"/>
                <w:lang w:val="en-GB"/>
              </w:rPr>
            </w:pPr>
            <w:r w:rsidRPr="007D53BC">
              <w:rPr>
                <w:sz w:val="20"/>
                <w:lang w:val="en-GB"/>
              </w:rPr>
              <w:t>(0)</w:t>
            </w:r>
          </w:p>
        </w:tc>
        <w:tc>
          <w:tcPr>
            <w:tcW w:w="1362" w:type="dxa"/>
          </w:tcPr>
          <w:p w:rsidR="008D3B25" w:rsidRPr="007D53BC" w:rsidRDefault="008D3B25" w:rsidP="009715FF">
            <w:pPr>
              <w:jc w:val="center"/>
              <w:rPr>
                <w:sz w:val="20"/>
                <w:szCs w:val="20"/>
                <w:lang w:val="en-GB"/>
              </w:rPr>
            </w:pPr>
            <w:r w:rsidRPr="007D53BC">
              <w:rPr>
                <w:sz w:val="20"/>
                <w:szCs w:val="20"/>
                <w:lang w:val="en-GB"/>
              </w:rPr>
              <w:t>(0.443)</w:t>
            </w:r>
          </w:p>
        </w:tc>
        <w:tc>
          <w:tcPr>
            <w:tcW w:w="1239" w:type="dxa"/>
          </w:tcPr>
          <w:p w:rsidR="008D3B25" w:rsidRPr="007D53BC" w:rsidRDefault="008D3B25" w:rsidP="009715FF">
            <w:pPr>
              <w:jc w:val="center"/>
              <w:rPr>
                <w:sz w:val="20"/>
                <w:szCs w:val="20"/>
                <w:lang w:val="en-GB"/>
              </w:rPr>
            </w:pPr>
            <w:r w:rsidRPr="007D53BC">
              <w:rPr>
                <w:sz w:val="20"/>
                <w:szCs w:val="20"/>
                <w:lang w:val="en-GB"/>
              </w:rPr>
              <w:t>(1.015)</w:t>
            </w:r>
          </w:p>
        </w:tc>
        <w:tc>
          <w:tcPr>
            <w:tcW w:w="1550" w:type="dxa"/>
          </w:tcPr>
          <w:p w:rsidR="008D3B25" w:rsidRPr="007D53BC" w:rsidRDefault="008D3B25" w:rsidP="009715FF">
            <w:pPr>
              <w:jc w:val="center"/>
              <w:rPr>
                <w:sz w:val="20"/>
                <w:szCs w:val="20"/>
                <w:lang w:val="en-GB"/>
              </w:rPr>
            </w:pPr>
            <w:r w:rsidRPr="007D53BC">
              <w:rPr>
                <w:sz w:val="20"/>
                <w:szCs w:val="20"/>
                <w:lang w:val="en-GB"/>
              </w:rPr>
              <w:t>(0.920)</w:t>
            </w:r>
          </w:p>
        </w:tc>
        <w:tc>
          <w:tcPr>
            <w:tcW w:w="1323" w:type="dxa"/>
          </w:tcPr>
          <w:p w:rsidR="008D3B25" w:rsidRPr="007D53BC" w:rsidRDefault="008D3B25" w:rsidP="009715FF">
            <w:pPr>
              <w:jc w:val="center"/>
              <w:rPr>
                <w:sz w:val="20"/>
                <w:lang w:val="en-GB"/>
              </w:rPr>
            </w:pPr>
          </w:p>
        </w:tc>
      </w:tr>
      <w:tr w:rsidR="008D3B25" w:rsidRPr="007D53BC" w:rsidTr="009715FF">
        <w:trPr>
          <w:jc w:val="center"/>
        </w:trPr>
        <w:tc>
          <w:tcPr>
            <w:tcW w:w="2497" w:type="dxa"/>
          </w:tcPr>
          <w:p w:rsidR="008D3B25" w:rsidRPr="007D53BC" w:rsidRDefault="008D3B25" w:rsidP="009715FF">
            <w:pPr>
              <w:jc w:val="center"/>
              <w:rPr>
                <w:i/>
                <w:sz w:val="20"/>
                <w:lang w:val="en-GB"/>
              </w:rPr>
            </w:pPr>
            <w:r w:rsidRPr="007D53BC">
              <w:rPr>
                <w:i/>
                <w:sz w:val="20"/>
                <w:lang w:val="en-GB"/>
              </w:rPr>
              <w:t>Resources in Base</w:t>
            </w:r>
          </w:p>
        </w:tc>
        <w:tc>
          <w:tcPr>
            <w:tcW w:w="1538" w:type="dxa"/>
          </w:tcPr>
          <w:p w:rsidR="008D3B25" w:rsidRPr="007D53BC" w:rsidRDefault="008D3B25" w:rsidP="009715FF">
            <w:pPr>
              <w:jc w:val="center"/>
              <w:rPr>
                <w:sz w:val="20"/>
                <w:lang w:val="en-GB"/>
              </w:rPr>
            </w:pPr>
          </w:p>
        </w:tc>
        <w:tc>
          <w:tcPr>
            <w:tcW w:w="1362" w:type="dxa"/>
          </w:tcPr>
          <w:p w:rsidR="008D3B25" w:rsidRPr="007D53BC" w:rsidRDefault="008D3B25" w:rsidP="009715FF">
            <w:pPr>
              <w:jc w:val="center"/>
              <w:rPr>
                <w:sz w:val="20"/>
                <w:szCs w:val="20"/>
                <w:lang w:val="en-GB"/>
              </w:rPr>
            </w:pPr>
          </w:p>
        </w:tc>
        <w:tc>
          <w:tcPr>
            <w:tcW w:w="1239" w:type="dxa"/>
          </w:tcPr>
          <w:p w:rsidR="008D3B25" w:rsidRPr="007D53BC" w:rsidRDefault="008D3B25" w:rsidP="009715FF">
            <w:pPr>
              <w:jc w:val="center"/>
              <w:rPr>
                <w:sz w:val="20"/>
                <w:szCs w:val="20"/>
                <w:lang w:val="en-GB"/>
              </w:rPr>
            </w:pPr>
          </w:p>
        </w:tc>
        <w:tc>
          <w:tcPr>
            <w:tcW w:w="1550" w:type="dxa"/>
          </w:tcPr>
          <w:p w:rsidR="008D3B25" w:rsidRPr="007D53BC" w:rsidRDefault="008D3B25" w:rsidP="009715FF">
            <w:pPr>
              <w:jc w:val="center"/>
              <w:rPr>
                <w:sz w:val="20"/>
                <w:szCs w:val="20"/>
                <w:lang w:val="en-GB"/>
              </w:rPr>
            </w:pPr>
          </w:p>
        </w:tc>
        <w:tc>
          <w:tcPr>
            <w:tcW w:w="1323" w:type="dxa"/>
          </w:tcPr>
          <w:p w:rsidR="008D3B25" w:rsidRPr="007D53BC" w:rsidRDefault="008D3B25" w:rsidP="009715FF">
            <w:pPr>
              <w:jc w:val="center"/>
              <w:rPr>
                <w:sz w:val="20"/>
                <w:lang w:val="en-GB"/>
              </w:rPr>
            </w:pPr>
            <w:r w:rsidRPr="007D53BC">
              <w:rPr>
                <w:sz w:val="20"/>
                <w:lang w:val="en-GB"/>
              </w:rPr>
              <w:t>1.220*</w:t>
            </w:r>
          </w:p>
        </w:tc>
      </w:tr>
      <w:tr w:rsidR="008D3B25" w:rsidRPr="007D53BC" w:rsidTr="009715FF">
        <w:trPr>
          <w:jc w:val="center"/>
        </w:trPr>
        <w:tc>
          <w:tcPr>
            <w:tcW w:w="2497" w:type="dxa"/>
          </w:tcPr>
          <w:p w:rsidR="008D3B25" w:rsidRPr="007D53BC" w:rsidRDefault="008D3B25" w:rsidP="009715FF">
            <w:pPr>
              <w:jc w:val="center"/>
              <w:rPr>
                <w:sz w:val="20"/>
                <w:lang w:val="en-GB"/>
              </w:rPr>
            </w:pPr>
          </w:p>
        </w:tc>
        <w:tc>
          <w:tcPr>
            <w:tcW w:w="1538" w:type="dxa"/>
          </w:tcPr>
          <w:p w:rsidR="008D3B25" w:rsidRPr="007D53BC" w:rsidRDefault="008D3B25" w:rsidP="009715FF">
            <w:pPr>
              <w:jc w:val="center"/>
              <w:rPr>
                <w:sz w:val="20"/>
                <w:lang w:val="en-GB"/>
              </w:rPr>
            </w:pPr>
          </w:p>
        </w:tc>
        <w:tc>
          <w:tcPr>
            <w:tcW w:w="1362" w:type="dxa"/>
          </w:tcPr>
          <w:p w:rsidR="008D3B25" w:rsidRPr="007D53BC" w:rsidRDefault="008D3B25" w:rsidP="009715FF">
            <w:pPr>
              <w:jc w:val="center"/>
              <w:rPr>
                <w:sz w:val="20"/>
                <w:szCs w:val="20"/>
                <w:lang w:val="en-GB"/>
              </w:rPr>
            </w:pPr>
          </w:p>
        </w:tc>
        <w:tc>
          <w:tcPr>
            <w:tcW w:w="1239" w:type="dxa"/>
          </w:tcPr>
          <w:p w:rsidR="008D3B25" w:rsidRPr="007D53BC" w:rsidRDefault="008D3B25" w:rsidP="009715FF">
            <w:pPr>
              <w:jc w:val="center"/>
              <w:rPr>
                <w:sz w:val="20"/>
                <w:szCs w:val="20"/>
                <w:lang w:val="en-GB"/>
              </w:rPr>
            </w:pPr>
          </w:p>
        </w:tc>
        <w:tc>
          <w:tcPr>
            <w:tcW w:w="1550" w:type="dxa"/>
          </w:tcPr>
          <w:p w:rsidR="008D3B25" w:rsidRPr="007D53BC" w:rsidRDefault="008D3B25" w:rsidP="009715FF">
            <w:pPr>
              <w:jc w:val="center"/>
              <w:rPr>
                <w:sz w:val="20"/>
                <w:szCs w:val="20"/>
                <w:lang w:val="en-GB"/>
              </w:rPr>
            </w:pPr>
          </w:p>
        </w:tc>
        <w:tc>
          <w:tcPr>
            <w:tcW w:w="1323" w:type="dxa"/>
          </w:tcPr>
          <w:p w:rsidR="008D3B25" w:rsidRPr="007D53BC" w:rsidRDefault="008D3B25" w:rsidP="009715FF">
            <w:pPr>
              <w:jc w:val="center"/>
              <w:rPr>
                <w:sz w:val="20"/>
                <w:lang w:val="en-GB"/>
              </w:rPr>
            </w:pPr>
            <w:r w:rsidRPr="007D53BC">
              <w:rPr>
                <w:sz w:val="20"/>
                <w:lang w:val="en-GB"/>
              </w:rPr>
              <w:t>(0.748)</w:t>
            </w:r>
          </w:p>
        </w:tc>
      </w:tr>
      <w:tr w:rsidR="008D3B25" w:rsidRPr="007D53BC" w:rsidTr="009715FF">
        <w:trPr>
          <w:jc w:val="center"/>
        </w:trPr>
        <w:tc>
          <w:tcPr>
            <w:tcW w:w="2497" w:type="dxa"/>
          </w:tcPr>
          <w:p w:rsidR="008D3B25" w:rsidRPr="007D53BC" w:rsidRDefault="008D3B25" w:rsidP="009715FF">
            <w:pPr>
              <w:jc w:val="center"/>
              <w:rPr>
                <w:sz w:val="20"/>
                <w:lang w:val="en-GB"/>
              </w:rPr>
            </w:pPr>
            <w:r w:rsidRPr="007D53BC">
              <w:rPr>
                <w:sz w:val="20"/>
                <w:lang w:val="en-GB"/>
              </w:rPr>
              <w:t>Constant</w:t>
            </w:r>
          </w:p>
        </w:tc>
        <w:tc>
          <w:tcPr>
            <w:tcW w:w="1538" w:type="dxa"/>
          </w:tcPr>
          <w:p w:rsidR="008D3B25" w:rsidRPr="007D53BC" w:rsidRDefault="008D3B25" w:rsidP="009715FF">
            <w:pPr>
              <w:jc w:val="center"/>
              <w:rPr>
                <w:sz w:val="20"/>
                <w:szCs w:val="20"/>
                <w:lang w:val="en-GB"/>
              </w:rPr>
            </w:pPr>
            <w:r w:rsidRPr="007D53BC">
              <w:rPr>
                <w:sz w:val="20"/>
                <w:szCs w:val="20"/>
                <w:lang w:val="en-GB"/>
              </w:rPr>
              <w:t>5.128</w:t>
            </w:r>
          </w:p>
        </w:tc>
        <w:tc>
          <w:tcPr>
            <w:tcW w:w="1362" w:type="dxa"/>
          </w:tcPr>
          <w:p w:rsidR="008D3B25" w:rsidRPr="007D53BC" w:rsidRDefault="008D3B25" w:rsidP="009715FF">
            <w:pPr>
              <w:jc w:val="center"/>
              <w:rPr>
                <w:sz w:val="20"/>
                <w:szCs w:val="20"/>
                <w:lang w:val="en-GB"/>
              </w:rPr>
            </w:pPr>
            <w:r w:rsidRPr="007D53BC">
              <w:rPr>
                <w:sz w:val="20"/>
                <w:szCs w:val="20"/>
                <w:lang w:val="en-GB"/>
              </w:rPr>
              <w:t>0.173</w:t>
            </w:r>
          </w:p>
        </w:tc>
        <w:tc>
          <w:tcPr>
            <w:tcW w:w="1239" w:type="dxa"/>
          </w:tcPr>
          <w:p w:rsidR="008D3B25" w:rsidRPr="007D53BC" w:rsidRDefault="008D3B25" w:rsidP="009715FF">
            <w:pPr>
              <w:jc w:val="center"/>
              <w:rPr>
                <w:sz w:val="20"/>
                <w:szCs w:val="20"/>
                <w:lang w:val="en-GB"/>
              </w:rPr>
            </w:pPr>
            <w:r w:rsidRPr="007D53BC">
              <w:rPr>
                <w:sz w:val="20"/>
                <w:szCs w:val="20"/>
                <w:lang w:val="en-GB"/>
              </w:rPr>
              <w:t>-17.66***</w:t>
            </w:r>
          </w:p>
        </w:tc>
        <w:tc>
          <w:tcPr>
            <w:tcW w:w="1550" w:type="dxa"/>
          </w:tcPr>
          <w:p w:rsidR="008D3B25" w:rsidRPr="007D53BC" w:rsidRDefault="008D3B25" w:rsidP="009715FF">
            <w:pPr>
              <w:jc w:val="center"/>
              <w:rPr>
                <w:sz w:val="20"/>
                <w:szCs w:val="20"/>
                <w:lang w:val="en-GB"/>
              </w:rPr>
            </w:pPr>
            <w:r w:rsidRPr="007D53BC">
              <w:rPr>
                <w:sz w:val="20"/>
                <w:szCs w:val="20"/>
                <w:lang w:val="en-GB"/>
              </w:rPr>
              <w:t>2.036</w:t>
            </w:r>
          </w:p>
        </w:tc>
        <w:tc>
          <w:tcPr>
            <w:tcW w:w="1323" w:type="dxa"/>
          </w:tcPr>
          <w:p w:rsidR="008D3B25" w:rsidRPr="007D53BC" w:rsidRDefault="008D3B25" w:rsidP="009715FF">
            <w:pPr>
              <w:jc w:val="center"/>
              <w:rPr>
                <w:sz w:val="20"/>
                <w:lang w:val="en-GB"/>
              </w:rPr>
            </w:pPr>
            <w:r w:rsidRPr="007D53BC">
              <w:rPr>
                <w:sz w:val="20"/>
                <w:lang w:val="en-GB"/>
              </w:rPr>
              <w:t>-14.87*</w:t>
            </w:r>
          </w:p>
        </w:tc>
      </w:tr>
      <w:tr w:rsidR="008D3B25" w:rsidRPr="007D53BC" w:rsidTr="009715FF">
        <w:trPr>
          <w:jc w:val="center"/>
        </w:trPr>
        <w:tc>
          <w:tcPr>
            <w:tcW w:w="2497" w:type="dxa"/>
          </w:tcPr>
          <w:p w:rsidR="008D3B25" w:rsidRPr="007D53BC" w:rsidRDefault="008D3B25" w:rsidP="009715FF">
            <w:pPr>
              <w:jc w:val="center"/>
              <w:rPr>
                <w:sz w:val="20"/>
                <w:lang w:val="en-GB"/>
              </w:rPr>
            </w:pPr>
          </w:p>
        </w:tc>
        <w:tc>
          <w:tcPr>
            <w:tcW w:w="1538" w:type="dxa"/>
          </w:tcPr>
          <w:p w:rsidR="008D3B25" w:rsidRPr="007D53BC" w:rsidRDefault="008D3B25" w:rsidP="009715FF">
            <w:pPr>
              <w:jc w:val="center"/>
              <w:rPr>
                <w:sz w:val="20"/>
                <w:szCs w:val="20"/>
                <w:lang w:val="en-GB"/>
              </w:rPr>
            </w:pPr>
            <w:r w:rsidRPr="007D53BC">
              <w:rPr>
                <w:sz w:val="20"/>
                <w:szCs w:val="20"/>
                <w:lang w:val="en-GB"/>
              </w:rPr>
              <w:t>(5.330)</w:t>
            </w:r>
          </w:p>
        </w:tc>
        <w:tc>
          <w:tcPr>
            <w:tcW w:w="1362" w:type="dxa"/>
          </w:tcPr>
          <w:p w:rsidR="008D3B25" w:rsidRPr="007D53BC" w:rsidRDefault="008D3B25" w:rsidP="009715FF">
            <w:pPr>
              <w:jc w:val="center"/>
              <w:rPr>
                <w:sz w:val="20"/>
                <w:szCs w:val="20"/>
                <w:lang w:val="en-GB"/>
              </w:rPr>
            </w:pPr>
            <w:r w:rsidRPr="007D53BC">
              <w:rPr>
                <w:sz w:val="20"/>
                <w:szCs w:val="20"/>
                <w:lang w:val="en-GB"/>
              </w:rPr>
              <w:t>(5.993)</w:t>
            </w:r>
          </w:p>
        </w:tc>
        <w:tc>
          <w:tcPr>
            <w:tcW w:w="1239" w:type="dxa"/>
          </w:tcPr>
          <w:p w:rsidR="008D3B25" w:rsidRPr="007D53BC" w:rsidRDefault="008D3B25" w:rsidP="009715FF">
            <w:pPr>
              <w:jc w:val="center"/>
              <w:rPr>
                <w:sz w:val="20"/>
                <w:szCs w:val="20"/>
                <w:lang w:val="en-GB"/>
              </w:rPr>
            </w:pPr>
            <w:r w:rsidRPr="007D53BC">
              <w:rPr>
                <w:sz w:val="20"/>
                <w:szCs w:val="20"/>
                <w:lang w:val="en-GB"/>
              </w:rPr>
              <w:t>(6.826)</w:t>
            </w:r>
          </w:p>
        </w:tc>
        <w:tc>
          <w:tcPr>
            <w:tcW w:w="1550" w:type="dxa"/>
          </w:tcPr>
          <w:p w:rsidR="008D3B25" w:rsidRPr="007D53BC" w:rsidRDefault="008D3B25" w:rsidP="009715FF">
            <w:pPr>
              <w:jc w:val="center"/>
              <w:rPr>
                <w:sz w:val="20"/>
                <w:szCs w:val="20"/>
                <w:lang w:val="en-GB"/>
              </w:rPr>
            </w:pPr>
            <w:r w:rsidRPr="007D53BC">
              <w:rPr>
                <w:sz w:val="20"/>
                <w:szCs w:val="20"/>
                <w:lang w:val="en-GB"/>
              </w:rPr>
              <w:t>(4.584)</w:t>
            </w:r>
          </w:p>
        </w:tc>
        <w:tc>
          <w:tcPr>
            <w:tcW w:w="1323" w:type="dxa"/>
          </w:tcPr>
          <w:p w:rsidR="008D3B25" w:rsidRPr="007D53BC" w:rsidRDefault="008D3B25" w:rsidP="009715FF">
            <w:pPr>
              <w:jc w:val="center"/>
              <w:rPr>
                <w:sz w:val="20"/>
                <w:lang w:val="en-GB"/>
              </w:rPr>
            </w:pPr>
            <w:r w:rsidRPr="007D53BC">
              <w:rPr>
                <w:sz w:val="20"/>
                <w:lang w:val="en-GB"/>
              </w:rPr>
              <w:t>(8.719)</w:t>
            </w:r>
          </w:p>
        </w:tc>
      </w:tr>
      <w:tr w:rsidR="008D3B25" w:rsidRPr="007D53BC" w:rsidTr="009715FF">
        <w:trPr>
          <w:jc w:val="center"/>
        </w:trPr>
        <w:tc>
          <w:tcPr>
            <w:tcW w:w="2497" w:type="dxa"/>
          </w:tcPr>
          <w:p w:rsidR="008D3B25" w:rsidRPr="007D53BC" w:rsidRDefault="008D3B25" w:rsidP="009715FF">
            <w:pPr>
              <w:jc w:val="center"/>
              <w:rPr>
                <w:sz w:val="20"/>
                <w:lang w:val="en-GB"/>
              </w:rPr>
            </w:pPr>
            <w:r w:rsidRPr="007D53BC">
              <w:rPr>
                <w:sz w:val="20"/>
                <w:lang w:val="en-GB"/>
              </w:rPr>
              <w:t>Observations</w:t>
            </w:r>
          </w:p>
        </w:tc>
        <w:tc>
          <w:tcPr>
            <w:tcW w:w="1538" w:type="dxa"/>
          </w:tcPr>
          <w:p w:rsidR="008D3B25" w:rsidRPr="007D53BC" w:rsidRDefault="008D3B25" w:rsidP="009715FF">
            <w:pPr>
              <w:jc w:val="center"/>
              <w:rPr>
                <w:sz w:val="20"/>
                <w:lang w:val="en-GB"/>
              </w:rPr>
            </w:pPr>
            <w:r w:rsidRPr="007D53BC">
              <w:rPr>
                <w:sz w:val="20"/>
                <w:lang w:val="en-GB"/>
              </w:rPr>
              <w:t>118</w:t>
            </w:r>
          </w:p>
        </w:tc>
        <w:tc>
          <w:tcPr>
            <w:tcW w:w="1362" w:type="dxa"/>
          </w:tcPr>
          <w:p w:rsidR="008D3B25" w:rsidRPr="007D53BC" w:rsidRDefault="008D3B25" w:rsidP="009715FF">
            <w:pPr>
              <w:jc w:val="center"/>
              <w:rPr>
                <w:sz w:val="20"/>
                <w:lang w:val="en-GB"/>
              </w:rPr>
            </w:pPr>
            <w:r w:rsidRPr="007D53BC">
              <w:rPr>
                <w:sz w:val="20"/>
                <w:lang w:val="en-GB"/>
              </w:rPr>
              <w:t>131</w:t>
            </w:r>
          </w:p>
        </w:tc>
        <w:tc>
          <w:tcPr>
            <w:tcW w:w="1239" w:type="dxa"/>
          </w:tcPr>
          <w:p w:rsidR="008D3B25" w:rsidRPr="007D53BC" w:rsidRDefault="008D3B25" w:rsidP="009715FF">
            <w:pPr>
              <w:jc w:val="center"/>
              <w:rPr>
                <w:sz w:val="20"/>
                <w:lang w:val="en-GB"/>
              </w:rPr>
            </w:pPr>
            <w:r w:rsidRPr="007D53BC">
              <w:rPr>
                <w:sz w:val="20"/>
                <w:lang w:val="en-GB"/>
              </w:rPr>
              <w:t>121</w:t>
            </w:r>
          </w:p>
        </w:tc>
        <w:tc>
          <w:tcPr>
            <w:tcW w:w="1550" w:type="dxa"/>
          </w:tcPr>
          <w:p w:rsidR="008D3B25" w:rsidRPr="007D53BC" w:rsidRDefault="008D3B25" w:rsidP="009715FF">
            <w:pPr>
              <w:jc w:val="center"/>
              <w:rPr>
                <w:sz w:val="20"/>
                <w:lang w:val="en-GB"/>
              </w:rPr>
            </w:pPr>
            <w:r w:rsidRPr="007D53BC">
              <w:rPr>
                <w:sz w:val="20"/>
                <w:lang w:val="en-GB"/>
              </w:rPr>
              <w:t>131</w:t>
            </w:r>
          </w:p>
        </w:tc>
        <w:tc>
          <w:tcPr>
            <w:tcW w:w="1323" w:type="dxa"/>
          </w:tcPr>
          <w:p w:rsidR="008D3B25" w:rsidRPr="007D53BC" w:rsidRDefault="008D3B25" w:rsidP="009715FF">
            <w:pPr>
              <w:jc w:val="center"/>
              <w:rPr>
                <w:sz w:val="20"/>
                <w:lang w:val="en-GB"/>
              </w:rPr>
            </w:pPr>
            <w:r w:rsidRPr="007D53BC">
              <w:rPr>
                <w:sz w:val="20"/>
                <w:lang w:val="en-GB"/>
              </w:rPr>
              <w:t>58</w:t>
            </w:r>
          </w:p>
        </w:tc>
      </w:tr>
    </w:tbl>
    <w:p w:rsidR="008D3B25" w:rsidRPr="007D53BC" w:rsidRDefault="008D3B25" w:rsidP="008D3B25">
      <w:pPr>
        <w:jc w:val="both"/>
        <w:rPr>
          <w:sz w:val="20"/>
          <w:szCs w:val="20"/>
          <w:lang w:val="en-GB"/>
        </w:rPr>
      </w:pPr>
      <w:r w:rsidRPr="007D53BC">
        <w:rPr>
          <w:i/>
          <w:sz w:val="20"/>
          <w:szCs w:val="20"/>
          <w:lang w:val="en-GB"/>
        </w:rPr>
        <w:t>Note</w:t>
      </w:r>
      <w:r>
        <w:rPr>
          <w:i/>
          <w:sz w:val="20"/>
          <w:szCs w:val="20"/>
          <w:lang w:val="en-GB"/>
        </w:rPr>
        <w:t>s</w:t>
      </w:r>
      <w:r w:rsidRPr="007D53BC">
        <w:rPr>
          <w:sz w:val="20"/>
          <w:szCs w:val="20"/>
          <w:lang w:val="en-GB"/>
        </w:rPr>
        <w:t xml:space="preserve">: The dependent variable is coded “1” for cases which pursued the given strategy and “0” for all others. Huber robust standard errors are in parentheses. Regression disturbance terms are clustered at the country level. </w:t>
      </w:r>
    </w:p>
    <w:p w:rsidR="008D3B25" w:rsidRPr="007D53BC" w:rsidRDefault="008D3B25" w:rsidP="008D3B25">
      <w:pPr>
        <w:widowControl w:val="0"/>
        <w:autoSpaceDE w:val="0"/>
        <w:autoSpaceDN w:val="0"/>
        <w:adjustRightInd w:val="0"/>
        <w:rPr>
          <w:sz w:val="20"/>
          <w:szCs w:val="20"/>
          <w:lang w:val="en-GB"/>
        </w:rPr>
      </w:pPr>
      <w:r w:rsidRPr="007D53BC">
        <w:rPr>
          <w:sz w:val="20"/>
          <w:szCs w:val="20"/>
          <w:lang w:val="en-GB"/>
        </w:rPr>
        <w:t>* Significantly different from zero at 90 per cent confidence.</w:t>
      </w:r>
    </w:p>
    <w:p w:rsidR="008D3B25" w:rsidRPr="007D53BC" w:rsidRDefault="008D3B25" w:rsidP="008D3B25">
      <w:pPr>
        <w:widowControl w:val="0"/>
        <w:autoSpaceDE w:val="0"/>
        <w:autoSpaceDN w:val="0"/>
        <w:adjustRightInd w:val="0"/>
        <w:rPr>
          <w:sz w:val="20"/>
          <w:szCs w:val="20"/>
          <w:lang w:val="en-GB"/>
        </w:rPr>
      </w:pPr>
      <w:r w:rsidRPr="007D53BC">
        <w:rPr>
          <w:sz w:val="20"/>
          <w:szCs w:val="20"/>
          <w:lang w:val="en-GB"/>
        </w:rPr>
        <w:t>** Significantly different from zero at 95 per cent confidence.</w:t>
      </w:r>
    </w:p>
    <w:p w:rsidR="008D3B25" w:rsidRPr="007D53BC" w:rsidRDefault="008D3B25" w:rsidP="008D3B25">
      <w:pPr>
        <w:jc w:val="both"/>
        <w:rPr>
          <w:sz w:val="20"/>
          <w:szCs w:val="20"/>
          <w:lang w:val="en-GB"/>
        </w:rPr>
      </w:pPr>
      <w:r w:rsidRPr="007D53BC">
        <w:rPr>
          <w:sz w:val="20"/>
          <w:szCs w:val="20"/>
          <w:lang w:val="en-GB"/>
        </w:rPr>
        <w:t>*** Significantly different from zero at 99 per cent confidence.</w:t>
      </w:r>
    </w:p>
    <w:p w:rsidR="008D3B25" w:rsidRPr="007D53BC" w:rsidRDefault="008D3B25" w:rsidP="008D3B25">
      <w:pPr>
        <w:jc w:val="both"/>
        <w:rPr>
          <w:sz w:val="20"/>
          <w:szCs w:val="20"/>
          <w:lang w:val="en-GB"/>
        </w:rPr>
      </w:pPr>
      <w:r w:rsidRPr="007D53BC">
        <w:rPr>
          <w:sz w:val="20"/>
          <w:szCs w:val="20"/>
          <w:lang w:val="en-GB"/>
        </w:rPr>
        <w:t xml:space="preserve">Adding </w:t>
      </w:r>
      <w:r w:rsidRPr="007D53BC">
        <w:rPr>
          <w:i/>
          <w:sz w:val="20"/>
          <w:szCs w:val="20"/>
          <w:lang w:val="en-GB"/>
        </w:rPr>
        <w:t>Resources in Base</w:t>
      </w:r>
      <w:r w:rsidRPr="007D53BC">
        <w:rPr>
          <w:sz w:val="20"/>
          <w:szCs w:val="20"/>
          <w:lang w:val="en-GB"/>
        </w:rPr>
        <w:t xml:space="preserve"> only impacts the </w:t>
      </w:r>
      <w:r w:rsidRPr="007D53BC">
        <w:rPr>
          <w:i/>
          <w:sz w:val="20"/>
          <w:szCs w:val="20"/>
          <w:lang w:val="en-GB"/>
        </w:rPr>
        <w:t xml:space="preserve">Assimilation </w:t>
      </w:r>
      <w:r w:rsidRPr="007D53BC">
        <w:rPr>
          <w:sz w:val="20"/>
          <w:szCs w:val="20"/>
          <w:lang w:val="en-GB"/>
        </w:rPr>
        <w:t xml:space="preserve">equation so I only show these results here. </w:t>
      </w:r>
    </w:p>
    <w:p w:rsidR="00F422A1" w:rsidRDefault="00F422A1"/>
    <w:p w:rsidR="008454D0" w:rsidRDefault="00363CD5">
      <w:r>
        <w:br w:type="page"/>
      </w:r>
    </w:p>
    <w:p w:rsidR="008454D0" w:rsidRDefault="008454D0"/>
    <w:tbl>
      <w:tblPr>
        <w:tblW w:w="0" w:type="auto"/>
        <w:jc w:val="center"/>
        <w:tblBorders>
          <w:top w:val="double" w:sz="4" w:space="0" w:color="auto"/>
          <w:bottom w:val="double" w:sz="4" w:space="0" w:color="auto"/>
        </w:tblBorders>
        <w:tblLook w:val="00A0"/>
      </w:tblPr>
      <w:tblGrid>
        <w:gridCol w:w="2497"/>
        <w:gridCol w:w="1538"/>
        <w:gridCol w:w="1362"/>
        <w:gridCol w:w="1550"/>
        <w:gridCol w:w="1421"/>
      </w:tblGrid>
      <w:tr w:rsidR="008454D0" w:rsidRPr="007D53BC" w:rsidTr="005C4EE0">
        <w:trPr>
          <w:jc w:val="center"/>
        </w:trPr>
        <w:tc>
          <w:tcPr>
            <w:tcW w:w="8368" w:type="dxa"/>
            <w:gridSpan w:val="5"/>
            <w:tcBorders>
              <w:top w:val="double" w:sz="4" w:space="0" w:color="auto"/>
              <w:bottom w:val="single" w:sz="4" w:space="0" w:color="000000"/>
            </w:tcBorders>
          </w:tcPr>
          <w:p w:rsidR="008454D0" w:rsidRPr="007D53BC" w:rsidRDefault="008454D0" w:rsidP="008454D0">
            <w:pPr>
              <w:tabs>
                <w:tab w:val="left" w:pos="2535"/>
              </w:tabs>
              <w:jc w:val="center"/>
              <w:rPr>
                <w:b/>
                <w:bCs/>
                <w:iCs/>
                <w:sz w:val="22"/>
                <w:szCs w:val="22"/>
                <w:lang w:val="en-GB"/>
              </w:rPr>
            </w:pPr>
            <w:r w:rsidRPr="007D53BC">
              <w:rPr>
                <w:b/>
                <w:bCs/>
                <w:iCs/>
                <w:sz w:val="22"/>
                <w:szCs w:val="22"/>
                <w:lang w:val="en-GB"/>
              </w:rPr>
              <w:t xml:space="preserve">Table </w:t>
            </w:r>
            <w:r>
              <w:rPr>
                <w:b/>
                <w:bCs/>
                <w:iCs/>
                <w:sz w:val="22"/>
                <w:szCs w:val="22"/>
                <w:lang w:val="en-GB"/>
              </w:rPr>
              <w:t>5</w:t>
            </w:r>
            <w:r w:rsidRPr="007D53BC">
              <w:rPr>
                <w:b/>
                <w:bCs/>
                <w:iCs/>
                <w:sz w:val="22"/>
                <w:szCs w:val="22"/>
                <w:lang w:val="en-GB"/>
              </w:rPr>
              <w:t>.</w:t>
            </w:r>
          </w:p>
          <w:p w:rsidR="008454D0" w:rsidRDefault="008454D0" w:rsidP="008454D0">
            <w:pPr>
              <w:tabs>
                <w:tab w:val="left" w:pos="2535"/>
              </w:tabs>
              <w:jc w:val="center"/>
              <w:rPr>
                <w:b/>
                <w:bCs/>
                <w:iCs/>
                <w:sz w:val="22"/>
                <w:szCs w:val="22"/>
                <w:lang w:val="en-GB"/>
              </w:rPr>
            </w:pPr>
            <w:r>
              <w:rPr>
                <w:b/>
                <w:bCs/>
                <w:iCs/>
                <w:sz w:val="22"/>
                <w:szCs w:val="22"/>
                <w:lang w:val="en-GB"/>
              </w:rPr>
              <w:t xml:space="preserve">Multinomial </w:t>
            </w:r>
            <w:proofErr w:type="spellStart"/>
            <w:r>
              <w:rPr>
                <w:b/>
                <w:bCs/>
                <w:iCs/>
                <w:sz w:val="22"/>
                <w:szCs w:val="22"/>
                <w:lang w:val="en-GB"/>
              </w:rPr>
              <w:t>Prob</w:t>
            </w:r>
            <w:r w:rsidRPr="007D53BC">
              <w:rPr>
                <w:b/>
                <w:bCs/>
                <w:iCs/>
                <w:sz w:val="22"/>
                <w:szCs w:val="22"/>
                <w:lang w:val="en-GB"/>
              </w:rPr>
              <w:t>it</w:t>
            </w:r>
            <w:proofErr w:type="spellEnd"/>
            <w:r w:rsidRPr="007D53BC">
              <w:rPr>
                <w:b/>
                <w:bCs/>
                <w:iCs/>
                <w:sz w:val="22"/>
                <w:szCs w:val="22"/>
                <w:lang w:val="en-GB"/>
              </w:rPr>
              <w:t xml:space="preserve"> </w:t>
            </w:r>
            <w:r>
              <w:rPr>
                <w:b/>
                <w:bCs/>
                <w:iCs/>
                <w:sz w:val="22"/>
                <w:szCs w:val="22"/>
                <w:lang w:val="en-GB"/>
              </w:rPr>
              <w:t xml:space="preserve">and Ordinal </w:t>
            </w:r>
            <w:proofErr w:type="spellStart"/>
            <w:r>
              <w:rPr>
                <w:b/>
                <w:bCs/>
                <w:iCs/>
                <w:sz w:val="22"/>
                <w:szCs w:val="22"/>
                <w:lang w:val="en-GB"/>
              </w:rPr>
              <w:t>Logit</w:t>
            </w:r>
            <w:proofErr w:type="spellEnd"/>
            <w:r>
              <w:rPr>
                <w:b/>
                <w:bCs/>
                <w:iCs/>
                <w:sz w:val="22"/>
                <w:szCs w:val="22"/>
                <w:lang w:val="en-GB"/>
              </w:rPr>
              <w:t xml:space="preserve"> </w:t>
            </w:r>
            <w:r w:rsidRPr="007D53BC">
              <w:rPr>
                <w:b/>
                <w:bCs/>
                <w:iCs/>
                <w:sz w:val="22"/>
                <w:szCs w:val="22"/>
                <w:lang w:val="en-GB"/>
              </w:rPr>
              <w:t>Analyses of State Strategies, 1992</w:t>
            </w:r>
          </w:p>
          <w:p w:rsidR="008454D0" w:rsidRPr="005F5F66" w:rsidRDefault="008454D0" w:rsidP="008454D0">
            <w:pPr>
              <w:tabs>
                <w:tab w:val="left" w:pos="2535"/>
              </w:tabs>
              <w:jc w:val="center"/>
              <w:rPr>
                <w:iCs/>
                <w:sz w:val="20"/>
                <w:szCs w:val="22"/>
                <w:lang w:val="en-GB"/>
              </w:rPr>
            </w:pPr>
          </w:p>
        </w:tc>
      </w:tr>
      <w:tr w:rsidR="008454D0" w:rsidRPr="007D53BC" w:rsidTr="00D73700">
        <w:trPr>
          <w:jc w:val="center"/>
        </w:trPr>
        <w:tc>
          <w:tcPr>
            <w:tcW w:w="2497" w:type="dxa"/>
            <w:tcBorders>
              <w:top w:val="double" w:sz="4" w:space="0" w:color="auto"/>
              <w:bottom w:val="single" w:sz="4" w:space="0" w:color="000000"/>
              <w:right w:val="single" w:sz="4" w:space="0" w:color="auto"/>
            </w:tcBorders>
          </w:tcPr>
          <w:p w:rsidR="008454D0" w:rsidRPr="007D53BC" w:rsidRDefault="008454D0" w:rsidP="00D73700">
            <w:pPr>
              <w:jc w:val="center"/>
              <w:rPr>
                <w:sz w:val="20"/>
                <w:lang w:val="en-GB"/>
              </w:rPr>
            </w:pPr>
            <w:r w:rsidRPr="007D53BC">
              <w:rPr>
                <w:sz w:val="20"/>
                <w:lang w:val="en-GB"/>
              </w:rPr>
              <w:t>Explanatory Variables</w:t>
            </w:r>
          </w:p>
          <w:p w:rsidR="008454D0" w:rsidRPr="007D53BC" w:rsidRDefault="008454D0" w:rsidP="00D73700">
            <w:pPr>
              <w:jc w:val="center"/>
              <w:rPr>
                <w:sz w:val="20"/>
                <w:lang w:val="en-GB"/>
              </w:rPr>
            </w:pPr>
          </w:p>
        </w:tc>
        <w:tc>
          <w:tcPr>
            <w:tcW w:w="1538" w:type="dxa"/>
            <w:tcBorders>
              <w:top w:val="double" w:sz="4" w:space="0" w:color="auto"/>
              <w:left w:val="single" w:sz="4" w:space="0" w:color="auto"/>
              <w:bottom w:val="double" w:sz="4" w:space="0" w:color="auto"/>
            </w:tcBorders>
          </w:tcPr>
          <w:p w:rsidR="008454D0" w:rsidRDefault="008454D0" w:rsidP="00D73700">
            <w:pPr>
              <w:spacing w:line="240" w:lineRule="exact"/>
              <w:jc w:val="center"/>
              <w:rPr>
                <w:sz w:val="20"/>
                <w:szCs w:val="22"/>
                <w:lang w:val="en-GB"/>
              </w:rPr>
            </w:pPr>
          </w:p>
        </w:tc>
        <w:tc>
          <w:tcPr>
            <w:tcW w:w="1362" w:type="dxa"/>
            <w:tcBorders>
              <w:top w:val="double" w:sz="4" w:space="0" w:color="auto"/>
              <w:bottom w:val="double" w:sz="4" w:space="0" w:color="auto"/>
            </w:tcBorders>
          </w:tcPr>
          <w:p w:rsidR="008454D0" w:rsidRDefault="008454D0" w:rsidP="00D73700">
            <w:pPr>
              <w:spacing w:line="240" w:lineRule="exact"/>
              <w:jc w:val="center"/>
              <w:rPr>
                <w:sz w:val="20"/>
                <w:szCs w:val="22"/>
                <w:lang w:val="en-GB"/>
              </w:rPr>
            </w:pPr>
            <w:r>
              <w:rPr>
                <w:sz w:val="20"/>
                <w:szCs w:val="22"/>
                <w:lang w:val="en-GB"/>
              </w:rPr>
              <w:t xml:space="preserve">Multinomial </w:t>
            </w:r>
            <w:proofErr w:type="spellStart"/>
            <w:r>
              <w:rPr>
                <w:sz w:val="20"/>
                <w:szCs w:val="22"/>
                <w:lang w:val="en-GB"/>
              </w:rPr>
              <w:t>Probit</w:t>
            </w:r>
            <w:proofErr w:type="spellEnd"/>
            <w:r>
              <w:rPr>
                <w:sz w:val="20"/>
                <w:szCs w:val="22"/>
                <w:lang w:val="en-GB"/>
              </w:rPr>
              <w:t xml:space="preserve"> Regressions</w:t>
            </w:r>
          </w:p>
        </w:tc>
        <w:tc>
          <w:tcPr>
            <w:tcW w:w="1550" w:type="dxa"/>
            <w:tcBorders>
              <w:top w:val="double" w:sz="4" w:space="0" w:color="auto"/>
              <w:bottom w:val="double" w:sz="4" w:space="0" w:color="auto"/>
              <w:right w:val="single" w:sz="4" w:space="0" w:color="auto"/>
            </w:tcBorders>
          </w:tcPr>
          <w:p w:rsidR="008454D0" w:rsidRDefault="008454D0" w:rsidP="00D73700">
            <w:pPr>
              <w:spacing w:line="240" w:lineRule="exact"/>
              <w:jc w:val="center"/>
              <w:rPr>
                <w:sz w:val="20"/>
                <w:szCs w:val="22"/>
                <w:lang w:val="en-GB"/>
              </w:rPr>
            </w:pPr>
          </w:p>
        </w:tc>
        <w:tc>
          <w:tcPr>
            <w:tcW w:w="1421" w:type="dxa"/>
            <w:tcBorders>
              <w:top w:val="double" w:sz="4" w:space="0" w:color="auto"/>
              <w:left w:val="single" w:sz="4" w:space="0" w:color="auto"/>
              <w:bottom w:val="single" w:sz="4" w:space="0" w:color="000000"/>
            </w:tcBorders>
          </w:tcPr>
          <w:p w:rsidR="008454D0" w:rsidRPr="005F5F66" w:rsidRDefault="008454D0" w:rsidP="00D73700">
            <w:pPr>
              <w:jc w:val="center"/>
              <w:rPr>
                <w:iCs/>
                <w:sz w:val="20"/>
                <w:szCs w:val="22"/>
                <w:lang w:val="en-GB"/>
              </w:rPr>
            </w:pPr>
            <w:r w:rsidRPr="005F5F66">
              <w:rPr>
                <w:iCs/>
                <w:sz w:val="20"/>
                <w:szCs w:val="22"/>
                <w:lang w:val="en-GB"/>
              </w:rPr>
              <w:t>Ordinal Logistic Regression</w:t>
            </w:r>
          </w:p>
        </w:tc>
      </w:tr>
      <w:tr w:rsidR="008454D0" w:rsidRPr="007D53BC" w:rsidTr="00D73700">
        <w:trPr>
          <w:jc w:val="center"/>
        </w:trPr>
        <w:tc>
          <w:tcPr>
            <w:tcW w:w="2497" w:type="dxa"/>
            <w:tcBorders>
              <w:top w:val="double" w:sz="4" w:space="0" w:color="auto"/>
              <w:bottom w:val="single" w:sz="4" w:space="0" w:color="000000"/>
              <w:right w:val="single" w:sz="4" w:space="0" w:color="auto"/>
            </w:tcBorders>
          </w:tcPr>
          <w:p w:rsidR="008454D0" w:rsidRPr="007D53BC" w:rsidRDefault="008454D0" w:rsidP="00D73700">
            <w:pPr>
              <w:jc w:val="center"/>
              <w:rPr>
                <w:sz w:val="20"/>
                <w:lang w:val="en-GB"/>
              </w:rPr>
            </w:pPr>
          </w:p>
          <w:p w:rsidR="008454D0" w:rsidRPr="007D53BC" w:rsidRDefault="008454D0" w:rsidP="00D73700">
            <w:pPr>
              <w:jc w:val="center"/>
              <w:rPr>
                <w:sz w:val="20"/>
                <w:lang w:val="en-GB"/>
              </w:rPr>
            </w:pPr>
          </w:p>
        </w:tc>
        <w:tc>
          <w:tcPr>
            <w:tcW w:w="1538" w:type="dxa"/>
            <w:tcBorders>
              <w:top w:val="double" w:sz="4" w:space="0" w:color="auto"/>
              <w:left w:val="single" w:sz="4" w:space="0" w:color="auto"/>
              <w:bottom w:val="single" w:sz="4" w:space="0" w:color="000000"/>
            </w:tcBorders>
          </w:tcPr>
          <w:p w:rsidR="008454D0" w:rsidRPr="007D53BC" w:rsidRDefault="008454D0" w:rsidP="00D73700">
            <w:pPr>
              <w:spacing w:line="240" w:lineRule="exact"/>
              <w:jc w:val="center"/>
              <w:rPr>
                <w:sz w:val="20"/>
                <w:szCs w:val="22"/>
                <w:lang w:val="en-GB"/>
              </w:rPr>
            </w:pPr>
            <w:r>
              <w:rPr>
                <w:sz w:val="20"/>
                <w:szCs w:val="22"/>
                <w:lang w:val="en-GB"/>
              </w:rPr>
              <w:t>(I</w:t>
            </w:r>
            <w:r w:rsidRPr="007D53BC">
              <w:rPr>
                <w:sz w:val="20"/>
                <w:szCs w:val="22"/>
                <w:lang w:val="en-GB"/>
              </w:rPr>
              <w:t>)</w:t>
            </w:r>
          </w:p>
          <w:p w:rsidR="008454D0" w:rsidRPr="007D53BC" w:rsidRDefault="008454D0" w:rsidP="00D73700">
            <w:pPr>
              <w:spacing w:line="240" w:lineRule="exact"/>
              <w:jc w:val="center"/>
              <w:rPr>
                <w:sz w:val="20"/>
                <w:szCs w:val="22"/>
                <w:lang w:val="en-GB"/>
              </w:rPr>
            </w:pPr>
            <w:r w:rsidRPr="007D53BC">
              <w:rPr>
                <w:sz w:val="20"/>
                <w:szCs w:val="22"/>
                <w:lang w:val="en-GB"/>
              </w:rPr>
              <w:t>Exclusion</w:t>
            </w:r>
          </w:p>
        </w:tc>
        <w:tc>
          <w:tcPr>
            <w:tcW w:w="1362" w:type="dxa"/>
            <w:tcBorders>
              <w:top w:val="double" w:sz="4" w:space="0" w:color="auto"/>
              <w:bottom w:val="single" w:sz="4" w:space="0" w:color="000000"/>
            </w:tcBorders>
          </w:tcPr>
          <w:p w:rsidR="008454D0" w:rsidRPr="007D53BC" w:rsidRDefault="008454D0" w:rsidP="00D73700">
            <w:pPr>
              <w:spacing w:line="240" w:lineRule="exact"/>
              <w:jc w:val="center"/>
              <w:rPr>
                <w:sz w:val="20"/>
                <w:szCs w:val="22"/>
                <w:lang w:val="en-GB"/>
              </w:rPr>
            </w:pPr>
            <w:r>
              <w:rPr>
                <w:sz w:val="20"/>
                <w:szCs w:val="22"/>
                <w:lang w:val="en-GB"/>
              </w:rPr>
              <w:t>(II</w:t>
            </w:r>
            <w:r w:rsidRPr="007D53BC">
              <w:rPr>
                <w:sz w:val="20"/>
                <w:szCs w:val="22"/>
                <w:lang w:val="en-GB"/>
              </w:rPr>
              <w:t>)</w:t>
            </w:r>
          </w:p>
          <w:p w:rsidR="008454D0" w:rsidRPr="007D53BC" w:rsidRDefault="008454D0" w:rsidP="00D73700">
            <w:pPr>
              <w:spacing w:line="240" w:lineRule="exact"/>
              <w:jc w:val="center"/>
              <w:rPr>
                <w:sz w:val="20"/>
                <w:szCs w:val="22"/>
                <w:lang w:val="en-GB"/>
              </w:rPr>
            </w:pPr>
            <w:r w:rsidRPr="007D53BC">
              <w:rPr>
                <w:iCs/>
                <w:sz w:val="20"/>
                <w:szCs w:val="22"/>
                <w:lang w:val="en-GB"/>
              </w:rPr>
              <w:t>Assimilation</w:t>
            </w:r>
          </w:p>
        </w:tc>
        <w:tc>
          <w:tcPr>
            <w:tcW w:w="1550" w:type="dxa"/>
            <w:tcBorders>
              <w:top w:val="double" w:sz="4" w:space="0" w:color="auto"/>
              <w:bottom w:val="single" w:sz="4" w:space="0" w:color="000000"/>
              <w:right w:val="single" w:sz="4" w:space="0" w:color="auto"/>
            </w:tcBorders>
          </w:tcPr>
          <w:p w:rsidR="008454D0" w:rsidRPr="007D53BC" w:rsidRDefault="008454D0" w:rsidP="00D73700">
            <w:pPr>
              <w:spacing w:line="240" w:lineRule="exact"/>
              <w:jc w:val="center"/>
              <w:rPr>
                <w:sz w:val="20"/>
                <w:szCs w:val="22"/>
                <w:lang w:val="en-GB"/>
              </w:rPr>
            </w:pPr>
            <w:r>
              <w:rPr>
                <w:sz w:val="20"/>
                <w:szCs w:val="22"/>
                <w:lang w:val="en-GB"/>
              </w:rPr>
              <w:t>(III</w:t>
            </w:r>
            <w:r w:rsidRPr="007D53BC">
              <w:rPr>
                <w:sz w:val="20"/>
                <w:szCs w:val="22"/>
                <w:lang w:val="en-GB"/>
              </w:rPr>
              <w:t>)</w:t>
            </w:r>
          </w:p>
          <w:p w:rsidR="008454D0" w:rsidRPr="007D53BC" w:rsidRDefault="008454D0" w:rsidP="00D73700">
            <w:pPr>
              <w:jc w:val="center"/>
              <w:rPr>
                <w:sz w:val="20"/>
                <w:lang w:val="en-GB"/>
              </w:rPr>
            </w:pPr>
            <w:r>
              <w:rPr>
                <w:iCs/>
                <w:sz w:val="20"/>
                <w:szCs w:val="22"/>
                <w:lang w:val="en-GB"/>
              </w:rPr>
              <w:t>Accommodation</w:t>
            </w:r>
          </w:p>
        </w:tc>
        <w:tc>
          <w:tcPr>
            <w:tcW w:w="1421" w:type="dxa"/>
            <w:tcBorders>
              <w:top w:val="double" w:sz="4" w:space="0" w:color="auto"/>
              <w:left w:val="single" w:sz="4" w:space="0" w:color="auto"/>
              <w:bottom w:val="single" w:sz="4" w:space="0" w:color="000000"/>
            </w:tcBorders>
          </w:tcPr>
          <w:p w:rsidR="008454D0" w:rsidRPr="005F5F66" w:rsidRDefault="008454D0" w:rsidP="00D73700">
            <w:pPr>
              <w:spacing w:line="240" w:lineRule="exact"/>
              <w:jc w:val="center"/>
              <w:rPr>
                <w:sz w:val="20"/>
                <w:szCs w:val="22"/>
                <w:lang w:val="en-GB"/>
              </w:rPr>
            </w:pPr>
            <w:r w:rsidRPr="005F5F66">
              <w:rPr>
                <w:sz w:val="20"/>
                <w:szCs w:val="22"/>
                <w:lang w:val="en-GB"/>
              </w:rPr>
              <w:t>(IV)</w:t>
            </w:r>
          </w:p>
          <w:p w:rsidR="008454D0" w:rsidRDefault="008454D0" w:rsidP="00D73700">
            <w:pPr>
              <w:jc w:val="center"/>
              <w:rPr>
                <w:sz w:val="20"/>
                <w:lang w:val="en-GB"/>
              </w:rPr>
            </w:pPr>
            <w:r>
              <w:rPr>
                <w:sz w:val="20"/>
                <w:lang w:val="en-GB"/>
              </w:rPr>
              <w:t xml:space="preserve">State Strategy </w:t>
            </w:r>
          </w:p>
          <w:p w:rsidR="008454D0" w:rsidRPr="005F5F66" w:rsidRDefault="008454D0" w:rsidP="00D73700">
            <w:pPr>
              <w:jc w:val="center"/>
              <w:rPr>
                <w:sz w:val="20"/>
                <w:lang w:val="en-GB"/>
              </w:rPr>
            </w:pPr>
            <w:r>
              <w:rPr>
                <w:sz w:val="20"/>
                <w:lang w:val="en-GB"/>
              </w:rPr>
              <w:t>Scale</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r w:rsidRPr="007D53BC">
              <w:rPr>
                <w:i/>
                <w:sz w:val="20"/>
                <w:lang w:val="en-GB"/>
              </w:rPr>
              <w:t>Coercive Capacity</w:t>
            </w: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0.375***</w:t>
            </w:r>
          </w:p>
        </w:tc>
        <w:tc>
          <w:tcPr>
            <w:tcW w:w="1362" w:type="dxa"/>
          </w:tcPr>
          <w:p w:rsidR="008454D0" w:rsidRPr="007D53BC" w:rsidRDefault="008454D0" w:rsidP="00D73700">
            <w:pPr>
              <w:jc w:val="center"/>
              <w:rPr>
                <w:sz w:val="20"/>
                <w:szCs w:val="22"/>
                <w:lang w:val="en-GB"/>
              </w:rPr>
            </w:pPr>
            <w:r w:rsidRPr="00322BFA">
              <w:rPr>
                <w:sz w:val="20"/>
                <w:lang w:val="en-GB"/>
              </w:rPr>
              <w:t>-0.210</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0.377***</w:t>
            </w:r>
          </w:p>
        </w:tc>
        <w:tc>
          <w:tcPr>
            <w:tcW w:w="1421" w:type="dxa"/>
            <w:tcBorders>
              <w:left w:val="single" w:sz="4" w:space="0" w:color="auto"/>
            </w:tcBorders>
          </w:tcPr>
          <w:p w:rsidR="008454D0" w:rsidRPr="00627B7D" w:rsidRDefault="008454D0" w:rsidP="00D73700">
            <w:pPr>
              <w:jc w:val="center"/>
              <w:rPr>
                <w:sz w:val="20"/>
                <w:lang w:val="en-GB"/>
              </w:rPr>
            </w:pPr>
            <w:r>
              <w:rPr>
                <w:sz w:val="20"/>
                <w:lang w:val="en-GB"/>
              </w:rPr>
              <w:t>0.071</w:t>
            </w:r>
            <w:r w:rsidRPr="00627B7D">
              <w:rPr>
                <w:sz w:val="20"/>
                <w:lang w:val="en-GB"/>
              </w:rPr>
              <w:t>*</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(0.144)</w:t>
            </w:r>
          </w:p>
        </w:tc>
        <w:tc>
          <w:tcPr>
            <w:tcW w:w="1362" w:type="dxa"/>
          </w:tcPr>
          <w:p w:rsidR="008454D0" w:rsidRPr="007D53BC" w:rsidRDefault="008454D0" w:rsidP="00D73700">
            <w:pPr>
              <w:jc w:val="center"/>
              <w:rPr>
                <w:sz w:val="20"/>
                <w:szCs w:val="22"/>
                <w:lang w:val="en-GB"/>
              </w:rPr>
            </w:pPr>
            <w:r w:rsidRPr="00322BFA">
              <w:rPr>
                <w:sz w:val="20"/>
                <w:lang w:val="en-GB"/>
              </w:rPr>
              <w:t>(0.257)</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(0.144)</w:t>
            </w:r>
          </w:p>
        </w:tc>
        <w:tc>
          <w:tcPr>
            <w:tcW w:w="1421" w:type="dxa"/>
            <w:tcBorders>
              <w:left w:val="single" w:sz="4" w:space="0" w:color="auto"/>
            </w:tcBorders>
          </w:tcPr>
          <w:p w:rsidR="008454D0" w:rsidRPr="00627B7D" w:rsidRDefault="008454D0" w:rsidP="00D73700">
            <w:pPr>
              <w:jc w:val="center"/>
              <w:rPr>
                <w:sz w:val="20"/>
                <w:lang w:val="en-GB"/>
              </w:rPr>
            </w:pPr>
            <w:r>
              <w:rPr>
                <w:sz w:val="20"/>
                <w:lang w:val="en-GB"/>
              </w:rPr>
              <w:t>(0.04</w:t>
            </w:r>
            <w:r w:rsidRPr="00627B7D">
              <w:rPr>
                <w:sz w:val="20"/>
                <w:lang w:val="en-GB"/>
              </w:rPr>
              <w:t>)</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r w:rsidRPr="007D53BC">
              <w:rPr>
                <w:i/>
                <w:sz w:val="20"/>
                <w:lang w:val="en-GB"/>
              </w:rPr>
              <w:t>Group Prop. of Population</w:t>
            </w: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4.806</w:t>
            </w:r>
          </w:p>
        </w:tc>
        <w:tc>
          <w:tcPr>
            <w:tcW w:w="1362" w:type="dxa"/>
          </w:tcPr>
          <w:p w:rsidR="008454D0" w:rsidRPr="007D53BC" w:rsidRDefault="008454D0" w:rsidP="00D73700">
            <w:pPr>
              <w:jc w:val="center"/>
              <w:rPr>
                <w:sz w:val="20"/>
                <w:szCs w:val="22"/>
                <w:lang w:val="en-GB"/>
              </w:rPr>
            </w:pPr>
            <w:r w:rsidRPr="00322BFA">
              <w:rPr>
                <w:sz w:val="20"/>
                <w:lang w:val="en-GB"/>
              </w:rPr>
              <w:t>7.630**</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0.906</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-1.632</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(4.060)</w:t>
            </w:r>
          </w:p>
        </w:tc>
        <w:tc>
          <w:tcPr>
            <w:tcW w:w="1362" w:type="dxa"/>
          </w:tcPr>
          <w:p w:rsidR="008454D0" w:rsidRPr="007D53BC" w:rsidRDefault="008454D0" w:rsidP="00D73700">
            <w:pPr>
              <w:jc w:val="center"/>
              <w:rPr>
                <w:sz w:val="20"/>
                <w:szCs w:val="22"/>
                <w:lang w:val="en-GB"/>
              </w:rPr>
            </w:pPr>
            <w:r w:rsidRPr="00322BFA">
              <w:rPr>
                <w:sz w:val="20"/>
                <w:lang w:val="en-GB"/>
              </w:rPr>
              <w:t>(3.750)</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(3.899)</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(1.473)</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r w:rsidRPr="007D53BC">
              <w:rPr>
                <w:i/>
                <w:sz w:val="20"/>
                <w:lang w:val="en-GB"/>
              </w:rPr>
              <w:t>Birth Rate</w:t>
            </w: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0.154</w:t>
            </w:r>
          </w:p>
        </w:tc>
        <w:tc>
          <w:tcPr>
            <w:tcW w:w="1362" w:type="dxa"/>
          </w:tcPr>
          <w:p w:rsidR="008454D0" w:rsidRPr="007D53BC" w:rsidRDefault="008454D0" w:rsidP="00D73700">
            <w:pPr>
              <w:jc w:val="center"/>
              <w:rPr>
                <w:sz w:val="20"/>
                <w:szCs w:val="22"/>
                <w:lang w:val="en-GB"/>
              </w:rPr>
            </w:pPr>
            <w:r>
              <w:rPr>
                <w:sz w:val="20"/>
                <w:lang w:val="en-GB"/>
              </w:rPr>
              <w:t>0.030</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-0.413*</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-0.512*</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(0.218)</w:t>
            </w:r>
          </w:p>
        </w:tc>
        <w:tc>
          <w:tcPr>
            <w:tcW w:w="1362" w:type="dxa"/>
          </w:tcPr>
          <w:p w:rsidR="008454D0" w:rsidRPr="007D53BC" w:rsidRDefault="008454D0" w:rsidP="00D73700">
            <w:pPr>
              <w:jc w:val="center"/>
              <w:rPr>
                <w:sz w:val="20"/>
                <w:szCs w:val="22"/>
                <w:lang w:val="en-GB"/>
              </w:rPr>
            </w:pPr>
            <w:r w:rsidRPr="00322BFA">
              <w:rPr>
                <w:sz w:val="20"/>
                <w:lang w:val="en-GB"/>
              </w:rPr>
              <w:t>(0.267)</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(0.250)</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(0.294)</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r w:rsidRPr="007D53BC">
              <w:rPr>
                <w:i/>
                <w:sz w:val="20"/>
                <w:lang w:val="en-GB"/>
              </w:rPr>
              <w:t>Lobby State</w:t>
            </w: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1.737***</w:t>
            </w:r>
          </w:p>
        </w:tc>
        <w:tc>
          <w:tcPr>
            <w:tcW w:w="1362" w:type="dxa"/>
          </w:tcPr>
          <w:p w:rsidR="008454D0" w:rsidRPr="007D53BC" w:rsidRDefault="008454D0" w:rsidP="00D73700">
            <w:pPr>
              <w:jc w:val="center"/>
              <w:rPr>
                <w:sz w:val="20"/>
                <w:szCs w:val="22"/>
                <w:lang w:val="en-GB"/>
              </w:rPr>
            </w:pPr>
            <w:r w:rsidRPr="00322BFA">
              <w:rPr>
                <w:sz w:val="20"/>
                <w:lang w:val="en-GB"/>
              </w:rPr>
              <w:t>1.069</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0.997*</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0.05</w:t>
            </w:r>
            <w:r>
              <w:rPr>
                <w:sz w:val="20"/>
                <w:lang w:val="en-GB"/>
              </w:rPr>
              <w:t>4</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(0.594)</w:t>
            </w:r>
          </w:p>
        </w:tc>
        <w:tc>
          <w:tcPr>
            <w:tcW w:w="1362" w:type="dxa"/>
          </w:tcPr>
          <w:p w:rsidR="008454D0" w:rsidRPr="007D53BC" w:rsidRDefault="008454D0" w:rsidP="00D73700">
            <w:pPr>
              <w:jc w:val="center"/>
              <w:rPr>
                <w:sz w:val="20"/>
                <w:szCs w:val="22"/>
                <w:lang w:val="en-GB"/>
              </w:rPr>
            </w:pPr>
            <w:r w:rsidRPr="00322BFA">
              <w:rPr>
                <w:sz w:val="20"/>
                <w:lang w:val="en-GB"/>
              </w:rPr>
              <w:t>(0.697)</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(0.564)</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(0.599)</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r w:rsidRPr="007D53BC">
              <w:rPr>
                <w:i/>
                <w:sz w:val="20"/>
                <w:lang w:val="en-GB"/>
              </w:rPr>
              <w:t>Distance from Europe</w:t>
            </w: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0.665</w:t>
            </w:r>
          </w:p>
        </w:tc>
        <w:tc>
          <w:tcPr>
            <w:tcW w:w="1362" w:type="dxa"/>
          </w:tcPr>
          <w:p w:rsidR="008454D0" w:rsidRPr="007D53BC" w:rsidRDefault="008454D0" w:rsidP="00D73700">
            <w:pPr>
              <w:jc w:val="center"/>
              <w:rPr>
                <w:sz w:val="20"/>
                <w:szCs w:val="22"/>
                <w:lang w:val="en-GB"/>
              </w:rPr>
            </w:pPr>
            <w:r w:rsidRPr="00322BFA">
              <w:rPr>
                <w:sz w:val="20"/>
                <w:lang w:val="en-GB"/>
              </w:rPr>
              <w:t>1.987***</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0.836</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1.003**</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(0.543)</w:t>
            </w:r>
          </w:p>
        </w:tc>
        <w:tc>
          <w:tcPr>
            <w:tcW w:w="1362" w:type="dxa"/>
          </w:tcPr>
          <w:p w:rsidR="008454D0" w:rsidRPr="007D53BC" w:rsidRDefault="008454D0" w:rsidP="00D73700">
            <w:pPr>
              <w:jc w:val="center"/>
              <w:rPr>
                <w:sz w:val="20"/>
                <w:szCs w:val="22"/>
                <w:lang w:val="en-GB"/>
              </w:rPr>
            </w:pPr>
            <w:r w:rsidRPr="00322BFA">
              <w:rPr>
                <w:sz w:val="20"/>
                <w:lang w:val="en-GB"/>
              </w:rPr>
              <w:t>(0.646)</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(0.577)</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(0.407)</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r w:rsidRPr="007D53BC">
              <w:rPr>
                <w:i/>
                <w:sz w:val="20"/>
                <w:lang w:val="en-GB"/>
              </w:rPr>
              <w:t>Democracy</w:t>
            </w: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0.019</w:t>
            </w:r>
          </w:p>
        </w:tc>
        <w:tc>
          <w:tcPr>
            <w:tcW w:w="1362" w:type="dxa"/>
          </w:tcPr>
          <w:p w:rsidR="008454D0" w:rsidRPr="007D53BC" w:rsidRDefault="008454D0" w:rsidP="00D73700">
            <w:pPr>
              <w:jc w:val="center"/>
              <w:rPr>
                <w:sz w:val="20"/>
                <w:szCs w:val="22"/>
                <w:lang w:val="en-GB"/>
              </w:rPr>
            </w:pPr>
            <w:r w:rsidRPr="00322BFA">
              <w:rPr>
                <w:sz w:val="20"/>
                <w:lang w:val="en-GB"/>
              </w:rPr>
              <w:t>0.141***</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0.155***</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0.146***</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p>
        </w:tc>
        <w:tc>
          <w:tcPr>
            <w:tcW w:w="1538" w:type="dxa"/>
            <w:tcBorders>
              <w:left w:val="single" w:sz="4" w:space="0" w:color="auto"/>
            </w:tcBorders>
          </w:tcPr>
          <w:p w:rsidR="008454D0" w:rsidRPr="007D53BC" w:rsidRDefault="008454D0" w:rsidP="00D73700">
            <w:pPr>
              <w:jc w:val="center"/>
              <w:rPr>
                <w:sz w:val="20"/>
                <w:szCs w:val="22"/>
                <w:lang w:val="en-GB"/>
              </w:rPr>
            </w:pPr>
            <w:r>
              <w:rPr>
                <w:sz w:val="20"/>
                <w:lang w:val="en-GB"/>
              </w:rPr>
              <w:t>(0.048</w:t>
            </w:r>
            <w:r w:rsidRPr="00322BFA">
              <w:rPr>
                <w:sz w:val="20"/>
                <w:lang w:val="en-GB"/>
              </w:rPr>
              <w:t>)</w:t>
            </w:r>
          </w:p>
        </w:tc>
        <w:tc>
          <w:tcPr>
            <w:tcW w:w="1362" w:type="dxa"/>
          </w:tcPr>
          <w:p w:rsidR="008454D0" w:rsidRPr="007D53BC" w:rsidRDefault="008454D0" w:rsidP="00D73700">
            <w:pPr>
              <w:jc w:val="center"/>
              <w:rPr>
                <w:sz w:val="20"/>
                <w:szCs w:val="22"/>
                <w:lang w:val="en-GB"/>
              </w:rPr>
            </w:pPr>
            <w:r>
              <w:rPr>
                <w:sz w:val="20"/>
                <w:lang w:val="en-GB"/>
              </w:rPr>
              <w:t>(0.049</w:t>
            </w:r>
            <w:r w:rsidRPr="00322BFA">
              <w:rPr>
                <w:sz w:val="20"/>
                <w:lang w:val="en-GB"/>
              </w:rPr>
              <w:t>)</w:t>
            </w:r>
          </w:p>
        </w:tc>
        <w:tc>
          <w:tcPr>
            <w:tcW w:w="1550" w:type="dxa"/>
            <w:tcBorders>
              <w:right w:val="single" w:sz="4" w:space="0" w:color="auto"/>
            </w:tcBorders>
          </w:tcPr>
          <w:p w:rsidR="008454D0" w:rsidRPr="007D53BC" w:rsidRDefault="008454D0" w:rsidP="00D73700">
            <w:pPr>
              <w:jc w:val="center"/>
              <w:rPr>
                <w:sz w:val="20"/>
                <w:szCs w:val="22"/>
                <w:lang w:val="en-GB"/>
              </w:rPr>
            </w:pPr>
            <w:r>
              <w:rPr>
                <w:sz w:val="20"/>
                <w:lang w:val="en-GB"/>
              </w:rPr>
              <w:t>(0.049</w:t>
            </w:r>
            <w:r w:rsidRPr="00322BFA">
              <w:rPr>
                <w:sz w:val="20"/>
                <w:lang w:val="en-GB"/>
              </w:rPr>
              <w:t>)</w:t>
            </w:r>
          </w:p>
        </w:tc>
        <w:tc>
          <w:tcPr>
            <w:tcW w:w="1421" w:type="dxa"/>
            <w:tcBorders>
              <w:left w:val="single" w:sz="4" w:space="0" w:color="auto"/>
            </w:tcBorders>
          </w:tcPr>
          <w:p w:rsidR="008454D0" w:rsidRPr="00627B7D" w:rsidRDefault="008454D0" w:rsidP="00D73700">
            <w:pPr>
              <w:jc w:val="center"/>
              <w:rPr>
                <w:sz w:val="20"/>
                <w:lang w:val="en-GB"/>
              </w:rPr>
            </w:pPr>
            <w:r>
              <w:rPr>
                <w:sz w:val="20"/>
                <w:lang w:val="en-GB"/>
              </w:rPr>
              <w:t>(0.041</w:t>
            </w:r>
            <w:r w:rsidRPr="00627B7D">
              <w:rPr>
                <w:sz w:val="20"/>
                <w:lang w:val="en-GB"/>
              </w:rPr>
              <w:t>)</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i/>
                <w:sz w:val="20"/>
                <w:lang w:val="en-GB"/>
              </w:rPr>
            </w:pPr>
            <w:r w:rsidRPr="007D53BC">
              <w:rPr>
                <w:i/>
                <w:sz w:val="20"/>
                <w:lang w:val="en-GB"/>
              </w:rPr>
              <w:t>Per Capita Income</w:t>
            </w: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-0.066</w:t>
            </w:r>
          </w:p>
        </w:tc>
        <w:tc>
          <w:tcPr>
            <w:tcW w:w="1362" w:type="dxa"/>
          </w:tcPr>
          <w:p w:rsidR="008454D0" w:rsidRPr="007D53BC" w:rsidRDefault="008454D0" w:rsidP="00D73700">
            <w:pPr>
              <w:jc w:val="center"/>
              <w:rPr>
                <w:sz w:val="20"/>
                <w:szCs w:val="22"/>
                <w:lang w:val="en-GB"/>
              </w:rPr>
            </w:pPr>
            <w:r w:rsidRPr="00322BFA">
              <w:rPr>
                <w:sz w:val="20"/>
                <w:lang w:val="en-GB"/>
              </w:rPr>
              <w:t>0.231</w:t>
            </w:r>
          </w:p>
        </w:tc>
        <w:tc>
          <w:tcPr>
            <w:tcW w:w="1550" w:type="dxa"/>
            <w:tcBorders>
              <w:right w:val="single" w:sz="4" w:space="0" w:color="auto"/>
            </w:tcBorders>
          </w:tcPr>
          <w:p w:rsidR="008454D0" w:rsidRPr="007D53BC" w:rsidRDefault="008454D0" w:rsidP="00D73700">
            <w:pPr>
              <w:jc w:val="center"/>
              <w:rPr>
                <w:sz w:val="20"/>
                <w:szCs w:val="22"/>
                <w:lang w:val="en-GB"/>
              </w:rPr>
            </w:pPr>
            <w:r>
              <w:rPr>
                <w:sz w:val="20"/>
                <w:lang w:val="en-GB"/>
              </w:rPr>
              <w:t>0.026</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0.115</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(0.152)</w:t>
            </w:r>
          </w:p>
        </w:tc>
        <w:tc>
          <w:tcPr>
            <w:tcW w:w="1362" w:type="dxa"/>
          </w:tcPr>
          <w:p w:rsidR="008454D0" w:rsidRPr="007D53BC" w:rsidRDefault="008454D0" w:rsidP="00D73700">
            <w:pPr>
              <w:jc w:val="center"/>
              <w:rPr>
                <w:sz w:val="20"/>
                <w:szCs w:val="22"/>
                <w:lang w:val="en-GB"/>
              </w:rPr>
            </w:pPr>
            <w:r w:rsidRPr="00322BFA">
              <w:rPr>
                <w:sz w:val="20"/>
                <w:lang w:val="en-GB"/>
              </w:rPr>
              <w:t>(0.155)</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(0.131)</w:t>
            </w:r>
          </w:p>
        </w:tc>
        <w:tc>
          <w:tcPr>
            <w:tcW w:w="1421" w:type="dxa"/>
            <w:tcBorders>
              <w:left w:val="single" w:sz="4" w:space="0" w:color="auto"/>
            </w:tcBorders>
          </w:tcPr>
          <w:p w:rsidR="008454D0" w:rsidRPr="00627B7D" w:rsidRDefault="008454D0" w:rsidP="00D73700">
            <w:pPr>
              <w:jc w:val="center"/>
              <w:rPr>
                <w:sz w:val="20"/>
                <w:lang w:val="en-GB"/>
              </w:rPr>
            </w:pPr>
            <w:r w:rsidRPr="00627B7D">
              <w:rPr>
                <w:sz w:val="20"/>
                <w:lang w:val="en-GB"/>
              </w:rPr>
              <w:t>(0.141)</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r w:rsidRPr="007D53BC">
              <w:rPr>
                <w:sz w:val="20"/>
                <w:lang w:val="en-GB"/>
              </w:rPr>
              <w:t>Constant</w:t>
            </w:r>
            <w:r>
              <w:rPr>
                <w:sz w:val="20"/>
                <w:lang w:val="en-GB"/>
              </w:rPr>
              <w:t>1</w:t>
            </w: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-6.151</w:t>
            </w:r>
          </w:p>
        </w:tc>
        <w:tc>
          <w:tcPr>
            <w:tcW w:w="1362" w:type="dxa"/>
          </w:tcPr>
          <w:p w:rsidR="008454D0" w:rsidRPr="007D53BC" w:rsidRDefault="008454D0" w:rsidP="00D73700">
            <w:pPr>
              <w:jc w:val="center"/>
              <w:rPr>
                <w:sz w:val="20"/>
                <w:szCs w:val="22"/>
                <w:lang w:val="en-GB"/>
              </w:rPr>
            </w:pPr>
            <w:r w:rsidRPr="00322BFA">
              <w:rPr>
                <w:sz w:val="20"/>
                <w:lang w:val="en-GB"/>
              </w:rPr>
              <w:t>-17.15***</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-6.859</w:t>
            </w:r>
          </w:p>
        </w:tc>
        <w:tc>
          <w:tcPr>
            <w:tcW w:w="1421" w:type="dxa"/>
            <w:tcBorders>
              <w:left w:val="single" w:sz="4" w:space="0" w:color="auto"/>
            </w:tcBorders>
          </w:tcPr>
          <w:p w:rsidR="008454D0" w:rsidRPr="007D53BC" w:rsidRDefault="008454D0" w:rsidP="00D73700">
            <w:pPr>
              <w:jc w:val="center"/>
              <w:rPr>
                <w:sz w:val="20"/>
                <w:lang w:val="en-GB"/>
              </w:rPr>
            </w:pPr>
            <w:r w:rsidRPr="00627B7D">
              <w:rPr>
                <w:sz w:val="20"/>
                <w:lang w:val="en-GB"/>
              </w:rPr>
              <w:t>6.132**</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p>
        </w:tc>
        <w:tc>
          <w:tcPr>
            <w:tcW w:w="1538" w:type="dxa"/>
            <w:tcBorders>
              <w:left w:val="single" w:sz="4" w:space="0" w:color="auto"/>
            </w:tcBorders>
          </w:tcPr>
          <w:p w:rsidR="008454D0" w:rsidRPr="007D53BC" w:rsidRDefault="008454D0" w:rsidP="00D73700">
            <w:pPr>
              <w:jc w:val="center"/>
              <w:rPr>
                <w:sz w:val="20"/>
                <w:szCs w:val="22"/>
                <w:lang w:val="en-GB"/>
              </w:rPr>
            </w:pPr>
            <w:r w:rsidRPr="00322BFA">
              <w:rPr>
                <w:sz w:val="20"/>
                <w:lang w:val="en-GB"/>
              </w:rPr>
              <w:t>(4.522)</w:t>
            </w:r>
          </w:p>
        </w:tc>
        <w:tc>
          <w:tcPr>
            <w:tcW w:w="1362" w:type="dxa"/>
          </w:tcPr>
          <w:p w:rsidR="008454D0" w:rsidRPr="007D53BC" w:rsidRDefault="008454D0" w:rsidP="00D73700">
            <w:pPr>
              <w:jc w:val="center"/>
              <w:rPr>
                <w:sz w:val="20"/>
                <w:szCs w:val="22"/>
                <w:lang w:val="en-GB"/>
              </w:rPr>
            </w:pPr>
            <w:r w:rsidRPr="00322BFA">
              <w:rPr>
                <w:sz w:val="20"/>
                <w:lang w:val="en-GB"/>
              </w:rPr>
              <w:t>(5.477)</w:t>
            </w:r>
          </w:p>
        </w:tc>
        <w:tc>
          <w:tcPr>
            <w:tcW w:w="1550" w:type="dxa"/>
            <w:tcBorders>
              <w:right w:val="single" w:sz="4" w:space="0" w:color="auto"/>
            </w:tcBorders>
          </w:tcPr>
          <w:p w:rsidR="008454D0" w:rsidRPr="007D53BC" w:rsidRDefault="008454D0" w:rsidP="00D73700">
            <w:pPr>
              <w:jc w:val="center"/>
              <w:rPr>
                <w:sz w:val="20"/>
                <w:szCs w:val="22"/>
                <w:lang w:val="en-GB"/>
              </w:rPr>
            </w:pPr>
            <w:r w:rsidRPr="00322BFA">
              <w:rPr>
                <w:sz w:val="20"/>
                <w:lang w:val="en-GB"/>
              </w:rPr>
              <w:t>(4.775)</w:t>
            </w:r>
          </w:p>
        </w:tc>
        <w:tc>
          <w:tcPr>
            <w:tcW w:w="1421" w:type="dxa"/>
            <w:tcBorders>
              <w:left w:val="single" w:sz="4" w:space="0" w:color="auto"/>
            </w:tcBorders>
          </w:tcPr>
          <w:p w:rsidR="008454D0" w:rsidRPr="007D53BC" w:rsidRDefault="008454D0" w:rsidP="00D73700">
            <w:pPr>
              <w:jc w:val="center"/>
              <w:rPr>
                <w:sz w:val="20"/>
                <w:lang w:val="en-GB"/>
              </w:rPr>
            </w:pPr>
            <w:r w:rsidRPr="00627B7D">
              <w:rPr>
                <w:sz w:val="20"/>
                <w:lang w:val="en-GB"/>
              </w:rPr>
              <w:t>(3.019)</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r>
              <w:rPr>
                <w:sz w:val="20"/>
                <w:lang w:val="en-GB"/>
              </w:rPr>
              <w:t>Constant2</w:t>
            </w:r>
          </w:p>
        </w:tc>
        <w:tc>
          <w:tcPr>
            <w:tcW w:w="1538" w:type="dxa"/>
            <w:tcBorders>
              <w:left w:val="single" w:sz="4" w:space="0" w:color="auto"/>
            </w:tcBorders>
          </w:tcPr>
          <w:p w:rsidR="008454D0" w:rsidRPr="007D53BC" w:rsidRDefault="008454D0" w:rsidP="00D73700">
            <w:pPr>
              <w:jc w:val="center"/>
              <w:rPr>
                <w:sz w:val="20"/>
                <w:lang w:val="en-GB"/>
              </w:rPr>
            </w:pPr>
          </w:p>
        </w:tc>
        <w:tc>
          <w:tcPr>
            <w:tcW w:w="1362" w:type="dxa"/>
          </w:tcPr>
          <w:p w:rsidR="008454D0" w:rsidRPr="007D53BC" w:rsidRDefault="008454D0" w:rsidP="00D73700">
            <w:pPr>
              <w:jc w:val="center"/>
              <w:rPr>
                <w:sz w:val="20"/>
                <w:szCs w:val="20"/>
                <w:lang w:val="en-GB"/>
              </w:rPr>
            </w:pPr>
          </w:p>
        </w:tc>
        <w:tc>
          <w:tcPr>
            <w:tcW w:w="1550" w:type="dxa"/>
            <w:tcBorders>
              <w:right w:val="single" w:sz="4" w:space="0" w:color="auto"/>
            </w:tcBorders>
          </w:tcPr>
          <w:p w:rsidR="008454D0" w:rsidRPr="007D53BC" w:rsidRDefault="008454D0" w:rsidP="00D73700">
            <w:pPr>
              <w:jc w:val="center"/>
              <w:rPr>
                <w:sz w:val="20"/>
                <w:szCs w:val="20"/>
                <w:lang w:val="en-GB"/>
              </w:rPr>
            </w:pPr>
          </w:p>
        </w:tc>
        <w:tc>
          <w:tcPr>
            <w:tcW w:w="1421" w:type="dxa"/>
            <w:tcBorders>
              <w:left w:val="single" w:sz="4" w:space="0" w:color="auto"/>
            </w:tcBorders>
          </w:tcPr>
          <w:p w:rsidR="008454D0" w:rsidRPr="007D53BC" w:rsidRDefault="008454D0" w:rsidP="00D73700">
            <w:pPr>
              <w:jc w:val="center"/>
              <w:rPr>
                <w:sz w:val="20"/>
                <w:lang w:val="en-GB"/>
              </w:rPr>
            </w:pPr>
            <w:r w:rsidRPr="00627B7D">
              <w:rPr>
                <w:sz w:val="20"/>
                <w:lang w:val="en-GB"/>
              </w:rPr>
              <w:t>7.704**</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p>
        </w:tc>
        <w:tc>
          <w:tcPr>
            <w:tcW w:w="1538" w:type="dxa"/>
            <w:tcBorders>
              <w:left w:val="single" w:sz="4" w:space="0" w:color="auto"/>
            </w:tcBorders>
          </w:tcPr>
          <w:p w:rsidR="008454D0" w:rsidRPr="007D53BC" w:rsidRDefault="008454D0" w:rsidP="00D73700">
            <w:pPr>
              <w:jc w:val="center"/>
              <w:rPr>
                <w:sz w:val="20"/>
                <w:lang w:val="en-GB"/>
              </w:rPr>
            </w:pPr>
          </w:p>
        </w:tc>
        <w:tc>
          <w:tcPr>
            <w:tcW w:w="1362" w:type="dxa"/>
          </w:tcPr>
          <w:p w:rsidR="008454D0" w:rsidRPr="007D53BC" w:rsidRDefault="008454D0" w:rsidP="00D73700">
            <w:pPr>
              <w:jc w:val="center"/>
              <w:rPr>
                <w:sz w:val="20"/>
                <w:szCs w:val="20"/>
                <w:lang w:val="en-GB"/>
              </w:rPr>
            </w:pPr>
          </w:p>
        </w:tc>
        <w:tc>
          <w:tcPr>
            <w:tcW w:w="1550" w:type="dxa"/>
            <w:tcBorders>
              <w:right w:val="single" w:sz="4" w:space="0" w:color="auto"/>
            </w:tcBorders>
          </w:tcPr>
          <w:p w:rsidR="008454D0" w:rsidRPr="007D53BC" w:rsidRDefault="008454D0" w:rsidP="00D73700">
            <w:pPr>
              <w:jc w:val="center"/>
              <w:rPr>
                <w:sz w:val="20"/>
                <w:szCs w:val="20"/>
                <w:lang w:val="en-GB"/>
              </w:rPr>
            </w:pPr>
          </w:p>
        </w:tc>
        <w:tc>
          <w:tcPr>
            <w:tcW w:w="1421" w:type="dxa"/>
            <w:tcBorders>
              <w:left w:val="single" w:sz="4" w:space="0" w:color="auto"/>
            </w:tcBorders>
          </w:tcPr>
          <w:p w:rsidR="008454D0" w:rsidRPr="007D53BC" w:rsidRDefault="008454D0" w:rsidP="00D73700">
            <w:pPr>
              <w:jc w:val="center"/>
              <w:rPr>
                <w:sz w:val="20"/>
                <w:lang w:val="en-GB"/>
              </w:rPr>
            </w:pPr>
            <w:r w:rsidRPr="00627B7D">
              <w:rPr>
                <w:sz w:val="20"/>
                <w:lang w:val="en-GB"/>
              </w:rPr>
              <w:t>(3.267)</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r>
              <w:rPr>
                <w:sz w:val="20"/>
                <w:lang w:val="en-GB"/>
              </w:rPr>
              <w:t>Constant3</w:t>
            </w:r>
          </w:p>
        </w:tc>
        <w:tc>
          <w:tcPr>
            <w:tcW w:w="1538" w:type="dxa"/>
            <w:tcBorders>
              <w:left w:val="single" w:sz="4" w:space="0" w:color="auto"/>
            </w:tcBorders>
          </w:tcPr>
          <w:p w:rsidR="008454D0" w:rsidRPr="007D53BC" w:rsidRDefault="008454D0" w:rsidP="00D73700">
            <w:pPr>
              <w:jc w:val="center"/>
              <w:rPr>
                <w:sz w:val="20"/>
                <w:lang w:val="en-GB"/>
              </w:rPr>
            </w:pPr>
          </w:p>
        </w:tc>
        <w:tc>
          <w:tcPr>
            <w:tcW w:w="1362" w:type="dxa"/>
          </w:tcPr>
          <w:p w:rsidR="008454D0" w:rsidRPr="007D53BC" w:rsidRDefault="008454D0" w:rsidP="00D73700">
            <w:pPr>
              <w:jc w:val="center"/>
              <w:rPr>
                <w:sz w:val="20"/>
                <w:szCs w:val="20"/>
                <w:lang w:val="en-GB"/>
              </w:rPr>
            </w:pPr>
          </w:p>
        </w:tc>
        <w:tc>
          <w:tcPr>
            <w:tcW w:w="1550" w:type="dxa"/>
            <w:tcBorders>
              <w:right w:val="single" w:sz="4" w:space="0" w:color="auto"/>
            </w:tcBorders>
          </w:tcPr>
          <w:p w:rsidR="008454D0" w:rsidRPr="007D53BC" w:rsidRDefault="008454D0" w:rsidP="00D73700">
            <w:pPr>
              <w:jc w:val="center"/>
              <w:rPr>
                <w:sz w:val="20"/>
                <w:szCs w:val="20"/>
                <w:lang w:val="en-GB"/>
              </w:rPr>
            </w:pPr>
          </w:p>
        </w:tc>
        <w:tc>
          <w:tcPr>
            <w:tcW w:w="1421" w:type="dxa"/>
            <w:tcBorders>
              <w:left w:val="single" w:sz="4" w:space="0" w:color="auto"/>
            </w:tcBorders>
          </w:tcPr>
          <w:p w:rsidR="008454D0" w:rsidRPr="007D53BC" w:rsidRDefault="008454D0" w:rsidP="00D73700">
            <w:pPr>
              <w:jc w:val="center"/>
              <w:rPr>
                <w:sz w:val="20"/>
                <w:lang w:val="en-GB"/>
              </w:rPr>
            </w:pPr>
            <w:r w:rsidRPr="00627B7D">
              <w:rPr>
                <w:sz w:val="20"/>
                <w:lang w:val="en-GB"/>
              </w:rPr>
              <w:t>8.755***</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p>
        </w:tc>
        <w:tc>
          <w:tcPr>
            <w:tcW w:w="1538" w:type="dxa"/>
            <w:tcBorders>
              <w:left w:val="single" w:sz="4" w:space="0" w:color="auto"/>
            </w:tcBorders>
          </w:tcPr>
          <w:p w:rsidR="008454D0" w:rsidRPr="007D53BC" w:rsidRDefault="008454D0" w:rsidP="00D73700">
            <w:pPr>
              <w:jc w:val="center"/>
              <w:rPr>
                <w:sz w:val="20"/>
                <w:lang w:val="en-GB"/>
              </w:rPr>
            </w:pPr>
          </w:p>
        </w:tc>
        <w:tc>
          <w:tcPr>
            <w:tcW w:w="1362" w:type="dxa"/>
          </w:tcPr>
          <w:p w:rsidR="008454D0" w:rsidRPr="007D53BC" w:rsidRDefault="008454D0" w:rsidP="00D73700">
            <w:pPr>
              <w:jc w:val="center"/>
              <w:rPr>
                <w:sz w:val="20"/>
                <w:szCs w:val="20"/>
                <w:lang w:val="en-GB"/>
              </w:rPr>
            </w:pPr>
          </w:p>
        </w:tc>
        <w:tc>
          <w:tcPr>
            <w:tcW w:w="1550" w:type="dxa"/>
            <w:tcBorders>
              <w:right w:val="single" w:sz="4" w:space="0" w:color="auto"/>
            </w:tcBorders>
          </w:tcPr>
          <w:p w:rsidR="008454D0" w:rsidRPr="007D53BC" w:rsidRDefault="008454D0" w:rsidP="00D73700">
            <w:pPr>
              <w:jc w:val="center"/>
              <w:rPr>
                <w:sz w:val="20"/>
                <w:szCs w:val="20"/>
                <w:lang w:val="en-GB"/>
              </w:rPr>
            </w:pPr>
          </w:p>
        </w:tc>
        <w:tc>
          <w:tcPr>
            <w:tcW w:w="1421" w:type="dxa"/>
            <w:tcBorders>
              <w:left w:val="single" w:sz="4" w:space="0" w:color="auto"/>
            </w:tcBorders>
          </w:tcPr>
          <w:p w:rsidR="008454D0" w:rsidRPr="007D53BC" w:rsidRDefault="008454D0" w:rsidP="00D73700">
            <w:pPr>
              <w:jc w:val="center"/>
              <w:rPr>
                <w:sz w:val="20"/>
                <w:lang w:val="en-GB"/>
              </w:rPr>
            </w:pPr>
            <w:r w:rsidRPr="00627B7D">
              <w:rPr>
                <w:sz w:val="20"/>
                <w:lang w:val="en-GB"/>
              </w:rPr>
              <w:t>(3.222)</w:t>
            </w:r>
          </w:p>
        </w:tc>
      </w:tr>
      <w:tr w:rsidR="008454D0" w:rsidRPr="007D53BC" w:rsidTr="00D73700">
        <w:trPr>
          <w:trHeight w:val="60"/>
          <w:jc w:val="center"/>
        </w:trPr>
        <w:tc>
          <w:tcPr>
            <w:tcW w:w="2497" w:type="dxa"/>
            <w:tcBorders>
              <w:right w:val="single" w:sz="4" w:space="0" w:color="auto"/>
            </w:tcBorders>
          </w:tcPr>
          <w:p w:rsidR="008454D0" w:rsidRPr="007D53BC" w:rsidRDefault="008454D0" w:rsidP="00D73700">
            <w:pPr>
              <w:jc w:val="center"/>
              <w:rPr>
                <w:sz w:val="20"/>
                <w:lang w:val="en-GB"/>
              </w:rPr>
            </w:pPr>
            <w:r w:rsidRPr="007D53BC">
              <w:rPr>
                <w:sz w:val="20"/>
                <w:lang w:val="en-GB"/>
              </w:rPr>
              <w:t>Observations</w:t>
            </w:r>
          </w:p>
        </w:tc>
        <w:tc>
          <w:tcPr>
            <w:tcW w:w="1538" w:type="dxa"/>
            <w:tcBorders>
              <w:left w:val="single" w:sz="4" w:space="0" w:color="auto"/>
            </w:tcBorders>
          </w:tcPr>
          <w:p w:rsidR="008454D0" w:rsidRPr="007D53BC" w:rsidRDefault="008454D0" w:rsidP="00D73700">
            <w:pPr>
              <w:jc w:val="center"/>
              <w:rPr>
                <w:sz w:val="20"/>
                <w:lang w:val="en-GB"/>
              </w:rPr>
            </w:pPr>
            <w:r>
              <w:rPr>
                <w:sz w:val="20"/>
                <w:lang w:val="en-GB"/>
              </w:rPr>
              <w:t>131</w:t>
            </w:r>
          </w:p>
        </w:tc>
        <w:tc>
          <w:tcPr>
            <w:tcW w:w="1362" w:type="dxa"/>
          </w:tcPr>
          <w:p w:rsidR="008454D0" w:rsidRPr="007D53BC" w:rsidRDefault="008454D0" w:rsidP="00D73700">
            <w:pPr>
              <w:jc w:val="center"/>
              <w:rPr>
                <w:sz w:val="20"/>
                <w:lang w:val="en-GB"/>
              </w:rPr>
            </w:pPr>
            <w:r w:rsidRPr="007D53BC">
              <w:rPr>
                <w:sz w:val="20"/>
                <w:lang w:val="en-GB"/>
              </w:rPr>
              <w:t>131</w:t>
            </w:r>
          </w:p>
        </w:tc>
        <w:tc>
          <w:tcPr>
            <w:tcW w:w="1550" w:type="dxa"/>
            <w:tcBorders>
              <w:right w:val="single" w:sz="4" w:space="0" w:color="auto"/>
            </w:tcBorders>
          </w:tcPr>
          <w:p w:rsidR="008454D0" w:rsidRPr="007D53BC" w:rsidRDefault="008454D0" w:rsidP="00D73700">
            <w:pPr>
              <w:jc w:val="center"/>
              <w:rPr>
                <w:sz w:val="20"/>
                <w:lang w:val="en-GB"/>
              </w:rPr>
            </w:pPr>
            <w:r>
              <w:rPr>
                <w:sz w:val="20"/>
                <w:lang w:val="en-GB"/>
              </w:rPr>
              <w:t>13</w:t>
            </w:r>
            <w:r w:rsidRPr="007D53BC">
              <w:rPr>
                <w:sz w:val="20"/>
                <w:lang w:val="en-GB"/>
              </w:rPr>
              <w:t>1</w:t>
            </w:r>
          </w:p>
        </w:tc>
        <w:tc>
          <w:tcPr>
            <w:tcW w:w="1421" w:type="dxa"/>
            <w:tcBorders>
              <w:left w:val="single" w:sz="4" w:space="0" w:color="auto"/>
            </w:tcBorders>
          </w:tcPr>
          <w:p w:rsidR="008454D0" w:rsidRPr="007D53BC" w:rsidRDefault="008454D0" w:rsidP="00D73700">
            <w:pPr>
              <w:jc w:val="center"/>
              <w:rPr>
                <w:sz w:val="20"/>
                <w:lang w:val="en-GB"/>
              </w:rPr>
            </w:pPr>
            <w:r>
              <w:rPr>
                <w:sz w:val="20"/>
                <w:lang w:val="en-GB"/>
              </w:rPr>
              <w:t>131</w:t>
            </w:r>
          </w:p>
        </w:tc>
      </w:tr>
      <w:tr w:rsidR="008454D0" w:rsidRPr="007D53BC" w:rsidTr="00D73700">
        <w:trPr>
          <w:jc w:val="center"/>
        </w:trPr>
        <w:tc>
          <w:tcPr>
            <w:tcW w:w="2497" w:type="dxa"/>
            <w:tcBorders>
              <w:right w:val="single" w:sz="4" w:space="0" w:color="auto"/>
            </w:tcBorders>
          </w:tcPr>
          <w:p w:rsidR="008454D0" w:rsidRPr="007D53BC" w:rsidRDefault="008454D0" w:rsidP="00D73700">
            <w:pPr>
              <w:jc w:val="center"/>
              <w:rPr>
                <w:sz w:val="20"/>
                <w:lang w:val="en-GB"/>
              </w:rPr>
            </w:pPr>
          </w:p>
        </w:tc>
        <w:tc>
          <w:tcPr>
            <w:tcW w:w="1538" w:type="dxa"/>
            <w:tcBorders>
              <w:left w:val="single" w:sz="4" w:space="0" w:color="auto"/>
              <w:bottom w:val="double" w:sz="4" w:space="0" w:color="auto"/>
            </w:tcBorders>
          </w:tcPr>
          <w:p w:rsidR="008454D0" w:rsidRDefault="008454D0" w:rsidP="00D73700">
            <w:pPr>
              <w:jc w:val="center"/>
              <w:rPr>
                <w:sz w:val="20"/>
                <w:lang w:val="en-GB"/>
              </w:rPr>
            </w:pPr>
          </w:p>
        </w:tc>
        <w:tc>
          <w:tcPr>
            <w:tcW w:w="1362" w:type="dxa"/>
            <w:tcBorders>
              <w:bottom w:val="double" w:sz="4" w:space="0" w:color="auto"/>
            </w:tcBorders>
          </w:tcPr>
          <w:p w:rsidR="008454D0" w:rsidRPr="007D53BC" w:rsidRDefault="008454D0" w:rsidP="00D73700">
            <w:pPr>
              <w:jc w:val="center"/>
              <w:rPr>
                <w:sz w:val="20"/>
                <w:lang w:val="en-GB"/>
              </w:rPr>
            </w:pPr>
          </w:p>
        </w:tc>
        <w:tc>
          <w:tcPr>
            <w:tcW w:w="1550" w:type="dxa"/>
            <w:tcBorders>
              <w:bottom w:val="double" w:sz="4" w:space="0" w:color="auto"/>
              <w:right w:val="single" w:sz="4" w:space="0" w:color="auto"/>
            </w:tcBorders>
          </w:tcPr>
          <w:p w:rsidR="008454D0" w:rsidRPr="007D53BC" w:rsidRDefault="008454D0" w:rsidP="00D73700">
            <w:pPr>
              <w:jc w:val="center"/>
              <w:rPr>
                <w:sz w:val="20"/>
                <w:lang w:val="en-GB"/>
              </w:rPr>
            </w:pPr>
          </w:p>
        </w:tc>
        <w:tc>
          <w:tcPr>
            <w:tcW w:w="1421" w:type="dxa"/>
            <w:tcBorders>
              <w:left w:val="single" w:sz="4" w:space="0" w:color="auto"/>
            </w:tcBorders>
          </w:tcPr>
          <w:p w:rsidR="008454D0" w:rsidRDefault="008454D0" w:rsidP="00D73700">
            <w:pPr>
              <w:jc w:val="center"/>
              <w:rPr>
                <w:sz w:val="20"/>
                <w:lang w:val="en-GB"/>
              </w:rPr>
            </w:pPr>
          </w:p>
        </w:tc>
      </w:tr>
    </w:tbl>
    <w:p w:rsidR="008454D0" w:rsidRPr="007D53BC" w:rsidRDefault="008454D0" w:rsidP="008454D0">
      <w:pPr>
        <w:jc w:val="both"/>
        <w:rPr>
          <w:sz w:val="20"/>
          <w:szCs w:val="20"/>
          <w:lang w:val="en-GB"/>
        </w:rPr>
      </w:pPr>
      <w:r w:rsidRPr="007D53BC">
        <w:rPr>
          <w:i/>
          <w:sz w:val="20"/>
          <w:szCs w:val="20"/>
          <w:lang w:val="en-GB"/>
        </w:rPr>
        <w:t>Note</w:t>
      </w:r>
      <w:r w:rsidRPr="007D53BC">
        <w:rPr>
          <w:sz w:val="20"/>
          <w:szCs w:val="20"/>
          <w:lang w:val="en-GB"/>
        </w:rPr>
        <w:t xml:space="preserve">: </w:t>
      </w:r>
      <w:r>
        <w:rPr>
          <w:sz w:val="20"/>
          <w:szCs w:val="20"/>
          <w:lang w:val="en-GB"/>
        </w:rPr>
        <w:t>In Models I-III, the baseline category is Repression</w:t>
      </w:r>
      <w:r w:rsidRPr="007D53BC">
        <w:rPr>
          <w:sz w:val="20"/>
          <w:szCs w:val="20"/>
          <w:lang w:val="en-GB"/>
        </w:rPr>
        <w:t xml:space="preserve">. Huber robust standard errors are in parentheses. </w:t>
      </w:r>
    </w:p>
    <w:p w:rsidR="008454D0" w:rsidRPr="007D53BC" w:rsidRDefault="008454D0" w:rsidP="008454D0">
      <w:pPr>
        <w:widowControl w:val="0"/>
        <w:autoSpaceDE w:val="0"/>
        <w:autoSpaceDN w:val="0"/>
        <w:adjustRightInd w:val="0"/>
        <w:rPr>
          <w:sz w:val="20"/>
          <w:szCs w:val="20"/>
          <w:lang w:val="en-GB"/>
        </w:rPr>
      </w:pPr>
      <w:r w:rsidRPr="007D53BC">
        <w:rPr>
          <w:sz w:val="20"/>
          <w:szCs w:val="20"/>
          <w:lang w:val="en-GB"/>
        </w:rPr>
        <w:t>* Significantly different from zero at 90 per cent confidence.</w:t>
      </w:r>
    </w:p>
    <w:p w:rsidR="008454D0" w:rsidRPr="007D53BC" w:rsidRDefault="008454D0" w:rsidP="008454D0">
      <w:pPr>
        <w:widowControl w:val="0"/>
        <w:autoSpaceDE w:val="0"/>
        <w:autoSpaceDN w:val="0"/>
        <w:adjustRightInd w:val="0"/>
        <w:rPr>
          <w:sz w:val="20"/>
          <w:szCs w:val="20"/>
          <w:lang w:val="en-GB"/>
        </w:rPr>
      </w:pPr>
      <w:r w:rsidRPr="007D53BC">
        <w:rPr>
          <w:sz w:val="20"/>
          <w:szCs w:val="20"/>
          <w:lang w:val="en-GB"/>
        </w:rPr>
        <w:t>** Significantly different from zero at 95 per cent confidence.</w:t>
      </w:r>
    </w:p>
    <w:p w:rsidR="008454D0" w:rsidRPr="007D53BC" w:rsidRDefault="008454D0" w:rsidP="008454D0">
      <w:pPr>
        <w:jc w:val="both"/>
        <w:rPr>
          <w:sz w:val="20"/>
          <w:szCs w:val="20"/>
          <w:lang w:val="en-GB"/>
        </w:rPr>
      </w:pPr>
      <w:r w:rsidRPr="007D53BC">
        <w:rPr>
          <w:sz w:val="20"/>
          <w:szCs w:val="20"/>
          <w:lang w:val="en-GB"/>
        </w:rPr>
        <w:t>*** Significantly different from zero at 99 per cent confidence.</w:t>
      </w:r>
    </w:p>
    <w:p w:rsidR="008454D0" w:rsidRPr="00FF17C4" w:rsidRDefault="008454D0" w:rsidP="008454D0">
      <w:pPr>
        <w:jc w:val="both"/>
        <w:rPr>
          <w:lang w:val="en-GB"/>
        </w:rPr>
      </w:pPr>
    </w:p>
    <w:p w:rsidR="008454D0" w:rsidRDefault="008454D0" w:rsidP="008454D0">
      <w:pPr>
        <w:jc w:val="center"/>
      </w:pPr>
    </w:p>
    <w:tbl>
      <w:tblPr>
        <w:tblW w:w="0" w:type="auto"/>
        <w:jc w:val="center"/>
        <w:tblBorders>
          <w:top w:val="double" w:sz="4" w:space="0" w:color="auto"/>
          <w:bottom w:val="double" w:sz="4" w:space="0" w:color="auto"/>
        </w:tblBorders>
        <w:tblLook w:val="00A0"/>
      </w:tblPr>
      <w:tblGrid>
        <w:gridCol w:w="8856"/>
      </w:tblGrid>
      <w:tr w:rsidR="008454D0" w:rsidRPr="007D53BC" w:rsidTr="00D73700">
        <w:trPr>
          <w:jc w:val="center"/>
        </w:trPr>
        <w:tc>
          <w:tcPr>
            <w:tcW w:w="9509" w:type="dxa"/>
          </w:tcPr>
          <w:p w:rsidR="008454D0" w:rsidRPr="007D53BC" w:rsidRDefault="008454D0" w:rsidP="00D73700">
            <w:pPr>
              <w:tabs>
                <w:tab w:val="left" w:pos="2535"/>
              </w:tabs>
              <w:jc w:val="center"/>
              <w:rPr>
                <w:b/>
                <w:bCs/>
                <w:iCs/>
                <w:sz w:val="22"/>
                <w:szCs w:val="22"/>
                <w:lang w:val="en-GB"/>
              </w:rPr>
            </w:pPr>
            <w:r w:rsidRPr="007D53BC">
              <w:rPr>
                <w:b/>
                <w:bCs/>
                <w:iCs/>
                <w:sz w:val="22"/>
                <w:szCs w:val="22"/>
                <w:lang w:val="en-GB"/>
              </w:rPr>
              <w:t xml:space="preserve">Table </w:t>
            </w:r>
            <w:r>
              <w:rPr>
                <w:b/>
                <w:bCs/>
                <w:iCs/>
                <w:sz w:val="22"/>
                <w:szCs w:val="22"/>
                <w:lang w:val="en-GB"/>
              </w:rPr>
              <w:t>6</w:t>
            </w:r>
            <w:r w:rsidRPr="007D53BC">
              <w:rPr>
                <w:b/>
                <w:bCs/>
                <w:iCs/>
                <w:sz w:val="22"/>
                <w:szCs w:val="22"/>
                <w:lang w:val="en-GB"/>
              </w:rPr>
              <w:t xml:space="preserve">. </w:t>
            </w:r>
          </w:p>
          <w:p w:rsidR="008454D0" w:rsidRPr="007D53BC" w:rsidRDefault="008454D0" w:rsidP="00D73700">
            <w:pPr>
              <w:tabs>
                <w:tab w:val="left" w:pos="2535"/>
              </w:tabs>
              <w:jc w:val="center"/>
              <w:rPr>
                <w:b/>
                <w:bCs/>
                <w:iCs/>
                <w:sz w:val="23"/>
                <w:szCs w:val="22"/>
                <w:lang w:val="en-GB"/>
              </w:rPr>
            </w:pPr>
            <w:r w:rsidRPr="007D53BC">
              <w:rPr>
                <w:b/>
                <w:bCs/>
                <w:iCs/>
                <w:sz w:val="23"/>
                <w:szCs w:val="22"/>
                <w:lang w:val="en-GB"/>
              </w:rPr>
              <w:t xml:space="preserve">Instrumental Variable Estimation </w:t>
            </w:r>
          </w:p>
          <w:p w:rsidR="008454D0" w:rsidRPr="007D53BC" w:rsidRDefault="008454D0" w:rsidP="00D73700">
            <w:pPr>
              <w:tabs>
                <w:tab w:val="left" w:pos="2535"/>
              </w:tabs>
              <w:jc w:val="center"/>
              <w:rPr>
                <w:b/>
                <w:bCs/>
                <w:iCs/>
                <w:sz w:val="23"/>
                <w:szCs w:val="22"/>
                <w:lang w:val="en-GB"/>
              </w:rPr>
            </w:pPr>
            <w:r w:rsidRPr="007D53BC">
              <w:rPr>
                <w:b/>
                <w:bCs/>
                <w:iCs/>
                <w:sz w:val="23"/>
                <w:szCs w:val="22"/>
                <w:lang w:val="en-GB"/>
              </w:rPr>
              <w:t>Separatism and</w:t>
            </w:r>
            <w:r>
              <w:rPr>
                <w:b/>
                <w:bCs/>
                <w:iCs/>
                <w:sz w:val="23"/>
                <w:szCs w:val="22"/>
                <w:lang w:val="en-GB"/>
              </w:rPr>
              <w:t xml:space="preserve"> Autonomy, Transfer, Border</w:t>
            </w:r>
            <w:r w:rsidRPr="007D53BC">
              <w:rPr>
                <w:b/>
                <w:bCs/>
                <w:iCs/>
                <w:sz w:val="23"/>
                <w:szCs w:val="22"/>
                <w:lang w:val="en-GB"/>
              </w:rPr>
              <w:t>, 1992 (</w:t>
            </w:r>
            <w:r>
              <w:rPr>
                <w:b/>
                <w:bCs/>
                <w:iCs/>
                <w:sz w:val="23"/>
                <w:szCs w:val="22"/>
                <w:lang w:val="en-GB"/>
              </w:rPr>
              <w:t>First</w:t>
            </w:r>
            <w:r w:rsidRPr="007D53BC">
              <w:rPr>
                <w:b/>
                <w:bCs/>
                <w:iCs/>
                <w:sz w:val="23"/>
                <w:szCs w:val="22"/>
                <w:lang w:val="en-GB"/>
              </w:rPr>
              <w:t>-Stage)</w:t>
            </w:r>
          </w:p>
          <w:p w:rsidR="008454D0" w:rsidRPr="007D53BC" w:rsidRDefault="008454D0" w:rsidP="00D73700">
            <w:pPr>
              <w:tabs>
                <w:tab w:val="left" w:pos="2535"/>
              </w:tabs>
              <w:jc w:val="center"/>
              <w:rPr>
                <w:b/>
                <w:bCs/>
                <w:iCs/>
                <w:sz w:val="22"/>
                <w:szCs w:val="22"/>
                <w:lang w:val="en-GB"/>
              </w:rPr>
            </w:pPr>
          </w:p>
        </w:tc>
      </w:tr>
    </w:tbl>
    <w:p w:rsidR="008454D0" w:rsidRDefault="008454D0" w:rsidP="008454D0">
      <w:pPr>
        <w:jc w:val="center"/>
      </w:pPr>
    </w:p>
    <w:tbl>
      <w:tblPr>
        <w:tblW w:w="0" w:type="auto"/>
        <w:jc w:val="center"/>
        <w:tblBorders>
          <w:top w:val="double" w:sz="4" w:space="0" w:color="auto"/>
          <w:bottom w:val="double" w:sz="4" w:space="0" w:color="auto"/>
        </w:tblBorders>
        <w:tblLook w:val="00A0"/>
      </w:tblPr>
      <w:tblGrid>
        <w:gridCol w:w="2497"/>
        <w:gridCol w:w="1538"/>
      </w:tblGrid>
      <w:tr w:rsidR="008454D0" w:rsidRPr="007D53BC" w:rsidTr="00D73700">
        <w:trPr>
          <w:jc w:val="center"/>
        </w:trPr>
        <w:tc>
          <w:tcPr>
            <w:tcW w:w="2497" w:type="dxa"/>
            <w:tcBorders>
              <w:top w:val="nil"/>
              <w:bottom w:val="single" w:sz="4" w:space="0" w:color="000000"/>
            </w:tcBorders>
          </w:tcPr>
          <w:p w:rsidR="008454D0" w:rsidRPr="007D53BC" w:rsidRDefault="008454D0" w:rsidP="00D73700">
            <w:pPr>
              <w:jc w:val="center"/>
              <w:rPr>
                <w:sz w:val="20"/>
                <w:lang w:val="en-GB"/>
              </w:rPr>
            </w:pPr>
          </w:p>
          <w:p w:rsidR="008454D0" w:rsidRPr="007D53BC" w:rsidRDefault="008454D0" w:rsidP="00D73700">
            <w:pPr>
              <w:jc w:val="center"/>
              <w:rPr>
                <w:sz w:val="20"/>
                <w:lang w:val="en-GB"/>
              </w:rPr>
            </w:pPr>
            <w:r w:rsidRPr="007D53BC">
              <w:rPr>
                <w:sz w:val="20"/>
                <w:lang w:val="en-GB"/>
              </w:rPr>
              <w:t>Explanatory Variables</w:t>
            </w:r>
          </w:p>
          <w:p w:rsidR="008454D0" w:rsidRPr="007D53BC" w:rsidRDefault="008454D0" w:rsidP="00D73700">
            <w:pPr>
              <w:jc w:val="center"/>
              <w:rPr>
                <w:sz w:val="20"/>
                <w:lang w:val="en-GB"/>
              </w:rPr>
            </w:pPr>
          </w:p>
        </w:tc>
        <w:tc>
          <w:tcPr>
            <w:tcW w:w="1538" w:type="dxa"/>
            <w:tcBorders>
              <w:top w:val="nil"/>
              <w:bottom w:val="single" w:sz="4" w:space="0" w:color="000000"/>
            </w:tcBorders>
          </w:tcPr>
          <w:p w:rsidR="008454D0" w:rsidRPr="007D53BC" w:rsidRDefault="008454D0" w:rsidP="00D73700">
            <w:pPr>
              <w:spacing w:line="240" w:lineRule="exact"/>
              <w:jc w:val="center"/>
              <w:rPr>
                <w:sz w:val="20"/>
                <w:szCs w:val="22"/>
                <w:lang w:val="en-GB"/>
              </w:rPr>
            </w:pPr>
            <w:r w:rsidRPr="007D53BC">
              <w:rPr>
                <w:sz w:val="20"/>
                <w:szCs w:val="22"/>
                <w:lang w:val="en-GB"/>
              </w:rPr>
              <w:t>(I)</w:t>
            </w:r>
          </w:p>
          <w:p w:rsidR="008454D0" w:rsidRPr="007D53BC" w:rsidRDefault="008454D0" w:rsidP="00D73700">
            <w:pPr>
              <w:spacing w:line="240" w:lineRule="exact"/>
              <w:jc w:val="center"/>
              <w:rPr>
                <w:sz w:val="20"/>
                <w:szCs w:val="22"/>
                <w:lang w:val="en-GB"/>
              </w:rPr>
            </w:pPr>
            <w:r>
              <w:rPr>
                <w:sz w:val="20"/>
                <w:szCs w:val="22"/>
                <w:lang w:val="en-GB"/>
              </w:rPr>
              <w:t>Separatism Model</w:t>
            </w:r>
          </w:p>
        </w:tc>
      </w:tr>
      <w:tr w:rsidR="008454D0" w:rsidRPr="007D53BC" w:rsidTr="00D73700">
        <w:trPr>
          <w:jc w:val="center"/>
        </w:trPr>
        <w:tc>
          <w:tcPr>
            <w:tcW w:w="2497" w:type="dxa"/>
          </w:tcPr>
          <w:p w:rsidR="008454D0" w:rsidRPr="007D53BC" w:rsidRDefault="008454D0" w:rsidP="00D73700">
            <w:pPr>
              <w:jc w:val="center"/>
              <w:rPr>
                <w:i/>
                <w:sz w:val="20"/>
                <w:lang w:val="en-GB"/>
              </w:rPr>
            </w:pPr>
            <w:r>
              <w:rPr>
                <w:i/>
                <w:sz w:val="20"/>
                <w:lang w:val="en-GB"/>
              </w:rPr>
              <w:t xml:space="preserve">Autonomy </w:t>
            </w:r>
          </w:p>
        </w:tc>
        <w:tc>
          <w:tcPr>
            <w:tcW w:w="1538" w:type="dxa"/>
          </w:tcPr>
          <w:p w:rsidR="008454D0" w:rsidRPr="007D53BC" w:rsidRDefault="008454D0" w:rsidP="00D73700">
            <w:pPr>
              <w:jc w:val="center"/>
              <w:rPr>
                <w:sz w:val="20"/>
                <w:szCs w:val="20"/>
                <w:lang w:val="en-GB"/>
              </w:rPr>
            </w:pPr>
            <w:r w:rsidRPr="0026564A">
              <w:rPr>
                <w:sz w:val="20"/>
                <w:szCs w:val="20"/>
                <w:lang w:val="en-GB"/>
              </w:rPr>
              <w:t>0.236</w:t>
            </w:r>
          </w:p>
        </w:tc>
      </w:tr>
      <w:tr w:rsidR="008454D0" w:rsidRPr="007D53BC" w:rsidTr="00D73700">
        <w:trPr>
          <w:jc w:val="center"/>
        </w:trPr>
        <w:tc>
          <w:tcPr>
            <w:tcW w:w="2497" w:type="dxa"/>
          </w:tcPr>
          <w:p w:rsidR="008454D0" w:rsidRPr="007D53BC" w:rsidRDefault="008454D0" w:rsidP="00D73700">
            <w:pPr>
              <w:jc w:val="center"/>
              <w:rPr>
                <w:i/>
                <w:sz w:val="20"/>
                <w:lang w:val="en-GB"/>
              </w:rPr>
            </w:pPr>
          </w:p>
        </w:tc>
        <w:tc>
          <w:tcPr>
            <w:tcW w:w="1538" w:type="dxa"/>
          </w:tcPr>
          <w:p w:rsidR="008454D0" w:rsidRPr="007D53BC" w:rsidRDefault="008454D0" w:rsidP="00D73700">
            <w:pPr>
              <w:jc w:val="center"/>
              <w:rPr>
                <w:sz w:val="20"/>
                <w:szCs w:val="20"/>
                <w:lang w:val="en-GB"/>
              </w:rPr>
            </w:pPr>
            <w:r w:rsidRPr="0026564A">
              <w:rPr>
                <w:sz w:val="20"/>
                <w:szCs w:val="20"/>
                <w:lang w:val="en-GB"/>
              </w:rPr>
              <w:t>(0.143)</w:t>
            </w:r>
          </w:p>
        </w:tc>
      </w:tr>
      <w:tr w:rsidR="008454D0" w:rsidRPr="007D53BC" w:rsidTr="00D73700">
        <w:trPr>
          <w:jc w:val="center"/>
        </w:trPr>
        <w:tc>
          <w:tcPr>
            <w:tcW w:w="2497" w:type="dxa"/>
          </w:tcPr>
          <w:p w:rsidR="008454D0" w:rsidRPr="007D53BC" w:rsidRDefault="008454D0" w:rsidP="00D73700">
            <w:pPr>
              <w:jc w:val="center"/>
              <w:rPr>
                <w:i/>
                <w:sz w:val="20"/>
                <w:lang w:val="en-GB"/>
              </w:rPr>
            </w:pPr>
            <w:r>
              <w:rPr>
                <w:i/>
                <w:sz w:val="20"/>
                <w:lang w:val="en-GB"/>
              </w:rPr>
              <w:t>Transfer</w:t>
            </w:r>
          </w:p>
        </w:tc>
        <w:tc>
          <w:tcPr>
            <w:tcW w:w="1538" w:type="dxa"/>
          </w:tcPr>
          <w:p w:rsidR="008454D0" w:rsidRPr="007D53BC" w:rsidRDefault="008454D0" w:rsidP="00D73700">
            <w:pPr>
              <w:jc w:val="center"/>
              <w:rPr>
                <w:sz w:val="20"/>
                <w:szCs w:val="20"/>
                <w:lang w:val="en-GB"/>
              </w:rPr>
            </w:pPr>
            <w:r w:rsidRPr="0026564A">
              <w:rPr>
                <w:sz w:val="20"/>
                <w:szCs w:val="20"/>
                <w:lang w:val="en-GB"/>
              </w:rPr>
              <w:t>0.394***</w:t>
            </w:r>
          </w:p>
        </w:tc>
      </w:tr>
      <w:tr w:rsidR="008454D0" w:rsidRPr="007D53BC" w:rsidTr="00D73700">
        <w:trPr>
          <w:jc w:val="center"/>
        </w:trPr>
        <w:tc>
          <w:tcPr>
            <w:tcW w:w="2497" w:type="dxa"/>
          </w:tcPr>
          <w:p w:rsidR="008454D0" w:rsidRPr="007D53BC" w:rsidRDefault="008454D0" w:rsidP="00D73700">
            <w:pPr>
              <w:jc w:val="center"/>
              <w:rPr>
                <w:i/>
                <w:sz w:val="20"/>
                <w:lang w:val="en-GB"/>
              </w:rPr>
            </w:pPr>
          </w:p>
        </w:tc>
        <w:tc>
          <w:tcPr>
            <w:tcW w:w="1538" w:type="dxa"/>
          </w:tcPr>
          <w:p w:rsidR="008454D0" w:rsidRPr="007D53BC" w:rsidRDefault="008454D0" w:rsidP="00D73700">
            <w:pPr>
              <w:jc w:val="center"/>
              <w:rPr>
                <w:sz w:val="20"/>
                <w:szCs w:val="20"/>
                <w:lang w:val="en-GB"/>
              </w:rPr>
            </w:pPr>
            <w:r>
              <w:rPr>
                <w:sz w:val="20"/>
                <w:szCs w:val="20"/>
                <w:lang w:val="en-GB"/>
              </w:rPr>
              <w:t>(0.083</w:t>
            </w:r>
            <w:r w:rsidRPr="0026564A">
              <w:rPr>
                <w:sz w:val="20"/>
                <w:szCs w:val="20"/>
                <w:lang w:val="en-GB"/>
              </w:rPr>
              <w:t>)</w:t>
            </w:r>
          </w:p>
        </w:tc>
      </w:tr>
      <w:tr w:rsidR="008454D0" w:rsidRPr="007D53BC" w:rsidTr="00D73700">
        <w:trPr>
          <w:jc w:val="center"/>
        </w:trPr>
        <w:tc>
          <w:tcPr>
            <w:tcW w:w="2497" w:type="dxa"/>
          </w:tcPr>
          <w:p w:rsidR="008454D0" w:rsidRPr="007D53BC" w:rsidRDefault="008454D0" w:rsidP="00D73700">
            <w:pPr>
              <w:jc w:val="center"/>
              <w:rPr>
                <w:i/>
                <w:sz w:val="20"/>
                <w:lang w:val="en-GB"/>
              </w:rPr>
            </w:pPr>
            <w:r>
              <w:rPr>
                <w:i/>
                <w:sz w:val="20"/>
                <w:lang w:val="en-GB"/>
              </w:rPr>
              <w:t>Border</w:t>
            </w:r>
          </w:p>
        </w:tc>
        <w:tc>
          <w:tcPr>
            <w:tcW w:w="1538" w:type="dxa"/>
          </w:tcPr>
          <w:p w:rsidR="008454D0" w:rsidRPr="007D53BC" w:rsidRDefault="008454D0" w:rsidP="00D73700">
            <w:pPr>
              <w:jc w:val="center"/>
              <w:rPr>
                <w:sz w:val="20"/>
                <w:szCs w:val="20"/>
                <w:lang w:val="en-GB"/>
              </w:rPr>
            </w:pPr>
            <w:r w:rsidRPr="0026564A">
              <w:rPr>
                <w:sz w:val="20"/>
                <w:szCs w:val="20"/>
                <w:lang w:val="en-GB"/>
              </w:rPr>
              <w:t>0.377**</w:t>
            </w:r>
          </w:p>
        </w:tc>
      </w:tr>
      <w:tr w:rsidR="008454D0" w:rsidRPr="007D53BC" w:rsidTr="00D73700">
        <w:trPr>
          <w:jc w:val="center"/>
        </w:trPr>
        <w:tc>
          <w:tcPr>
            <w:tcW w:w="2497" w:type="dxa"/>
          </w:tcPr>
          <w:p w:rsidR="008454D0" w:rsidRDefault="008454D0" w:rsidP="00D73700">
            <w:pPr>
              <w:jc w:val="center"/>
              <w:rPr>
                <w:i/>
                <w:sz w:val="20"/>
                <w:lang w:val="en-GB"/>
              </w:rPr>
            </w:pPr>
          </w:p>
        </w:tc>
        <w:tc>
          <w:tcPr>
            <w:tcW w:w="1538" w:type="dxa"/>
          </w:tcPr>
          <w:p w:rsidR="008454D0" w:rsidRPr="007D53BC" w:rsidRDefault="008454D0" w:rsidP="00D73700">
            <w:pPr>
              <w:jc w:val="center"/>
              <w:rPr>
                <w:sz w:val="20"/>
                <w:szCs w:val="20"/>
                <w:lang w:val="en-GB"/>
              </w:rPr>
            </w:pPr>
            <w:r w:rsidRPr="0026564A">
              <w:rPr>
                <w:sz w:val="20"/>
                <w:szCs w:val="20"/>
                <w:lang w:val="en-GB"/>
              </w:rPr>
              <w:t>(0.181)</w:t>
            </w:r>
          </w:p>
        </w:tc>
      </w:tr>
      <w:tr w:rsidR="008454D0" w:rsidRPr="007D53BC" w:rsidTr="00D73700">
        <w:trPr>
          <w:jc w:val="center"/>
        </w:trPr>
        <w:tc>
          <w:tcPr>
            <w:tcW w:w="2497" w:type="dxa"/>
          </w:tcPr>
          <w:p w:rsidR="008454D0" w:rsidRPr="007D53BC" w:rsidRDefault="008454D0" w:rsidP="00D73700">
            <w:pPr>
              <w:jc w:val="center"/>
              <w:rPr>
                <w:i/>
                <w:sz w:val="20"/>
                <w:lang w:val="en-GB"/>
              </w:rPr>
            </w:pPr>
            <w:r w:rsidRPr="007D53BC">
              <w:rPr>
                <w:i/>
                <w:sz w:val="20"/>
                <w:lang w:val="en-GB"/>
              </w:rPr>
              <w:t>Coercive Capacity</w:t>
            </w:r>
          </w:p>
        </w:tc>
        <w:tc>
          <w:tcPr>
            <w:tcW w:w="1538" w:type="dxa"/>
          </w:tcPr>
          <w:p w:rsidR="008454D0" w:rsidRPr="007D53BC" w:rsidRDefault="008454D0" w:rsidP="00D73700">
            <w:pPr>
              <w:jc w:val="center"/>
              <w:rPr>
                <w:sz w:val="20"/>
                <w:szCs w:val="20"/>
                <w:lang w:val="en-GB"/>
              </w:rPr>
            </w:pPr>
            <w:r w:rsidRPr="0026564A">
              <w:rPr>
                <w:sz w:val="20"/>
                <w:szCs w:val="20"/>
                <w:lang w:val="en-GB"/>
              </w:rPr>
              <w:t>-0.010</w:t>
            </w:r>
          </w:p>
        </w:tc>
      </w:tr>
      <w:tr w:rsidR="008454D0" w:rsidRPr="007D53BC" w:rsidTr="00D73700">
        <w:trPr>
          <w:jc w:val="center"/>
        </w:trPr>
        <w:tc>
          <w:tcPr>
            <w:tcW w:w="2497" w:type="dxa"/>
          </w:tcPr>
          <w:p w:rsidR="008454D0" w:rsidRPr="007D53BC" w:rsidRDefault="008454D0" w:rsidP="00D73700">
            <w:pPr>
              <w:jc w:val="center"/>
              <w:rPr>
                <w:sz w:val="20"/>
                <w:lang w:val="en-GB"/>
              </w:rPr>
            </w:pPr>
          </w:p>
        </w:tc>
        <w:tc>
          <w:tcPr>
            <w:tcW w:w="1538" w:type="dxa"/>
          </w:tcPr>
          <w:p w:rsidR="008454D0" w:rsidRPr="007D53BC" w:rsidRDefault="008454D0" w:rsidP="00D73700">
            <w:pPr>
              <w:jc w:val="center"/>
              <w:rPr>
                <w:sz w:val="20"/>
                <w:szCs w:val="20"/>
                <w:lang w:val="en-GB"/>
              </w:rPr>
            </w:pPr>
            <w:r>
              <w:rPr>
                <w:sz w:val="20"/>
                <w:szCs w:val="20"/>
                <w:lang w:val="en-GB"/>
              </w:rPr>
              <w:t>(0.011</w:t>
            </w:r>
            <w:r w:rsidRPr="0026564A">
              <w:rPr>
                <w:sz w:val="20"/>
                <w:szCs w:val="20"/>
                <w:lang w:val="en-GB"/>
              </w:rPr>
              <w:t>)</w:t>
            </w:r>
          </w:p>
        </w:tc>
      </w:tr>
      <w:tr w:rsidR="008454D0" w:rsidRPr="007D53BC" w:rsidTr="00D73700">
        <w:trPr>
          <w:jc w:val="center"/>
        </w:trPr>
        <w:tc>
          <w:tcPr>
            <w:tcW w:w="2497" w:type="dxa"/>
          </w:tcPr>
          <w:p w:rsidR="008454D0" w:rsidRPr="007D53BC" w:rsidRDefault="008454D0" w:rsidP="00D73700">
            <w:pPr>
              <w:jc w:val="center"/>
              <w:rPr>
                <w:i/>
                <w:sz w:val="20"/>
                <w:lang w:val="en-GB"/>
              </w:rPr>
            </w:pPr>
            <w:r w:rsidRPr="007D53BC">
              <w:rPr>
                <w:i/>
                <w:sz w:val="20"/>
                <w:lang w:val="en-GB"/>
              </w:rPr>
              <w:t>Group Prop. of Population</w:t>
            </w:r>
          </w:p>
        </w:tc>
        <w:tc>
          <w:tcPr>
            <w:tcW w:w="1538" w:type="dxa"/>
          </w:tcPr>
          <w:p w:rsidR="008454D0" w:rsidRPr="007D53BC" w:rsidRDefault="008454D0" w:rsidP="00D73700">
            <w:pPr>
              <w:jc w:val="center"/>
              <w:rPr>
                <w:sz w:val="20"/>
                <w:szCs w:val="20"/>
                <w:lang w:val="en-GB"/>
              </w:rPr>
            </w:pPr>
            <w:r>
              <w:rPr>
                <w:sz w:val="20"/>
                <w:szCs w:val="20"/>
                <w:lang w:val="en-GB"/>
              </w:rPr>
              <w:t>-0.088</w:t>
            </w:r>
          </w:p>
        </w:tc>
      </w:tr>
      <w:tr w:rsidR="008454D0" w:rsidRPr="007D53BC" w:rsidTr="00D73700">
        <w:trPr>
          <w:jc w:val="center"/>
        </w:trPr>
        <w:tc>
          <w:tcPr>
            <w:tcW w:w="2497" w:type="dxa"/>
          </w:tcPr>
          <w:p w:rsidR="008454D0" w:rsidRPr="007D53BC" w:rsidRDefault="008454D0" w:rsidP="00D73700">
            <w:pPr>
              <w:jc w:val="center"/>
              <w:rPr>
                <w:i/>
                <w:sz w:val="20"/>
                <w:lang w:val="en-GB"/>
              </w:rPr>
            </w:pPr>
          </w:p>
        </w:tc>
        <w:tc>
          <w:tcPr>
            <w:tcW w:w="1538" w:type="dxa"/>
          </w:tcPr>
          <w:p w:rsidR="008454D0" w:rsidRPr="007D53BC" w:rsidRDefault="008454D0" w:rsidP="00D73700">
            <w:pPr>
              <w:jc w:val="center"/>
              <w:rPr>
                <w:sz w:val="20"/>
                <w:szCs w:val="20"/>
                <w:lang w:val="en-GB"/>
              </w:rPr>
            </w:pPr>
            <w:r w:rsidRPr="0026564A">
              <w:rPr>
                <w:sz w:val="20"/>
                <w:szCs w:val="20"/>
                <w:lang w:val="en-GB"/>
              </w:rPr>
              <w:t>(1.135)</w:t>
            </w:r>
          </w:p>
        </w:tc>
      </w:tr>
      <w:tr w:rsidR="008454D0" w:rsidRPr="007D53BC" w:rsidTr="00D73700">
        <w:trPr>
          <w:jc w:val="center"/>
        </w:trPr>
        <w:tc>
          <w:tcPr>
            <w:tcW w:w="2497" w:type="dxa"/>
          </w:tcPr>
          <w:p w:rsidR="008454D0" w:rsidRPr="007D53BC" w:rsidRDefault="008454D0" w:rsidP="00D73700">
            <w:pPr>
              <w:jc w:val="center"/>
              <w:rPr>
                <w:i/>
                <w:sz w:val="20"/>
                <w:lang w:val="en-GB"/>
              </w:rPr>
            </w:pPr>
            <w:r w:rsidRPr="007D53BC">
              <w:rPr>
                <w:i/>
                <w:sz w:val="20"/>
                <w:lang w:val="en-GB"/>
              </w:rPr>
              <w:t>Birth Rate</w:t>
            </w:r>
          </w:p>
        </w:tc>
        <w:tc>
          <w:tcPr>
            <w:tcW w:w="1538" w:type="dxa"/>
          </w:tcPr>
          <w:p w:rsidR="008454D0" w:rsidRPr="007D53BC" w:rsidRDefault="008454D0" w:rsidP="00D73700">
            <w:pPr>
              <w:jc w:val="center"/>
              <w:rPr>
                <w:sz w:val="20"/>
                <w:szCs w:val="20"/>
                <w:lang w:val="en-GB"/>
              </w:rPr>
            </w:pPr>
            <w:r w:rsidRPr="0026564A">
              <w:rPr>
                <w:sz w:val="20"/>
                <w:szCs w:val="20"/>
                <w:lang w:val="en-GB"/>
              </w:rPr>
              <w:t>-0.048</w:t>
            </w:r>
          </w:p>
        </w:tc>
      </w:tr>
      <w:tr w:rsidR="008454D0" w:rsidRPr="007D53BC" w:rsidTr="00D73700">
        <w:trPr>
          <w:jc w:val="center"/>
        </w:trPr>
        <w:tc>
          <w:tcPr>
            <w:tcW w:w="2497" w:type="dxa"/>
          </w:tcPr>
          <w:p w:rsidR="008454D0" w:rsidRPr="007D53BC" w:rsidRDefault="008454D0" w:rsidP="00D73700">
            <w:pPr>
              <w:jc w:val="center"/>
              <w:rPr>
                <w:i/>
                <w:sz w:val="20"/>
                <w:lang w:val="en-GB"/>
              </w:rPr>
            </w:pPr>
          </w:p>
        </w:tc>
        <w:tc>
          <w:tcPr>
            <w:tcW w:w="1538" w:type="dxa"/>
          </w:tcPr>
          <w:p w:rsidR="008454D0" w:rsidRPr="007D53BC" w:rsidRDefault="008454D0" w:rsidP="00D73700">
            <w:pPr>
              <w:jc w:val="center"/>
              <w:rPr>
                <w:sz w:val="20"/>
                <w:szCs w:val="20"/>
                <w:lang w:val="en-GB"/>
              </w:rPr>
            </w:pPr>
            <w:r>
              <w:rPr>
                <w:sz w:val="20"/>
                <w:szCs w:val="20"/>
                <w:lang w:val="en-GB"/>
              </w:rPr>
              <w:t>(0.07</w:t>
            </w:r>
            <w:r w:rsidRPr="0026564A">
              <w:rPr>
                <w:sz w:val="20"/>
                <w:szCs w:val="20"/>
                <w:lang w:val="en-GB"/>
              </w:rPr>
              <w:t>)</w:t>
            </w:r>
          </w:p>
        </w:tc>
      </w:tr>
      <w:tr w:rsidR="008454D0" w:rsidRPr="007D53BC" w:rsidTr="00D73700">
        <w:trPr>
          <w:jc w:val="center"/>
        </w:trPr>
        <w:tc>
          <w:tcPr>
            <w:tcW w:w="2497" w:type="dxa"/>
          </w:tcPr>
          <w:p w:rsidR="008454D0" w:rsidRPr="007D53BC" w:rsidRDefault="008454D0" w:rsidP="00D73700">
            <w:pPr>
              <w:jc w:val="center"/>
              <w:rPr>
                <w:i/>
                <w:sz w:val="20"/>
                <w:lang w:val="en-GB"/>
              </w:rPr>
            </w:pPr>
            <w:r w:rsidRPr="007D53BC">
              <w:rPr>
                <w:i/>
                <w:sz w:val="20"/>
                <w:lang w:val="en-GB"/>
              </w:rPr>
              <w:t>Lobby State</w:t>
            </w:r>
          </w:p>
        </w:tc>
        <w:tc>
          <w:tcPr>
            <w:tcW w:w="1538" w:type="dxa"/>
          </w:tcPr>
          <w:p w:rsidR="008454D0" w:rsidRPr="007D53BC" w:rsidRDefault="008454D0" w:rsidP="00D73700">
            <w:pPr>
              <w:jc w:val="center"/>
              <w:rPr>
                <w:sz w:val="20"/>
                <w:szCs w:val="20"/>
                <w:lang w:val="en-GB"/>
              </w:rPr>
            </w:pPr>
            <w:r w:rsidRPr="0026564A">
              <w:rPr>
                <w:sz w:val="20"/>
                <w:szCs w:val="20"/>
                <w:lang w:val="en-GB"/>
              </w:rPr>
              <w:t>-0.369</w:t>
            </w:r>
          </w:p>
        </w:tc>
      </w:tr>
      <w:tr w:rsidR="008454D0" w:rsidRPr="007D53BC" w:rsidTr="00D73700">
        <w:trPr>
          <w:jc w:val="center"/>
        </w:trPr>
        <w:tc>
          <w:tcPr>
            <w:tcW w:w="2497" w:type="dxa"/>
          </w:tcPr>
          <w:p w:rsidR="008454D0" w:rsidRPr="007D53BC" w:rsidRDefault="008454D0" w:rsidP="00D73700">
            <w:pPr>
              <w:jc w:val="center"/>
              <w:rPr>
                <w:i/>
                <w:sz w:val="20"/>
                <w:lang w:val="en-GB"/>
              </w:rPr>
            </w:pPr>
          </w:p>
        </w:tc>
        <w:tc>
          <w:tcPr>
            <w:tcW w:w="1538" w:type="dxa"/>
          </w:tcPr>
          <w:p w:rsidR="008454D0" w:rsidRPr="007D53BC" w:rsidRDefault="008454D0" w:rsidP="00D73700">
            <w:pPr>
              <w:jc w:val="center"/>
              <w:rPr>
                <w:sz w:val="20"/>
                <w:szCs w:val="20"/>
                <w:lang w:val="en-GB"/>
              </w:rPr>
            </w:pPr>
            <w:r w:rsidRPr="0026564A">
              <w:rPr>
                <w:sz w:val="20"/>
                <w:szCs w:val="20"/>
                <w:lang w:val="en-GB"/>
              </w:rPr>
              <w:t>(0.216)</w:t>
            </w:r>
          </w:p>
        </w:tc>
      </w:tr>
      <w:tr w:rsidR="008454D0" w:rsidRPr="007D53BC" w:rsidTr="00D73700">
        <w:trPr>
          <w:jc w:val="center"/>
        </w:trPr>
        <w:tc>
          <w:tcPr>
            <w:tcW w:w="2497" w:type="dxa"/>
          </w:tcPr>
          <w:p w:rsidR="008454D0" w:rsidRPr="007D53BC" w:rsidRDefault="008454D0" w:rsidP="00D73700">
            <w:pPr>
              <w:jc w:val="center"/>
              <w:rPr>
                <w:i/>
                <w:sz w:val="20"/>
                <w:lang w:val="en-GB"/>
              </w:rPr>
            </w:pPr>
            <w:r w:rsidRPr="007D53BC">
              <w:rPr>
                <w:i/>
                <w:sz w:val="20"/>
                <w:lang w:val="en-GB"/>
              </w:rPr>
              <w:t>Distance from Europe</w:t>
            </w:r>
          </w:p>
        </w:tc>
        <w:tc>
          <w:tcPr>
            <w:tcW w:w="1538" w:type="dxa"/>
          </w:tcPr>
          <w:p w:rsidR="008454D0" w:rsidRPr="007D53BC" w:rsidRDefault="008454D0" w:rsidP="00D73700">
            <w:pPr>
              <w:jc w:val="center"/>
              <w:rPr>
                <w:sz w:val="20"/>
                <w:szCs w:val="20"/>
                <w:lang w:val="en-GB"/>
              </w:rPr>
            </w:pPr>
            <w:r w:rsidRPr="0026564A">
              <w:rPr>
                <w:sz w:val="20"/>
                <w:szCs w:val="20"/>
                <w:lang w:val="en-GB"/>
              </w:rPr>
              <w:t>-0.035</w:t>
            </w:r>
          </w:p>
        </w:tc>
      </w:tr>
      <w:tr w:rsidR="008454D0" w:rsidRPr="007D53BC" w:rsidTr="00D73700">
        <w:trPr>
          <w:jc w:val="center"/>
        </w:trPr>
        <w:tc>
          <w:tcPr>
            <w:tcW w:w="2497" w:type="dxa"/>
          </w:tcPr>
          <w:p w:rsidR="008454D0" w:rsidRPr="007D53BC" w:rsidRDefault="008454D0" w:rsidP="00D73700">
            <w:pPr>
              <w:jc w:val="center"/>
              <w:rPr>
                <w:i/>
                <w:sz w:val="20"/>
                <w:lang w:val="en-GB"/>
              </w:rPr>
            </w:pPr>
          </w:p>
        </w:tc>
        <w:tc>
          <w:tcPr>
            <w:tcW w:w="1538" w:type="dxa"/>
          </w:tcPr>
          <w:p w:rsidR="008454D0" w:rsidRPr="007D53BC" w:rsidRDefault="008454D0" w:rsidP="00D73700">
            <w:pPr>
              <w:jc w:val="center"/>
              <w:rPr>
                <w:sz w:val="20"/>
                <w:szCs w:val="20"/>
                <w:lang w:val="en-GB"/>
              </w:rPr>
            </w:pPr>
            <w:r w:rsidRPr="0026564A">
              <w:rPr>
                <w:sz w:val="20"/>
                <w:szCs w:val="20"/>
                <w:lang w:val="en-GB"/>
              </w:rPr>
              <w:t>(0.145)</w:t>
            </w:r>
          </w:p>
        </w:tc>
      </w:tr>
      <w:tr w:rsidR="008454D0" w:rsidRPr="007D53BC" w:rsidTr="00D73700">
        <w:trPr>
          <w:jc w:val="center"/>
        </w:trPr>
        <w:tc>
          <w:tcPr>
            <w:tcW w:w="2497" w:type="dxa"/>
          </w:tcPr>
          <w:p w:rsidR="008454D0" w:rsidRPr="007D53BC" w:rsidRDefault="008454D0" w:rsidP="00D73700">
            <w:pPr>
              <w:jc w:val="center"/>
              <w:rPr>
                <w:i/>
                <w:sz w:val="20"/>
                <w:lang w:val="en-GB"/>
              </w:rPr>
            </w:pPr>
            <w:r w:rsidRPr="007D53BC">
              <w:rPr>
                <w:i/>
                <w:sz w:val="20"/>
                <w:lang w:val="en-GB"/>
              </w:rPr>
              <w:t>Democracy</w:t>
            </w:r>
          </w:p>
        </w:tc>
        <w:tc>
          <w:tcPr>
            <w:tcW w:w="1538" w:type="dxa"/>
          </w:tcPr>
          <w:p w:rsidR="008454D0" w:rsidRPr="007D53BC" w:rsidRDefault="008454D0" w:rsidP="00D73700">
            <w:pPr>
              <w:jc w:val="center"/>
              <w:rPr>
                <w:sz w:val="20"/>
                <w:szCs w:val="20"/>
                <w:lang w:val="en-GB"/>
              </w:rPr>
            </w:pPr>
            <w:r>
              <w:rPr>
                <w:sz w:val="20"/>
                <w:szCs w:val="20"/>
                <w:lang w:val="en-GB"/>
              </w:rPr>
              <w:t>-0.012</w:t>
            </w:r>
          </w:p>
        </w:tc>
      </w:tr>
      <w:tr w:rsidR="008454D0" w:rsidRPr="007D53BC" w:rsidTr="00D73700">
        <w:trPr>
          <w:jc w:val="center"/>
        </w:trPr>
        <w:tc>
          <w:tcPr>
            <w:tcW w:w="2497" w:type="dxa"/>
          </w:tcPr>
          <w:p w:rsidR="008454D0" w:rsidRPr="007D53BC" w:rsidRDefault="008454D0" w:rsidP="00D73700">
            <w:pPr>
              <w:jc w:val="center"/>
              <w:rPr>
                <w:sz w:val="20"/>
                <w:lang w:val="en-GB"/>
              </w:rPr>
            </w:pPr>
          </w:p>
        </w:tc>
        <w:tc>
          <w:tcPr>
            <w:tcW w:w="1538" w:type="dxa"/>
          </w:tcPr>
          <w:p w:rsidR="008454D0" w:rsidRPr="007D53BC" w:rsidRDefault="008454D0" w:rsidP="00D73700">
            <w:pPr>
              <w:jc w:val="center"/>
              <w:rPr>
                <w:sz w:val="20"/>
                <w:szCs w:val="20"/>
                <w:lang w:val="en-GB"/>
              </w:rPr>
            </w:pPr>
            <w:r>
              <w:rPr>
                <w:sz w:val="20"/>
                <w:szCs w:val="20"/>
                <w:lang w:val="en-GB"/>
              </w:rPr>
              <w:t>(0.013</w:t>
            </w:r>
            <w:r w:rsidRPr="0026564A">
              <w:rPr>
                <w:sz w:val="20"/>
                <w:szCs w:val="20"/>
                <w:lang w:val="en-GB"/>
              </w:rPr>
              <w:t>)</w:t>
            </w:r>
          </w:p>
        </w:tc>
      </w:tr>
      <w:tr w:rsidR="008454D0" w:rsidRPr="007D53BC" w:rsidTr="00D73700">
        <w:trPr>
          <w:jc w:val="center"/>
        </w:trPr>
        <w:tc>
          <w:tcPr>
            <w:tcW w:w="2497" w:type="dxa"/>
          </w:tcPr>
          <w:p w:rsidR="008454D0" w:rsidRPr="007D53BC" w:rsidRDefault="008454D0" w:rsidP="00D73700">
            <w:pPr>
              <w:jc w:val="center"/>
              <w:rPr>
                <w:i/>
                <w:sz w:val="20"/>
                <w:lang w:val="en-GB"/>
              </w:rPr>
            </w:pPr>
            <w:r w:rsidRPr="007D53BC">
              <w:rPr>
                <w:i/>
                <w:sz w:val="20"/>
                <w:lang w:val="en-GB"/>
              </w:rPr>
              <w:t>Per Capita Income</w:t>
            </w:r>
          </w:p>
        </w:tc>
        <w:tc>
          <w:tcPr>
            <w:tcW w:w="1538" w:type="dxa"/>
          </w:tcPr>
          <w:p w:rsidR="008454D0" w:rsidRPr="007D53BC" w:rsidRDefault="008454D0" w:rsidP="00D73700">
            <w:pPr>
              <w:jc w:val="center"/>
              <w:rPr>
                <w:sz w:val="20"/>
                <w:szCs w:val="20"/>
                <w:lang w:val="en-GB"/>
              </w:rPr>
            </w:pPr>
            <w:r w:rsidRPr="0026564A">
              <w:rPr>
                <w:sz w:val="20"/>
                <w:szCs w:val="20"/>
                <w:lang w:val="en-GB"/>
              </w:rPr>
              <w:t>0.032</w:t>
            </w:r>
          </w:p>
        </w:tc>
      </w:tr>
      <w:tr w:rsidR="008454D0" w:rsidRPr="007D53BC" w:rsidTr="00D73700">
        <w:trPr>
          <w:jc w:val="center"/>
        </w:trPr>
        <w:tc>
          <w:tcPr>
            <w:tcW w:w="2497" w:type="dxa"/>
          </w:tcPr>
          <w:p w:rsidR="008454D0" w:rsidRPr="007D53BC" w:rsidRDefault="008454D0" w:rsidP="00D73700">
            <w:pPr>
              <w:jc w:val="center"/>
              <w:rPr>
                <w:sz w:val="20"/>
                <w:lang w:val="en-GB"/>
              </w:rPr>
            </w:pPr>
          </w:p>
        </w:tc>
        <w:tc>
          <w:tcPr>
            <w:tcW w:w="1538" w:type="dxa"/>
          </w:tcPr>
          <w:p w:rsidR="008454D0" w:rsidRPr="007D53BC" w:rsidRDefault="008454D0" w:rsidP="00D73700">
            <w:pPr>
              <w:jc w:val="center"/>
              <w:rPr>
                <w:sz w:val="20"/>
                <w:szCs w:val="20"/>
                <w:lang w:val="en-GB"/>
              </w:rPr>
            </w:pPr>
            <w:r>
              <w:rPr>
                <w:sz w:val="20"/>
                <w:szCs w:val="20"/>
                <w:lang w:val="en-GB"/>
              </w:rPr>
              <w:t>(0.039</w:t>
            </w:r>
            <w:r w:rsidRPr="0026564A">
              <w:rPr>
                <w:sz w:val="20"/>
                <w:szCs w:val="20"/>
                <w:lang w:val="en-GB"/>
              </w:rPr>
              <w:t>)</w:t>
            </w:r>
          </w:p>
        </w:tc>
      </w:tr>
      <w:tr w:rsidR="008454D0" w:rsidRPr="007D53BC" w:rsidTr="00D73700">
        <w:trPr>
          <w:jc w:val="center"/>
        </w:trPr>
        <w:tc>
          <w:tcPr>
            <w:tcW w:w="2497" w:type="dxa"/>
          </w:tcPr>
          <w:p w:rsidR="008454D0" w:rsidRPr="007D53BC" w:rsidRDefault="008454D0" w:rsidP="00D73700">
            <w:pPr>
              <w:jc w:val="center"/>
              <w:rPr>
                <w:sz w:val="20"/>
                <w:lang w:val="en-GB"/>
              </w:rPr>
            </w:pPr>
            <w:r w:rsidRPr="007D53BC">
              <w:rPr>
                <w:sz w:val="20"/>
                <w:lang w:val="en-GB"/>
              </w:rPr>
              <w:t>Constant</w:t>
            </w:r>
          </w:p>
        </w:tc>
        <w:tc>
          <w:tcPr>
            <w:tcW w:w="1538" w:type="dxa"/>
          </w:tcPr>
          <w:p w:rsidR="008454D0" w:rsidRPr="007D53BC" w:rsidRDefault="008454D0" w:rsidP="00D73700">
            <w:pPr>
              <w:jc w:val="center"/>
              <w:rPr>
                <w:sz w:val="20"/>
                <w:szCs w:val="20"/>
                <w:lang w:val="en-GB"/>
              </w:rPr>
            </w:pPr>
            <w:r w:rsidRPr="0026564A">
              <w:rPr>
                <w:sz w:val="20"/>
                <w:szCs w:val="20"/>
                <w:lang w:val="en-GB"/>
              </w:rPr>
              <w:t>0.357</w:t>
            </w:r>
          </w:p>
        </w:tc>
      </w:tr>
      <w:tr w:rsidR="008454D0" w:rsidRPr="007D53BC" w:rsidTr="00D73700">
        <w:trPr>
          <w:jc w:val="center"/>
        </w:trPr>
        <w:tc>
          <w:tcPr>
            <w:tcW w:w="2497" w:type="dxa"/>
          </w:tcPr>
          <w:p w:rsidR="008454D0" w:rsidRPr="007D53BC" w:rsidRDefault="008454D0" w:rsidP="00D73700">
            <w:pPr>
              <w:jc w:val="center"/>
              <w:rPr>
                <w:sz w:val="20"/>
                <w:lang w:val="en-GB"/>
              </w:rPr>
            </w:pPr>
          </w:p>
        </w:tc>
        <w:tc>
          <w:tcPr>
            <w:tcW w:w="1538" w:type="dxa"/>
          </w:tcPr>
          <w:p w:rsidR="008454D0" w:rsidRPr="007D53BC" w:rsidRDefault="008454D0" w:rsidP="00D73700">
            <w:pPr>
              <w:jc w:val="center"/>
              <w:rPr>
                <w:sz w:val="20"/>
                <w:szCs w:val="20"/>
                <w:lang w:val="en-GB"/>
              </w:rPr>
            </w:pPr>
            <w:r w:rsidRPr="0026564A">
              <w:rPr>
                <w:sz w:val="20"/>
                <w:szCs w:val="20"/>
                <w:lang w:val="en-GB"/>
              </w:rPr>
              <w:t>(1.176)</w:t>
            </w:r>
          </w:p>
        </w:tc>
      </w:tr>
      <w:tr w:rsidR="008454D0" w:rsidRPr="007D53BC" w:rsidTr="00D73700">
        <w:trPr>
          <w:jc w:val="center"/>
        </w:trPr>
        <w:tc>
          <w:tcPr>
            <w:tcW w:w="2497" w:type="dxa"/>
          </w:tcPr>
          <w:p w:rsidR="008454D0" w:rsidRPr="007D53BC" w:rsidRDefault="008454D0" w:rsidP="00D73700">
            <w:pPr>
              <w:jc w:val="center"/>
              <w:rPr>
                <w:sz w:val="20"/>
                <w:lang w:val="en-GB"/>
              </w:rPr>
            </w:pPr>
            <w:r w:rsidRPr="007D53BC">
              <w:rPr>
                <w:sz w:val="20"/>
                <w:lang w:val="en-GB"/>
              </w:rPr>
              <w:t>Observations</w:t>
            </w:r>
          </w:p>
        </w:tc>
        <w:tc>
          <w:tcPr>
            <w:tcW w:w="1538" w:type="dxa"/>
          </w:tcPr>
          <w:p w:rsidR="008454D0" w:rsidRPr="007D53BC" w:rsidRDefault="008454D0" w:rsidP="00D73700">
            <w:pPr>
              <w:jc w:val="center"/>
              <w:rPr>
                <w:sz w:val="20"/>
                <w:lang w:val="en-GB"/>
              </w:rPr>
            </w:pPr>
            <w:r>
              <w:rPr>
                <w:sz w:val="20"/>
                <w:lang w:val="en-GB"/>
              </w:rPr>
              <w:t>5</w:t>
            </w:r>
            <w:r w:rsidRPr="007D53BC">
              <w:rPr>
                <w:sz w:val="20"/>
                <w:lang w:val="en-GB"/>
              </w:rPr>
              <w:t>8</w:t>
            </w:r>
          </w:p>
        </w:tc>
      </w:tr>
    </w:tbl>
    <w:p w:rsidR="008454D0" w:rsidRDefault="008454D0"/>
    <w:sectPr w:rsidR="008454D0" w:rsidSect="00F422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characterSpacingControl w:val="doNotCompress"/>
  <w:savePreviewPicture/>
  <w:compat>
    <w:useFELayout/>
  </w:compat>
  <w:rsids>
    <w:rsidRoot w:val="008D3B25"/>
    <w:rsid w:val="00163F32"/>
    <w:rsid w:val="001D6EF4"/>
    <w:rsid w:val="00244E7B"/>
    <w:rsid w:val="0026564A"/>
    <w:rsid w:val="00363CD5"/>
    <w:rsid w:val="00657692"/>
    <w:rsid w:val="007A42FA"/>
    <w:rsid w:val="008454D0"/>
    <w:rsid w:val="00866087"/>
    <w:rsid w:val="008D3B25"/>
    <w:rsid w:val="00986746"/>
    <w:rsid w:val="009E5496"/>
    <w:rsid w:val="00F42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jayned</cp:lastModifiedBy>
  <cp:revision>2</cp:revision>
  <dcterms:created xsi:type="dcterms:W3CDTF">2012-10-22T11:22:00Z</dcterms:created>
  <dcterms:modified xsi:type="dcterms:W3CDTF">2012-10-22T11:22:00Z</dcterms:modified>
</cp:coreProperties>
</file>