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6698E" w14:textId="0F82E226" w:rsidR="00FC7848" w:rsidRPr="009F6C34" w:rsidRDefault="009F6C34" w:rsidP="009F6C34">
      <w:pPr>
        <w:rPr>
          <w:rFonts w:asciiTheme="majorBidi" w:hAnsiTheme="majorBidi" w:cstheme="majorBidi"/>
        </w:rPr>
      </w:pPr>
      <w:r w:rsidRPr="009F6C34">
        <w:rPr>
          <w:rFonts w:asciiTheme="majorBidi" w:hAnsiTheme="majorBidi" w:cstheme="majorBidi"/>
          <w:b/>
          <w:bCs/>
        </w:rPr>
        <w:t xml:space="preserve">Supplementary Table 1 </w:t>
      </w:r>
      <w:r w:rsidR="004E0ED0">
        <w:rPr>
          <w:rFonts w:asciiTheme="majorBidi" w:hAnsiTheme="majorBidi" w:cstheme="majorBidi"/>
        </w:rPr>
        <w:t>D</w:t>
      </w:r>
      <w:r w:rsidRPr="009F6C34">
        <w:rPr>
          <w:rFonts w:asciiTheme="majorBidi" w:hAnsiTheme="majorBidi" w:cstheme="majorBidi"/>
        </w:rPr>
        <w:t>ietary and lifestyle inflammation score components.</w:t>
      </w:r>
    </w:p>
    <w:tbl>
      <w:tblPr>
        <w:tblW w:w="5000" w:type="pct"/>
        <w:tblLook w:val="04A0" w:firstRow="1" w:lastRow="0" w:firstColumn="1" w:lastColumn="0" w:noHBand="0" w:noVBand="1"/>
      </w:tblPr>
      <w:tblGrid>
        <w:gridCol w:w="2322"/>
        <w:gridCol w:w="9063"/>
        <w:gridCol w:w="2053"/>
      </w:tblGrid>
      <w:tr w:rsidR="009F6C34" w:rsidRPr="009F6C34" w14:paraId="3CAE8F0C" w14:textId="77777777" w:rsidTr="009F6C34">
        <w:trPr>
          <w:trHeight w:val="20"/>
        </w:trPr>
        <w:tc>
          <w:tcPr>
            <w:tcW w:w="864" w:type="pct"/>
            <w:tcBorders>
              <w:top w:val="single" w:sz="4" w:space="0" w:color="auto"/>
              <w:bottom w:val="single" w:sz="4" w:space="0" w:color="auto"/>
            </w:tcBorders>
            <w:hideMark/>
          </w:tcPr>
          <w:p w14:paraId="4B166387" w14:textId="758F253A" w:rsidR="009F6C34" w:rsidRPr="009F6C34" w:rsidRDefault="009F6C34" w:rsidP="008712B5">
            <w:pPr>
              <w:rPr>
                <w:rFonts w:asciiTheme="majorBidi" w:hAnsiTheme="majorBidi" w:cstheme="majorBidi"/>
                <w:b/>
              </w:rPr>
            </w:pPr>
            <w:r w:rsidRPr="009F6C34">
              <w:rPr>
                <w:rFonts w:asciiTheme="majorBidi" w:hAnsiTheme="majorBidi" w:cstheme="majorBidi"/>
                <w:b/>
                <w:bCs/>
              </w:rPr>
              <w:t>Components</w:t>
            </w:r>
          </w:p>
        </w:tc>
        <w:tc>
          <w:tcPr>
            <w:tcW w:w="3372" w:type="pct"/>
            <w:tcBorders>
              <w:top w:val="single" w:sz="4" w:space="0" w:color="auto"/>
              <w:bottom w:val="single" w:sz="4" w:space="0" w:color="auto"/>
            </w:tcBorders>
            <w:hideMark/>
          </w:tcPr>
          <w:p w14:paraId="34F51C84" w14:textId="0F9420C8" w:rsidR="009F6C34" w:rsidRPr="009F6C34" w:rsidRDefault="009F6C34" w:rsidP="009F6C34">
            <w:pPr>
              <w:jc w:val="center"/>
              <w:rPr>
                <w:rFonts w:asciiTheme="majorBidi" w:hAnsiTheme="majorBidi" w:cstheme="majorBidi"/>
                <w:b/>
              </w:rPr>
            </w:pPr>
            <w:r w:rsidRPr="009F6C34">
              <w:rPr>
                <w:rFonts w:asciiTheme="majorBidi" w:hAnsiTheme="majorBidi" w:cstheme="majorBidi"/>
                <w:b/>
              </w:rPr>
              <w:t>Descriptions</w:t>
            </w:r>
          </w:p>
        </w:tc>
        <w:tc>
          <w:tcPr>
            <w:tcW w:w="764" w:type="pct"/>
            <w:tcBorders>
              <w:top w:val="single" w:sz="4" w:space="0" w:color="auto"/>
              <w:bottom w:val="single" w:sz="4" w:space="0" w:color="auto"/>
            </w:tcBorders>
            <w:hideMark/>
          </w:tcPr>
          <w:p w14:paraId="3A53D210" w14:textId="02403DCA" w:rsidR="009F6C34" w:rsidRPr="009F6C34" w:rsidRDefault="009F6C34" w:rsidP="009F6C34">
            <w:pPr>
              <w:jc w:val="center"/>
              <w:rPr>
                <w:rFonts w:asciiTheme="majorBidi" w:hAnsiTheme="majorBidi" w:cstheme="majorBidi"/>
                <w:b/>
              </w:rPr>
            </w:pPr>
            <w:r w:rsidRPr="009F6C34">
              <w:rPr>
                <w:rFonts w:asciiTheme="majorBidi" w:hAnsiTheme="majorBidi" w:cstheme="majorBidi"/>
                <w:b/>
                <w:bCs/>
              </w:rPr>
              <w:t>Weights</w:t>
            </w:r>
          </w:p>
        </w:tc>
      </w:tr>
      <w:tr w:rsidR="009F6C34" w:rsidRPr="009F6C34" w14:paraId="71D1739A" w14:textId="77777777" w:rsidTr="009F6C34">
        <w:trPr>
          <w:trHeight w:val="20"/>
        </w:trPr>
        <w:tc>
          <w:tcPr>
            <w:tcW w:w="864" w:type="pct"/>
            <w:tcBorders>
              <w:top w:val="single" w:sz="4" w:space="0" w:color="auto"/>
            </w:tcBorders>
            <w:hideMark/>
          </w:tcPr>
          <w:p w14:paraId="0FB29408" w14:textId="5DC1CEB7" w:rsidR="009F6C34" w:rsidRPr="009F6C34" w:rsidRDefault="009F6C34" w:rsidP="009F6C34">
            <w:pPr>
              <w:rPr>
                <w:rFonts w:asciiTheme="majorBidi" w:hAnsiTheme="majorBidi" w:cstheme="majorBidi"/>
                <w:i/>
                <w:iCs/>
              </w:rPr>
            </w:pPr>
            <w:r w:rsidRPr="009F6C34">
              <w:rPr>
                <w:rFonts w:asciiTheme="majorBidi" w:hAnsiTheme="majorBidi" w:cstheme="majorBidi"/>
                <w:b/>
                <w:bCs/>
                <w:i/>
                <w:iCs/>
              </w:rPr>
              <w:t>DIS components</w:t>
            </w:r>
          </w:p>
        </w:tc>
        <w:tc>
          <w:tcPr>
            <w:tcW w:w="3372" w:type="pct"/>
            <w:tcBorders>
              <w:top w:val="single" w:sz="4" w:space="0" w:color="auto"/>
            </w:tcBorders>
            <w:hideMark/>
          </w:tcPr>
          <w:p w14:paraId="50E5B41F" w14:textId="63054F58" w:rsidR="009F6C34" w:rsidRPr="009F6C34" w:rsidRDefault="009F6C34" w:rsidP="009F6C34">
            <w:pPr>
              <w:jc w:val="center"/>
              <w:rPr>
                <w:rFonts w:asciiTheme="majorBidi" w:hAnsiTheme="majorBidi" w:cstheme="majorBidi"/>
                <w:b/>
                <w:bCs/>
              </w:rPr>
            </w:pPr>
          </w:p>
        </w:tc>
        <w:tc>
          <w:tcPr>
            <w:tcW w:w="764" w:type="pct"/>
            <w:tcBorders>
              <w:top w:val="single" w:sz="4" w:space="0" w:color="auto"/>
            </w:tcBorders>
            <w:hideMark/>
          </w:tcPr>
          <w:p w14:paraId="173BF277" w14:textId="77777777" w:rsidR="009F6C34" w:rsidRPr="009F6C34" w:rsidRDefault="009F6C34" w:rsidP="009F6C34">
            <w:pPr>
              <w:jc w:val="center"/>
              <w:rPr>
                <w:rFonts w:asciiTheme="majorBidi" w:hAnsiTheme="majorBidi" w:cstheme="majorBidi"/>
              </w:rPr>
            </w:pPr>
          </w:p>
        </w:tc>
      </w:tr>
      <w:tr w:rsidR="004B1AB8" w:rsidRPr="009F6C34" w14:paraId="57CD0653" w14:textId="77777777" w:rsidTr="009F6C34">
        <w:trPr>
          <w:trHeight w:val="720"/>
        </w:trPr>
        <w:tc>
          <w:tcPr>
            <w:tcW w:w="864" w:type="pct"/>
          </w:tcPr>
          <w:p w14:paraId="66E8A522" w14:textId="13D8736C" w:rsidR="004B1AB8" w:rsidRPr="009F6C34" w:rsidRDefault="004B1AB8" w:rsidP="004B1AB8">
            <w:pPr>
              <w:rPr>
                <w:rFonts w:asciiTheme="majorBidi" w:hAnsiTheme="majorBidi" w:cstheme="majorBidi"/>
              </w:rPr>
            </w:pPr>
            <w:r w:rsidRPr="009F6C34">
              <w:rPr>
                <w:rFonts w:asciiTheme="majorBidi" w:hAnsiTheme="majorBidi" w:cstheme="majorBidi"/>
              </w:rPr>
              <w:t>Leafy greens and cruciferous vegetables</w:t>
            </w:r>
          </w:p>
        </w:tc>
        <w:tc>
          <w:tcPr>
            <w:tcW w:w="3372" w:type="pct"/>
          </w:tcPr>
          <w:p w14:paraId="0613F9D3" w14:textId="71D0A6DC" w:rsidR="004B1AB8" w:rsidRPr="009F6C34" w:rsidRDefault="004B1AB8" w:rsidP="004B1AB8">
            <w:pPr>
              <w:rPr>
                <w:rFonts w:asciiTheme="majorBidi" w:hAnsiTheme="majorBidi" w:cstheme="majorBidi"/>
              </w:rPr>
            </w:pPr>
            <w:r w:rsidRPr="009F6C34">
              <w:rPr>
                <w:rFonts w:asciiTheme="majorBidi" w:hAnsiTheme="majorBidi" w:cstheme="majorBidi"/>
              </w:rPr>
              <w:t>Broccoli, cabbage or coleslaw, cauliflower, Brussels sprouts, cooked or raw spinach, kale, mustard, or chard greens, iceberg lettuce, romaine lettuce, endive, parsley, kohlrabi, and watercress</w:t>
            </w:r>
          </w:p>
        </w:tc>
        <w:tc>
          <w:tcPr>
            <w:tcW w:w="764" w:type="pct"/>
          </w:tcPr>
          <w:p w14:paraId="4763B96B" w14:textId="6C9E41B3" w:rsidR="004B1AB8" w:rsidRPr="009F6C34" w:rsidRDefault="004B1AB8" w:rsidP="004B1AB8">
            <w:pPr>
              <w:jc w:val="center"/>
              <w:rPr>
                <w:rFonts w:asciiTheme="majorBidi" w:hAnsiTheme="majorBidi" w:cstheme="majorBidi"/>
              </w:rPr>
            </w:pPr>
            <w:r w:rsidRPr="009F6C34">
              <w:rPr>
                <w:rFonts w:asciiTheme="majorBidi" w:hAnsiTheme="majorBidi" w:cstheme="majorBidi"/>
              </w:rPr>
              <w:t>-0.14</w:t>
            </w:r>
          </w:p>
        </w:tc>
      </w:tr>
      <w:tr w:rsidR="004B1AB8" w:rsidRPr="009F6C34" w14:paraId="5781265C" w14:textId="77777777" w:rsidTr="009F6C34">
        <w:trPr>
          <w:trHeight w:val="720"/>
        </w:trPr>
        <w:tc>
          <w:tcPr>
            <w:tcW w:w="864" w:type="pct"/>
          </w:tcPr>
          <w:p w14:paraId="415B24AF" w14:textId="5441C444" w:rsidR="004B1AB8" w:rsidRPr="009F6C34" w:rsidRDefault="004B1AB8" w:rsidP="004B1AB8">
            <w:pPr>
              <w:rPr>
                <w:rFonts w:asciiTheme="majorBidi" w:hAnsiTheme="majorBidi" w:cstheme="majorBidi"/>
              </w:rPr>
            </w:pPr>
            <w:r w:rsidRPr="009F6C34">
              <w:rPr>
                <w:rFonts w:asciiTheme="majorBidi" w:hAnsiTheme="majorBidi" w:cstheme="majorBidi"/>
              </w:rPr>
              <w:t>Tomatoes</w:t>
            </w:r>
          </w:p>
        </w:tc>
        <w:tc>
          <w:tcPr>
            <w:tcW w:w="3372" w:type="pct"/>
          </w:tcPr>
          <w:p w14:paraId="609B1FB2" w14:textId="7A134AC1" w:rsidR="004B1AB8" w:rsidRPr="009F6C34" w:rsidRDefault="004B1AB8" w:rsidP="004B1AB8">
            <w:pPr>
              <w:rPr>
                <w:rFonts w:asciiTheme="majorBidi" w:hAnsiTheme="majorBidi" w:cstheme="majorBidi"/>
              </w:rPr>
            </w:pPr>
            <w:proofErr w:type="spellStart"/>
            <w:r w:rsidRPr="009F6C34">
              <w:rPr>
                <w:rFonts w:asciiTheme="majorBidi" w:hAnsiTheme="majorBidi" w:cstheme="majorBidi"/>
                <w:lang w:val="es-US"/>
              </w:rPr>
              <w:t>Tomatoes</w:t>
            </w:r>
            <w:proofErr w:type="spellEnd"/>
            <w:r w:rsidRPr="009F6C34">
              <w:rPr>
                <w:rFonts w:asciiTheme="majorBidi" w:hAnsiTheme="majorBidi" w:cstheme="majorBidi"/>
                <w:lang w:val="es-US"/>
              </w:rPr>
              <w:t xml:space="preserve">, </w:t>
            </w:r>
            <w:proofErr w:type="spellStart"/>
            <w:r w:rsidRPr="009F6C34">
              <w:rPr>
                <w:rFonts w:asciiTheme="majorBidi" w:hAnsiTheme="majorBidi" w:cstheme="majorBidi"/>
                <w:lang w:val="es-US"/>
              </w:rPr>
              <w:t>tomato</w:t>
            </w:r>
            <w:proofErr w:type="spellEnd"/>
            <w:r w:rsidRPr="009F6C34">
              <w:rPr>
                <w:rFonts w:asciiTheme="majorBidi" w:hAnsiTheme="majorBidi" w:cstheme="majorBidi"/>
                <w:lang w:val="es-US"/>
              </w:rPr>
              <w:t xml:space="preserve"> </w:t>
            </w:r>
            <w:proofErr w:type="spellStart"/>
            <w:r w:rsidRPr="009F6C34">
              <w:rPr>
                <w:rFonts w:asciiTheme="majorBidi" w:hAnsiTheme="majorBidi" w:cstheme="majorBidi"/>
                <w:lang w:val="es-US"/>
              </w:rPr>
              <w:t>juice</w:t>
            </w:r>
            <w:proofErr w:type="spellEnd"/>
            <w:r w:rsidRPr="009F6C34">
              <w:rPr>
                <w:rFonts w:asciiTheme="majorBidi" w:hAnsiTheme="majorBidi" w:cstheme="majorBidi"/>
                <w:lang w:val="es-US"/>
              </w:rPr>
              <w:t xml:space="preserve">, and </w:t>
            </w:r>
            <w:proofErr w:type="spellStart"/>
            <w:r w:rsidRPr="009F6C34">
              <w:rPr>
                <w:rFonts w:asciiTheme="majorBidi" w:hAnsiTheme="majorBidi" w:cstheme="majorBidi"/>
                <w:lang w:val="es-US"/>
              </w:rPr>
              <w:t>tomato</w:t>
            </w:r>
            <w:proofErr w:type="spellEnd"/>
            <w:r w:rsidRPr="009F6C34">
              <w:rPr>
                <w:rFonts w:asciiTheme="majorBidi" w:hAnsiTheme="majorBidi" w:cstheme="majorBidi"/>
                <w:lang w:val="es-US"/>
              </w:rPr>
              <w:t xml:space="preserve"> sauce</w:t>
            </w:r>
          </w:p>
        </w:tc>
        <w:tc>
          <w:tcPr>
            <w:tcW w:w="764" w:type="pct"/>
          </w:tcPr>
          <w:p w14:paraId="3A1BCC80" w14:textId="5127B716" w:rsidR="004B1AB8" w:rsidRPr="009F6C34" w:rsidRDefault="004B1AB8" w:rsidP="004B1AB8">
            <w:pPr>
              <w:jc w:val="center"/>
              <w:rPr>
                <w:rFonts w:asciiTheme="majorBidi" w:hAnsiTheme="majorBidi" w:cstheme="majorBidi"/>
              </w:rPr>
            </w:pPr>
            <w:r w:rsidRPr="009F6C34">
              <w:rPr>
                <w:rFonts w:asciiTheme="majorBidi" w:hAnsiTheme="majorBidi" w:cstheme="majorBidi"/>
              </w:rPr>
              <w:t>-0.78</w:t>
            </w:r>
          </w:p>
        </w:tc>
      </w:tr>
      <w:tr w:rsidR="004B1AB8" w:rsidRPr="009F6C34" w14:paraId="7FE20E47" w14:textId="77777777" w:rsidTr="00777F56">
        <w:trPr>
          <w:trHeight w:val="288"/>
        </w:trPr>
        <w:tc>
          <w:tcPr>
            <w:tcW w:w="864" w:type="pct"/>
            <w:hideMark/>
          </w:tcPr>
          <w:p w14:paraId="2C4314E6" w14:textId="77777777" w:rsidR="004B1AB8" w:rsidRPr="009F6C34" w:rsidRDefault="004B1AB8" w:rsidP="00777F56">
            <w:pPr>
              <w:rPr>
                <w:rFonts w:asciiTheme="majorBidi" w:hAnsiTheme="majorBidi" w:cstheme="majorBidi"/>
              </w:rPr>
            </w:pPr>
            <w:r w:rsidRPr="009F6C34">
              <w:rPr>
                <w:rFonts w:asciiTheme="majorBidi" w:hAnsiTheme="majorBidi" w:cstheme="majorBidi"/>
              </w:rPr>
              <w:t>Apples and berries</w:t>
            </w:r>
          </w:p>
        </w:tc>
        <w:tc>
          <w:tcPr>
            <w:tcW w:w="3372" w:type="pct"/>
          </w:tcPr>
          <w:p w14:paraId="24858BBB" w14:textId="77777777" w:rsidR="004B1AB8" w:rsidRPr="009F6C34" w:rsidRDefault="004B1AB8" w:rsidP="00777F56">
            <w:pPr>
              <w:rPr>
                <w:rFonts w:asciiTheme="majorBidi" w:hAnsiTheme="majorBidi" w:cstheme="majorBidi"/>
              </w:rPr>
            </w:pPr>
            <w:r w:rsidRPr="009F6C34">
              <w:rPr>
                <w:rFonts w:asciiTheme="majorBidi" w:hAnsiTheme="majorBidi" w:cstheme="majorBidi"/>
              </w:rPr>
              <w:t xml:space="preserve">Apple, apple juice or cider, strawberries, blueberries, apple sauce, fresh blackberries, fresh raspberries, and quince </w:t>
            </w:r>
          </w:p>
        </w:tc>
        <w:tc>
          <w:tcPr>
            <w:tcW w:w="764" w:type="pct"/>
            <w:hideMark/>
          </w:tcPr>
          <w:p w14:paraId="324E460C" w14:textId="77777777" w:rsidR="004B1AB8" w:rsidRPr="009F6C34" w:rsidRDefault="004B1AB8" w:rsidP="00777F56">
            <w:pPr>
              <w:jc w:val="center"/>
              <w:rPr>
                <w:rFonts w:asciiTheme="majorBidi" w:hAnsiTheme="majorBidi" w:cstheme="majorBidi"/>
              </w:rPr>
            </w:pPr>
            <w:r w:rsidRPr="009F6C34">
              <w:rPr>
                <w:rFonts w:asciiTheme="majorBidi" w:hAnsiTheme="majorBidi" w:cstheme="majorBidi"/>
              </w:rPr>
              <w:t>-0.65</w:t>
            </w:r>
          </w:p>
        </w:tc>
      </w:tr>
      <w:tr w:rsidR="00A65955" w:rsidRPr="009F6C34" w14:paraId="2C0AC60A" w14:textId="77777777" w:rsidTr="009F6C34">
        <w:trPr>
          <w:trHeight w:val="720"/>
        </w:trPr>
        <w:tc>
          <w:tcPr>
            <w:tcW w:w="864" w:type="pct"/>
          </w:tcPr>
          <w:p w14:paraId="794F5796" w14:textId="5BF3FFC1" w:rsidR="00A65955" w:rsidRPr="009F6C34" w:rsidRDefault="00A65955" w:rsidP="00A65955">
            <w:pPr>
              <w:rPr>
                <w:rFonts w:asciiTheme="majorBidi" w:hAnsiTheme="majorBidi" w:cstheme="majorBidi"/>
              </w:rPr>
            </w:pPr>
            <w:r w:rsidRPr="009F6C34">
              <w:rPr>
                <w:rFonts w:asciiTheme="majorBidi" w:hAnsiTheme="majorBidi" w:cstheme="majorBidi"/>
              </w:rPr>
              <w:t>Deep yellow or orange vegetables and fruit</w:t>
            </w:r>
          </w:p>
        </w:tc>
        <w:tc>
          <w:tcPr>
            <w:tcW w:w="3372" w:type="pct"/>
          </w:tcPr>
          <w:p w14:paraId="73E0038F" w14:textId="3AA76CD9" w:rsidR="00A65955" w:rsidRPr="009F6C34" w:rsidRDefault="00A65955" w:rsidP="00A65955">
            <w:pPr>
              <w:rPr>
                <w:rFonts w:asciiTheme="majorBidi" w:hAnsiTheme="majorBidi" w:cstheme="majorBidi"/>
                <w:lang w:val="es-US"/>
              </w:rPr>
            </w:pPr>
            <w:r w:rsidRPr="009F6C34">
              <w:rPr>
                <w:rFonts w:asciiTheme="majorBidi" w:hAnsiTheme="majorBidi" w:cstheme="majorBidi"/>
              </w:rPr>
              <w:t>Cantaloupe, peach, carrots, carrot juice, persimmons, and figs</w:t>
            </w:r>
          </w:p>
        </w:tc>
        <w:tc>
          <w:tcPr>
            <w:tcW w:w="764" w:type="pct"/>
          </w:tcPr>
          <w:p w14:paraId="73F57EB4" w14:textId="4407A396" w:rsidR="00A65955" w:rsidRPr="009F6C34" w:rsidRDefault="00A65955" w:rsidP="00A65955">
            <w:pPr>
              <w:jc w:val="center"/>
              <w:rPr>
                <w:rFonts w:asciiTheme="majorBidi" w:hAnsiTheme="majorBidi" w:cstheme="majorBidi"/>
              </w:rPr>
            </w:pPr>
            <w:r w:rsidRPr="009F6C34">
              <w:rPr>
                <w:rFonts w:asciiTheme="majorBidi" w:hAnsiTheme="majorBidi" w:cstheme="majorBidi"/>
              </w:rPr>
              <w:t>-0.57</w:t>
            </w:r>
          </w:p>
        </w:tc>
      </w:tr>
      <w:tr w:rsidR="00A65955" w:rsidRPr="009F6C34" w14:paraId="0D94535E" w14:textId="77777777" w:rsidTr="009F6C34">
        <w:trPr>
          <w:trHeight w:val="720"/>
        </w:trPr>
        <w:tc>
          <w:tcPr>
            <w:tcW w:w="864" w:type="pct"/>
          </w:tcPr>
          <w:p w14:paraId="1A08E608" w14:textId="718CF8CA" w:rsidR="00A65955" w:rsidRPr="009F6C34" w:rsidRDefault="00A65955" w:rsidP="00A65955">
            <w:pPr>
              <w:jc w:val="both"/>
              <w:rPr>
                <w:rFonts w:asciiTheme="majorBidi" w:hAnsiTheme="majorBidi" w:cstheme="majorBidi"/>
              </w:rPr>
            </w:pPr>
            <w:r w:rsidRPr="009F6C34">
              <w:rPr>
                <w:rFonts w:asciiTheme="majorBidi" w:hAnsiTheme="majorBidi" w:cstheme="majorBidi"/>
              </w:rPr>
              <w:t>Other fruits and real fruit       juices</w:t>
            </w:r>
          </w:p>
        </w:tc>
        <w:tc>
          <w:tcPr>
            <w:tcW w:w="3372" w:type="pct"/>
          </w:tcPr>
          <w:p w14:paraId="626D901B" w14:textId="48314FA6" w:rsidR="00A65955" w:rsidRPr="009F6C34" w:rsidRDefault="00A65955" w:rsidP="00A65955">
            <w:pPr>
              <w:rPr>
                <w:rFonts w:asciiTheme="majorBidi" w:hAnsiTheme="majorBidi" w:cstheme="majorBidi"/>
              </w:rPr>
            </w:pPr>
            <w:r w:rsidRPr="009F6C34">
              <w:rPr>
                <w:rFonts w:asciiTheme="majorBidi" w:hAnsiTheme="majorBidi" w:cstheme="majorBidi"/>
              </w:rPr>
              <w:t>Artichoke, Crenshaw melon, fresh coconut, fresh currants, dates, grapefruit, honeydew, apricot juice, grapefruit juice, mango juice, orange juice, other fruit juices, papaya juice, fresh pineapple or pineapple juice, prune juice, kiwi fruit, lemons, limes, mangos, nectarines, oranges, olives, papayas, tangerines, and watermelon</w:t>
            </w:r>
          </w:p>
        </w:tc>
        <w:tc>
          <w:tcPr>
            <w:tcW w:w="764" w:type="pct"/>
          </w:tcPr>
          <w:p w14:paraId="203E356D" w14:textId="26C96D4C" w:rsidR="00A65955" w:rsidRPr="009F6C34" w:rsidRDefault="00A65955" w:rsidP="00A65955">
            <w:pPr>
              <w:jc w:val="center"/>
              <w:rPr>
                <w:rFonts w:asciiTheme="majorBidi" w:hAnsiTheme="majorBidi" w:cstheme="majorBidi"/>
              </w:rPr>
            </w:pPr>
            <w:r w:rsidRPr="009F6C34">
              <w:rPr>
                <w:rFonts w:asciiTheme="majorBidi" w:hAnsiTheme="majorBidi" w:cstheme="majorBidi"/>
              </w:rPr>
              <w:t>-0.16</w:t>
            </w:r>
          </w:p>
        </w:tc>
      </w:tr>
      <w:tr w:rsidR="00A65955" w:rsidRPr="009F6C34" w14:paraId="02DA40C5" w14:textId="77777777" w:rsidTr="00777F56">
        <w:trPr>
          <w:trHeight w:val="720"/>
        </w:trPr>
        <w:tc>
          <w:tcPr>
            <w:tcW w:w="864" w:type="pct"/>
            <w:hideMark/>
          </w:tcPr>
          <w:p w14:paraId="6DFA995F" w14:textId="77777777" w:rsidR="00A65955" w:rsidRPr="009F6C34" w:rsidRDefault="00A65955" w:rsidP="00777F56">
            <w:pPr>
              <w:rPr>
                <w:rFonts w:asciiTheme="majorBidi" w:hAnsiTheme="majorBidi" w:cstheme="majorBidi"/>
              </w:rPr>
            </w:pPr>
            <w:r w:rsidRPr="009F6C34">
              <w:rPr>
                <w:rFonts w:asciiTheme="majorBidi" w:hAnsiTheme="majorBidi" w:cstheme="majorBidi"/>
              </w:rPr>
              <w:t>Other vegetables</w:t>
            </w:r>
          </w:p>
        </w:tc>
        <w:tc>
          <w:tcPr>
            <w:tcW w:w="3372" w:type="pct"/>
          </w:tcPr>
          <w:p w14:paraId="41DAC3C7" w14:textId="77777777" w:rsidR="00A65955" w:rsidRPr="009F6C34" w:rsidRDefault="00A65955" w:rsidP="00777F56">
            <w:pPr>
              <w:rPr>
                <w:rFonts w:asciiTheme="majorBidi" w:hAnsiTheme="majorBidi" w:cstheme="majorBidi"/>
              </w:rPr>
            </w:pPr>
            <w:r w:rsidRPr="009F6C34">
              <w:rPr>
                <w:rFonts w:asciiTheme="majorBidi" w:hAnsiTheme="majorBidi" w:cstheme="majorBidi"/>
              </w:rPr>
              <w:t>Asparagus, beets, celery, celery juice, corn, daikon radish, eggplant, garlic, horseradish, Jerusalem artichokes, mixed vegetables, mushrooms, okra, parsnips, green or chili peppers, rutabaga, rhubarb, scallions, yellow squash, zucchini, or summer squash, turnips, and V8 juice</w:t>
            </w:r>
          </w:p>
        </w:tc>
        <w:tc>
          <w:tcPr>
            <w:tcW w:w="764" w:type="pct"/>
            <w:hideMark/>
          </w:tcPr>
          <w:p w14:paraId="00958349" w14:textId="77777777" w:rsidR="00A65955" w:rsidRPr="009F6C34" w:rsidRDefault="00A65955" w:rsidP="00777F56">
            <w:pPr>
              <w:jc w:val="center"/>
              <w:rPr>
                <w:rFonts w:asciiTheme="majorBidi" w:hAnsiTheme="majorBidi" w:cstheme="majorBidi"/>
              </w:rPr>
            </w:pPr>
            <w:r w:rsidRPr="009F6C34">
              <w:rPr>
                <w:rFonts w:asciiTheme="majorBidi" w:hAnsiTheme="majorBidi" w:cstheme="majorBidi"/>
              </w:rPr>
              <w:t>-0.16</w:t>
            </w:r>
          </w:p>
        </w:tc>
      </w:tr>
      <w:tr w:rsidR="00495D79" w:rsidRPr="009F6C34" w14:paraId="5B11249E" w14:textId="77777777" w:rsidTr="00777F56">
        <w:trPr>
          <w:trHeight w:val="720"/>
        </w:trPr>
        <w:tc>
          <w:tcPr>
            <w:tcW w:w="864" w:type="pct"/>
          </w:tcPr>
          <w:p w14:paraId="7CF571BF" w14:textId="496394F7" w:rsidR="00495D79" w:rsidRPr="009F6C34" w:rsidRDefault="00495D79" w:rsidP="00495D79">
            <w:pPr>
              <w:rPr>
                <w:rFonts w:asciiTheme="majorBidi" w:hAnsiTheme="majorBidi" w:cstheme="majorBidi"/>
              </w:rPr>
            </w:pPr>
            <w:r w:rsidRPr="009F6C34">
              <w:rPr>
                <w:rFonts w:asciiTheme="majorBidi" w:hAnsiTheme="majorBidi" w:cstheme="majorBidi"/>
              </w:rPr>
              <w:t>Legumes</w:t>
            </w:r>
          </w:p>
        </w:tc>
        <w:tc>
          <w:tcPr>
            <w:tcW w:w="3372" w:type="pct"/>
          </w:tcPr>
          <w:p w14:paraId="6F199A9B" w14:textId="0C56A5C5" w:rsidR="00495D79" w:rsidRPr="009F6C34" w:rsidRDefault="00495D79" w:rsidP="00495D79">
            <w:pPr>
              <w:rPr>
                <w:rFonts w:asciiTheme="majorBidi" w:hAnsiTheme="majorBidi" w:cstheme="majorBidi"/>
              </w:rPr>
            </w:pPr>
            <w:r w:rsidRPr="009F6C34">
              <w:rPr>
                <w:rFonts w:asciiTheme="majorBidi" w:hAnsiTheme="majorBidi" w:cstheme="majorBidi"/>
              </w:rPr>
              <w:t>Beans, fava beans, string beans, peas, peapods, alfalfa sprouts, and bean sprouts</w:t>
            </w:r>
          </w:p>
        </w:tc>
        <w:tc>
          <w:tcPr>
            <w:tcW w:w="764" w:type="pct"/>
          </w:tcPr>
          <w:p w14:paraId="444D0DA4" w14:textId="73222877" w:rsidR="00495D79" w:rsidRPr="009F6C34" w:rsidRDefault="00495D79" w:rsidP="00495D79">
            <w:pPr>
              <w:jc w:val="center"/>
              <w:rPr>
                <w:rFonts w:asciiTheme="majorBidi" w:hAnsiTheme="majorBidi" w:cstheme="majorBidi"/>
              </w:rPr>
            </w:pPr>
            <w:r w:rsidRPr="009F6C34">
              <w:rPr>
                <w:rFonts w:asciiTheme="majorBidi" w:hAnsiTheme="majorBidi" w:cstheme="majorBidi"/>
              </w:rPr>
              <w:t>-0.04</w:t>
            </w:r>
          </w:p>
        </w:tc>
      </w:tr>
      <w:tr w:rsidR="00495D79" w:rsidRPr="009F6C34" w14:paraId="5C5897A9" w14:textId="77777777" w:rsidTr="00777F56">
        <w:trPr>
          <w:trHeight w:val="720"/>
        </w:trPr>
        <w:tc>
          <w:tcPr>
            <w:tcW w:w="864" w:type="pct"/>
          </w:tcPr>
          <w:p w14:paraId="11F14DDD" w14:textId="2324DC3E" w:rsidR="00495D79" w:rsidRPr="009F6C34" w:rsidRDefault="00495D79" w:rsidP="00495D79">
            <w:pPr>
              <w:rPr>
                <w:rFonts w:asciiTheme="majorBidi" w:hAnsiTheme="majorBidi" w:cstheme="majorBidi"/>
              </w:rPr>
            </w:pPr>
            <w:r w:rsidRPr="009F6C34">
              <w:rPr>
                <w:rFonts w:asciiTheme="majorBidi" w:hAnsiTheme="majorBidi" w:cstheme="majorBidi"/>
              </w:rPr>
              <w:t xml:space="preserve">Fish </w:t>
            </w:r>
          </w:p>
        </w:tc>
        <w:tc>
          <w:tcPr>
            <w:tcW w:w="3372" w:type="pct"/>
          </w:tcPr>
          <w:p w14:paraId="7144C37D" w14:textId="58220785" w:rsidR="00495D79" w:rsidRPr="009F6C34" w:rsidRDefault="00495D79" w:rsidP="00495D79">
            <w:pPr>
              <w:rPr>
                <w:rFonts w:asciiTheme="majorBidi" w:hAnsiTheme="majorBidi" w:cstheme="majorBidi"/>
              </w:rPr>
            </w:pPr>
            <w:r w:rsidRPr="009F6C34">
              <w:rPr>
                <w:rFonts w:asciiTheme="majorBidi" w:hAnsiTheme="majorBidi" w:cstheme="majorBidi"/>
              </w:rPr>
              <w:t>Canned tuna fish, dark meat fish, and other fish</w:t>
            </w:r>
          </w:p>
        </w:tc>
        <w:tc>
          <w:tcPr>
            <w:tcW w:w="764" w:type="pct"/>
          </w:tcPr>
          <w:p w14:paraId="760C990E" w14:textId="2C8760B8" w:rsidR="00495D79" w:rsidRPr="009F6C34" w:rsidRDefault="00495D79" w:rsidP="00495D79">
            <w:pPr>
              <w:jc w:val="center"/>
              <w:rPr>
                <w:rFonts w:asciiTheme="majorBidi" w:hAnsiTheme="majorBidi" w:cstheme="majorBidi"/>
              </w:rPr>
            </w:pPr>
            <w:r w:rsidRPr="009F6C34">
              <w:rPr>
                <w:rFonts w:asciiTheme="majorBidi" w:hAnsiTheme="majorBidi" w:cstheme="majorBidi"/>
              </w:rPr>
              <w:t>-0.08</w:t>
            </w:r>
          </w:p>
        </w:tc>
      </w:tr>
      <w:tr w:rsidR="005F529A" w:rsidRPr="009F6C34" w14:paraId="288E2435" w14:textId="77777777" w:rsidTr="00777F56">
        <w:trPr>
          <w:trHeight w:val="720"/>
        </w:trPr>
        <w:tc>
          <w:tcPr>
            <w:tcW w:w="864" w:type="pct"/>
          </w:tcPr>
          <w:p w14:paraId="1E64D1BB" w14:textId="73A44ED5" w:rsidR="005F529A" w:rsidRPr="009F6C34" w:rsidRDefault="005F529A" w:rsidP="005F529A">
            <w:pPr>
              <w:rPr>
                <w:rFonts w:asciiTheme="majorBidi" w:hAnsiTheme="majorBidi" w:cstheme="majorBidi"/>
              </w:rPr>
            </w:pPr>
            <w:r w:rsidRPr="009F6C34">
              <w:rPr>
                <w:rFonts w:asciiTheme="majorBidi" w:hAnsiTheme="majorBidi" w:cstheme="majorBidi"/>
              </w:rPr>
              <w:lastRenderedPageBreak/>
              <w:t>Poultry</w:t>
            </w:r>
          </w:p>
        </w:tc>
        <w:tc>
          <w:tcPr>
            <w:tcW w:w="3372" w:type="pct"/>
          </w:tcPr>
          <w:p w14:paraId="1CCEA67D" w14:textId="0171428F" w:rsidR="005F529A" w:rsidRPr="009F6C34" w:rsidRDefault="005F529A" w:rsidP="005F529A">
            <w:pPr>
              <w:rPr>
                <w:rFonts w:asciiTheme="majorBidi" w:hAnsiTheme="majorBidi" w:cstheme="majorBidi"/>
              </w:rPr>
            </w:pPr>
            <w:r w:rsidRPr="009F6C34">
              <w:rPr>
                <w:rFonts w:asciiTheme="majorBidi" w:hAnsiTheme="majorBidi" w:cstheme="majorBidi"/>
              </w:rPr>
              <w:t>Chicken with and without skin</w:t>
            </w:r>
          </w:p>
        </w:tc>
        <w:tc>
          <w:tcPr>
            <w:tcW w:w="764" w:type="pct"/>
          </w:tcPr>
          <w:p w14:paraId="3ED5BBB0" w14:textId="7113211E" w:rsidR="005F529A" w:rsidRPr="009F6C34" w:rsidRDefault="005F529A" w:rsidP="005F529A">
            <w:pPr>
              <w:jc w:val="center"/>
              <w:rPr>
                <w:rFonts w:asciiTheme="majorBidi" w:hAnsiTheme="majorBidi" w:cstheme="majorBidi"/>
              </w:rPr>
            </w:pPr>
            <w:r w:rsidRPr="009F6C34">
              <w:rPr>
                <w:rFonts w:asciiTheme="majorBidi" w:hAnsiTheme="majorBidi" w:cstheme="majorBidi"/>
              </w:rPr>
              <w:t>-0.45</w:t>
            </w:r>
          </w:p>
        </w:tc>
      </w:tr>
      <w:tr w:rsidR="005F529A" w:rsidRPr="009F6C34" w14:paraId="3B3C5822" w14:textId="77777777" w:rsidTr="00777F56">
        <w:trPr>
          <w:trHeight w:val="720"/>
        </w:trPr>
        <w:tc>
          <w:tcPr>
            <w:tcW w:w="864" w:type="pct"/>
          </w:tcPr>
          <w:p w14:paraId="1017D95D" w14:textId="4EE1889C" w:rsidR="005F529A" w:rsidRPr="009F6C34" w:rsidRDefault="005F529A" w:rsidP="005F529A">
            <w:pPr>
              <w:rPr>
                <w:rFonts w:asciiTheme="majorBidi" w:hAnsiTheme="majorBidi" w:cstheme="majorBidi"/>
              </w:rPr>
            </w:pPr>
            <w:r w:rsidRPr="009F6C34">
              <w:rPr>
                <w:rFonts w:asciiTheme="majorBidi" w:hAnsiTheme="majorBidi" w:cstheme="majorBidi"/>
              </w:rPr>
              <w:t>Red and organ meats</w:t>
            </w:r>
          </w:p>
        </w:tc>
        <w:tc>
          <w:tcPr>
            <w:tcW w:w="3372" w:type="pct"/>
          </w:tcPr>
          <w:p w14:paraId="7DFA7470" w14:textId="3D429E9D" w:rsidR="005F529A" w:rsidRPr="009F6C34" w:rsidRDefault="005F529A" w:rsidP="005F529A">
            <w:pPr>
              <w:rPr>
                <w:rFonts w:asciiTheme="majorBidi" w:hAnsiTheme="majorBidi" w:cstheme="majorBidi"/>
              </w:rPr>
            </w:pPr>
            <w:r w:rsidRPr="009F6C34">
              <w:rPr>
                <w:rFonts w:asciiTheme="majorBidi" w:hAnsiTheme="majorBidi" w:cstheme="majorBidi"/>
              </w:rPr>
              <w:t xml:space="preserve">Hamburger, liver, beef, pork, and lamb as a main dish or stew, </w:t>
            </w:r>
          </w:p>
        </w:tc>
        <w:tc>
          <w:tcPr>
            <w:tcW w:w="764" w:type="pct"/>
          </w:tcPr>
          <w:p w14:paraId="0C51DA9C" w14:textId="3FCBD3FD" w:rsidR="005F529A" w:rsidRPr="009F6C34" w:rsidRDefault="005F529A" w:rsidP="005F529A">
            <w:pPr>
              <w:jc w:val="center"/>
              <w:rPr>
                <w:rFonts w:asciiTheme="majorBidi" w:hAnsiTheme="majorBidi" w:cstheme="majorBidi"/>
              </w:rPr>
            </w:pPr>
            <w:r w:rsidRPr="009F6C34">
              <w:rPr>
                <w:rFonts w:asciiTheme="majorBidi" w:hAnsiTheme="majorBidi" w:cstheme="majorBidi"/>
              </w:rPr>
              <w:t>0.02</w:t>
            </w:r>
          </w:p>
        </w:tc>
      </w:tr>
      <w:tr w:rsidR="005F529A" w:rsidRPr="009F6C34" w14:paraId="447539A6" w14:textId="77777777" w:rsidTr="00777F56">
        <w:trPr>
          <w:trHeight w:val="720"/>
        </w:trPr>
        <w:tc>
          <w:tcPr>
            <w:tcW w:w="864" w:type="pct"/>
          </w:tcPr>
          <w:p w14:paraId="06A90527" w14:textId="744830F1" w:rsidR="005F529A" w:rsidRPr="009F6C34" w:rsidRDefault="005F529A" w:rsidP="005F529A">
            <w:pPr>
              <w:rPr>
                <w:rFonts w:asciiTheme="majorBidi" w:hAnsiTheme="majorBidi" w:cstheme="majorBidi"/>
              </w:rPr>
            </w:pPr>
            <w:r w:rsidRPr="009F6C34">
              <w:rPr>
                <w:rFonts w:asciiTheme="majorBidi" w:hAnsiTheme="majorBidi" w:cstheme="majorBidi"/>
              </w:rPr>
              <w:t xml:space="preserve">Processed meats </w:t>
            </w:r>
          </w:p>
        </w:tc>
        <w:tc>
          <w:tcPr>
            <w:tcW w:w="3372" w:type="pct"/>
          </w:tcPr>
          <w:p w14:paraId="1D376616" w14:textId="108A8810" w:rsidR="005F529A" w:rsidRPr="009F6C34" w:rsidRDefault="005F529A" w:rsidP="005F529A">
            <w:pPr>
              <w:rPr>
                <w:rFonts w:asciiTheme="majorBidi" w:hAnsiTheme="majorBidi" w:cstheme="majorBidi"/>
              </w:rPr>
            </w:pPr>
            <w:r w:rsidRPr="009F6C34">
              <w:rPr>
                <w:rFonts w:asciiTheme="majorBidi" w:hAnsiTheme="majorBidi" w:cstheme="majorBidi"/>
              </w:rPr>
              <w:t>Bacon, hotdogs, and processed meat</w:t>
            </w:r>
          </w:p>
        </w:tc>
        <w:tc>
          <w:tcPr>
            <w:tcW w:w="764" w:type="pct"/>
          </w:tcPr>
          <w:p w14:paraId="71542751" w14:textId="2D9280B1" w:rsidR="005F529A" w:rsidRPr="009F6C34" w:rsidRDefault="005F529A" w:rsidP="005F529A">
            <w:pPr>
              <w:jc w:val="center"/>
              <w:rPr>
                <w:rFonts w:asciiTheme="majorBidi" w:hAnsiTheme="majorBidi" w:cstheme="majorBidi"/>
              </w:rPr>
            </w:pPr>
            <w:r w:rsidRPr="009F6C34">
              <w:rPr>
                <w:rFonts w:asciiTheme="majorBidi" w:hAnsiTheme="majorBidi" w:cstheme="majorBidi"/>
              </w:rPr>
              <w:t>0.68</w:t>
            </w:r>
          </w:p>
        </w:tc>
      </w:tr>
      <w:tr w:rsidR="005F529A" w:rsidRPr="009F6C34" w14:paraId="21FDE624" w14:textId="77777777" w:rsidTr="009F6C34">
        <w:trPr>
          <w:trHeight w:val="720"/>
        </w:trPr>
        <w:tc>
          <w:tcPr>
            <w:tcW w:w="864" w:type="pct"/>
            <w:hideMark/>
          </w:tcPr>
          <w:p w14:paraId="63E9D5DA" w14:textId="77777777" w:rsidR="005F529A" w:rsidRPr="009F6C34" w:rsidRDefault="005F529A" w:rsidP="005F529A">
            <w:pPr>
              <w:rPr>
                <w:rFonts w:asciiTheme="majorBidi" w:hAnsiTheme="majorBidi" w:cstheme="majorBidi"/>
              </w:rPr>
            </w:pPr>
            <w:r w:rsidRPr="009F6C34">
              <w:rPr>
                <w:rFonts w:asciiTheme="majorBidi" w:hAnsiTheme="majorBidi" w:cstheme="majorBidi"/>
              </w:rPr>
              <w:t xml:space="preserve">Added sugars </w:t>
            </w:r>
          </w:p>
        </w:tc>
        <w:tc>
          <w:tcPr>
            <w:tcW w:w="3372" w:type="pct"/>
          </w:tcPr>
          <w:p w14:paraId="1CBDFC84" w14:textId="77777777" w:rsidR="005F529A" w:rsidRPr="009F6C34" w:rsidRDefault="005F529A" w:rsidP="005F529A">
            <w:pPr>
              <w:rPr>
                <w:rFonts w:asciiTheme="majorBidi" w:hAnsiTheme="majorBidi" w:cstheme="majorBidi"/>
              </w:rPr>
            </w:pPr>
            <w:r w:rsidRPr="009F6C34">
              <w:rPr>
                <w:rFonts w:asciiTheme="majorBidi" w:hAnsiTheme="majorBidi" w:cstheme="majorBidi"/>
              </w:rPr>
              <w:t>Sweetened carbonated beverages, non-carbonated fruit drinks, candy bars, candy without chocolate, chocolate bars or pieces, dried fruits (apple, banana, papayas, peaches, pineapple, and mixed dried fruit), fruit cocktail, honey, jams, jellies, preserves, prunes, pudding, raisins or grapes, canned cherries, sweet pickles, and syrup</w:t>
            </w:r>
          </w:p>
        </w:tc>
        <w:tc>
          <w:tcPr>
            <w:tcW w:w="764" w:type="pct"/>
            <w:hideMark/>
          </w:tcPr>
          <w:p w14:paraId="3F8D1225" w14:textId="77777777" w:rsidR="005F529A" w:rsidRPr="009F6C34" w:rsidRDefault="005F529A" w:rsidP="005F529A">
            <w:pPr>
              <w:jc w:val="center"/>
              <w:rPr>
                <w:rFonts w:asciiTheme="majorBidi" w:hAnsiTheme="majorBidi" w:cstheme="majorBidi"/>
              </w:rPr>
            </w:pPr>
            <w:r w:rsidRPr="009F6C34">
              <w:rPr>
                <w:rFonts w:asciiTheme="majorBidi" w:hAnsiTheme="majorBidi" w:cstheme="majorBidi"/>
              </w:rPr>
              <w:t>0.56</w:t>
            </w:r>
          </w:p>
        </w:tc>
      </w:tr>
      <w:tr w:rsidR="005F529A" w:rsidRPr="009F6C34" w14:paraId="735D3717" w14:textId="77777777" w:rsidTr="009F6C34">
        <w:trPr>
          <w:trHeight w:val="720"/>
        </w:trPr>
        <w:tc>
          <w:tcPr>
            <w:tcW w:w="864" w:type="pct"/>
          </w:tcPr>
          <w:p w14:paraId="502DE729" w14:textId="08C342B4" w:rsidR="005F529A" w:rsidRPr="009F6C34" w:rsidRDefault="005F529A" w:rsidP="005F529A">
            <w:pPr>
              <w:rPr>
                <w:rFonts w:asciiTheme="majorBidi" w:hAnsiTheme="majorBidi" w:cstheme="majorBidi"/>
              </w:rPr>
            </w:pPr>
            <w:r w:rsidRPr="009F6C34">
              <w:rPr>
                <w:rFonts w:asciiTheme="majorBidi" w:hAnsiTheme="majorBidi" w:cstheme="majorBidi"/>
              </w:rPr>
              <w:t xml:space="preserve">High-fat dairy </w:t>
            </w:r>
          </w:p>
        </w:tc>
        <w:tc>
          <w:tcPr>
            <w:tcW w:w="3372" w:type="pct"/>
          </w:tcPr>
          <w:p w14:paraId="0C09E744" w14:textId="45E2A6A4" w:rsidR="005F529A" w:rsidRPr="009F6C34" w:rsidRDefault="005F529A" w:rsidP="005F529A">
            <w:pPr>
              <w:rPr>
                <w:rFonts w:asciiTheme="majorBidi" w:hAnsiTheme="majorBidi" w:cstheme="majorBidi"/>
              </w:rPr>
            </w:pPr>
            <w:r w:rsidRPr="009F6C34">
              <w:rPr>
                <w:rFonts w:asciiTheme="majorBidi" w:hAnsiTheme="majorBidi" w:cstheme="majorBidi"/>
              </w:rPr>
              <w:t>Cream, ice cream, sour cream, cream cheese, other high-fat cheese, cream sauce, sherbet or ice milk, whole milk, and yogurt</w:t>
            </w:r>
          </w:p>
        </w:tc>
        <w:tc>
          <w:tcPr>
            <w:tcW w:w="764" w:type="pct"/>
          </w:tcPr>
          <w:p w14:paraId="72F9C73C" w14:textId="231FC4B6" w:rsidR="005F529A" w:rsidRPr="009F6C34" w:rsidRDefault="005F529A" w:rsidP="005F529A">
            <w:pPr>
              <w:jc w:val="center"/>
              <w:rPr>
                <w:rFonts w:asciiTheme="majorBidi" w:hAnsiTheme="majorBidi" w:cstheme="majorBidi"/>
              </w:rPr>
            </w:pPr>
            <w:r w:rsidRPr="009F6C34">
              <w:rPr>
                <w:rFonts w:asciiTheme="majorBidi" w:hAnsiTheme="majorBidi" w:cstheme="majorBidi"/>
              </w:rPr>
              <w:t>-0.14</w:t>
            </w:r>
          </w:p>
        </w:tc>
      </w:tr>
      <w:tr w:rsidR="005F529A" w:rsidRPr="009F6C34" w14:paraId="3043FD76" w14:textId="77777777" w:rsidTr="004B1AB8">
        <w:trPr>
          <w:trHeight w:val="288"/>
        </w:trPr>
        <w:tc>
          <w:tcPr>
            <w:tcW w:w="864" w:type="pct"/>
          </w:tcPr>
          <w:p w14:paraId="2472BE9C" w14:textId="6F65CD11" w:rsidR="005F529A" w:rsidRPr="009F6C34" w:rsidRDefault="005F529A" w:rsidP="005F529A">
            <w:pPr>
              <w:rPr>
                <w:rFonts w:asciiTheme="majorBidi" w:hAnsiTheme="majorBidi" w:cstheme="majorBidi"/>
              </w:rPr>
            </w:pPr>
            <w:r w:rsidRPr="009F6C34">
              <w:rPr>
                <w:rFonts w:asciiTheme="majorBidi" w:hAnsiTheme="majorBidi" w:cstheme="majorBidi"/>
              </w:rPr>
              <w:t xml:space="preserve">Low-fat dairy </w:t>
            </w:r>
          </w:p>
        </w:tc>
        <w:tc>
          <w:tcPr>
            <w:tcW w:w="3372" w:type="pct"/>
          </w:tcPr>
          <w:p w14:paraId="61071DBE" w14:textId="2F78FF03" w:rsidR="005F529A" w:rsidRPr="009F6C34" w:rsidRDefault="005F529A" w:rsidP="005F529A">
            <w:pPr>
              <w:rPr>
                <w:rFonts w:asciiTheme="majorBidi" w:hAnsiTheme="majorBidi" w:cstheme="majorBidi"/>
              </w:rPr>
            </w:pPr>
            <w:r w:rsidRPr="009F6C34">
              <w:rPr>
                <w:rFonts w:asciiTheme="majorBidi" w:hAnsiTheme="majorBidi" w:cstheme="majorBidi"/>
              </w:rPr>
              <w:t>Low-fat cottage or ricotta cheese, and skim or low-fat milk</w:t>
            </w:r>
          </w:p>
        </w:tc>
        <w:tc>
          <w:tcPr>
            <w:tcW w:w="764" w:type="pct"/>
          </w:tcPr>
          <w:p w14:paraId="690CEF44" w14:textId="4FDBD70D" w:rsidR="005F529A" w:rsidRPr="009F6C34" w:rsidRDefault="005F529A" w:rsidP="005F529A">
            <w:pPr>
              <w:jc w:val="center"/>
              <w:rPr>
                <w:rFonts w:asciiTheme="majorBidi" w:hAnsiTheme="majorBidi" w:cstheme="majorBidi"/>
              </w:rPr>
            </w:pPr>
            <w:r w:rsidRPr="009F6C34">
              <w:rPr>
                <w:rFonts w:asciiTheme="majorBidi" w:hAnsiTheme="majorBidi" w:cstheme="majorBidi"/>
              </w:rPr>
              <w:t>-0.12</w:t>
            </w:r>
          </w:p>
        </w:tc>
      </w:tr>
      <w:tr w:rsidR="005F529A" w:rsidRPr="009F6C34" w14:paraId="5C657D5E" w14:textId="77777777" w:rsidTr="009F6C34">
        <w:trPr>
          <w:trHeight w:val="288"/>
        </w:trPr>
        <w:tc>
          <w:tcPr>
            <w:tcW w:w="864" w:type="pct"/>
            <w:hideMark/>
          </w:tcPr>
          <w:p w14:paraId="3B5F7813" w14:textId="77777777" w:rsidR="005F529A" w:rsidRPr="009F6C34" w:rsidRDefault="005F529A" w:rsidP="005F529A">
            <w:pPr>
              <w:rPr>
                <w:rFonts w:asciiTheme="majorBidi" w:hAnsiTheme="majorBidi" w:cstheme="majorBidi"/>
              </w:rPr>
            </w:pPr>
            <w:r w:rsidRPr="009F6C34">
              <w:rPr>
                <w:rFonts w:asciiTheme="majorBidi" w:hAnsiTheme="majorBidi" w:cstheme="majorBidi"/>
              </w:rPr>
              <w:t>Coffee and tea</w:t>
            </w:r>
          </w:p>
        </w:tc>
        <w:tc>
          <w:tcPr>
            <w:tcW w:w="3372" w:type="pct"/>
          </w:tcPr>
          <w:p w14:paraId="588E536F" w14:textId="77777777" w:rsidR="005F529A" w:rsidRPr="009F6C34" w:rsidRDefault="005F529A" w:rsidP="005F529A">
            <w:pPr>
              <w:rPr>
                <w:rFonts w:asciiTheme="majorBidi" w:hAnsiTheme="majorBidi" w:cstheme="majorBidi"/>
              </w:rPr>
            </w:pPr>
            <w:r w:rsidRPr="009F6C34">
              <w:rPr>
                <w:rFonts w:asciiTheme="majorBidi" w:hAnsiTheme="majorBidi" w:cstheme="majorBidi"/>
              </w:rPr>
              <w:t>Coffee (decaffeinated and caffeinated), and tea</w:t>
            </w:r>
          </w:p>
        </w:tc>
        <w:tc>
          <w:tcPr>
            <w:tcW w:w="764" w:type="pct"/>
            <w:hideMark/>
          </w:tcPr>
          <w:p w14:paraId="67239DB1" w14:textId="77777777" w:rsidR="005F529A" w:rsidRPr="009F6C34" w:rsidRDefault="005F529A" w:rsidP="005F529A">
            <w:pPr>
              <w:jc w:val="center"/>
              <w:rPr>
                <w:rFonts w:asciiTheme="majorBidi" w:hAnsiTheme="majorBidi" w:cstheme="majorBidi"/>
              </w:rPr>
            </w:pPr>
            <w:r w:rsidRPr="009F6C34">
              <w:rPr>
                <w:rFonts w:asciiTheme="majorBidi" w:hAnsiTheme="majorBidi" w:cstheme="majorBidi"/>
              </w:rPr>
              <w:t>-0.25</w:t>
            </w:r>
          </w:p>
        </w:tc>
      </w:tr>
      <w:tr w:rsidR="005F529A" w:rsidRPr="009F6C34" w14:paraId="3406D00D" w14:textId="77777777" w:rsidTr="005F529A">
        <w:trPr>
          <w:trHeight w:val="288"/>
        </w:trPr>
        <w:tc>
          <w:tcPr>
            <w:tcW w:w="864" w:type="pct"/>
            <w:hideMark/>
          </w:tcPr>
          <w:p w14:paraId="7683A859" w14:textId="77777777" w:rsidR="005F529A" w:rsidRPr="009F6C34" w:rsidRDefault="005F529A" w:rsidP="00777F56">
            <w:pPr>
              <w:rPr>
                <w:rFonts w:asciiTheme="majorBidi" w:hAnsiTheme="majorBidi" w:cstheme="majorBidi"/>
              </w:rPr>
            </w:pPr>
            <w:r w:rsidRPr="009F6C34">
              <w:rPr>
                <w:rFonts w:asciiTheme="majorBidi" w:hAnsiTheme="majorBidi" w:cstheme="majorBidi"/>
              </w:rPr>
              <w:t xml:space="preserve">Nuts </w:t>
            </w:r>
          </w:p>
        </w:tc>
        <w:tc>
          <w:tcPr>
            <w:tcW w:w="3372" w:type="pct"/>
          </w:tcPr>
          <w:p w14:paraId="33DE455C" w14:textId="77777777" w:rsidR="005F529A" w:rsidRPr="009F6C34" w:rsidRDefault="005F529A" w:rsidP="00777F56">
            <w:pPr>
              <w:rPr>
                <w:rFonts w:asciiTheme="majorBidi" w:hAnsiTheme="majorBidi" w:cstheme="majorBidi"/>
              </w:rPr>
            </w:pPr>
            <w:r w:rsidRPr="009F6C34">
              <w:rPr>
                <w:rFonts w:asciiTheme="majorBidi" w:hAnsiTheme="majorBidi" w:cstheme="majorBidi"/>
              </w:rPr>
              <w:t>Nuts, peanut butter, seeds, and water chestnuts</w:t>
            </w:r>
          </w:p>
        </w:tc>
        <w:tc>
          <w:tcPr>
            <w:tcW w:w="764" w:type="pct"/>
            <w:hideMark/>
          </w:tcPr>
          <w:p w14:paraId="7117AAF8" w14:textId="77777777" w:rsidR="005F529A" w:rsidRPr="009F6C34" w:rsidRDefault="005F529A" w:rsidP="00777F56">
            <w:pPr>
              <w:jc w:val="center"/>
              <w:rPr>
                <w:rFonts w:asciiTheme="majorBidi" w:hAnsiTheme="majorBidi" w:cstheme="majorBidi"/>
              </w:rPr>
            </w:pPr>
            <w:r w:rsidRPr="009F6C34">
              <w:rPr>
                <w:rFonts w:asciiTheme="majorBidi" w:hAnsiTheme="majorBidi" w:cstheme="majorBidi"/>
              </w:rPr>
              <w:t>-0.44</w:t>
            </w:r>
          </w:p>
        </w:tc>
      </w:tr>
      <w:tr w:rsidR="005F529A" w:rsidRPr="009F6C34" w14:paraId="3606A17B" w14:textId="77777777" w:rsidTr="009F6C34">
        <w:trPr>
          <w:trHeight w:val="288"/>
        </w:trPr>
        <w:tc>
          <w:tcPr>
            <w:tcW w:w="864" w:type="pct"/>
            <w:hideMark/>
          </w:tcPr>
          <w:p w14:paraId="56C74C12" w14:textId="77777777" w:rsidR="005F529A" w:rsidRPr="009F6C34" w:rsidRDefault="005F529A" w:rsidP="005F529A">
            <w:pPr>
              <w:rPr>
                <w:rFonts w:asciiTheme="majorBidi" w:hAnsiTheme="majorBidi" w:cstheme="majorBidi"/>
              </w:rPr>
            </w:pPr>
            <w:r w:rsidRPr="009F6C34">
              <w:rPr>
                <w:rFonts w:asciiTheme="majorBidi" w:hAnsiTheme="majorBidi" w:cstheme="majorBidi"/>
              </w:rPr>
              <w:t xml:space="preserve">Fats </w:t>
            </w:r>
          </w:p>
        </w:tc>
        <w:tc>
          <w:tcPr>
            <w:tcW w:w="3372" w:type="pct"/>
          </w:tcPr>
          <w:p w14:paraId="36BE3677" w14:textId="77777777" w:rsidR="005F529A" w:rsidRPr="009F6C34" w:rsidRDefault="005F529A" w:rsidP="005F529A">
            <w:pPr>
              <w:rPr>
                <w:rFonts w:asciiTheme="majorBidi" w:hAnsiTheme="majorBidi" w:cstheme="majorBidi"/>
              </w:rPr>
            </w:pPr>
            <w:r w:rsidRPr="009F6C34">
              <w:rPr>
                <w:rFonts w:asciiTheme="majorBidi" w:hAnsiTheme="majorBidi" w:cstheme="majorBidi"/>
              </w:rPr>
              <w:t>Butter, gravy, margarine, and mayonnaise or other creamy dressing</w:t>
            </w:r>
          </w:p>
        </w:tc>
        <w:tc>
          <w:tcPr>
            <w:tcW w:w="764" w:type="pct"/>
            <w:hideMark/>
          </w:tcPr>
          <w:p w14:paraId="3A3C4A99" w14:textId="77777777" w:rsidR="005F529A" w:rsidRPr="009F6C34" w:rsidRDefault="005F529A" w:rsidP="005F529A">
            <w:pPr>
              <w:jc w:val="center"/>
              <w:rPr>
                <w:rFonts w:asciiTheme="majorBidi" w:hAnsiTheme="majorBidi" w:cstheme="majorBidi"/>
              </w:rPr>
            </w:pPr>
            <w:r w:rsidRPr="009F6C34">
              <w:rPr>
                <w:rFonts w:asciiTheme="majorBidi" w:hAnsiTheme="majorBidi" w:cstheme="majorBidi"/>
              </w:rPr>
              <w:t>0.31</w:t>
            </w:r>
          </w:p>
        </w:tc>
      </w:tr>
      <w:tr w:rsidR="005F529A" w:rsidRPr="009F6C34" w14:paraId="2ED5E6C2" w14:textId="77777777" w:rsidTr="00495D79">
        <w:trPr>
          <w:trHeight w:val="288"/>
        </w:trPr>
        <w:tc>
          <w:tcPr>
            <w:tcW w:w="864" w:type="pct"/>
          </w:tcPr>
          <w:p w14:paraId="376DB39E" w14:textId="488089DA" w:rsidR="005F529A" w:rsidRPr="009F6C34" w:rsidRDefault="005F529A" w:rsidP="005F529A">
            <w:pPr>
              <w:rPr>
                <w:rFonts w:asciiTheme="majorBidi" w:hAnsiTheme="majorBidi" w:cstheme="majorBidi"/>
              </w:rPr>
            </w:pPr>
            <w:r w:rsidRPr="009F6C34">
              <w:rPr>
                <w:rFonts w:asciiTheme="majorBidi" w:hAnsiTheme="majorBidi" w:cstheme="majorBidi"/>
              </w:rPr>
              <w:t>Refined grains and starchy vegetables</w:t>
            </w:r>
          </w:p>
        </w:tc>
        <w:tc>
          <w:tcPr>
            <w:tcW w:w="3372" w:type="pct"/>
          </w:tcPr>
          <w:p w14:paraId="06907644" w14:textId="06354ADD" w:rsidR="005F529A" w:rsidRPr="009F6C34" w:rsidRDefault="005F529A" w:rsidP="005F529A">
            <w:pPr>
              <w:rPr>
                <w:rFonts w:asciiTheme="majorBidi" w:hAnsiTheme="majorBidi" w:cstheme="majorBidi"/>
              </w:rPr>
            </w:pPr>
            <w:r w:rsidRPr="009F6C34">
              <w:rPr>
                <w:rFonts w:asciiTheme="majorBidi" w:hAnsiTheme="majorBidi" w:cstheme="majorBidi"/>
              </w:rPr>
              <w:t>Dark or white bread, brownies, home-baked or ready-made cakes, cold or other cooked breakfast cereal, cooked oatmeal, crackers, home-baked or ready-made cookies, doughnuts, granola bars or other granola, English muffin, bagels, rolls, muffins or biscuits, pancakes or waffles, pasta, home-baked or ready-made pastries, homemade or ready-made pie, popcorn, potatoes, French-fried potatoes, potato chips, brown rice, and yams</w:t>
            </w:r>
          </w:p>
        </w:tc>
        <w:tc>
          <w:tcPr>
            <w:tcW w:w="764" w:type="pct"/>
          </w:tcPr>
          <w:p w14:paraId="6F15B537" w14:textId="4585AB85" w:rsidR="005F529A" w:rsidRPr="009F6C34" w:rsidRDefault="005F529A" w:rsidP="005F529A">
            <w:pPr>
              <w:jc w:val="center"/>
              <w:rPr>
                <w:rFonts w:asciiTheme="majorBidi" w:hAnsiTheme="majorBidi" w:cstheme="majorBidi"/>
              </w:rPr>
            </w:pPr>
            <w:r w:rsidRPr="009F6C34">
              <w:rPr>
                <w:rFonts w:asciiTheme="majorBidi" w:hAnsiTheme="majorBidi" w:cstheme="majorBidi"/>
              </w:rPr>
              <w:t>0.72</w:t>
            </w:r>
          </w:p>
        </w:tc>
      </w:tr>
      <w:tr w:rsidR="005F529A" w:rsidRPr="009F6C34" w14:paraId="0DA67B70" w14:textId="77777777" w:rsidTr="009F6C34">
        <w:trPr>
          <w:trHeight w:val="720"/>
        </w:trPr>
        <w:tc>
          <w:tcPr>
            <w:tcW w:w="864" w:type="pct"/>
            <w:hideMark/>
          </w:tcPr>
          <w:p w14:paraId="6A9F88F4" w14:textId="77777777" w:rsidR="005F529A" w:rsidRPr="009F6C34" w:rsidRDefault="005F529A" w:rsidP="005F529A">
            <w:pPr>
              <w:rPr>
                <w:rFonts w:asciiTheme="majorBidi" w:hAnsiTheme="majorBidi" w:cstheme="majorBidi"/>
              </w:rPr>
            </w:pPr>
            <w:bookmarkStart w:id="0" w:name="_Hlk118539193"/>
            <w:r w:rsidRPr="009F6C34">
              <w:rPr>
                <w:rFonts w:asciiTheme="majorBidi" w:hAnsiTheme="majorBidi" w:cstheme="majorBidi"/>
              </w:rPr>
              <w:t>Other vegetables</w:t>
            </w:r>
          </w:p>
        </w:tc>
        <w:tc>
          <w:tcPr>
            <w:tcW w:w="3372" w:type="pct"/>
          </w:tcPr>
          <w:p w14:paraId="0555F2B4" w14:textId="6DA9FD16" w:rsidR="005F529A" w:rsidRPr="009F6C34" w:rsidRDefault="005F529A" w:rsidP="001D4CD3">
            <w:pPr>
              <w:rPr>
                <w:rFonts w:asciiTheme="majorBidi" w:hAnsiTheme="majorBidi" w:cstheme="majorBidi"/>
              </w:rPr>
            </w:pPr>
            <w:r w:rsidRPr="009F6C34">
              <w:rPr>
                <w:rFonts w:asciiTheme="majorBidi" w:hAnsiTheme="majorBidi" w:cstheme="majorBidi"/>
              </w:rPr>
              <w:t xml:space="preserve">Asparagus, beets, celery, celery juice, corn, daikon radish, eggplant, garlic, horseradish, Jerusalem artichokes, mixed vegetables, mushrooms, okra, parsnips, green or chili peppers, rutabaga, rhubarb, scallions, yellow squash, zucchini, or summer squash, turnips, and </w:t>
            </w:r>
            <w:r w:rsidR="001D4CD3" w:rsidRPr="001D4CD3">
              <w:rPr>
                <w:rFonts w:asciiTheme="majorBidi" w:hAnsiTheme="majorBidi" w:cstheme="majorBidi"/>
              </w:rPr>
              <w:t xml:space="preserve">vegetables </w:t>
            </w:r>
            <w:r w:rsidRPr="009F6C34">
              <w:rPr>
                <w:rFonts w:asciiTheme="majorBidi" w:hAnsiTheme="majorBidi" w:cstheme="majorBidi"/>
              </w:rPr>
              <w:t>juice</w:t>
            </w:r>
          </w:p>
        </w:tc>
        <w:tc>
          <w:tcPr>
            <w:tcW w:w="764" w:type="pct"/>
            <w:hideMark/>
          </w:tcPr>
          <w:p w14:paraId="4D4C92BF" w14:textId="77777777" w:rsidR="005F529A" w:rsidRPr="009F6C34" w:rsidRDefault="005F529A" w:rsidP="005F529A">
            <w:pPr>
              <w:jc w:val="center"/>
              <w:rPr>
                <w:rFonts w:asciiTheme="majorBidi" w:hAnsiTheme="majorBidi" w:cstheme="majorBidi"/>
              </w:rPr>
            </w:pPr>
            <w:r w:rsidRPr="009F6C34">
              <w:rPr>
                <w:rFonts w:asciiTheme="majorBidi" w:hAnsiTheme="majorBidi" w:cstheme="majorBidi"/>
              </w:rPr>
              <w:t>-0.16</w:t>
            </w:r>
          </w:p>
        </w:tc>
      </w:tr>
      <w:bookmarkEnd w:id="0"/>
      <w:tr w:rsidR="005F529A" w:rsidRPr="009F6C34" w14:paraId="3912324E" w14:textId="77777777" w:rsidTr="009F6C34">
        <w:trPr>
          <w:trHeight w:val="441"/>
        </w:trPr>
        <w:tc>
          <w:tcPr>
            <w:tcW w:w="864" w:type="pct"/>
            <w:hideMark/>
          </w:tcPr>
          <w:p w14:paraId="1498F31D" w14:textId="32B8672E" w:rsidR="005F529A" w:rsidRPr="009F6C34" w:rsidRDefault="005F529A" w:rsidP="005F529A">
            <w:pPr>
              <w:rPr>
                <w:rFonts w:asciiTheme="majorBidi" w:hAnsiTheme="majorBidi" w:cstheme="majorBidi"/>
              </w:rPr>
            </w:pPr>
            <w:r w:rsidRPr="009F6C34">
              <w:rPr>
                <w:rFonts w:asciiTheme="majorBidi" w:hAnsiTheme="majorBidi" w:cstheme="majorBidi"/>
              </w:rPr>
              <w:lastRenderedPageBreak/>
              <w:t xml:space="preserve">Supplement score </w:t>
            </w:r>
          </w:p>
        </w:tc>
        <w:tc>
          <w:tcPr>
            <w:tcW w:w="3372" w:type="pct"/>
          </w:tcPr>
          <w:p w14:paraId="4AB36DAF" w14:textId="2AE0AB3D" w:rsidR="005F529A" w:rsidRPr="009F6C34" w:rsidRDefault="005F529A" w:rsidP="005F529A">
            <w:pPr>
              <w:rPr>
                <w:rFonts w:asciiTheme="majorBidi" w:hAnsiTheme="majorBidi" w:cstheme="majorBidi"/>
              </w:rPr>
            </w:pPr>
            <w:r w:rsidRPr="009F6C34">
              <w:rPr>
                <w:rFonts w:asciiTheme="majorBidi" w:hAnsiTheme="majorBidi" w:cstheme="majorBidi"/>
              </w:rPr>
              <w:t xml:space="preserve">Ranked score of supplements, including:  </w:t>
            </w:r>
            <w:r>
              <w:rPr>
                <w:rFonts w:asciiTheme="majorBidi" w:hAnsiTheme="majorBidi" w:cstheme="majorBidi"/>
              </w:rPr>
              <w:t>β</w:t>
            </w:r>
            <w:r w:rsidRPr="009F6C34">
              <w:rPr>
                <w:rFonts w:asciiTheme="majorBidi" w:hAnsiTheme="majorBidi" w:cstheme="majorBidi"/>
              </w:rPr>
              <w:t>-carotene, B-complex vitamins, calcium, copper, folic acid, iron, magnesium, selenium, zinc, and vitamins A, C, D, and E</w:t>
            </w:r>
          </w:p>
        </w:tc>
        <w:tc>
          <w:tcPr>
            <w:tcW w:w="764" w:type="pct"/>
            <w:hideMark/>
          </w:tcPr>
          <w:p w14:paraId="6083BDB8" w14:textId="77777777" w:rsidR="005F529A" w:rsidRPr="009F6C34" w:rsidRDefault="005F529A" w:rsidP="005F529A">
            <w:pPr>
              <w:jc w:val="center"/>
              <w:rPr>
                <w:rFonts w:asciiTheme="majorBidi" w:hAnsiTheme="majorBidi" w:cstheme="majorBidi"/>
              </w:rPr>
            </w:pPr>
            <w:r w:rsidRPr="009F6C34">
              <w:rPr>
                <w:rFonts w:asciiTheme="majorBidi" w:hAnsiTheme="majorBidi" w:cstheme="majorBidi"/>
              </w:rPr>
              <w:t>-0.80</w:t>
            </w:r>
          </w:p>
        </w:tc>
      </w:tr>
      <w:tr w:rsidR="005F529A" w:rsidRPr="009F6C34" w14:paraId="59EF3A4B" w14:textId="77777777" w:rsidTr="009F6C34">
        <w:trPr>
          <w:trHeight w:val="432"/>
        </w:trPr>
        <w:tc>
          <w:tcPr>
            <w:tcW w:w="864" w:type="pct"/>
            <w:hideMark/>
          </w:tcPr>
          <w:p w14:paraId="7392F0CE" w14:textId="3116CD1E" w:rsidR="005F529A" w:rsidRPr="009F6C34" w:rsidRDefault="005F529A" w:rsidP="005F529A">
            <w:pPr>
              <w:rPr>
                <w:rFonts w:asciiTheme="majorBidi" w:hAnsiTheme="majorBidi" w:cstheme="majorBidi"/>
                <w:b/>
                <w:bCs/>
                <w:i/>
                <w:iCs/>
              </w:rPr>
            </w:pPr>
            <w:r w:rsidRPr="009F6C34">
              <w:rPr>
                <w:rFonts w:asciiTheme="majorBidi" w:hAnsiTheme="majorBidi" w:cstheme="majorBidi"/>
                <w:b/>
                <w:bCs/>
                <w:i/>
                <w:iCs/>
              </w:rPr>
              <w:t>LIS components</w:t>
            </w:r>
          </w:p>
        </w:tc>
        <w:tc>
          <w:tcPr>
            <w:tcW w:w="3372" w:type="pct"/>
          </w:tcPr>
          <w:p w14:paraId="672CFCD4" w14:textId="6B8A3B6E" w:rsidR="005F529A" w:rsidRPr="009F6C34" w:rsidRDefault="005F529A" w:rsidP="005F529A">
            <w:pPr>
              <w:jc w:val="center"/>
              <w:rPr>
                <w:rFonts w:asciiTheme="majorBidi" w:hAnsiTheme="majorBidi" w:cstheme="majorBidi"/>
              </w:rPr>
            </w:pPr>
          </w:p>
        </w:tc>
        <w:tc>
          <w:tcPr>
            <w:tcW w:w="764" w:type="pct"/>
            <w:hideMark/>
          </w:tcPr>
          <w:p w14:paraId="43EC43BB" w14:textId="77777777" w:rsidR="005F529A" w:rsidRPr="009F6C34" w:rsidRDefault="005F529A" w:rsidP="005F529A">
            <w:pPr>
              <w:jc w:val="center"/>
              <w:rPr>
                <w:rFonts w:asciiTheme="majorBidi" w:hAnsiTheme="majorBidi" w:cstheme="majorBidi"/>
              </w:rPr>
            </w:pPr>
          </w:p>
        </w:tc>
      </w:tr>
      <w:tr w:rsidR="005F529A" w:rsidRPr="009F6C34" w14:paraId="4EF13AB0" w14:textId="77777777" w:rsidTr="009F6C34">
        <w:trPr>
          <w:trHeight w:val="288"/>
        </w:trPr>
        <w:tc>
          <w:tcPr>
            <w:tcW w:w="864" w:type="pct"/>
            <w:hideMark/>
          </w:tcPr>
          <w:p w14:paraId="499C3586" w14:textId="77777777" w:rsidR="005F529A" w:rsidRPr="009F6C34" w:rsidRDefault="005F529A" w:rsidP="005F529A">
            <w:pPr>
              <w:rPr>
                <w:rFonts w:asciiTheme="majorBidi" w:hAnsiTheme="majorBidi" w:cstheme="majorBidi"/>
              </w:rPr>
            </w:pPr>
            <w:r w:rsidRPr="009F6C34">
              <w:rPr>
                <w:rFonts w:asciiTheme="majorBidi" w:hAnsiTheme="majorBidi" w:cstheme="majorBidi"/>
              </w:rPr>
              <w:t xml:space="preserve">Current smoker </w:t>
            </w:r>
          </w:p>
        </w:tc>
        <w:tc>
          <w:tcPr>
            <w:tcW w:w="3372" w:type="pct"/>
          </w:tcPr>
          <w:p w14:paraId="08BE2D33" w14:textId="77777777" w:rsidR="005F529A" w:rsidRPr="009F6C34" w:rsidRDefault="005F529A" w:rsidP="005F529A">
            <w:pPr>
              <w:rPr>
                <w:rFonts w:asciiTheme="majorBidi" w:hAnsiTheme="majorBidi" w:cstheme="majorBidi"/>
              </w:rPr>
            </w:pPr>
            <w:r w:rsidRPr="009F6C34">
              <w:rPr>
                <w:rFonts w:asciiTheme="majorBidi" w:hAnsiTheme="majorBidi" w:cstheme="majorBidi"/>
              </w:rPr>
              <w:t xml:space="preserve">Currently smoked tobacco at baseline vs. did not currently smoke tobacco </w:t>
            </w:r>
          </w:p>
        </w:tc>
        <w:tc>
          <w:tcPr>
            <w:tcW w:w="764" w:type="pct"/>
            <w:hideMark/>
          </w:tcPr>
          <w:p w14:paraId="02D8B700" w14:textId="77777777" w:rsidR="005F529A" w:rsidRPr="009F6C34" w:rsidRDefault="005F529A" w:rsidP="005F529A">
            <w:pPr>
              <w:jc w:val="center"/>
              <w:rPr>
                <w:rFonts w:asciiTheme="majorBidi" w:hAnsiTheme="majorBidi" w:cstheme="majorBidi"/>
              </w:rPr>
            </w:pPr>
            <w:r w:rsidRPr="009F6C34">
              <w:rPr>
                <w:rFonts w:asciiTheme="majorBidi" w:hAnsiTheme="majorBidi" w:cstheme="majorBidi"/>
              </w:rPr>
              <w:t>0.50</w:t>
            </w:r>
          </w:p>
        </w:tc>
      </w:tr>
      <w:tr w:rsidR="005F529A" w:rsidRPr="009F6C34" w14:paraId="100873E2" w14:textId="77777777" w:rsidTr="009F6C34">
        <w:trPr>
          <w:trHeight w:val="288"/>
        </w:trPr>
        <w:tc>
          <w:tcPr>
            <w:tcW w:w="864" w:type="pct"/>
            <w:hideMark/>
          </w:tcPr>
          <w:p w14:paraId="17655AEB" w14:textId="77777777" w:rsidR="005F529A" w:rsidRPr="009F6C34" w:rsidRDefault="005F529A" w:rsidP="005F529A">
            <w:pPr>
              <w:rPr>
                <w:rFonts w:asciiTheme="majorBidi" w:hAnsiTheme="majorBidi" w:cstheme="majorBidi"/>
              </w:rPr>
            </w:pPr>
            <w:r w:rsidRPr="009F6C34">
              <w:rPr>
                <w:rFonts w:asciiTheme="majorBidi" w:hAnsiTheme="majorBidi" w:cstheme="majorBidi"/>
              </w:rPr>
              <w:t>Heavy drinker</w:t>
            </w:r>
          </w:p>
        </w:tc>
        <w:tc>
          <w:tcPr>
            <w:tcW w:w="3372" w:type="pct"/>
          </w:tcPr>
          <w:p w14:paraId="265D9FD9" w14:textId="77777777" w:rsidR="005F529A" w:rsidRPr="009F6C34" w:rsidRDefault="005F529A" w:rsidP="005F529A">
            <w:pPr>
              <w:rPr>
                <w:rFonts w:asciiTheme="majorBidi" w:hAnsiTheme="majorBidi" w:cstheme="majorBidi"/>
              </w:rPr>
            </w:pPr>
            <w:r w:rsidRPr="009F6C34">
              <w:rPr>
                <w:rFonts w:asciiTheme="majorBidi" w:hAnsiTheme="majorBidi" w:cstheme="majorBidi"/>
              </w:rPr>
              <w:t>Heavy (&gt; 7 drinks [98 g]/</w:t>
            </w:r>
            <w:proofErr w:type="spellStart"/>
            <w:r w:rsidRPr="009F6C34">
              <w:rPr>
                <w:rFonts w:asciiTheme="majorBidi" w:hAnsiTheme="majorBidi" w:cstheme="majorBidi"/>
              </w:rPr>
              <w:t>wk</w:t>
            </w:r>
            <w:proofErr w:type="spellEnd"/>
            <w:r w:rsidRPr="009F6C34">
              <w:rPr>
                <w:rFonts w:asciiTheme="majorBidi" w:hAnsiTheme="majorBidi" w:cstheme="majorBidi"/>
              </w:rPr>
              <w:t>) vs. non-drinker</w:t>
            </w:r>
          </w:p>
        </w:tc>
        <w:tc>
          <w:tcPr>
            <w:tcW w:w="764" w:type="pct"/>
            <w:hideMark/>
          </w:tcPr>
          <w:p w14:paraId="70C9FD54" w14:textId="77777777" w:rsidR="005F529A" w:rsidRPr="009F6C34" w:rsidRDefault="005F529A" w:rsidP="005F529A">
            <w:pPr>
              <w:jc w:val="center"/>
              <w:rPr>
                <w:rFonts w:asciiTheme="majorBidi" w:hAnsiTheme="majorBidi" w:cstheme="majorBidi"/>
              </w:rPr>
            </w:pPr>
            <w:r w:rsidRPr="009F6C34">
              <w:rPr>
                <w:rFonts w:asciiTheme="majorBidi" w:hAnsiTheme="majorBidi" w:cstheme="majorBidi"/>
              </w:rPr>
              <w:t>0.30</w:t>
            </w:r>
          </w:p>
        </w:tc>
      </w:tr>
      <w:tr w:rsidR="005F529A" w:rsidRPr="009F6C34" w14:paraId="21AEFFD2" w14:textId="77777777" w:rsidTr="009F6C34">
        <w:trPr>
          <w:trHeight w:val="315"/>
        </w:trPr>
        <w:tc>
          <w:tcPr>
            <w:tcW w:w="864" w:type="pct"/>
            <w:hideMark/>
          </w:tcPr>
          <w:p w14:paraId="2F525C06" w14:textId="77777777" w:rsidR="005F529A" w:rsidRPr="009F6C34" w:rsidRDefault="005F529A" w:rsidP="005F529A">
            <w:pPr>
              <w:rPr>
                <w:rFonts w:asciiTheme="majorBidi" w:hAnsiTheme="majorBidi" w:cstheme="majorBidi"/>
              </w:rPr>
            </w:pPr>
            <w:r w:rsidRPr="009F6C34">
              <w:rPr>
                <w:rFonts w:asciiTheme="majorBidi" w:hAnsiTheme="majorBidi" w:cstheme="majorBidi"/>
              </w:rPr>
              <w:t xml:space="preserve">Moderate drinker </w:t>
            </w:r>
          </w:p>
        </w:tc>
        <w:tc>
          <w:tcPr>
            <w:tcW w:w="3372" w:type="pct"/>
          </w:tcPr>
          <w:p w14:paraId="05A1317E" w14:textId="77777777" w:rsidR="005F529A" w:rsidRPr="009F6C34" w:rsidRDefault="005F529A" w:rsidP="005F529A">
            <w:pPr>
              <w:rPr>
                <w:rFonts w:asciiTheme="majorBidi" w:hAnsiTheme="majorBidi" w:cstheme="majorBidi"/>
              </w:rPr>
            </w:pPr>
            <w:r w:rsidRPr="009F6C34">
              <w:rPr>
                <w:rFonts w:asciiTheme="majorBidi" w:hAnsiTheme="majorBidi" w:cstheme="majorBidi"/>
              </w:rPr>
              <w:t>Moderate (1 – 7 drinks [14 – 98 g]/</w:t>
            </w:r>
            <w:proofErr w:type="spellStart"/>
            <w:r w:rsidRPr="009F6C34">
              <w:rPr>
                <w:rFonts w:asciiTheme="majorBidi" w:hAnsiTheme="majorBidi" w:cstheme="majorBidi"/>
              </w:rPr>
              <w:t>wk</w:t>
            </w:r>
            <w:proofErr w:type="spellEnd"/>
            <w:r w:rsidRPr="009F6C34">
              <w:rPr>
                <w:rFonts w:asciiTheme="majorBidi" w:hAnsiTheme="majorBidi" w:cstheme="majorBidi"/>
              </w:rPr>
              <w:t>) vs. non-drinker</w:t>
            </w:r>
          </w:p>
        </w:tc>
        <w:tc>
          <w:tcPr>
            <w:tcW w:w="764" w:type="pct"/>
            <w:hideMark/>
          </w:tcPr>
          <w:p w14:paraId="13F4640D" w14:textId="77777777" w:rsidR="005F529A" w:rsidRPr="009F6C34" w:rsidRDefault="005F529A" w:rsidP="005F529A">
            <w:pPr>
              <w:jc w:val="center"/>
              <w:rPr>
                <w:rFonts w:asciiTheme="majorBidi" w:hAnsiTheme="majorBidi" w:cstheme="majorBidi"/>
              </w:rPr>
            </w:pPr>
            <w:r w:rsidRPr="009F6C34">
              <w:rPr>
                <w:rFonts w:asciiTheme="majorBidi" w:hAnsiTheme="majorBidi" w:cstheme="majorBidi"/>
              </w:rPr>
              <w:t>-0.66</w:t>
            </w:r>
          </w:p>
        </w:tc>
      </w:tr>
      <w:tr w:rsidR="005F529A" w:rsidRPr="009F6C34" w14:paraId="1FD83016" w14:textId="77777777" w:rsidTr="009F6C34">
        <w:trPr>
          <w:trHeight w:val="288"/>
        </w:trPr>
        <w:tc>
          <w:tcPr>
            <w:tcW w:w="864" w:type="pct"/>
            <w:hideMark/>
          </w:tcPr>
          <w:p w14:paraId="5198DE80" w14:textId="77777777" w:rsidR="005F529A" w:rsidRPr="009F6C34" w:rsidRDefault="005F529A" w:rsidP="005F529A">
            <w:pPr>
              <w:rPr>
                <w:rFonts w:asciiTheme="majorBidi" w:hAnsiTheme="majorBidi" w:cstheme="majorBidi"/>
              </w:rPr>
            </w:pPr>
            <w:r w:rsidRPr="009F6C34">
              <w:rPr>
                <w:rFonts w:asciiTheme="majorBidi" w:hAnsiTheme="majorBidi" w:cstheme="majorBidi"/>
              </w:rPr>
              <w:t>Heavily physically active</w:t>
            </w:r>
          </w:p>
        </w:tc>
        <w:tc>
          <w:tcPr>
            <w:tcW w:w="3372" w:type="pct"/>
          </w:tcPr>
          <w:p w14:paraId="709CABB7" w14:textId="77777777" w:rsidR="005F529A" w:rsidRPr="009F6C34" w:rsidRDefault="005F529A" w:rsidP="005F529A">
            <w:pPr>
              <w:rPr>
                <w:rFonts w:asciiTheme="majorBidi" w:hAnsiTheme="majorBidi" w:cstheme="majorBidi"/>
              </w:rPr>
            </w:pPr>
            <w:r w:rsidRPr="009F6C34">
              <w:rPr>
                <w:rFonts w:asciiTheme="majorBidi" w:hAnsiTheme="majorBidi" w:cstheme="majorBidi"/>
              </w:rPr>
              <w:t>Vigorous activity ≥ 2 times/week or moderate activity ≥ 4 times/week</w:t>
            </w:r>
          </w:p>
        </w:tc>
        <w:tc>
          <w:tcPr>
            <w:tcW w:w="764" w:type="pct"/>
            <w:hideMark/>
          </w:tcPr>
          <w:p w14:paraId="457475CE" w14:textId="77777777" w:rsidR="005F529A" w:rsidRPr="009F6C34" w:rsidRDefault="005F529A" w:rsidP="005F529A">
            <w:pPr>
              <w:jc w:val="center"/>
              <w:rPr>
                <w:rFonts w:asciiTheme="majorBidi" w:hAnsiTheme="majorBidi" w:cstheme="majorBidi"/>
              </w:rPr>
            </w:pPr>
            <w:r w:rsidRPr="009F6C34">
              <w:rPr>
                <w:rFonts w:asciiTheme="majorBidi" w:hAnsiTheme="majorBidi" w:cstheme="majorBidi"/>
              </w:rPr>
              <w:t>-0.41</w:t>
            </w:r>
          </w:p>
        </w:tc>
      </w:tr>
      <w:tr w:rsidR="005F529A" w:rsidRPr="009F6C34" w14:paraId="12C450B5" w14:textId="77777777" w:rsidTr="009F6C34">
        <w:trPr>
          <w:trHeight w:val="270"/>
        </w:trPr>
        <w:tc>
          <w:tcPr>
            <w:tcW w:w="864" w:type="pct"/>
            <w:hideMark/>
          </w:tcPr>
          <w:p w14:paraId="43B98413" w14:textId="77777777" w:rsidR="005F529A" w:rsidRPr="009F6C34" w:rsidRDefault="005F529A" w:rsidP="005F529A">
            <w:pPr>
              <w:rPr>
                <w:rFonts w:asciiTheme="majorBidi" w:hAnsiTheme="majorBidi" w:cstheme="majorBidi"/>
              </w:rPr>
            </w:pPr>
            <w:r w:rsidRPr="009F6C34">
              <w:rPr>
                <w:rFonts w:asciiTheme="majorBidi" w:hAnsiTheme="majorBidi" w:cstheme="majorBidi"/>
              </w:rPr>
              <w:t>Moderately physically active</w:t>
            </w:r>
          </w:p>
        </w:tc>
        <w:tc>
          <w:tcPr>
            <w:tcW w:w="3372" w:type="pct"/>
          </w:tcPr>
          <w:p w14:paraId="3F0C9CB4" w14:textId="77777777" w:rsidR="005F529A" w:rsidRPr="009F6C34" w:rsidRDefault="005F529A" w:rsidP="005F529A">
            <w:pPr>
              <w:rPr>
                <w:rFonts w:asciiTheme="majorBidi" w:hAnsiTheme="majorBidi" w:cstheme="majorBidi"/>
              </w:rPr>
            </w:pPr>
            <w:r w:rsidRPr="009F6C34">
              <w:rPr>
                <w:rFonts w:asciiTheme="majorBidi" w:hAnsiTheme="majorBidi" w:cstheme="majorBidi"/>
              </w:rPr>
              <w:t>Vigorous activity 1 time/week and moderate activity 1 time/week, or moderate activity 2-4 times/week</w:t>
            </w:r>
          </w:p>
        </w:tc>
        <w:tc>
          <w:tcPr>
            <w:tcW w:w="764" w:type="pct"/>
            <w:hideMark/>
          </w:tcPr>
          <w:p w14:paraId="61E46A06" w14:textId="77777777" w:rsidR="005F529A" w:rsidRPr="009F6C34" w:rsidRDefault="005F529A" w:rsidP="005F529A">
            <w:pPr>
              <w:jc w:val="center"/>
              <w:rPr>
                <w:rFonts w:asciiTheme="majorBidi" w:hAnsiTheme="majorBidi" w:cstheme="majorBidi"/>
              </w:rPr>
            </w:pPr>
            <w:r w:rsidRPr="009F6C34">
              <w:rPr>
                <w:rFonts w:asciiTheme="majorBidi" w:hAnsiTheme="majorBidi" w:cstheme="majorBidi"/>
              </w:rPr>
              <w:t>-0.18</w:t>
            </w:r>
          </w:p>
        </w:tc>
      </w:tr>
      <w:tr w:rsidR="005F529A" w:rsidRPr="009F6C34" w14:paraId="37631C1B" w14:textId="77777777" w:rsidTr="009F6C34">
        <w:trPr>
          <w:trHeight w:val="288"/>
        </w:trPr>
        <w:tc>
          <w:tcPr>
            <w:tcW w:w="864" w:type="pct"/>
            <w:hideMark/>
          </w:tcPr>
          <w:p w14:paraId="1058F225" w14:textId="77777777" w:rsidR="005F529A" w:rsidRPr="009F6C34" w:rsidRDefault="005F529A" w:rsidP="005F529A">
            <w:pPr>
              <w:rPr>
                <w:rFonts w:asciiTheme="majorBidi" w:hAnsiTheme="majorBidi" w:cstheme="majorBidi"/>
              </w:rPr>
            </w:pPr>
            <w:r w:rsidRPr="009F6C34">
              <w:rPr>
                <w:rFonts w:asciiTheme="majorBidi" w:hAnsiTheme="majorBidi" w:cstheme="majorBidi"/>
              </w:rPr>
              <w:t>Obese BMI</w:t>
            </w:r>
          </w:p>
        </w:tc>
        <w:tc>
          <w:tcPr>
            <w:tcW w:w="3372" w:type="pct"/>
          </w:tcPr>
          <w:p w14:paraId="3F4E265F" w14:textId="77777777" w:rsidR="005F529A" w:rsidRPr="009F6C34" w:rsidRDefault="005F529A" w:rsidP="005F529A">
            <w:pPr>
              <w:rPr>
                <w:rFonts w:asciiTheme="majorBidi" w:hAnsiTheme="majorBidi" w:cstheme="majorBidi"/>
              </w:rPr>
            </w:pPr>
            <w:r w:rsidRPr="009F6C34">
              <w:rPr>
                <w:rFonts w:asciiTheme="majorBidi" w:hAnsiTheme="majorBidi" w:cstheme="majorBidi"/>
              </w:rPr>
              <w:t>Obese BMI (≥ 30 kg/m</w:t>
            </w:r>
            <w:r w:rsidRPr="009F6C34">
              <w:rPr>
                <w:rFonts w:asciiTheme="majorBidi" w:hAnsiTheme="majorBidi" w:cstheme="majorBidi"/>
                <w:vertAlign w:val="superscript"/>
              </w:rPr>
              <w:t>2</w:t>
            </w:r>
            <w:r w:rsidRPr="009F6C34">
              <w:rPr>
                <w:rFonts w:asciiTheme="majorBidi" w:hAnsiTheme="majorBidi" w:cstheme="majorBidi"/>
              </w:rPr>
              <w:t>) vs. normal/underweight BMI (&lt; 25 kg/m</w:t>
            </w:r>
            <w:r w:rsidRPr="009F6C34">
              <w:rPr>
                <w:rFonts w:asciiTheme="majorBidi" w:hAnsiTheme="majorBidi" w:cstheme="majorBidi"/>
                <w:vertAlign w:val="superscript"/>
              </w:rPr>
              <w:t>2</w:t>
            </w:r>
            <w:r w:rsidRPr="009F6C34">
              <w:rPr>
                <w:rFonts w:asciiTheme="majorBidi" w:hAnsiTheme="majorBidi" w:cstheme="majorBidi"/>
              </w:rPr>
              <w:t>)</w:t>
            </w:r>
          </w:p>
        </w:tc>
        <w:tc>
          <w:tcPr>
            <w:tcW w:w="764" w:type="pct"/>
            <w:hideMark/>
          </w:tcPr>
          <w:p w14:paraId="3422D571" w14:textId="77777777" w:rsidR="005F529A" w:rsidRPr="009F6C34" w:rsidRDefault="005F529A" w:rsidP="005F529A">
            <w:pPr>
              <w:jc w:val="center"/>
              <w:rPr>
                <w:rFonts w:asciiTheme="majorBidi" w:hAnsiTheme="majorBidi" w:cstheme="majorBidi"/>
              </w:rPr>
            </w:pPr>
            <w:r w:rsidRPr="009F6C34">
              <w:rPr>
                <w:rFonts w:asciiTheme="majorBidi" w:hAnsiTheme="majorBidi" w:cstheme="majorBidi"/>
              </w:rPr>
              <w:t>1.57</w:t>
            </w:r>
          </w:p>
        </w:tc>
      </w:tr>
      <w:tr w:rsidR="005F529A" w:rsidRPr="009F6C34" w14:paraId="090C51E4" w14:textId="77777777" w:rsidTr="009F6C34">
        <w:trPr>
          <w:trHeight w:val="288"/>
        </w:trPr>
        <w:tc>
          <w:tcPr>
            <w:tcW w:w="864" w:type="pct"/>
            <w:tcBorders>
              <w:bottom w:val="single" w:sz="4" w:space="0" w:color="auto"/>
            </w:tcBorders>
            <w:hideMark/>
          </w:tcPr>
          <w:p w14:paraId="7039F94B" w14:textId="77777777" w:rsidR="005F529A" w:rsidRPr="009F6C34" w:rsidRDefault="005F529A" w:rsidP="005F529A">
            <w:pPr>
              <w:rPr>
                <w:rFonts w:asciiTheme="majorBidi" w:hAnsiTheme="majorBidi" w:cstheme="majorBidi"/>
              </w:rPr>
            </w:pPr>
            <w:r w:rsidRPr="009F6C34">
              <w:rPr>
                <w:rFonts w:asciiTheme="majorBidi" w:hAnsiTheme="majorBidi" w:cstheme="majorBidi"/>
              </w:rPr>
              <w:t xml:space="preserve">Overweight BMI </w:t>
            </w:r>
          </w:p>
        </w:tc>
        <w:tc>
          <w:tcPr>
            <w:tcW w:w="3372" w:type="pct"/>
            <w:tcBorders>
              <w:bottom w:val="single" w:sz="4" w:space="0" w:color="auto"/>
            </w:tcBorders>
          </w:tcPr>
          <w:p w14:paraId="7B1DA901" w14:textId="77777777" w:rsidR="005F529A" w:rsidRPr="009F6C34" w:rsidRDefault="005F529A" w:rsidP="005F529A">
            <w:pPr>
              <w:rPr>
                <w:rFonts w:asciiTheme="majorBidi" w:hAnsiTheme="majorBidi" w:cstheme="majorBidi"/>
              </w:rPr>
            </w:pPr>
            <w:r w:rsidRPr="009F6C34">
              <w:rPr>
                <w:rFonts w:asciiTheme="majorBidi" w:hAnsiTheme="majorBidi" w:cstheme="majorBidi"/>
              </w:rPr>
              <w:t>Overweight BMI (25 – 29.99 kg/m</w:t>
            </w:r>
            <w:r w:rsidRPr="009F6C34">
              <w:rPr>
                <w:rFonts w:asciiTheme="majorBidi" w:hAnsiTheme="majorBidi" w:cstheme="majorBidi"/>
                <w:vertAlign w:val="superscript"/>
              </w:rPr>
              <w:t>2</w:t>
            </w:r>
            <w:r w:rsidRPr="009F6C34">
              <w:rPr>
                <w:rFonts w:asciiTheme="majorBidi" w:hAnsiTheme="majorBidi" w:cstheme="majorBidi"/>
              </w:rPr>
              <w:t>) vs. normal/underweight BMI (&lt; 25 kg/m</w:t>
            </w:r>
            <w:r w:rsidRPr="009F6C34">
              <w:rPr>
                <w:rFonts w:asciiTheme="majorBidi" w:hAnsiTheme="majorBidi" w:cstheme="majorBidi"/>
                <w:vertAlign w:val="superscript"/>
              </w:rPr>
              <w:t>2</w:t>
            </w:r>
            <w:r w:rsidRPr="009F6C34">
              <w:rPr>
                <w:rFonts w:asciiTheme="majorBidi" w:hAnsiTheme="majorBidi" w:cstheme="majorBidi"/>
              </w:rPr>
              <w:t>)</w:t>
            </w:r>
          </w:p>
        </w:tc>
        <w:tc>
          <w:tcPr>
            <w:tcW w:w="764" w:type="pct"/>
            <w:tcBorders>
              <w:bottom w:val="single" w:sz="4" w:space="0" w:color="auto"/>
            </w:tcBorders>
            <w:hideMark/>
          </w:tcPr>
          <w:p w14:paraId="3BE987D2" w14:textId="77777777" w:rsidR="005F529A" w:rsidRPr="009F6C34" w:rsidRDefault="005F529A" w:rsidP="005F529A">
            <w:pPr>
              <w:jc w:val="center"/>
              <w:rPr>
                <w:rFonts w:asciiTheme="majorBidi" w:hAnsiTheme="majorBidi" w:cstheme="majorBidi"/>
              </w:rPr>
            </w:pPr>
            <w:r w:rsidRPr="009F6C34">
              <w:rPr>
                <w:rFonts w:asciiTheme="majorBidi" w:hAnsiTheme="majorBidi" w:cstheme="majorBidi"/>
              </w:rPr>
              <w:t>0.89</w:t>
            </w:r>
          </w:p>
        </w:tc>
      </w:tr>
    </w:tbl>
    <w:p w14:paraId="20E05419" w14:textId="09A9FF0F" w:rsidR="009F6C34" w:rsidRPr="009F6C34" w:rsidRDefault="009F6C34">
      <w:pPr>
        <w:rPr>
          <w:rFonts w:asciiTheme="majorBidi" w:hAnsiTheme="majorBidi" w:cstheme="majorBidi"/>
          <w:sz w:val="20"/>
          <w:szCs w:val="20"/>
        </w:rPr>
      </w:pPr>
      <w:r w:rsidRPr="009F6C34">
        <w:rPr>
          <w:rFonts w:asciiTheme="majorBidi" w:hAnsiTheme="majorBidi" w:cstheme="majorBidi"/>
          <w:sz w:val="20"/>
          <w:szCs w:val="20"/>
        </w:rPr>
        <w:t>BMI</w:t>
      </w:r>
      <w:r>
        <w:rPr>
          <w:rFonts w:asciiTheme="majorBidi" w:hAnsiTheme="majorBidi" w:cstheme="majorBidi"/>
          <w:sz w:val="20"/>
          <w:szCs w:val="20"/>
        </w:rPr>
        <w:t>:</w:t>
      </w:r>
      <w:r w:rsidRPr="009F6C34">
        <w:rPr>
          <w:rFonts w:asciiTheme="majorBidi" w:hAnsiTheme="majorBidi" w:cstheme="majorBidi"/>
          <w:sz w:val="20"/>
          <w:szCs w:val="20"/>
        </w:rPr>
        <w:t xml:space="preserve"> body mass index; DIS</w:t>
      </w:r>
      <w:r>
        <w:rPr>
          <w:rFonts w:asciiTheme="majorBidi" w:hAnsiTheme="majorBidi" w:cstheme="majorBidi"/>
          <w:sz w:val="20"/>
          <w:szCs w:val="20"/>
        </w:rPr>
        <w:t>:</w:t>
      </w:r>
      <w:r w:rsidRPr="009F6C34">
        <w:rPr>
          <w:rFonts w:asciiTheme="majorBidi" w:hAnsiTheme="majorBidi" w:cstheme="majorBidi"/>
          <w:sz w:val="20"/>
          <w:szCs w:val="20"/>
        </w:rPr>
        <w:t xml:space="preserve"> dietary inflammation score; LIS</w:t>
      </w:r>
      <w:r>
        <w:rPr>
          <w:rFonts w:asciiTheme="majorBidi" w:hAnsiTheme="majorBidi" w:cstheme="majorBidi"/>
          <w:sz w:val="20"/>
          <w:szCs w:val="20"/>
        </w:rPr>
        <w:t>:</w:t>
      </w:r>
      <w:r w:rsidRPr="009F6C34">
        <w:rPr>
          <w:rFonts w:asciiTheme="majorBidi" w:hAnsiTheme="majorBidi" w:cstheme="majorBidi"/>
          <w:sz w:val="20"/>
          <w:szCs w:val="20"/>
        </w:rPr>
        <w:t xml:space="preserve"> lifestyle inflammation score</w:t>
      </w:r>
    </w:p>
    <w:p w14:paraId="7C4A30D0" w14:textId="453FA954" w:rsidR="009F6C34" w:rsidRPr="009F6C34" w:rsidRDefault="009F6C34">
      <w:pPr>
        <w:rPr>
          <w:rFonts w:asciiTheme="majorBidi" w:hAnsiTheme="majorBidi" w:cstheme="majorBidi"/>
        </w:rPr>
      </w:pPr>
    </w:p>
    <w:p w14:paraId="364FC878" w14:textId="2DCA6BFA" w:rsidR="009F6C34" w:rsidRPr="009F6C34" w:rsidRDefault="009F6C34">
      <w:pPr>
        <w:rPr>
          <w:rFonts w:asciiTheme="majorBidi" w:hAnsiTheme="majorBidi" w:cstheme="majorBidi"/>
        </w:rPr>
      </w:pPr>
    </w:p>
    <w:p w14:paraId="499D1B21" w14:textId="2B269B81" w:rsidR="009F6C34" w:rsidRPr="009F6C34" w:rsidRDefault="009F6C34">
      <w:pPr>
        <w:rPr>
          <w:rFonts w:asciiTheme="majorBidi" w:hAnsiTheme="majorBidi" w:cstheme="majorBidi"/>
        </w:rPr>
      </w:pPr>
    </w:p>
    <w:p w14:paraId="03286787" w14:textId="40185A58" w:rsidR="009F6C34" w:rsidRPr="009F6C34" w:rsidRDefault="009F6C34">
      <w:pPr>
        <w:rPr>
          <w:rFonts w:asciiTheme="majorBidi" w:hAnsiTheme="majorBidi" w:cstheme="majorBidi"/>
        </w:rPr>
      </w:pPr>
    </w:p>
    <w:p w14:paraId="014EB392" w14:textId="434BAB1A" w:rsidR="009F6C34" w:rsidRPr="009F6C34" w:rsidRDefault="009F6C34">
      <w:pPr>
        <w:rPr>
          <w:rFonts w:asciiTheme="majorBidi" w:hAnsiTheme="majorBidi" w:cstheme="majorBidi"/>
        </w:rPr>
      </w:pPr>
    </w:p>
    <w:p w14:paraId="48EFCDBA" w14:textId="32B4303D" w:rsidR="009F6C34" w:rsidRPr="009F6C34" w:rsidRDefault="009F6C34">
      <w:pPr>
        <w:rPr>
          <w:rFonts w:asciiTheme="majorBidi" w:hAnsiTheme="majorBidi" w:cstheme="majorBidi"/>
        </w:rPr>
      </w:pPr>
    </w:p>
    <w:p w14:paraId="45AB5B91" w14:textId="59E4A77C" w:rsidR="009F6C34" w:rsidRPr="009F6C34" w:rsidRDefault="009F6C34">
      <w:pPr>
        <w:rPr>
          <w:rFonts w:asciiTheme="majorBidi" w:hAnsiTheme="majorBidi" w:cstheme="majorBidi"/>
        </w:rPr>
      </w:pPr>
    </w:p>
    <w:p w14:paraId="1884EB98" w14:textId="77777777" w:rsidR="009F6C34" w:rsidRPr="009F6C34" w:rsidRDefault="009F6C34">
      <w:pPr>
        <w:rPr>
          <w:rFonts w:asciiTheme="majorBidi" w:hAnsiTheme="majorBidi" w:cstheme="majorBidi"/>
        </w:rPr>
      </w:pPr>
    </w:p>
    <w:sectPr w:rsidR="009F6C34" w:rsidRPr="009F6C34" w:rsidSect="009F6C34">
      <w:headerReference w:type="default" r:id="rId6"/>
      <w:pgSz w:w="16840" w:h="11907" w:orient="landscape" w:code="9"/>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8C4BD" w14:textId="77777777" w:rsidR="007A0AA9" w:rsidRDefault="007A0AA9" w:rsidP="009F6C34">
      <w:pPr>
        <w:spacing w:after="0" w:line="240" w:lineRule="auto"/>
      </w:pPr>
      <w:r>
        <w:separator/>
      </w:r>
    </w:p>
  </w:endnote>
  <w:endnote w:type="continuationSeparator" w:id="0">
    <w:p w14:paraId="411B6F61" w14:textId="77777777" w:rsidR="007A0AA9" w:rsidRDefault="007A0AA9" w:rsidP="009F6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1CE06" w14:textId="77777777" w:rsidR="007A0AA9" w:rsidRDefault="007A0AA9" w:rsidP="009F6C34">
      <w:pPr>
        <w:spacing w:after="0" w:line="240" w:lineRule="auto"/>
      </w:pPr>
      <w:r>
        <w:separator/>
      </w:r>
    </w:p>
  </w:footnote>
  <w:footnote w:type="continuationSeparator" w:id="0">
    <w:p w14:paraId="60482D8C" w14:textId="77777777" w:rsidR="007A0AA9" w:rsidRDefault="007A0AA9" w:rsidP="009F6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FFE44" w14:textId="4F7D7845" w:rsidR="009F6C34" w:rsidRPr="009F6C34" w:rsidRDefault="009F6C34" w:rsidP="009F6C34">
    <w:pPr>
      <w:pStyle w:val="Header"/>
      <w:jc w:val="center"/>
      <w:rPr>
        <w:rFonts w:asciiTheme="majorBidi" w:hAnsiTheme="majorBidi" w:cstheme="majorBidi"/>
        <w:sz w:val="24"/>
        <w:szCs w:val="24"/>
      </w:rPr>
    </w:pPr>
    <w:r w:rsidRPr="009F6C34">
      <w:rPr>
        <w:rFonts w:asciiTheme="majorBidi" w:hAnsiTheme="majorBidi" w:cstheme="majorBidi"/>
        <w:sz w:val="24"/>
        <w:szCs w:val="24"/>
      </w:rPr>
      <w:t>Supplementary Materials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C34"/>
    <w:rsid w:val="000A7568"/>
    <w:rsid w:val="001D4CD3"/>
    <w:rsid w:val="003264E8"/>
    <w:rsid w:val="00495D79"/>
    <w:rsid w:val="004B1AB8"/>
    <w:rsid w:val="004E0ED0"/>
    <w:rsid w:val="005F529A"/>
    <w:rsid w:val="007A0AA9"/>
    <w:rsid w:val="007C5EDE"/>
    <w:rsid w:val="008712B5"/>
    <w:rsid w:val="008F2393"/>
    <w:rsid w:val="00954CEF"/>
    <w:rsid w:val="009F6C34"/>
    <w:rsid w:val="00A65955"/>
    <w:rsid w:val="00C965C9"/>
    <w:rsid w:val="00DC6F82"/>
    <w:rsid w:val="00DF3669"/>
    <w:rsid w:val="00FC78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AEA47"/>
  <w15:chartTrackingRefBased/>
  <w15:docId w15:val="{BDDA0D37-B082-48C3-848B-90945DEE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C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C34"/>
  </w:style>
  <w:style w:type="paragraph" w:styleId="Footer">
    <w:name w:val="footer"/>
    <w:basedOn w:val="Normal"/>
    <w:link w:val="FooterChar"/>
    <w:uiPriority w:val="99"/>
    <w:unhideWhenUsed/>
    <w:rsid w:val="009F6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11</cp:revision>
  <dcterms:created xsi:type="dcterms:W3CDTF">2022-11-04T06:29:00Z</dcterms:created>
  <dcterms:modified xsi:type="dcterms:W3CDTF">2023-01-22T06:01:00Z</dcterms:modified>
</cp:coreProperties>
</file>