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ABB5" w14:textId="5139F753" w:rsidR="005332F2" w:rsidRDefault="00000000">
      <w:pPr>
        <w:rPr>
          <w:rFonts w:ascii="Times New Roman" w:eastAsia="宋体" w:hAnsi="Times New Roman" w:cs="Times New Roman"/>
          <w:b/>
          <w:szCs w:val="22"/>
        </w:rPr>
      </w:pPr>
      <w:r>
        <w:rPr>
          <w:rFonts w:ascii="Times New Roman" w:eastAsia="宋体" w:hAnsi="Times New Roman" w:cs="Times New Roman"/>
          <w:b/>
          <w:sz w:val="24"/>
        </w:rPr>
        <w:t>Supplemental</w:t>
      </w:r>
      <w:r>
        <w:rPr>
          <w:rFonts w:ascii="Times New Roman" w:eastAsia="宋体" w:hAnsi="Times New Roman" w:cs="Times New Roman" w:hint="eastAsia"/>
          <w:b/>
          <w:sz w:val="24"/>
        </w:rPr>
        <w:t xml:space="preserve"> Table </w:t>
      </w:r>
      <w:r w:rsidR="003B4F68">
        <w:rPr>
          <w:rFonts w:ascii="Times New Roman" w:eastAsia="宋体" w:hAnsi="Times New Roman" w:cs="Times New Roman"/>
          <w:b/>
          <w:sz w:val="24"/>
        </w:rPr>
        <w:t>2</w:t>
      </w:r>
      <w:r>
        <w:rPr>
          <w:rFonts w:ascii="Times New Roman" w:eastAsia="宋体" w:hAnsi="Times New Roman" w:cs="Times New Roman"/>
          <w:b/>
          <w:sz w:val="24"/>
        </w:rPr>
        <w:t xml:space="preserve"> Multivariate ordered logistic regression models of the effect of eating pattern score quartiles and ethnicity on weight status (in 3 groups) in West China, by gender</w:t>
      </w:r>
      <w:r>
        <w:rPr>
          <w:rFonts w:ascii="Times New Roman" w:eastAsia="宋体" w:hAnsi="Times New Roman" w:cs="Times New Roman" w:hint="eastAsia"/>
          <w:b/>
          <w:sz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</w:rPr>
        <w:t>(</w:t>
      </w:r>
      <w:r>
        <w:rPr>
          <w:rFonts w:ascii="Times New Roman" w:eastAsia="宋体" w:hAnsi="Times New Roman" w:cs="Times New Roman" w:hint="eastAsia"/>
          <w:b/>
          <w:sz w:val="24"/>
        </w:rPr>
        <w:t xml:space="preserve">n </w:t>
      </w:r>
      <w:r>
        <w:rPr>
          <w:rFonts w:ascii="Times New Roman" w:eastAsia="宋体" w:hAnsi="Times New Roman" w:cs="Times New Roman"/>
          <w:b/>
          <w:sz w:val="24"/>
        </w:rPr>
        <w:t>=</w:t>
      </w:r>
      <w:r>
        <w:rPr>
          <w:rFonts w:ascii="Times New Roman" w:eastAsia="宋体" w:hAnsi="Times New Roman" w:cs="Times New Roman" w:hint="eastAsia"/>
          <w:b/>
          <w:sz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</w:rPr>
        <w:t>4407)</w:t>
      </w:r>
      <w:r w:rsidR="000030EF">
        <w:rPr>
          <w:rFonts w:ascii="MS Gothic" w:eastAsia="MS Gothic" w:hAnsi="MS Gothic" w:cs="宋体" w:hint="eastAsia"/>
          <w:color w:val="595959"/>
          <w:sz w:val="22"/>
          <w:szCs w:val="22"/>
          <w:shd w:val="clear" w:color="auto" w:fill="FFFFFF"/>
          <w:vertAlign w:val="superscript"/>
          <w:lang w:bidi="ar"/>
        </w:rPr>
        <w:t>‡</w:t>
      </w:r>
      <w:r>
        <w:rPr>
          <w:rFonts w:ascii="Times New Roman" w:eastAsia="宋体" w:hAnsi="Times New Roman" w:cs="Times New Roman" w:hint="eastAsia"/>
          <w:b/>
          <w:sz w:val="24"/>
          <w:vertAlign w:val="superscript"/>
        </w:rPr>
        <w:t>,</w:t>
      </w:r>
      <w:r>
        <w:rPr>
          <w:rFonts w:ascii="Times New Roman" w:eastAsia="宋体" w:hAnsi="Times New Roman" w:cs="Times New Roman" w:hint="eastAsia"/>
          <w:szCs w:val="22"/>
          <w:vertAlign w:val="superscript"/>
          <w:lang w:bidi="ar"/>
        </w:rPr>
        <w:t>§</w:t>
      </w:r>
      <w:r>
        <w:rPr>
          <w:rFonts w:ascii="Times New Roman" w:eastAsia="宋体" w:hAnsi="Times New Roman" w:cs="Times New Roman"/>
          <w:b/>
          <w:sz w:val="24"/>
        </w:rPr>
        <w:tab/>
      </w:r>
      <w:r>
        <w:rPr>
          <w:rFonts w:ascii="Times New Roman" w:eastAsia="宋体" w:hAnsi="Times New Roman" w:cs="Times New Roman"/>
          <w:b/>
          <w:szCs w:val="22"/>
        </w:rPr>
        <w:tab/>
      </w:r>
      <w:r>
        <w:rPr>
          <w:rFonts w:ascii="Times New Roman" w:eastAsia="宋体" w:hAnsi="Times New Roman" w:cs="Times New Roman"/>
          <w:b/>
          <w:szCs w:val="22"/>
        </w:rPr>
        <w:tab/>
      </w:r>
      <w:r>
        <w:rPr>
          <w:rFonts w:ascii="Times New Roman" w:eastAsia="宋体" w:hAnsi="Times New Roman" w:cs="Times New Roman"/>
          <w:b/>
          <w:szCs w:val="22"/>
        </w:rPr>
        <w:tab/>
      </w:r>
    </w:p>
    <w:tbl>
      <w:tblPr>
        <w:tblStyle w:val="3"/>
        <w:tblW w:w="120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82"/>
        <w:gridCol w:w="2711"/>
        <w:gridCol w:w="2985"/>
      </w:tblGrid>
      <w:tr w:rsidR="005332F2" w14:paraId="57967981" w14:textId="77777777">
        <w:trPr>
          <w:trHeight w:val="361"/>
        </w:trPr>
        <w:tc>
          <w:tcPr>
            <w:tcW w:w="6382" w:type="dxa"/>
            <w:vMerge w:val="restart"/>
            <w:tcBorders>
              <w:top w:val="single" w:sz="12" w:space="0" w:color="auto"/>
            </w:tcBorders>
          </w:tcPr>
          <w:p w14:paraId="185701F8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 xml:space="preserve">　</w:t>
            </w:r>
          </w:p>
          <w:p w14:paraId="5CF337F2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 xml:space="preserve">　</w:t>
            </w:r>
          </w:p>
        </w:tc>
        <w:tc>
          <w:tcPr>
            <w:tcW w:w="2711" w:type="dxa"/>
            <w:tcBorders>
              <w:top w:val="single" w:sz="12" w:space="0" w:color="auto"/>
              <w:bottom w:val="single" w:sz="6" w:space="0" w:color="auto"/>
            </w:tcBorders>
          </w:tcPr>
          <w:p w14:paraId="79B6293C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>Men (n</w:t>
            </w:r>
            <w:r>
              <w:rPr>
                <w:rFonts w:ascii="Times New Roman" w:eastAsia="宋体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>=</w:t>
            </w:r>
            <w:r>
              <w:rPr>
                <w:rFonts w:ascii="Times New Roman" w:eastAsia="宋体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>1430</w:t>
            </w:r>
            <w:r>
              <w:rPr>
                <w:rFonts w:ascii="Times New Roman" w:eastAsia="宋体" w:hAnsi="Times New Roman" w:cs="Times New Roman"/>
                <w:b/>
                <w:bCs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12" w:space="0" w:color="auto"/>
              <w:bottom w:val="single" w:sz="6" w:space="0" w:color="auto"/>
            </w:tcBorders>
          </w:tcPr>
          <w:p w14:paraId="5C58D955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 xml:space="preserve">Women </w:t>
            </w:r>
            <w:r>
              <w:rPr>
                <w:rFonts w:ascii="Times New Roman" w:eastAsia="宋体" w:hAnsi="Times New Roman" w:cs="Times New Roman"/>
                <w:b/>
                <w:bCs/>
                <w:szCs w:val="22"/>
              </w:rPr>
              <w:t xml:space="preserve">(n 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>=</w:t>
            </w:r>
            <w:r>
              <w:rPr>
                <w:rFonts w:ascii="Times New Roman" w:eastAsia="宋体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>2977</w:t>
            </w:r>
            <w:r>
              <w:rPr>
                <w:rFonts w:ascii="Times New Roman" w:eastAsia="宋体" w:hAnsi="Times New Roman" w:cs="Times New Roman"/>
                <w:b/>
                <w:bCs/>
                <w:szCs w:val="22"/>
              </w:rPr>
              <w:t>)</w:t>
            </w:r>
          </w:p>
        </w:tc>
      </w:tr>
      <w:tr w:rsidR="005332F2" w14:paraId="7E1413CF" w14:textId="77777777">
        <w:trPr>
          <w:trHeight w:val="273"/>
        </w:trPr>
        <w:tc>
          <w:tcPr>
            <w:tcW w:w="6382" w:type="dxa"/>
            <w:vMerge/>
            <w:tcBorders>
              <w:bottom w:val="single" w:sz="6" w:space="0" w:color="auto"/>
            </w:tcBorders>
          </w:tcPr>
          <w:p w14:paraId="42C02BB8" w14:textId="77777777" w:rsidR="005332F2" w:rsidRDefault="005332F2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615A1439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i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Cs w:val="22"/>
              </w:rPr>
              <w:t>OR (95% CI)</w:t>
            </w:r>
          </w:p>
        </w:tc>
        <w:tc>
          <w:tcPr>
            <w:tcW w:w="2985" w:type="dxa"/>
            <w:tcBorders>
              <w:top w:val="single" w:sz="6" w:space="0" w:color="auto"/>
              <w:bottom w:val="single" w:sz="6" w:space="0" w:color="auto"/>
            </w:tcBorders>
          </w:tcPr>
          <w:p w14:paraId="57C6BB80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i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Cs w:val="22"/>
              </w:rPr>
              <w:t>OR (95% CI)</w:t>
            </w:r>
          </w:p>
        </w:tc>
      </w:tr>
      <w:tr w:rsidR="005332F2" w14:paraId="08D1C1E1" w14:textId="77777777">
        <w:trPr>
          <w:trHeight w:val="345"/>
        </w:trPr>
        <w:tc>
          <w:tcPr>
            <w:tcW w:w="6382" w:type="dxa"/>
            <w:tcBorders>
              <w:top w:val="single" w:sz="6" w:space="0" w:color="auto"/>
            </w:tcBorders>
          </w:tcPr>
          <w:p w14:paraId="6348E522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Meat-lover 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eating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pattern (</w:t>
            </w:r>
            <w:r>
              <w:rPr>
                <w:rFonts w:ascii="Times New Roman" w:eastAsia="宋体" w:hAnsi="Times New Roman" w:cs="Times New Roman"/>
                <w:sz w:val="24"/>
              </w:rPr>
              <w:t>reference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 = Q1)</w:t>
            </w:r>
          </w:p>
        </w:tc>
        <w:tc>
          <w:tcPr>
            <w:tcW w:w="2711" w:type="dxa"/>
            <w:tcBorders>
              <w:top w:val="single" w:sz="6" w:space="0" w:color="auto"/>
            </w:tcBorders>
          </w:tcPr>
          <w:p w14:paraId="7E8B29C8" w14:textId="77777777" w:rsidR="005332F2" w:rsidRDefault="005332F2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</w:tcBorders>
          </w:tcPr>
          <w:p w14:paraId="3BCED518" w14:textId="77777777" w:rsidR="005332F2" w:rsidRDefault="005332F2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5332F2" w14:paraId="44DCE43B" w14:textId="77777777">
        <w:trPr>
          <w:trHeight w:val="330"/>
        </w:trPr>
        <w:tc>
          <w:tcPr>
            <w:tcW w:w="6382" w:type="dxa"/>
          </w:tcPr>
          <w:p w14:paraId="72078524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Q2</w:t>
            </w:r>
          </w:p>
        </w:tc>
        <w:tc>
          <w:tcPr>
            <w:tcW w:w="2711" w:type="dxa"/>
          </w:tcPr>
          <w:p w14:paraId="258B9CF5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>1.531 (1.067,2.195)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2"/>
                <w:vertAlign w:val="superscript"/>
              </w:rPr>
              <w:t>*</w:t>
            </w:r>
          </w:p>
        </w:tc>
        <w:tc>
          <w:tcPr>
            <w:tcW w:w="2985" w:type="dxa"/>
          </w:tcPr>
          <w:p w14:paraId="7811259D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1.109 (0.859,1.433)</w:t>
            </w:r>
          </w:p>
        </w:tc>
      </w:tr>
      <w:tr w:rsidR="005332F2" w14:paraId="34FAE40D" w14:textId="77777777">
        <w:trPr>
          <w:trHeight w:val="330"/>
        </w:trPr>
        <w:tc>
          <w:tcPr>
            <w:tcW w:w="6382" w:type="dxa"/>
          </w:tcPr>
          <w:p w14:paraId="692C905C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Q3</w:t>
            </w:r>
          </w:p>
        </w:tc>
        <w:tc>
          <w:tcPr>
            <w:tcW w:w="2711" w:type="dxa"/>
          </w:tcPr>
          <w:p w14:paraId="6DAB0CF5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1.134 (0.781,1.646)</w:t>
            </w:r>
          </w:p>
        </w:tc>
        <w:tc>
          <w:tcPr>
            <w:tcW w:w="2985" w:type="dxa"/>
          </w:tcPr>
          <w:p w14:paraId="561D16A7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1.146 (0.880,1.493)</w:t>
            </w:r>
          </w:p>
        </w:tc>
      </w:tr>
      <w:tr w:rsidR="005332F2" w14:paraId="7C688622" w14:textId="77777777">
        <w:trPr>
          <w:trHeight w:val="330"/>
        </w:trPr>
        <w:tc>
          <w:tcPr>
            <w:tcW w:w="6382" w:type="dxa"/>
          </w:tcPr>
          <w:p w14:paraId="180BA955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Q4</w:t>
            </w:r>
          </w:p>
        </w:tc>
        <w:tc>
          <w:tcPr>
            <w:tcW w:w="2711" w:type="dxa"/>
          </w:tcPr>
          <w:p w14:paraId="126BD6DB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>1.618 (1.096,2.387)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2"/>
                <w:vertAlign w:val="superscript"/>
              </w:rPr>
              <w:t>*</w:t>
            </w:r>
          </w:p>
        </w:tc>
        <w:tc>
          <w:tcPr>
            <w:tcW w:w="2985" w:type="dxa"/>
          </w:tcPr>
          <w:p w14:paraId="4E1E5325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1.177 (0.891,1.554)</w:t>
            </w:r>
          </w:p>
        </w:tc>
      </w:tr>
      <w:tr w:rsidR="005332F2" w14:paraId="0F9AD160" w14:textId="77777777">
        <w:trPr>
          <w:trHeight w:val="330"/>
        </w:trPr>
        <w:tc>
          <w:tcPr>
            <w:tcW w:w="6382" w:type="dxa"/>
          </w:tcPr>
          <w:p w14:paraId="50EEC26F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Indulgent 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eating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pattern (</w:t>
            </w:r>
            <w:r>
              <w:rPr>
                <w:rFonts w:ascii="Times New Roman" w:eastAsia="宋体" w:hAnsi="Times New Roman" w:cs="Times New Roman"/>
                <w:sz w:val="24"/>
              </w:rPr>
              <w:t>reference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 = Q1)</w:t>
            </w:r>
          </w:p>
        </w:tc>
        <w:tc>
          <w:tcPr>
            <w:tcW w:w="2711" w:type="dxa"/>
          </w:tcPr>
          <w:p w14:paraId="72A5EE5E" w14:textId="77777777" w:rsidR="005332F2" w:rsidRDefault="005332F2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985" w:type="dxa"/>
          </w:tcPr>
          <w:p w14:paraId="62B68861" w14:textId="77777777" w:rsidR="005332F2" w:rsidRDefault="005332F2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5332F2" w14:paraId="1EAFD106" w14:textId="77777777">
        <w:trPr>
          <w:trHeight w:val="330"/>
        </w:trPr>
        <w:tc>
          <w:tcPr>
            <w:tcW w:w="6382" w:type="dxa"/>
          </w:tcPr>
          <w:p w14:paraId="415F0513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Q2</w:t>
            </w:r>
          </w:p>
        </w:tc>
        <w:tc>
          <w:tcPr>
            <w:tcW w:w="2711" w:type="dxa"/>
          </w:tcPr>
          <w:p w14:paraId="75528264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0.939 (0.624,1.415)</w:t>
            </w:r>
          </w:p>
        </w:tc>
        <w:tc>
          <w:tcPr>
            <w:tcW w:w="2985" w:type="dxa"/>
          </w:tcPr>
          <w:p w14:paraId="79612405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0.941 (0.748,1.183)</w:t>
            </w:r>
          </w:p>
        </w:tc>
      </w:tr>
      <w:tr w:rsidR="005332F2" w14:paraId="61791339" w14:textId="77777777">
        <w:trPr>
          <w:trHeight w:val="330"/>
        </w:trPr>
        <w:tc>
          <w:tcPr>
            <w:tcW w:w="6382" w:type="dxa"/>
          </w:tcPr>
          <w:p w14:paraId="59F29ABC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Q3</w:t>
            </w:r>
          </w:p>
        </w:tc>
        <w:tc>
          <w:tcPr>
            <w:tcW w:w="2711" w:type="dxa"/>
          </w:tcPr>
          <w:p w14:paraId="4B270A0B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0.796 (0.542,1.170)</w:t>
            </w:r>
          </w:p>
        </w:tc>
        <w:tc>
          <w:tcPr>
            <w:tcW w:w="2985" w:type="dxa"/>
          </w:tcPr>
          <w:p w14:paraId="33B9297B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1.062 (0.830,1.357)</w:t>
            </w:r>
          </w:p>
        </w:tc>
      </w:tr>
      <w:tr w:rsidR="005332F2" w14:paraId="62D1D851" w14:textId="77777777">
        <w:trPr>
          <w:trHeight w:val="330"/>
        </w:trPr>
        <w:tc>
          <w:tcPr>
            <w:tcW w:w="6382" w:type="dxa"/>
          </w:tcPr>
          <w:p w14:paraId="7CE34CBE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Q4</w:t>
            </w:r>
          </w:p>
        </w:tc>
        <w:tc>
          <w:tcPr>
            <w:tcW w:w="2711" w:type="dxa"/>
          </w:tcPr>
          <w:p w14:paraId="37040976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0.707 (0.483,1.036)</w:t>
            </w:r>
          </w:p>
        </w:tc>
        <w:tc>
          <w:tcPr>
            <w:tcW w:w="2985" w:type="dxa"/>
          </w:tcPr>
          <w:p w14:paraId="30EBD833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1.016 (0.769,1.343)</w:t>
            </w:r>
          </w:p>
        </w:tc>
      </w:tr>
      <w:tr w:rsidR="005332F2" w14:paraId="19B0DA21" w14:textId="77777777">
        <w:trPr>
          <w:trHeight w:val="330"/>
        </w:trPr>
        <w:tc>
          <w:tcPr>
            <w:tcW w:w="9093" w:type="dxa"/>
            <w:gridSpan w:val="2"/>
          </w:tcPr>
          <w:p w14:paraId="276499AF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Diversified-eating </w:t>
            </w:r>
            <w:r>
              <w:rPr>
                <w:rFonts w:ascii="Times New Roman" w:eastAsia="宋体" w:hAnsi="Times New Roman" w:cs="Times New Roman"/>
                <w:szCs w:val="22"/>
              </w:rPr>
              <w:t>p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attern (</w:t>
            </w:r>
            <w:r>
              <w:rPr>
                <w:rFonts w:ascii="Times New Roman" w:eastAsia="宋体" w:hAnsi="Times New Roman" w:cs="Times New Roman"/>
                <w:sz w:val="24"/>
              </w:rPr>
              <w:t>reference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 = Q1)</w:t>
            </w:r>
          </w:p>
        </w:tc>
        <w:tc>
          <w:tcPr>
            <w:tcW w:w="2985" w:type="dxa"/>
          </w:tcPr>
          <w:p w14:paraId="59688485" w14:textId="77777777" w:rsidR="005332F2" w:rsidRDefault="005332F2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5332F2" w14:paraId="69A286F3" w14:textId="77777777">
        <w:trPr>
          <w:trHeight w:val="330"/>
        </w:trPr>
        <w:tc>
          <w:tcPr>
            <w:tcW w:w="6382" w:type="dxa"/>
          </w:tcPr>
          <w:p w14:paraId="30ACE879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Q2</w:t>
            </w:r>
          </w:p>
        </w:tc>
        <w:tc>
          <w:tcPr>
            <w:tcW w:w="2711" w:type="dxa"/>
          </w:tcPr>
          <w:p w14:paraId="745F448B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1.191 (0.855,1.658)</w:t>
            </w:r>
          </w:p>
        </w:tc>
        <w:tc>
          <w:tcPr>
            <w:tcW w:w="2985" w:type="dxa"/>
          </w:tcPr>
          <w:p w14:paraId="05D5797E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1.098 (0.849,1.419)</w:t>
            </w:r>
          </w:p>
        </w:tc>
      </w:tr>
      <w:tr w:rsidR="005332F2" w14:paraId="0801E8B7" w14:textId="77777777">
        <w:trPr>
          <w:trHeight w:val="330"/>
        </w:trPr>
        <w:tc>
          <w:tcPr>
            <w:tcW w:w="6382" w:type="dxa"/>
          </w:tcPr>
          <w:p w14:paraId="1B20109D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Q3</w:t>
            </w:r>
          </w:p>
        </w:tc>
        <w:tc>
          <w:tcPr>
            <w:tcW w:w="2711" w:type="dxa"/>
          </w:tcPr>
          <w:p w14:paraId="382A25EF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1.050 (0.738,1.495)</w:t>
            </w:r>
          </w:p>
        </w:tc>
        <w:tc>
          <w:tcPr>
            <w:tcW w:w="2985" w:type="dxa"/>
          </w:tcPr>
          <w:p w14:paraId="43FE25EE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0.856 (0.658,1.114)</w:t>
            </w:r>
          </w:p>
        </w:tc>
      </w:tr>
      <w:tr w:rsidR="005332F2" w14:paraId="22323792" w14:textId="77777777">
        <w:trPr>
          <w:trHeight w:val="330"/>
        </w:trPr>
        <w:tc>
          <w:tcPr>
            <w:tcW w:w="6382" w:type="dxa"/>
          </w:tcPr>
          <w:p w14:paraId="4C49725F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Q4</w:t>
            </w:r>
          </w:p>
        </w:tc>
        <w:tc>
          <w:tcPr>
            <w:tcW w:w="2711" w:type="dxa"/>
          </w:tcPr>
          <w:p w14:paraId="38B581B3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1.381 (0.973,1.959)</w:t>
            </w:r>
          </w:p>
        </w:tc>
        <w:tc>
          <w:tcPr>
            <w:tcW w:w="2985" w:type="dxa"/>
          </w:tcPr>
          <w:p w14:paraId="263D8C0B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1.022 (0.782,1.336)</w:t>
            </w:r>
          </w:p>
        </w:tc>
      </w:tr>
      <w:tr w:rsidR="005332F2" w14:paraId="3C1013B0" w14:textId="77777777">
        <w:trPr>
          <w:trHeight w:val="330"/>
        </w:trPr>
        <w:tc>
          <w:tcPr>
            <w:tcW w:w="6382" w:type="dxa"/>
          </w:tcPr>
          <w:p w14:paraId="7B8AB101" w14:textId="03BCD59D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Nutri-</w:t>
            </w:r>
            <w:r w:rsidR="005F6A2A" w:rsidRPr="009042EE">
              <w:rPr>
                <w:rFonts w:ascii="Times New Roman" w:eastAsia="宋体" w:hAnsi="Times New Roman" w:cs="Times New Roman"/>
                <w:szCs w:val="22"/>
              </w:rPr>
              <w:t>health</w:t>
            </w:r>
            <w:r w:rsidR="005F6A2A">
              <w:rPr>
                <w:rFonts w:ascii="Times New Roman" w:eastAsia="宋体" w:hAnsi="Times New Roman" w:cs="Times New Roman"/>
                <w:szCs w:val="22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concerned eating pattern (</w:t>
            </w:r>
            <w:r>
              <w:rPr>
                <w:rFonts w:ascii="Times New Roman" w:eastAsia="宋体" w:hAnsi="Times New Roman" w:cs="Times New Roman"/>
                <w:sz w:val="24"/>
              </w:rPr>
              <w:t>reference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 = Q1)</w:t>
            </w:r>
          </w:p>
        </w:tc>
        <w:tc>
          <w:tcPr>
            <w:tcW w:w="2711" w:type="dxa"/>
          </w:tcPr>
          <w:p w14:paraId="12B572D2" w14:textId="77777777" w:rsidR="005332F2" w:rsidRDefault="005332F2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985" w:type="dxa"/>
          </w:tcPr>
          <w:p w14:paraId="560294B7" w14:textId="77777777" w:rsidR="005332F2" w:rsidRDefault="005332F2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5332F2" w14:paraId="7D5CE2D7" w14:textId="77777777">
        <w:trPr>
          <w:trHeight w:val="330"/>
        </w:trPr>
        <w:tc>
          <w:tcPr>
            <w:tcW w:w="6382" w:type="dxa"/>
          </w:tcPr>
          <w:p w14:paraId="4FD00D4B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Q2</w:t>
            </w:r>
          </w:p>
        </w:tc>
        <w:tc>
          <w:tcPr>
            <w:tcW w:w="2711" w:type="dxa"/>
          </w:tcPr>
          <w:p w14:paraId="7B9AE596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1.130 (0.819,1.559)</w:t>
            </w:r>
          </w:p>
        </w:tc>
        <w:tc>
          <w:tcPr>
            <w:tcW w:w="2985" w:type="dxa"/>
          </w:tcPr>
          <w:p w14:paraId="0066A88D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0.877 (0.674,1.140)</w:t>
            </w:r>
          </w:p>
        </w:tc>
      </w:tr>
      <w:tr w:rsidR="005332F2" w14:paraId="6227C8F8" w14:textId="77777777">
        <w:trPr>
          <w:trHeight w:val="330"/>
        </w:trPr>
        <w:tc>
          <w:tcPr>
            <w:tcW w:w="6382" w:type="dxa"/>
          </w:tcPr>
          <w:p w14:paraId="6F774618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Q3</w:t>
            </w:r>
          </w:p>
        </w:tc>
        <w:tc>
          <w:tcPr>
            <w:tcW w:w="2711" w:type="dxa"/>
          </w:tcPr>
          <w:p w14:paraId="4DC8F5D6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1.107 (0.794,1.545)</w:t>
            </w:r>
          </w:p>
        </w:tc>
        <w:tc>
          <w:tcPr>
            <w:tcW w:w="2985" w:type="dxa"/>
          </w:tcPr>
          <w:p w14:paraId="318BFAF8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0.802 (0.613,1.047)</w:t>
            </w:r>
          </w:p>
        </w:tc>
      </w:tr>
      <w:tr w:rsidR="005332F2" w14:paraId="6C9B94FB" w14:textId="77777777">
        <w:trPr>
          <w:trHeight w:val="330"/>
        </w:trPr>
        <w:tc>
          <w:tcPr>
            <w:tcW w:w="6382" w:type="dxa"/>
          </w:tcPr>
          <w:p w14:paraId="2B55B9DF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Q4</w:t>
            </w:r>
          </w:p>
        </w:tc>
        <w:tc>
          <w:tcPr>
            <w:tcW w:w="2711" w:type="dxa"/>
          </w:tcPr>
          <w:p w14:paraId="12C86972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0.947 (0.659,1.360)</w:t>
            </w:r>
          </w:p>
        </w:tc>
        <w:tc>
          <w:tcPr>
            <w:tcW w:w="2985" w:type="dxa"/>
          </w:tcPr>
          <w:p w14:paraId="2D81EE31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0.852 (0.649,1.119)</w:t>
            </w:r>
          </w:p>
        </w:tc>
      </w:tr>
      <w:tr w:rsidR="005332F2" w14:paraId="0E30169A" w14:textId="77777777">
        <w:trPr>
          <w:trHeight w:val="330"/>
        </w:trPr>
        <w:tc>
          <w:tcPr>
            <w:tcW w:w="6382" w:type="dxa"/>
          </w:tcPr>
          <w:p w14:paraId="27AF5074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Ethnicity (</w:t>
            </w:r>
            <w:r>
              <w:rPr>
                <w:rFonts w:ascii="Times New Roman" w:eastAsia="宋体" w:hAnsi="Times New Roman" w:cs="Times New Roman"/>
                <w:sz w:val="24"/>
              </w:rPr>
              <w:t>reference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 = Han)</w:t>
            </w:r>
          </w:p>
        </w:tc>
        <w:tc>
          <w:tcPr>
            <w:tcW w:w="2711" w:type="dxa"/>
          </w:tcPr>
          <w:p w14:paraId="0BAE41F1" w14:textId="77777777" w:rsidR="005332F2" w:rsidRDefault="005332F2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985" w:type="dxa"/>
          </w:tcPr>
          <w:p w14:paraId="37247F30" w14:textId="77777777" w:rsidR="005332F2" w:rsidRDefault="005332F2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5332F2" w14:paraId="7E1ECF0E" w14:textId="77777777">
        <w:trPr>
          <w:trHeight w:val="330"/>
        </w:trPr>
        <w:tc>
          <w:tcPr>
            <w:tcW w:w="6382" w:type="dxa"/>
          </w:tcPr>
          <w:p w14:paraId="65DFD454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Hui</w:t>
            </w:r>
          </w:p>
        </w:tc>
        <w:tc>
          <w:tcPr>
            <w:tcW w:w="2711" w:type="dxa"/>
          </w:tcPr>
          <w:p w14:paraId="56E1982B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0.853 (0.553,1.316)</w:t>
            </w:r>
          </w:p>
        </w:tc>
        <w:tc>
          <w:tcPr>
            <w:tcW w:w="2985" w:type="dxa"/>
          </w:tcPr>
          <w:p w14:paraId="27979AEA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0.946 (0.678,1.319)</w:t>
            </w:r>
          </w:p>
        </w:tc>
      </w:tr>
      <w:tr w:rsidR="005332F2" w14:paraId="7AF6D29D" w14:textId="77777777">
        <w:trPr>
          <w:trHeight w:val="330"/>
        </w:trPr>
        <w:tc>
          <w:tcPr>
            <w:tcW w:w="6382" w:type="dxa"/>
          </w:tcPr>
          <w:p w14:paraId="7EFA5A4C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Tibetan</w:t>
            </w:r>
          </w:p>
        </w:tc>
        <w:tc>
          <w:tcPr>
            <w:tcW w:w="2711" w:type="dxa"/>
          </w:tcPr>
          <w:p w14:paraId="65670C85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1.011 (0.640,1.597)</w:t>
            </w:r>
          </w:p>
        </w:tc>
        <w:tc>
          <w:tcPr>
            <w:tcW w:w="2985" w:type="dxa"/>
          </w:tcPr>
          <w:p w14:paraId="3D582E59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1.455 (0.922,2.295)</w:t>
            </w:r>
          </w:p>
        </w:tc>
      </w:tr>
      <w:tr w:rsidR="005332F2" w14:paraId="024CC335" w14:textId="77777777">
        <w:trPr>
          <w:trHeight w:val="330"/>
        </w:trPr>
        <w:tc>
          <w:tcPr>
            <w:tcW w:w="6382" w:type="dxa"/>
          </w:tcPr>
          <w:p w14:paraId="69FAB968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Mongolian  </w:t>
            </w:r>
          </w:p>
        </w:tc>
        <w:tc>
          <w:tcPr>
            <w:tcW w:w="2711" w:type="dxa"/>
          </w:tcPr>
          <w:p w14:paraId="52A7CC08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2"/>
              </w:rPr>
              <w:t>2.827 (1.565,5.108)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2"/>
                <w:vertAlign w:val="superscript"/>
              </w:rPr>
              <w:t>**</w:t>
            </w:r>
          </w:p>
        </w:tc>
        <w:tc>
          <w:tcPr>
            <w:tcW w:w="2985" w:type="dxa"/>
          </w:tcPr>
          <w:p w14:paraId="0A4B3569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1.085 (0.642,1.833)</w:t>
            </w:r>
          </w:p>
        </w:tc>
      </w:tr>
      <w:tr w:rsidR="005332F2" w14:paraId="16A39564" w14:textId="77777777">
        <w:trPr>
          <w:trHeight w:val="361"/>
        </w:trPr>
        <w:tc>
          <w:tcPr>
            <w:tcW w:w="6382" w:type="dxa"/>
            <w:tcBorders>
              <w:bottom w:val="single" w:sz="12" w:space="0" w:color="auto"/>
            </w:tcBorders>
          </w:tcPr>
          <w:p w14:paraId="55E9755C" w14:textId="77777777" w:rsidR="005332F2" w:rsidRDefault="00000000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Others</w:t>
            </w: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78483199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0.740 (0.350,1.565)</w:t>
            </w:r>
          </w:p>
        </w:tc>
        <w:tc>
          <w:tcPr>
            <w:tcW w:w="2985" w:type="dxa"/>
            <w:tcBorders>
              <w:bottom w:val="single" w:sz="12" w:space="0" w:color="auto"/>
            </w:tcBorders>
          </w:tcPr>
          <w:p w14:paraId="04A3B000" w14:textId="77777777" w:rsidR="005332F2" w:rsidRDefault="00000000">
            <w:pPr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1.439 (0.800,2.586)</w:t>
            </w:r>
          </w:p>
        </w:tc>
      </w:tr>
    </w:tbl>
    <w:p w14:paraId="1CA6E94F" w14:textId="35E1CCDB" w:rsidR="005332F2" w:rsidRDefault="000030EF">
      <w:pPr>
        <w:rPr>
          <w:rFonts w:ascii="Times New Roman" w:eastAsia="宋体" w:hAnsi="Times New Roman" w:cs="Times New Roman"/>
          <w:sz w:val="24"/>
        </w:rPr>
      </w:pPr>
      <w:r>
        <w:rPr>
          <w:rFonts w:ascii="MS Gothic" w:eastAsia="MS Gothic" w:hAnsi="MS Gothic" w:cs="宋体" w:hint="eastAsia"/>
          <w:color w:val="595959"/>
          <w:sz w:val="22"/>
          <w:szCs w:val="22"/>
          <w:shd w:val="clear" w:color="auto" w:fill="FFFFFF"/>
          <w:vertAlign w:val="superscript"/>
          <w:lang w:bidi="ar"/>
        </w:rPr>
        <w:t>‡</w:t>
      </w:r>
      <w:r>
        <w:rPr>
          <w:rFonts w:ascii="等线" w:eastAsia="等线" w:hAnsi="等线" w:cs="Times New Roman"/>
          <w:kern w:val="0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OR (95% CI) and p-values were calculated from ordered logistic regression analysis, adjusting for</w:t>
      </w:r>
      <w:r>
        <w:rPr>
          <w:rFonts w:ascii="Times New Roman" w:eastAsia="宋体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age, household income, and province.</w:t>
      </w:r>
      <w:r>
        <w:rPr>
          <w:rFonts w:ascii="Times New Roman" w:eastAsia="宋体" w:hAnsi="Times New Roman" w:cs="Times New Roman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ab/>
      </w:r>
    </w:p>
    <w:p w14:paraId="4A513638" w14:textId="77777777" w:rsidR="005332F2" w:rsidRDefault="00000000">
      <w:pPr>
        <w:widowControl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Cs w:val="22"/>
          <w:vertAlign w:val="superscript"/>
          <w:lang w:bidi="ar"/>
        </w:rPr>
        <w:t>§</w:t>
      </w:r>
      <w:r>
        <w:rPr>
          <w:rFonts w:ascii="Times New Roman" w:eastAsia="宋体" w:hAnsi="Times New Roman" w:cs="Times New Roman" w:hint="eastAsia"/>
          <w:sz w:val="24"/>
        </w:rPr>
        <w:t xml:space="preserve"> Weight status was classified as underweight/normal </w:t>
      </w:r>
      <w:r>
        <w:rPr>
          <w:rFonts w:ascii="Times New Roman" w:eastAsia="宋体" w:hAnsi="Times New Roman" w:cs="Times New Roman"/>
          <w:sz w:val="24"/>
        </w:rPr>
        <w:t>weight (</w:t>
      </w:r>
      <w:r>
        <w:rPr>
          <w:rFonts w:ascii="Times New Roman" w:eastAsia="宋体" w:hAnsi="Times New Roman" w:cs="Times New Roman" w:hint="eastAsia"/>
          <w:sz w:val="24"/>
        </w:rPr>
        <w:t>BMI&lt;24 kg/m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2</w:t>
      </w:r>
      <w:r>
        <w:rPr>
          <w:rFonts w:ascii="Times New Roman" w:eastAsia="宋体" w:hAnsi="Times New Roman" w:cs="Times New Roman" w:hint="eastAsia"/>
          <w:sz w:val="24"/>
        </w:rPr>
        <w:t>), overweight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(24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kg/m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2</w:t>
      </w:r>
      <w:r>
        <w:rPr>
          <w:rFonts w:ascii="Times New Roman" w:eastAsia="宋体" w:hAnsi="Times New Roman" w:cs="Times New Roman" w:hint="eastAsia"/>
          <w:sz w:val="24"/>
        </w:rPr>
        <w:t>≤</w:t>
      </w:r>
      <w:r>
        <w:rPr>
          <w:rFonts w:ascii="Times New Roman" w:eastAsia="宋体" w:hAnsi="Times New Roman" w:cs="Times New Roman" w:hint="eastAsia"/>
          <w:sz w:val="24"/>
        </w:rPr>
        <w:t>BMI&lt;28 kg/m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2</w:t>
      </w:r>
      <w:r>
        <w:rPr>
          <w:rFonts w:ascii="Times New Roman" w:eastAsia="宋体" w:hAnsi="Times New Roman" w:cs="Times New Roman" w:hint="eastAsia"/>
          <w:sz w:val="24"/>
        </w:rPr>
        <w:t>), or obese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(BMI</w:t>
      </w:r>
      <w:r>
        <w:rPr>
          <w:rFonts w:ascii="Times New Roman" w:eastAsia="宋体" w:hAnsi="Times New Roman" w:cs="Times New Roman" w:hint="eastAsia"/>
          <w:sz w:val="24"/>
        </w:rPr>
        <w:t>≥</w:t>
      </w:r>
      <w:r>
        <w:rPr>
          <w:rFonts w:ascii="Times New Roman" w:eastAsia="宋体" w:hAnsi="Times New Roman" w:cs="Times New Roman" w:hint="eastAsia"/>
          <w:sz w:val="24"/>
        </w:rPr>
        <w:t>28 kg/m</w:t>
      </w:r>
      <w:r>
        <w:rPr>
          <w:rFonts w:ascii="Times New Roman" w:eastAsia="宋体" w:hAnsi="Times New Roman" w:cs="Times New Roman" w:hint="eastAsia"/>
          <w:sz w:val="24"/>
          <w:vertAlign w:val="superscript"/>
        </w:rPr>
        <w:t>2</w:t>
      </w:r>
      <w:r>
        <w:rPr>
          <w:rFonts w:ascii="Times New Roman" w:eastAsia="宋体" w:hAnsi="Times New Roman" w:cs="Times New Roman" w:hint="eastAsia"/>
          <w:sz w:val="24"/>
        </w:rPr>
        <w:t>).</w:t>
      </w:r>
      <w:r>
        <w:rPr>
          <w:rFonts w:ascii="Times New Roman" w:eastAsia="宋体" w:hAnsi="Times New Roman" w:cs="Times New Roman" w:hint="eastAsia"/>
          <w:sz w:val="24"/>
        </w:rPr>
        <w:tab/>
      </w:r>
    </w:p>
    <w:p w14:paraId="2899D6DD" w14:textId="77777777" w:rsidR="005332F2" w:rsidRDefault="00000000">
      <w:pPr>
        <w:widowControl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  <w:vertAlign w:val="superscript"/>
        </w:rPr>
        <w:t>*</w:t>
      </w:r>
      <w:r>
        <w:rPr>
          <w:rFonts w:ascii="Times New Roman" w:eastAsia="宋体" w:hAnsi="Times New Roman" w:cs="Times New Roman"/>
          <w:sz w:val="24"/>
        </w:rPr>
        <w:t xml:space="preserve"> p&lt;0.05, </w:t>
      </w:r>
      <w:r>
        <w:rPr>
          <w:rFonts w:ascii="Times New Roman" w:eastAsia="宋体" w:hAnsi="Times New Roman" w:cs="Times New Roman"/>
          <w:sz w:val="24"/>
          <w:vertAlign w:val="superscript"/>
        </w:rPr>
        <w:t>**</w:t>
      </w:r>
      <w:r>
        <w:rPr>
          <w:rFonts w:ascii="Times New Roman" w:eastAsia="宋体" w:hAnsi="Times New Roman" w:cs="Times New Roman"/>
          <w:sz w:val="24"/>
        </w:rPr>
        <w:t xml:space="preserve"> p&lt;0.01, </w:t>
      </w:r>
      <w:r>
        <w:rPr>
          <w:rFonts w:ascii="Times New Roman" w:eastAsia="宋体" w:hAnsi="Times New Roman" w:cs="Times New Roman"/>
          <w:sz w:val="24"/>
          <w:vertAlign w:val="superscript"/>
        </w:rPr>
        <w:t>***</w:t>
      </w:r>
      <w:r>
        <w:rPr>
          <w:rFonts w:ascii="Times New Roman" w:eastAsia="宋体" w:hAnsi="Times New Roman" w:cs="Times New Roman"/>
          <w:sz w:val="24"/>
        </w:rPr>
        <w:t xml:space="preserve"> p&lt;0.001. </w:t>
      </w:r>
    </w:p>
    <w:p w14:paraId="30D4B1EE" w14:textId="77777777" w:rsidR="005332F2" w:rsidRDefault="005332F2"/>
    <w:sectPr w:rsidR="005332F2">
      <w:pgSz w:w="20979" w:h="13608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3195" w14:textId="77777777" w:rsidR="002120A8" w:rsidRDefault="002120A8" w:rsidP="003B4F68">
      <w:r>
        <w:separator/>
      </w:r>
    </w:p>
  </w:endnote>
  <w:endnote w:type="continuationSeparator" w:id="0">
    <w:p w14:paraId="2082F84D" w14:textId="77777777" w:rsidR="002120A8" w:rsidRDefault="002120A8" w:rsidP="003B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B56C" w14:textId="77777777" w:rsidR="002120A8" w:rsidRDefault="002120A8" w:rsidP="003B4F68">
      <w:r>
        <w:separator/>
      </w:r>
    </w:p>
  </w:footnote>
  <w:footnote w:type="continuationSeparator" w:id="0">
    <w:p w14:paraId="336916CF" w14:textId="77777777" w:rsidR="002120A8" w:rsidRDefault="002120A8" w:rsidP="003B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NiMmJjMGUyMDNhMGI0MjllZTc4OTE3ODRjOTBjMWQifQ=="/>
  </w:docVars>
  <w:rsids>
    <w:rsidRoot w:val="005332F2"/>
    <w:rsid w:val="000030EF"/>
    <w:rsid w:val="002120A8"/>
    <w:rsid w:val="003B4F68"/>
    <w:rsid w:val="005332F2"/>
    <w:rsid w:val="005F6A2A"/>
    <w:rsid w:val="009042EE"/>
    <w:rsid w:val="00D46702"/>
    <w:rsid w:val="00E17E56"/>
    <w:rsid w:val="54FE134E"/>
    <w:rsid w:val="560B2276"/>
    <w:rsid w:val="5A3F1B25"/>
    <w:rsid w:val="688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60220"/>
  <w15:docId w15:val="{339B93EE-2239-449B-A541-03EB51BE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uiPriority w:val="5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Revision"/>
    <w:hidden/>
    <w:uiPriority w:val="99"/>
    <w:semiHidden/>
    <w:rsid w:val="005F6A2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header"/>
    <w:basedOn w:val="a"/>
    <w:link w:val="a5"/>
    <w:rsid w:val="003B4F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B4F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B4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B4F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王彦香</dc:creator>
  <cp:lastModifiedBy>yanxiang wang</cp:lastModifiedBy>
  <cp:revision>6</cp:revision>
  <dcterms:created xsi:type="dcterms:W3CDTF">2022-05-28T14:37:00Z</dcterms:created>
  <dcterms:modified xsi:type="dcterms:W3CDTF">2023-07-04T10:21:00Z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85EDCC1AF5434B0BAD6ADE4EF8DFC42D</vt:lpwstr>
  </property>
  <property fmtid="{D5CDD505-2E9C-101B-9397-08002B2CF9AE}" pid="4" name="GrammarlyDocumentId">
    <vt:lpwstr>f5985d08ec0923517b3ba67ee4a2ebfe58638e307f87fee9a5a745e8de71f043</vt:lpwstr>
  </property>
</Properties>
</file>