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CE80" w14:textId="043621C0" w:rsidR="00AC5278" w:rsidRPr="00AC5278" w:rsidRDefault="00AC5278" w:rsidP="00AC5278">
      <w:pPr>
        <w:rPr>
          <w:rFonts w:ascii="Arial" w:hAnsi="Arial" w:cs="Arial"/>
        </w:rPr>
      </w:pPr>
      <w:bookmarkStart w:id="0" w:name="_Hlk139223931"/>
      <w:r w:rsidRPr="00AC5278">
        <w:rPr>
          <w:rFonts w:ascii="Arial" w:hAnsi="Arial" w:cs="Arial"/>
          <w:b/>
          <w:bCs/>
          <w:szCs w:val="21"/>
          <w:shd w:val="clear" w:color="auto" w:fill="FFFFFF"/>
        </w:rPr>
        <w:t>Supplemental Table 1</w:t>
      </w:r>
      <w:bookmarkEnd w:id="0"/>
      <w:r w:rsidRPr="00AC5278">
        <w:rPr>
          <w:rFonts w:ascii="Arial" w:hAnsi="Arial" w:cs="Arial"/>
          <w:b/>
          <w:bCs/>
          <w:szCs w:val="21"/>
          <w:shd w:val="clear" w:color="auto" w:fill="FFFFFF"/>
        </w:rPr>
        <w:t xml:space="preserve"> </w:t>
      </w:r>
      <w:r w:rsidRPr="00AC5278">
        <w:rPr>
          <w:rFonts w:ascii="Arial" w:hAnsi="Arial" w:cs="Arial"/>
          <w:szCs w:val="21"/>
          <w:shd w:val="clear" w:color="auto" w:fill="FFFFFF"/>
        </w:rPr>
        <w:t>The distribution (%) of ethnic groups in this study sample and the census data</w:t>
      </w:r>
      <w:r w:rsidR="008E2907">
        <w:rPr>
          <w:rFonts w:ascii="MS Gothic" w:eastAsia="MS Gothic" w:hAnsi="MS Gothic" w:cs="宋体" w:hint="eastAsia"/>
          <w:color w:val="595959"/>
          <w:sz w:val="22"/>
          <w:szCs w:val="22"/>
          <w:shd w:val="clear" w:color="auto" w:fill="FFFFFF"/>
          <w:vertAlign w:val="superscript"/>
          <w:lang w:bidi="ar"/>
        </w:rPr>
        <w:t>‡</w:t>
      </w:r>
    </w:p>
    <w:tbl>
      <w:tblPr>
        <w:tblW w:w="13405" w:type="dxa"/>
        <w:tblLook w:val="04A0" w:firstRow="1" w:lastRow="0" w:firstColumn="1" w:lastColumn="0" w:noHBand="0" w:noVBand="1"/>
      </w:tblPr>
      <w:tblGrid>
        <w:gridCol w:w="3686"/>
        <w:gridCol w:w="929"/>
        <w:gridCol w:w="929"/>
        <w:gridCol w:w="222"/>
        <w:gridCol w:w="929"/>
        <w:gridCol w:w="929"/>
        <w:gridCol w:w="222"/>
        <w:gridCol w:w="929"/>
        <w:gridCol w:w="929"/>
        <w:gridCol w:w="222"/>
        <w:gridCol w:w="929"/>
        <w:gridCol w:w="929"/>
        <w:gridCol w:w="222"/>
        <w:gridCol w:w="929"/>
        <w:gridCol w:w="929"/>
      </w:tblGrid>
      <w:tr w:rsidR="00AC5278" w:rsidRPr="00AC5278" w14:paraId="6BF2C1CC" w14:textId="77777777" w:rsidTr="00E64C26">
        <w:trPr>
          <w:trHeight w:val="272"/>
        </w:trPr>
        <w:tc>
          <w:tcPr>
            <w:tcW w:w="368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1DD8B9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139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00FEAF9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Han</w:t>
            </w:r>
          </w:p>
        </w:tc>
        <w:tc>
          <w:tcPr>
            <w:tcW w:w="222" w:type="dxa"/>
            <w:tcBorders>
              <w:top w:val="single" w:sz="12" w:space="0" w:color="auto"/>
              <w:bottom w:val="single" w:sz="6" w:space="0" w:color="auto"/>
            </w:tcBorders>
          </w:tcPr>
          <w:p w14:paraId="2DB65462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185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D00C3E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Hui</w:t>
            </w:r>
          </w:p>
        </w:tc>
        <w:tc>
          <w:tcPr>
            <w:tcW w:w="222" w:type="dxa"/>
            <w:tcBorders>
              <w:top w:val="single" w:sz="12" w:space="0" w:color="auto"/>
              <w:bottom w:val="single" w:sz="6" w:space="0" w:color="auto"/>
            </w:tcBorders>
          </w:tcPr>
          <w:p w14:paraId="36727BCB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185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03E958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Tibetan</w:t>
            </w:r>
          </w:p>
        </w:tc>
        <w:tc>
          <w:tcPr>
            <w:tcW w:w="222" w:type="dxa"/>
            <w:tcBorders>
              <w:top w:val="single" w:sz="12" w:space="0" w:color="auto"/>
              <w:bottom w:val="single" w:sz="6" w:space="0" w:color="auto"/>
            </w:tcBorders>
          </w:tcPr>
          <w:p w14:paraId="6E1BC38F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185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2A490C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Mongolian</w:t>
            </w:r>
          </w:p>
        </w:tc>
        <w:tc>
          <w:tcPr>
            <w:tcW w:w="222" w:type="dxa"/>
            <w:tcBorders>
              <w:top w:val="single" w:sz="12" w:space="0" w:color="auto"/>
              <w:bottom w:val="single" w:sz="6" w:space="0" w:color="auto"/>
            </w:tcBorders>
          </w:tcPr>
          <w:p w14:paraId="03413432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185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7C05AD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Others</w:t>
            </w:r>
          </w:p>
        </w:tc>
      </w:tr>
      <w:tr w:rsidR="00AC5278" w:rsidRPr="00AC5278" w14:paraId="6CC8AB80" w14:textId="77777777" w:rsidTr="00E64C26">
        <w:trPr>
          <w:trHeight w:val="272"/>
        </w:trPr>
        <w:tc>
          <w:tcPr>
            <w:tcW w:w="3686" w:type="dxa"/>
            <w:vMerge/>
            <w:tcBorders>
              <w:bottom w:val="single" w:sz="6" w:space="0" w:color="auto"/>
            </w:tcBorders>
            <w:vAlign w:val="center"/>
            <w:hideMark/>
          </w:tcPr>
          <w:p w14:paraId="5B019AEE" w14:textId="77777777" w:rsidR="00AC5278" w:rsidRPr="00AC5278" w:rsidRDefault="00AC5278" w:rsidP="00C940E0">
            <w:pPr>
              <w:widowControl/>
              <w:jc w:val="left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7A184FC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Sample</w:t>
            </w: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77A04C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bookmarkStart w:id="1" w:name="OLE_LINK1"/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Census</w:t>
            </w:r>
            <w:bookmarkEnd w:id="1"/>
          </w:p>
        </w:tc>
        <w:tc>
          <w:tcPr>
            <w:tcW w:w="222" w:type="dxa"/>
            <w:tcBorders>
              <w:top w:val="single" w:sz="6" w:space="0" w:color="auto"/>
              <w:bottom w:val="single" w:sz="6" w:space="0" w:color="auto"/>
            </w:tcBorders>
          </w:tcPr>
          <w:p w14:paraId="1A4D5AE7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A51AD9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Sample</w:t>
            </w: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D03C2E2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Census</w:t>
            </w:r>
          </w:p>
        </w:tc>
        <w:tc>
          <w:tcPr>
            <w:tcW w:w="222" w:type="dxa"/>
            <w:tcBorders>
              <w:top w:val="single" w:sz="6" w:space="0" w:color="auto"/>
              <w:bottom w:val="single" w:sz="6" w:space="0" w:color="auto"/>
            </w:tcBorders>
          </w:tcPr>
          <w:p w14:paraId="44583FF4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9A4431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Sample</w:t>
            </w: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36C965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Census</w:t>
            </w:r>
          </w:p>
        </w:tc>
        <w:tc>
          <w:tcPr>
            <w:tcW w:w="222" w:type="dxa"/>
            <w:tcBorders>
              <w:top w:val="single" w:sz="6" w:space="0" w:color="auto"/>
              <w:bottom w:val="single" w:sz="6" w:space="0" w:color="auto"/>
            </w:tcBorders>
          </w:tcPr>
          <w:p w14:paraId="4DD8E701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22FDDD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Sample</w:t>
            </w: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71BB5B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Census</w:t>
            </w:r>
          </w:p>
        </w:tc>
        <w:tc>
          <w:tcPr>
            <w:tcW w:w="222" w:type="dxa"/>
            <w:tcBorders>
              <w:top w:val="single" w:sz="6" w:space="0" w:color="auto"/>
              <w:bottom w:val="single" w:sz="6" w:space="0" w:color="auto"/>
            </w:tcBorders>
          </w:tcPr>
          <w:p w14:paraId="782D9B79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B27642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Sample</w:t>
            </w: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16F7AD9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Census</w:t>
            </w:r>
          </w:p>
        </w:tc>
      </w:tr>
      <w:tr w:rsidR="00AC5278" w:rsidRPr="00AC5278" w14:paraId="1F7E170A" w14:textId="77777777" w:rsidTr="00E64C26">
        <w:trPr>
          <w:trHeight w:val="287"/>
        </w:trPr>
        <w:tc>
          <w:tcPr>
            <w:tcW w:w="3686" w:type="dxa"/>
            <w:tcBorders>
              <w:top w:val="single" w:sz="6" w:space="0" w:color="auto"/>
            </w:tcBorders>
            <w:shd w:val="clear" w:color="auto" w:fill="auto"/>
          </w:tcPr>
          <w:p w14:paraId="69683114" w14:textId="664F5DB2" w:rsidR="00AC5278" w:rsidRPr="00AC5278" w:rsidRDefault="00AC5278" w:rsidP="00C940E0">
            <w:pPr>
              <w:widowControl/>
              <w:jc w:val="left"/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>Overall</w:t>
            </w:r>
            <w:r w:rsidR="008E2907">
              <w:rPr>
                <w:rFonts w:ascii="Times New Roman" w:hAnsi="Times New Roman" w:hint="eastAsia"/>
                <w:szCs w:val="22"/>
                <w:vertAlign w:val="superscript"/>
                <w:lang w:bidi="ar"/>
              </w:rPr>
              <w:t>§</w:t>
            </w:r>
          </w:p>
        </w:tc>
        <w:tc>
          <w:tcPr>
            <w:tcW w:w="47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5D2FB58A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72.54 </w:t>
            </w:r>
          </w:p>
        </w:tc>
        <w:tc>
          <w:tcPr>
            <w:tcW w:w="929" w:type="dxa"/>
            <w:tcBorders>
              <w:top w:val="single" w:sz="6" w:space="0" w:color="auto"/>
            </w:tcBorders>
            <w:shd w:val="clear" w:color="auto" w:fill="auto"/>
            <w:noWrap/>
          </w:tcPr>
          <w:p w14:paraId="0A5450D8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75.88 </w:t>
            </w:r>
          </w:p>
        </w:tc>
        <w:tc>
          <w:tcPr>
            <w:tcW w:w="222" w:type="dxa"/>
            <w:tcBorders>
              <w:top w:val="single" w:sz="6" w:space="0" w:color="auto"/>
            </w:tcBorders>
          </w:tcPr>
          <w:p w14:paraId="5FAE1C8C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tcBorders>
              <w:top w:val="single" w:sz="6" w:space="0" w:color="auto"/>
            </w:tcBorders>
            <w:shd w:val="clear" w:color="auto" w:fill="auto"/>
            <w:noWrap/>
          </w:tcPr>
          <w:p w14:paraId="358A1BE6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10.98 </w:t>
            </w:r>
          </w:p>
        </w:tc>
        <w:tc>
          <w:tcPr>
            <w:tcW w:w="929" w:type="dxa"/>
            <w:tcBorders>
              <w:top w:val="single" w:sz="6" w:space="0" w:color="auto"/>
            </w:tcBorders>
            <w:shd w:val="clear" w:color="auto" w:fill="auto"/>
            <w:noWrap/>
          </w:tcPr>
          <w:p w14:paraId="0E5D15C2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4.80 </w:t>
            </w:r>
          </w:p>
        </w:tc>
        <w:tc>
          <w:tcPr>
            <w:tcW w:w="222" w:type="dxa"/>
            <w:tcBorders>
              <w:top w:val="single" w:sz="6" w:space="0" w:color="auto"/>
            </w:tcBorders>
          </w:tcPr>
          <w:p w14:paraId="241866BB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tcBorders>
              <w:top w:val="single" w:sz="6" w:space="0" w:color="auto"/>
            </w:tcBorders>
            <w:shd w:val="clear" w:color="auto" w:fill="auto"/>
            <w:noWrap/>
          </w:tcPr>
          <w:p w14:paraId="5729D0B3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9.80 </w:t>
            </w:r>
          </w:p>
        </w:tc>
        <w:tc>
          <w:tcPr>
            <w:tcW w:w="929" w:type="dxa"/>
            <w:tcBorders>
              <w:top w:val="single" w:sz="6" w:space="0" w:color="auto"/>
            </w:tcBorders>
            <w:shd w:val="clear" w:color="auto" w:fill="auto"/>
            <w:noWrap/>
          </w:tcPr>
          <w:p w14:paraId="7A3848C7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3.96 </w:t>
            </w:r>
          </w:p>
        </w:tc>
        <w:tc>
          <w:tcPr>
            <w:tcW w:w="222" w:type="dxa"/>
            <w:tcBorders>
              <w:top w:val="single" w:sz="6" w:space="0" w:color="auto"/>
            </w:tcBorders>
          </w:tcPr>
          <w:p w14:paraId="5C4CEDC2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tcBorders>
              <w:top w:val="single" w:sz="6" w:space="0" w:color="auto"/>
            </w:tcBorders>
            <w:shd w:val="clear" w:color="auto" w:fill="auto"/>
            <w:noWrap/>
          </w:tcPr>
          <w:p w14:paraId="0E4A01DF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4.04 </w:t>
            </w:r>
          </w:p>
        </w:tc>
        <w:tc>
          <w:tcPr>
            <w:tcW w:w="929" w:type="dxa"/>
            <w:tcBorders>
              <w:top w:val="single" w:sz="6" w:space="0" w:color="auto"/>
            </w:tcBorders>
            <w:shd w:val="clear" w:color="auto" w:fill="auto"/>
            <w:noWrap/>
          </w:tcPr>
          <w:p w14:paraId="48368C0C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3.47 </w:t>
            </w:r>
          </w:p>
        </w:tc>
        <w:tc>
          <w:tcPr>
            <w:tcW w:w="222" w:type="dxa"/>
            <w:tcBorders>
              <w:top w:val="single" w:sz="6" w:space="0" w:color="auto"/>
            </w:tcBorders>
          </w:tcPr>
          <w:p w14:paraId="6FA77F80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tcBorders>
              <w:top w:val="single" w:sz="6" w:space="0" w:color="auto"/>
            </w:tcBorders>
            <w:shd w:val="clear" w:color="auto" w:fill="auto"/>
            <w:noWrap/>
          </w:tcPr>
          <w:p w14:paraId="07D334DC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2.63 </w:t>
            </w:r>
          </w:p>
        </w:tc>
        <w:tc>
          <w:tcPr>
            <w:tcW w:w="929" w:type="dxa"/>
            <w:tcBorders>
              <w:top w:val="single" w:sz="6" w:space="0" w:color="auto"/>
            </w:tcBorders>
            <w:shd w:val="clear" w:color="auto" w:fill="auto"/>
            <w:noWrap/>
          </w:tcPr>
          <w:p w14:paraId="4C9F8A01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14.81</w:t>
            </w:r>
          </w:p>
        </w:tc>
      </w:tr>
      <w:tr w:rsidR="00AC5278" w:rsidRPr="00AC5278" w14:paraId="2FE32C28" w14:textId="77777777" w:rsidTr="00E64C26">
        <w:trPr>
          <w:trHeight w:val="287"/>
        </w:trPr>
        <w:tc>
          <w:tcPr>
            <w:tcW w:w="3686" w:type="dxa"/>
            <w:shd w:val="clear" w:color="auto" w:fill="auto"/>
          </w:tcPr>
          <w:p w14:paraId="4346A9D5" w14:textId="77777777" w:rsidR="00AC5278" w:rsidRPr="00AC5278" w:rsidRDefault="00AC5278" w:rsidP="00C940E0">
            <w:pPr>
              <w:widowControl/>
              <w:jc w:val="left"/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>Gender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8EE29FF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33CDD868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222" w:type="dxa"/>
          </w:tcPr>
          <w:p w14:paraId="7AF3CD2B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7612DE15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4CDEC862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222" w:type="dxa"/>
          </w:tcPr>
          <w:p w14:paraId="19BA4214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1985B104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38E49F53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222" w:type="dxa"/>
          </w:tcPr>
          <w:p w14:paraId="35C107D2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4955E6DE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7F86BBD8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222" w:type="dxa"/>
          </w:tcPr>
          <w:p w14:paraId="6EE14E91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54900FAE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35B65B8E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</w:tr>
      <w:tr w:rsidR="00AC5278" w:rsidRPr="00AC5278" w14:paraId="7501C369" w14:textId="77777777" w:rsidTr="00E64C26">
        <w:trPr>
          <w:trHeight w:val="287"/>
        </w:trPr>
        <w:tc>
          <w:tcPr>
            <w:tcW w:w="3686" w:type="dxa"/>
            <w:shd w:val="clear" w:color="auto" w:fill="auto"/>
          </w:tcPr>
          <w:p w14:paraId="3921BEA4" w14:textId="77777777" w:rsidR="00AC5278" w:rsidRPr="00AC5278" w:rsidRDefault="00AC5278" w:rsidP="00C940E0">
            <w:pPr>
              <w:widowControl/>
              <w:jc w:val="left"/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Men 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E9B77B0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66.36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0D4B7A2D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76.33</w:t>
            </w:r>
          </w:p>
        </w:tc>
        <w:tc>
          <w:tcPr>
            <w:tcW w:w="222" w:type="dxa"/>
          </w:tcPr>
          <w:p w14:paraId="239ABEA8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0290F040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12.38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0D5D8A17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4.73</w:t>
            </w:r>
          </w:p>
        </w:tc>
        <w:tc>
          <w:tcPr>
            <w:tcW w:w="222" w:type="dxa"/>
          </w:tcPr>
          <w:p w14:paraId="588748BB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58FE1D80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14.06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27BEA319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3.87</w:t>
            </w:r>
          </w:p>
        </w:tc>
        <w:tc>
          <w:tcPr>
            <w:tcW w:w="222" w:type="dxa"/>
          </w:tcPr>
          <w:p w14:paraId="5783C9A0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75DAED44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4.27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6ACD4A5A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3.37</w:t>
            </w:r>
          </w:p>
        </w:tc>
        <w:tc>
          <w:tcPr>
            <w:tcW w:w="222" w:type="dxa"/>
          </w:tcPr>
          <w:p w14:paraId="60AA5A40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02553753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2.94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1A38181D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11.70</w:t>
            </w:r>
          </w:p>
        </w:tc>
      </w:tr>
      <w:tr w:rsidR="00AC5278" w:rsidRPr="00AC5278" w14:paraId="178C2E00" w14:textId="77777777" w:rsidTr="00E64C26">
        <w:trPr>
          <w:trHeight w:val="287"/>
        </w:trPr>
        <w:tc>
          <w:tcPr>
            <w:tcW w:w="3686" w:type="dxa"/>
            <w:shd w:val="clear" w:color="auto" w:fill="auto"/>
          </w:tcPr>
          <w:p w14:paraId="5FB290CC" w14:textId="77777777" w:rsidR="00AC5278" w:rsidRPr="00AC5278" w:rsidRDefault="00AC5278" w:rsidP="00C940E0">
            <w:pPr>
              <w:widowControl/>
              <w:jc w:val="left"/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Women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069D379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75.51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56E2C257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75.41</w:t>
            </w:r>
          </w:p>
        </w:tc>
        <w:tc>
          <w:tcPr>
            <w:tcW w:w="222" w:type="dxa"/>
          </w:tcPr>
          <w:p w14:paraId="54466756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2BF71F04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10.31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426DAEF3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4.87</w:t>
            </w:r>
          </w:p>
        </w:tc>
        <w:tc>
          <w:tcPr>
            <w:tcW w:w="222" w:type="dxa"/>
          </w:tcPr>
          <w:p w14:paraId="04DD7999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3F8E837A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7.76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5956AF31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4.06</w:t>
            </w:r>
          </w:p>
        </w:tc>
        <w:tc>
          <w:tcPr>
            <w:tcW w:w="222" w:type="dxa"/>
          </w:tcPr>
          <w:p w14:paraId="6D8BDCC4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29A12F9C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3.93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27AC366F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3.57</w:t>
            </w:r>
          </w:p>
        </w:tc>
        <w:tc>
          <w:tcPr>
            <w:tcW w:w="222" w:type="dxa"/>
          </w:tcPr>
          <w:p w14:paraId="14B11419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685CB967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2.49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484198B5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12.09</w:t>
            </w:r>
          </w:p>
        </w:tc>
      </w:tr>
      <w:tr w:rsidR="00AC5278" w:rsidRPr="00AC5278" w14:paraId="1AD0F5B7" w14:textId="77777777" w:rsidTr="00E64C26">
        <w:trPr>
          <w:trHeight w:val="287"/>
        </w:trPr>
        <w:tc>
          <w:tcPr>
            <w:tcW w:w="3686" w:type="dxa"/>
            <w:shd w:val="clear" w:color="auto" w:fill="auto"/>
          </w:tcPr>
          <w:p w14:paraId="77CD6C18" w14:textId="77777777" w:rsidR="00AC5278" w:rsidRPr="00AC5278" w:rsidRDefault="00AC5278" w:rsidP="00C940E0">
            <w:pPr>
              <w:widowControl/>
              <w:jc w:val="left"/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>Province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EB8DA78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34A1E9E9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222" w:type="dxa"/>
          </w:tcPr>
          <w:p w14:paraId="429771F3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46FB5D1B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342FA8E1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222" w:type="dxa"/>
          </w:tcPr>
          <w:p w14:paraId="236E91F0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63E161A0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586B353A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222" w:type="dxa"/>
          </w:tcPr>
          <w:p w14:paraId="23E5E6D0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45D46CE3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01622A91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222" w:type="dxa"/>
          </w:tcPr>
          <w:p w14:paraId="2E07B7F2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79288C63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239EB6A1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</w:tr>
      <w:tr w:rsidR="00AC5278" w:rsidRPr="00AC5278" w14:paraId="540A5D2C" w14:textId="77777777" w:rsidTr="00E64C26">
        <w:trPr>
          <w:trHeight w:val="287"/>
        </w:trPr>
        <w:tc>
          <w:tcPr>
            <w:tcW w:w="3686" w:type="dxa"/>
            <w:shd w:val="clear" w:color="auto" w:fill="auto"/>
            <w:hideMark/>
          </w:tcPr>
          <w:p w14:paraId="5D6F1BEF" w14:textId="77777777" w:rsidR="00AC5278" w:rsidRPr="00AC5278" w:rsidRDefault="00AC5278" w:rsidP="00C940E0">
            <w:pPr>
              <w:widowControl/>
              <w:jc w:val="left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Qinghai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0A8F9158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46.40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0C79790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50.53 </w:t>
            </w:r>
          </w:p>
        </w:tc>
        <w:tc>
          <w:tcPr>
            <w:tcW w:w="222" w:type="dxa"/>
          </w:tcPr>
          <w:p w14:paraId="440E4ACD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3586BFE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22.12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2233E117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15.97 </w:t>
            </w:r>
          </w:p>
        </w:tc>
        <w:tc>
          <w:tcPr>
            <w:tcW w:w="222" w:type="dxa"/>
          </w:tcPr>
          <w:p w14:paraId="3B4F05E6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61A21A86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23.74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22E07BF2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25.48 </w:t>
            </w:r>
          </w:p>
        </w:tc>
        <w:tc>
          <w:tcPr>
            <w:tcW w:w="222" w:type="dxa"/>
          </w:tcPr>
          <w:p w14:paraId="18FFB0A8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2428EA49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1.80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50B0B069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1.73 </w:t>
            </w:r>
          </w:p>
        </w:tc>
        <w:tc>
          <w:tcPr>
            <w:tcW w:w="222" w:type="dxa"/>
          </w:tcPr>
          <w:p w14:paraId="256C8756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F90A3E4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5.94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AEC3DC3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6.28 </w:t>
            </w:r>
          </w:p>
        </w:tc>
      </w:tr>
      <w:tr w:rsidR="00AC5278" w:rsidRPr="00AC5278" w14:paraId="74440AFF" w14:textId="77777777" w:rsidTr="00E64C26">
        <w:trPr>
          <w:trHeight w:val="287"/>
        </w:trPr>
        <w:tc>
          <w:tcPr>
            <w:tcW w:w="3686" w:type="dxa"/>
            <w:shd w:val="clear" w:color="auto" w:fill="auto"/>
            <w:hideMark/>
          </w:tcPr>
          <w:p w14:paraId="2CA53A3A" w14:textId="77777777" w:rsidR="00AC5278" w:rsidRPr="00AC5278" w:rsidRDefault="00AC5278" w:rsidP="00C940E0">
            <w:pPr>
              <w:widowControl/>
              <w:jc w:val="left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Shaanxi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59B7835C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99.15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037346A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99.44 </w:t>
            </w:r>
          </w:p>
        </w:tc>
        <w:tc>
          <w:tcPr>
            <w:tcW w:w="222" w:type="dxa"/>
          </w:tcPr>
          <w:p w14:paraId="10E2B81A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64BD7F01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0.42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54BE4718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0.35 </w:t>
            </w:r>
          </w:p>
        </w:tc>
        <w:tc>
          <w:tcPr>
            <w:tcW w:w="222" w:type="dxa"/>
          </w:tcPr>
          <w:p w14:paraId="22BA359E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5CA7B654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0.32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290A9CBE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0.02 </w:t>
            </w:r>
          </w:p>
        </w:tc>
        <w:tc>
          <w:tcPr>
            <w:tcW w:w="222" w:type="dxa"/>
          </w:tcPr>
          <w:p w14:paraId="172BF1E7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0BEBEC55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0.00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4D6424E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0.03 </w:t>
            </w:r>
          </w:p>
        </w:tc>
        <w:tc>
          <w:tcPr>
            <w:tcW w:w="222" w:type="dxa"/>
          </w:tcPr>
          <w:p w14:paraId="5ABAAAD6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638C15D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0.11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0A5EDCAA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0.16 </w:t>
            </w:r>
          </w:p>
        </w:tc>
      </w:tr>
      <w:tr w:rsidR="00AC5278" w:rsidRPr="00AC5278" w14:paraId="40831C4A" w14:textId="77777777" w:rsidTr="00E64C26">
        <w:trPr>
          <w:trHeight w:val="287"/>
        </w:trPr>
        <w:tc>
          <w:tcPr>
            <w:tcW w:w="3686" w:type="dxa"/>
            <w:shd w:val="clear" w:color="auto" w:fill="auto"/>
            <w:hideMark/>
          </w:tcPr>
          <w:p w14:paraId="7166BD0A" w14:textId="77777777" w:rsidR="00AC5278" w:rsidRPr="00AC5278" w:rsidRDefault="00AC5278" w:rsidP="00C940E0">
            <w:pPr>
              <w:widowControl/>
              <w:jc w:val="left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Ningxia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0D6F11C3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74.46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9091351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64.05 </w:t>
            </w:r>
          </w:p>
        </w:tc>
        <w:tc>
          <w:tcPr>
            <w:tcW w:w="222" w:type="dxa"/>
          </w:tcPr>
          <w:p w14:paraId="6C371471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1818235F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24.29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111B1C6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35.04 </w:t>
            </w:r>
          </w:p>
        </w:tc>
        <w:tc>
          <w:tcPr>
            <w:tcW w:w="222" w:type="dxa"/>
          </w:tcPr>
          <w:p w14:paraId="4EDDF6F5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345802ED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0.00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2F75037C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0.02 </w:t>
            </w:r>
          </w:p>
        </w:tc>
        <w:tc>
          <w:tcPr>
            <w:tcW w:w="222" w:type="dxa"/>
          </w:tcPr>
          <w:p w14:paraId="3713672B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E699C28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0.23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3498ABEF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0.13 </w:t>
            </w:r>
          </w:p>
        </w:tc>
        <w:tc>
          <w:tcPr>
            <w:tcW w:w="222" w:type="dxa"/>
          </w:tcPr>
          <w:p w14:paraId="6008BDF9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A6CE49B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1.02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E8ADE68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0.77 </w:t>
            </w:r>
          </w:p>
        </w:tc>
      </w:tr>
      <w:tr w:rsidR="00AC5278" w:rsidRPr="00AC5278" w14:paraId="5FBBBEF4" w14:textId="77777777" w:rsidTr="00E64C26">
        <w:trPr>
          <w:trHeight w:val="287"/>
        </w:trPr>
        <w:tc>
          <w:tcPr>
            <w:tcW w:w="3686" w:type="dxa"/>
            <w:shd w:val="clear" w:color="auto" w:fill="auto"/>
            <w:hideMark/>
          </w:tcPr>
          <w:p w14:paraId="00E11AED" w14:textId="77777777" w:rsidR="00AC5278" w:rsidRPr="00AC5278" w:rsidRDefault="00AC5278" w:rsidP="00C940E0">
            <w:pPr>
              <w:widowControl/>
              <w:jc w:val="left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Gansu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56D2B9FB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99.19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6D35C1C0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89.38 </w:t>
            </w:r>
          </w:p>
        </w:tc>
        <w:tc>
          <w:tcPr>
            <w:tcW w:w="222" w:type="dxa"/>
          </w:tcPr>
          <w:p w14:paraId="4256D9D0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18EECC2B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0.40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1C1B4BAA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5.37 </w:t>
            </w:r>
          </w:p>
        </w:tc>
        <w:tc>
          <w:tcPr>
            <w:tcW w:w="222" w:type="dxa"/>
          </w:tcPr>
          <w:p w14:paraId="5E327B84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51B97116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0.27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523435AD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2.08 </w:t>
            </w:r>
          </w:p>
        </w:tc>
        <w:tc>
          <w:tcPr>
            <w:tcW w:w="222" w:type="dxa"/>
          </w:tcPr>
          <w:p w14:paraId="37FC2223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5EB66EF5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0.13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17CB8978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0.05 </w:t>
            </w:r>
          </w:p>
        </w:tc>
        <w:tc>
          <w:tcPr>
            <w:tcW w:w="222" w:type="dxa"/>
          </w:tcPr>
          <w:p w14:paraId="7665799C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2DF75EA4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0.00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05F694EB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3.13 </w:t>
            </w:r>
          </w:p>
        </w:tc>
      </w:tr>
      <w:tr w:rsidR="00AC5278" w:rsidRPr="00AC5278" w14:paraId="204F814B" w14:textId="77777777" w:rsidTr="00E64C26">
        <w:trPr>
          <w:trHeight w:val="287"/>
        </w:trPr>
        <w:tc>
          <w:tcPr>
            <w:tcW w:w="3686" w:type="dxa"/>
            <w:shd w:val="clear" w:color="auto" w:fill="auto"/>
            <w:hideMark/>
          </w:tcPr>
          <w:p w14:paraId="409990B3" w14:textId="77777777" w:rsidR="00AC5278" w:rsidRPr="00AC5278" w:rsidRDefault="00AC5278" w:rsidP="00C940E0">
            <w:pPr>
              <w:widowControl/>
              <w:jc w:val="left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Inner Mongolia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5E50F8BE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59.12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6363896E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78.74 </w:t>
            </w:r>
          </w:p>
        </w:tc>
        <w:tc>
          <w:tcPr>
            <w:tcW w:w="222" w:type="dxa"/>
          </w:tcPr>
          <w:p w14:paraId="7C9C3D30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10E460CA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1.62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2461CCB9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0.89 </w:t>
            </w:r>
          </w:p>
        </w:tc>
        <w:tc>
          <w:tcPr>
            <w:tcW w:w="222" w:type="dxa"/>
          </w:tcPr>
          <w:p w14:paraId="56F7968B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3573B51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1.62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48B970C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0.02 </w:t>
            </w:r>
          </w:p>
        </w:tc>
        <w:tc>
          <w:tcPr>
            <w:tcW w:w="222" w:type="dxa"/>
          </w:tcPr>
          <w:p w14:paraId="2A2E94AE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580AB1A6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35.10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2D4E105D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17.66 </w:t>
            </w:r>
          </w:p>
        </w:tc>
        <w:tc>
          <w:tcPr>
            <w:tcW w:w="222" w:type="dxa"/>
          </w:tcPr>
          <w:p w14:paraId="26D67835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0CCE5A7B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2.54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6371D043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2.69 </w:t>
            </w:r>
          </w:p>
        </w:tc>
      </w:tr>
      <w:tr w:rsidR="00AC5278" w:rsidRPr="00AC5278" w14:paraId="0F07E679" w14:textId="77777777" w:rsidTr="00E64C26">
        <w:trPr>
          <w:trHeight w:val="287"/>
        </w:trPr>
        <w:tc>
          <w:tcPr>
            <w:tcW w:w="3686" w:type="dxa"/>
            <w:shd w:val="clear" w:color="auto" w:fill="auto"/>
            <w:hideMark/>
          </w:tcPr>
          <w:p w14:paraId="251FE3C1" w14:textId="77777777" w:rsidR="00AC5278" w:rsidRPr="00AC5278" w:rsidRDefault="00AC5278" w:rsidP="00C940E0">
            <w:pPr>
              <w:widowControl/>
              <w:jc w:val="left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Tibet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53711DDB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10.61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359343FC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12.15 </w:t>
            </w:r>
          </w:p>
        </w:tc>
        <w:tc>
          <w:tcPr>
            <w:tcW w:w="222" w:type="dxa"/>
          </w:tcPr>
          <w:p w14:paraId="6DA3E3D3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3680838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0.56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09101BD9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0.70 </w:t>
            </w:r>
          </w:p>
        </w:tc>
        <w:tc>
          <w:tcPr>
            <w:tcW w:w="222" w:type="dxa"/>
          </w:tcPr>
          <w:p w14:paraId="4A08FC98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55CF25DD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86.03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06EC768A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86.01 </w:t>
            </w:r>
          </w:p>
        </w:tc>
        <w:tc>
          <w:tcPr>
            <w:tcW w:w="222" w:type="dxa"/>
          </w:tcPr>
          <w:p w14:paraId="388C4B26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792BC16D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0.56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1EA85D86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0.02 </w:t>
            </w:r>
          </w:p>
        </w:tc>
        <w:tc>
          <w:tcPr>
            <w:tcW w:w="222" w:type="dxa"/>
          </w:tcPr>
          <w:p w14:paraId="3C1898F3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16B06FC2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2.23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09BC11EA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1.11 </w:t>
            </w:r>
          </w:p>
        </w:tc>
      </w:tr>
      <w:tr w:rsidR="00AC5278" w:rsidRPr="00AC5278" w14:paraId="54E16F90" w14:textId="77777777" w:rsidTr="00E64C26">
        <w:trPr>
          <w:trHeight w:val="287"/>
        </w:trPr>
        <w:tc>
          <w:tcPr>
            <w:tcW w:w="3686" w:type="dxa"/>
            <w:shd w:val="clear" w:color="auto" w:fill="auto"/>
            <w:hideMark/>
          </w:tcPr>
          <w:p w14:paraId="3D2166BB" w14:textId="77777777" w:rsidR="00AC5278" w:rsidRPr="00AC5278" w:rsidRDefault="00AC5278" w:rsidP="00C940E0">
            <w:pPr>
              <w:widowControl/>
              <w:jc w:val="left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>Xinjiang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456EE54E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66.36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A5FC537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42.24 </w:t>
            </w:r>
          </w:p>
        </w:tc>
        <w:tc>
          <w:tcPr>
            <w:tcW w:w="222" w:type="dxa"/>
          </w:tcPr>
          <w:p w14:paraId="571DADB0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289D298E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7.27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305006A7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4.27 </w:t>
            </w:r>
          </w:p>
        </w:tc>
        <w:tc>
          <w:tcPr>
            <w:tcW w:w="222" w:type="dxa"/>
          </w:tcPr>
          <w:p w14:paraId="091BF4E3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108E4F22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1.82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3E7E7456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0.07 </w:t>
            </w:r>
          </w:p>
        </w:tc>
        <w:tc>
          <w:tcPr>
            <w:tcW w:w="222" w:type="dxa"/>
          </w:tcPr>
          <w:p w14:paraId="1441EECC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4072BCA2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1.82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0CBB795B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0.65 </w:t>
            </w:r>
          </w:p>
        </w:tc>
        <w:tc>
          <w:tcPr>
            <w:tcW w:w="222" w:type="dxa"/>
          </w:tcPr>
          <w:p w14:paraId="0F2B5E1F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0DC6785F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22.73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12049554" w14:textId="77777777" w:rsidR="00AC5278" w:rsidRPr="00AC5278" w:rsidRDefault="00AC5278" w:rsidP="00C940E0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AC5278">
              <w:rPr>
                <w:rFonts w:ascii="Arial" w:hAnsi="Arial" w:cs="Arial"/>
                <w:szCs w:val="21"/>
                <w:shd w:val="clear" w:color="auto" w:fill="FFFFFF"/>
              </w:rPr>
              <w:t xml:space="preserve">52.77 </w:t>
            </w:r>
          </w:p>
        </w:tc>
      </w:tr>
      <w:tr w:rsidR="00E64C26" w:rsidRPr="00AC5278" w14:paraId="011E6601" w14:textId="77777777" w:rsidTr="00E64C26">
        <w:trPr>
          <w:trHeight w:val="287"/>
        </w:trPr>
        <w:tc>
          <w:tcPr>
            <w:tcW w:w="3686" w:type="dxa"/>
            <w:shd w:val="clear" w:color="auto" w:fill="auto"/>
          </w:tcPr>
          <w:p w14:paraId="52B41BF1" w14:textId="796230C9" w:rsidR="00E64C26" w:rsidRPr="00AC5278" w:rsidRDefault="00E64C26" w:rsidP="00E64C26">
            <w:pPr>
              <w:widowControl/>
              <w:jc w:val="left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Times New Roman" w:hAnsi="Times New Roman"/>
                <w:b/>
                <w:bCs/>
                <w:color w:val="0070C0"/>
                <w:kern w:val="0"/>
                <w:sz w:val="20"/>
                <w:szCs w:val="20"/>
                <w:lang w:bidi="ar"/>
              </w:rPr>
              <w:t>E</w:t>
            </w:r>
            <w:r w:rsidRPr="009A1BAC">
              <w:rPr>
                <w:rFonts w:ascii="Times New Roman" w:hAnsi="Times New Roman" w:hint="eastAsia"/>
                <w:b/>
                <w:bCs/>
                <w:color w:val="0070C0"/>
                <w:kern w:val="0"/>
                <w:sz w:val="20"/>
                <w:szCs w:val="20"/>
                <w:lang w:bidi="ar"/>
              </w:rPr>
              <w:t>ducation</w:t>
            </w:r>
            <w:r w:rsidRPr="009A1BAC">
              <w:rPr>
                <w:rFonts w:ascii="Times New Roman" w:hAnsi="Times New Roman"/>
                <w:b/>
                <w:bCs/>
                <w:color w:val="0070C0"/>
                <w:kern w:val="0"/>
                <w:sz w:val="20"/>
                <w:szCs w:val="20"/>
                <w:lang w:bidi="ar"/>
              </w:rPr>
              <w:t>*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2A0D11A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4E82C981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222" w:type="dxa"/>
          </w:tcPr>
          <w:p w14:paraId="0A794BC2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6A5C088C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67C0D01A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222" w:type="dxa"/>
          </w:tcPr>
          <w:p w14:paraId="6AFC6F34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7142FE19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321AE79D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222" w:type="dxa"/>
          </w:tcPr>
          <w:p w14:paraId="4D34467B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6980AB5B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083AB7A0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222" w:type="dxa"/>
          </w:tcPr>
          <w:p w14:paraId="4FA32860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4150CE01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14:paraId="53FBE21D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</w:tr>
      <w:tr w:rsidR="00E64C26" w:rsidRPr="00AC5278" w14:paraId="234317C2" w14:textId="77777777" w:rsidTr="00E64C26">
        <w:trPr>
          <w:trHeight w:val="287"/>
        </w:trPr>
        <w:tc>
          <w:tcPr>
            <w:tcW w:w="3686" w:type="dxa"/>
            <w:shd w:val="clear" w:color="auto" w:fill="auto"/>
            <w:vAlign w:val="bottom"/>
          </w:tcPr>
          <w:p w14:paraId="063BE452" w14:textId="46F6882E" w:rsidR="00E64C26" w:rsidRPr="00AC5278" w:rsidRDefault="00E64C26" w:rsidP="00E64C26">
            <w:pPr>
              <w:widowControl/>
              <w:jc w:val="left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Style w:val="font01"/>
                <w:rFonts w:ascii="Times New Roman" w:hAnsi="Times New Roman" w:cs="Times New Roman" w:hint="default"/>
                <w:color w:val="0070C0"/>
                <w:lang w:bidi="ar"/>
              </w:rPr>
              <w:t>Senior high school</w:t>
            </w:r>
            <w:r w:rsidRPr="009A1BAC">
              <w:rPr>
                <w:rFonts w:ascii="Times New Roman" w:hAnsi="Times New Roman"/>
                <w:color w:val="0070C0"/>
                <w:kern w:val="0"/>
                <w:sz w:val="20"/>
                <w:szCs w:val="20"/>
                <w:lang w:bidi="ar"/>
              </w:rPr>
              <w:t xml:space="preserve"> and below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42B2DADB" w14:textId="7AD31B9B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34.25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6282EA51" w14:textId="0FD713C8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55.46</w:t>
            </w:r>
          </w:p>
        </w:tc>
        <w:tc>
          <w:tcPr>
            <w:tcW w:w="222" w:type="dxa"/>
            <w:vAlign w:val="center"/>
          </w:tcPr>
          <w:p w14:paraId="53640F73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40B18971" w14:textId="491E868B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24.80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75F285A5" w14:textId="331C66C0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28.32</w:t>
            </w:r>
          </w:p>
        </w:tc>
        <w:tc>
          <w:tcPr>
            <w:tcW w:w="222" w:type="dxa"/>
            <w:vAlign w:val="center"/>
          </w:tcPr>
          <w:p w14:paraId="73FE03B9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72E1C8EA" w14:textId="639EAEF0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37.01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5AE5AAD3" w14:textId="59AA0933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12.20</w:t>
            </w:r>
          </w:p>
        </w:tc>
        <w:tc>
          <w:tcPr>
            <w:tcW w:w="222" w:type="dxa"/>
            <w:vAlign w:val="center"/>
          </w:tcPr>
          <w:p w14:paraId="37D73732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566D4B22" w14:textId="6B2FC576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0.79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39E84C9D" w14:textId="22B73B34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0.79</w:t>
            </w:r>
          </w:p>
        </w:tc>
        <w:tc>
          <w:tcPr>
            <w:tcW w:w="222" w:type="dxa"/>
            <w:vAlign w:val="center"/>
          </w:tcPr>
          <w:p w14:paraId="1FD00724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0AAEBD55" w14:textId="6A66ECC4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3.15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6CA223C4" w14:textId="099601DC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3.24</w:t>
            </w:r>
          </w:p>
        </w:tc>
      </w:tr>
      <w:tr w:rsidR="00E64C26" w:rsidRPr="00AC5278" w14:paraId="18CF80D0" w14:textId="77777777" w:rsidTr="00E64C26">
        <w:trPr>
          <w:trHeight w:val="287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ACB30C6" w14:textId="5AD2028D" w:rsidR="00E64C26" w:rsidRPr="00AC5278" w:rsidRDefault="00E64C26" w:rsidP="00E64C26">
            <w:pPr>
              <w:widowControl/>
              <w:jc w:val="left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Times New Roman" w:hAnsi="Times New Roman"/>
                <w:color w:val="0070C0"/>
                <w:kern w:val="0"/>
                <w:sz w:val="20"/>
                <w:szCs w:val="20"/>
                <w:lang w:bidi="ar"/>
              </w:rPr>
              <w:t>Junior college/ Undergraduate and above</w:t>
            </w:r>
          </w:p>
        </w:tc>
        <w:tc>
          <w:tcPr>
            <w:tcW w:w="4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01AD58D" w14:textId="45B8CCD0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62.42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07F4FDA" w14:textId="5D962F7D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55.02</w:t>
            </w:r>
          </w:p>
        </w:tc>
        <w:tc>
          <w:tcPr>
            <w:tcW w:w="222" w:type="dxa"/>
            <w:tcBorders>
              <w:bottom w:val="single" w:sz="12" w:space="0" w:color="auto"/>
            </w:tcBorders>
            <w:vAlign w:val="center"/>
          </w:tcPr>
          <w:p w14:paraId="7F271890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9E63943" w14:textId="65A8A5C6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22.83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02F7703" w14:textId="11EC9531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15.56</w:t>
            </w:r>
          </w:p>
        </w:tc>
        <w:tc>
          <w:tcPr>
            <w:tcW w:w="222" w:type="dxa"/>
            <w:tcBorders>
              <w:bottom w:val="single" w:sz="12" w:space="0" w:color="auto"/>
            </w:tcBorders>
            <w:vAlign w:val="center"/>
          </w:tcPr>
          <w:p w14:paraId="27F5865B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13029DA" w14:textId="3C2440BC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9.75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C24D09" w14:textId="55D42E28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7.38</w:t>
            </w:r>
          </w:p>
        </w:tc>
        <w:tc>
          <w:tcPr>
            <w:tcW w:w="222" w:type="dxa"/>
            <w:tcBorders>
              <w:bottom w:val="single" w:sz="12" w:space="0" w:color="auto"/>
            </w:tcBorders>
            <w:vAlign w:val="center"/>
          </w:tcPr>
          <w:p w14:paraId="5C123EFD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3075F54" w14:textId="47FBA7C5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1.15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E0F72E" w14:textId="1C601858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1.12</w:t>
            </w:r>
          </w:p>
        </w:tc>
        <w:tc>
          <w:tcPr>
            <w:tcW w:w="222" w:type="dxa"/>
            <w:tcBorders>
              <w:bottom w:val="single" w:sz="12" w:space="0" w:color="auto"/>
            </w:tcBorders>
            <w:vAlign w:val="center"/>
          </w:tcPr>
          <w:p w14:paraId="2D775523" w14:textId="77777777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09E6BF" w14:textId="2D92B166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3.84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4E60EB8" w14:textId="6FAC7031" w:rsidR="00E64C26" w:rsidRPr="00AC5278" w:rsidRDefault="00E64C26" w:rsidP="00E64C26">
            <w:pPr>
              <w:widowControl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A1BAC">
              <w:rPr>
                <w:rFonts w:ascii="Arial" w:hAnsi="Arial" w:cs="Arial"/>
                <w:color w:val="0070C0"/>
                <w:szCs w:val="21"/>
                <w:shd w:val="clear" w:color="auto" w:fill="FFFFFF"/>
              </w:rPr>
              <w:t>20.92</w:t>
            </w:r>
          </w:p>
        </w:tc>
      </w:tr>
    </w:tbl>
    <w:p w14:paraId="6781BC0E" w14:textId="29A6929B" w:rsidR="00AC5278" w:rsidRPr="00AC5278" w:rsidRDefault="008E2907" w:rsidP="00AC5278">
      <w:pPr>
        <w:rPr>
          <w:rFonts w:ascii="Arial" w:hAnsi="Arial" w:cs="Arial"/>
          <w:szCs w:val="21"/>
          <w:shd w:val="clear" w:color="auto" w:fill="FFFFFF"/>
        </w:rPr>
      </w:pPr>
      <w:r>
        <w:rPr>
          <w:rFonts w:ascii="MS Gothic" w:eastAsia="MS Gothic" w:hAnsi="MS Gothic" w:cs="宋体" w:hint="eastAsia"/>
          <w:color w:val="595959"/>
          <w:sz w:val="22"/>
          <w:szCs w:val="22"/>
          <w:shd w:val="clear" w:color="auto" w:fill="FFFFFF"/>
          <w:vertAlign w:val="superscript"/>
          <w:lang w:bidi="ar"/>
        </w:rPr>
        <w:t>‡</w:t>
      </w:r>
      <w:r w:rsidR="00AC5278" w:rsidRPr="00AC5278">
        <w:rPr>
          <w:rFonts w:ascii="Arial" w:hAnsi="Arial" w:cs="Arial"/>
          <w:szCs w:val="21"/>
          <w:shd w:val="clear" w:color="auto" w:fill="FFFFFF"/>
        </w:rPr>
        <w:t xml:space="preserve">Census is </w:t>
      </w:r>
      <w:bookmarkStart w:id="2" w:name="_Hlk139223780"/>
      <w:r w:rsidR="00AC5278" w:rsidRPr="00AC5278">
        <w:rPr>
          <w:rFonts w:ascii="Arial" w:hAnsi="Arial" w:cs="Arial"/>
          <w:szCs w:val="21"/>
          <w:shd w:val="clear" w:color="auto" w:fill="FFFFFF"/>
        </w:rPr>
        <w:t>China</w:t>
      </w:r>
      <w:proofErr w:type="gramStart"/>
      <w:r w:rsidR="00AC5278" w:rsidRPr="00AC5278">
        <w:rPr>
          <w:rFonts w:ascii="Arial" w:hAnsi="Arial" w:cs="Arial"/>
          <w:szCs w:val="21"/>
          <w:shd w:val="clear" w:color="auto" w:fill="FFFFFF"/>
        </w:rPr>
        <w:t>’</w:t>
      </w:r>
      <w:proofErr w:type="gramEnd"/>
      <w:r w:rsidR="00AC5278" w:rsidRPr="00AC5278">
        <w:rPr>
          <w:rFonts w:ascii="Arial" w:hAnsi="Arial" w:cs="Arial"/>
          <w:szCs w:val="21"/>
          <w:shd w:val="clear" w:color="auto" w:fill="FFFFFF"/>
        </w:rPr>
        <w:t>s seventh national population census</w:t>
      </w:r>
      <w:bookmarkEnd w:id="2"/>
      <w:r w:rsidR="00AC5278" w:rsidRPr="00AC5278">
        <w:rPr>
          <w:rFonts w:ascii="Arial" w:hAnsi="Arial" w:cs="Arial"/>
          <w:szCs w:val="21"/>
          <w:shd w:val="clear" w:color="auto" w:fill="FFFFFF"/>
        </w:rPr>
        <w:t>, with data covering all age groups.</w:t>
      </w:r>
    </w:p>
    <w:p w14:paraId="77184FA2" w14:textId="3F960BEE" w:rsidR="00AC5278" w:rsidRPr="00C6317F" w:rsidRDefault="008E2907" w:rsidP="00AC5278">
      <w:pPr>
        <w:rPr>
          <w:rFonts w:ascii="Arial" w:hAnsi="Arial" w:cs="Arial"/>
          <w:color w:val="4472C4" w:themeColor="accent1"/>
          <w:szCs w:val="21"/>
          <w:shd w:val="clear" w:color="auto" w:fill="FFFFFF"/>
        </w:rPr>
      </w:pPr>
      <w:r>
        <w:rPr>
          <w:rFonts w:ascii="Times New Roman" w:hAnsi="Times New Roman" w:hint="eastAsia"/>
          <w:szCs w:val="22"/>
          <w:vertAlign w:val="superscript"/>
          <w:lang w:bidi="ar"/>
        </w:rPr>
        <w:t>§</w:t>
      </w:r>
      <w:r w:rsidR="00AC5278" w:rsidRPr="00AC5278">
        <w:rPr>
          <w:rFonts w:ascii="Arial" w:hAnsi="Arial" w:cs="Arial"/>
          <w:szCs w:val="21"/>
          <w:shd w:val="clear" w:color="auto" w:fill="FFFFFF"/>
        </w:rPr>
        <w:t>Overall: the overall distribution (%) of ethnic groups across the seven provinces</w:t>
      </w:r>
    </w:p>
    <w:p w14:paraId="19BC61F8" w14:textId="6030DF39" w:rsidR="00E64C26" w:rsidRPr="009A1BAC" w:rsidRDefault="00E64C26" w:rsidP="00E64C26">
      <w:pPr>
        <w:rPr>
          <w:rFonts w:ascii="Times New Roman" w:hAnsi="Times New Roman"/>
          <w:color w:val="2E74B5" w:themeColor="accent5" w:themeShade="BF"/>
        </w:rPr>
      </w:pPr>
      <w:r>
        <w:rPr>
          <w:rFonts w:ascii="Times New Roman" w:hAnsi="Times New Roman"/>
          <w:color w:val="2E74B5" w:themeColor="accent5" w:themeShade="BF"/>
        </w:rPr>
        <w:t>*The data on education were from Qinghai and Ningxia.</w:t>
      </w:r>
    </w:p>
    <w:p w14:paraId="3819FD40" w14:textId="77777777" w:rsidR="006A00F9" w:rsidRPr="00E64C26" w:rsidRDefault="006A00F9"/>
    <w:sectPr w:rsidR="006A00F9" w:rsidRPr="00E64C26" w:rsidSect="00E64C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B324" w14:textId="77777777" w:rsidR="00305620" w:rsidRDefault="00305620" w:rsidP="00AC5278">
      <w:r>
        <w:separator/>
      </w:r>
    </w:p>
  </w:endnote>
  <w:endnote w:type="continuationSeparator" w:id="0">
    <w:p w14:paraId="320D2FA8" w14:textId="77777777" w:rsidR="00305620" w:rsidRDefault="00305620" w:rsidP="00AC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E1D4" w14:textId="77777777" w:rsidR="00305620" w:rsidRDefault="00305620" w:rsidP="00AC5278">
      <w:r>
        <w:separator/>
      </w:r>
    </w:p>
  </w:footnote>
  <w:footnote w:type="continuationSeparator" w:id="0">
    <w:p w14:paraId="56040F83" w14:textId="77777777" w:rsidR="00305620" w:rsidRDefault="00305620" w:rsidP="00AC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B4"/>
    <w:rsid w:val="0010382E"/>
    <w:rsid w:val="001447B4"/>
    <w:rsid w:val="00202721"/>
    <w:rsid w:val="00305620"/>
    <w:rsid w:val="006A00F9"/>
    <w:rsid w:val="008E2907"/>
    <w:rsid w:val="00AC5278"/>
    <w:rsid w:val="00B94CA4"/>
    <w:rsid w:val="00E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CF2F"/>
  <w15:chartTrackingRefBased/>
  <w15:docId w15:val="{A9D1E2E8-CE21-41C8-8410-F9012739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2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27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2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278"/>
    <w:rPr>
      <w:sz w:val="18"/>
      <w:szCs w:val="18"/>
    </w:rPr>
  </w:style>
  <w:style w:type="character" w:customStyle="1" w:styleId="font01">
    <w:name w:val="font01"/>
    <w:basedOn w:val="a0"/>
    <w:rsid w:val="00E64C26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yanxiang wang</dc:creator>
  <cp:keywords/>
  <dc:description/>
  <cp:lastModifiedBy>yanxiang wang</cp:lastModifiedBy>
  <cp:revision>5</cp:revision>
  <dcterms:created xsi:type="dcterms:W3CDTF">2023-07-04T09:19:00Z</dcterms:created>
  <dcterms:modified xsi:type="dcterms:W3CDTF">2023-07-21T01:45:00Z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edc55f96564505e28e0bb87ebd8fd2265619805744ac7baec40838becad3903e</vt:lpwstr>
  </property>
</Properties>
</file>