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92" w:rsidRPr="0065118B" w:rsidRDefault="00CB6792" w:rsidP="0007411E">
      <w:pPr>
        <w:spacing w:line="480" w:lineRule="auto"/>
        <w:rPr>
          <w:rFonts w:asciiTheme="minorHAnsi" w:hAnsiTheme="minorHAnsi" w:cs="Arial"/>
          <w:bCs/>
          <w:color w:val="000000" w:themeColor="text1"/>
          <w:sz w:val="24"/>
          <w:szCs w:val="24"/>
          <w:lang w:val="en-GB"/>
        </w:rPr>
        <w:sectPr w:rsidR="00CB6792" w:rsidRPr="0065118B" w:rsidSect="0065118B">
          <w:headerReference w:type="even" r:id="rId7"/>
          <w:headerReference w:type="default" r:id="rId8"/>
          <w:footerReference w:type="default" r:id="rId9"/>
          <w:type w:val="continuous"/>
          <w:pgSz w:w="16838" w:h="11906" w:orient="landscape" w:code="9"/>
          <w:pgMar w:top="1440" w:right="1440" w:bottom="1440" w:left="1440" w:header="720" w:footer="720" w:gutter="0"/>
          <w:cols w:space="720"/>
          <w:titlePg/>
          <w:docGrid w:linePitch="360"/>
        </w:sectPr>
      </w:pPr>
    </w:p>
    <w:p w:rsidR="00CB6792" w:rsidRPr="0065118B" w:rsidRDefault="00CB6792" w:rsidP="0007411E">
      <w:pPr>
        <w:spacing w:line="480" w:lineRule="auto"/>
        <w:rPr>
          <w:rFonts w:asciiTheme="minorHAnsi" w:hAnsiTheme="minorHAnsi" w:cs="Arial"/>
          <w:bCs/>
          <w:color w:val="000000" w:themeColor="text1"/>
          <w:sz w:val="24"/>
          <w:szCs w:val="24"/>
          <w:lang w:val="en-GB"/>
        </w:rPr>
      </w:pPr>
      <w:r w:rsidRPr="0065118B">
        <w:rPr>
          <w:rFonts w:asciiTheme="minorHAnsi" w:hAnsiTheme="minorHAnsi" w:cs="Arial"/>
          <w:b/>
          <w:color w:val="000000" w:themeColor="text1"/>
          <w:sz w:val="24"/>
          <w:szCs w:val="24"/>
          <w:lang w:val="en-GB"/>
        </w:rPr>
        <w:lastRenderedPageBreak/>
        <w:t>Supplementary Table 1</w:t>
      </w:r>
      <w:r w:rsidRPr="0065118B">
        <w:rPr>
          <w:rFonts w:asciiTheme="minorHAnsi" w:hAnsiTheme="minorHAnsi" w:cs="Arial"/>
          <w:bCs/>
          <w:color w:val="000000" w:themeColor="text1"/>
          <w:sz w:val="24"/>
          <w:szCs w:val="24"/>
          <w:lang w:val="en-GB"/>
        </w:rPr>
        <w:t xml:space="preserve">. Components of the Dietary Guideline Index according to the Dietary Guidelines of </w:t>
      </w:r>
      <w:proofErr w:type="gramStart"/>
      <w:r w:rsidRPr="0065118B">
        <w:rPr>
          <w:rFonts w:asciiTheme="minorHAnsi" w:hAnsiTheme="minorHAnsi" w:cs="Arial"/>
          <w:bCs/>
          <w:color w:val="000000" w:themeColor="text1"/>
          <w:sz w:val="24"/>
          <w:szCs w:val="24"/>
          <w:lang w:val="en-GB"/>
        </w:rPr>
        <w:t>Australia</w:t>
      </w:r>
      <w:r w:rsidRPr="0065118B">
        <w:rPr>
          <w:rFonts w:asciiTheme="minorHAnsi" w:hAnsiTheme="minorHAnsi" w:cs="Arial"/>
          <w:bCs/>
          <w:noProof/>
          <w:color w:val="000000" w:themeColor="text1"/>
          <w:sz w:val="24"/>
          <w:szCs w:val="24"/>
          <w:vertAlign w:val="superscript"/>
          <w:lang w:val="en-GB"/>
        </w:rPr>
        <w:t>(</w:t>
      </w:r>
      <w:proofErr w:type="gramEnd"/>
      <w:r w:rsidRPr="0065118B">
        <w:rPr>
          <w:rFonts w:asciiTheme="minorHAnsi" w:hAnsiTheme="minorHAnsi" w:cs="Arial"/>
          <w:bCs/>
          <w:noProof/>
          <w:color w:val="000000" w:themeColor="text1"/>
          <w:sz w:val="24"/>
          <w:szCs w:val="24"/>
          <w:vertAlign w:val="superscript"/>
          <w:lang w:val="en-GB"/>
        </w:rPr>
        <w:t>24)</w:t>
      </w:r>
      <w:r w:rsidRPr="0065118B">
        <w:rPr>
          <w:rFonts w:asciiTheme="minorHAnsi" w:hAnsiTheme="minorHAnsi" w:cs="Arial"/>
          <w:bCs/>
          <w:color w:val="000000" w:themeColor="text1"/>
          <w:sz w:val="24"/>
          <w:szCs w:val="24"/>
          <w:lang w:val="en-GB"/>
        </w:rPr>
        <w:t>.</w:t>
      </w:r>
    </w:p>
    <w:tbl>
      <w:tblPr>
        <w:tblW w:w="13183" w:type="dxa"/>
        <w:tblLayout w:type="fixed"/>
        <w:tblLook w:val="04A0"/>
      </w:tblPr>
      <w:tblGrid>
        <w:gridCol w:w="2977"/>
        <w:gridCol w:w="3402"/>
        <w:gridCol w:w="2552"/>
        <w:gridCol w:w="2268"/>
        <w:gridCol w:w="1984"/>
      </w:tblGrid>
      <w:tr w:rsidR="0065118B" w:rsidRPr="0065118B" w:rsidTr="0007411E">
        <w:trPr>
          <w:trHeight w:val="465"/>
        </w:trPr>
        <w:tc>
          <w:tcPr>
            <w:tcW w:w="2977" w:type="dxa"/>
            <w:tcBorders>
              <w:top w:val="single" w:sz="4" w:space="0" w:color="auto"/>
              <w:bottom w:val="single" w:sz="4" w:space="0" w:color="auto"/>
            </w:tcBorders>
            <w:shd w:val="clear" w:color="auto" w:fill="auto"/>
            <w:vAlign w:val="center"/>
            <w:hideMark/>
          </w:tcPr>
          <w:p w:rsidR="00CB6792" w:rsidRPr="0065118B" w:rsidRDefault="00CB6792" w:rsidP="0007411E">
            <w:pPr>
              <w:rPr>
                <w:rFonts w:ascii="Calibri" w:hAnsi="Calibri"/>
                <w:color w:val="000000" w:themeColor="text1"/>
              </w:rPr>
            </w:pPr>
            <w:bookmarkStart w:id="0" w:name="RANGE!A2"/>
            <w:r w:rsidRPr="0065118B">
              <w:rPr>
                <w:rFonts w:ascii="Calibri" w:hAnsi="Calibri"/>
                <w:color w:val="000000" w:themeColor="text1"/>
              </w:rPr>
              <w:t>Dietary Guideline</w:t>
            </w:r>
            <w:bookmarkEnd w:id="0"/>
          </w:p>
        </w:tc>
        <w:tc>
          <w:tcPr>
            <w:tcW w:w="3402" w:type="dxa"/>
            <w:tcBorders>
              <w:top w:val="single" w:sz="4" w:space="0" w:color="auto"/>
              <w:bottom w:val="single" w:sz="4" w:space="0" w:color="auto"/>
            </w:tcBorders>
            <w:shd w:val="clear" w:color="auto" w:fill="auto"/>
            <w:vAlign w:val="center"/>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Indicator and description</w:t>
            </w:r>
          </w:p>
        </w:tc>
        <w:tc>
          <w:tcPr>
            <w:tcW w:w="2552" w:type="dxa"/>
            <w:tcBorders>
              <w:top w:val="single" w:sz="4" w:space="0" w:color="auto"/>
              <w:bottom w:val="single" w:sz="4" w:space="0" w:color="auto"/>
            </w:tcBorders>
            <w:shd w:val="clear" w:color="auto" w:fill="auto"/>
            <w:vAlign w:val="center"/>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Criteria for maximum score*</w:t>
            </w:r>
          </w:p>
        </w:tc>
        <w:tc>
          <w:tcPr>
            <w:tcW w:w="2268" w:type="dxa"/>
            <w:tcBorders>
              <w:top w:val="single" w:sz="4" w:space="0" w:color="auto"/>
              <w:bottom w:val="single" w:sz="4" w:space="0" w:color="auto"/>
            </w:tcBorders>
            <w:shd w:val="clear" w:color="auto" w:fill="auto"/>
            <w:vAlign w:val="center"/>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Criteria for minimum score (0)</w:t>
            </w:r>
          </w:p>
        </w:tc>
        <w:tc>
          <w:tcPr>
            <w:tcW w:w="1984" w:type="dxa"/>
            <w:tcBorders>
              <w:top w:val="single" w:sz="4" w:space="0" w:color="auto"/>
              <w:bottom w:val="single" w:sz="4" w:space="0" w:color="auto"/>
            </w:tcBorders>
            <w:shd w:val="clear" w:color="auto" w:fill="auto"/>
            <w:vAlign w:val="center"/>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Maximum Score</w:t>
            </w:r>
          </w:p>
        </w:tc>
      </w:tr>
      <w:tr w:rsidR="0065118B" w:rsidRPr="0065118B" w:rsidTr="0007411E">
        <w:trPr>
          <w:trHeight w:val="315"/>
        </w:trPr>
        <w:tc>
          <w:tcPr>
            <w:tcW w:w="13183" w:type="dxa"/>
            <w:gridSpan w:val="5"/>
            <w:tcBorders>
              <w:top w:val="single" w:sz="4" w:space="0" w:color="auto"/>
              <w:bottom w:val="single" w:sz="4" w:space="0" w:color="auto"/>
            </w:tcBorders>
            <w:shd w:val="clear" w:color="000000" w:fill="BFBFBF"/>
            <w:vAlign w:val="center"/>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Guidelines for adequate intake</w:t>
            </w:r>
          </w:p>
        </w:tc>
      </w:tr>
      <w:tr w:rsidR="0065118B" w:rsidRPr="0065118B" w:rsidTr="0007411E">
        <w:trPr>
          <w:trHeight w:val="900"/>
        </w:trPr>
        <w:tc>
          <w:tcPr>
            <w:tcW w:w="2977" w:type="dxa"/>
            <w:tcBorders>
              <w:top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Enjoy a wide variety of nutritious foods</w:t>
            </w:r>
          </w:p>
        </w:tc>
        <w:tc>
          <w:tcPr>
            <w:tcW w:w="3402" w:type="dxa"/>
            <w:tcBorders>
              <w:top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Food variety</w:t>
            </w:r>
            <w:r w:rsidRPr="0065118B">
              <w:rPr>
                <w:rFonts w:asciiTheme="minorHAnsi" w:hAnsiTheme="minorHAnsi" w:cstheme="minorHAnsi"/>
                <w:bCs/>
                <w:color w:val="000000" w:themeColor="text1"/>
                <w:lang w:val="en-GB"/>
              </w:rPr>
              <w:t>†</w:t>
            </w:r>
            <w:r w:rsidRPr="0065118B">
              <w:rPr>
                <w:rFonts w:ascii="Calibri" w:hAnsi="Calibri"/>
                <w:color w:val="000000" w:themeColor="text1"/>
              </w:rPr>
              <w:t>: proportion of food from each of the 5 core food groups eaten at least one serve per week</w:t>
            </w:r>
          </w:p>
          <w:p w:rsidR="00CB6792" w:rsidRPr="0065118B" w:rsidRDefault="00CB6792" w:rsidP="0007411E">
            <w:pPr>
              <w:rPr>
                <w:rFonts w:ascii="Calibri" w:hAnsi="Calibri"/>
                <w:b/>
                <w:color w:val="000000" w:themeColor="text1"/>
              </w:rPr>
            </w:pPr>
          </w:p>
        </w:tc>
        <w:tc>
          <w:tcPr>
            <w:tcW w:w="2552" w:type="dxa"/>
            <w:tcBorders>
              <w:top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100%</w:t>
            </w:r>
          </w:p>
        </w:tc>
        <w:tc>
          <w:tcPr>
            <w:tcW w:w="2268" w:type="dxa"/>
            <w:tcBorders>
              <w:top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0%</w:t>
            </w:r>
          </w:p>
        </w:tc>
        <w:tc>
          <w:tcPr>
            <w:tcW w:w="1984" w:type="dxa"/>
            <w:tcBorders>
              <w:top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10</w:t>
            </w:r>
          </w:p>
        </w:tc>
      </w:tr>
      <w:tr w:rsidR="0065118B" w:rsidRPr="0065118B" w:rsidTr="0098260A">
        <w:trPr>
          <w:trHeight w:val="870"/>
        </w:trPr>
        <w:tc>
          <w:tcPr>
            <w:tcW w:w="2977"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Plenty of vegetables</w:t>
            </w:r>
          </w:p>
        </w:tc>
        <w:tc>
          <w:tcPr>
            <w:tcW w:w="3402"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Total vegetable intake: servings of vegetables per day</w:t>
            </w:r>
          </w:p>
          <w:p w:rsidR="00CB6792" w:rsidRPr="0065118B" w:rsidRDefault="00CB6792" w:rsidP="0007411E">
            <w:pPr>
              <w:rPr>
                <w:rFonts w:ascii="Calibri" w:hAnsi="Calibri"/>
                <w:b/>
                <w:color w:val="000000" w:themeColor="text1"/>
              </w:rPr>
            </w:pPr>
          </w:p>
        </w:tc>
        <w:tc>
          <w:tcPr>
            <w:tcW w:w="2552"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19-50 y: M ≥ 6, F ≥ 5</w:t>
            </w:r>
          </w:p>
          <w:p w:rsidR="00CB6792" w:rsidRPr="0065118B" w:rsidRDefault="00CB6792" w:rsidP="0007411E">
            <w:pPr>
              <w:rPr>
                <w:rFonts w:ascii="Calibri" w:hAnsi="Calibri"/>
                <w:color w:val="000000" w:themeColor="text1"/>
              </w:rPr>
            </w:pPr>
            <w:r w:rsidRPr="0065118B">
              <w:rPr>
                <w:rFonts w:ascii="Calibri" w:hAnsi="Calibri"/>
                <w:color w:val="000000" w:themeColor="text1"/>
              </w:rPr>
              <w:t>51-70 y: M ≥ 5.5, F ≥ 5</w:t>
            </w:r>
          </w:p>
          <w:p w:rsidR="00CB6792" w:rsidRPr="0065118B" w:rsidRDefault="00CB6792" w:rsidP="0007411E">
            <w:pPr>
              <w:rPr>
                <w:rFonts w:ascii="Calibri" w:hAnsi="Calibri"/>
                <w:color w:val="000000" w:themeColor="text1"/>
              </w:rPr>
            </w:pPr>
            <w:r w:rsidRPr="0065118B">
              <w:rPr>
                <w:rFonts w:ascii="Calibri" w:hAnsi="Calibri"/>
                <w:color w:val="000000" w:themeColor="text1"/>
              </w:rPr>
              <w:t>&gt;70 y: M ≥ 5, F ≥ 5</w:t>
            </w:r>
          </w:p>
        </w:tc>
        <w:tc>
          <w:tcPr>
            <w:tcW w:w="2268"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0</w:t>
            </w:r>
          </w:p>
        </w:tc>
        <w:tc>
          <w:tcPr>
            <w:tcW w:w="1984"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10</w:t>
            </w:r>
          </w:p>
        </w:tc>
      </w:tr>
      <w:tr w:rsidR="0065118B" w:rsidRPr="0065118B" w:rsidTr="0007411E">
        <w:trPr>
          <w:trHeight w:val="450"/>
        </w:trPr>
        <w:tc>
          <w:tcPr>
            <w:tcW w:w="2977"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Fruit</w:t>
            </w:r>
          </w:p>
        </w:tc>
        <w:tc>
          <w:tcPr>
            <w:tcW w:w="3402"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Total fruit intake: servings of fruit per day</w:t>
            </w:r>
          </w:p>
          <w:p w:rsidR="00CB6792" w:rsidRPr="0065118B" w:rsidRDefault="00CB6792" w:rsidP="0007411E">
            <w:pPr>
              <w:rPr>
                <w:rFonts w:ascii="Calibri" w:hAnsi="Calibri"/>
                <w:b/>
                <w:color w:val="000000" w:themeColor="text1"/>
              </w:rPr>
            </w:pPr>
          </w:p>
        </w:tc>
        <w:tc>
          <w:tcPr>
            <w:tcW w:w="2552"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 2</w:t>
            </w:r>
          </w:p>
        </w:tc>
        <w:tc>
          <w:tcPr>
            <w:tcW w:w="2268"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0</w:t>
            </w:r>
          </w:p>
        </w:tc>
        <w:tc>
          <w:tcPr>
            <w:tcW w:w="1984"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10</w:t>
            </w:r>
          </w:p>
        </w:tc>
      </w:tr>
      <w:tr w:rsidR="0065118B" w:rsidRPr="0065118B" w:rsidTr="0098260A">
        <w:trPr>
          <w:trHeight w:val="1956"/>
        </w:trPr>
        <w:tc>
          <w:tcPr>
            <w:tcW w:w="2977"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Grain (cereal) foods</w:t>
            </w:r>
          </w:p>
        </w:tc>
        <w:tc>
          <w:tcPr>
            <w:tcW w:w="3402"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Total cereal intake: servings of grains per day</w:t>
            </w: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 xml:space="preserve">Wholegrain or high </w:t>
            </w:r>
            <w:proofErr w:type="spellStart"/>
            <w:r w:rsidRPr="0065118B">
              <w:rPr>
                <w:rFonts w:ascii="Calibri" w:hAnsi="Calibri"/>
                <w:color w:val="000000" w:themeColor="text1"/>
              </w:rPr>
              <w:t>fiber</w:t>
            </w:r>
            <w:proofErr w:type="spellEnd"/>
            <w:r w:rsidRPr="0065118B">
              <w:rPr>
                <w:rFonts w:ascii="Calibri" w:hAnsi="Calibri"/>
                <w:color w:val="000000" w:themeColor="text1"/>
              </w:rPr>
              <w:t xml:space="preserve"> cereals: proportion of wholegrain bread to white bread intake per day</w:t>
            </w:r>
          </w:p>
          <w:p w:rsidR="00CB6792" w:rsidRPr="0065118B" w:rsidRDefault="00CB6792" w:rsidP="0007411E">
            <w:pPr>
              <w:rPr>
                <w:rFonts w:ascii="Calibri" w:hAnsi="Calibri"/>
                <w:b/>
                <w:color w:val="000000" w:themeColor="text1"/>
              </w:rPr>
            </w:pPr>
          </w:p>
        </w:tc>
        <w:tc>
          <w:tcPr>
            <w:tcW w:w="2552"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19-50 y: M ≥ 6, F ≥ 6</w:t>
            </w:r>
          </w:p>
          <w:p w:rsidR="00CB6792" w:rsidRPr="0065118B" w:rsidRDefault="00CB6792" w:rsidP="0007411E">
            <w:pPr>
              <w:rPr>
                <w:rFonts w:ascii="Calibri" w:hAnsi="Calibri"/>
                <w:color w:val="000000" w:themeColor="text1"/>
              </w:rPr>
            </w:pPr>
            <w:r w:rsidRPr="0065118B">
              <w:rPr>
                <w:rFonts w:ascii="Calibri" w:hAnsi="Calibri"/>
                <w:color w:val="000000" w:themeColor="text1"/>
              </w:rPr>
              <w:t>51-70 y: M ≥ 6, F ≥ 4</w:t>
            </w:r>
          </w:p>
          <w:p w:rsidR="00CB6792" w:rsidRPr="0065118B" w:rsidRDefault="00CB6792" w:rsidP="0007411E">
            <w:pPr>
              <w:rPr>
                <w:rFonts w:ascii="Calibri" w:hAnsi="Calibri"/>
                <w:color w:val="000000" w:themeColor="text1"/>
              </w:rPr>
            </w:pPr>
            <w:r w:rsidRPr="0065118B">
              <w:rPr>
                <w:rFonts w:ascii="Calibri" w:hAnsi="Calibri"/>
                <w:color w:val="000000" w:themeColor="text1"/>
              </w:rPr>
              <w:t>&gt;70 y: M ≥ 4.5, F ≥ 3</w:t>
            </w: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 50% wholemeal bread</w:t>
            </w:r>
          </w:p>
        </w:tc>
        <w:tc>
          <w:tcPr>
            <w:tcW w:w="2268"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0</w:t>
            </w: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0%</w:t>
            </w:r>
          </w:p>
        </w:tc>
        <w:tc>
          <w:tcPr>
            <w:tcW w:w="1984"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5</w:t>
            </w: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5%</w:t>
            </w:r>
          </w:p>
          <w:p w:rsidR="00CB6792" w:rsidRPr="0065118B" w:rsidRDefault="00CB6792" w:rsidP="0007411E">
            <w:pPr>
              <w:rPr>
                <w:rFonts w:ascii="Calibri" w:hAnsi="Calibri"/>
                <w:color w:val="000000" w:themeColor="text1"/>
              </w:rPr>
            </w:pPr>
          </w:p>
        </w:tc>
      </w:tr>
      <w:tr w:rsidR="0065118B" w:rsidRPr="0065118B" w:rsidTr="0098260A">
        <w:trPr>
          <w:trHeight w:val="284"/>
        </w:trPr>
        <w:tc>
          <w:tcPr>
            <w:tcW w:w="2977"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Lean meat and poultry, fish, eggs, nuts and seeds, and legumes/beans</w:t>
            </w:r>
          </w:p>
        </w:tc>
        <w:tc>
          <w:tcPr>
            <w:tcW w:w="3402"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Total lean meat and alternative: servings per day</w:t>
            </w: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Lean meat: proportion of lean meats and alternatives to total meat and alternatives per day</w:t>
            </w:r>
          </w:p>
          <w:p w:rsidR="00CB6792" w:rsidRPr="0065118B" w:rsidRDefault="00CB6792" w:rsidP="0007411E">
            <w:pPr>
              <w:rPr>
                <w:rFonts w:ascii="Calibri" w:hAnsi="Calibri"/>
                <w:b/>
                <w:color w:val="000000" w:themeColor="text1"/>
              </w:rPr>
            </w:pPr>
          </w:p>
        </w:tc>
        <w:tc>
          <w:tcPr>
            <w:tcW w:w="2552"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19-50 y: M ≥ 3, F ≥ 2.5</w:t>
            </w:r>
          </w:p>
          <w:p w:rsidR="00CB6792" w:rsidRPr="0065118B" w:rsidRDefault="00CB6792" w:rsidP="0007411E">
            <w:pPr>
              <w:rPr>
                <w:rFonts w:ascii="Calibri" w:hAnsi="Calibri"/>
                <w:color w:val="000000" w:themeColor="text1"/>
              </w:rPr>
            </w:pPr>
            <w:r w:rsidRPr="0065118B">
              <w:rPr>
                <w:rFonts w:ascii="Calibri" w:hAnsi="Calibri"/>
                <w:color w:val="000000" w:themeColor="text1"/>
              </w:rPr>
              <w:t>51-70 y: M ≥ 2.5, F ≥ 2</w:t>
            </w:r>
          </w:p>
          <w:p w:rsidR="00CB6792" w:rsidRPr="0065118B" w:rsidRDefault="00CB6792" w:rsidP="0007411E">
            <w:pPr>
              <w:rPr>
                <w:rFonts w:ascii="Calibri" w:hAnsi="Calibri"/>
                <w:color w:val="000000" w:themeColor="text1"/>
              </w:rPr>
            </w:pPr>
            <w:r w:rsidRPr="0065118B">
              <w:rPr>
                <w:rFonts w:ascii="Calibri" w:hAnsi="Calibri"/>
                <w:color w:val="000000" w:themeColor="text1"/>
              </w:rPr>
              <w:t>&gt;70 y: M ≥ 2.5, F ≥ 2</w:t>
            </w: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100%</w:t>
            </w:r>
          </w:p>
        </w:tc>
        <w:tc>
          <w:tcPr>
            <w:tcW w:w="2268"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0</w:t>
            </w: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0%</w:t>
            </w:r>
          </w:p>
        </w:tc>
        <w:tc>
          <w:tcPr>
            <w:tcW w:w="1984"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5</w:t>
            </w: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5</w:t>
            </w:r>
          </w:p>
        </w:tc>
      </w:tr>
      <w:tr w:rsidR="0065118B" w:rsidRPr="0065118B" w:rsidTr="0007411E">
        <w:trPr>
          <w:trHeight w:val="920"/>
        </w:trPr>
        <w:tc>
          <w:tcPr>
            <w:tcW w:w="2977" w:type="dxa"/>
            <w:tcBorders>
              <w:bottom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lastRenderedPageBreak/>
              <w:t>Dairy</w:t>
            </w:r>
          </w:p>
          <w:p w:rsidR="00CB6792" w:rsidRPr="0065118B" w:rsidRDefault="00CB6792" w:rsidP="0007411E">
            <w:pPr>
              <w:rPr>
                <w:rFonts w:ascii="Calibri" w:hAnsi="Calibri"/>
                <w:color w:val="000000" w:themeColor="text1"/>
              </w:rPr>
            </w:pPr>
            <w:r w:rsidRPr="0065118B">
              <w:rPr>
                <w:rFonts w:ascii="Calibri" w:hAnsi="Calibri"/>
                <w:color w:val="000000" w:themeColor="text1"/>
              </w:rPr>
              <w:t xml:space="preserve">Milk, yoghurt, cheese and/or their </w:t>
            </w:r>
            <w:proofErr w:type="spellStart"/>
            <w:r w:rsidRPr="0065118B">
              <w:rPr>
                <w:rFonts w:ascii="Calibri" w:hAnsi="Calibri"/>
                <w:color w:val="000000" w:themeColor="text1"/>
              </w:rPr>
              <w:t>alternatives</w:t>
            </w:r>
            <w:r w:rsidRPr="0065118B">
              <w:rPr>
                <w:rFonts w:ascii="Calibri" w:hAnsi="Calibri" w:cs="Calibri"/>
                <w:color w:val="000000" w:themeColor="text1"/>
              </w:rPr>
              <w:t>ǂ</w:t>
            </w:r>
            <w:proofErr w:type="spellEnd"/>
          </w:p>
        </w:tc>
        <w:tc>
          <w:tcPr>
            <w:tcW w:w="3402" w:type="dxa"/>
            <w:tcBorders>
              <w:bottom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Total dairy and alternative: servings per day</w:t>
            </w:r>
          </w:p>
        </w:tc>
        <w:tc>
          <w:tcPr>
            <w:tcW w:w="2552" w:type="dxa"/>
            <w:tcBorders>
              <w:bottom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19-50 y: M ≥ 2.5, F ≥ 2.5</w:t>
            </w:r>
          </w:p>
          <w:p w:rsidR="00CB6792" w:rsidRPr="0065118B" w:rsidRDefault="00CB6792" w:rsidP="0007411E">
            <w:pPr>
              <w:rPr>
                <w:rFonts w:ascii="Calibri" w:hAnsi="Calibri"/>
                <w:color w:val="000000" w:themeColor="text1"/>
              </w:rPr>
            </w:pPr>
            <w:r w:rsidRPr="0065118B">
              <w:rPr>
                <w:rFonts w:ascii="Calibri" w:hAnsi="Calibri"/>
                <w:color w:val="000000" w:themeColor="text1"/>
              </w:rPr>
              <w:t>51-70 y: M ≥ 2.5, F ≥ 4</w:t>
            </w:r>
          </w:p>
          <w:p w:rsidR="00CB6792" w:rsidRPr="0065118B" w:rsidRDefault="00CB6792" w:rsidP="0007411E">
            <w:pPr>
              <w:rPr>
                <w:rFonts w:ascii="Calibri" w:hAnsi="Calibri"/>
                <w:color w:val="000000" w:themeColor="text1"/>
              </w:rPr>
            </w:pPr>
            <w:r w:rsidRPr="0065118B">
              <w:rPr>
                <w:rFonts w:ascii="Calibri" w:hAnsi="Calibri"/>
                <w:color w:val="000000" w:themeColor="text1"/>
              </w:rPr>
              <w:t>&gt;70 y: M ≥ 3.5, F ≥ 4</w:t>
            </w:r>
          </w:p>
        </w:tc>
        <w:tc>
          <w:tcPr>
            <w:tcW w:w="2268" w:type="dxa"/>
            <w:tcBorders>
              <w:bottom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0</w:t>
            </w:r>
          </w:p>
        </w:tc>
        <w:tc>
          <w:tcPr>
            <w:tcW w:w="1984" w:type="dxa"/>
            <w:tcBorders>
              <w:bottom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10</w:t>
            </w:r>
          </w:p>
        </w:tc>
      </w:tr>
      <w:tr w:rsidR="0065118B" w:rsidRPr="0065118B" w:rsidTr="0007411E">
        <w:trPr>
          <w:trHeight w:val="315"/>
        </w:trPr>
        <w:tc>
          <w:tcPr>
            <w:tcW w:w="13183" w:type="dxa"/>
            <w:gridSpan w:val="5"/>
            <w:tcBorders>
              <w:top w:val="single" w:sz="4" w:space="0" w:color="auto"/>
              <w:bottom w:val="single" w:sz="4" w:space="0" w:color="auto"/>
            </w:tcBorders>
            <w:shd w:val="clear" w:color="000000" w:fill="BFBFBF"/>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Guidelines to limit or moderate intake</w:t>
            </w:r>
          </w:p>
        </w:tc>
      </w:tr>
      <w:tr w:rsidR="0065118B" w:rsidRPr="0065118B" w:rsidTr="0007411E">
        <w:trPr>
          <w:trHeight w:val="675"/>
        </w:trPr>
        <w:tc>
          <w:tcPr>
            <w:tcW w:w="2977" w:type="dxa"/>
            <w:tcBorders>
              <w:top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Limit intake of foods containing saturated fat, added salt, added sugars and alcohol</w:t>
            </w:r>
          </w:p>
          <w:p w:rsidR="00CB6792" w:rsidRPr="0065118B" w:rsidRDefault="00CB6792" w:rsidP="0007411E">
            <w:pPr>
              <w:rPr>
                <w:rFonts w:ascii="Calibri" w:hAnsi="Calibri"/>
                <w:color w:val="000000" w:themeColor="text1"/>
              </w:rPr>
            </w:pPr>
          </w:p>
        </w:tc>
        <w:tc>
          <w:tcPr>
            <w:tcW w:w="3402" w:type="dxa"/>
            <w:tcBorders>
              <w:top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Limit discretionary foods</w:t>
            </w:r>
          </w:p>
        </w:tc>
        <w:tc>
          <w:tcPr>
            <w:tcW w:w="2552" w:type="dxa"/>
            <w:tcBorders>
              <w:top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M ≤ 3; F ≤ 2.5</w:t>
            </w:r>
          </w:p>
        </w:tc>
        <w:tc>
          <w:tcPr>
            <w:tcW w:w="2268" w:type="dxa"/>
            <w:tcBorders>
              <w:top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M &gt; 3; F &gt; 2.5</w:t>
            </w:r>
          </w:p>
        </w:tc>
        <w:tc>
          <w:tcPr>
            <w:tcW w:w="1984" w:type="dxa"/>
            <w:tcBorders>
              <w:top w:val="single" w:sz="4" w:space="0" w:color="auto"/>
            </w:tcBorders>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10</w:t>
            </w:r>
          </w:p>
        </w:tc>
      </w:tr>
      <w:tr w:rsidR="0065118B" w:rsidRPr="0065118B" w:rsidTr="0007411E">
        <w:trPr>
          <w:trHeight w:val="465"/>
        </w:trPr>
        <w:tc>
          <w:tcPr>
            <w:tcW w:w="2977"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Limit intake of foods high in saturated fat</w:t>
            </w:r>
          </w:p>
        </w:tc>
        <w:tc>
          <w:tcPr>
            <w:tcW w:w="3402"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Trim meat: proportion of trimmed meat to total meat</w:t>
            </w:r>
          </w:p>
        </w:tc>
        <w:tc>
          <w:tcPr>
            <w:tcW w:w="2552"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 50%</w:t>
            </w:r>
          </w:p>
        </w:tc>
        <w:tc>
          <w:tcPr>
            <w:tcW w:w="2268"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0%</w:t>
            </w:r>
          </w:p>
        </w:tc>
        <w:tc>
          <w:tcPr>
            <w:tcW w:w="1984"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5</w:t>
            </w:r>
          </w:p>
        </w:tc>
      </w:tr>
      <w:tr w:rsidR="0065118B" w:rsidRPr="0065118B" w:rsidTr="0007411E">
        <w:trPr>
          <w:trHeight w:val="675"/>
        </w:trPr>
        <w:tc>
          <w:tcPr>
            <w:tcW w:w="2977" w:type="dxa"/>
            <w:shd w:val="clear" w:color="auto" w:fill="auto"/>
            <w:hideMark/>
          </w:tcPr>
          <w:p w:rsidR="00CB6792" w:rsidRPr="0065118B" w:rsidRDefault="00CB6792" w:rsidP="0007411E">
            <w:pPr>
              <w:rPr>
                <w:rFonts w:ascii="Calibri" w:hAnsi="Calibri"/>
                <w:color w:val="000000" w:themeColor="text1"/>
              </w:rPr>
            </w:pPr>
          </w:p>
        </w:tc>
        <w:tc>
          <w:tcPr>
            <w:tcW w:w="3402"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Choose reduced-fat milk: proportion of reduced-fat milk to total milk intake per day</w:t>
            </w:r>
          </w:p>
        </w:tc>
        <w:tc>
          <w:tcPr>
            <w:tcW w:w="2552"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 50% reduced-fat milk</w:t>
            </w:r>
          </w:p>
        </w:tc>
        <w:tc>
          <w:tcPr>
            <w:tcW w:w="2268"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0%</w:t>
            </w:r>
          </w:p>
        </w:tc>
        <w:tc>
          <w:tcPr>
            <w:tcW w:w="1984" w:type="dxa"/>
            <w:shd w:val="clear" w:color="auto" w:fill="auto"/>
            <w:hideMark/>
          </w:tcPr>
          <w:p w:rsidR="00CB6792" w:rsidRPr="0065118B" w:rsidRDefault="00CB6792" w:rsidP="0007411E">
            <w:pPr>
              <w:rPr>
                <w:rFonts w:ascii="Calibri" w:hAnsi="Calibri"/>
                <w:color w:val="000000" w:themeColor="text1"/>
              </w:rPr>
            </w:pPr>
            <w:r w:rsidRPr="0065118B">
              <w:rPr>
                <w:rFonts w:ascii="Calibri" w:hAnsi="Calibri"/>
                <w:color w:val="000000" w:themeColor="text1"/>
              </w:rPr>
              <w:t>5</w:t>
            </w:r>
          </w:p>
        </w:tc>
      </w:tr>
      <w:tr w:rsidR="0065118B" w:rsidRPr="0065118B" w:rsidTr="0007411E">
        <w:trPr>
          <w:trHeight w:val="920"/>
        </w:trPr>
        <w:tc>
          <w:tcPr>
            <w:tcW w:w="2977" w:type="dxa"/>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Small allowance of unsaturated oils, fats or spreads</w:t>
            </w:r>
          </w:p>
        </w:tc>
        <w:tc>
          <w:tcPr>
            <w:tcW w:w="3402" w:type="dxa"/>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Unsaturated spreads and oils: servings per day</w:t>
            </w:r>
          </w:p>
        </w:tc>
        <w:tc>
          <w:tcPr>
            <w:tcW w:w="2552" w:type="dxa"/>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19-50 y: M ≤ 4, F ≤ 2</w:t>
            </w:r>
          </w:p>
          <w:p w:rsidR="00CB6792" w:rsidRPr="0065118B" w:rsidRDefault="00CB6792" w:rsidP="0007411E">
            <w:pPr>
              <w:rPr>
                <w:rFonts w:ascii="Calibri" w:hAnsi="Calibri"/>
                <w:color w:val="000000" w:themeColor="text1"/>
              </w:rPr>
            </w:pPr>
            <w:r w:rsidRPr="0065118B">
              <w:rPr>
                <w:rFonts w:ascii="Calibri" w:hAnsi="Calibri"/>
                <w:color w:val="000000" w:themeColor="text1"/>
              </w:rPr>
              <w:t>51-70 y: M ≤ 4, F ≤ 2</w:t>
            </w:r>
          </w:p>
          <w:p w:rsidR="00CB6792" w:rsidRPr="0065118B" w:rsidRDefault="00CB6792" w:rsidP="0007411E">
            <w:pPr>
              <w:rPr>
                <w:rFonts w:ascii="Calibri" w:hAnsi="Calibri"/>
                <w:color w:val="000000" w:themeColor="text1"/>
              </w:rPr>
            </w:pPr>
            <w:r w:rsidRPr="0065118B">
              <w:rPr>
                <w:rFonts w:ascii="Calibri" w:hAnsi="Calibri"/>
                <w:color w:val="000000" w:themeColor="text1"/>
              </w:rPr>
              <w:t>&gt;70 y: M ≤ 2, F ≤ 2</w:t>
            </w:r>
          </w:p>
        </w:tc>
        <w:tc>
          <w:tcPr>
            <w:tcW w:w="2268" w:type="dxa"/>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M &gt; 4; F &gt; 2</w:t>
            </w:r>
          </w:p>
        </w:tc>
        <w:tc>
          <w:tcPr>
            <w:tcW w:w="1984" w:type="dxa"/>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10</w:t>
            </w:r>
          </w:p>
        </w:tc>
      </w:tr>
      <w:tr w:rsidR="0065118B" w:rsidRPr="0065118B" w:rsidTr="0007411E">
        <w:trPr>
          <w:trHeight w:val="450"/>
        </w:trPr>
        <w:tc>
          <w:tcPr>
            <w:tcW w:w="2977" w:type="dxa"/>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Limit intake of foods and drinks containing added sugars</w:t>
            </w:r>
            <w:r w:rsidRPr="0065118B">
              <w:rPr>
                <w:rFonts w:asciiTheme="minorHAnsi" w:hAnsiTheme="minorHAnsi" w:cstheme="minorHAnsi"/>
                <w:bCs/>
                <w:color w:val="000000" w:themeColor="text1"/>
                <w:lang w:val="en-GB"/>
              </w:rPr>
              <w:t>§</w:t>
            </w:r>
          </w:p>
        </w:tc>
        <w:tc>
          <w:tcPr>
            <w:tcW w:w="3402" w:type="dxa"/>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Limit extra sugar: servings per day</w:t>
            </w:r>
          </w:p>
        </w:tc>
        <w:tc>
          <w:tcPr>
            <w:tcW w:w="2552" w:type="dxa"/>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M ≤  1.5; F ≤  1.25</w:t>
            </w:r>
          </w:p>
        </w:tc>
        <w:tc>
          <w:tcPr>
            <w:tcW w:w="2268" w:type="dxa"/>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M &gt; 1.5; F &gt; 1.25</w:t>
            </w:r>
          </w:p>
        </w:tc>
        <w:tc>
          <w:tcPr>
            <w:tcW w:w="1984" w:type="dxa"/>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10</w:t>
            </w:r>
          </w:p>
        </w:tc>
      </w:tr>
      <w:tr w:rsidR="0065118B" w:rsidRPr="0065118B" w:rsidTr="0007411E">
        <w:trPr>
          <w:trHeight w:val="465"/>
        </w:trPr>
        <w:tc>
          <w:tcPr>
            <w:tcW w:w="2977" w:type="dxa"/>
            <w:tcBorders>
              <w:bottom w:val="single" w:sz="4" w:space="0" w:color="auto"/>
            </w:tcBorders>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If you choose to drink alcohol, limit intake</w:t>
            </w:r>
          </w:p>
        </w:tc>
        <w:tc>
          <w:tcPr>
            <w:tcW w:w="3402" w:type="dxa"/>
            <w:tcBorders>
              <w:bottom w:val="single" w:sz="4" w:space="0" w:color="auto"/>
            </w:tcBorders>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Limit alcohol: servings per day</w:t>
            </w:r>
          </w:p>
        </w:tc>
        <w:tc>
          <w:tcPr>
            <w:tcW w:w="2552" w:type="dxa"/>
            <w:tcBorders>
              <w:bottom w:val="single" w:sz="4" w:space="0" w:color="auto"/>
            </w:tcBorders>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 2</w:t>
            </w:r>
          </w:p>
        </w:tc>
        <w:tc>
          <w:tcPr>
            <w:tcW w:w="2268" w:type="dxa"/>
            <w:tcBorders>
              <w:bottom w:val="single" w:sz="4" w:space="0" w:color="auto"/>
            </w:tcBorders>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&gt; 2</w:t>
            </w:r>
          </w:p>
        </w:tc>
        <w:tc>
          <w:tcPr>
            <w:tcW w:w="1984" w:type="dxa"/>
            <w:tcBorders>
              <w:bottom w:val="single" w:sz="4" w:space="0" w:color="auto"/>
            </w:tcBorders>
            <w:shd w:val="clear" w:color="auto" w:fill="auto"/>
            <w:hideMark/>
          </w:tcPr>
          <w:p w:rsidR="00CB6792" w:rsidRPr="0065118B" w:rsidRDefault="00CB6792" w:rsidP="0007411E">
            <w:pPr>
              <w:rPr>
                <w:rFonts w:ascii="Calibri" w:hAnsi="Calibri"/>
                <w:color w:val="000000" w:themeColor="text1"/>
              </w:rPr>
            </w:pPr>
          </w:p>
          <w:p w:rsidR="00CB6792" w:rsidRPr="0065118B" w:rsidRDefault="00CB6792" w:rsidP="0007411E">
            <w:pPr>
              <w:rPr>
                <w:rFonts w:ascii="Calibri" w:hAnsi="Calibri"/>
                <w:color w:val="000000" w:themeColor="text1"/>
              </w:rPr>
            </w:pPr>
            <w:r w:rsidRPr="0065118B">
              <w:rPr>
                <w:rFonts w:ascii="Calibri" w:hAnsi="Calibri"/>
                <w:color w:val="000000" w:themeColor="text1"/>
              </w:rPr>
              <w:t>10</w:t>
            </w:r>
          </w:p>
        </w:tc>
      </w:tr>
    </w:tbl>
    <w:p w:rsidR="00CB6792" w:rsidRPr="0065118B" w:rsidRDefault="00CB6792" w:rsidP="0007411E">
      <w:pPr>
        <w:rPr>
          <w:rFonts w:ascii="Calibri" w:hAnsi="Calibri"/>
          <w:color w:val="000000" w:themeColor="text1"/>
        </w:rPr>
      </w:pPr>
      <w:r w:rsidRPr="0065118B">
        <w:rPr>
          <w:rFonts w:asciiTheme="minorHAnsi" w:hAnsiTheme="minorHAnsi" w:cs="Arial"/>
          <w:bCs/>
          <w:color w:val="000000" w:themeColor="text1"/>
          <w:lang w:val="en-GB"/>
        </w:rPr>
        <w:t>*</w:t>
      </w:r>
      <w:r w:rsidRPr="0065118B">
        <w:rPr>
          <w:rFonts w:ascii="Calibri" w:hAnsi="Calibri"/>
          <w:color w:val="000000" w:themeColor="text1"/>
        </w:rPr>
        <w:t>Criteria for maximum scores were derived from the Australian Dietary Guidelines</w:t>
      </w:r>
    </w:p>
    <w:p w:rsidR="00CB6792" w:rsidRPr="0065118B" w:rsidRDefault="00CB6792" w:rsidP="0007411E">
      <w:pPr>
        <w:rPr>
          <w:rFonts w:ascii="Calibri" w:hAnsi="Calibri"/>
          <w:color w:val="000000" w:themeColor="text1"/>
        </w:rPr>
      </w:pPr>
      <w:r w:rsidRPr="0065118B">
        <w:rPr>
          <w:rFonts w:asciiTheme="minorHAnsi" w:hAnsiTheme="minorHAnsi" w:cstheme="minorHAnsi"/>
          <w:bCs/>
          <w:color w:val="000000" w:themeColor="text1"/>
          <w:lang w:val="en-GB"/>
        </w:rPr>
        <w:t>†</w:t>
      </w:r>
      <w:r w:rsidRPr="0065118B">
        <w:rPr>
          <w:rFonts w:ascii="Calibri" w:hAnsi="Calibri"/>
          <w:color w:val="000000" w:themeColor="text1"/>
        </w:rPr>
        <w:t>Food variety was measured and scored using a similar method to the Recommended Food Score</w:t>
      </w:r>
    </w:p>
    <w:p w:rsidR="00CB6792" w:rsidRPr="0065118B" w:rsidRDefault="00CB6792" w:rsidP="0007411E">
      <w:pPr>
        <w:rPr>
          <w:rFonts w:ascii="Calibri" w:hAnsi="Calibri"/>
          <w:color w:val="000000" w:themeColor="text1"/>
        </w:rPr>
      </w:pPr>
      <w:proofErr w:type="spellStart"/>
      <w:r w:rsidRPr="0065118B">
        <w:rPr>
          <w:rFonts w:ascii="Calibri" w:hAnsi="Calibri" w:cs="Calibri"/>
          <w:color w:val="000000" w:themeColor="text1"/>
        </w:rPr>
        <w:t>ǂ</w:t>
      </w:r>
      <w:r w:rsidRPr="0065118B">
        <w:rPr>
          <w:rFonts w:ascii="Calibri" w:hAnsi="Calibri"/>
          <w:color w:val="000000" w:themeColor="text1"/>
        </w:rPr>
        <w:t>Choosing</w:t>
      </w:r>
      <w:proofErr w:type="spellEnd"/>
      <w:r w:rsidRPr="0065118B">
        <w:rPr>
          <w:rFonts w:ascii="Calibri" w:hAnsi="Calibri"/>
          <w:color w:val="000000" w:themeColor="text1"/>
        </w:rPr>
        <w:t xml:space="preserve"> reduced fat dairy is captured in the “Limit intake of foods high in saturated fat” component</w:t>
      </w:r>
    </w:p>
    <w:p w:rsidR="00CB6792" w:rsidRPr="0065118B" w:rsidRDefault="00CB6792">
      <w:pPr>
        <w:rPr>
          <w:rFonts w:asciiTheme="minorHAnsi" w:hAnsiTheme="minorHAnsi" w:cs="Arial"/>
          <w:color w:val="000000" w:themeColor="text1"/>
          <w:sz w:val="24"/>
          <w:lang w:val="en-GB"/>
        </w:rPr>
      </w:pPr>
      <w:r w:rsidRPr="0065118B">
        <w:rPr>
          <w:rFonts w:asciiTheme="minorHAnsi" w:hAnsiTheme="minorHAnsi" w:cstheme="minorHAnsi"/>
          <w:bCs/>
          <w:color w:val="000000" w:themeColor="text1"/>
          <w:lang w:val="en-GB"/>
        </w:rPr>
        <w:t>§</w:t>
      </w:r>
      <w:r w:rsidRPr="0065118B">
        <w:rPr>
          <w:rFonts w:asciiTheme="minorHAnsi" w:hAnsiTheme="minorHAnsi" w:cs="Arial"/>
          <w:bCs/>
          <w:color w:val="000000" w:themeColor="text1"/>
          <w:lang w:val="en-GB"/>
        </w:rPr>
        <w:t xml:space="preserve">Since added sugar intake is not recommended there are no cut-off values for number or recommended serves, instead half of the maximum discretionary food cut-off </w:t>
      </w:r>
      <w:proofErr w:type="gramStart"/>
      <w:r w:rsidRPr="0065118B">
        <w:rPr>
          <w:rFonts w:asciiTheme="minorHAnsi" w:hAnsiTheme="minorHAnsi" w:cs="Arial"/>
          <w:bCs/>
          <w:color w:val="000000" w:themeColor="text1"/>
          <w:lang w:val="en-GB"/>
        </w:rPr>
        <w:t>were</w:t>
      </w:r>
      <w:proofErr w:type="gramEnd"/>
      <w:r w:rsidRPr="0065118B">
        <w:rPr>
          <w:rFonts w:asciiTheme="minorHAnsi" w:hAnsiTheme="minorHAnsi" w:cs="Arial"/>
          <w:bCs/>
          <w:color w:val="000000" w:themeColor="text1"/>
          <w:lang w:val="en-GB"/>
        </w:rPr>
        <w:t xml:space="preserve"> used consistent with the original DGI</w:t>
      </w:r>
      <w:r w:rsidRPr="0065118B">
        <w:rPr>
          <w:rFonts w:asciiTheme="minorHAnsi" w:hAnsiTheme="minorHAnsi" w:cs="Arial"/>
          <w:color w:val="000000" w:themeColor="text1"/>
          <w:sz w:val="24"/>
          <w:lang w:val="en-GB"/>
        </w:rPr>
        <w:br w:type="page"/>
      </w:r>
    </w:p>
    <w:p w:rsidR="00CB6792" w:rsidRPr="0065118B" w:rsidRDefault="00CB6792">
      <w:pPr>
        <w:rPr>
          <w:rFonts w:asciiTheme="minorHAnsi" w:hAnsiTheme="minorHAnsi" w:cs="Arial"/>
          <w:color w:val="000000" w:themeColor="text1"/>
          <w:sz w:val="24"/>
          <w:lang w:val="en-GB"/>
        </w:rPr>
      </w:pPr>
      <w:r w:rsidRPr="0065118B">
        <w:rPr>
          <w:rFonts w:asciiTheme="minorHAnsi" w:hAnsiTheme="minorHAnsi" w:cs="Arial"/>
          <w:b/>
          <w:bCs/>
          <w:color w:val="000000" w:themeColor="text1"/>
          <w:sz w:val="24"/>
          <w:lang w:val="en-GB"/>
        </w:rPr>
        <w:lastRenderedPageBreak/>
        <w:t>Supplementary Table 2</w:t>
      </w:r>
      <w:r w:rsidRPr="0065118B">
        <w:rPr>
          <w:rFonts w:asciiTheme="minorHAnsi" w:hAnsiTheme="minorHAnsi" w:cs="Arial"/>
          <w:color w:val="000000" w:themeColor="text1"/>
          <w:sz w:val="24"/>
          <w:lang w:val="en-GB"/>
        </w:rPr>
        <w:t>. Components of the Mediterranean-Dietary Approaches to Stop Hypertension Diet (MIND)</w:t>
      </w:r>
    </w:p>
    <w:p w:rsidR="00CB6792" w:rsidRPr="0065118B" w:rsidRDefault="00CB6792" w:rsidP="0007411E">
      <w:pPr>
        <w:spacing w:line="480" w:lineRule="auto"/>
        <w:rPr>
          <w:rFonts w:asciiTheme="minorHAnsi" w:hAnsiTheme="minorHAnsi" w:cs="Arial"/>
          <w:color w:val="000000" w:themeColor="text1"/>
          <w:sz w:val="24"/>
          <w:lang w:val="en-GB"/>
        </w:rPr>
      </w:pPr>
    </w:p>
    <w:tbl>
      <w:tblPr>
        <w:tblStyle w:val="TableGrid"/>
        <w:tblW w:w="1303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39"/>
        <w:gridCol w:w="2693"/>
        <w:gridCol w:w="3686"/>
        <w:gridCol w:w="3118"/>
      </w:tblGrid>
      <w:tr w:rsidR="0065118B" w:rsidRPr="0065118B" w:rsidTr="0007411E">
        <w:tc>
          <w:tcPr>
            <w:tcW w:w="3539" w:type="dxa"/>
            <w:vMerge w:val="restart"/>
            <w:tcBorders>
              <w:top w:val="single" w:sz="4" w:space="0" w:color="auto"/>
            </w:tcBorders>
          </w:tcPr>
          <w:p w:rsidR="00CB6792" w:rsidRPr="0065118B" w:rsidRDefault="00CB6792" w:rsidP="0007411E">
            <w:pPr>
              <w:spacing w:line="480" w:lineRule="auto"/>
              <w:rPr>
                <w:rFonts w:ascii="Calibri" w:hAnsi="Calibri" w:cs="Calibri"/>
                <w:b/>
                <w:bCs/>
                <w:color w:val="000000" w:themeColor="text1"/>
              </w:rPr>
            </w:pPr>
            <w:r w:rsidRPr="0065118B">
              <w:rPr>
                <w:rFonts w:ascii="Calibri" w:hAnsi="Calibri" w:cs="Calibri"/>
                <w:b/>
                <w:bCs/>
                <w:color w:val="000000" w:themeColor="text1"/>
              </w:rPr>
              <w:t>MIND component</w:t>
            </w:r>
          </w:p>
        </w:tc>
        <w:tc>
          <w:tcPr>
            <w:tcW w:w="9497" w:type="dxa"/>
            <w:gridSpan w:val="3"/>
            <w:tcBorders>
              <w:top w:val="single" w:sz="4" w:space="0" w:color="auto"/>
              <w:bottom w:val="single" w:sz="4" w:space="0" w:color="auto"/>
            </w:tcBorders>
            <w:vAlign w:val="center"/>
            <w:hideMark/>
          </w:tcPr>
          <w:p w:rsidR="00CB6792" w:rsidRPr="0065118B" w:rsidRDefault="00CB6792" w:rsidP="0007411E">
            <w:pPr>
              <w:spacing w:line="480" w:lineRule="auto"/>
              <w:jc w:val="center"/>
              <w:rPr>
                <w:rFonts w:ascii="Calibri" w:hAnsi="Calibri" w:cs="Calibri"/>
                <w:b/>
                <w:bCs/>
                <w:color w:val="000000" w:themeColor="text1"/>
              </w:rPr>
            </w:pPr>
            <w:r w:rsidRPr="0065118B">
              <w:rPr>
                <w:rFonts w:ascii="Calibri" w:hAnsi="Calibri" w:cs="Calibri"/>
                <w:b/>
                <w:bCs/>
                <w:color w:val="000000" w:themeColor="text1"/>
              </w:rPr>
              <w:t>Score (range: 0-13)</w:t>
            </w:r>
          </w:p>
        </w:tc>
      </w:tr>
      <w:tr w:rsidR="0065118B" w:rsidRPr="0065118B" w:rsidTr="0007411E">
        <w:tc>
          <w:tcPr>
            <w:tcW w:w="3539" w:type="dxa"/>
            <w:vMerge/>
            <w:tcBorders>
              <w:bottom w:val="single" w:sz="4" w:space="0" w:color="auto"/>
            </w:tcBorders>
            <w:vAlign w:val="center"/>
            <w:hideMark/>
          </w:tcPr>
          <w:p w:rsidR="00CB6792" w:rsidRPr="0065118B" w:rsidRDefault="00CB6792" w:rsidP="0007411E">
            <w:pPr>
              <w:spacing w:line="480" w:lineRule="auto"/>
              <w:rPr>
                <w:rFonts w:ascii="Calibri" w:hAnsi="Calibri" w:cs="Calibri"/>
                <w:b/>
                <w:bCs/>
                <w:color w:val="000000" w:themeColor="text1"/>
              </w:rPr>
            </w:pPr>
          </w:p>
        </w:tc>
        <w:tc>
          <w:tcPr>
            <w:tcW w:w="2693" w:type="dxa"/>
            <w:tcBorders>
              <w:top w:val="single" w:sz="4" w:space="0" w:color="auto"/>
              <w:bottom w:val="single" w:sz="4" w:space="0" w:color="auto"/>
            </w:tcBorders>
            <w:vAlign w:val="center"/>
            <w:hideMark/>
          </w:tcPr>
          <w:p w:rsidR="00CB6792" w:rsidRPr="0065118B" w:rsidRDefault="00CB6792" w:rsidP="0007411E">
            <w:pPr>
              <w:spacing w:line="480" w:lineRule="auto"/>
              <w:jc w:val="center"/>
              <w:rPr>
                <w:rFonts w:ascii="Calibri" w:hAnsi="Calibri" w:cs="Calibri"/>
                <w:b/>
                <w:bCs/>
                <w:color w:val="000000" w:themeColor="text1"/>
              </w:rPr>
            </w:pPr>
            <w:r w:rsidRPr="0065118B">
              <w:rPr>
                <w:rFonts w:ascii="Calibri" w:hAnsi="Calibri" w:cs="Calibri"/>
                <w:b/>
                <w:bCs/>
                <w:color w:val="000000" w:themeColor="text1"/>
              </w:rPr>
              <w:t>0</w:t>
            </w:r>
          </w:p>
        </w:tc>
        <w:tc>
          <w:tcPr>
            <w:tcW w:w="3686" w:type="dxa"/>
            <w:tcBorders>
              <w:top w:val="single" w:sz="4" w:space="0" w:color="auto"/>
              <w:bottom w:val="single" w:sz="4" w:space="0" w:color="auto"/>
            </w:tcBorders>
            <w:vAlign w:val="center"/>
            <w:hideMark/>
          </w:tcPr>
          <w:p w:rsidR="00CB6792" w:rsidRPr="0065118B" w:rsidRDefault="00CB6792" w:rsidP="0007411E">
            <w:pPr>
              <w:spacing w:line="480" w:lineRule="auto"/>
              <w:jc w:val="center"/>
              <w:rPr>
                <w:rFonts w:ascii="Calibri" w:hAnsi="Calibri" w:cs="Calibri"/>
                <w:b/>
                <w:bCs/>
                <w:color w:val="000000" w:themeColor="text1"/>
              </w:rPr>
            </w:pPr>
            <w:r w:rsidRPr="0065118B">
              <w:rPr>
                <w:rFonts w:ascii="Calibri" w:hAnsi="Calibri" w:cs="Calibri"/>
                <w:b/>
                <w:bCs/>
                <w:color w:val="000000" w:themeColor="text1"/>
              </w:rPr>
              <w:t>0.5</w:t>
            </w:r>
          </w:p>
        </w:tc>
        <w:tc>
          <w:tcPr>
            <w:tcW w:w="3118" w:type="dxa"/>
            <w:tcBorders>
              <w:top w:val="single" w:sz="4" w:space="0" w:color="auto"/>
              <w:bottom w:val="single" w:sz="4" w:space="0" w:color="auto"/>
            </w:tcBorders>
            <w:vAlign w:val="center"/>
            <w:hideMark/>
          </w:tcPr>
          <w:p w:rsidR="00CB6792" w:rsidRPr="0065118B" w:rsidRDefault="00CB6792" w:rsidP="0007411E">
            <w:pPr>
              <w:spacing w:line="480" w:lineRule="auto"/>
              <w:jc w:val="center"/>
              <w:rPr>
                <w:rFonts w:ascii="Calibri" w:hAnsi="Calibri" w:cs="Calibri"/>
                <w:b/>
                <w:bCs/>
                <w:color w:val="000000" w:themeColor="text1"/>
              </w:rPr>
            </w:pPr>
            <w:r w:rsidRPr="0065118B">
              <w:rPr>
                <w:rFonts w:ascii="Calibri" w:hAnsi="Calibri" w:cs="Calibri"/>
                <w:b/>
                <w:bCs/>
                <w:color w:val="000000" w:themeColor="text1"/>
              </w:rPr>
              <w:t>1</w:t>
            </w:r>
          </w:p>
        </w:tc>
      </w:tr>
      <w:tr w:rsidR="0065118B" w:rsidRPr="0065118B" w:rsidTr="0007411E">
        <w:tc>
          <w:tcPr>
            <w:tcW w:w="3539" w:type="dxa"/>
            <w:tcBorders>
              <w:top w:val="single" w:sz="4" w:space="0" w:color="auto"/>
            </w:tcBorders>
            <w:vAlign w:val="center"/>
            <w:hideMark/>
          </w:tcPr>
          <w:p w:rsidR="00CB6792" w:rsidRPr="0065118B" w:rsidRDefault="00CB6792" w:rsidP="0007411E">
            <w:pPr>
              <w:spacing w:line="480" w:lineRule="auto"/>
              <w:rPr>
                <w:rFonts w:ascii="Calibri" w:hAnsi="Calibri" w:cs="Calibri"/>
                <w:color w:val="000000" w:themeColor="text1"/>
              </w:rPr>
            </w:pPr>
            <w:r w:rsidRPr="0065118B">
              <w:rPr>
                <w:rFonts w:ascii="Calibri" w:hAnsi="Calibri" w:cs="Calibri"/>
                <w:color w:val="000000" w:themeColor="text1"/>
              </w:rPr>
              <w:t>1. Green leafy vegetables</w:t>
            </w:r>
          </w:p>
        </w:tc>
        <w:tc>
          <w:tcPr>
            <w:tcW w:w="2693" w:type="dxa"/>
            <w:tcBorders>
              <w:top w:val="single" w:sz="4" w:space="0" w:color="auto"/>
            </w:tcBorders>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2 servings/week</w:t>
            </w:r>
          </w:p>
        </w:tc>
        <w:tc>
          <w:tcPr>
            <w:tcW w:w="3686" w:type="dxa"/>
            <w:tcBorders>
              <w:top w:val="single" w:sz="4" w:space="0" w:color="auto"/>
            </w:tcBorders>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 xml:space="preserve">2 to </w:t>
            </w:r>
            <w:r w:rsidRPr="0065118B">
              <w:rPr>
                <w:rFonts w:ascii="Symbol" w:eastAsia="Symbol" w:hAnsi="Symbol" w:cs="Symbol"/>
                <w:color w:val="000000" w:themeColor="text1"/>
              </w:rPr>
              <w:t></w:t>
            </w:r>
            <w:r w:rsidRPr="0065118B">
              <w:rPr>
                <w:rFonts w:ascii="Calibri" w:hAnsi="Calibri" w:cs="Calibri"/>
                <w:color w:val="000000" w:themeColor="text1"/>
              </w:rPr>
              <w:t>6 servings/week</w:t>
            </w:r>
          </w:p>
        </w:tc>
        <w:tc>
          <w:tcPr>
            <w:tcW w:w="3118" w:type="dxa"/>
            <w:tcBorders>
              <w:top w:val="single" w:sz="4" w:space="0" w:color="auto"/>
            </w:tcBorders>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6 servings/week</w:t>
            </w:r>
          </w:p>
        </w:tc>
      </w:tr>
      <w:tr w:rsidR="0065118B" w:rsidRPr="0065118B" w:rsidTr="0007411E">
        <w:tc>
          <w:tcPr>
            <w:tcW w:w="3539" w:type="dxa"/>
            <w:vAlign w:val="center"/>
            <w:hideMark/>
          </w:tcPr>
          <w:p w:rsidR="00CB6792" w:rsidRPr="0065118B" w:rsidRDefault="00CB6792" w:rsidP="0007411E">
            <w:pPr>
              <w:spacing w:line="480" w:lineRule="auto"/>
              <w:rPr>
                <w:rFonts w:ascii="Calibri" w:hAnsi="Calibri" w:cs="Calibri"/>
                <w:color w:val="000000" w:themeColor="text1"/>
              </w:rPr>
            </w:pPr>
            <w:r w:rsidRPr="0065118B">
              <w:rPr>
                <w:rFonts w:ascii="Calibri" w:hAnsi="Calibri" w:cs="Calibri"/>
                <w:color w:val="000000" w:themeColor="text1"/>
              </w:rPr>
              <w:t>2. Other vegetables</w:t>
            </w:r>
          </w:p>
        </w:tc>
        <w:tc>
          <w:tcPr>
            <w:tcW w:w="2693"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5 servings/week</w:t>
            </w:r>
          </w:p>
        </w:tc>
        <w:tc>
          <w:tcPr>
            <w:tcW w:w="3686"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Calibri" w:hAnsi="Calibri" w:cs="Calibri"/>
                <w:color w:val="000000" w:themeColor="text1"/>
              </w:rPr>
              <w:t xml:space="preserve">5 to </w:t>
            </w:r>
            <w:r w:rsidRPr="0065118B">
              <w:rPr>
                <w:rFonts w:ascii="Symbol" w:eastAsia="Symbol" w:hAnsi="Symbol" w:cs="Symbol"/>
                <w:color w:val="000000" w:themeColor="text1"/>
              </w:rPr>
              <w:t></w:t>
            </w:r>
            <w:r w:rsidRPr="0065118B">
              <w:rPr>
                <w:rFonts w:ascii="Calibri" w:hAnsi="Calibri" w:cs="Calibri"/>
                <w:color w:val="000000" w:themeColor="text1"/>
              </w:rPr>
              <w:t>7 servings/week</w:t>
            </w:r>
          </w:p>
        </w:tc>
        <w:tc>
          <w:tcPr>
            <w:tcW w:w="3118"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7 servings/week</w:t>
            </w:r>
          </w:p>
        </w:tc>
      </w:tr>
      <w:tr w:rsidR="0065118B" w:rsidRPr="0065118B" w:rsidTr="0007411E">
        <w:tc>
          <w:tcPr>
            <w:tcW w:w="3539" w:type="dxa"/>
            <w:vAlign w:val="center"/>
            <w:hideMark/>
          </w:tcPr>
          <w:p w:rsidR="00CB6792" w:rsidRPr="0065118B" w:rsidRDefault="00CB6792" w:rsidP="0007411E">
            <w:pPr>
              <w:spacing w:line="480" w:lineRule="auto"/>
              <w:rPr>
                <w:rFonts w:ascii="Calibri" w:hAnsi="Calibri" w:cs="Calibri"/>
                <w:color w:val="000000" w:themeColor="text1"/>
              </w:rPr>
            </w:pPr>
            <w:r w:rsidRPr="0065118B">
              <w:rPr>
                <w:rFonts w:ascii="Calibri" w:hAnsi="Calibri" w:cs="Calibri"/>
                <w:color w:val="000000" w:themeColor="text1"/>
              </w:rPr>
              <w:t>3. Berries</w:t>
            </w:r>
          </w:p>
        </w:tc>
        <w:tc>
          <w:tcPr>
            <w:tcW w:w="2693"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1 serving/week</w:t>
            </w:r>
          </w:p>
        </w:tc>
        <w:tc>
          <w:tcPr>
            <w:tcW w:w="3686"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Calibri" w:hAnsi="Calibri" w:cs="Calibri"/>
                <w:color w:val="000000" w:themeColor="text1"/>
              </w:rPr>
              <w:t>1-2 servings/week</w:t>
            </w:r>
          </w:p>
        </w:tc>
        <w:tc>
          <w:tcPr>
            <w:tcW w:w="3118"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2 servings/week</w:t>
            </w:r>
          </w:p>
        </w:tc>
      </w:tr>
      <w:tr w:rsidR="0065118B" w:rsidRPr="0065118B" w:rsidTr="0007411E">
        <w:tc>
          <w:tcPr>
            <w:tcW w:w="3539" w:type="dxa"/>
            <w:vAlign w:val="center"/>
            <w:hideMark/>
          </w:tcPr>
          <w:p w:rsidR="00CB6792" w:rsidRPr="0065118B" w:rsidRDefault="00CB6792" w:rsidP="0007411E">
            <w:pPr>
              <w:spacing w:line="480" w:lineRule="auto"/>
              <w:rPr>
                <w:rFonts w:ascii="Calibri" w:hAnsi="Calibri" w:cs="Calibri"/>
                <w:color w:val="000000" w:themeColor="text1"/>
              </w:rPr>
            </w:pPr>
            <w:r w:rsidRPr="0065118B">
              <w:rPr>
                <w:rFonts w:ascii="Calibri" w:hAnsi="Calibri" w:cs="Calibri"/>
                <w:color w:val="000000" w:themeColor="text1"/>
              </w:rPr>
              <w:t>4. Nuts</w:t>
            </w:r>
          </w:p>
        </w:tc>
        <w:tc>
          <w:tcPr>
            <w:tcW w:w="2693"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1 serving/month</w:t>
            </w:r>
          </w:p>
        </w:tc>
        <w:tc>
          <w:tcPr>
            <w:tcW w:w="3686"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Calibri" w:hAnsi="Calibri" w:cs="Calibri"/>
                <w:color w:val="000000" w:themeColor="text1"/>
              </w:rPr>
              <w:t xml:space="preserve">1 serving/month to </w:t>
            </w:r>
            <w:r w:rsidRPr="0065118B">
              <w:rPr>
                <w:rFonts w:ascii="Symbol" w:eastAsia="Symbol" w:hAnsi="Symbol" w:cs="Symbol"/>
                <w:color w:val="000000" w:themeColor="text1"/>
              </w:rPr>
              <w:t></w:t>
            </w:r>
            <w:r w:rsidRPr="0065118B">
              <w:rPr>
                <w:rFonts w:ascii="Calibri" w:hAnsi="Calibri" w:cs="Calibri"/>
                <w:color w:val="000000" w:themeColor="text1"/>
              </w:rPr>
              <w:t>5 servings/week</w:t>
            </w:r>
          </w:p>
        </w:tc>
        <w:tc>
          <w:tcPr>
            <w:tcW w:w="3118" w:type="dxa"/>
            <w:vAlign w:val="center"/>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5 servings/week</w:t>
            </w:r>
          </w:p>
        </w:tc>
      </w:tr>
      <w:tr w:rsidR="0065118B" w:rsidRPr="0065118B" w:rsidTr="0007411E">
        <w:tc>
          <w:tcPr>
            <w:tcW w:w="3539" w:type="dxa"/>
            <w:vAlign w:val="center"/>
            <w:hideMark/>
          </w:tcPr>
          <w:p w:rsidR="00CB6792" w:rsidRPr="0065118B" w:rsidRDefault="00CB6792" w:rsidP="0007411E">
            <w:pPr>
              <w:spacing w:line="480" w:lineRule="auto"/>
              <w:rPr>
                <w:rFonts w:ascii="Calibri" w:hAnsi="Calibri" w:cs="Calibri"/>
                <w:color w:val="000000" w:themeColor="text1"/>
              </w:rPr>
            </w:pPr>
            <w:r w:rsidRPr="0065118B">
              <w:rPr>
                <w:rFonts w:ascii="Calibri" w:hAnsi="Calibri" w:cs="Calibri"/>
                <w:color w:val="000000" w:themeColor="text1"/>
              </w:rPr>
              <w:t>5. Cheese</w:t>
            </w:r>
          </w:p>
        </w:tc>
        <w:tc>
          <w:tcPr>
            <w:tcW w:w="2693"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7 servings/week</w:t>
            </w:r>
          </w:p>
        </w:tc>
        <w:tc>
          <w:tcPr>
            <w:tcW w:w="3686"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 xml:space="preserve">1 to </w:t>
            </w:r>
            <w:r w:rsidRPr="0065118B">
              <w:rPr>
                <w:rFonts w:ascii="Symbol" w:eastAsia="Symbol" w:hAnsi="Symbol" w:cs="Symbol"/>
                <w:color w:val="000000" w:themeColor="text1"/>
              </w:rPr>
              <w:t></w:t>
            </w:r>
            <w:r w:rsidRPr="0065118B">
              <w:rPr>
                <w:rFonts w:ascii="Calibri" w:hAnsi="Calibri" w:cs="Calibri"/>
                <w:color w:val="000000" w:themeColor="text1"/>
              </w:rPr>
              <w:t>7 servings/week</w:t>
            </w:r>
          </w:p>
        </w:tc>
        <w:tc>
          <w:tcPr>
            <w:tcW w:w="3118"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1 serving/week</w:t>
            </w:r>
          </w:p>
        </w:tc>
      </w:tr>
      <w:tr w:rsidR="0065118B" w:rsidRPr="0065118B" w:rsidTr="0007411E">
        <w:tc>
          <w:tcPr>
            <w:tcW w:w="3539" w:type="dxa"/>
            <w:vAlign w:val="center"/>
            <w:hideMark/>
          </w:tcPr>
          <w:p w:rsidR="00CB6792" w:rsidRPr="0065118B" w:rsidRDefault="00CB6792" w:rsidP="0007411E">
            <w:pPr>
              <w:spacing w:line="480" w:lineRule="auto"/>
              <w:rPr>
                <w:rFonts w:ascii="Calibri" w:hAnsi="Calibri" w:cs="Calibri"/>
                <w:color w:val="000000" w:themeColor="text1"/>
              </w:rPr>
            </w:pPr>
            <w:r w:rsidRPr="0065118B">
              <w:rPr>
                <w:rFonts w:ascii="Calibri" w:hAnsi="Calibri" w:cs="Calibri"/>
                <w:color w:val="000000" w:themeColor="text1"/>
              </w:rPr>
              <w:t>6. Wholegrains</w:t>
            </w:r>
          </w:p>
        </w:tc>
        <w:tc>
          <w:tcPr>
            <w:tcW w:w="2693"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1 serving/day</w:t>
            </w:r>
          </w:p>
        </w:tc>
        <w:tc>
          <w:tcPr>
            <w:tcW w:w="3686"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 xml:space="preserve">1 to </w:t>
            </w:r>
            <w:r w:rsidRPr="0065118B">
              <w:rPr>
                <w:rFonts w:ascii="Symbol" w:eastAsia="Symbol" w:hAnsi="Symbol" w:cs="Symbol"/>
                <w:color w:val="000000" w:themeColor="text1"/>
              </w:rPr>
              <w:t></w:t>
            </w:r>
            <w:r w:rsidRPr="0065118B">
              <w:rPr>
                <w:rFonts w:ascii="Calibri" w:hAnsi="Calibri" w:cs="Calibri"/>
                <w:color w:val="000000" w:themeColor="text1"/>
              </w:rPr>
              <w:t>3 servings/day</w:t>
            </w:r>
          </w:p>
        </w:tc>
        <w:tc>
          <w:tcPr>
            <w:tcW w:w="3118"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3 servings/day</w:t>
            </w:r>
          </w:p>
        </w:tc>
      </w:tr>
      <w:tr w:rsidR="0065118B" w:rsidRPr="0065118B" w:rsidTr="0007411E">
        <w:tc>
          <w:tcPr>
            <w:tcW w:w="3539" w:type="dxa"/>
            <w:vAlign w:val="center"/>
            <w:hideMark/>
          </w:tcPr>
          <w:p w:rsidR="00CB6792" w:rsidRPr="0065118B" w:rsidRDefault="00CB6792" w:rsidP="0007411E">
            <w:pPr>
              <w:spacing w:line="480" w:lineRule="auto"/>
              <w:rPr>
                <w:rFonts w:ascii="Calibri" w:hAnsi="Calibri" w:cs="Calibri"/>
                <w:color w:val="000000" w:themeColor="text1"/>
              </w:rPr>
            </w:pPr>
            <w:r w:rsidRPr="0065118B">
              <w:rPr>
                <w:rFonts w:ascii="Calibri" w:hAnsi="Calibri" w:cs="Calibri"/>
                <w:color w:val="000000" w:themeColor="text1"/>
              </w:rPr>
              <w:t>7. Fish (not fried)</w:t>
            </w:r>
          </w:p>
        </w:tc>
        <w:tc>
          <w:tcPr>
            <w:tcW w:w="2693"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1-2 servings/month</w:t>
            </w:r>
          </w:p>
        </w:tc>
        <w:tc>
          <w:tcPr>
            <w:tcW w:w="3686"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Calibri" w:hAnsi="Calibri" w:cs="Calibri"/>
                <w:color w:val="000000" w:themeColor="text1"/>
              </w:rPr>
              <w:t>1-2 servings/month</w:t>
            </w:r>
          </w:p>
        </w:tc>
        <w:tc>
          <w:tcPr>
            <w:tcW w:w="3118"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1-2 servings/month</w:t>
            </w:r>
          </w:p>
        </w:tc>
      </w:tr>
      <w:tr w:rsidR="0065118B" w:rsidRPr="0065118B" w:rsidTr="0007411E">
        <w:tc>
          <w:tcPr>
            <w:tcW w:w="3539" w:type="dxa"/>
            <w:vAlign w:val="center"/>
            <w:hideMark/>
          </w:tcPr>
          <w:p w:rsidR="00CB6792" w:rsidRPr="0065118B" w:rsidRDefault="00CB6792" w:rsidP="0007411E">
            <w:pPr>
              <w:spacing w:line="480" w:lineRule="auto"/>
              <w:rPr>
                <w:rFonts w:ascii="Calibri" w:hAnsi="Calibri" w:cs="Calibri"/>
                <w:color w:val="000000" w:themeColor="text1"/>
              </w:rPr>
            </w:pPr>
            <w:r w:rsidRPr="0065118B">
              <w:rPr>
                <w:rFonts w:ascii="Calibri" w:hAnsi="Calibri" w:cs="Calibri"/>
                <w:color w:val="000000" w:themeColor="text1"/>
              </w:rPr>
              <w:t>8. Beans</w:t>
            </w:r>
          </w:p>
        </w:tc>
        <w:tc>
          <w:tcPr>
            <w:tcW w:w="2693"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1 serving/week</w:t>
            </w:r>
          </w:p>
        </w:tc>
        <w:tc>
          <w:tcPr>
            <w:tcW w:w="3686"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Calibri" w:hAnsi="Calibri" w:cs="Calibri"/>
                <w:color w:val="000000" w:themeColor="text1"/>
              </w:rPr>
              <w:t>1-2 servings/week</w:t>
            </w:r>
          </w:p>
        </w:tc>
        <w:tc>
          <w:tcPr>
            <w:tcW w:w="3118"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3 servings/week</w:t>
            </w:r>
          </w:p>
        </w:tc>
      </w:tr>
      <w:tr w:rsidR="0065118B" w:rsidRPr="0065118B" w:rsidTr="0007411E">
        <w:tc>
          <w:tcPr>
            <w:tcW w:w="3539" w:type="dxa"/>
            <w:vAlign w:val="center"/>
            <w:hideMark/>
          </w:tcPr>
          <w:p w:rsidR="00CB6792" w:rsidRPr="0065118B" w:rsidRDefault="00CB6792" w:rsidP="0007411E">
            <w:pPr>
              <w:spacing w:line="480" w:lineRule="auto"/>
              <w:rPr>
                <w:rFonts w:ascii="Calibri" w:hAnsi="Calibri" w:cs="Calibri"/>
                <w:color w:val="000000" w:themeColor="text1"/>
              </w:rPr>
            </w:pPr>
            <w:r w:rsidRPr="0065118B">
              <w:rPr>
                <w:rFonts w:ascii="Calibri" w:hAnsi="Calibri" w:cs="Calibri"/>
                <w:color w:val="000000" w:themeColor="text1"/>
              </w:rPr>
              <w:t>9. Poultry (not fried)</w:t>
            </w:r>
          </w:p>
        </w:tc>
        <w:tc>
          <w:tcPr>
            <w:tcW w:w="2693"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1 serving/week</w:t>
            </w:r>
          </w:p>
        </w:tc>
        <w:tc>
          <w:tcPr>
            <w:tcW w:w="3686"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Calibri" w:hAnsi="Calibri" w:cs="Calibri"/>
                <w:color w:val="000000" w:themeColor="text1"/>
              </w:rPr>
              <w:t>1 serving/week</w:t>
            </w:r>
          </w:p>
        </w:tc>
        <w:tc>
          <w:tcPr>
            <w:tcW w:w="3118"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3 servings/week</w:t>
            </w:r>
          </w:p>
        </w:tc>
      </w:tr>
      <w:tr w:rsidR="0065118B" w:rsidRPr="0065118B" w:rsidTr="0007411E">
        <w:tc>
          <w:tcPr>
            <w:tcW w:w="3539" w:type="dxa"/>
            <w:vAlign w:val="center"/>
            <w:hideMark/>
          </w:tcPr>
          <w:p w:rsidR="00CB6792" w:rsidRPr="0065118B" w:rsidRDefault="00CB6792" w:rsidP="0007411E">
            <w:pPr>
              <w:spacing w:line="480" w:lineRule="auto"/>
              <w:rPr>
                <w:rFonts w:ascii="Calibri" w:hAnsi="Calibri" w:cs="Calibri"/>
                <w:color w:val="000000" w:themeColor="text1"/>
              </w:rPr>
            </w:pPr>
            <w:r w:rsidRPr="0065118B">
              <w:rPr>
                <w:rFonts w:ascii="Calibri" w:hAnsi="Calibri" w:cs="Calibri"/>
                <w:color w:val="000000" w:themeColor="text1"/>
              </w:rPr>
              <w:t>10. Red meat and products</w:t>
            </w:r>
          </w:p>
        </w:tc>
        <w:tc>
          <w:tcPr>
            <w:tcW w:w="2693"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6 servings/week</w:t>
            </w:r>
          </w:p>
        </w:tc>
        <w:tc>
          <w:tcPr>
            <w:tcW w:w="3686"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Calibri" w:hAnsi="Calibri" w:cs="Calibri"/>
                <w:color w:val="000000" w:themeColor="text1"/>
              </w:rPr>
              <w:t>4-6 servings/week</w:t>
            </w:r>
          </w:p>
        </w:tc>
        <w:tc>
          <w:tcPr>
            <w:tcW w:w="3118"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4 servings/week</w:t>
            </w:r>
          </w:p>
        </w:tc>
      </w:tr>
      <w:tr w:rsidR="0065118B" w:rsidRPr="0065118B" w:rsidTr="0007411E">
        <w:tc>
          <w:tcPr>
            <w:tcW w:w="3539" w:type="dxa"/>
            <w:vAlign w:val="center"/>
            <w:hideMark/>
          </w:tcPr>
          <w:p w:rsidR="00CB6792" w:rsidRPr="0065118B" w:rsidRDefault="00CB6792" w:rsidP="0007411E">
            <w:pPr>
              <w:spacing w:line="480" w:lineRule="auto"/>
              <w:rPr>
                <w:rFonts w:ascii="Calibri" w:hAnsi="Calibri" w:cs="Calibri"/>
                <w:color w:val="000000" w:themeColor="text1"/>
              </w:rPr>
            </w:pPr>
            <w:r w:rsidRPr="0065118B">
              <w:rPr>
                <w:rFonts w:ascii="Calibri" w:hAnsi="Calibri" w:cs="Calibri"/>
                <w:color w:val="000000" w:themeColor="text1"/>
              </w:rPr>
              <w:t>11. Fast fried foods</w:t>
            </w:r>
          </w:p>
        </w:tc>
        <w:tc>
          <w:tcPr>
            <w:tcW w:w="2693"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4 servings/week</w:t>
            </w:r>
          </w:p>
        </w:tc>
        <w:tc>
          <w:tcPr>
            <w:tcW w:w="3686"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Calibri" w:hAnsi="Calibri" w:cs="Calibri"/>
                <w:color w:val="000000" w:themeColor="text1"/>
              </w:rPr>
              <w:t xml:space="preserve">1 to </w:t>
            </w:r>
            <w:r w:rsidRPr="0065118B">
              <w:rPr>
                <w:rFonts w:ascii="Symbol" w:eastAsia="Symbol" w:hAnsi="Symbol" w:cs="Symbol"/>
                <w:color w:val="000000" w:themeColor="text1"/>
              </w:rPr>
              <w:t></w:t>
            </w:r>
            <w:r w:rsidRPr="0065118B">
              <w:rPr>
                <w:rFonts w:ascii="Calibri" w:hAnsi="Calibri" w:cs="Calibri"/>
                <w:color w:val="000000" w:themeColor="text1"/>
              </w:rPr>
              <w:t>4 servings/week</w:t>
            </w:r>
          </w:p>
        </w:tc>
        <w:tc>
          <w:tcPr>
            <w:tcW w:w="3118" w:type="dxa"/>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1 serving/week</w:t>
            </w:r>
          </w:p>
        </w:tc>
      </w:tr>
      <w:tr w:rsidR="0065118B" w:rsidRPr="0065118B" w:rsidTr="0007411E">
        <w:tc>
          <w:tcPr>
            <w:tcW w:w="3539" w:type="dxa"/>
            <w:tcBorders>
              <w:bottom w:val="nil"/>
            </w:tcBorders>
            <w:vAlign w:val="center"/>
            <w:hideMark/>
          </w:tcPr>
          <w:p w:rsidR="00CB6792" w:rsidRPr="0065118B" w:rsidRDefault="00CB6792" w:rsidP="0007411E">
            <w:pPr>
              <w:spacing w:line="480" w:lineRule="auto"/>
              <w:rPr>
                <w:rFonts w:ascii="Calibri" w:hAnsi="Calibri" w:cs="Calibri"/>
                <w:color w:val="000000" w:themeColor="text1"/>
              </w:rPr>
            </w:pPr>
            <w:r w:rsidRPr="0065118B">
              <w:rPr>
                <w:rFonts w:ascii="Calibri" w:hAnsi="Calibri" w:cs="Calibri"/>
                <w:color w:val="000000" w:themeColor="text1"/>
              </w:rPr>
              <w:t>12. Pastries and sweets</w:t>
            </w:r>
          </w:p>
        </w:tc>
        <w:tc>
          <w:tcPr>
            <w:tcW w:w="2693" w:type="dxa"/>
            <w:tcBorders>
              <w:bottom w:val="nil"/>
            </w:tcBorders>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7 servings/week</w:t>
            </w:r>
          </w:p>
        </w:tc>
        <w:tc>
          <w:tcPr>
            <w:tcW w:w="3686" w:type="dxa"/>
            <w:tcBorders>
              <w:bottom w:val="nil"/>
            </w:tcBorders>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 xml:space="preserve">5 to </w:t>
            </w:r>
            <w:r w:rsidRPr="0065118B">
              <w:rPr>
                <w:rFonts w:ascii="Symbol" w:eastAsia="Symbol" w:hAnsi="Symbol" w:cs="Symbol"/>
                <w:color w:val="000000" w:themeColor="text1"/>
              </w:rPr>
              <w:t></w:t>
            </w:r>
            <w:r w:rsidRPr="0065118B">
              <w:rPr>
                <w:rFonts w:ascii="Calibri" w:hAnsi="Calibri" w:cs="Calibri"/>
                <w:color w:val="000000" w:themeColor="text1"/>
              </w:rPr>
              <w:t>7 servings/week</w:t>
            </w:r>
          </w:p>
        </w:tc>
        <w:tc>
          <w:tcPr>
            <w:tcW w:w="3118" w:type="dxa"/>
            <w:tcBorders>
              <w:bottom w:val="nil"/>
            </w:tcBorders>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5 servings/week</w:t>
            </w:r>
          </w:p>
        </w:tc>
      </w:tr>
      <w:tr w:rsidR="0065118B" w:rsidRPr="0065118B" w:rsidTr="0007411E">
        <w:tc>
          <w:tcPr>
            <w:tcW w:w="3539" w:type="dxa"/>
            <w:tcBorders>
              <w:top w:val="nil"/>
              <w:bottom w:val="single" w:sz="4" w:space="0" w:color="auto"/>
            </w:tcBorders>
            <w:vAlign w:val="center"/>
            <w:hideMark/>
          </w:tcPr>
          <w:p w:rsidR="00CB6792" w:rsidRPr="0065118B" w:rsidRDefault="00CB6792" w:rsidP="0007411E">
            <w:pPr>
              <w:spacing w:line="480" w:lineRule="auto"/>
              <w:rPr>
                <w:rFonts w:ascii="Calibri" w:hAnsi="Calibri" w:cs="Calibri"/>
                <w:color w:val="000000" w:themeColor="text1"/>
              </w:rPr>
            </w:pPr>
            <w:r w:rsidRPr="0065118B">
              <w:rPr>
                <w:rFonts w:ascii="Calibri" w:hAnsi="Calibri" w:cs="Calibri"/>
                <w:color w:val="000000" w:themeColor="text1"/>
              </w:rPr>
              <w:t>13. Wine</w:t>
            </w:r>
          </w:p>
        </w:tc>
        <w:tc>
          <w:tcPr>
            <w:tcW w:w="2693" w:type="dxa"/>
            <w:tcBorders>
              <w:top w:val="nil"/>
              <w:bottom w:val="single" w:sz="4" w:space="0" w:color="auto"/>
            </w:tcBorders>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Symbol" w:eastAsia="Symbol" w:hAnsi="Symbol" w:cs="Symbol"/>
                <w:color w:val="000000" w:themeColor="text1"/>
              </w:rPr>
              <w:t></w:t>
            </w:r>
            <w:r w:rsidRPr="0065118B">
              <w:rPr>
                <w:rFonts w:ascii="Calibri" w:hAnsi="Calibri" w:cs="Calibri"/>
                <w:color w:val="000000" w:themeColor="text1"/>
              </w:rPr>
              <w:t>1 glass/day or never</w:t>
            </w:r>
          </w:p>
        </w:tc>
        <w:tc>
          <w:tcPr>
            <w:tcW w:w="3686" w:type="dxa"/>
            <w:tcBorders>
              <w:top w:val="nil"/>
              <w:bottom w:val="single" w:sz="4" w:space="0" w:color="auto"/>
            </w:tcBorders>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Calibri" w:hAnsi="Calibri" w:cs="Calibri"/>
                <w:color w:val="000000" w:themeColor="text1"/>
              </w:rPr>
              <w:t>1 glass/month to 6 glasses/week</w:t>
            </w:r>
          </w:p>
        </w:tc>
        <w:tc>
          <w:tcPr>
            <w:tcW w:w="3118" w:type="dxa"/>
            <w:tcBorders>
              <w:top w:val="nil"/>
              <w:bottom w:val="single" w:sz="4" w:space="0" w:color="auto"/>
            </w:tcBorders>
            <w:vAlign w:val="center"/>
            <w:hideMark/>
          </w:tcPr>
          <w:p w:rsidR="00CB6792" w:rsidRPr="0065118B" w:rsidRDefault="00CB6792" w:rsidP="0007411E">
            <w:pPr>
              <w:spacing w:line="480" w:lineRule="auto"/>
              <w:jc w:val="center"/>
              <w:rPr>
                <w:rFonts w:ascii="Calibri" w:hAnsi="Calibri" w:cs="Calibri"/>
                <w:color w:val="000000" w:themeColor="text1"/>
              </w:rPr>
            </w:pPr>
            <w:r w:rsidRPr="0065118B">
              <w:rPr>
                <w:rFonts w:ascii="Calibri" w:hAnsi="Calibri" w:cs="Calibri"/>
                <w:color w:val="000000" w:themeColor="text1"/>
              </w:rPr>
              <w:t>1 glass/day</w:t>
            </w:r>
          </w:p>
        </w:tc>
      </w:tr>
    </w:tbl>
    <w:p w:rsidR="00CB6792" w:rsidRPr="0065118B" w:rsidRDefault="00CB6792" w:rsidP="005E49B3">
      <w:pPr>
        <w:spacing w:line="480" w:lineRule="auto"/>
        <w:rPr>
          <w:rFonts w:asciiTheme="minorHAnsi" w:hAnsiTheme="minorHAnsi" w:cs="Arial"/>
          <w:bCs/>
          <w:color w:val="000000" w:themeColor="text1"/>
          <w:sz w:val="24"/>
          <w:szCs w:val="24"/>
          <w:lang w:val="en-GB"/>
        </w:rPr>
      </w:pPr>
      <w:r w:rsidRPr="0065118B">
        <w:rPr>
          <w:rFonts w:ascii="Calibri" w:hAnsi="Calibri" w:cs="Calibri"/>
          <w:color w:val="000000" w:themeColor="text1"/>
        </w:rPr>
        <w:t>Olive oil and Butter/ margarine were omitted from scoring as they were not captured as separate items in the FFQ</w:t>
      </w:r>
      <w:r w:rsidRPr="0065118B">
        <w:rPr>
          <w:rFonts w:asciiTheme="minorHAnsi" w:hAnsiTheme="minorHAnsi" w:cs="Arial"/>
          <w:bCs/>
          <w:color w:val="000000" w:themeColor="text1"/>
          <w:sz w:val="24"/>
          <w:szCs w:val="24"/>
          <w:lang w:val="en-GB"/>
        </w:rPr>
        <w:br w:type="page"/>
      </w:r>
    </w:p>
    <w:p w:rsidR="00CB6792" w:rsidRPr="0065118B" w:rsidRDefault="00CB6792" w:rsidP="0007411E">
      <w:pPr>
        <w:spacing w:line="480" w:lineRule="auto"/>
        <w:rPr>
          <w:rFonts w:asciiTheme="minorHAnsi" w:hAnsiTheme="minorHAnsi" w:cs="Arial"/>
          <w:bCs/>
          <w:color w:val="000000" w:themeColor="text1"/>
          <w:sz w:val="24"/>
          <w:szCs w:val="24"/>
          <w:lang w:val="en-GB"/>
        </w:rPr>
      </w:pPr>
      <w:r w:rsidRPr="0065118B">
        <w:rPr>
          <w:rFonts w:asciiTheme="minorHAnsi" w:hAnsiTheme="minorHAnsi" w:cs="Arial"/>
          <w:b/>
          <w:color w:val="000000" w:themeColor="text1"/>
          <w:sz w:val="24"/>
          <w:szCs w:val="24"/>
          <w:lang w:val="en-GB"/>
        </w:rPr>
        <w:lastRenderedPageBreak/>
        <w:t>Supplementary Table 3</w:t>
      </w:r>
      <w:r w:rsidRPr="0065118B">
        <w:rPr>
          <w:rFonts w:asciiTheme="minorHAnsi" w:hAnsiTheme="minorHAnsi" w:cs="Arial"/>
          <w:bCs/>
          <w:color w:val="000000" w:themeColor="text1"/>
          <w:sz w:val="24"/>
          <w:szCs w:val="24"/>
          <w:lang w:val="en-GB"/>
        </w:rPr>
        <w:t xml:space="preserve">. Food parameters included in the Dietary Inflammatory Index. </w:t>
      </w:r>
    </w:p>
    <w:tbl>
      <w:tblPr>
        <w:tblStyle w:val="TableGrid"/>
        <w:tblW w:w="5812" w:type="dxa"/>
        <w:tblLook w:val="04A0"/>
      </w:tblPr>
      <w:tblGrid>
        <w:gridCol w:w="3686"/>
        <w:gridCol w:w="2126"/>
      </w:tblGrid>
      <w:tr w:rsidR="0065118B" w:rsidRPr="0065118B" w:rsidTr="0007411E">
        <w:tc>
          <w:tcPr>
            <w:tcW w:w="3686" w:type="dxa"/>
            <w:tcBorders>
              <w:top w:val="single" w:sz="4" w:space="0" w:color="auto"/>
              <w:left w:val="nil"/>
              <w:bottom w:val="single" w:sz="4" w:space="0" w:color="auto"/>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Food parameter</w:t>
            </w:r>
          </w:p>
        </w:tc>
        <w:tc>
          <w:tcPr>
            <w:tcW w:w="2126" w:type="dxa"/>
            <w:tcBorders>
              <w:top w:val="single" w:sz="4" w:space="0" w:color="auto"/>
              <w:left w:val="nil"/>
              <w:bottom w:val="single" w:sz="4" w:space="0" w:color="auto"/>
              <w:right w:val="nil"/>
            </w:tcBorders>
          </w:tcPr>
          <w:p w:rsidR="00CB6792" w:rsidRPr="0065118B" w:rsidRDefault="00CB6792" w:rsidP="0007411E">
            <w:pPr>
              <w:spacing w:line="480" w:lineRule="auto"/>
              <w:rPr>
                <w:rFonts w:asciiTheme="minorHAnsi" w:hAnsiTheme="minorHAnsi" w:cs="Arial"/>
                <w:bCs/>
                <w:i/>
                <w:iCs/>
                <w:color w:val="000000" w:themeColor="text1"/>
                <w:lang w:val="en-GB"/>
              </w:rPr>
            </w:pPr>
            <w:r w:rsidRPr="0065118B">
              <w:rPr>
                <w:rFonts w:asciiTheme="minorHAnsi" w:hAnsiTheme="minorHAnsi" w:cs="Arial"/>
                <w:bCs/>
                <w:color w:val="000000" w:themeColor="text1"/>
                <w:lang w:val="en-GB"/>
              </w:rPr>
              <w:t>Available</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Alcohol (g)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Vitamin B12 (µg)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rPr>
          <w:trHeight w:val="149"/>
        </w:trPr>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Vitamin B6 (µg)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Β-Carotene (µg)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Caffeine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Carbohydrate (g)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Cholesterol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Energy (kcal)</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Eugenol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Total fat (g)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Fibre (g)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Folic Acid (µg) (as folate)</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Garlic</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Ginger</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Iron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Magnesium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lastRenderedPageBreak/>
              <w:t>Mono-unsaturated FA (g)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Niacin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Omega-3 FA (g)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Omega-6 FA (g)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Onion</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Protein (g)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Poly-unsaturated FA (g)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Riboflavin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Saffron</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Saturated fat (g)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Selenium (µg)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proofErr w:type="spellStart"/>
            <w:r w:rsidRPr="0065118B">
              <w:rPr>
                <w:rFonts w:asciiTheme="minorHAnsi" w:hAnsiTheme="minorHAnsi" w:cs="Arial"/>
                <w:bCs/>
                <w:color w:val="000000" w:themeColor="text1"/>
                <w:lang w:val="en-GB"/>
              </w:rPr>
              <w:t>Thiamin</w:t>
            </w:r>
            <w:proofErr w:type="spellEnd"/>
            <w:r w:rsidRPr="0065118B">
              <w:rPr>
                <w:rFonts w:asciiTheme="minorHAnsi" w:hAnsiTheme="minorHAnsi" w:cs="Arial"/>
                <w:bCs/>
                <w:color w:val="000000" w:themeColor="text1"/>
                <w:lang w:val="en-GB"/>
              </w:rPr>
              <w:t xml:space="preserve">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Trans FA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proofErr w:type="spellStart"/>
            <w:r w:rsidRPr="0065118B">
              <w:rPr>
                <w:rFonts w:asciiTheme="minorHAnsi" w:hAnsiTheme="minorHAnsi" w:cs="Arial"/>
                <w:bCs/>
                <w:color w:val="000000" w:themeColor="text1"/>
                <w:lang w:val="en-GB"/>
              </w:rPr>
              <w:t>Tumeric</w:t>
            </w:r>
            <w:proofErr w:type="spellEnd"/>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Vitamin A (RE)</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Vitamin C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Vitamin D</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Vitamin E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lastRenderedPageBreak/>
              <w:t>Zinc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Yes</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Green/black tea (g)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Flavan-3-ol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Flavones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proofErr w:type="spellStart"/>
            <w:r w:rsidRPr="0065118B">
              <w:rPr>
                <w:rFonts w:asciiTheme="minorHAnsi" w:hAnsiTheme="minorHAnsi" w:cs="Arial"/>
                <w:bCs/>
                <w:color w:val="000000" w:themeColor="text1"/>
                <w:lang w:val="en-GB"/>
              </w:rPr>
              <w:t>Flavonols</w:t>
            </w:r>
            <w:proofErr w:type="spellEnd"/>
            <w:r w:rsidRPr="0065118B">
              <w:rPr>
                <w:rFonts w:asciiTheme="minorHAnsi" w:hAnsiTheme="minorHAnsi" w:cs="Arial"/>
                <w:bCs/>
                <w:color w:val="000000" w:themeColor="text1"/>
                <w:lang w:val="en-GB"/>
              </w:rPr>
              <w:t xml:space="preserve">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proofErr w:type="spellStart"/>
            <w:r w:rsidRPr="0065118B">
              <w:rPr>
                <w:rFonts w:asciiTheme="minorHAnsi" w:hAnsiTheme="minorHAnsi" w:cs="Arial"/>
                <w:bCs/>
                <w:color w:val="000000" w:themeColor="text1"/>
                <w:lang w:val="en-GB"/>
              </w:rPr>
              <w:t>Flavonones</w:t>
            </w:r>
            <w:proofErr w:type="spellEnd"/>
            <w:r w:rsidRPr="0065118B">
              <w:rPr>
                <w:rFonts w:asciiTheme="minorHAnsi" w:hAnsiTheme="minorHAnsi" w:cs="Arial"/>
                <w:bCs/>
                <w:color w:val="000000" w:themeColor="text1"/>
                <w:lang w:val="en-GB"/>
              </w:rPr>
              <w:t xml:space="preserve">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Anthocyanidins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Isoflavones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Pepper (g)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65118B" w:rsidRPr="0065118B" w:rsidTr="0007411E">
        <w:tc>
          <w:tcPr>
            <w:tcW w:w="368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Thyme/oregano (mg)</w:t>
            </w:r>
          </w:p>
        </w:tc>
        <w:tc>
          <w:tcPr>
            <w:tcW w:w="2126" w:type="dxa"/>
            <w:tcBorders>
              <w:top w:val="nil"/>
              <w:left w:val="nil"/>
              <w:bottom w:val="nil"/>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r w:rsidR="00CB6792" w:rsidRPr="0065118B" w:rsidTr="0007411E">
        <w:tc>
          <w:tcPr>
            <w:tcW w:w="3686" w:type="dxa"/>
            <w:tcBorders>
              <w:top w:val="nil"/>
              <w:left w:val="nil"/>
              <w:bottom w:val="single" w:sz="4" w:space="0" w:color="auto"/>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Rosemary (mg)</w:t>
            </w:r>
          </w:p>
        </w:tc>
        <w:tc>
          <w:tcPr>
            <w:tcW w:w="2126" w:type="dxa"/>
            <w:tcBorders>
              <w:top w:val="nil"/>
              <w:left w:val="nil"/>
              <w:bottom w:val="single" w:sz="4" w:space="0" w:color="auto"/>
              <w:right w:val="nil"/>
            </w:tcBorders>
          </w:tcPr>
          <w:p w:rsidR="00CB6792" w:rsidRPr="0065118B" w:rsidRDefault="00CB6792" w:rsidP="0007411E">
            <w:pPr>
              <w:spacing w:line="480" w:lineRule="auto"/>
              <w:rPr>
                <w:rFonts w:asciiTheme="minorHAnsi" w:hAnsiTheme="minorHAnsi" w:cs="Arial"/>
                <w:bCs/>
                <w:color w:val="000000" w:themeColor="text1"/>
                <w:lang w:val="en-GB"/>
              </w:rPr>
            </w:pPr>
            <w:r w:rsidRPr="0065118B">
              <w:rPr>
                <w:rFonts w:asciiTheme="minorHAnsi" w:hAnsiTheme="minorHAnsi" w:cs="Arial"/>
                <w:bCs/>
                <w:color w:val="000000" w:themeColor="text1"/>
                <w:lang w:val="en-GB"/>
              </w:rPr>
              <w:t>No</w:t>
            </w:r>
          </w:p>
        </w:tc>
      </w:tr>
    </w:tbl>
    <w:p w:rsidR="00CB6792" w:rsidRPr="0065118B" w:rsidRDefault="00CB6792">
      <w:pPr>
        <w:rPr>
          <w:rFonts w:asciiTheme="minorHAnsi" w:hAnsiTheme="minorHAnsi" w:cs="Arial"/>
          <w:color w:val="000000" w:themeColor="text1"/>
          <w:sz w:val="24"/>
          <w:lang w:val="en-GB"/>
        </w:rPr>
      </w:pPr>
    </w:p>
    <w:p w:rsidR="00CB6792" w:rsidRPr="0065118B" w:rsidRDefault="00CB6792">
      <w:pPr>
        <w:rPr>
          <w:rFonts w:asciiTheme="minorHAnsi" w:hAnsiTheme="minorHAnsi" w:cs="Arial"/>
          <w:color w:val="000000" w:themeColor="text1"/>
          <w:sz w:val="24"/>
          <w:lang w:val="en-GB"/>
        </w:rPr>
      </w:pPr>
      <w:r w:rsidRPr="0065118B">
        <w:rPr>
          <w:rFonts w:asciiTheme="minorHAnsi" w:hAnsiTheme="minorHAnsi" w:cs="Arial"/>
          <w:color w:val="000000" w:themeColor="text1"/>
          <w:sz w:val="24"/>
          <w:lang w:val="en-GB"/>
        </w:rPr>
        <w:br w:type="page"/>
      </w:r>
    </w:p>
    <w:p w:rsidR="00CB6792" w:rsidRPr="0065118B" w:rsidRDefault="00CB6792" w:rsidP="0007411E">
      <w:pPr>
        <w:spacing w:line="480" w:lineRule="auto"/>
        <w:rPr>
          <w:rFonts w:asciiTheme="minorHAnsi" w:hAnsiTheme="minorHAnsi" w:cs="Arial"/>
          <w:bCs/>
          <w:color w:val="000000" w:themeColor="text1"/>
          <w:sz w:val="24"/>
          <w:szCs w:val="24"/>
          <w:lang w:val="en-GB"/>
        </w:rPr>
      </w:pPr>
      <w:r w:rsidRPr="0065118B">
        <w:rPr>
          <w:rFonts w:asciiTheme="minorHAnsi" w:hAnsiTheme="minorHAnsi" w:cs="Arial"/>
          <w:b/>
          <w:color w:val="000000" w:themeColor="text1"/>
          <w:sz w:val="24"/>
          <w:szCs w:val="24"/>
          <w:lang w:val="en-GB"/>
        </w:rPr>
        <w:lastRenderedPageBreak/>
        <w:t>Supplementary Table 4</w:t>
      </w:r>
      <w:r w:rsidRPr="0065118B">
        <w:rPr>
          <w:rFonts w:asciiTheme="minorHAnsi" w:hAnsiTheme="minorHAnsi" w:cs="Arial"/>
          <w:bCs/>
          <w:color w:val="000000" w:themeColor="text1"/>
          <w:sz w:val="24"/>
          <w:szCs w:val="24"/>
          <w:lang w:val="en-GB"/>
        </w:rPr>
        <w:t xml:space="preserve">. Descriptive baseline characteristics of participants from the </w:t>
      </w:r>
      <w:proofErr w:type="spellStart"/>
      <w:r w:rsidRPr="0065118B">
        <w:rPr>
          <w:rFonts w:asciiTheme="minorHAnsi" w:hAnsiTheme="minorHAnsi" w:cs="Arial"/>
          <w:bCs/>
          <w:color w:val="000000" w:themeColor="text1"/>
          <w:sz w:val="24"/>
          <w:szCs w:val="24"/>
          <w:lang w:val="en-GB"/>
        </w:rPr>
        <w:t>AusDiab</w:t>
      </w:r>
      <w:proofErr w:type="spellEnd"/>
      <w:r w:rsidRPr="0065118B">
        <w:rPr>
          <w:rFonts w:asciiTheme="minorHAnsi" w:hAnsiTheme="minorHAnsi" w:cs="Arial"/>
          <w:bCs/>
          <w:color w:val="000000" w:themeColor="text1"/>
          <w:sz w:val="24"/>
          <w:szCs w:val="24"/>
          <w:lang w:val="en-GB"/>
        </w:rPr>
        <w:t xml:space="preserve"> study.</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1"/>
        <w:gridCol w:w="2127"/>
        <w:gridCol w:w="2126"/>
        <w:gridCol w:w="1559"/>
      </w:tblGrid>
      <w:tr w:rsidR="0065118B" w:rsidRPr="0065118B" w:rsidTr="0007411E">
        <w:trPr>
          <w:trHeight w:val="518"/>
        </w:trPr>
        <w:tc>
          <w:tcPr>
            <w:tcW w:w="4531" w:type="dxa"/>
            <w:tcBorders>
              <w:top w:val="single" w:sz="4" w:space="0" w:color="auto"/>
              <w:bottom w:val="single" w:sz="4" w:space="0" w:color="auto"/>
            </w:tcBorders>
            <w:vAlign w:val="bottom"/>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2127" w:type="dxa"/>
            <w:tcBorders>
              <w:top w:val="single" w:sz="4" w:space="0" w:color="auto"/>
              <w:bottom w:val="single" w:sz="4" w:space="0" w:color="auto"/>
            </w:tcBorders>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Included (n 2844)</w:t>
            </w:r>
          </w:p>
        </w:tc>
        <w:tc>
          <w:tcPr>
            <w:tcW w:w="2126" w:type="dxa"/>
            <w:tcBorders>
              <w:top w:val="single" w:sz="4" w:space="0" w:color="auto"/>
              <w:bottom w:val="single" w:sz="4" w:space="0" w:color="auto"/>
            </w:tcBorders>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Excluded (n 8401)</w:t>
            </w:r>
          </w:p>
        </w:tc>
        <w:tc>
          <w:tcPr>
            <w:tcW w:w="1559" w:type="dxa"/>
            <w:tcBorders>
              <w:top w:val="single" w:sz="4" w:space="0" w:color="auto"/>
              <w:bottom w:val="single" w:sz="4" w:space="0" w:color="auto"/>
            </w:tcBorders>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i/>
                <w:iCs/>
                <w:color w:val="000000" w:themeColor="text1"/>
                <w:sz w:val="24"/>
                <w:szCs w:val="24"/>
                <w:lang w:val="en-GB"/>
              </w:rPr>
              <w:t>P</w:t>
            </w:r>
            <w:r w:rsidRPr="0065118B">
              <w:rPr>
                <w:rFonts w:asciiTheme="minorHAnsi" w:hAnsiTheme="minorHAnsi" w:cs="Arial"/>
                <w:bCs/>
                <w:color w:val="000000" w:themeColor="text1"/>
                <w:sz w:val="24"/>
                <w:szCs w:val="24"/>
                <w:lang w:val="en-GB"/>
              </w:rPr>
              <w:t>*</w:t>
            </w:r>
          </w:p>
        </w:tc>
      </w:tr>
      <w:tr w:rsidR="0065118B" w:rsidRPr="0065118B" w:rsidTr="0007411E">
        <w:tc>
          <w:tcPr>
            <w:tcW w:w="4531" w:type="dxa"/>
            <w:tcBorders>
              <w:top w:val="single" w:sz="4" w:space="0" w:color="auto"/>
            </w:tcBorders>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2127" w:type="dxa"/>
            <w:tcBorders>
              <w:top w:val="single" w:sz="4" w:space="0" w:color="auto"/>
            </w:tcBorders>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2126" w:type="dxa"/>
            <w:tcBorders>
              <w:top w:val="single" w:sz="4" w:space="0" w:color="auto"/>
            </w:tcBorders>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1559" w:type="dxa"/>
            <w:tcBorders>
              <w:top w:val="single" w:sz="4" w:space="0" w:color="auto"/>
            </w:tcBorders>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Age, mean (SD)</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47.3 (9.7)</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53.0 (15.5)</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&lt;0.001</w:t>
            </w: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Women, n (%)</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1531 (53.8)</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4668 (55.6)</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Men, n (%)</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1313 (46.2)</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3735 (44.4)</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0.11</w:t>
            </w: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Energy, (kJ/day)</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8316.0 (3181.9)</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7897.7 (3653.9)</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&lt;0.001</w:t>
            </w: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Body mass index (kg/m</w:t>
            </w:r>
            <w:r w:rsidRPr="0065118B">
              <w:rPr>
                <w:rFonts w:asciiTheme="minorHAnsi" w:hAnsiTheme="minorHAnsi" w:cs="Arial"/>
                <w:bCs/>
                <w:color w:val="000000" w:themeColor="text1"/>
                <w:sz w:val="24"/>
                <w:szCs w:val="24"/>
                <w:vertAlign w:val="superscript"/>
                <w:lang w:val="en-GB"/>
              </w:rPr>
              <w:t>2</w:t>
            </w:r>
            <w:r w:rsidRPr="0065118B">
              <w:rPr>
                <w:rFonts w:asciiTheme="minorHAnsi" w:hAnsiTheme="minorHAnsi" w:cs="Arial"/>
                <w:bCs/>
                <w:color w:val="000000" w:themeColor="text1"/>
                <w:sz w:val="24"/>
                <w:szCs w:val="24"/>
                <w:lang w:val="en-GB"/>
              </w:rPr>
              <w:t>), mean (SD)</w:t>
            </w:r>
          </w:p>
        </w:tc>
        <w:tc>
          <w:tcPr>
            <w:tcW w:w="2127" w:type="dxa"/>
            <w:vAlign w:val="center"/>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26.5 (4.7)</w:t>
            </w:r>
          </w:p>
        </w:tc>
        <w:tc>
          <w:tcPr>
            <w:tcW w:w="2126" w:type="dxa"/>
            <w:vAlign w:val="center"/>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27.2 (5.1)</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&lt;0.001</w:t>
            </w: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Physical activity (mins per week), mean (SD)</w:t>
            </w:r>
          </w:p>
        </w:tc>
        <w:tc>
          <w:tcPr>
            <w:tcW w:w="2127" w:type="dxa"/>
            <w:vAlign w:val="center"/>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290.2 (333.5)</w:t>
            </w:r>
          </w:p>
        </w:tc>
        <w:tc>
          <w:tcPr>
            <w:tcW w:w="2126" w:type="dxa"/>
            <w:vAlign w:val="center"/>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265.7 (329.8)</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0.99</w:t>
            </w: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Smoking, n (%)</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 xml:space="preserve">    Current smoker</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268 (9.4%)</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1382 (16.6%)</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 xml:space="preserve">    Non-smoker</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2576 (90.6%)</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6953 (83.4%)</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&lt;0.001</w:t>
            </w: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Income (per week), n (%)</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 xml:space="preserve">    $0-199</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705 (24.8%)</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1116 (13.7%)</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 xml:space="preserve">    $200-399</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1020 (35.9%)</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2030 (24.8%)</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 xml:space="preserve">    $400-599</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402 (14.1%)</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1068 (13.1%)</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 xml:space="preserve">    $600-799</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360 (12.7%)</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1376 (16.8%)</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 xml:space="preserve">    $800-1,499</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260 (9.1%)</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1745 (21.4%)</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 xml:space="preserve">    $1,500 or more</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97 (3.4%)</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838 (10.3%)</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&lt;0.001</w:t>
            </w: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lastRenderedPageBreak/>
              <w:t>Diabetes, n (%)</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 xml:space="preserve">    Yes</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130 (4.6%)</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98 (3.4%)</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 xml:space="preserve">    No</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2714 (90.6%)</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2746 (96.6%)</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&lt;0.001</w:t>
            </w: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Cardiovascular disease, n (%)</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 xml:space="preserve">    Yes</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82 (2.9%)</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905 (11.0%)</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r w:rsidR="0065118B" w:rsidRPr="0065118B" w:rsidTr="0007411E">
        <w:tc>
          <w:tcPr>
            <w:tcW w:w="4531"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 xml:space="preserve">    No</w:t>
            </w:r>
          </w:p>
        </w:tc>
        <w:tc>
          <w:tcPr>
            <w:tcW w:w="2127"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2762 (97.1%)</w:t>
            </w:r>
          </w:p>
        </w:tc>
        <w:tc>
          <w:tcPr>
            <w:tcW w:w="2126"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7319 (89.0%)</w:t>
            </w:r>
          </w:p>
        </w:tc>
        <w:tc>
          <w:tcPr>
            <w:tcW w:w="1559" w:type="dxa"/>
          </w:tcPr>
          <w:p w:rsidR="00CB6792" w:rsidRPr="0065118B" w:rsidRDefault="00CB6792" w:rsidP="0007411E">
            <w:pPr>
              <w:spacing w:line="360" w:lineRule="auto"/>
              <w:rPr>
                <w:rFonts w:asciiTheme="minorHAnsi" w:hAnsiTheme="minorHAnsi" w:cs="Arial"/>
                <w:bCs/>
                <w:color w:val="000000" w:themeColor="text1"/>
                <w:sz w:val="24"/>
                <w:szCs w:val="24"/>
                <w:lang w:val="en-GB"/>
              </w:rPr>
            </w:pPr>
            <w:r w:rsidRPr="0065118B">
              <w:rPr>
                <w:rFonts w:asciiTheme="minorHAnsi" w:hAnsiTheme="minorHAnsi" w:cs="Arial"/>
                <w:bCs/>
                <w:color w:val="000000" w:themeColor="text1"/>
                <w:sz w:val="24"/>
                <w:szCs w:val="24"/>
                <w:lang w:val="en-GB"/>
              </w:rPr>
              <w:t>&lt;0.001</w:t>
            </w:r>
          </w:p>
        </w:tc>
      </w:tr>
      <w:tr w:rsidR="0065118B" w:rsidRPr="0065118B" w:rsidTr="0007411E">
        <w:tc>
          <w:tcPr>
            <w:tcW w:w="4531" w:type="dxa"/>
            <w:tcBorders>
              <w:bottom w:val="single" w:sz="4" w:space="0" w:color="auto"/>
            </w:tcBorders>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2127" w:type="dxa"/>
            <w:tcBorders>
              <w:bottom w:val="single" w:sz="4" w:space="0" w:color="auto"/>
            </w:tcBorders>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2126" w:type="dxa"/>
            <w:tcBorders>
              <w:bottom w:val="single" w:sz="4" w:space="0" w:color="auto"/>
            </w:tcBorders>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c>
          <w:tcPr>
            <w:tcW w:w="1559" w:type="dxa"/>
            <w:tcBorders>
              <w:bottom w:val="single" w:sz="4" w:space="0" w:color="auto"/>
            </w:tcBorders>
          </w:tcPr>
          <w:p w:rsidR="00CB6792" w:rsidRPr="0065118B" w:rsidRDefault="00CB6792" w:rsidP="0007411E">
            <w:pPr>
              <w:spacing w:line="360" w:lineRule="auto"/>
              <w:rPr>
                <w:rFonts w:asciiTheme="minorHAnsi" w:hAnsiTheme="minorHAnsi" w:cs="Arial"/>
                <w:bCs/>
                <w:color w:val="000000" w:themeColor="text1"/>
                <w:sz w:val="24"/>
                <w:szCs w:val="24"/>
                <w:lang w:val="en-GB"/>
              </w:rPr>
            </w:pPr>
          </w:p>
        </w:tc>
      </w:tr>
    </w:tbl>
    <w:p w:rsidR="00CB6792" w:rsidRPr="0065118B" w:rsidRDefault="00CB6792">
      <w:pPr>
        <w:rPr>
          <w:rFonts w:asciiTheme="minorHAnsi" w:hAnsiTheme="minorHAnsi" w:cs="Arial"/>
          <w:color w:val="000000" w:themeColor="text1"/>
          <w:sz w:val="24"/>
          <w:lang w:val="en-GB"/>
        </w:rPr>
      </w:pPr>
      <w:r w:rsidRPr="0065118B">
        <w:rPr>
          <w:rFonts w:asciiTheme="minorHAnsi" w:hAnsiTheme="minorHAnsi" w:cs="Arial"/>
          <w:color w:val="000000" w:themeColor="text1"/>
          <w:sz w:val="24"/>
          <w:lang w:val="en-GB"/>
        </w:rPr>
        <w:t>*</w:t>
      </w:r>
      <w:r w:rsidRPr="0065118B">
        <w:rPr>
          <w:rFonts w:asciiTheme="minorHAnsi" w:hAnsiTheme="minorHAnsi" w:cs="Arial"/>
          <w:color w:val="000000" w:themeColor="text1"/>
          <w:sz w:val="24"/>
        </w:rPr>
        <w:t xml:space="preserve"> Independent sample </w:t>
      </w:r>
      <w:r w:rsidRPr="0065118B">
        <w:rPr>
          <w:rFonts w:asciiTheme="minorHAnsi" w:hAnsiTheme="minorHAnsi" w:cs="Arial"/>
          <w:i/>
          <w:color w:val="000000" w:themeColor="text1"/>
          <w:sz w:val="24"/>
        </w:rPr>
        <w:t>t</w:t>
      </w:r>
      <w:r w:rsidRPr="0065118B">
        <w:rPr>
          <w:rFonts w:asciiTheme="minorHAnsi" w:hAnsiTheme="minorHAnsi" w:cs="Arial"/>
          <w:color w:val="000000" w:themeColor="text1"/>
          <w:sz w:val="24"/>
        </w:rPr>
        <w:t xml:space="preserve">–tests for continuous variables and chi-squared tests for categorical variables.  </w:t>
      </w:r>
      <w:r w:rsidRPr="0065118B">
        <w:rPr>
          <w:rFonts w:asciiTheme="minorHAnsi" w:hAnsiTheme="minorHAnsi" w:cs="Arial"/>
          <w:i/>
          <w:iCs/>
          <w:color w:val="000000" w:themeColor="text1"/>
          <w:sz w:val="24"/>
        </w:rPr>
        <w:t>P</w:t>
      </w:r>
      <w:r w:rsidRPr="0065118B">
        <w:rPr>
          <w:rFonts w:asciiTheme="minorHAnsi" w:hAnsiTheme="minorHAnsi" w:cs="Arial"/>
          <w:color w:val="000000" w:themeColor="text1"/>
          <w:sz w:val="24"/>
        </w:rPr>
        <w:t xml:space="preserve">&lt;0.05 was considered statistically significant.  </w:t>
      </w:r>
    </w:p>
    <w:p w:rsidR="00CB6792" w:rsidRPr="0065118B" w:rsidRDefault="00CB6792">
      <w:pPr>
        <w:rPr>
          <w:rFonts w:asciiTheme="minorHAnsi" w:hAnsiTheme="minorHAnsi" w:cs="Arial"/>
          <w:color w:val="000000" w:themeColor="text1"/>
          <w:sz w:val="24"/>
          <w:lang w:val="en-GB"/>
        </w:rPr>
      </w:pPr>
      <w:r w:rsidRPr="0065118B">
        <w:rPr>
          <w:rFonts w:asciiTheme="minorHAnsi" w:hAnsiTheme="minorHAnsi" w:cs="Arial"/>
          <w:color w:val="000000" w:themeColor="text1"/>
          <w:sz w:val="24"/>
          <w:lang w:val="en-GB"/>
        </w:rPr>
        <w:br w:type="page"/>
      </w:r>
    </w:p>
    <w:p w:rsidR="00CB6792" w:rsidRPr="0065118B" w:rsidRDefault="00CB6792">
      <w:pPr>
        <w:rPr>
          <w:rFonts w:asciiTheme="minorHAnsi" w:hAnsiTheme="minorHAnsi" w:cs="Arial"/>
          <w:color w:val="000000" w:themeColor="text1"/>
          <w:sz w:val="24"/>
          <w:lang w:val="en-GB"/>
        </w:rPr>
      </w:pPr>
      <w:r w:rsidRPr="0065118B">
        <w:rPr>
          <w:rFonts w:asciiTheme="minorHAnsi" w:hAnsiTheme="minorHAnsi" w:cs="Arial"/>
          <w:b/>
          <w:bCs/>
          <w:color w:val="000000" w:themeColor="text1"/>
          <w:sz w:val="24"/>
          <w:lang w:val="en-GB"/>
        </w:rPr>
        <w:lastRenderedPageBreak/>
        <w:t>Supplemental Table.</w:t>
      </w:r>
      <w:r w:rsidRPr="0065118B">
        <w:rPr>
          <w:rFonts w:asciiTheme="minorHAnsi" w:hAnsiTheme="minorHAnsi" w:cs="Arial"/>
          <w:color w:val="000000" w:themeColor="text1"/>
          <w:sz w:val="24"/>
          <w:lang w:val="en-GB"/>
        </w:rPr>
        <w:t xml:space="preserve"> STROBE-nut: An extension of the STROBE statement for nutritional epidemiology </w:t>
      </w:r>
    </w:p>
    <w:tbl>
      <w:tblPr>
        <w:tblW w:w="0" w:type="auto"/>
        <w:tblBorders>
          <w:top w:val="single" w:sz="8" w:space="0" w:color="000000"/>
          <w:bottom w:val="single" w:sz="8" w:space="0" w:color="000000"/>
        </w:tblBorders>
        <w:tblLook w:val="04A0"/>
      </w:tblPr>
      <w:tblGrid>
        <w:gridCol w:w="2633"/>
        <w:gridCol w:w="713"/>
        <w:gridCol w:w="4762"/>
        <w:gridCol w:w="4736"/>
        <w:gridCol w:w="1330"/>
      </w:tblGrid>
      <w:tr w:rsidR="0065118B" w:rsidRPr="0065118B" w:rsidTr="0007411E">
        <w:trPr>
          <w:trHeight w:val="289"/>
          <w:tblHeader/>
        </w:trPr>
        <w:tc>
          <w:tcPr>
            <w:tcW w:w="0" w:type="auto"/>
            <w:tcBorders>
              <w:top w:val="single" w:sz="8" w:space="0" w:color="000000"/>
              <w:bottom w:val="single" w:sz="4" w:space="0" w:color="auto"/>
            </w:tcBorders>
            <w:shd w:val="clear" w:color="auto" w:fill="auto"/>
          </w:tcPr>
          <w:p w:rsidR="00CB6792" w:rsidRPr="0065118B" w:rsidRDefault="00CB6792" w:rsidP="0007411E">
            <w:pPr>
              <w:rPr>
                <w:rFonts w:asciiTheme="minorHAnsi" w:hAnsiTheme="minorHAnsi" w:cstheme="minorHAnsi"/>
                <w:b/>
                <w:bCs/>
                <w:color w:val="000000" w:themeColor="text1"/>
                <w:sz w:val="24"/>
                <w:szCs w:val="24"/>
                <w:lang w:val="en-US"/>
              </w:rPr>
            </w:pPr>
            <w:r w:rsidRPr="0065118B">
              <w:rPr>
                <w:rFonts w:asciiTheme="minorHAnsi" w:hAnsiTheme="minorHAnsi" w:cstheme="minorHAnsi"/>
                <w:b/>
                <w:bCs/>
                <w:color w:val="000000" w:themeColor="text1"/>
                <w:sz w:val="24"/>
                <w:szCs w:val="24"/>
                <w:lang w:val="en-US"/>
              </w:rPr>
              <w:t>Item</w:t>
            </w:r>
          </w:p>
        </w:tc>
        <w:tc>
          <w:tcPr>
            <w:tcW w:w="0" w:type="auto"/>
            <w:tcBorders>
              <w:top w:val="single" w:sz="8" w:space="0" w:color="000000"/>
              <w:bottom w:val="single" w:sz="4" w:space="0" w:color="auto"/>
            </w:tcBorders>
          </w:tcPr>
          <w:p w:rsidR="00CB6792" w:rsidRPr="0065118B" w:rsidRDefault="00CB6792" w:rsidP="0007411E">
            <w:pPr>
              <w:rPr>
                <w:rFonts w:asciiTheme="minorHAnsi" w:hAnsiTheme="minorHAnsi" w:cstheme="minorHAnsi"/>
                <w:b/>
                <w:bCs/>
                <w:color w:val="000000" w:themeColor="text1"/>
                <w:sz w:val="24"/>
                <w:szCs w:val="24"/>
                <w:lang w:val="en-US"/>
              </w:rPr>
            </w:pPr>
            <w:r w:rsidRPr="0065118B">
              <w:rPr>
                <w:rFonts w:asciiTheme="minorHAnsi" w:hAnsiTheme="minorHAnsi" w:cstheme="minorHAnsi"/>
                <w:b/>
                <w:bCs/>
                <w:color w:val="000000" w:themeColor="text1"/>
                <w:sz w:val="24"/>
                <w:szCs w:val="24"/>
                <w:lang w:val="en-US"/>
              </w:rPr>
              <w:t>Item nr</w:t>
            </w:r>
          </w:p>
        </w:tc>
        <w:tc>
          <w:tcPr>
            <w:tcW w:w="0" w:type="auto"/>
            <w:tcBorders>
              <w:top w:val="single" w:sz="8" w:space="0" w:color="000000"/>
              <w:bottom w:val="single" w:sz="4" w:space="0" w:color="auto"/>
            </w:tcBorders>
            <w:shd w:val="clear" w:color="auto" w:fill="auto"/>
          </w:tcPr>
          <w:p w:rsidR="00CB6792" w:rsidRPr="0065118B" w:rsidRDefault="00CB6792" w:rsidP="0007411E">
            <w:pPr>
              <w:rPr>
                <w:rFonts w:asciiTheme="minorHAnsi" w:hAnsiTheme="minorHAnsi" w:cstheme="minorHAnsi"/>
                <w:b/>
                <w:bCs/>
                <w:color w:val="000000" w:themeColor="text1"/>
                <w:sz w:val="24"/>
                <w:szCs w:val="24"/>
                <w:lang w:val="en-US"/>
              </w:rPr>
            </w:pPr>
            <w:r w:rsidRPr="0065118B">
              <w:rPr>
                <w:rFonts w:asciiTheme="minorHAnsi" w:hAnsiTheme="minorHAnsi" w:cstheme="minorHAnsi"/>
                <w:b/>
                <w:bCs/>
                <w:color w:val="000000" w:themeColor="text1"/>
                <w:sz w:val="24"/>
                <w:szCs w:val="24"/>
                <w:lang w:val="en-US"/>
              </w:rPr>
              <w:t xml:space="preserve"> STROBE recommendations</w:t>
            </w:r>
          </w:p>
        </w:tc>
        <w:tc>
          <w:tcPr>
            <w:tcW w:w="0" w:type="auto"/>
            <w:tcBorders>
              <w:top w:val="single" w:sz="8" w:space="0" w:color="000000"/>
              <w:bottom w:val="single" w:sz="4" w:space="0" w:color="auto"/>
            </w:tcBorders>
            <w:shd w:val="clear" w:color="auto" w:fill="auto"/>
          </w:tcPr>
          <w:p w:rsidR="00CB6792" w:rsidRPr="0065118B" w:rsidRDefault="00CB6792" w:rsidP="0007411E">
            <w:pPr>
              <w:rPr>
                <w:rFonts w:asciiTheme="minorHAnsi" w:hAnsiTheme="minorHAnsi" w:cstheme="minorHAnsi"/>
                <w:b/>
                <w:bCs/>
                <w:color w:val="000000" w:themeColor="text1"/>
                <w:sz w:val="24"/>
                <w:szCs w:val="24"/>
                <w:lang w:val="en-US"/>
              </w:rPr>
            </w:pPr>
            <w:r w:rsidRPr="0065118B">
              <w:rPr>
                <w:rFonts w:asciiTheme="minorHAnsi" w:hAnsiTheme="minorHAnsi" w:cstheme="minorHAnsi"/>
                <w:b/>
                <w:bCs/>
                <w:color w:val="000000" w:themeColor="text1"/>
                <w:sz w:val="24"/>
                <w:szCs w:val="24"/>
                <w:lang w:val="en-US"/>
              </w:rPr>
              <w:t>Extension for Nutritional Epidemiology studies (STROBE-nut)</w:t>
            </w:r>
          </w:p>
        </w:tc>
        <w:tc>
          <w:tcPr>
            <w:tcW w:w="0" w:type="auto"/>
            <w:tcBorders>
              <w:top w:val="single" w:sz="8" w:space="0" w:color="000000"/>
              <w:bottom w:val="single" w:sz="4" w:space="0" w:color="auto"/>
            </w:tcBorders>
          </w:tcPr>
          <w:p w:rsidR="00CB6792" w:rsidRPr="0065118B" w:rsidRDefault="00CB6792" w:rsidP="0007411E">
            <w:pPr>
              <w:rPr>
                <w:rFonts w:asciiTheme="minorHAnsi" w:hAnsiTheme="minorHAnsi" w:cstheme="minorHAnsi"/>
                <w:b/>
                <w:bCs/>
                <w:color w:val="000000" w:themeColor="text1"/>
                <w:sz w:val="24"/>
                <w:szCs w:val="24"/>
                <w:lang w:val="en-US"/>
              </w:rPr>
            </w:pPr>
            <w:r w:rsidRPr="0065118B">
              <w:rPr>
                <w:rFonts w:asciiTheme="minorHAnsi" w:hAnsiTheme="minorHAnsi" w:cstheme="minorHAnsi"/>
                <w:b/>
                <w:bCs/>
                <w:color w:val="000000" w:themeColor="text1"/>
                <w:sz w:val="24"/>
                <w:szCs w:val="24"/>
                <w:lang w:val="en-US"/>
              </w:rPr>
              <w:t>Reported on page #</w:t>
            </w:r>
          </w:p>
        </w:tc>
      </w:tr>
      <w:tr w:rsidR="0065118B" w:rsidRPr="0065118B" w:rsidTr="0007411E">
        <w:trPr>
          <w:trHeight w:val="1016"/>
        </w:trPr>
        <w:tc>
          <w:tcPr>
            <w:tcW w:w="0" w:type="auto"/>
            <w:tcBorders>
              <w:top w:val="single" w:sz="4" w:space="0" w:color="auto"/>
              <w:bottom w:val="single" w:sz="2" w:space="0" w:color="000000"/>
            </w:tcBorders>
            <w:shd w:val="clear" w:color="auto" w:fill="auto"/>
          </w:tcPr>
          <w:p w:rsidR="00CB6792" w:rsidRPr="0065118B" w:rsidRDefault="00CB6792" w:rsidP="0007411E">
            <w:pPr>
              <w:rPr>
                <w:rFonts w:asciiTheme="minorHAnsi" w:hAnsiTheme="minorHAnsi" w:cstheme="minorHAnsi"/>
                <w:b/>
                <w:bCs/>
                <w:color w:val="000000" w:themeColor="text1"/>
                <w:sz w:val="24"/>
                <w:szCs w:val="24"/>
                <w:lang w:val="en-US"/>
              </w:rPr>
            </w:pPr>
            <w:r w:rsidRPr="0065118B">
              <w:rPr>
                <w:rFonts w:asciiTheme="minorHAnsi" w:hAnsiTheme="minorHAnsi" w:cstheme="minorHAnsi"/>
                <w:b/>
                <w:bCs/>
                <w:color w:val="000000" w:themeColor="text1"/>
                <w:sz w:val="24"/>
                <w:szCs w:val="24"/>
                <w:lang w:val="en-US"/>
              </w:rPr>
              <w:t xml:space="preserve">Title and </w:t>
            </w:r>
          </w:p>
          <w:p w:rsidR="00CB6792" w:rsidRPr="0065118B" w:rsidRDefault="00CB6792" w:rsidP="0007411E">
            <w:pPr>
              <w:rPr>
                <w:rFonts w:asciiTheme="minorHAnsi" w:hAnsiTheme="minorHAnsi" w:cstheme="minorHAnsi"/>
                <w:b/>
                <w:bCs/>
                <w:color w:val="000000" w:themeColor="text1"/>
                <w:sz w:val="24"/>
                <w:szCs w:val="24"/>
                <w:lang w:val="en-US"/>
              </w:rPr>
            </w:pPr>
            <w:r w:rsidRPr="0065118B">
              <w:rPr>
                <w:rFonts w:asciiTheme="minorHAnsi" w:hAnsiTheme="minorHAnsi" w:cstheme="minorHAnsi"/>
                <w:b/>
                <w:bCs/>
                <w:color w:val="000000" w:themeColor="text1"/>
                <w:sz w:val="24"/>
                <w:szCs w:val="24"/>
                <w:lang w:val="en-US"/>
              </w:rPr>
              <w:t>abstract</w:t>
            </w:r>
          </w:p>
          <w:p w:rsidR="00CB6792" w:rsidRPr="0065118B" w:rsidRDefault="00CB6792" w:rsidP="0007411E">
            <w:pPr>
              <w:rPr>
                <w:rFonts w:asciiTheme="minorHAnsi" w:hAnsiTheme="minorHAnsi" w:cstheme="minorHAnsi"/>
                <w:b/>
                <w:bCs/>
                <w:color w:val="000000" w:themeColor="text1"/>
                <w:sz w:val="24"/>
                <w:szCs w:val="24"/>
                <w:lang w:val="en-US"/>
              </w:rPr>
            </w:pPr>
          </w:p>
        </w:tc>
        <w:tc>
          <w:tcPr>
            <w:tcW w:w="0" w:type="auto"/>
            <w:tcBorders>
              <w:top w:val="single" w:sz="4" w:space="0" w:color="auto"/>
              <w:bottom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w:t>
            </w:r>
          </w:p>
        </w:tc>
        <w:tc>
          <w:tcPr>
            <w:tcW w:w="0" w:type="auto"/>
            <w:tcBorders>
              <w:top w:val="single" w:sz="4" w:space="0" w:color="auto"/>
              <w:bottom w:val="single" w:sz="2" w:space="0" w:color="000000"/>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(a) Indicate the study’s design with a commonly used term in the title or the abstract.</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(b) Provide in the abstract an informative and balanced summary of what was done and what was found.</w:t>
            </w:r>
          </w:p>
        </w:tc>
        <w:tc>
          <w:tcPr>
            <w:tcW w:w="0" w:type="auto"/>
            <w:tcBorders>
              <w:top w:val="single" w:sz="4" w:space="0" w:color="auto"/>
              <w:bottom w:val="single" w:sz="2" w:space="0" w:color="000000"/>
            </w:tcBorders>
            <w:shd w:val="clear" w:color="auto" w:fill="auto"/>
          </w:tcPr>
          <w:p w:rsidR="00CB6792" w:rsidRPr="0065118B" w:rsidRDefault="00CB6792" w:rsidP="0007411E">
            <w:pPr>
              <w:rPr>
                <w:rFonts w:asciiTheme="minorHAnsi" w:hAnsiTheme="minorHAnsi" w:cstheme="minorHAnsi"/>
                <w:color w:val="000000" w:themeColor="text1"/>
                <w:sz w:val="24"/>
                <w:szCs w:val="24"/>
                <w:u w:val="single"/>
                <w:lang w:val="en-US"/>
              </w:rPr>
            </w:pPr>
            <w:r w:rsidRPr="0065118B">
              <w:rPr>
                <w:rFonts w:asciiTheme="minorHAnsi" w:hAnsiTheme="minorHAnsi" w:cstheme="minorHAnsi"/>
                <w:b/>
                <w:color w:val="000000" w:themeColor="text1"/>
                <w:sz w:val="24"/>
                <w:szCs w:val="24"/>
                <w:lang w:val="en-US"/>
              </w:rPr>
              <w:t xml:space="preserve">nut-1 </w:t>
            </w:r>
            <w:r w:rsidRPr="0065118B">
              <w:rPr>
                <w:rFonts w:asciiTheme="minorHAnsi" w:hAnsiTheme="minorHAnsi" w:cstheme="minorHAnsi"/>
                <w:color w:val="000000" w:themeColor="text1"/>
                <w:sz w:val="24"/>
                <w:szCs w:val="24"/>
                <w:lang w:val="en-US"/>
              </w:rPr>
              <w:t>State the dietary/nutritional assessment method(s) used in the title, abstract, or keywords.</w:t>
            </w:r>
          </w:p>
        </w:tc>
        <w:tc>
          <w:tcPr>
            <w:tcW w:w="0" w:type="auto"/>
            <w:tcBorders>
              <w:top w:val="single" w:sz="4" w:space="0" w:color="auto"/>
              <w:bottom w:val="single" w:sz="2" w:space="0" w:color="000000"/>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1</w:t>
            </w: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
                <w:color w:val="000000" w:themeColor="text1"/>
                <w:sz w:val="24"/>
                <w:szCs w:val="24"/>
                <w:lang w:val="en-US"/>
              </w:rPr>
            </w:pPr>
            <w:r w:rsidRPr="0065118B">
              <w:rPr>
                <w:rFonts w:asciiTheme="minorHAnsi" w:hAnsiTheme="minorHAnsi" w:cstheme="minorHAnsi"/>
                <w:bCs/>
                <w:color w:val="000000" w:themeColor="text1"/>
                <w:sz w:val="24"/>
                <w:szCs w:val="24"/>
                <w:lang w:val="en-US"/>
              </w:rPr>
              <w:t>2</w:t>
            </w:r>
          </w:p>
        </w:tc>
      </w:tr>
      <w:tr w:rsidR="0065118B" w:rsidRPr="0065118B" w:rsidTr="0007411E">
        <w:trPr>
          <w:trHeight w:val="378"/>
        </w:trPr>
        <w:tc>
          <w:tcPr>
            <w:tcW w:w="0" w:type="auto"/>
            <w:tcBorders>
              <w:top w:val="single" w:sz="2" w:space="0" w:color="000000"/>
              <w:bottom w:val="single" w:sz="2" w:space="0" w:color="000000"/>
            </w:tcBorders>
            <w:shd w:val="clear" w:color="auto" w:fill="auto"/>
          </w:tcPr>
          <w:p w:rsidR="00CB6792" w:rsidRPr="0065118B" w:rsidRDefault="00CB6792" w:rsidP="0007411E">
            <w:pPr>
              <w:rPr>
                <w:rFonts w:asciiTheme="minorHAnsi" w:hAnsiTheme="minorHAnsi" w:cstheme="minorHAnsi"/>
                <w:b/>
                <w:bCs/>
                <w:color w:val="000000" w:themeColor="text1"/>
                <w:sz w:val="24"/>
                <w:szCs w:val="24"/>
                <w:lang w:val="en-US"/>
              </w:rPr>
            </w:pPr>
            <w:r w:rsidRPr="0065118B">
              <w:rPr>
                <w:rFonts w:asciiTheme="minorHAnsi" w:hAnsiTheme="minorHAnsi" w:cstheme="minorHAnsi"/>
                <w:b/>
                <w:bCs/>
                <w:color w:val="000000" w:themeColor="text1"/>
                <w:sz w:val="24"/>
                <w:szCs w:val="24"/>
                <w:lang w:val="en-US"/>
              </w:rPr>
              <w:t>Introduction</w:t>
            </w:r>
          </w:p>
        </w:tc>
        <w:tc>
          <w:tcPr>
            <w:tcW w:w="0" w:type="auto"/>
            <w:tcBorders>
              <w:top w:val="single" w:sz="2" w:space="0" w:color="000000"/>
              <w:bottom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single" w:sz="2" w:space="0" w:color="000000"/>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single" w:sz="2" w:space="0" w:color="000000"/>
            </w:tcBorders>
            <w:shd w:val="clear" w:color="auto" w:fill="auto"/>
          </w:tcPr>
          <w:p w:rsidR="00CB6792" w:rsidRPr="0065118B" w:rsidRDefault="00CB6792" w:rsidP="0007411E">
            <w:pPr>
              <w:rPr>
                <w:rFonts w:asciiTheme="minorHAnsi" w:hAnsiTheme="minorHAnsi" w:cstheme="minorHAnsi"/>
                <w:b/>
                <w:color w:val="000000" w:themeColor="text1"/>
                <w:sz w:val="24"/>
                <w:szCs w:val="24"/>
                <w:lang w:val="en-US"/>
              </w:rPr>
            </w:pPr>
          </w:p>
        </w:tc>
        <w:tc>
          <w:tcPr>
            <w:tcW w:w="0" w:type="auto"/>
            <w:tcBorders>
              <w:top w:val="single" w:sz="2" w:space="0" w:color="000000"/>
              <w:bottom w:val="single" w:sz="2" w:space="0" w:color="000000"/>
            </w:tcBorders>
          </w:tcPr>
          <w:p w:rsidR="00CB6792" w:rsidRPr="0065118B" w:rsidRDefault="00CB6792" w:rsidP="0007411E">
            <w:pPr>
              <w:rPr>
                <w:rFonts w:asciiTheme="minorHAnsi" w:hAnsiTheme="minorHAnsi" w:cstheme="minorHAnsi"/>
                <w:b/>
                <w:color w:val="000000" w:themeColor="text1"/>
                <w:sz w:val="24"/>
                <w:szCs w:val="24"/>
                <w:lang w:val="en-US"/>
              </w:rPr>
            </w:pPr>
          </w:p>
        </w:tc>
      </w:tr>
      <w:tr w:rsidR="0065118B" w:rsidRPr="0065118B" w:rsidTr="0007411E">
        <w:trPr>
          <w:trHeight w:val="459"/>
        </w:trPr>
        <w:tc>
          <w:tcPr>
            <w:tcW w:w="0" w:type="auto"/>
            <w:tcBorders>
              <w:top w:val="single" w:sz="2" w:space="0" w:color="000000"/>
            </w:tcBorders>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 xml:space="preserve">Background </w:t>
            </w:r>
            <w:r w:rsidRPr="0065118B">
              <w:rPr>
                <w:rFonts w:asciiTheme="minorHAnsi" w:hAnsiTheme="minorHAnsi" w:cstheme="minorHAnsi"/>
                <w:bCs/>
                <w:color w:val="000000" w:themeColor="text1"/>
                <w:sz w:val="24"/>
                <w:szCs w:val="24"/>
                <w:lang w:val="en-US"/>
              </w:rPr>
              <w:tab/>
              <w:t xml:space="preserve">rationale </w:t>
            </w:r>
          </w:p>
        </w:tc>
        <w:tc>
          <w:tcPr>
            <w:tcW w:w="0" w:type="auto"/>
            <w:tcBorders>
              <w:top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2</w:t>
            </w:r>
          </w:p>
        </w:tc>
        <w:tc>
          <w:tcPr>
            <w:tcW w:w="0" w:type="auto"/>
            <w:tcBorders>
              <w:top w:val="single" w:sz="2" w:space="0" w:color="000000"/>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Explain the scientific background and rationale for the investigation being reported.</w:t>
            </w:r>
          </w:p>
        </w:tc>
        <w:tc>
          <w:tcPr>
            <w:tcW w:w="0" w:type="auto"/>
            <w:tcBorders>
              <w:top w:val="single" w:sz="2" w:space="0" w:color="000000"/>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u w:val="single"/>
                <w:lang w:val="en-US"/>
              </w:rPr>
            </w:pPr>
          </w:p>
        </w:tc>
        <w:tc>
          <w:tcPr>
            <w:tcW w:w="0" w:type="auto"/>
            <w:tcBorders>
              <w:top w:val="single" w:sz="2" w:space="0" w:color="000000"/>
              <w:bottom w:val="dotted" w:sz="4" w:space="0" w:color="auto"/>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3-4</w:t>
            </w:r>
          </w:p>
        </w:tc>
      </w:tr>
      <w:tr w:rsidR="0065118B" w:rsidRPr="0065118B" w:rsidTr="0007411E">
        <w:tc>
          <w:tcPr>
            <w:tcW w:w="0" w:type="auto"/>
            <w:tcBorders>
              <w:bottom w:val="single" w:sz="2" w:space="0" w:color="000000"/>
            </w:tcBorders>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Objectives</w:t>
            </w:r>
          </w:p>
        </w:tc>
        <w:tc>
          <w:tcPr>
            <w:tcW w:w="0" w:type="auto"/>
            <w:tcBorders>
              <w:bottom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3</w:t>
            </w:r>
          </w:p>
        </w:tc>
        <w:tc>
          <w:tcPr>
            <w:tcW w:w="0" w:type="auto"/>
            <w:tcBorders>
              <w:top w:val="dotted" w:sz="4" w:space="0" w:color="auto"/>
              <w:bottom w:val="single" w:sz="2" w:space="0" w:color="000000"/>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State specific objectives, including any pre-specified hypotheses.</w:t>
            </w:r>
          </w:p>
        </w:tc>
        <w:tc>
          <w:tcPr>
            <w:tcW w:w="0" w:type="auto"/>
            <w:tcBorders>
              <w:top w:val="dotted" w:sz="4" w:space="0" w:color="auto"/>
              <w:bottom w:val="single" w:sz="2" w:space="0" w:color="000000"/>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dotted" w:sz="4" w:space="0" w:color="auto"/>
              <w:bottom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4</w:t>
            </w:r>
          </w:p>
        </w:tc>
      </w:tr>
      <w:tr w:rsidR="0065118B" w:rsidRPr="0065118B" w:rsidTr="0007411E">
        <w:tc>
          <w:tcPr>
            <w:tcW w:w="0" w:type="auto"/>
            <w:tcBorders>
              <w:top w:val="single" w:sz="2" w:space="0" w:color="000000"/>
            </w:tcBorders>
            <w:shd w:val="clear" w:color="auto" w:fill="auto"/>
          </w:tcPr>
          <w:p w:rsidR="00CB6792" w:rsidRPr="0065118B" w:rsidRDefault="00CB6792" w:rsidP="0007411E">
            <w:pPr>
              <w:rPr>
                <w:rFonts w:asciiTheme="minorHAnsi" w:hAnsiTheme="minorHAnsi" w:cstheme="minorHAnsi"/>
                <w:b/>
                <w:bCs/>
                <w:color w:val="000000" w:themeColor="text1"/>
                <w:sz w:val="24"/>
                <w:szCs w:val="24"/>
                <w:lang w:val="en-US"/>
              </w:rPr>
            </w:pPr>
            <w:r w:rsidRPr="0065118B">
              <w:rPr>
                <w:rFonts w:asciiTheme="minorHAnsi" w:hAnsiTheme="minorHAnsi" w:cstheme="minorHAnsi"/>
                <w:b/>
                <w:bCs/>
                <w:color w:val="000000" w:themeColor="text1"/>
                <w:sz w:val="24"/>
                <w:szCs w:val="24"/>
                <w:lang w:val="en-US"/>
              </w:rPr>
              <w:t>Methods</w:t>
            </w:r>
          </w:p>
        </w:tc>
        <w:tc>
          <w:tcPr>
            <w:tcW w:w="0" w:type="auto"/>
            <w:tcBorders>
              <w:top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dotted" w:sz="4" w:space="0" w:color="auto"/>
            </w:tcBorders>
          </w:tcPr>
          <w:p w:rsidR="00CB6792" w:rsidRPr="0065118B" w:rsidRDefault="00CB6792" w:rsidP="0007411E">
            <w:pPr>
              <w:rPr>
                <w:rFonts w:asciiTheme="minorHAnsi" w:hAnsiTheme="minorHAnsi" w:cstheme="minorHAnsi"/>
                <w:color w:val="000000" w:themeColor="text1"/>
                <w:sz w:val="24"/>
                <w:szCs w:val="24"/>
                <w:lang w:val="en-US"/>
              </w:rPr>
            </w:pPr>
          </w:p>
        </w:tc>
      </w:tr>
      <w:tr w:rsidR="0065118B" w:rsidRPr="0065118B" w:rsidTr="0007411E">
        <w:tc>
          <w:tcPr>
            <w:tcW w:w="0" w:type="auto"/>
            <w:tcBorders>
              <w:top w:val="single" w:sz="2" w:space="0" w:color="000000"/>
            </w:tcBorders>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 xml:space="preserve">Study design </w:t>
            </w:r>
          </w:p>
        </w:tc>
        <w:tc>
          <w:tcPr>
            <w:tcW w:w="0" w:type="auto"/>
            <w:tcBorders>
              <w:top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4</w:t>
            </w:r>
          </w:p>
        </w:tc>
        <w:tc>
          <w:tcPr>
            <w:tcW w:w="0" w:type="auto"/>
            <w:tcBorders>
              <w:top w:val="single" w:sz="2" w:space="0" w:color="000000"/>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Present key elements of study design early in the paper.</w:t>
            </w:r>
          </w:p>
        </w:tc>
        <w:tc>
          <w:tcPr>
            <w:tcW w:w="0" w:type="auto"/>
            <w:tcBorders>
              <w:top w:val="single" w:sz="2" w:space="0" w:color="000000"/>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dotted" w:sz="4" w:space="0" w:color="auto"/>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 xml:space="preserve">5 </w:t>
            </w:r>
          </w:p>
        </w:tc>
      </w:tr>
      <w:tr w:rsidR="0065118B" w:rsidRPr="0065118B" w:rsidTr="0007411E">
        <w:tc>
          <w:tcPr>
            <w:tcW w:w="0" w:type="auto"/>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Settings</w:t>
            </w: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5</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Describe the setting, locations, and relevant dates, including periods of recruitment, exposure, follow-up, and data collection.</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nut-5</w:t>
            </w:r>
            <w:r w:rsidRPr="0065118B">
              <w:rPr>
                <w:rFonts w:asciiTheme="minorHAnsi" w:hAnsiTheme="minorHAnsi" w:cstheme="minorHAnsi"/>
                <w:color w:val="000000" w:themeColor="text1"/>
                <w:sz w:val="24"/>
                <w:szCs w:val="24"/>
                <w:lang w:val="en-US"/>
              </w:rPr>
              <w:t xml:space="preserve"> Describe any characteristics of the study settings that might affect the dietary intake or nutritional status of the participants, if applicable. </w:t>
            </w: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 xml:space="preserve">5            </w:t>
            </w:r>
          </w:p>
        </w:tc>
      </w:tr>
      <w:tr w:rsidR="0065118B" w:rsidRPr="0065118B" w:rsidTr="0007411E">
        <w:tc>
          <w:tcPr>
            <w:tcW w:w="0" w:type="auto"/>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Participants</w:t>
            </w: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6</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a) Cohort study—Give the eligibility criteria, and the sources and methods of selection of participants. Describe methods of follow-up.</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Case-control study—Give the eligibility criteria, and the sources and methods of case ascertainment and control selection. Give the rationale for the choice of cases and controls.</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 xml:space="preserve">Cross-sectional study—Give the eligibility criteria, and the sources and methods of </w:t>
            </w:r>
            <w:r w:rsidRPr="0065118B">
              <w:rPr>
                <w:rFonts w:asciiTheme="minorHAnsi" w:hAnsiTheme="minorHAnsi" w:cstheme="minorHAnsi"/>
                <w:color w:val="000000" w:themeColor="text1"/>
                <w:sz w:val="24"/>
                <w:szCs w:val="24"/>
                <w:lang w:val="en-US"/>
              </w:rPr>
              <w:lastRenderedPageBreak/>
              <w:t>selection of participants.</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(b) Cohort study—For matched studies, give matching criteria and number of exposed and unexposed.</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Case-control study—For matched studies, give matching criteria and the number of controls per case.</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roofErr w:type="gramStart"/>
            <w:r w:rsidRPr="0065118B">
              <w:rPr>
                <w:rFonts w:asciiTheme="minorHAnsi" w:hAnsiTheme="minorHAnsi" w:cstheme="minorHAnsi"/>
                <w:b/>
                <w:color w:val="000000" w:themeColor="text1"/>
                <w:sz w:val="24"/>
                <w:szCs w:val="24"/>
                <w:lang w:val="en-US"/>
              </w:rPr>
              <w:lastRenderedPageBreak/>
              <w:t>nut-6</w:t>
            </w:r>
            <w:proofErr w:type="gramEnd"/>
            <w:r w:rsidRPr="0065118B">
              <w:rPr>
                <w:rFonts w:asciiTheme="minorHAnsi" w:hAnsiTheme="minorHAnsi" w:cstheme="minorHAnsi"/>
                <w:color w:val="000000" w:themeColor="text1"/>
                <w:sz w:val="24"/>
                <w:szCs w:val="24"/>
                <w:lang w:val="en-US"/>
              </w:rPr>
              <w:t xml:space="preserve"> Report particular dietary, physiological or nutritional characteristics that were considered when selecting the target population.</w:t>
            </w: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5</w:t>
            </w: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Not applicable</w:t>
            </w:r>
          </w:p>
        </w:tc>
      </w:tr>
      <w:tr w:rsidR="0065118B" w:rsidRPr="0065118B" w:rsidTr="0007411E">
        <w:tc>
          <w:tcPr>
            <w:tcW w:w="0" w:type="auto"/>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lastRenderedPageBreak/>
              <w:tab/>
              <w:t>Variables</w:t>
            </w: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7</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Clearly define all outcomes, exposures, predictors, potential confounders, and effect modifiers. Give diagnostic criteria, if applicable.</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 xml:space="preserve">nut-7.1 </w:t>
            </w:r>
            <w:r w:rsidRPr="0065118B">
              <w:rPr>
                <w:rFonts w:asciiTheme="minorHAnsi" w:hAnsiTheme="minorHAnsi" w:cstheme="minorHAnsi"/>
                <w:color w:val="000000" w:themeColor="text1"/>
                <w:sz w:val="24"/>
                <w:szCs w:val="24"/>
                <w:lang w:val="en-US"/>
              </w:rPr>
              <w:t>Clearly define foods, food groups, nutrients, or other food components.</w:t>
            </w:r>
            <w:r w:rsidRPr="0065118B">
              <w:rPr>
                <w:rFonts w:asciiTheme="minorHAnsi" w:hAnsiTheme="minorHAnsi" w:cstheme="minorHAnsi"/>
                <w:b/>
                <w:color w:val="000000" w:themeColor="text1"/>
                <w:sz w:val="24"/>
                <w:szCs w:val="24"/>
                <w:lang w:val="en-US"/>
              </w:rPr>
              <w:t xml:space="preserve"> </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nut-7.2</w:t>
            </w:r>
            <w:r w:rsidRPr="0065118B">
              <w:rPr>
                <w:rFonts w:asciiTheme="minorHAnsi" w:hAnsiTheme="minorHAnsi" w:cstheme="minorHAnsi"/>
                <w:color w:val="000000" w:themeColor="text1"/>
                <w:sz w:val="24"/>
                <w:szCs w:val="24"/>
                <w:lang w:val="en-US"/>
              </w:rPr>
              <w:t xml:space="preserve"> When using dietary patterns or indices, describe the methods to obtain them and their nutritional properties. </w:t>
            </w: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6-9</w:t>
            </w:r>
          </w:p>
        </w:tc>
      </w:tr>
      <w:tr w:rsidR="0065118B" w:rsidRPr="0065118B" w:rsidTr="0007411E">
        <w:tc>
          <w:tcPr>
            <w:tcW w:w="0" w:type="auto"/>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 xml:space="preserve">Data sources - </w:t>
            </w:r>
            <w:r w:rsidRPr="0065118B">
              <w:rPr>
                <w:rFonts w:asciiTheme="minorHAnsi" w:hAnsiTheme="minorHAnsi" w:cstheme="minorHAnsi"/>
                <w:bCs/>
                <w:color w:val="000000" w:themeColor="text1"/>
                <w:sz w:val="24"/>
                <w:szCs w:val="24"/>
                <w:lang w:val="en-US"/>
              </w:rPr>
              <w:tab/>
              <w:t>measurements</w:t>
            </w:r>
          </w:p>
          <w:p w:rsidR="00CB6792" w:rsidRPr="0065118B" w:rsidRDefault="00CB6792" w:rsidP="0007411E">
            <w:pPr>
              <w:rPr>
                <w:rFonts w:asciiTheme="minorHAnsi" w:hAnsiTheme="minorHAnsi" w:cstheme="minorHAnsi"/>
                <w:bCs/>
                <w:color w:val="000000" w:themeColor="text1"/>
                <w:sz w:val="24"/>
                <w:szCs w:val="24"/>
                <w:lang w:val="en-US"/>
              </w:rPr>
            </w:pP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8</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For each variable of interest, give sources of data and details of methods of assessment (measurement).Describe comparability of assessment methods if there is more than one group.</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nut-8.1</w:t>
            </w:r>
            <w:r w:rsidRPr="0065118B">
              <w:rPr>
                <w:rFonts w:asciiTheme="minorHAnsi" w:hAnsiTheme="minorHAnsi" w:cstheme="minorHAnsi"/>
                <w:color w:val="000000" w:themeColor="text1"/>
                <w:sz w:val="24"/>
                <w:szCs w:val="24"/>
                <w:lang w:val="en-US"/>
              </w:rPr>
              <w:t xml:space="preserve"> Describe the dietary assessment method(s), e.g., portion size estimation, number of days and items recorded, how it was developed and administered, and how quality was assured. Report if and how supplement intake was assessed.</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nut-8.2</w:t>
            </w:r>
            <w:r w:rsidRPr="0065118B">
              <w:rPr>
                <w:rFonts w:asciiTheme="minorHAnsi" w:hAnsiTheme="minorHAnsi" w:cstheme="minorHAnsi"/>
                <w:color w:val="000000" w:themeColor="text1"/>
                <w:sz w:val="24"/>
                <w:szCs w:val="24"/>
                <w:lang w:val="en-US"/>
              </w:rPr>
              <w:t xml:space="preserve"> Describe and justify food composition data used. Explain the procedure to match food composition with consumption data. Describe the use of conversion factors, if applicable.</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nut-8.3</w:t>
            </w:r>
            <w:r w:rsidRPr="0065118B">
              <w:rPr>
                <w:rFonts w:asciiTheme="minorHAnsi" w:hAnsiTheme="minorHAnsi" w:cstheme="minorHAnsi"/>
                <w:color w:val="000000" w:themeColor="text1"/>
                <w:sz w:val="24"/>
                <w:szCs w:val="24"/>
                <w:lang w:val="en-US"/>
              </w:rPr>
              <w:t xml:space="preserve"> Describe the nutrient requirements, recommendations, or dietary guidelines and the evaluation approach used</w:t>
            </w:r>
            <w:r w:rsidRPr="0065118B">
              <w:rPr>
                <w:rFonts w:asciiTheme="minorHAnsi" w:hAnsiTheme="minorHAnsi" w:cstheme="minorHAnsi"/>
                <w:i/>
                <w:color w:val="000000" w:themeColor="text1"/>
                <w:sz w:val="24"/>
                <w:szCs w:val="24"/>
                <w:lang w:val="en-US"/>
              </w:rPr>
              <w:t xml:space="preserve"> </w:t>
            </w:r>
            <w:r w:rsidRPr="0065118B">
              <w:rPr>
                <w:rFonts w:asciiTheme="minorHAnsi" w:hAnsiTheme="minorHAnsi" w:cstheme="minorHAnsi"/>
                <w:color w:val="000000" w:themeColor="text1"/>
                <w:sz w:val="24"/>
                <w:szCs w:val="24"/>
                <w:lang w:val="en-US"/>
              </w:rPr>
              <w:t>to compare intake with the dietary reference values, if applicable.</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lastRenderedPageBreak/>
              <w:t>nut-8.4</w:t>
            </w:r>
            <w:r w:rsidRPr="0065118B">
              <w:rPr>
                <w:rFonts w:asciiTheme="minorHAnsi" w:hAnsiTheme="minorHAnsi" w:cstheme="minorHAnsi"/>
                <w:color w:val="000000" w:themeColor="text1"/>
                <w:sz w:val="24"/>
                <w:szCs w:val="24"/>
                <w:lang w:val="en-US"/>
              </w:rPr>
              <w:t xml:space="preserve"> When using nutritional biomarkers, additionally use the STROBE Extension for Molecular Epidemiology (STROBE-ME). Report the type of biomarkers used and their usefulness as dietary exposure markers.</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nut-8.5</w:t>
            </w:r>
            <w:r w:rsidRPr="0065118B">
              <w:rPr>
                <w:rFonts w:asciiTheme="minorHAnsi" w:hAnsiTheme="minorHAnsi" w:cstheme="minorHAnsi"/>
                <w:color w:val="000000" w:themeColor="text1"/>
                <w:sz w:val="24"/>
                <w:szCs w:val="24"/>
                <w:lang w:val="en-US"/>
              </w:rPr>
              <w:t xml:space="preserve"> Describe the assessment of nondietary data (e.g., nutritional status and influencing factors) and timing of the assessment of these variables in relation to dietary assessment.</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nut-8.6</w:t>
            </w:r>
            <w:r w:rsidRPr="0065118B">
              <w:rPr>
                <w:rFonts w:asciiTheme="minorHAnsi" w:hAnsiTheme="minorHAnsi" w:cstheme="minorHAnsi"/>
                <w:color w:val="000000" w:themeColor="text1"/>
                <w:sz w:val="24"/>
                <w:szCs w:val="24"/>
                <w:lang w:val="en-US"/>
              </w:rPr>
              <w:t xml:space="preserve"> Report on the validity of the dietary or nutritional assessment methods and any internal or external validation used in the study, if applicable.</w:t>
            </w: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lastRenderedPageBreak/>
              <w:t>6-9</w:t>
            </w:r>
          </w:p>
        </w:tc>
      </w:tr>
      <w:tr w:rsidR="0065118B" w:rsidRPr="0065118B" w:rsidTr="0007411E">
        <w:tc>
          <w:tcPr>
            <w:tcW w:w="0" w:type="auto"/>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lastRenderedPageBreak/>
              <w:tab/>
              <w:t>Bias</w:t>
            </w: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9</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Describe any efforts to address potential sources of bias.</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nut-9</w:t>
            </w:r>
            <w:r w:rsidRPr="0065118B">
              <w:rPr>
                <w:rFonts w:asciiTheme="minorHAnsi" w:hAnsiTheme="minorHAnsi" w:cstheme="minorHAnsi"/>
                <w:color w:val="000000" w:themeColor="text1"/>
                <w:sz w:val="24"/>
                <w:szCs w:val="24"/>
                <w:lang w:val="en-US"/>
              </w:rPr>
              <w:t xml:space="preserve"> Report how bias in dietary or nutritional assessment was addressed, e.g., misreporting, changes in habits as a result of being measured, or data imputation from other sources</w:t>
            </w: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Not applicable</w:t>
            </w:r>
          </w:p>
        </w:tc>
      </w:tr>
      <w:tr w:rsidR="0065118B" w:rsidRPr="0065118B" w:rsidTr="0007411E">
        <w:trPr>
          <w:trHeight w:val="285"/>
        </w:trPr>
        <w:tc>
          <w:tcPr>
            <w:tcW w:w="0" w:type="auto"/>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Study Size</w:t>
            </w: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10</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Explain how the study size was arrived at.</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b/>
                <w:bCs/>
                <w:color w:val="000000" w:themeColor="text1"/>
                <w:sz w:val="24"/>
                <w:szCs w:val="24"/>
                <w:lang w:val="en-US"/>
              </w:rPr>
            </w:pPr>
            <w:r w:rsidRPr="0065118B">
              <w:rPr>
                <w:rFonts w:asciiTheme="minorHAnsi" w:hAnsiTheme="minorHAnsi" w:cstheme="minorHAnsi"/>
                <w:color w:val="000000" w:themeColor="text1"/>
                <w:sz w:val="24"/>
                <w:szCs w:val="24"/>
                <w:lang w:val="en-US"/>
              </w:rPr>
              <w:t xml:space="preserve">12            </w:t>
            </w:r>
          </w:p>
        </w:tc>
      </w:tr>
      <w:tr w:rsidR="0065118B" w:rsidRPr="0065118B" w:rsidTr="0007411E">
        <w:tc>
          <w:tcPr>
            <w:tcW w:w="0" w:type="auto"/>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 xml:space="preserve">Quantitative </w:t>
            </w:r>
            <w:r w:rsidRPr="0065118B">
              <w:rPr>
                <w:rFonts w:asciiTheme="minorHAnsi" w:hAnsiTheme="minorHAnsi" w:cstheme="minorHAnsi"/>
                <w:bCs/>
                <w:color w:val="000000" w:themeColor="text1"/>
                <w:sz w:val="24"/>
                <w:szCs w:val="24"/>
                <w:lang w:val="en-US"/>
              </w:rPr>
              <w:tab/>
              <w:t>variables</w:t>
            </w: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11</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Explain how quantitative variables were handled in the analyses. If applicable, describe which groupings were chosen and why.</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nut-11</w:t>
            </w:r>
            <w:r w:rsidRPr="0065118B">
              <w:rPr>
                <w:rFonts w:asciiTheme="minorHAnsi" w:hAnsiTheme="minorHAnsi" w:cstheme="minorHAnsi"/>
                <w:color w:val="000000" w:themeColor="text1"/>
                <w:sz w:val="24"/>
                <w:szCs w:val="24"/>
                <w:lang w:val="en-US"/>
              </w:rPr>
              <w:t xml:space="preserve"> Explain categorization of dietary/nutritional data (e.g., use of N-tiles and handling of </w:t>
            </w:r>
            <w:proofErr w:type="spellStart"/>
            <w:r w:rsidRPr="0065118B">
              <w:rPr>
                <w:rFonts w:asciiTheme="minorHAnsi" w:hAnsiTheme="minorHAnsi" w:cstheme="minorHAnsi"/>
                <w:color w:val="000000" w:themeColor="text1"/>
                <w:sz w:val="24"/>
                <w:szCs w:val="24"/>
                <w:lang w:val="en-US"/>
              </w:rPr>
              <w:t>nonconsumers</w:t>
            </w:r>
            <w:proofErr w:type="spellEnd"/>
            <w:r w:rsidRPr="0065118B">
              <w:rPr>
                <w:rFonts w:asciiTheme="minorHAnsi" w:hAnsiTheme="minorHAnsi" w:cstheme="minorHAnsi"/>
                <w:color w:val="000000" w:themeColor="text1"/>
                <w:sz w:val="24"/>
                <w:szCs w:val="24"/>
                <w:lang w:val="en-US"/>
              </w:rPr>
              <w:t>) and the choice of reference category, if applicable.</w:t>
            </w: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 xml:space="preserve">10-11             </w:t>
            </w:r>
          </w:p>
        </w:tc>
      </w:tr>
      <w:tr w:rsidR="0065118B" w:rsidRPr="0065118B" w:rsidTr="0007411E">
        <w:tc>
          <w:tcPr>
            <w:tcW w:w="0" w:type="auto"/>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 xml:space="preserve">Statistical </w:t>
            </w:r>
          </w:p>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Methods</w:t>
            </w: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12</w:t>
            </w:r>
          </w:p>
        </w:tc>
        <w:tc>
          <w:tcPr>
            <w:tcW w:w="0" w:type="auto"/>
            <w:tcBorders>
              <w:top w:val="dotted" w:sz="4" w:space="0" w:color="auto"/>
              <w:bottom w:val="nil"/>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(a) Describe all statistical methods, including those used to control for confounding</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(b) Describe any methods used to examine subgroups and interactions.</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lastRenderedPageBreak/>
              <w:t>(c) Explain how missing data were addressed.</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(d) Cohort study—If applicable, explain how loss to follow-up was addressed.</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Case-control study—If applicable, explain how matching of cases and controls was addressed.</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Cross-sectional study—If applicable, describe analytical methods taking account of sampling strategy.</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(e) Describe any sensitivity analyses.</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lastRenderedPageBreak/>
              <w:t>nut-12.1</w:t>
            </w:r>
            <w:r w:rsidRPr="0065118B">
              <w:rPr>
                <w:rFonts w:asciiTheme="minorHAnsi" w:hAnsiTheme="minorHAnsi" w:cstheme="minorHAnsi"/>
                <w:color w:val="000000" w:themeColor="text1"/>
                <w:sz w:val="24"/>
                <w:szCs w:val="24"/>
                <w:lang w:val="en-US"/>
              </w:rPr>
              <w:t xml:space="preserve"> Describe any statistical method used to combine dietary or nutritional data, if applicable.</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nut-12.2</w:t>
            </w:r>
            <w:r w:rsidRPr="0065118B">
              <w:rPr>
                <w:rFonts w:asciiTheme="minorHAnsi" w:hAnsiTheme="minorHAnsi" w:cstheme="minorHAnsi"/>
                <w:color w:val="000000" w:themeColor="text1"/>
                <w:sz w:val="24"/>
                <w:szCs w:val="24"/>
                <w:lang w:val="en-US"/>
              </w:rPr>
              <w:t xml:space="preserve"> Describe and justify the method for </w:t>
            </w:r>
            <w:r w:rsidRPr="0065118B">
              <w:rPr>
                <w:rFonts w:asciiTheme="minorHAnsi" w:hAnsiTheme="minorHAnsi" w:cstheme="minorHAnsi"/>
                <w:color w:val="000000" w:themeColor="text1"/>
                <w:sz w:val="24"/>
                <w:szCs w:val="24"/>
                <w:lang w:val="en-US"/>
              </w:rPr>
              <w:lastRenderedPageBreak/>
              <w:t>energy adjustments, intake modeling, and use of weighting factors, if applicable.</w:t>
            </w:r>
          </w:p>
          <w:p w:rsidR="00CB6792" w:rsidRPr="0065118B" w:rsidRDefault="00CB6792" w:rsidP="0007411E">
            <w:pPr>
              <w:rPr>
                <w:rFonts w:asciiTheme="minorHAnsi" w:hAnsiTheme="minorHAnsi" w:cstheme="minorHAnsi"/>
                <w:color w:val="000000" w:themeColor="text1"/>
                <w:sz w:val="24"/>
                <w:szCs w:val="24"/>
                <w:lang w:val="en-US"/>
              </w:rPr>
            </w:pPr>
            <w:proofErr w:type="gramStart"/>
            <w:r w:rsidRPr="0065118B">
              <w:rPr>
                <w:rFonts w:asciiTheme="minorHAnsi" w:hAnsiTheme="minorHAnsi" w:cstheme="minorHAnsi"/>
                <w:b/>
                <w:color w:val="000000" w:themeColor="text1"/>
                <w:sz w:val="24"/>
                <w:szCs w:val="24"/>
                <w:lang w:val="en-US"/>
              </w:rPr>
              <w:t>nut-12.3</w:t>
            </w:r>
            <w:proofErr w:type="gramEnd"/>
            <w:r w:rsidRPr="0065118B">
              <w:rPr>
                <w:rFonts w:asciiTheme="minorHAnsi" w:hAnsiTheme="minorHAnsi" w:cstheme="minorHAnsi"/>
                <w:color w:val="000000" w:themeColor="text1"/>
                <w:sz w:val="24"/>
                <w:szCs w:val="24"/>
                <w:lang w:val="en-US"/>
              </w:rPr>
              <w:t xml:space="preserve"> Report any adjustments for measurement error, </w:t>
            </w:r>
            <w:proofErr w:type="spellStart"/>
            <w:r w:rsidRPr="0065118B">
              <w:rPr>
                <w:rFonts w:asciiTheme="minorHAnsi" w:hAnsiTheme="minorHAnsi" w:cstheme="minorHAnsi"/>
                <w:color w:val="000000" w:themeColor="text1"/>
                <w:sz w:val="24"/>
                <w:szCs w:val="24"/>
                <w:lang w:val="en-US"/>
              </w:rPr>
              <w:t>i.e</w:t>
            </w:r>
            <w:proofErr w:type="spellEnd"/>
            <w:r w:rsidRPr="0065118B">
              <w:rPr>
                <w:rFonts w:asciiTheme="minorHAnsi" w:hAnsiTheme="minorHAnsi" w:cstheme="minorHAnsi"/>
                <w:color w:val="000000" w:themeColor="text1"/>
                <w:sz w:val="24"/>
                <w:szCs w:val="24"/>
                <w:lang w:val="en-US"/>
              </w:rPr>
              <w:t xml:space="preserve">,. from a validity or calibration study. </w:t>
            </w: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lastRenderedPageBreak/>
              <w:t>10-11</w:t>
            </w: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 xml:space="preserve">Not </w:t>
            </w:r>
            <w:r w:rsidRPr="0065118B">
              <w:rPr>
                <w:rFonts w:asciiTheme="minorHAnsi" w:hAnsiTheme="minorHAnsi" w:cstheme="minorHAnsi"/>
                <w:bCs/>
                <w:color w:val="000000" w:themeColor="text1"/>
                <w:sz w:val="24"/>
                <w:szCs w:val="24"/>
                <w:lang w:val="en-US"/>
              </w:rPr>
              <w:lastRenderedPageBreak/>
              <w:t>applicable</w:t>
            </w: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Not applicable</w:t>
            </w:r>
          </w:p>
        </w:tc>
      </w:tr>
      <w:tr w:rsidR="0065118B" w:rsidRPr="0065118B" w:rsidTr="0007411E">
        <w:tc>
          <w:tcPr>
            <w:tcW w:w="0" w:type="auto"/>
            <w:tcBorders>
              <w:top w:val="single" w:sz="2" w:space="0" w:color="000000"/>
            </w:tcBorders>
            <w:shd w:val="clear" w:color="auto" w:fill="auto"/>
          </w:tcPr>
          <w:p w:rsidR="00CB6792" w:rsidRPr="0065118B" w:rsidRDefault="00CB6792" w:rsidP="0007411E">
            <w:pPr>
              <w:rPr>
                <w:rFonts w:asciiTheme="minorHAnsi" w:hAnsiTheme="minorHAnsi" w:cstheme="minorHAnsi"/>
                <w:b/>
                <w:bCs/>
                <w:color w:val="000000" w:themeColor="text1"/>
                <w:sz w:val="24"/>
                <w:szCs w:val="24"/>
                <w:lang w:val="en-US"/>
              </w:rPr>
            </w:pPr>
            <w:r w:rsidRPr="0065118B">
              <w:rPr>
                <w:rFonts w:asciiTheme="minorHAnsi" w:hAnsiTheme="minorHAnsi" w:cstheme="minorHAnsi"/>
                <w:b/>
                <w:bCs/>
                <w:color w:val="000000" w:themeColor="text1"/>
                <w:sz w:val="24"/>
                <w:szCs w:val="24"/>
                <w:lang w:val="en-US"/>
              </w:rPr>
              <w:lastRenderedPageBreak/>
              <w:t>Results</w:t>
            </w:r>
          </w:p>
        </w:tc>
        <w:tc>
          <w:tcPr>
            <w:tcW w:w="0" w:type="auto"/>
            <w:tcBorders>
              <w:top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dotted" w:sz="4" w:space="0" w:color="auto"/>
            </w:tcBorders>
            <w:shd w:val="clear" w:color="auto" w:fill="auto"/>
          </w:tcPr>
          <w:p w:rsidR="00CB6792" w:rsidRPr="0065118B" w:rsidRDefault="00CB6792" w:rsidP="0007411E">
            <w:pPr>
              <w:rPr>
                <w:rFonts w:asciiTheme="minorHAnsi" w:hAnsiTheme="minorHAnsi" w:cstheme="minorHAnsi"/>
                <w:b/>
                <w:color w:val="000000" w:themeColor="text1"/>
                <w:sz w:val="24"/>
                <w:szCs w:val="24"/>
                <w:lang w:val="en-US"/>
              </w:rPr>
            </w:pPr>
          </w:p>
        </w:tc>
        <w:tc>
          <w:tcPr>
            <w:tcW w:w="0" w:type="auto"/>
            <w:tcBorders>
              <w:top w:val="single" w:sz="2" w:space="0" w:color="000000"/>
              <w:bottom w:val="dotted" w:sz="4" w:space="0" w:color="auto"/>
            </w:tcBorders>
          </w:tcPr>
          <w:p w:rsidR="00CB6792" w:rsidRPr="0065118B" w:rsidRDefault="00CB6792" w:rsidP="0007411E">
            <w:pPr>
              <w:rPr>
                <w:rFonts w:asciiTheme="minorHAnsi" w:hAnsiTheme="minorHAnsi" w:cstheme="minorHAnsi"/>
                <w:b/>
                <w:color w:val="000000" w:themeColor="text1"/>
                <w:sz w:val="24"/>
                <w:szCs w:val="24"/>
                <w:lang w:val="en-US"/>
              </w:rPr>
            </w:pPr>
          </w:p>
        </w:tc>
      </w:tr>
      <w:tr w:rsidR="0065118B" w:rsidRPr="0065118B" w:rsidTr="0007411E">
        <w:tc>
          <w:tcPr>
            <w:tcW w:w="0" w:type="auto"/>
            <w:tcBorders>
              <w:top w:val="single" w:sz="2" w:space="0" w:color="000000"/>
            </w:tcBorders>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Participants</w:t>
            </w:r>
          </w:p>
        </w:tc>
        <w:tc>
          <w:tcPr>
            <w:tcW w:w="0" w:type="auto"/>
            <w:tcBorders>
              <w:top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13</w:t>
            </w:r>
          </w:p>
        </w:tc>
        <w:tc>
          <w:tcPr>
            <w:tcW w:w="0" w:type="auto"/>
            <w:tcBorders>
              <w:top w:val="single" w:sz="2" w:space="0" w:color="000000"/>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(a) Report the numbers of individuals at each stage of the study—e.g., numbers potentially eligible, examined for eligibility, confirmed eligible, included in the study, completing follow-up, and analyzed.</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(b) Give reasons for non-participation at each stage.</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(c) Consider use of a flow diagram.</w:t>
            </w:r>
          </w:p>
        </w:tc>
        <w:tc>
          <w:tcPr>
            <w:tcW w:w="0" w:type="auto"/>
            <w:tcBorders>
              <w:top w:val="single" w:sz="2" w:space="0" w:color="000000"/>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roofErr w:type="gramStart"/>
            <w:r w:rsidRPr="0065118B">
              <w:rPr>
                <w:rFonts w:asciiTheme="minorHAnsi" w:hAnsiTheme="minorHAnsi" w:cstheme="minorHAnsi"/>
                <w:b/>
                <w:color w:val="000000" w:themeColor="text1"/>
                <w:sz w:val="24"/>
                <w:szCs w:val="24"/>
                <w:lang w:val="en-US"/>
              </w:rPr>
              <w:t>nut-13</w:t>
            </w:r>
            <w:proofErr w:type="gramEnd"/>
            <w:r w:rsidRPr="0065118B">
              <w:rPr>
                <w:rFonts w:asciiTheme="minorHAnsi" w:hAnsiTheme="minorHAnsi" w:cstheme="minorHAnsi"/>
                <w:color w:val="000000" w:themeColor="text1"/>
                <w:sz w:val="24"/>
                <w:szCs w:val="24"/>
                <w:lang w:val="en-US"/>
              </w:rPr>
              <w:t xml:space="preserve"> Report the number of individuals excluded based on missing, incomplete or implausible dietary/nutritional data.</w:t>
            </w:r>
          </w:p>
        </w:tc>
        <w:tc>
          <w:tcPr>
            <w:tcW w:w="0" w:type="auto"/>
            <w:tcBorders>
              <w:top w:val="single" w:sz="2" w:space="0" w:color="000000"/>
              <w:bottom w:val="dotted" w:sz="4" w:space="0" w:color="auto"/>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 xml:space="preserve">12 and 21     </w:t>
            </w:r>
          </w:p>
        </w:tc>
      </w:tr>
      <w:tr w:rsidR="0065118B" w:rsidRPr="0065118B" w:rsidTr="0007411E">
        <w:tc>
          <w:tcPr>
            <w:tcW w:w="0" w:type="auto"/>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Descriptive data</w:t>
            </w: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14</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(a) Give characteristics of study participants (e.g., demographic, clinical, social) and information on exposures and potential confounders</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(b) Indicate the number of participants with missing data for each variable of interest</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(c) Cohort study—Summarize follow-up time (e.g., average and total amount)</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nut-14</w:t>
            </w:r>
            <w:r w:rsidRPr="0065118B">
              <w:rPr>
                <w:rFonts w:asciiTheme="minorHAnsi" w:hAnsiTheme="minorHAnsi" w:cstheme="minorHAnsi"/>
                <w:color w:val="000000" w:themeColor="text1"/>
                <w:sz w:val="24"/>
                <w:szCs w:val="24"/>
                <w:lang w:val="en-US"/>
              </w:rPr>
              <w:t xml:space="preserve"> Give the distribution of </w:t>
            </w:r>
            <w:r w:rsidRPr="0065118B">
              <w:rPr>
                <w:rFonts w:asciiTheme="minorHAnsi" w:hAnsiTheme="minorHAnsi" w:cstheme="minorHAnsi"/>
                <w:iCs/>
                <w:color w:val="000000" w:themeColor="text1"/>
                <w:sz w:val="24"/>
                <w:szCs w:val="24"/>
                <w:lang w:val="en-US"/>
              </w:rPr>
              <w:t xml:space="preserve">participant characteristics across </w:t>
            </w:r>
            <w:r w:rsidRPr="0065118B">
              <w:rPr>
                <w:rFonts w:asciiTheme="minorHAnsi" w:hAnsiTheme="minorHAnsi" w:cstheme="minorHAnsi"/>
                <w:color w:val="000000" w:themeColor="text1"/>
                <w:sz w:val="24"/>
                <w:szCs w:val="24"/>
                <w:lang w:val="en-US"/>
              </w:rPr>
              <w:t>the exposure variables if applicable. Specify if food consumption of total population or consumers only were used to obtain results.</w:t>
            </w: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12 and 23-25</w:t>
            </w: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21</w:t>
            </w:r>
          </w:p>
          <w:p w:rsidR="00CB6792" w:rsidRPr="0065118B" w:rsidRDefault="00CB6792" w:rsidP="0007411E">
            <w:pPr>
              <w:rPr>
                <w:rFonts w:asciiTheme="minorHAnsi" w:hAnsiTheme="minorHAnsi" w:cstheme="minorHAnsi"/>
                <w:bCs/>
                <w:color w:val="000000" w:themeColor="text1"/>
                <w:sz w:val="24"/>
                <w:szCs w:val="24"/>
                <w:lang w:val="en-US"/>
              </w:rPr>
            </w:pPr>
          </w:p>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 xml:space="preserve">12   </w:t>
            </w:r>
          </w:p>
        </w:tc>
      </w:tr>
      <w:tr w:rsidR="0065118B" w:rsidRPr="0065118B" w:rsidTr="0007411E">
        <w:tc>
          <w:tcPr>
            <w:tcW w:w="0" w:type="auto"/>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Outcome data</w:t>
            </w: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15</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 xml:space="preserve">Cohort study—Report numbers of outcome </w:t>
            </w:r>
            <w:r w:rsidRPr="0065118B">
              <w:rPr>
                <w:rFonts w:asciiTheme="minorHAnsi" w:hAnsiTheme="minorHAnsi" w:cstheme="minorHAnsi"/>
                <w:color w:val="000000" w:themeColor="text1"/>
                <w:sz w:val="24"/>
                <w:szCs w:val="24"/>
                <w:lang w:val="en-US"/>
              </w:rPr>
              <w:lastRenderedPageBreak/>
              <w:t>events or summary measures over time.</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Case-control study—Report numbers in each exposure category, or summary measures of exposure.</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Cross-sectional study—Report numbers of outcome events or summary measures.</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13-14, 27</w:t>
            </w:r>
          </w:p>
        </w:tc>
      </w:tr>
      <w:tr w:rsidR="0065118B" w:rsidRPr="0065118B" w:rsidTr="0007411E">
        <w:tc>
          <w:tcPr>
            <w:tcW w:w="0" w:type="auto"/>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lastRenderedPageBreak/>
              <w:tab/>
              <w:t>Main results</w:t>
            </w: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16</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(a) Give unadjusted estimates and, if applicable, confounder-adjusted estimates and their precision (e.g., 95% confidence interval).</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Make clear which confounders were adjusted for and why they were included.</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(b) Report category boundaries when continuous variables were categorized.</w:t>
            </w:r>
          </w:p>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(c) If relevant, consider translating estimates of relative risk into absolute risk for a meaningful time period.</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nut-16</w:t>
            </w:r>
            <w:r w:rsidRPr="0065118B">
              <w:rPr>
                <w:rFonts w:asciiTheme="minorHAnsi" w:hAnsiTheme="minorHAnsi" w:cstheme="minorHAnsi"/>
                <w:color w:val="000000" w:themeColor="text1"/>
                <w:sz w:val="24"/>
                <w:szCs w:val="24"/>
                <w:lang w:val="en-US"/>
              </w:rPr>
              <w:t xml:space="preserve"> Specify if nutrient intakes are reported with or without inclusion of dietary supplement intake, if applicable. </w:t>
            </w: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13-14, 27</w:t>
            </w:r>
          </w:p>
        </w:tc>
      </w:tr>
      <w:tr w:rsidR="0065118B" w:rsidRPr="0065118B" w:rsidTr="0007411E">
        <w:tc>
          <w:tcPr>
            <w:tcW w:w="0" w:type="auto"/>
            <w:tcBorders>
              <w:bottom w:val="single" w:sz="2" w:space="0" w:color="000000"/>
            </w:tcBorders>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Other analyses</w:t>
            </w:r>
          </w:p>
        </w:tc>
        <w:tc>
          <w:tcPr>
            <w:tcW w:w="0" w:type="auto"/>
            <w:tcBorders>
              <w:bottom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17</w:t>
            </w:r>
          </w:p>
        </w:tc>
        <w:tc>
          <w:tcPr>
            <w:tcW w:w="0" w:type="auto"/>
            <w:tcBorders>
              <w:top w:val="dotted" w:sz="4" w:space="0" w:color="auto"/>
              <w:bottom w:val="single" w:sz="2" w:space="0" w:color="000000"/>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Report other analyses done—e.g., analyses of subgroups and interactions and sensitivity analyses.</w:t>
            </w:r>
          </w:p>
        </w:tc>
        <w:tc>
          <w:tcPr>
            <w:tcW w:w="0" w:type="auto"/>
            <w:tcBorders>
              <w:top w:val="dotted" w:sz="4" w:space="0" w:color="auto"/>
              <w:bottom w:val="single" w:sz="2" w:space="0" w:color="000000"/>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 xml:space="preserve">nut-17 </w:t>
            </w:r>
            <w:r w:rsidRPr="0065118B">
              <w:rPr>
                <w:rFonts w:asciiTheme="minorHAnsi" w:hAnsiTheme="minorHAnsi" w:cstheme="minorHAnsi"/>
                <w:color w:val="000000" w:themeColor="text1"/>
                <w:sz w:val="24"/>
                <w:szCs w:val="24"/>
                <w:lang w:val="en-US"/>
              </w:rPr>
              <w:t xml:space="preserve">Report any sensitivity analysis (e.g., exclusion of </w:t>
            </w:r>
            <w:proofErr w:type="spellStart"/>
            <w:r w:rsidRPr="0065118B">
              <w:rPr>
                <w:rFonts w:asciiTheme="minorHAnsi" w:hAnsiTheme="minorHAnsi" w:cstheme="minorHAnsi"/>
                <w:color w:val="000000" w:themeColor="text1"/>
                <w:sz w:val="24"/>
                <w:szCs w:val="24"/>
                <w:lang w:val="en-US"/>
              </w:rPr>
              <w:t>misreporters</w:t>
            </w:r>
            <w:proofErr w:type="spellEnd"/>
            <w:r w:rsidRPr="0065118B">
              <w:rPr>
                <w:rFonts w:asciiTheme="minorHAnsi" w:hAnsiTheme="minorHAnsi" w:cstheme="minorHAnsi"/>
                <w:color w:val="000000" w:themeColor="text1"/>
                <w:sz w:val="24"/>
                <w:szCs w:val="24"/>
                <w:lang w:val="en-US"/>
              </w:rPr>
              <w:t xml:space="preserve"> or outliers) and data imputation, if applicable.</w:t>
            </w:r>
          </w:p>
        </w:tc>
        <w:tc>
          <w:tcPr>
            <w:tcW w:w="0" w:type="auto"/>
            <w:tcBorders>
              <w:top w:val="dotted" w:sz="4" w:space="0" w:color="auto"/>
              <w:bottom w:val="single" w:sz="2" w:space="0" w:color="000000"/>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34-35</w:t>
            </w:r>
          </w:p>
        </w:tc>
      </w:tr>
      <w:tr w:rsidR="0065118B" w:rsidRPr="0065118B" w:rsidTr="0007411E">
        <w:tc>
          <w:tcPr>
            <w:tcW w:w="0" w:type="auto"/>
            <w:tcBorders>
              <w:top w:val="single" w:sz="2" w:space="0" w:color="000000"/>
              <w:bottom w:val="single" w:sz="2" w:space="0" w:color="000000"/>
            </w:tcBorders>
            <w:shd w:val="clear" w:color="auto" w:fill="auto"/>
          </w:tcPr>
          <w:p w:rsidR="00CB6792" w:rsidRPr="0065118B" w:rsidRDefault="00CB6792" w:rsidP="0007411E">
            <w:pPr>
              <w:rPr>
                <w:rFonts w:asciiTheme="minorHAnsi" w:hAnsiTheme="minorHAnsi" w:cstheme="minorHAnsi"/>
                <w:b/>
                <w:bCs/>
                <w:color w:val="000000" w:themeColor="text1"/>
                <w:sz w:val="24"/>
                <w:szCs w:val="24"/>
                <w:lang w:val="en-US"/>
              </w:rPr>
            </w:pPr>
            <w:r w:rsidRPr="0065118B">
              <w:rPr>
                <w:rFonts w:asciiTheme="minorHAnsi" w:hAnsiTheme="minorHAnsi" w:cstheme="minorHAnsi"/>
                <w:b/>
                <w:bCs/>
                <w:color w:val="000000" w:themeColor="text1"/>
                <w:sz w:val="24"/>
                <w:szCs w:val="24"/>
                <w:lang w:val="en-US"/>
              </w:rPr>
              <w:t>Discussion</w:t>
            </w:r>
          </w:p>
        </w:tc>
        <w:tc>
          <w:tcPr>
            <w:tcW w:w="0" w:type="auto"/>
            <w:tcBorders>
              <w:top w:val="single" w:sz="2" w:space="0" w:color="000000"/>
              <w:bottom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single" w:sz="2" w:space="0" w:color="000000"/>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single" w:sz="2" w:space="0" w:color="000000"/>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p>
        </w:tc>
      </w:tr>
      <w:tr w:rsidR="0065118B" w:rsidRPr="0065118B" w:rsidTr="0007411E">
        <w:tc>
          <w:tcPr>
            <w:tcW w:w="0" w:type="auto"/>
            <w:tcBorders>
              <w:top w:val="single" w:sz="2" w:space="0" w:color="000000"/>
            </w:tcBorders>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Key results</w:t>
            </w:r>
          </w:p>
        </w:tc>
        <w:tc>
          <w:tcPr>
            <w:tcW w:w="0" w:type="auto"/>
            <w:tcBorders>
              <w:top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18</w:t>
            </w:r>
          </w:p>
        </w:tc>
        <w:tc>
          <w:tcPr>
            <w:tcW w:w="0" w:type="auto"/>
            <w:tcBorders>
              <w:top w:val="single" w:sz="2" w:space="0" w:color="000000"/>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Summarize key results with reference to study objectives.</w:t>
            </w:r>
          </w:p>
        </w:tc>
        <w:tc>
          <w:tcPr>
            <w:tcW w:w="0" w:type="auto"/>
            <w:tcBorders>
              <w:top w:val="single" w:sz="2" w:space="0" w:color="000000"/>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dotted" w:sz="4" w:space="0" w:color="auto"/>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14</w:t>
            </w:r>
          </w:p>
        </w:tc>
      </w:tr>
      <w:tr w:rsidR="0065118B" w:rsidRPr="0065118B" w:rsidTr="0007411E">
        <w:tc>
          <w:tcPr>
            <w:tcW w:w="0" w:type="auto"/>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 xml:space="preserve">Limitation </w:t>
            </w: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19</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Discuss limitations of the study, taking into account sources of potential bias or imprecision. Discuss both direction and magnitude of any potential bias.</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nut-19</w:t>
            </w:r>
            <w:r w:rsidRPr="0065118B">
              <w:rPr>
                <w:rFonts w:asciiTheme="minorHAnsi" w:hAnsiTheme="minorHAnsi" w:cstheme="minorHAnsi"/>
                <w:color w:val="000000" w:themeColor="text1"/>
                <w:sz w:val="24"/>
                <w:szCs w:val="24"/>
                <w:lang w:val="en-US"/>
              </w:rPr>
              <w:t xml:space="preserve"> Describe the main limitations of the data sources and assessment methods used and implications for the interpretation of the findings.</w:t>
            </w: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17</w:t>
            </w:r>
          </w:p>
        </w:tc>
      </w:tr>
      <w:tr w:rsidR="0065118B" w:rsidRPr="0065118B" w:rsidTr="0007411E">
        <w:tc>
          <w:tcPr>
            <w:tcW w:w="0" w:type="auto"/>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ab/>
              <w:t>Interpretation</w:t>
            </w: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20</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 xml:space="preserve">Give a cautious overall interpretation of </w:t>
            </w:r>
            <w:r w:rsidRPr="0065118B">
              <w:rPr>
                <w:rFonts w:asciiTheme="minorHAnsi" w:hAnsiTheme="minorHAnsi" w:cstheme="minorHAnsi"/>
                <w:color w:val="000000" w:themeColor="text1"/>
                <w:sz w:val="24"/>
                <w:szCs w:val="24"/>
                <w:lang w:val="en-US"/>
              </w:rPr>
              <w:lastRenderedPageBreak/>
              <w:t>results considering objectives, limitations, multiplicity of analyses, results from similar studies, and other relevant evidence.</w:t>
            </w: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lastRenderedPageBreak/>
              <w:t>nut-20</w:t>
            </w:r>
            <w:r w:rsidRPr="0065118B">
              <w:rPr>
                <w:rFonts w:asciiTheme="minorHAnsi" w:hAnsiTheme="minorHAnsi" w:cstheme="minorHAnsi"/>
                <w:color w:val="000000" w:themeColor="text1"/>
                <w:sz w:val="24"/>
                <w:szCs w:val="24"/>
                <w:lang w:val="en-US"/>
              </w:rPr>
              <w:t xml:space="preserve"> Report the nutritional relevance of the </w:t>
            </w:r>
            <w:r w:rsidRPr="0065118B">
              <w:rPr>
                <w:rFonts w:asciiTheme="minorHAnsi" w:hAnsiTheme="minorHAnsi" w:cstheme="minorHAnsi"/>
                <w:color w:val="000000" w:themeColor="text1"/>
                <w:sz w:val="24"/>
                <w:szCs w:val="24"/>
                <w:lang w:val="en-US"/>
              </w:rPr>
              <w:lastRenderedPageBreak/>
              <w:t xml:space="preserve">findings, given the complexity of diet or nutrition as an exposure. </w:t>
            </w: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lastRenderedPageBreak/>
              <w:t>14-16</w:t>
            </w:r>
          </w:p>
        </w:tc>
      </w:tr>
      <w:tr w:rsidR="0065118B" w:rsidRPr="0065118B" w:rsidTr="0007411E">
        <w:tc>
          <w:tcPr>
            <w:tcW w:w="0" w:type="auto"/>
            <w:tcBorders>
              <w:bottom w:val="single" w:sz="2" w:space="0" w:color="000000"/>
            </w:tcBorders>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lastRenderedPageBreak/>
              <w:tab/>
              <w:t>Generalizability</w:t>
            </w:r>
          </w:p>
        </w:tc>
        <w:tc>
          <w:tcPr>
            <w:tcW w:w="0" w:type="auto"/>
            <w:tcBorders>
              <w:bottom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21</w:t>
            </w:r>
          </w:p>
        </w:tc>
        <w:tc>
          <w:tcPr>
            <w:tcW w:w="0" w:type="auto"/>
            <w:tcBorders>
              <w:top w:val="dotted" w:sz="4" w:space="0" w:color="auto"/>
              <w:bottom w:val="single" w:sz="2" w:space="0" w:color="000000"/>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Discuss the generalizability (external validity) of the study results.</w:t>
            </w:r>
          </w:p>
        </w:tc>
        <w:tc>
          <w:tcPr>
            <w:tcW w:w="0" w:type="auto"/>
            <w:tcBorders>
              <w:top w:val="dotted" w:sz="4" w:space="0" w:color="auto"/>
              <w:bottom w:val="single" w:sz="2" w:space="0" w:color="000000"/>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dotted" w:sz="4" w:space="0" w:color="auto"/>
              <w:bottom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17</w:t>
            </w:r>
          </w:p>
        </w:tc>
      </w:tr>
      <w:tr w:rsidR="0065118B" w:rsidRPr="0065118B" w:rsidTr="0007411E">
        <w:tc>
          <w:tcPr>
            <w:tcW w:w="0" w:type="auto"/>
            <w:tcBorders>
              <w:top w:val="single" w:sz="2" w:space="0" w:color="000000"/>
              <w:bottom w:val="single" w:sz="2" w:space="0" w:color="000000"/>
            </w:tcBorders>
            <w:shd w:val="clear" w:color="auto" w:fill="auto"/>
          </w:tcPr>
          <w:p w:rsidR="00CB6792" w:rsidRPr="0065118B" w:rsidRDefault="00CB6792" w:rsidP="0007411E">
            <w:pPr>
              <w:rPr>
                <w:rFonts w:asciiTheme="minorHAnsi" w:hAnsiTheme="minorHAnsi" w:cstheme="minorHAnsi"/>
                <w:b/>
                <w:bCs/>
                <w:color w:val="000000" w:themeColor="text1"/>
                <w:sz w:val="24"/>
                <w:szCs w:val="24"/>
                <w:lang w:val="en-US"/>
              </w:rPr>
            </w:pPr>
            <w:r w:rsidRPr="0065118B">
              <w:rPr>
                <w:rFonts w:asciiTheme="minorHAnsi" w:hAnsiTheme="minorHAnsi" w:cstheme="minorHAnsi"/>
                <w:b/>
                <w:bCs/>
                <w:color w:val="000000" w:themeColor="text1"/>
                <w:sz w:val="24"/>
                <w:szCs w:val="24"/>
                <w:lang w:val="en-US"/>
              </w:rPr>
              <w:t>Other information</w:t>
            </w:r>
          </w:p>
        </w:tc>
        <w:tc>
          <w:tcPr>
            <w:tcW w:w="0" w:type="auto"/>
            <w:tcBorders>
              <w:top w:val="single" w:sz="2" w:space="0" w:color="000000"/>
              <w:bottom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single" w:sz="2" w:space="0" w:color="000000"/>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single" w:sz="2" w:space="0" w:color="000000"/>
              <w:bottom w:val="single" w:sz="2" w:space="0" w:color="000000"/>
            </w:tcBorders>
            <w:shd w:val="clear" w:color="auto" w:fill="auto"/>
          </w:tcPr>
          <w:p w:rsidR="00CB6792" w:rsidRPr="0065118B" w:rsidRDefault="00CB6792" w:rsidP="0007411E">
            <w:pPr>
              <w:rPr>
                <w:rFonts w:asciiTheme="minorHAnsi" w:hAnsiTheme="minorHAnsi" w:cstheme="minorHAnsi"/>
                <w:b/>
                <w:color w:val="000000" w:themeColor="text1"/>
                <w:sz w:val="24"/>
                <w:szCs w:val="24"/>
                <w:lang w:val="en-US"/>
              </w:rPr>
            </w:pPr>
          </w:p>
        </w:tc>
        <w:tc>
          <w:tcPr>
            <w:tcW w:w="0" w:type="auto"/>
            <w:tcBorders>
              <w:top w:val="single" w:sz="2" w:space="0" w:color="000000"/>
              <w:bottom w:val="single" w:sz="2" w:space="0" w:color="000000"/>
            </w:tcBorders>
          </w:tcPr>
          <w:p w:rsidR="00CB6792" w:rsidRPr="0065118B" w:rsidRDefault="00CB6792" w:rsidP="0007411E">
            <w:pPr>
              <w:rPr>
                <w:rFonts w:asciiTheme="minorHAnsi" w:hAnsiTheme="minorHAnsi" w:cstheme="minorHAnsi"/>
                <w:b/>
                <w:color w:val="000000" w:themeColor="text1"/>
                <w:sz w:val="24"/>
                <w:szCs w:val="24"/>
                <w:lang w:val="en-US"/>
              </w:rPr>
            </w:pPr>
          </w:p>
        </w:tc>
      </w:tr>
      <w:tr w:rsidR="0065118B" w:rsidRPr="0065118B" w:rsidTr="0007411E">
        <w:tc>
          <w:tcPr>
            <w:tcW w:w="0" w:type="auto"/>
            <w:tcBorders>
              <w:top w:val="single" w:sz="2" w:space="0" w:color="000000"/>
            </w:tcBorders>
            <w:shd w:val="clear" w:color="auto" w:fill="auto"/>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
                <w:bCs/>
                <w:color w:val="000000" w:themeColor="text1"/>
                <w:sz w:val="24"/>
                <w:szCs w:val="24"/>
                <w:lang w:val="en-US"/>
              </w:rPr>
              <w:tab/>
            </w:r>
            <w:r w:rsidRPr="0065118B">
              <w:rPr>
                <w:rFonts w:asciiTheme="minorHAnsi" w:hAnsiTheme="minorHAnsi" w:cstheme="minorHAnsi"/>
                <w:bCs/>
                <w:color w:val="000000" w:themeColor="text1"/>
                <w:sz w:val="24"/>
                <w:szCs w:val="24"/>
                <w:lang w:val="en-US"/>
              </w:rPr>
              <w:t>Funding</w:t>
            </w:r>
          </w:p>
        </w:tc>
        <w:tc>
          <w:tcPr>
            <w:tcW w:w="0" w:type="auto"/>
            <w:tcBorders>
              <w:top w:val="single" w:sz="2" w:space="0" w:color="000000"/>
            </w:tcBorders>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22</w:t>
            </w:r>
          </w:p>
        </w:tc>
        <w:tc>
          <w:tcPr>
            <w:tcW w:w="0" w:type="auto"/>
            <w:tcBorders>
              <w:top w:val="single" w:sz="2" w:space="0" w:color="000000"/>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color w:val="000000" w:themeColor="text1"/>
                <w:sz w:val="24"/>
                <w:szCs w:val="24"/>
                <w:lang w:val="en-US"/>
              </w:rPr>
              <w:t>Give the source of funding and the role of the funders for the present study and, if applicable, for the original study on which the present article is based.</w:t>
            </w:r>
          </w:p>
        </w:tc>
        <w:tc>
          <w:tcPr>
            <w:tcW w:w="0" w:type="auto"/>
            <w:tcBorders>
              <w:top w:val="single" w:sz="2" w:space="0" w:color="000000"/>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 xml:space="preserve"> </w:t>
            </w:r>
          </w:p>
        </w:tc>
        <w:tc>
          <w:tcPr>
            <w:tcW w:w="0" w:type="auto"/>
            <w:tcBorders>
              <w:top w:val="single" w:sz="2" w:space="0" w:color="000000"/>
              <w:bottom w:val="dotted" w:sz="4" w:space="0" w:color="auto"/>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18-19</w:t>
            </w:r>
          </w:p>
        </w:tc>
      </w:tr>
      <w:tr w:rsidR="0065118B" w:rsidRPr="0065118B" w:rsidTr="0007411E">
        <w:tc>
          <w:tcPr>
            <w:tcW w:w="0" w:type="auto"/>
            <w:shd w:val="clear" w:color="auto" w:fill="auto"/>
          </w:tcPr>
          <w:p w:rsidR="00CB6792" w:rsidRPr="0065118B" w:rsidRDefault="00CB6792" w:rsidP="0007411E">
            <w:pPr>
              <w:rPr>
                <w:rFonts w:asciiTheme="minorHAnsi" w:hAnsiTheme="minorHAnsi" w:cstheme="minorHAnsi"/>
                <w:bCs/>
                <w:i/>
                <w:color w:val="000000" w:themeColor="text1"/>
                <w:sz w:val="24"/>
                <w:szCs w:val="24"/>
                <w:lang w:val="en-US"/>
              </w:rPr>
            </w:pPr>
            <w:r w:rsidRPr="0065118B">
              <w:rPr>
                <w:rFonts w:asciiTheme="minorHAnsi" w:hAnsiTheme="minorHAnsi" w:cstheme="minorHAnsi"/>
                <w:bCs/>
                <w:i/>
                <w:color w:val="000000" w:themeColor="text1"/>
                <w:sz w:val="24"/>
                <w:szCs w:val="24"/>
                <w:lang w:val="en-US"/>
              </w:rPr>
              <w:tab/>
              <w:t>Ethics</w:t>
            </w:r>
          </w:p>
        </w:tc>
        <w:tc>
          <w:tcPr>
            <w:tcW w:w="0" w:type="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p>
        </w:tc>
        <w:tc>
          <w:tcPr>
            <w:tcW w:w="0" w:type="auto"/>
            <w:tcBorders>
              <w:top w:val="dotted" w:sz="4" w:space="0" w:color="auto"/>
              <w:bottom w:val="dotted" w:sz="4" w:space="0" w:color="auto"/>
            </w:tcBorders>
            <w:shd w:val="clear" w:color="auto" w:fill="auto"/>
          </w:tcPr>
          <w:p w:rsidR="00CB6792" w:rsidRPr="0065118B" w:rsidRDefault="00CB6792" w:rsidP="0007411E">
            <w:pPr>
              <w:rPr>
                <w:rFonts w:asciiTheme="minorHAnsi" w:hAnsiTheme="minorHAnsi" w:cstheme="minorHAnsi"/>
                <w:color w:val="000000" w:themeColor="text1"/>
                <w:sz w:val="24"/>
                <w:szCs w:val="24"/>
                <w:lang w:val="en-US"/>
              </w:rPr>
            </w:pPr>
            <w:r w:rsidRPr="0065118B">
              <w:rPr>
                <w:rFonts w:asciiTheme="minorHAnsi" w:hAnsiTheme="minorHAnsi" w:cstheme="minorHAnsi"/>
                <w:b/>
                <w:color w:val="000000" w:themeColor="text1"/>
                <w:sz w:val="24"/>
                <w:szCs w:val="24"/>
                <w:lang w:val="en-US"/>
              </w:rPr>
              <w:t xml:space="preserve">nut-22.1 </w:t>
            </w:r>
            <w:r w:rsidRPr="0065118B">
              <w:rPr>
                <w:rFonts w:asciiTheme="minorHAnsi" w:hAnsiTheme="minorHAnsi" w:cstheme="minorHAnsi"/>
                <w:color w:val="000000" w:themeColor="text1"/>
                <w:sz w:val="24"/>
                <w:szCs w:val="24"/>
                <w:lang w:val="en-US"/>
              </w:rPr>
              <w:t>Describe the procedure for consent and study approval from ethics committee(s).</w:t>
            </w:r>
          </w:p>
        </w:tc>
        <w:tc>
          <w:tcPr>
            <w:tcW w:w="0" w:type="auto"/>
            <w:tcBorders>
              <w:top w:val="dotted" w:sz="4" w:space="0" w:color="auto"/>
              <w:bottom w:val="dotted" w:sz="4" w:space="0" w:color="auto"/>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5</w:t>
            </w:r>
          </w:p>
        </w:tc>
      </w:tr>
      <w:tr w:rsidR="0065118B" w:rsidRPr="0065118B" w:rsidTr="0007411E">
        <w:tc>
          <w:tcPr>
            <w:tcW w:w="0" w:type="auto"/>
            <w:tcBorders>
              <w:bottom w:val="single" w:sz="8" w:space="0" w:color="000000"/>
            </w:tcBorders>
            <w:shd w:val="clear" w:color="auto" w:fill="auto"/>
          </w:tcPr>
          <w:p w:rsidR="00CB6792" w:rsidRPr="0065118B" w:rsidRDefault="00CB6792" w:rsidP="0007411E">
            <w:pPr>
              <w:rPr>
                <w:rFonts w:asciiTheme="minorHAnsi" w:hAnsiTheme="minorHAnsi" w:cstheme="minorHAnsi"/>
                <w:bCs/>
                <w:i/>
                <w:color w:val="000000" w:themeColor="text1"/>
                <w:sz w:val="24"/>
                <w:szCs w:val="24"/>
                <w:lang w:val="en-US"/>
              </w:rPr>
            </w:pPr>
            <w:r w:rsidRPr="0065118B">
              <w:rPr>
                <w:rFonts w:asciiTheme="minorHAnsi" w:hAnsiTheme="minorHAnsi" w:cstheme="minorHAnsi"/>
                <w:bCs/>
                <w:i/>
                <w:color w:val="000000" w:themeColor="text1"/>
                <w:sz w:val="24"/>
                <w:szCs w:val="24"/>
                <w:lang w:val="en-US"/>
              </w:rPr>
              <w:tab/>
              <w:t xml:space="preserve">Supplementary </w:t>
            </w:r>
            <w:r w:rsidRPr="0065118B">
              <w:rPr>
                <w:rFonts w:asciiTheme="minorHAnsi" w:hAnsiTheme="minorHAnsi" w:cstheme="minorHAnsi"/>
                <w:bCs/>
                <w:i/>
                <w:color w:val="000000" w:themeColor="text1"/>
                <w:sz w:val="24"/>
                <w:szCs w:val="24"/>
                <w:lang w:val="en-US"/>
              </w:rPr>
              <w:tab/>
              <w:t xml:space="preserve">material </w:t>
            </w:r>
          </w:p>
        </w:tc>
        <w:tc>
          <w:tcPr>
            <w:tcW w:w="0" w:type="auto"/>
            <w:tcBorders>
              <w:bottom w:val="single" w:sz="8" w:space="0" w:color="000000"/>
            </w:tcBorders>
          </w:tcPr>
          <w:p w:rsidR="00CB6792" w:rsidRPr="0065118B" w:rsidRDefault="00CB6792" w:rsidP="0007411E">
            <w:pPr>
              <w:rPr>
                <w:rFonts w:asciiTheme="minorHAnsi" w:hAnsiTheme="minorHAnsi" w:cstheme="minorHAnsi"/>
                <w:b/>
                <w:color w:val="000000" w:themeColor="text1"/>
                <w:sz w:val="24"/>
                <w:szCs w:val="24"/>
                <w:lang w:val="en-US"/>
              </w:rPr>
            </w:pPr>
          </w:p>
        </w:tc>
        <w:tc>
          <w:tcPr>
            <w:tcW w:w="0" w:type="auto"/>
            <w:tcBorders>
              <w:bottom w:val="single" w:sz="8" w:space="0" w:color="000000"/>
            </w:tcBorders>
            <w:shd w:val="clear" w:color="auto" w:fill="auto"/>
          </w:tcPr>
          <w:p w:rsidR="00CB6792" w:rsidRPr="0065118B" w:rsidRDefault="00CB6792" w:rsidP="0007411E">
            <w:pPr>
              <w:rPr>
                <w:rFonts w:asciiTheme="minorHAnsi" w:hAnsiTheme="minorHAnsi" w:cstheme="minorHAnsi"/>
                <w:b/>
                <w:color w:val="000000" w:themeColor="text1"/>
                <w:sz w:val="24"/>
                <w:szCs w:val="24"/>
                <w:lang w:val="en-US"/>
              </w:rPr>
            </w:pPr>
          </w:p>
        </w:tc>
        <w:tc>
          <w:tcPr>
            <w:tcW w:w="0" w:type="auto"/>
            <w:tcBorders>
              <w:top w:val="dotted" w:sz="4" w:space="0" w:color="auto"/>
              <w:bottom w:val="single" w:sz="8" w:space="0" w:color="000000"/>
            </w:tcBorders>
            <w:shd w:val="clear" w:color="auto" w:fill="auto"/>
          </w:tcPr>
          <w:p w:rsidR="00CB6792" w:rsidRPr="0065118B" w:rsidRDefault="00CB6792" w:rsidP="0007411E">
            <w:pPr>
              <w:rPr>
                <w:rFonts w:asciiTheme="minorHAnsi" w:hAnsiTheme="minorHAnsi" w:cstheme="minorHAnsi"/>
                <w:b/>
                <w:color w:val="000000" w:themeColor="text1"/>
                <w:sz w:val="24"/>
                <w:szCs w:val="24"/>
                <w:lang w:val="en-US"/>
              </w:rPr>
            </w:pPr>
            <w:r w:rsidRPr="0065118B">
              <w:rPr>
                <w:rFonts w:asciiTheme="minorHAnsi" w:hAnsiTheme="minorHAnsi" w:cstheme="minorHAnsi"/>
                <w:b/>
                <w:color w:val="000000" w:themeColor="text1"/>
                <w:sz w:val="24"/>
                <w:szCs w:val="24"/>
                <w:lang w:val="en-US"/>
              </w:rPr>
              <w:t>nut-22.2</w:t>
            </w:r>
            <w:r w:rsidRPr="0065118B">
              <w:rPr>
                <w:rFonts w:asciiTheme="minorHAnsi" w:hAnsiTheme="minorHAnsi" w:cstheme="minorHAnsi"/>
                <w:color w:val="000000" w:themeColor="text1"/>
                <w:sz w:val="24"/>
                <w:szCs w:val="24"/>
                <w:lang w:val="en-US"/>
              </w:rPr>
              <w:t xml:space="preserve"> Provide data collection tools and data as online material or explain how they can be accessed.</w:t>
            </w:r>
          </w:p>
        </w:tc>
        <w:tc>
          <w:tcPr>
            <w:tcW w:w="0" w:type="auto"/>
            <w:tcBorders>
              <w:top w:val="dotted" w:sz="4" w:space="0" w:color="auto"/>
              <w:bottom w:val="single" w:sz="8" w:space="0" w:color="000000"/>
            </w:tcBorders>
          </w:tcPr>
          <w:p w:rsidR="00CB6792" w:rsidRPr="0065118B" w:rsidRDefault="00CB6792" w:rsidP="0007411E">
            <w:pPr>
              <w:rPr>
                <w:rFonts w:asciiTheme="minorHAnsi" w:hAnsiTheme="minorHAnsi" w:cstheme="minorHAnsi"/>
                <w:bCs/>
                <w:color w:val="000000" w:themeColor="text1"/>
                <w:sz w:val="24"/>
                <w:szCs w:val="24"/>
                <w:lang w:val="en-US"/>
              </w:rPr>
            </w:pPr>
            <w:r w:rsidRPr="0065118B">
              <w:rPr>
                <w:rFonts w:asciiTheme="minorHAnsi" w:hAnsiTheme="minorHAnsi" w:cstheme="minorHAnsi"/>
                <w:bCs/>
                <w:color w:val="000000" w:themeColor="text1"/>
                <w:sz w:val="24"/>
                <w:szCs w:val="24"/>
                <w:lang w:val="en-US"/>
              </w:rPr>
              <w:t>*</w:t>
            </w:r>
          </w:p>
        </w:tc>
      </w:tr>
    </w:tbl>
    <w:p w:rsidR="00CB6792" w:rsidRPr="0065118B" w:rsidRDefault="00CB6792">
      <w:pPr>
        <w:rPr>
          <w:rFonts w:asciiTheme="minorHAnsi" w:hAnsiTheme="minorHAnsi" w:cs="Arial"/>
          <w:color w:val="000000" w:themeColor="text1"/>
          <w:sz w:val="24"/>
          <w:lang w:val="en-GB"/>
        </w:rPr>
      </w:pPr>
      <w:r w:rsidRPr="0065118B">
        <w:rPr>
          <w:rFonts w:asciiTheme="minorHAnsi" w:hAnsiTheme="minorHAnsi" w:cs="Arial"/>
          <w:color w:val="000000" w:themeColor="text1"/>
          <w:sz w:val="24"/>
          <w:lang w:val="en-GB"/>
        </w:rPr>
        <w:t>*</w:t>
      </w:r>
      <w:r w:rsidRPr="0065118B">
        <w:rPr>
          <w:color w:val="000000" w:themeColor="text1"/>
        </w:rPr>
        <w:t xml:space="preserve"> </w:t>
      </w:r>
      <w:r w:rsidRPr="0065118B">
        <w:rPr>
          <w:rFonts w:asciiTheme="minorHAnsi" w:hAnsiTheme="minorHAnsi" w:cs="Arial"/>
          <w:color w:val="000000" w:themeColor="text1"/>
          <w:sz w:val="24"/>
          <w:lang w:val="en-GB"/>
        </w:rPr>
        <w:t>The data that support the findings of this study are available from Australian Diabetes, Obesity &amp; Lifestyle Study, but restrictions apply to the availability of these data, which were used under license for the current study, and so are not publicly available.</w:t>
      </w:r>
    </w:p>
    <w:p w:rsidR="00CB6792" w:rsidRPr="0065118B" w:rsidRDefault="00CB6792">
      <w:pPr>
        <w:rPr>
          <w:rFonts w:asciiTheme="minorHAnsi" w:hAnsiTheme="minorHAnsi" w:cs="Arial"/>
          <w:color w:val="000000" w:themeColor="text1"/>
          <w:sz w:val="24"/>
          <w:lang w:val="en-GB"/>
        </w:rPr>
      </w:pPr>
    </w:p>
    <w:p w:rsidR="00CB6792" w:rsidRPr="0065118B" w:rsidRDefault="00CB6792">
      <w:pPr>
        <w:rPr>
          <w:rFonts w:asciiTheme="minorHAnsi" w:hAnsiTheme="minorHAnsi" w:cs="Arial"/>
          <w:color w:val="000000" w:themeColor="text1"/>
          <w:sz w:val="24"/>
          <w:lang w:val="en-GB"/>
        </w:rPr>
        <w:sectPr w:rsidR="00CB6792" w:rsidRPr="0065118B" w:rsidSect="0065118B">
          <w:type w:val="continuous"/>
          <w:pgSz w:w="16838" w:h="11906" w:orient="landscape" w:code="9"/>
          <w:pgMar w:top="1440" w:right="1440" w:bottom="1440" w:left="1440" w:header="720" w:footer="720" w:gutter="0"/>
          <w:cols w:space="720"/>
          <w:titlePg/>
          <w:docGrid w:linePitch="360"/>
        </w:sectPr>
      </w:pPr>
    </w:p>
    <w:p w:rsidR="00CB6792" w:rsidRPr="0065118B" w:rsidRDefault="00CB6792">
      <w:pPr>
        <w:rPr>
          <w:color w:val="000000" w:themeColor="text1"/>
        </w:rPr>
      </w:pPr>
    </w:p>
    <w:p w:rsidR="001251FC" w:rsidRPr="0065118B" w:rsidRDefault="001251FC">
      <w:pPr>
        <w:rPr>
          <w:color w:val="000000" w:themeColor="text1"/>
        </w:rPr>
      </w:pPr>
    </w:p>
    <w:sectPr w:rsidR="001251FC" w:rsidRPr="0065118B" w:rsidSect="0065118B">
      <w:type w:val="continuous"/>
      <w:pgSz w:w="11906" w:h="16838"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99" w:rsidRDefault="00BC6499">
      <w:r>
        <w:separator/>
      </w:r>
    </w:p>
  </w:endnote>
  <w:endnote w:type="continuationSeparator" w:id="0">
    <w:p w:rsidR="00BC6499" w:rsidRDefault="00BC64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1E" w:rsidRDefault="0081296C">
    <w:pPr>
      <w:pStyle w:val="Footer"/>
      <w:jc w:val="right"/>
    </w:pPr>
    <w:r>
      <w:fldChar w:fldCharType="begin"/>
    </w:r>
    <w:r w:rsidR="00777E61">
      <w:instrText xml:space="preserve"> PAGE   \* MERGEFORMAT </w:instrText>
    </w:r>
    <w:r>
      <w:fldChar w:fldCharType="separate"/>
    </w:r>
    <w:r w:rsidR="0023087B">
      <w:rPr>
        <w:noProof/>
      </w:rPr>
      <w:t>14</w:t>
    </w:r>
    <w:r>
      <w:rPr>
        <w:noProof/>
      </w:rPr>
      <w:fldChar w:fldCharType="end"/>
    </w:r>
  </w:p>
  <w:p w:rsidR="0007411E" w:rsidRDefault="00BC6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99" w:rsidRDefault="00BC6499">
      <w:r>
        <w:separator/>
      </w:r>
    </w:p>
  </w:footnote>
  <w:footnote w:type="continuationSeparator" w:id="0">
    <w:p w:rsidR="00BC6499" w:rsidRDefault="00BC6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1E" w:rsidRDefault="0081296C">
    <w:pPr>
      <w:pStyle w:val="Header"/>
      <w:framePr w:wrap="around" w:vAnchor="text" w:hAnchor="margin" w:xAlign="right" w:y="1"/>
      <w:rPr>
        <w:rStyle w:val="PageNumber"/>
      </w:rPr>
    </w:pPr>
    <w:r>
      <w:rPr>
        <w:rStyle w:val="PageNumber"/>
      </w:rPr>
      <w:fldChar w:fldCharType="begin"/>
    </w:r>
    <w:r w:rsidR="00777E61">
      <w:rPr>
        <w:rStyle w:val="PageNumber"/>
      </w:rPr>
      <w:instrText xml:space="preserve">PAGE  </w:instrText>
    </w:r>
    <w:r>
      <w:rPr>
        <w:rStyle w:val="PageNumber"/>
      </w:rPr>
      <w:fldChar w:fldCharType="separate"/>
    </w:r>
    <w:r w:rsidR="00777E61">
      <w:rPr>
        <w:rStyle w:val="PageNumber"/>
        <w:noProof/>
      </w:rPr>
      <w:t>1</w:t>
    </w:r>
    <w:r>
      <w:rPr>
        <w:rStyle w:val="PageNumber"/>
      </w:rPr>
      <w:fldChar w:fldCharType="end"/>
    </w:r>
  </w:p>
  <w:p w:rsidR="0007411E" w:rsidRDefault="00BC64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1E" w:rsidRDefault="00BC6499">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F769B"/>
    <w:multiLevelType w:val="hybridMultilevel"/>
    <w:tmpl w:val="CDCE135E"/>
    <w:lvl w:ilvl="0" w:tplc="5E3EC526">
      <w:start w:val="12"/>
      <w:numFmt w:val="bullet"/>
      <w:lvlText w:val=""/>
      <w:lvlJc w:val="left"/>
      <w:pPr>
        <w:tabs>
          <w:tab w:val="num" w:pos="1800"/>
        </w:tabs>
        <w:ind w:left="1800" w:hanging="360"/>
      </w:pPr>
      <w:rPr>
        <w:rFonts w:ascii="Wingdings" w:eastAsia="Times New Roman" w:hAnsi="Wingdings" w:cs="Times New Roman" w:hint="default"/>
        <w:u w:val="single"/>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
    <w:nsid w:val="5F173C92"/>
    <w:multiLevelType w:val="hybridMultilevel"/>
    <w:tmpl w:val="8D6603AA"/>
    <w:lvl w:ilvl="0" w:tplc="D2C2EE46">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5F944A8"/>
    <w:multiLevelType w:val="hybridMultilevel"/>
    <w:tmpl w:val="A950C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9F10332"/>
    <w:multiLevelType w:val="hybridMultilevel"/>
    <w:tmpl w:val="09E6411C"/>
    <w:lvl w:ilvl="0" w:tplc="F4225AB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CB6792"/>
    <w:rsid w:val="001251FC"/>
    <w:rsid w:val="0023087B"/>
    <w:rsid w:val="0065118B"/>
    <w:rsid w:val="00777E61"/>
    <w:rsid w:val="0081296C"/>
    <w:rsid w:val="00B415EE"/>
    <w:rsid w:val="00BC6499"/>
    <w:rsid w:val="00CB6792"/>
    <w:rsid w:val="00FF3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92"/>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CB6792"/>
    <w:pPr>
      <w:keepNext/>
      <w:outlineLvl w:val="0"/>
    </w:pPr>
    <w:rPr>
      <w:rFonts w:ascii="Arial" w:hAnsi="Arial"/>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792"/>
    <w:rPr>
      <w:rFonts w:ascii="Arial" w:eastAsia="Times New Roman" w:hAnsi="Arial" w:cs="Times New Roman"/>
      <w:sz w:val="24"/>
      <w:szCs w:val="24"/>
      <w:u w:val="single"/>
    </w:rPr>
  </w:style>
  <w:style w:type="paragraph" w:styleId="Header">
    <w:name w:val="header"/>
    <w:basedOn w:val="Normal"/>
    <w:link w:val="HeaderChar"/>
    <w:rsid w:val="00CB6792"/>
    <w:pPr>
      <w:tabs>
        <w:tab w:val="center" w:pos="4153"/>
        <w:tab w:val="right" w:pos="8306"/>
      </w:tabs>
    </w:pPr>
  </w:style>
  <w:style w:type="character" w:customStyle="1" w:styleId="HeaderChar">
    <w:name w:val="Header Char"/>
    <w:basedOn w:val="DefaultParagraphFont"/>
    <w:link w:val="Header"/>
    <w:rsid w:val="00CB6792"/>
    <w:rPr>
      <w:rFonts w:ascii="Times New Roman" w:eastAsia="Times New Roman" w:hAnsi="Times New Roman" w:cs="Times New Roman"/>
      <w:sz w:val="20"/>
      <w:szCs w:val="20"/>
      <w:lang w:eastAsia="en-AU"/>
    </w:rPr>
  </w:style>
  <w:style w:type="paragraph" w:styleId="Footer">
    <w:name w:val="footer"/>
    <w:basedOn w:val="Normal"/>
    <w:link w:val="FooterChar"/>
    <w:uiPriority w:val="99"/>
    <w:rsid w:val="00CB6792"/>
    <w:pPr>
      <w:tabs>
        <w:tab w:val="center" w:pos="4153"/>
        <w:tab w:val="right" w:pos="8306"/>
      </w:tabs>
    </w:pPr>
  </w:style>
  <w:style w:type="character" w:customStyle="1" w:styleId="FooterChar">
    <w:name w:val="Footer Char"/>
    <w:basedOn w:val="DefaultParagraphFont"/>
    <w:link w:val="Footer"/>
    <w:uiPriority w:val="99"/>
    <w:rsid w:val="00CB6792"/>
    <w:rPr>
      <w:rFonts w:ascii="Times New Roman" w:eastAsia="Times New Roman" w:hAnsi="Times New Roman" w:cs="Times New Roman"/>
      <w:sz w:val="20"/>
      <w:szCs w:val="20"/>
      <w:lang w:eastAsia="en-AU"/>
    </w:rPr>
  </w:style>
  <w:style w:type="character" w:styleId="PageNumber">
    <w:name w:val="page number"/>
    <w:basedOn w:val="DefaultParagraphFont"/>
    <w:rsid w:val="00CB6792"/>
  </w:style>
  <w:style w:type="character" w:styleId="Hyperlink">
    <w:name w:val="Hyperlink"/>
    <w:basedOn w:val="DefaultParagraphFont"/>
    <w:rsid w:val="00CB6792"/>
    <w:rPr>
      <w:color w:val="0000FF"/>
      <w:u w:val="single"/>
    </w:rPr>
  </w:style>
  <w:style w:type="paragraph" w:styleId="BalloonText">
    <w:name w:val="Balloon Text"/>
    <w:basedOn w:val="Normal"/>
    <w:link w:val="BalloonTextChar"/>
    <w:semiHidden/>
    <w:rsid w:val="00CB6792"/>
    <w:rPr>
      <w:rFonts w:ascii="Tahoma" w:hAnsi="Tahoma" w:cs="Britannic Bold"/>
      <w:sz w:val="16"/>
      <w:szCs w:val="16"/>
    </w:rPr>
  </w:style>
  <w:style w:type="character" w:customStyle="1" w:styleId="BalloonTextChar">
    <w:name w:val="Balloon Text Char"/>
    <w:basedOn w:val="DefaultParagraphFont"/>
    <w:link w:val="BalloonText"/>
    <w:semiHidden/>
    <w:rsid w:val="00CB6792"/>
    <w:rPr>
      <w:rFonts w:ascii="Tahoma" w:eastAsia="Times New Roman" w:hAnsi="Tahoma" w:cs="Britannic Bold"/>
      <w:sz w:val="16"/>
      <w:szCs w:val="16"/>
      <w:lang w:eastAsia="en-AU"/>
    </w:rPr>
  </w:style>
  <w:style w:type="paragraph" w:styleId="BodyText">
    <w:name w:val="Body Text"/>
    <w:basedOn w:val="Normal"/>
    <w:link w:val="BodyTextChar"/>
    <w:rsid w:val="00CB6792"/>
    <w:rPr>
      <w:rFonts w:ascii="Britannic Bold" w:hAnsi="Britannic Bold"/>
      <w:b/>
      <w:bCs/>
      <w:sz w:val="24"/>
      <w:szCs w:val="24"/>
      <w:u w:val="single"/>
      <w:lang w:eastAsia="en-US"/>
    </w:rPr>
  </w:style>
  <w:style w:type="character" w:customStyle="1" w:styleId="BodyTextChar">
    <w:name w:val="Body Text Char"/>
    <w:basedOn w:val="DefaultParagraphFont"/>
    <w:link w:val="BodyText"/>
    <w:rsid w:val="00CB6792"/>
    <w:rPr>
      <w:rFonts w:ascii="Britannic Bold" w:eastAsia="Times New Roman" w:hAnsi="Britannic Bold" w:cs="Times New Roman"/>
      <w:b/>
      <w:bCs/>
      <w:sz w:val="24"/>
      <w:szCs w:val="24"/>
      <w:u w:val="single"/>
    </w:rPr>
  </w:style>
  <w:style w:type="character" w:styleId="FollowedHyperlink">
    <w:name w:val="FollowedHyperlink"/>
    <w:basedOn w:val="DefaultParagraphFont"/>
    <w:rsid w:val="00CB6792"/>
    <w:rPr>
      <w:color w:val="800080"/>
      <w:u w:val="single"/>
    </w:rPr>
  </w:style>
  <w:style w:type="character" w:styleId="CommentReference">
    <w:name w:val="annotation reference"/>
    <w:basedOn w:val="DefaultParagraphFont"/>
    <w:uiPriority w:val="99"/>
    <w:semiHidden/>
    <w:rsid w:val="00CB6792"/>
    <w:rPr>
      <w:sz w:val="16"/>
      <w:szCs w:val="16"/>
    </w:rPr>
  </w:style>
  <w:style w:type="paragraph" w:styleId="CommentText">
    <w:name w:val="annotation text"/>
    <w:basedOn w:val="Normal"/>
    <w:link w:val="CommentTextChar"/>
    <w:semiHidden/>
    <w:rsid w:val="00CB6792"/>
  </w:style>
  <w:style w:type="character" w:customStyle="1" w:styleId="CommentTextChar">
    <w:name w:val="Comment Text Char"/>
    <w:basedOn w:val="DefaultParagraphFont"/>
    <w:link w:val="CommentText"/>
    <w:semiHidden/>
    <w:rsid w:val="00CB679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CB6792"/>
    <w:rPr>
      <w:b/>
      <w:bCs/>
    </w:rPr>
  </w:style>
  <w:style w:type="character" w:customStyle="1" w:styleId="CommentSubjectChar">
    <w:name w:val="Comment Subject Char"/>
    <w:basedOn w:val="CommentTextChar"/>
    <w:link w:val="CommentSubject"/>
    <w:semiHidden/>
    <w:rsid w:val="00CB6792"/>
    <w:rPr>
      <w:rFonts w:ascii="Times New Roman" w:eastAsia="Times New Roman" w:hAnsi="Times New Roman" w:cs="Times New Roman"/>
      <w:b/>
      <w:bCs/>
      <w:sz w:val="20"/>
      <w:szCs w:val="20"/>
      <w:lang w:eastAsia="en-AU"/>
    </w:rPr>
  </w:style>
  <w:style w:type="character" w:styleId="Strong">
    <w:name w:val="Strong"/>
    <w:basedOn w:val="DefaultParagraphFont"/>
    <w:qFormat/>
    <w:rsid w:val="00CB6792"/>
    <w:rPr>
      <w:b/>
      <w:bCs/>
    </w:rPr>
  </w:style>
  <w:style w:type="paragraph" w:styleId="BodyText2">
    <w:name w:val="Body Text 2"/>
    <w:basedOn w:val="Normal"/>
    <w:link w:val="BodyText2Char"/>
    <w:rsid w:val="00CB6792"/>
    <w:rPr>
      <w:rFonts w:ascii="Arial" w:hAnsi="Arial"/>
      <w:sz w:val="28"/>
    </w:rPr>
  </w:style>
  <w:style w:type="character" w:customStyle="1" w:styleId="BodyText2Char">
    <w:name w:val="Body Text 2 Char"/>
    <w:basedOn w:val="DefaultParagraphFont"/>
    <w:link w:val="BodyText2"/>
    <w:rsid w:val="00CB6792"/>
    <w:rPr>
      <w:rFonts w:ascii="Arial" w:eastAsia="Times New Roman" w:hAnsi="Arial" w:cs="Times New Roman"/>
      <w:sz w:val="28"/>
      <w:szCs w:val="20"/>
      <w:lang w:eastAsia="en-AU"/>
    </w:rPr>
  </w:style>
  <w:style w:type="character" w:styleId="LineNumber">
    <w:name w:val="line number"/>
    <w:basedOn w:val="DefaultParagraphFont"/>
    <w:rsid w:val="00CB6792"/>
  </w:style>
  <w:style w:type="paragraph" w:styleId="BodyTextIndent">
    <w:name w:val="Body Text Indent"/>
    <w:basedOn w:val="Normal"/>
    <w:link w:val="BodyTextIndentChar"/>
    <w:rsid w:val="00CB6792"/>
    <w:pPr>
      <w:spacing w:line="480" w:lineRule="auto"/>
      <w:ind w:left="720" w:hanging="720"/>
    </w:pPr>
    <w:rPr>
      <w:sz w:val="24"/>
      <w:lang w:val="en-US"/>
    </w:rPr>
  </w:style>
  <w:style w:type="character" w:customStyle="1" w:styleId="BodyTextIndentChar">
    <w:name w:val="Body Text Indent Char"/>
    <w:basedOn w:val="DefaultParagraphFont"/>
    <w:link w:val="BodyTextIndent"/>
    <w:rsid w:val="00CB6792"/>
    <w:rPr>
      <w:rFonts w:ascii="Times New Roman" w:eastAsia="Times New Roman" w:hAnsi="Times New Roman" w:cs="Times New Roman"/>
      <w:sz w:val="24"/>
      <w:szCs w:val="20"/>
      <w:lang w:val="en-US" w:eastAsia="en-AU"/>
    </w:rPr>
  </w:style>
  <w:style w:type="paragraph" w:styleId="FootnoteText">
    <w:name w:val="footnote text"/>
    <w:basedOn w:val="Normal"/>
    <w:link w:val="FootnoteTextChar"/>
    <w:semiHidden/>
    <w:rsid w:val="00CB6792"/>
  </w:style>
  <w:style w:type="character" w:customStyle="1" w:styleId="FootnoteTextChar">
    <w:name w:val="Footnote Text Char"/>
    <w:basedOn w:val="DefaultParagraphFont"/>
    <w:link w:val="FootnoteText"/>
    <w:semiHidden/>
    <w:rsid w:val="00CB6792"/>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CB6792"/>
    <w:rPr>
      <w:vertAlign w:val="superscript"/>
    </w:rPr>
  </w:style>
  <w:style w:type="table" w:styleId="TableGrid">
    <w:name w:val="Table Grid"/>
    <w:basedOn w:val="TableNormal"/>
    <w:uiPriority w:val="59"/>
    <w:rsid w:val="00CB6792"/>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CB6792"/>
    <w:pPr>
      <w:jc w:val="center"/>
    </w:pPr>
    <w:rPr>
      <w:noProof/>
    </w:rPr>
  </w:style>
  <w:style w:type="character" w:customStyle="1" w:styleId="EndNoteBibliographyTitleChar">
    <w:name w:val="EndNote Bibliography Title Char"/>
    <w:basedOn w:val="DefaultParagraphFont"/>
    <w:link w:val="EndNoteBibliographyTitle"/>
    <w:rsid w:val="00CB6792"/>
    <w:rPr>
      <w:rFonts w:ascii="Times New Roman" w:eastAsia="Times New Roman" w:hAnsi="Times New Roman" w:cs="Times New Roman"/>
      <w:noProof/>
      <w:sz w:val="20"/>
      <w:szCs w:val="20"/>
      <w:lang w:eastAsia="en-AU"/>
    </w:rPr>
  </w:style>
  <w:style w:type="paragraph" w:customStyle="1" w:styleId="EndNoteBibliography">
    <w:name w:val="EndNote Bibliography"/>
    <w:basedOn w:val="Normal"/>
    <w:link w:val="EndNoteBibliographyChar"/>
    <w:rsid w:val="00CB6792"/>
    <w:rPr>
      <w:noProof/>
    </w:rPr>
  </w:style>
  <w:style w:type="character" w:customStyle="1" w:styleId="EndNoteBibliographyChar">
    <w:name w:val="EndNote Bibliography Char"/>
    <w:basedOn w:val="DefaultParagraphFont"/>
    <w:link w:val="EndNoteBibliography"/>
    <w:rsid w:val="00CB6792"/>
    <w:rPr>
      <w:rFonts w:ascii="Times New Roman" w:eastAsia="Times New Roman" w:hAnsi="Times New Roman" w:cs="Times New Roman"/>
      <w:noProof/>
      <w:sz w:val="20"/>
      <w:szCs w:val="20"/>
      <w:lang w:eastAsia="en-AU"/>
    </w:rPr>
  </w:style>
  <w:style w:type="table" w:customStyle="1" w:styleId="TableGrid1">
    <w:name w:val="Table Grid1"/>
    <w:basedOn w:val="TableNormal"/>
    <w:next w:val="TableGrid"/>
    <w:uiPriority w:val="39"/>
    <w:rsid w:val="00CB6792"/>
    <w:rPr>
      <w:rFonts w:ascii="Calibri" w:eastAsia="DengXian" w:hAnsi="Calibri" w:cs="Times New Roman"/>
      <w:sz w:val="24"/>
      <w:szCs w:val="24"/>
      <w:lang w:val="en-S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6792"/>
    <w:pPr>
      <w:ind w:left="720"/>
      <w:contextualSpacing/>
    </w:pPr>
  </w:style>
  <w:style w:type="character" w:customStyle="1" w:styleId="UnresolvedMention1">
    <w:name w:val="Unresolved Mention1"/>
    <w:basedOn w:val="DefaultParagraphFont"/>
    <w:uiPriority w:val="99"/>
    <w:semiHidden/>
    <w:unhideWhenUsed/>
    <w:rsid w:val="00CB6792"/>
    <w:rPr>
      <w:color w:val="605E5C"/>
      <w:shd w:val="clear" w:color="auto" w:fill="E1DFDD"/>
    </w:rPr>
  </w:style>
  <w:style w:type="character" w:customStyle="1" w:styleId="UnresolvedMention2">
    <w:name w:val="Unresolved Mention2"/>
    <w:basedOn w:val="DefaultParagraphFont"/>
    <w:uiPriority w:val="99"/>
    <w:semiHidden/>
    <w:unhideWhenUsed/>
    <w:rsid w:val="00CB6792"/>
    <w:rPr>
      <w:color w:val="605E5C"/>
      <w:shd w:val="clear" w:color="auto" w:fill="E1DFDD"/>
    </w:rPr>
  </w:style>
  <w:style w:type="paragraph" w:styleId="Revision">
    <w:name w:val="Revision"/>
    <w:hidden/>
    <w:uiPriority w:val="99"/>
    <w:semiHidden/>
    <w:rsid w:val="00CB6792"/>
    <w:rPr>
      <w:rFonts w:ascii="Times New Roman" w:eastAsia="Times New Roman" w:hAnsi="Times New Roman" w:cs="Times New Roman"/>
      <w:sz w:val="20"/>
      <w:szCs w:val="20"/>
      <w:lang w:eastAsia="en-AU"/>
    </w:rPr>
  </w:style>
  <w:style w:type="table" w:customStyle="1" w:styleId="TableGrid2">
    <w:name w:val="Table Grid2"/>
    <w:basedOn w:val="TableNormal"/>
    <w:next w:val="TableGrid"/>
    <w:uiPriority w:val="39"/>
    <w:rsid w:val="00CB6792"/>
    <w:rPr>
      <w:rFonts w:ascii="Calibri" w:eastAsia="DengXian" w:hAnsi="Calibri" w:cs="Times New Roman"/>
      <w:sz w:val="24"/>
      <w:szCs w:val="24"/>
      <w:lang w:val="en-S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2241</Words>
  <Characters>12775</Characters>
  <Application>Microsoft Office Word</Application>
  <DocSecurity>0</DocSecurity>
  <Lines>106</Lines>
  <Paragraphs>29</Paragraphs>
  <ScaleCrop>false</ScaleCrop>
  <Company/>
  <LinksUpToDate>false</LinksUpToDate>
  <CharactersWithSpaces>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Torres</dc:creator>
  <cp:keywords/>
  <dc:description/>
  <cp:lastModifiedBy>pradeepkumar.m</cp:lastModifiedBy>
  <cp:revision>3</cp:revision>
  <dcterms:created xsi:type="dcterms:W3CDTF">2022-09-15T14:45:00Z</dcterms:created>
  <dcterms:modified xsi:type="dcterms:W3CDTF">2022-10-03T06:30:00Z</dcterms:modified>
</cp:coreProperties>
</file>