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444E" w14:textId="00822480" w:rsidR="006D6EB2" w:rsidRDefault="006D6EB2">
      <w:pPr>
        <w:spacing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Supplementary Materials</w:t>
      </w:r>
    </w:p>
    <w:p w14:paraId="1BBF0198" w14:textId="77777777" w:rsidR="006D6EB2" w:rsidRDefault="006D6EB2">
      <w:pPr>
        <w:spacing w:line="240" w:lineRule="auto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6D6EB2" w14:paraId="50040516" w14:textId="77777777" w:rsidTr="006D6EB2">
        <w:tc>
          <w:tcPr>
            <w:tcW w:w="2689" w:type="dxa"/>
          </w:tcPr>
          <w:p w14:paraId="4EF50D10" w14:textId="5F49A7E2" w:rsidR="006D6EB2" w:rsidRDefault="006D6EB2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Supplementary Material 1</w:t>
            </w:r>
          </w:p>
        </w:tc>
        <w:tc>
          <w:tcPr>
            <w:tcW w:w="7512" w:type="dxa"/>
          </w:tcPr>
          <w:p w14:paraId="2A02FF2C" w14:textId="3CC81B9D" w:rsidR="006D6EB2" w:rsidRPr="006D6EB2" w:rsidRDefault="006D6EB2">
            <w:pPr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6D6EB2">
              <w:rPr>
                <w:rFonts w:ascii="Calibri" w:hAnsi="Calibri"/>
                <w:bCs/>
                <w:sz w:val="22"/>
                <w:szCs w:val="22"/>
              </w:rPr>
              <w:t>STROBE 2007 Statement—Checklist of items that should be included in reports of cohort studies</w:t>
            </w:r>
          </w:p>
        </w:tc>
      </w:tr>
      <w:tr w:rsidR="006D6EB2" w14:paraId="6FD5B123" w14:textId="77777777" w:rsidTr="006D6EB2">
        <w:tc>
          <w:tcPr>
            <w:tcW w:w="2689" w:type="dxa"/>
          </w:tcPr>
          <w:p w14:paraId="45440F7C" w14:textId="6F2DFFB9" w:rsidR="006D6EB2" w:rsidRDefault="006D6EB2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Supplementary Material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14:paraId="5F12D080" w14:textId="215FD622" w:rsidR="006D6EB2" w:rsidRPr="006D6EB2" w:rsidRDefault="006D6EB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6EB2">
              <w:rPr>
                <w:rFonts w:ascii="Calibri" w:hAnsi="Calibri"/>
                <w:sz w:val="22"/>
                <w:szCs w:val="22"/>
              </w:rPr>
              <w:t>Flow of study participants</w:t>
            </w:r>
          </w:p>
        </w:tc>
      </w:tr>
      <w:tr w:rsidR="006D6EB2" w14:paraId="4BC0C05C" w14:textId="77777777" w:rsidTr="006D6EB2">
        <w:tc>
          <w:tcPr>
            <w:tcW w:w="2689" w:type="dxa"/>
          </w:tcPr>
          <w:p w14:paraId="73F98878" w14:textId="0550BECF" w:rsidR="006D6EB2" w:rsidRDefault="006D6EB2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Supplementary Material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512" w:type="dxa"/>
          </w:tcPr>
          <w:p w14:paraId="46F54E11" w14:textId="77056F25" w:rsidR="006D6EB2" w:rsidRPr="006D6EB2" w:rsidRDefault="006D6EB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6EB2">
              <w:rPr>
                <w:rFonts w:ascii="Calibri" w:hAnsi="Calibri"/>
                <w:sz w:val="22"/>
                <w:szCs w:val="22"/>
              </w:rPr>
              <w:t>Imputed results of the association between egg consumption and risk of venous thromboembolism</w:t>
            </w:r>
          </w:p>
        </w:tc>
      </w:tr>
      <w:tr w:rsidR="006D6EB2" w14:paraId="4A6A3370" w14:textId="77777777" w:rsidTr="006D6EB2">
        <w:trPr>
          <w:trHeight w:val="50"/>
        </w:trPr>
        <w:tc>
          <w:tcPr>
            <w:tcW w:w="2689" w:type="dxa"/>
          </w:tcPr>
          <w:p w14:paraId="3CA06FA0" w14:textId="037693D7" w:rsidR="006D6EB2" w:rsidRDefault="006D6EB2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Supplementary Material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7512" w:type="dxa"/>
          </w:tcPr>
          <w:p w14:paraId="71E71DAC" w14:textId="2EC2C4C4" w:rsidR="006D6EB2" w:rsidRPr="006D6EB2" w:rsidRDefault="006D6EB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D6EB2">
              <w:rPr>
                <w:rFonts w:ascii="Calibri" w:hAnsi="Calibri"/>
                <w:sz w:val="22"/>
                <w:szCs w:val="22"/>
              </w:rPr>
              <w:t>Imputed results of the association between dietary cholesterol intake and risk of venous thromboembolism</w:t>
            </w:r>
          </w:p>
        </w:tc>
      </w:tr>
    </w:tbl>
    <w:p w14:paraId="10C91A8B" w14:textId="0F6FBB11" w:rsidR="006D6EB2" w:rsidRDefault="006D6EB2">
      <w:pPr>
        <w:spacing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57F84D1A" w14:textId="3296445A" w:rsidR="00761B09" w:rsidRPr="00EF1632" w:rsidRDefault="00F83B93" w:rsidP="00DC58AC">
      <w:pPr>
        <w:pStyle w:val="Table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Su</w:t>
      </w:r>
      <w:r w:rsidR="00DC58AC">
        <w:rPr>
          <w:rFonts w:ascii="Calibri" w:hAnsi="Calibri"/>
          <w:b/>
          <w:sz w:val="22"/>
          <w:szCs w:val="22"/>
        </w:rPr>
        <w:t>pplementary Material</w:t>
      </w:r>
      <w:r w:rsidR="00376C9D">
        <w:rPr>
          <w:rFonts w:ascii="Calibri" w:hAnsi="Calibri"/>
          <w:b/>
          <w:sz w:val="22"/>
          <w:szCs w:val="22"/>
        </w:rPr>
        <w:t xml:space="preserve"> 1</w:t>
      </w:r>
      <w:r w:rsidR="006D6EB2">
        <w:rPr>
          <w:rFonts w:ascii="Calibri" w:hAnsi="Calibri"/>
          <w:b/>
          <w:sz w:val="22"/>
          <w:szCs w:val="22"/>
        </w:rPr>
        <w:t>.</w:t>
      </w:r>
      <w:r w:rsidR="00271E53">
        <w:rPr>
          <w:rFonts w:ascii="Calibri" w:hAnsi="Calibri"/>
          <w:b/>
          <w:sz w:val="22"/>
          <w:szCs w:val="22"/>
        </w:rPr>
        <w:t xml:space="preserve"> </w:t>
      </w:r>
      <w:r w:rsidR="00761B09" w:rsidRPr="006F52D4">
        <w:rPr>
          <w:rFonts w:ascii="Calibri" w:hAnsi="Calibri"/>
          <w:sz w:val="22"/>
          <w:szCs w:val="22"/>
        </w:rPr>
        <w:t>S</w:t>
      </w:r>
      <w:r w:rsidR="00EC2C49" w:rsidRPr="006F52D4">
        <w:rPr>
          <w:rFonts w:ascii="Calibri" w:hAnsi="Calibri"/>
          <w:sz w:val="22"/>
          <w:szCs w:val="22"/>
        </w:rPr>
        <w:t xml:space="preserve">TROBE 2007 </w:t>
      </w:r>
      <w:r w:rsidR="006C21D0" w:rsidRPr="006F52D4">
        <w:rPr>
          <w:rFonts w:ascii="Calibri" w:hAnsi="Calibri"/>
          <w:sz w:val="22"/>
          <w:szCs w:val="22"/>
        </w:rPr>
        <w:t>Statement—Checklist of items that should be included in reports of cohort studies</w:t>
      </w:r>
    </w:p>
    <w:p w14:paraId="57F84D1B" w14:textId="77777777" w:rsidR="004A32C8" w:rsidRPr="00AA7623" w:rsidRDefault="004A32C8" w:rsidP="00DC58AC">
      <w:pPr>
        <w:pStyle w:val="TableTitle"/>
        <w:rPr>
          <w:rFonts w:ascii="Calibri" w:hAnsi="Calibri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631"/>
        <w:gridCol w:w="6174"/>
        <w:gridCol w:w="1559"/>
      </w:tblGrid>
      <w:tr w:rsidR="006E6AFA" w:rsidRPr="00EF1632" w14:paraId="57F84D20" w14:textId="77777777" w:rsidTr="00DC58AC">
        <w:trPr>
          <w:trHeight w:val="234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F84D1C" w14:textId="77777777" w:rsidR="00A9693F" w:rsidRPr="00727F0A" w:rsidRDefault="00A9693F" w:rsidP="00A9693F">
            <w:pPr>
              <w:tabs>
                <w:tab w:val="left" w:pos="5400"/>
              </w:tabs>
              <w:rPr>
                <w:rFonts w:ascii="Calibri" w:hAnsi="Calibri"/>
                <w:b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  <w:r w:rsidRPr="00727F0A">
              <w:rPr>
                <w:rFonts w:ascii="Calibri" w:hAnsi="Calibri"/>
                <w:b/>
                <w:sz w:val="20"/>
              </w:rPr>
              <w:t>Section/Topic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84D1D" w14:textId="77777777" w:rsidR="00A9693F" w:rsidRPr="00727F0A" w:rsidRDefault="00A9693F" w:rsidP="00A9693F">
            <w:pPr>
              <w:pStyle w:val="TableHeader"/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Item #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84D1E" w14:textId="77777777" w:rsidR="00A9693F" w:rsidRPr="00727F0A" w:rsidRDefault="00A9693F" w:rsidP="00A9693F">
            <w:pPr>
              <w:pStyle w:val="TableHeader"/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Recommendation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F84D1F" w14:textId="77777777" w:rsidR="00A9693F" w:rsidRPr="00727F0A" w:rsidRDefault="00A9693F" w:rsidP="00A9693F">
            <w:pPr>
              <w:pStyle w:val="TableHeader"/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Reported on page #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C21D0" w:rsidRPr="00EF1632" w14:paraId="57F84D25" w14:textId="77777777" w:rsidTr="00DC58AC">
        <w:trPr>
          <w:trHeight w:val="38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7F84D21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 xml:space="preserve"> </w:t>
            </w:r>
            <w:r w:rsidRPr="00727F0A">
              <w:rPr>
                <w:rFonts w:ascii="Calibri" w:hAnsi="Calibri"/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84D22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2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a</w:t>
            </w:r>
            <w:r w:rsidRPr="00727F0A">
              <w:rPr>
                <w:rFonts w:ascii="Calibri" w:hAnsi="Calibri"/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24" w14:textId="77777777" w:rsidR="006C21D0" w:rsidRPr="00727F0A" w:rsidRDefault="008308E1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 xml:space="preserve">Page </w:t>
            </w:r>
            <w:r w:rsidR="00F1562A" w:rsidRPr="00727F0A">
              <w:rPr>
                <w:rFonts w:ascii="Calibri" w:hAnsi="Calibri"/>
                <w:sz w:val="20"/>
              </w:rPr>
              <w:t>1</w:t>
            </w:r>
          </w:p>
        </w:tc>
      </w:tr>
      <w:tr w:rsidR="006C21D0" w:rsidRPr="00EF1632" w14:paraId="57F84D2A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2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27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28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b</w:t>
            </w:r>
            <w:r w:rsidRPr="00727F0A">
              <w:rPr>
                <w:rFonts w:ascii="Calibri" w:hAnsi="Calibri"/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29" w14:textId="38CD18A1" w:rsidR="006C21D0" w:rsidRPr="00727F0A" w:rsidRDefault="00F5153B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Page 2</w:t>
            </w:r>
          </w:p>
        </w:tc>
      </w:tr>
      <w:tr w:rsidR="006C21D0" w:rsidRPr="00EF1632" w14:paraId="57F84D2D" w14:textId="77777777" w:rsidTr="00DC58AC">
        <w:trPr>
          <w:trHeight w:val="301"/>
        </w:trPr>
        <w:tc>
          <w:tcPr>
            <w:tcW w:w="8897" w:type="dxa"/>
            <w:gridSpan w:val="3"/>
            <w:tcBorders>
              <w:right w:val="single" w:sz="4" w:space="0" w:color="auto"/>
            </w:tcBorders>
          </w:tcPr>
          <w:p w14:paraId="57F84D2B" w14:textId="295B7B9F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727F0A">
              <w:rPr>
                <w:rFonts w:ascii="Calibri" w:hAnsi="Calibri"/>
                <w:sz w:val="20"/>
              </w:rPr>
              <w:t>Introduction</w:t>
            </w:r>
            <w:bookmarkEnd w:id="11"/>
            <w:bookmarkEnd w:id="12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2C" w14:textId="77777777" w:rsidR="006C21D0" w:rsidRPr="00727F0A" w:rsidRDefault="006C21D0" w:rsidP="0022554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32" w14:textId="77777777" w:rsidTr="00DC58AC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2E" w14:textId="466ACB2E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13" w:name="bold8"/>
            <w:bookmarkStart w:id="14" w:name="italic9"/>
            <w:r w:rsidRPr="00727F0A">
              <w:rPr>
                <w:rFonts w:ascii="Calibri" w:hAnsi="Calibri"/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727F0A">
              <w:rPr>
                <w:rFonts w:ascii="Calibri" w:hAnsi="Calibri"/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2F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30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31" w14:textId="06E64F64" w:rsidR="006C21D0" w:rsidRPr="00727F0A" w:rsidRDefault="008308E1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Page</w:t>
            </w:r>
            <w:r w:rsidR="007A4AD1">
              <w:rPr>
                <w:rFonts w:ascii="Calibri" w:hAnsi="Calibri"/>
                <w:sz w:val="20"/>
              </w:rPr>
              <w:t>s</w:t>
            </w:r>
            <w:r w:rsidRPr="00727F0A">
              <w:rPr>
                <w:rFonts w:ascii="Calibri" w:hAnsi="Calibri"/>
                <w:sz w:val="20"/>
              </w:rPr>
              <w:t xml:space="preserve"> </w:t>
            </w:r>
            <w:r w:rsidR="007A4AD1">
              <w:rPr>
                <w:rFonts w:ascii="Calibri" w:hAnsi="Calibri"/>
                <w:sz w:val="20"/>
              </w:rPr>
              <w:t>3-4</w:t>
            </w:r>
          </w:p>
        </w:tc>
      </w:tr>
      <w:tr w:rsidR="006C21D0" w:rsidRPr="00EF1632" w14:paraId="57F84D37" w14:textId="77777777" w:rsidTr="00DC58AC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3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727F0A">
              <w:rPr>
                <w:rFonts w:ascii="Calibri" w:hAnsi="Calibri"/>
                <w:bCs/>
                <w:sz w:val="20"/>
              </w:rPr>
              <w:t>Objectives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34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35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State specific objectives, including any prespecified hypotheses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36" w14:textId="76B12F9B" w:rsidR="006C21D0" w:rsidRPr="00727F0A" w:rsidRDefault="008308E1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 xml:space="preserve">Page </w:t>
            </w:r>
            <w:r w:rsidR="007A4AD1">
              <w:rPr>
                <w:rFonts w:ascii="Calibri" w:hAnsi="Calibri"/>
                <w:sz w:val="20"/>
              </w:rPr>
              <w:t>4</w:t>
            </w:r>
          </w:p>
        </w:tc>
      </w:tr>
      <w:tr w:rsidR="006C21D0" w:rsidRPr="00EF1632" w14:paraId="57F84D3A" w14:textId="77777777" w:rsidTr="00DC58AC">
        <w:trPr>
          <w:trHeight w:val="226"/>
        </w:trPr>
        <w:tc>
          <w:tcPr>
            <w:tcW w:w="8897" w:type="dxa"/>
            <w:gridSpan w:val="3"/>
            <w:tcBorders>
              <w:right w:val="single" w:sz="4" w:space="0" w:color="auto"/>
            </w:tcBorders>
          </w:tcPr>
          <w:p w14:paraId="57F84D38" w14:textId="5F57991B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727F0A">
              <w:rPr>
                <w:rFonts w:ascii="Calibri" w:hAnsi="Calibri"/>
                <w:sz w:val="20"/>
              </w:rPr>
              <w:t>Methods</w:t>
            </w:r>
            <w:bookmarkEnd w:id="19"/>
            <w:bookmarkEnd w:id="2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39" w14:textId="77777777" w:rsidR="006C21D0" w:rsidRPr="00727F0A" w:rsidRDefault="006C21D0" w:rsidP="0022554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40" w14:textId="77777777" w:rsidTr="00DC58AC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3B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727F0A">
              <w:rPr>
                <w:rFonts w:ascii="Calibri" w:hAnsi="Calibri"/>
                <w:bCs/>
                <w:sz w:val="20"/>
              </w:rPr>
              <w:t>Study design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3C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3D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Present key elements of study design early in the paper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3E" w14:textId="5179EBE4" w:rsidR="007C34AD" w:rsidRPr="00727F0A" w:rsidRDefault="0038666F" w:rsidP="007C34AD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3F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46" w14:textId="77777777" w:rsidTr="00DC58AC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41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727F0A">
              <w:rPr>
                <w:rFonts w:ascii="Calibri" w:hAnsi="Calibri"/>
                <w:bCs/>
                <w:sz w:val="20"/>
              </w:rPr>
              <w:t>Setting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42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4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44" w14:textId="1053A94A" w:rsidR="007C34AD" w:rsidRPr="00727F0A" w:rsidRDefault="0038666F" w:rsidP="007C34AD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45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bookmarkEnd w:id="23"/>
      <w:bookmarkEnd w:id="24"/>
      <w:tr w:rsidR="006C21D0" w:rsidRPr="00EF1632" w14:paraId="57F84D4C" w14:textId="77777777" w:rsidTr="00DC58AC">
        <w:trPr>
          <w:trHeight w:val="5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7F84D47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84D48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49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a</w:t>
            </w:r>
            <w:r w:rsidRPr="00727F0A">
              <w:rPr>
                <w:rFonts w:ascii="Calibri" w:hAnsi="Calibri"/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4A" w14:textId="657BF5F4" w:rsidR="007C34AD" w:rsidRPr="00727F0A" w:rsidRDefault="002F49AB" w:rsidP="007C34AD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4B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51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4D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4E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4F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i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b</w:t>
            </w:r>
            <w:r w:rsidRPr="00727F0A">
              <w:rPr>
                <w:rFonts w:ascii="Calibri" w:hAnsi="Calibri"/>
                <w:sz w:val="20"/>
              </w:rPr>
              <w:t>)</w:t>
            </w:r>
            <w:r w:rsidRPr="00727F0A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727F0A">
              <w:rPr>
                <w:rFonts w:ascii="Calibri" w:hAnsi="Calibri"/>
                <w:sz w:val="20"/>
              </w:rPr>
              <w:t>For matched studies, give matching criteria and number of exposed and unexposed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50" w14:textId="77777777" w:rsidR="006C21D0" w:rsidRPr="00727F0A" w:rsidRDefault="007C34AD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Not applicable</w:t>
            </w:r>
          </w:p>
        </w:tc>
      </w:tr>
      <w:tr w:rsidR="006C21D0" w:rsidRPr="00EF1632" w14:paraId="57F84D57" w14:textId="77777777" w:rsidTr="00DC58AC">
        <w:trPr>
          <w:trHeight w:val="58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52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727F0A">
              <w:rPr>
                <w:rFonts w:ascii="Calibri" w:hAnsi="Calibri"/>
                <w:bCs/>
                <w:sz w:val="20"/>
              </w:rPr>
              <w:t>Variables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53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5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C6DE24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5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5D" w14:textId="77777777" w:rsidTr="00DC58AC">
        <w:trPr>
          <w:trHeight w:val="191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58" w14:textId="6B672513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727F0A">
              <w:rPr>
                <w:rFonts w:ascii="Calibri" w:hAnsi="Calibri"/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727F0A">
              <w:rPr>
                <w:rFonts w:ascii="Calibri" w:hAnsi="Calibri"/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59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8</w:t>
            </w:r>
            <w:bookmarkStart w:id="33" w:name="bold19"/>
            <w:r w:rsidRPr="00727F0A">
              <w:rPr>
                <w:rFonts w:ascii="Calibri" w:hAnsi="Calibri"/>
                <w:bCs/>
                <w:sz w:val="20"/>
              </w:rPr>
              <w:t>*</w:t>
            </w:r>
            <w:bookmarkEnd w:id="33"/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5A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i/>
                <w:sz w:val="20"/>
              </w:rPr>
              <w:t xml:space="preserve"> </w:t>
            </w:r>
            <w:r w:rsidRPr="00727F0A">
              <w:rPr>
                <w:rFonts w:ascii="Calibri" w:hAnsi="Calibri"/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C52B84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5C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63" w14:textId="77777777" w:rsidTr="00DC58AC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5E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727F0A">
              <w:rPr>
                <w:rFonts w:ascii="Calibri" w:hAnsi="Calibri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5F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60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color w:val="000000"/>
                <w:sz w:val="20"/>
              </w:rPr>
            </w:pPr>
            <w:r w:rsidRPr="00727F0A">
              <w:rPr>
                <w:rFonts w:ascii="Calibri" w:hAnsi="Calibri"/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878670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color w:val="000000"/>
                <w:sz w:val="20"/>
                <w:lang w:val="en-US"/>
              </w:rPr>
              <w:t>Methods</w:t>
            </w:r>
          </w:p>
          <w:p w14:paraId="57F84D62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C21D0" w:rsidRPr="00EF1632" w14:paraId="57F84D69" w14:textId="77777777" w:rsidTr="00DC58AC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6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727F0A">
              <w:rPr>
                <w:rFonts w:ascii="Calibri" w:hAnsi="Calibri"/>
                <w:bCs/>
                <w:sz w:val="20"/>
              </w:rPr>
              <w:t>Study size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65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66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Explain how the study size was arrived at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5966A0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68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6F" w14:textId="77777777" w:rsidTr="00DC58AC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6A" w14:textId="1B0D1EF6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727F0A">
              <w:rPr>
                <w:rFonts w:ascii="Calibri" w:hAnsi="Calibri"/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727F0A">
              <w:rPr>
                <w:rFonts w:ascii="Calibri" w:hAnsi="Calibri"/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6B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6C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24838C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6E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75" w14:textId="77777777" w:rsidTr="00DC58AC">
        <w:trPr>
          <w:trHeight w:val="391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7F84D70" w14:textId="73FBD119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42" w:name="italic24"/>
            <w:r w:rsidRPr="00727F0A">
              <w:rPr>
                <w:rFonts w:ascii="Calibri" w:hAnsi="Calibri"/>
                <w:sz w:val="20"/>
              </w:rPr>
              <w:t>Statistical</w:t>
            </w:r>
            <w:bookmarkStart w:id="43" w:name="italic25"/>
            <w:bookmarkEnd w:id="42"/>
            <w:r w:rsidRPr="00727F0A">
              <w:rPr>
                <w:rFonts w:ascii="Calibri" w:hAnsi="Calibri"/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84D71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72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a</w:t>
            </w:r>
            <w:r w:rsidRPr="00727F0A">
              <w:rPr>
                <w:rFonts w:ascii="Calibri" w:hAnsi="Calibri"/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B87BBC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74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7B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7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77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78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b</w:t>
            </w:r>
            <w:r w:rsidRPr="00727F0A">
              <w:rPr>
                <w:rFonts w:ascii="Calibri" w:hAnsi="Calibri"/>
                <w:sz w:val="20"/>
              </w:rPr>
              <w:t>) Describe any methods used to examine subgroups and interactions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7877B9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7A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80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7C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7D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7E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c</w:t>
            </w:r>
            <w:r w:rsidRPr="00727F0A">
              <w:rPr>
                <w:rFonts w:ascii="Calibri" w:hAnsi="Calibri"/>
                <w:sz w:val="20"/>
              </w:rPr>
              <w:t>) Explain how missing data were addressed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7F" w14:textId="77777777" w:rsidR="006C21D0" w:rsidRPr="00727F0A" w:rsidRDefault="007C34AD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Not applicable</w:t>
            </w:r>
          </w:p>
        </w:tc>
      </w:tr>
      <w:tr w:rsidR="006C21D0" w:rsidRPr="00EF1632" w14:paraId="57F84D85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81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82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83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d</w:t>
            </w:r>
            <w:r w:rsidRPr="00727F0A">
              <w:rPr>
                <w:rFonts w:ascii="Calibri" w:hAnsi="Calibri"/>
                <w:sz w:val="20"/>
              </w:rPr>
              <w:t>) If applicable, explain how loss to follow-up was addressed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84" w14:textId="77777777" w:rsidR="006C21D0" w:rsidRPr="00727F0A" w:rsidRDefault="007C34AD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Not applicable</w:t>
            </w:r>
          </w:p>
        </w:tc>
      </w:tr>
      <w:tr w:rsidR="006C21D0" w:rsidRPr="00EF1632" w14:paraId="57F84D8B" w14:textId="77777777" w:rsidTr="00DC58AC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F84D8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4D87" w14:textId="77777777" w:rsidR="006C21D0" w:rsidRPr="00727F0A" w:rsidRDefault="006C21D0" w:rsidP="0022554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88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e</w:t>
            </w:r>
            <w:r w:rsidRPr="00727F0A">
              <w:rPr>
                <w:rFonts w:ascii="Calibri" w:hAnsi="Calibri"/>
                <w:sz w:val="20"/>
              </w:rPr>
              <w:t>) Describe any sensitivity analyses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C536DA" w14:textId="77777777" w:rsidR="002F49AB" w:rsidRPr="002F49AB" w:rsidRDefault="002F49AB" w:rsidP="002F49AB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2F49AB">
              <w:rPr>
                <w:rFonts w:ascii="Calibri" w:hAnsi="Calibri"/>
                <w:bCs/>
                <w:sz w:val="20"/>
                <w:lang w:val="en-US"/>
              </w:rPr>
              <w:t>Methods</w:t>
            </w:r>
          </w:p>
          <w:p w14:paraId="57F84D8A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8E" w14:textId="77777777" w:rsidTr="00DC58AC">
        <w:trPr>
          <w:trHeight w:val="93"/>
        </w:trPr>
        <w:tc>
          <w:tcPr>
            <w:tcW w:w="8897" w:type="dxa"/>
            <w:gridSpan w:val="3"/>
            <w:tcBorders>
              <w:right w:val="single" w:sz="4" w:space="0" w:color="auto"/>
            </w:tcBorders>
          </w:tcPr>
          <w:p w14:paraId="57F84D8C" w14:textId="77777777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Results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8D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93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8F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2" w:name="bold29"/>
            <w:bookmarkStart w:id="53" w:name="italic31"/>
            <w:r w:rsidRPr="00727F0A">
              <w:rPr>
                <w:rFonts w:ascii="Calibri" w:hAnsi="Calibri"/>
                <w:bCs/>
                <w:sz w:val="20"/>
              </w:rPr>
              <w:t>Participants</w:t>
            </w:r>
            <w:bookmarkEnd w:id="52"/>
            <w:bookmarkEnd w:id="53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90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13</w:t>
            </w:r>
            <w:bookmarkStart w:id="54" w:name="bold30"/>
            <w:r w:rsidRPr="00727F0A">
              <w:rPr>
                <w:rFonts w:ascii="Calibri" w:hAnsi="Calibri"/>
                <w:bCs/>
                <w:sz w:val="20"/>
              </w:rPr>
              <w:t>*</w:t>
            </w:r>
            <w:bookmarkEnd w:id="54"/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91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(a) Report numbers of individuals at each stage of study—</w:t>
            </w:r>
            <w:proofErr w:type="gramStart"/>
            <w:r w:rsidRPr="00727F0A">
              <w:rPr>
                <w:rFonts w:ascii="Calibri" w:hAnsi="Calibri"/>
                <w:sz w:val="20"/>
              </w:rPr>
              <w:t>eg</w:t>
            </w:r>
            <w:proofErr w:type="gramEnd"/>
            <w:r w:rsidRPr="00727F0A">
              <w:rPr>
                <w:rFonts w:ascii="Calibri" w:hAnsi="Calibri"/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92" w14:textId="125B1B2B" w:rsidR="006C21D0" w:rsidRPr="00727F0A" w:rsidRDefault="007B6E75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Methods</w:t>
            </w:r>
          </w:p>
        </w:tc>
      </w:tr>
      <w:tr w:rsidR="006C21D0" w:rsidRPr="00EF1632" w14:paraId="57F84D98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9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95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96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(b) Give reasons for non-participation at each stage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97" w14:textId="75E71139" w:rsidR="006C21D0" w:rsidRPr="00727F0A" w:rsidRDefault="007B6E75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Methods</w:t>
            </w:r>
          </w:p>
        </w:tc>
      </w:tr>
      <w:tr w:rsidR="006C21D0" w:rsidRPr="00EF1632" w14:paraId="57F84D9D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99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9A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9B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55" w:name="OLE_LINK4"/>
            <w:r w:rsidRPr="00727F0A">
              <w:rPr>
                <w:rFonts w:ascii="Calibri" w:hAnsi="Calibri"/>
                <w:sz w:val="20"/>
              </w:rPr>
              <w:t>(c) Consider use of a flow diagram</w:t>
            </w:r>
            <w:bookmarkEnd w:id="55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9C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A2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9E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56" w:name="bold33"/>
            <w:bookmarkStart w:id="57" w:name="italic34"/>
            <w:r w:rsidRPr="00727F0A">
              <w:rPr>
                <w:rFonts w:ascii="Calibri" w:hAnsi="Calibri"/>
                <w:bCs/>
                <w:sz w:val="20"/>
              </w:rPr>
              <w:lastRenderedPageBreak/>
              <w:t xml:space="preserve">Descriptive </w:t>
            </w:r>
            <w:bookmarkStart w:id="58" w:name="bold34"/>
            <w:bookmarkStart w:id="59" w:name="italic35"/>
            <w:bookmarkEnd w:id="56"/>
            <w:bookmarkEnd w:id="57"/>
            <w:r w:rsidRPr="00727F0A">
              <w:rPr>
                <w:rFonts w:ascii="Calibri" w:hAnsi="Calibri"/>
                <w:bCs/>
                <w:sz w:val="20"/>
              </w:rPr>
              <w:t>data</w:t>
            </w:r>
            <w:bookmarkEnd w:id="58"/>
            <w:bookmarkEnd w:id="59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9F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14</w:t>
            </w:r>
            <w:bookmarkStart w:id="60" w:name="bold35"/>
            <w:r w:rsidRPr="00727F0A">
              <w:rPr>
                <w:rFonts w:ascii="Calibri" w:hAnsi="Calibri"/>
                <w:bCs/>
                <w:sz w:val="20"/>
              </w:rPr>
              <w:t>*</w:t>
            </w:r>
            <w:bookmarkEnd w:id="60"/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A0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(a) Give characteristics of study participants (</w:t>
            </w:r>
            <w:proofErr w:type="gramStart"/>
            <w:r w:rsidRPr="00727F0A">
              <w:rPr>
                <w:rFonts w:ascii="Calibri" w:hAnsi="Calibri"/>
                <w:sz w:val="20"/>
              </w:rPr>
              <w:t>eg</w:t>
            </w:r>
            <w:proofErr w:type="gramEnd"/>
            <w:r w:rsidRPr="00727F0A">
              <w:rPr>
                <w:rFonts w:ascii="Calibri" w:hAnsi="Calibri"/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A1" w14:textId="2F27B4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Results; </w:t>
            </w:r>
            <w:r w:rsidR="0035140D">
              <w:rPr>
                <w:rFonts w:ascii="Calibri" w:hAnsi="Calibri"/>
                <w:sz w:val="20"/>
              </w:rPr>
              <w:t xml:space="preserve">Table 1 </w:t>
            </w:r>
          </w:p>
        </w:tc>
      </w:tr>
      <w:tr w:rsidR="006C21D0" w:rsidRPr="00EF1632" w14:paraId="57F84DA7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A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A4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A5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A6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AC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A8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A9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AA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(c) Summarise follow-up time (eg, average and total amount)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AB" w14:textId="777777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</w:t>
            </w:r>
          </w:p>
        </w:tc>
      </w:tr>
      <w:tr w:rsidR="006C21D0" w:rsidRPr="00EF1632" w14:paraId="57F84DB1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AD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AE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15</w:t>
            </w:r>
            <w:bookmarkStart w:id="61" w:name="bold39"/>
            <w:r w:rsidRPr="00727F0A">
              <w:rPr>
                <w:rFonts w:ascii="Calibri" w:hAnsi="Calibri"/>
                <w:bCs/>
                <w:sz w:val="20"/>
              </w:rPr>
              <w:t>*</w:t>
            </w:r>
            <w:bookmarkEnd w:id="61"/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AF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Report numbers of outcome events or summary measures over time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B0" w14:textId="777777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</w:t>
            </w:r>
          </w:p>
        </w:tc>
      </w:tr>
      <w:tr w:rsidR="006C21D0" w:rsidRPr="00EF1632" w14:paraId="57F84DB6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B2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Main results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B3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B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a</w:t>
            </w:r>
            <w:r w:rsidRPr="00727F0A">
              <w:rPr>
                <w:rFonts w:ascii="Calibri" w:hAnsi="Calibri"/>
                <w:sz w:val="20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B5" w14:textId="02DF1F14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</w:t>
            </w:r>
            <w:r w:rsidR="008308E1" w:rsidRPr="00727F0A">
              <w:rPr>
                <w:rFonts w:ascii="Calibri" w:hAnsi="Calibri"/>
                <w:sz w:val="20"/>
              </w:rPr>
              <w:t xml:space="preserve">; Table </w:t>
            </w:r>
            <w:r w:rsidR="00F92D7E">
              <w:rPr>
                <w:rFonts w:ascii="Calibri" w:hAnsi="Calibri"/>
                <w:sz w:val="20"/>
              </w:rPr>
              <w:t xml:space="preserve">2; </w:t>
            </w:r>
          </w:p>
        </w:tc>
      </w:tr>
      <w:tr w:rsidR="006C21D0" w:rsidRPr="00EF1632" w14:paraId="57F84DBB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B7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B8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B9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b</w:t>
            </w:r>
            <w:r w:rsidRPr="00727F0A">
              <w:rPr>
                <w:rFonts w:ascii="Calibri" w:hAnsi="Calibri"/>
                <w:sz w:val="20"/>
              </w:rPr>
              <w:t>) Report category boundaries when continuous variables were categorized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BA" w14:textId="291AF1AD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</w:t>
            </w:r>
            <w:r w:rsidR="008308E1" w:rsidRPr="00727F0A">
              <w:rPr>
                <w:rFonts w:ascii="Calibri" w:hAnsi="Calibri"/>
                <w:sz w:val="20"/>
              </w:rPr>
              <w:t>; Table</w:t>
            </w:r>
            <w:r w:rsidR="00FB4CC9">
              <w:rPr>
                <w:rFonts w:ascii="Calibri" w:hAnsi="Calibri"/>
                <w:sz w:val="20"/>
              </w:rPr>
              <w:t xml:space="preserve"> </w:t>
            </w:r>
            <w:r w:rsidR="00F92D7E">
              <w:rPr>
                <w:rFonts w:ascii="Calibri" w:hAnsi="Calibri"/>
                <w:sz w:val="20"/>
              </w:rPr>
              <w:t>2</w:t>
            </w:r>
          </w:p>
        </w:tc>
      </w:tr>
      <w:tr w:rsidR="006C21D0" w:rsidRPr="00EF1632" w14:paraId="57F84DC0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BC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BD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BE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(</w:t>
            </w:r>
            <w:r w:rsidRPr="00727F0A">
              <w:rPr>
                <w:rFonts w:ascii="Calibri" w:hAnsi="Calibri"/>
                <w:i/>
                <w:sz w:val="20"/>
              </w:rPr>
              <w:t>c</w:t>
            </w:r>
            <w:r w:rsidRPr="00727F0A">
              <w:rPr>
                <w:rFonts w:ascii="Calibri" w:hAnsi="Calibri"/>
                <w:sz w:val="20"/>
              </w:rPr>
              <w:t xml:space="preserve">) If relevant, consider translating estimates of relative risk into absolute risk for a meaningful </w:t>
            </w:r>
            <w:proofErr w:type="gramStart"/>
            <w:r w:rsidRPr="00727F0A">
              <w:rPr>
                <w:rFonts w:ascii="Calibri" w:hAnsi="Calibri"/>
                <w:sz w:val="20"/>
              </w:rPr>
              <w:t>time period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BF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C5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C1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bookmarkStart w:id="62" w:name="italic43"/>
            <w:bookmarkStart w:id="63" w:name="bold44"/>
            <w:r w:rsidRPr="00727F0A">
              <w:rPr>
                <w:rFonts w:ascii="Calibri" w:hAnsi="Calibri"/>
                <w:bCs/>
                <w:sz w:val="20"/>
              </w:rPr>
              <w:t>Other analyses</w:t>
            </w:r>
            <w:bookmarkEnd w:id="62"/>
            <w:bookmarkEnd w:id="63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C2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C3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Report other analyses done—</w:t>
            </w:r>
            <w:proofErr w:type="gramStart"/>
            <w:r w:rsidRPr="00727F0A">
              <w:rPr>
                <w:rFonts w:ascii="Calibri" w:hAnsi="Calibri"/>
                <w:sz w:val="20"/>
              </w:rPr>
              <w:t>eg</w:t>
            </w:r>
            <w:proofErr w:type="gramEnd"/>
            <w:r w:rsidRPr="00727F0A">
              <w:rPr>
                <w:rFonts w:ascii="Calibri" w:hAnsi="Calibri"/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C4" w14:textId="2A2C8F16" w:rsidR="006C21D0" w:rsidRPr="00727F0A" w:rsidRDefault="00784932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Results; Supplementary Materials </w:t>
            </w:r>
            <w:r w:rsidR="00E61907">
              <w:rPr>
                <w:rFonts w:ascii="Calibri" w:hAnsi="Calibri"/>
                <w:sz w:val="20"/>
              </w:rPr>
              <w:t>3-4</w:t>
            </w:r>
          </w:p>
        </w:tc>
      </w:tr>
      <w:tr w:rsidR="006C21D0" w:rsidRPr="00EF1632" w14:paraId="57F84DCA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C6" w14:textId="77777777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64" w:name="italic44"/>
            <w:bookmarkStart w:id="65" w:name="bold45"/>
            <w:r w:rsidRPr="00727F0A">
              <w:rPr>
                <w:rFonts w:ascii="Calibri" w:hAnsi="Calibri"/>
                <w:sz w:val="20"/>
              </w:rPr>
              <w:t>Discussion</w:t>
            </w:r>
            <w:bookmarkEnd w:id="64"/>
            <w:bookmarkEnd w:id="65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C7" w14:textId="77777777" w:rsidR="006C21D0" w:rsidRPr="00727F0A" w:rsidRDefault="006C21D0" w:rsidP="00356C39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C8" w14:textId="77777777" w:rsidR="006C21D0" w:rsidRPr="00727F0A" w:rsidRDefault="006C21D0" w:rsidP="00356C39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C9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CF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CB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CC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CD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Summarise key results with reference to study objectives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CE" w14:textId="4C21E28B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Discussion </w:t>
            </w:r>
          </w:p>
        </w:tc>
      </w:tr>
      <w:tr w:rsidR="006F3308" w:rsidRPr="00EF1632" w14:paraId="57F84DD4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D0" w14:textId="77777777" w:rsidR="006F3308" w:rsidRPr="00727F0A" w:rsidRDefault="006F3308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/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D1" w14:textId="77777777" w:rsidR="006F3308" w:rsidRPr="00727F0A" w:rsidRDefault="006F3308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D2" w14:textId="77777777" w:rsidR="006F3308" w:rsidRPr="00727F0A" w:rsidRDefault="006F3308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D3" w14:textId="77777777" w:rsidR="006F3308" w:rsidRPr="00727F0A" w:rsidRDefault="006F3308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D9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D5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Interpretation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D6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D7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D8" w14:textId="777777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Discussion</w:t>
            </w:r>
          </w:p>
        </w:tc>
      </w:tr>
      <w:tr w:rsidR="006C21D0" w:rsidRPr="00EF1632" w14:paraId="57F84DDE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DA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DB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21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DC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Discuss the generalisability (external validity) of the study results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DD" w14:textId="77777777" w:rsidR="006C21D0" w:rsidRPr="00727F0A" w:rsidRDefault="009A50F4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Discussion</w:t>
            </w:r>
          </w:p>
        </w:tc>
      </w:tr>
      <w:tr w:rsidR="006C21D0" w:rsidRPr="00EF1632" w14:paraId="57F84DE3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DF" w14:textId="77777777" w:rsidR="006C21D0" w:rsidRPr="00727F0A" w:rsidRDefault="006C21D0" w:rsidP="00F1562A">
            <w:pPr>
              <w:pStyle w:val="TableSubHead"/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bookmarkStart w:id="66" w:name="italic49"/>
            <w:bookmarkStart w:id="67" w:name="bold50"/>
            <w:r w:rsidRPr="00727F0A">
              <w:rPr>
                <w:rFonts w:ascii="Calibri" w:hAnsi="Calibri"/>
                <w:sz w:val="20"/>
              </w:rPr>
              <w:t>Other information</w:t>
            </w:r>
            <w:bookmarkEnd w:id="66"/>
            <w:bookmarkEnd w:id="67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E0" w14:textId="77777777" w:rsidR="006C21D0" w:rsidRPr="00727F0A" w:rsidRDefault="006C21D0" w:rsidP="00356C39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E1" w14:textId="77777777" w:rsidR="006C21D0" w:rsidRPr="00727F0A" w:rsidRDefault="006C21D0" w:rsidP="00356C39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E2" w14:textId="77777777" w:rsidR="006C21D0" w:rsidRPr="00727F0A" w:rsidRDefault="006C21D0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</w:p>
        </w:tc>
      </w:tr>
      <w:tr w:rsidR="006C21D0" w:rsidRPr="00EF1632" w14:paraId="57F84DE8" w14:textId="77777777" w:rsidTr="00DC58AC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7F84DE4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bCs/>
                <w:sz w:val="20"/>
              </w:rPr>
            </w:pPr>
            <w:r w:rsidRPr="00727F0A">
              <w:rPr>
                <w:rFonts w:ascii="Calibri" w:hAnsi="Calibri"/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84DE5" w14:textId="77777777" w:rsidR="006C21D0" w:rsidRPr="00727F0A" w:rsidRDefault="006C21D0" w:rsidP="00F1562A">
            <w:pPr>
              <w:tabs>
                <w:tab w:val="left" w:pos="5400"/>
              </w:tabs>
              <w:jc w:val="center"/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</w:tcPr>
          <w:p w14:paraId="57F84DE6" w14:textId="77777777" w:rsidR="006C21D0" w:rsidRPr="00727F0A" w:rsidRDefault="006C21D0" w:rsidP="00F1562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 w:rsidRPr="00727F0A">
              <w:rPr>
                <w:rFonts w:ascii="Calibri" w:hAnsi="Calibri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F84DE7" w14:textId="709AEEE4" w:rsidR="006C21D0" w:rsidRPr="00727F0A" w:rsidRDefault="00F92D7E" w:rsidP="0022554A">
            <w:pPr>
              <w:tabs>
                <w:tab w:val="left" w:pos="540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After Discussion</w:t>
            </w:r>
          </w:p>
        </w:tc>
      </w:tr>
      <w:bookmarkEnd w:id="50"/>
      <w:bookmarkEnd w:id="51"/>
    </w:tbl>
    <w:p w14:paraId="57F84DE9" w14:textId="571FBBEA" w:rsidR="00597A64" w:rsidRDefault="00597A64">
      <w:pPr>
        <w:rPr>
          <w:rFonts w:ascii="Calibri" w:hAnsi="Calibri"/>
          <w:sz w:val="20"/>
        </w:rPr>
      </w:pPr>
    </w:p>
    <w:p w14:paraId="23B43882" w14:textId="75B07FAB" w:rsidR="0046326A" w:rsidRDefault="00597A64" w:rsidP="0046326A">
      <w:pPr>
        <w:spacing w:line="360" w:lineRule="auto"/>
        <w:rPr>
          <w:rFonts w:eastAsia="Calibri"/>
          <w:bCs/>
          <w:sz w:val="22"/>
          <w:szCs w:val="22"/>
        </w:rPr>
      </w:pPr>
      <w:r>
        <w:rPr>
          <w:rFonts w:ascii="Calibri" w:hAnsi="Calibri"/>
          <w:sz w:val="20"/>
        </w:rPr>
        <w:br w:type="page"/>
      </w:r>
      <w:r w:rsidR="0046326A">
        <w:rPr>
          <w:rFonts w:eastAsia="Calibri"/>
          <w:b/>
          <w:sz w:val="22"/>
          <w:szCs w:val="22"/>
        </w:rPr>
        <w:lastRenderedPageBreak/>
        <w:t>Supplementary Material 2</w:t>
      </w:r>
      <w:r w:rsidR="0046326A" w:rsidRPr="00597A64">
        <w:rPr>
          <w:rFonts w:eastAsia="Calibri"/>
          <w:b/>
          <w:sz w:val="22"/>
          <w:szCs w:val="22"/>
        </w:rPr>
        <w:t xml:space="preserve">. </w:t>
      </w:r>
      <w:r w:rsidR="00102134">
        <w:rPr>
          <w:rFonts w:eastAsia="Calibri"/>
          <w:bCs/>
          <w:sz w:val="22"/>
          <w:szCs w:val="22"/>
        </w:rPr>
        <w:t>Flow of study participants</w:t>
      </w:r>
    </w:p>
    <w:p w14:paraId="0F1EBDDB" w14:textId="12F90065" w:rsidR="006445E0" w:rsidRDefault="00440EA3" w:rsidP="0046326A">
      <w:pPr>
        <w:spacing w:line="360" w:lineRule="auto"/>
        <w:rPr>
          <w:rFonts w:ascii="Calibri" w:hAnsi="Calibri"/>
          <w:sz w:val="20"/>
        </w:rPr>
      </w:pPr>
      <w:r>
        <w:rPr>
          <w:rFonts w:eastAsia="Calibri"/>
          <w:bCs/>
          <w:sz w:val="22"/>
          <w:szCs w:val="22"/>
        </w:rPr>
        <w:object w:dxaOrig="7203" w:dyaOrig="5392" w14:anchorId="71360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pt;height:398pt" o:ole="">
            <v:imagedata r:id="rId8" o:title="" croptop="5612f" cropbottom="6657f" cropleft="7136f" cropright="7628f"/>
          </v:shape>
          <o:OLEObject Type="Embed" ProgID="PowerPoint.Slide.12" ShapeID="_x0000_i1025" DrawAspect="Content" ObjectID="_1707080183" r:id="rId9"/>
        </w:object>
      </w:r>
    </w:p>
    <w:p w14:paraId="0C1774CB" w14:textId="5E0A05EC" w:rsidR="00664F04" w:rsidRDefault="00E61907" w:rsidP="003C15A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CHD, coronary heart disease; VTE, venous thromboembolism</w:t>
      </w:r>
      <w:r w:rsidR="0046326A" w:rsidRPr="0046326A">
        <w:rPr>
          <w:rFonts w:ascii="Calibri" w:hAnsi="Calibri"/>
          <w:sz w:val="20"/>
        </w:rPr>
        <w:br w:type="page"/>
      </w:r>
    </w:p>
    <w:p w14:paraId="4817C256" w14:textId="71145CEB" w:rsidR="00597A64" w:rsidRPr="00597A64" w:rsidRDefault="00B408FA" w:rsidP="00597A64">
      <w:pPr>
        <w:spacing w:line="360" w:lineRule="auto"/>
        <w:rPr>
          <w:rFonts w:eastAsia="Calibri"/>
          <w:b/>
          <w:sz w:val="22"/>
          <w:szCs w:val="22"/>
        </w:rPr>
      </w:pPr>
      <w:r w:rsidRPr="00B408FA">
        <w:rPr>
          <w:rFonts w:eastAsia="Calibri"/>
          <w:b/>
          <w:sz w:val="22"/>
          <w:szCs w:val="22"/>
        </w:rPr>
        <w:lastRenderedPageBreak/>
        <w:t xml:space="preserve">Supplementary Material </w:t>
      </w:r>
      <w:r w:rsidR="006D6EB2">
        <w:rPr>
          <w:rFonts w:eastAsia="Calibri"/>
          <w:b/>
          <w:sz w:val="22"/>
          <w:szCs w:val="22"/>
        </w:rPr>
        <w:t>3</w:t>
      </w:r>
      <w:r w:rsidR="00597A64" w:rsidRPr="00597A64">
        <w:rPr>
          <w:rFonts w:eastAsia="Calibri"/>
          <w:b/>
          <w:sz w:val="22"/>
          <w:szCs w:val="22"/>
        </w:rPr>
        <w:t xml:space="preserve">. </w:t>
      </w:r>
      <w:r w:rsidR="000444BE" w:rsidRPr="000C22ED">
        <w:rPr>
          <w:rFonts w:eastAsia="Calibri"/>
          <w:bCs/>
          <w:sz w:val="22"/>
          <w:szCs w:val="22"/>
        </w:rPr>
        <w:t>Im</w:t>
      </w:r>
      <w:r w:rsidR="000C22ED">
        <w:rPr>
          <w:rFonts w:eastAsia="Calibri"/>
          <w:bCs/>
          <w:sz w:val="22"/>
          <w:szCs w:val="22"/>
        </w:rPr>
        <w:t>puted results of the a</w:t>
      </w:r>
      <w:r w:rsidR="00597A64" w:rsidRPr="000C22ED">
        <w:rPr>
          <w:rFonts w:eastAsia="Calibri"/>
          <w:bCs/>
          <w:sz w:val="22"/>
          <w:szCs w:val="22"/>
        </w:rPr>
        <w:t>ssociation between egg consumption and risk of venous thromboembolism</w:t>
      </w:r>
    </w:p>
    <w:p w14:paraId="5287392E" w14:textId="77777777" w:rsidR="00597A64" w:rsidRPr="00597A64" w:rsidRDefault="00597A64" w:rsidP="00597A64">
      <w:pPr>
        <w:spacing w:line="360" w:lineRule="auto"/>
        <w:rPr>
          <w:rFonts w:eastAsia="Calibri"/>
          <w:b/>
          <w:sz w:val="22"/>
          <w:szCs w:val="22"/>
        </w:rPr>
      </w:pPr>
    </w:p>
    <w:tbl>
      <w:tblPr>
        <w:tblW w:w="7651" w:type="dxa"/>
        <w:tblInd w:w="-142" w:type="dxa"/>
        <w:tblBorders>
          <w:top w:val="single" w:sz="2" w:space="0" w:color="000000"/>
          <w:bottom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2"/>
        <w:gridCol w:w="709"/>
        <w:gridCol w:w="1418"/>
        <w:gridCol w:w="708"/>
        <w:gridCol w:w="1276"/>
        <w:gridCol w:w="992"/>
      </w:tblGrid>
      <w:tr w:rsidR="00186AEC" w:rsidRPr="00597A64" w14:paraId="470442F8" w14:textId="77777777" w:rsidTr="00186AEC">
        <w:trPr>
          <w:trHeight w:val="481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A96EAE" w14:textId="77777777" w:rsidR="00186AEC" w:rsidRPr="00597A64" w:rsidRDefault="00186AEC" w:rsidP="00597A6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597A64">
              <w:rPr>
                <w:b/>
                <w:bCs/>
                <w:sz w:val="16"/>
                <w:szCs w:val="16"/>
                <w:lang w:val="en-US"/>
              </w:rPr>
              <w:t>Egg consumption (g/day)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99482E" w14:textId="30D9F5B7" w:rsidR="00186AEC" w:rsidRPr="00597A64" w:rsidRDefault="00186AEC" w:rsidP="00597A6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97A64">
              <w:rPr>
                <w:b/>
                <w:bCs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172B0D4" w14:textId="77777777" w:rsidR="00186AEC" w:rsidRPr="00597A64" w:rsidRDefault="00186AEC" w:rsidP="00597A6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97A64">
              <w:rPr>
                <w:b/>
                <w:bCs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63E16F9" w14:textId="3D9E2297" w:rsidR="00186AEC" w:rsidRPr="00597A64" w:rsidRDefault="00186AEC" w:rsidP="00597A6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97A64">
              <w:rPr>
                <w:b/>
                <w:bCs/>
                <w:sz w:val="16"/>
                <w:szCs w:val="16"/>
                <w:lang w:val="en-US"/>
              </w:rPr>
              <w:t xml:space="preserve">Model 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186AEC" w:rsidRPr="00597A64" w14:paraId="6B03487D" w14:textId="77777777" w:rsidTr="00186AEC">
        <w:trPr>
          <w:trHeight w:val="481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98A0F52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C75729" w14:textId="6F4DFAAC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167984F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i/>
                <w:sz w:val="16"/>
                <w:szCs w:val="16"/>
                <w:lang w:val="en-US"/>
              </w:rPr>
              <w:t>p-</w:t>
            </w:r>
            <w:r w:rsidRPr="00597A64">
              <w:rPr>
                <w:bCs/>
                <w:sz w:val="16"/>
                <w:szCs w:val="16"/>
                <w:lang w:val="en-US"/>
              </w:rPr>
              <w:t>value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E4AF56E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6CB6318F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i/>
                <w:sz w:val="16"/>
                <w:szCs w:val="16"/>
                <w:lang w:val="en-US"/>
              </w:rPr>
              <w:t>p</w:t>
            </w:r>
            <w:r w:rsidRPr="00597A64">
              <w:rPr>
                <w:bCs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295F40B4" w14:textId="77777777" w:rsidR="00186AEC" w:rsidRPr="00597A64" w:rsidRDefault="00186AEC" w:rsidP="00597A64">
            <w:pPr>
              <w:spacing w:after="120" w:line="360" w:lineRule="auto"/>
              <w:rPr>
                <w:bCs/>
                <w:i/>
                <w:sz w:val="16"/>
                <w:szCs w:val="16"/>
                <w:lang w:val="en-US"/>
              </w:rPr>
            </w:pPr>
            <w:r w:rsidRPr="00597A64">
              <w:rPr>
                <w:bCs/>
                <w:i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641F290" w14:textId="77777777" w:rsidR="00186AEC" w:rsidRPr="00597A64" w:rsidRDefault="00186AEC" w:rsidP="00597A64">
            <w:pPr>
              <w:spacing w:after="120" w:line="360" w:lineRule="auto"/>
              <w:rPr>
                <w:bCs/>
                <w:i/>
                <w:sz w:val="16"/>
                <w:szCs w:val="16"/>
                <w:lang w:val="en-US"/>
              </w:rPr>
            </w:pPr>
            <w:r w:rsidRPr="00597A64">
              <w:rPr>
                <w:bCs/>
                <w:i/>
                <w:sz w:val="16"/>
                <w:szCs w:val="16"/>
                <w:lang w:val="en-US"/>
              </w:rPr>
              <w:t>p-</w:t>
            </w:r>
            <w:r w:rsidRPr="00597A64">
              <w:rPr>
                <w:bCs/>
                <w:iCs/>
                <w:sz w:val="16"/>
                <w:szCs w:val="16"/>
                <w:lang w:val="en-US"/>
              </w:rPr>
              <w:t>value</w:t>
            </w:r>
          </w:p>
        </w:tc>
      </w:tr>
      <w:tr w:rsidR="00186AEC" w:rsidRPr="00597A64" w14:paraId="44E48D40" w14:textId="77777777" w:rsidTr="00186AEC">
        <w:trPr>
          <w:trHeight w:val="481"/>
        </w:trPr>
        <w:tc>
          <w:tcPr>
            <w:tcW w:w="1276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7800DCDE" w14:textId="77777777" w:rsidR="00186AEC" w:rsidRPr="00597A64" w:rsidRDefault="00186AEC" w:rsidP="00597A64">
            <w:pPr>
              <w:spacing w:after="120" w:line="360" w:lineRule="auto"/>
              <w:rPr>
                <w:sz w:val="16"/>
                <w:szCs w:val="16"/>
                <w:lang w:val="en-US"/>
              </w:rPr>
            </w:pPr>
            <w:r w:rsidRPr="00597A64">
              <w:rPr>
                <w:sz w:val="16"/>
                <w:szCs w:val="16"/>
                <w:lang w:val="en-US"/>
              </w:rPr>
              <w:t>Per 55 g/day higher intake</w:t>
            </w:r>
          </w:p>
        </w:tc>
        <w:tc>
          <w:tcPr>
            <w:tcW w:w="1272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54F6D1EE" w14:textId="239511FB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1.1</w:t>
            </w:r>
            <w:r w:rsidR="00873A24">
              <w:rPr>
                <w:bCs/>
                <w:sz w:val="16"/>
                <w:szCs w:val="16"/>
                <w:lang w:val="en-US"/>
              </w:rPr>
              <w:t>6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</w:t>
            </w:r>
            <w:r w:rsidR="009F4299">
              <w:rPr>
                <w:bCs/>
                <w:sz w:val="16"/>
                <w:szCs w:val="16"/>
                <w:lang w:val="en-US"/>
              </w:rPr>
              <w:t>80</w:t>
            </w:r>
            <w:r w:rsidRPr="00597A64">
              <w:rPr>
                <w:bCs/>
                <w:sz w:val="16"/>
                <w:szCs w:val="16"/>
                <w:lang w:val="en-US"/>
              </w:rPr>
              <w:t>-1.6</w:t>
            </w:r>
            <w:r w:rsidR="009F4299">
              <w:rPr>
                <w:bCs/>
                <w:sz w:val="16"/>
                <w:szCs w:val="16"/>
                <w:lang w:val="en-US"/>
              </w:rPr>
              <w:t>6</w:t>
            </w:r>
            <w:r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1BE06D2E" w14:textId="28DFA1DA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.4</w:t>
            </w:r>
            <w:r w:rsidR="00873A24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0BC94FC3" w14:textId="73FD09D6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1.1</w:t>
            </w:r>
            <w:r w:rsidR="009F4299">
              <w:rPr>
                <w:bCs/>
                <w:sz w:val="16"/>
                <w:szCs w:val="16"/>
                <w:lang w:val="en-US"/>
              </w:rPr>
              <w:t>5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(0.7</w:t>
            </w:r>
            <w:r w:rsidR="009F4299">
              <w:rPr>
                <w:bCs/>
                <w:sz w:val="16"/>
                <w:szCs w:val="16"/>
                <w:lang w:val="en-US"/>
              </w:rPr>
              <w:t>9</w:t>
            </w:r>
            <w:r w:rsidRPr="00597A64">
              <w:rPr>
                <w:bCs/>
                <w:sz w:val="16"/>
                <w:szCs w:val="16"/>
                <w:lang w:val="en-US"/>
              </w:rPr>
              <w:t>-1.6</w:t>
            </w:r>
            <w:r w:rsidR="009F4299">
              <w:rPr>
                <w:bCs/>
                <w:sz w:val="16"/>
                <w:szCs w:val="16"/>
                <w:lang w:val="en-US"/>
              </w:rPr>
              <w:t>6</w:t>
            </w:r>
            <w:r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bottom w:val="nil"/>
            </w:tcBorders>
          </w:tcPr>
          <w:p w14:paraId="45059B58" w14:textId="4D6F3BE5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9F4299">
              <w:rPr>
                <w:bCs/>
                <w:sz w:val="16"/>
                <w:szCs w:val="16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</w:tcPr>
          <w:p w14:paraId="00B70571" w14:textId="0CACB8EA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1.1</w:t>
            </w:r>
            <w:r w:rsidR="00B408FA">
              <w:rPr>
                <w:bCs/>
                <w:sz w:val="16"/>
                <w:szCs w:val="16"/>
                <w:lang w:val="en-US"/>
              </w:rPr>
              <w:t>6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(0.8</w:t>
            </w:r>
            <w:r w:rsidR="00B408FA">
              <w:rPr>
                <w:bCs/>
                <w:sz w:val="16"/>
                <w:szCs w:val="16"/>
                <w:lang w:val="en-US"/>
              </w:rPr>
              <w:t>2</w:t>
            </w:r>
            <w:r w:rsidRPr="00597A64">
              <w:rPr>
                <w:bCs/>
                <w:sz w:val="16"/>
                <w:szCs w:val="16"/>
                <w:lang w:val="en-US"/>
              </w:rPr>
              <w:t>-1.6</w:t>
            </w:r>
            <w:r w:rsidR="00B408FA">
              <w:rPr>
                <w:bCs/>
                <w:sz w:val="16"/>
                <w:szCs w:val="16"/>
                <w:lang w:val="en-US"/>
              </w:rPr>
              <w:t>3</w:t>
            </w:r>
            <w:r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bottom w:val="nil"/>
            </w:tcBorders>
          </w:tcPr>
          <w:p w14:paraId="08587747" w14:textId="593E948A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.4</w:t>
            </w:r>
            <w:r w:rsidR="00B408FA">
              <w:rPr>
                <w:bCs/>
                <w:sz w:val="16"/>
                <w:szCs w:val="16"/>
                <w:lang w:val="en-US"/>
              </w:rPr>
              <w:t>0</w:t>
            </w:r>
          </w:p>
        </w:tc>
      </w:tr>
      <w:tr w:rsidR="00186AEC" w:rsidRPr="00597A64" w14:paraId="21D5C5A8" w14:textId="77777777" w:rsidTr="00186AEC">
        <w:trPr>
          <w:trHeight w:val="48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F0BA6E8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sz w:val="16"/>
                <w:szCs w:val="16"/>
                <w:lang w:val="en-US"/>
              </w:rPr>
              <w:t>T1 (&lt;20)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14:paraId="4E09EF84" w14:textId="0307FE0A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E366A60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89BD365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ref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D09A088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4B2526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ref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DCE1F8" w14:textId="7777777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</w:p>
        </w:tc>
      </w:tr>
      <w:tr w:rsidR="00186AEC" w:rsidRPr="00597A64" w14:paraId="6A66F2E1" w14:textId="77777777" w:rsidTr="00186AEC">
        <w:trPr>
          <w:trHeight w:val="481"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210C7A5A" w14:textId="77777777" w:rsidR="00186AEC" w:rsidRPr="00597A64" w:rsidRDefault="00186AEC" w:rsidP="00597A64">
            <w:pPr>
              <w:spacing w:after="120" w:line="360" w:lineRule="auto"/>
              <w:rPr>
                <w:sz w:val="16"/>
                <w:szCs w:val="16"/>
                <w:lang w:val="en-US"/>
              </w:rPr>
            </w:pPr>
            <w:r w:rsidRPr="00597A64">
              <w:rPr>
                <w:sz w:val="16"/>
                <w:szCs w:val="16"/>
                <w:lang w:val="en-US"/>
              </w:rPr>
              <w:t>T2 (20-38)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14:paraId="06D9750C" w14:textId="6B41F487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0.8</w:t>
            </w:r>
            <w:r w:rsidR="00886D89">
              <w:rPr>
                <w:bCs/>
                <w:sz w:val="16"/>
                <w:szCs w:val="16"/>
                <w:lang w:val="en-US"/>
              </w:rPr>
              <w:t>0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(0.5</w:t>
            </w:r>
            <w:r w:rsidR="00452E09">
              <w:rPr>
                <w:bCs/>
                <w:sz w:val="16"/>
                <w:szCs w:val="16"/>
                <w:lang w:val="en-US"/>
              </w:rPr>
              <w:t>2</w:t>
            </w:r>
            <w:r w:rsidRPr="00597A64">
              <w:rPr>
                <w:bCs/>
                <w:sz w:val="16"/>
                <w:szCs w:val="16"/>
                <w:lang w:val="en-US"/>
              </w:rPr>
              <w:t>-1.</w:t>
            </w:r>
            <w:r w:rsidR="00452E09">
              <w:rPr>
                <w:bCs/>
                <w:sz w:val="16"/>
                <w:szCs w:val="16"/>
                <w:lang w:val="en-US"/>
              </w:rPr>
              <w:t>23</w:t>
            </w:r>
            <w:r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F6BFB24" w14:textId="5C4EC6D1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886D89">
              <w:rPr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4C8E6D3E" w14:textId="7226179E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0.8</w:t>
            </w:r>
            <w:r w:rsidR="00452E09">
              <w:rPr>
                <w:bCs/>
                <w:sz w:val="16"/>
                <w:szCs w:val="16"/>
                <w:lang w:val="en-US"/>
              </w:rPr>
              <w:t>1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(0.5</w:t>
            </w:r>
            <w:r w:rsidR="00452E09">
              <w:rPr>
                <w:bCs/>
                <w:sz w:val="16"/>
                <w:szCs w:val="16"/>
                <w:lang w:val="en-US"/>
              </w:rPr>
              <w:t>2</w:t>
            </w:r>
            <w:r w:rsidRPr="00597A64">
              <w:rPr>
                <w:bCs/>
                <w:sz w:val="16"/>
                <w:szCs w:val="16"/>
                <w:lang w:val="en-US"/>
              </w:rPr>
              <w:t>-1.</w:t>
            </w:r>
            <w:r w:rsidR="00452E09">
              <w:rPr>
                <w:bCs/>
                <w:sz w:val="16"/>
                <w:szCs w:val="16"/>
                <w:lang w:val="en-US"/>
              </w:rPr>
              <w:t>25</w:t>
            </w:r>
            <w:r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0F01C336" w14:textId="3A64F80B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452E09">
              <w:rPr>
                <w:bCs/>
                <w:sz w:val="16"/>
                <w:szCs w:val="16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nil"/>
            </w:tcBorders>
          </w:tcPr>
          <w:p w14:paraId="6E0E063B" w14:textId="3B784D94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0.8</w:t>
            </w:r>
            <w:r w:rsidR="00691772">
              <w:rPr>
                <w:bCs/>
                <w:sz w:val="16"/>
                <w:szCs w:val="16"/>
                <w:lang w:val="en-US"/>
              </w:rPr>
              <w:t>1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(0.5</w:t>
            </w:r>
            <w:r w:rsidR="00691772">
              <w:rPr>
                <w:bCs/>
                <w:sz w:val="16"/>
                <w:szCs w:val="16"/>
                <w:lang w:val="en-US"/>
              </w:rPr>
              <w:t>3</w:t>
            </w:r>
            <w:r w:rsidRPr="00597A64">
              <w:rPr>
                <w:bCs/>
                <w:sz w:val="16"/>
                <w:szCs w:val="16"/>
                <w:lang w:val="en-US"/>
              </w:rPr>
              <w:t>-1.</w:t>
            </w:r>
            <w:r w:rsidR="00691772">
              <w:rPr>
                <w:bCs/>
                <w:sz w:val="16"/>
                <w:szCs w:val="16"/>
                <w:lang w:val="en-US"/>
              </w:rPr>
              <w:t>25</w:t>
            </w:r>
            <w:r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14:paraId="2B11F168" w14:textId="1144FE49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691772">
              <w:rPr>
                <w:bCs/>
                <w:sz w:val="16"/>
                <w:szCs w:val="16"/>
                <w:lang w:val="en-US"/>
              </w:rPr>
              <w:t>35</w:t>
            </w:r>
          </w:p>
        </w:tc>
      </w:tr>
      <w:tr w:rsidR="00186AEC" w:rsidRPr="00597A64" w14:paraId="037CD053" w14:textId="77777777" w:rsidTr="00186AEC">
        <w:trPr>
          <w:trHeight w:val="481"/>
        </w:trPr>
        <w:tc>
          <w:tcPr>
            <w:tcW w:w="1276" w:type="dxa"/>
            <w:shd w:val="clear" w:color="auto" w:fill="auto"/>
          </w:tcPr>
          <w:p w14:paraId="0A808240" w14:textId="77777777" w:rsidR="00186AEC" w:rsidRPr="00597A64" w:rsidRDefault="00186AEC" w:rsidP="00597A64">
            <w:pPr>
              <w:spacing w:after="120" w:line="360" w:lineRule="auto"/>
              <w:rPr>
                <w:sz w:val="16"/>
                <w:szCs w:val="16"/>
                <w:lang w:val="en-US"/>
              </w:rPr>
            </w:pPr>
            <w:r w:rsidRPr="00597A64">
              <w:rPr>
                <w:sz w:val="16"/>
                <w:szCs w:val="16"/>
                <w:lang w:val="en-US"/>
              </w:rPr>
              <w:t>T3 (&gt;38)</w:t>
            </w:r>
          </w:p>
        </w:tc>
        <w:tc>
          <w:tcPr>
            <w:tcW w:w="1272" w:type="dxa"/>
            <w:shd w:val="clear" w:color="auto" w:fill="auto"/>
          </w:tcPr>
          <w:p w14:paraId="5DD8A858" w14:textId="784A6F2C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1.0</w:t>
            </w:r>
            <w:r w:rsidR="00452E09">
              <w:rPr>
                <w:bCs/>
                <w:sz w:val="16"/>
                <w:szCs w:val="16"/>
                <w:lang w:val="en-US"/>
              </w:rPr>
              <w:t>2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(0.6</w:t>
            </w:r>
            <w:r w:rsidR="00452E09">
              <w:rPr>
                <w:bCs/>
                <w:sz w:val="16"/>
                <w:szCs w:val="16"/>
                <w:lang w:val="en-US"/>
              </w:rPr>
              <w:t>8</w:t>
            </w:r>
            <w:r w:rsidRPr="00597A64">
              <w:rPr>
                <w:bCs/>
                <w:sz w:val="16"/>
                <w:szCs w:val="16"/>
                <w:lang w:val="en-US"/>
              </w:rPr>
              <w:t>-1.54)</w:t>
            </w:r>
          </w:p>
        </w:tc>
        <w:tc>
          <w:tcPr>
            <w:tcW w:w="709" w:type="dxa"/>
            <w:shd w:val="clear" w:color="auto" w:fill="auto"/>
          </w:tcPr>
          <w:p w14:paraId="5BBF27AF" w14:textId="5A97E99D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.9</w:t>
            </w:r>
            <w:r w:rsidR="00886D89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F625E1B" w14:textId="5ECD793F" w:rsidR="00186AEC" w:rsidRPr="00597A64" w:rsidRDefault="00452E09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1.01</w:t>
            </w:r>
            <w:r w:rsidR="00186AEC" w:rsidRPr="00597A64">
              <w:rPr>
                <w:bCs/>
                <w:sz w:val="16"/>
                <w:szCs w:val="16"/>
                <w:lang w:val="en-US"/>
              </w:rPr>
              <w:t xml:space="preserve"> (0.6</w:t>
            </w:r>
            <w:r>
              <w:rPr>
                <w:bCs/>
                <w:sz w:val="16"/>
                <w:szCs w:val="16"/>
                <w:lang w:val="en-US"/>
              </w:rPr>
              <w:t>7</w:t>
            </w:r>
            <w:r w:rsidR="00186AEC" w:rsidRPr="00597A64">
              <w:rPr>
                <w:bCs/>
                <w:sz w:val="16"/>
                <w:szCs w:val="16"/>
                <w:lang w:val="en-US"/>
              </w:rPr>
              <w:t>-1.5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  <w:r w:rsidR="00186AEC"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0BC1237A" w14:textId="3F870109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.9</w:t>
            </w:r>
            <w:r w:rsidR="00452E09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14:paraId="5CA9C652" w14:textId="7D37EEB1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1.06 (0.7</w:t>
            </w:r>
            <w:r w:rsidR="00691772">
              <w:rPr>
                <w:bCs/>
                <w:sz w:val="16"/>
                <w:szCs w:val="16"/>
                <w:lang w:val="en-US"/>
              </w:rPr>
              <w:t>1</w:t>
            </w:r>
            <w:r w:rsidRPr="00597A64">
              <w:rPr>
                <w:bCs/>
                <w:sz w:val="16"/>
                <w:szCs w:val="16"/>
                <w:lang w:val="en-US"/>
              </w:rPr>
              <w:t>-1.</w:t>
            </w:r>
            <w:r w:rsidR="00873A24">
              <w:rPr>
                <w:bCs/>
                <w:sz w:val="16"/>
                <w:szCs w:val="16"/>
                <w:lang w:val="en-US"/>
              </w:rPr>
              <w:t>58</w:t>
            </w:r>
            <w:r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14:paraId="782A228F" w14:textId="65CCE892" w:rsidR="00186AEC" w:rsidRPr="00597A64" w:rsidRDefault="00186AEC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.7</w:t>
            </w:r>
            <w:r w:rsidR="00691772">
              <w:rPr>
                <w:bCs/>
                <w:sz w:val="16"/>
                <w:szCs w:val="16"/>
                <w:lang w:val="en-US"/>
              </w:rPr>
              <w:t>8</w:t>
            </w:r>
          </w:p>
        </w:tc>
      </w:tr>
    </w:tbl>
    <w:p w14:paraId="77203B51" w14:textId="77777777" w:rsidR="00597A64" w:rsidRPr="00597A64" w:rsidRDefault="00597A64" w:rsidP="00597A64">
      <w:pPr>
        <w:spacing w:line="240" w:lineRule="auto"/>
        <w:rPr>
          <w:sz w:val="16"/>
          <w:szCs w:val="16"/>
          <w:lang w:val="en-US"/>
        </w:rPr>
      </w:pPr>
    </w:p>
    <w:p w14:paraId="2A90867E" w14:textId="77777777" w:rsidR="00597A64" w:rsidRPr="00597A64" w:rsidRDefault="00597A64" w:rsidP="00597A64">
      <w:pPr>
        <w:spacing w:line="360" w:lineRule="auto"/>
        <w:rPr>
          <w:sz w:val="18"/>
          <w:szCs w:val="18"/>
          <w:lang w:val="en-US"/>
        </w:rPr>
      </w:pPr>
      <w:r w:rsidRPr="00597A64">
        <w:rPr>
          <w:sz w:val="18"/>
          <w:szCs w:val="18"/>
          <w:lang w:val="en-US"/>
        </w:rPr>
        <w:t>CI, confidence interval; HR, hazard ratio; ref, reference; T, tertile</w:t>
      </w:r>
    </w:p>
    <w:p w14:paraId="05845131" w14:textId="77777777" w:rsidR="00597A64" w:rsidRPr="00597A64" w:rsidRDefault="00597A64" w:rsidP="00597A64">
      <w:pPr>
        <w:spacing w:after="160" w:line="259" w:lineRule="auto"/>
        <w:rPr>
          <w:sz w:val="18"/>
          <w:szCs w:val="18"/>
          <w:lang w:val="en-US"/>
        </w:rPr>
      </w:pPr>
      <w:r w:rsidRPr="00597A64">
        <w:rPr>
          <w:sz w:val="18"/>
          <w:szCs w:val="18"/>
          <w:lang w:val="en-US"/>
        </w:rPr>
        <w:t>Model 1: Adjusted for age and total energy intake</w:t>
      </w:r>
    </w:p>
    <w:p w14:paraId="402B67DE" w14:textId="77777777" w:rsidR="00597A64" w:rsidRPr="00597A64" w:rsidRDefault="00597A64" w:rsidP="00597A64">
      <w:pPr>
        <w:spacing w:after="160" w:line="259" w:lineRule="auto"/>
        <w:rPr>
          <w:bCs/>
          <w:sz w:val="18"/>
          <w:szCs w:val="18"/>
          <w:lang w:val="en-US"/>
        </w:rPr>
      </w:pPr>
      <w:r w:rsidRPr="00597A64">
        <w:rPr>
          <w:sz w:val="18"/>
          <w:szCs w:val="18"/>
          <w:lang w:val="en-US"/>
        </w:rPr>
        <w:t xml:space="preserve">Model 2: Model 1 plus total energy intake, systolic blood pressure, body mass index, serum triglycerides, smoking status, </w:t>
      </w:r>
      <w:r w:rsidRPr="00597A64">
        <w:rPr>
          <w:bCs/>
          <w:sz w:val="18"/>
          <w:szCs w:val="18"/>
          <w:lang w:val="en-US"/>
        </w:rPr>
        <w:t>alcohol consumption, physical activity, socioeconomic status, serum albumin, intake of fruits, berries and vegetables, intake of processed and unprocessed red meat, and history of cancer</w:t>
      </w:r>
    </w:p>
    <w:p w14:paraId="197ED191" w14:textId="53B60612" w:rsidR="00597A64" w:rsidRPr="00597A64" w:rsidRDefault="00597A64" w:rsidP="00597A64">
      <w:pPr>
        <w:spacing w:after="160" w:line="259" w:lineRule="auto"/>
        <w:rPr>
          <w:sz w:val="18"/>
          <w:szCs w:val="18"/>
          <w:lang w:val="en-US"/>
        </w:rPr>
      </w:pPr>
      <w:r w:rsidRPr="00597A64">
        <w:rPr>
          <w:bCs/>
          <w:sz w:val="18"/>
          <w:szCs w:val="18"/>
          <w:lang w:val="en-US"/>
        </w:rPr>
        <w:t xml:space="preserve">Model </w:t>
      </w:r>
      <w:r>
        <w:rPr>
          <w:bCs/>
          <w:sz w:val="18"/>
          <w:szCs w:val="18"/>
          <w:lang w:val="en-US"/>
        </w:rPr>
        <w:t>3</w:t>
      </w:r>
      <w:r w:rsidRPr="00597A64">
        <w:rPr>
          <w:bCs/>
          <w:sz w:val="18"/>
          <w:szCs w:val="18"/>
          <w:lang w:val="en-US"/>
        </w:rPr>
        <w:t>: History of type 2 diabetes, serum total cholesterol, serum triglycerides and serum high-sensitivity C-reactive protein</w:t>
      </w:r>
    </w:p>
    <w:p w14:paraId="0D9ECDAC" w14:textId="1900ECD8" w:rsidR="00597A64" w:rsidRPr="00597A64" w:rsidRDefault="00597A64" w:rsidP="00597A64">
      <w:pPr>
        <w:spacing w:line="360" w:lineRule="auto"/>
        <w:rPr>
          <w:rFonts w:eastAsia="Calibri"/>
          <w:b/>
          <w:sz w:val="22"/>
          <w:szCs w:val="22"/>
        </w:rPr>
      </w:pPr>
      <w:r>
        <w:rPr>
          <w:rFonts w:ascii="Calibri" w:hAnsi="Calibri"/>
          <w:sz w:val="20"/>
        </w:rPr>
        <w:br w:type="page"/>
      </w:r>
      <w:r w:rsidR="00B408FA" w:rsidRPr="00B408FA">
        <w:rPr>
          <w:rFonts w:eastAsia="Calibri"/>
          <w:b/>
          <w:sz w:val="22"/>
          <w:szCs w:val="22"/>
        </w:rPr>
        <w:lastRenderedPageBreak/>
        <w:t xml:space="preserve">Supplementary Material </w:t>
      </w:r>
      <w:r w:rsidR="006D6EB2">
        <w:rPr>
          <w:rFonts w:eastAsia="Calibri"/>
          <w:b/>
          <w:sz w:val="22"/>
          <w:szCs w:val="22"/>
        </w:rPr>
        <w:t>4</w:t>
      </w:r>
      <w:r w:rsidRPr="00597A64">
        <w:rPr>
          <w:rFonts w:eastAsia="Calibri"/>
          <w:b/>
          <w:sz w:val="22"/>
          <w:szCs w:val="22"/>
        </w:rPr>
        <w:t xml:space="preserve">. </w:t>
      </w:r>
      <w:r w:rsidR="00B408FA" w:rsidRPr="00D74D84">
        <w:rPr>
          <w:rFonts w:eastAsia="Calibri"/>
          <w:sz w:val="22"/>
          <w:szCs w:val="22"/>
        </w:rPr>
        <w:t xml:space="preserve">Imputed results of the association </w:t>
      </w:r>
      <w:r w:rsidRPr="00B408FA">
        <w:rPr>
          <w:rFonts w:eastAsia="Calibri"/>
          <w:sz w:val="22"/>
          <w:szCs w:val="22"/>
        </w:rPr>
        <w:t>between dietary cholesterol intake and risk of venous thromboembolism</w:t>
      </w:r>
    </w:p>
    <w:p w14:paraId="2044F12A" w14:textId="77777777" w:rsidR="00597A64" w:rsidRPr="00597A64" w:rsidRDefault="00597A64" w:rsidP="00597A64">
      <w:pPr>
        <w:spacing w:line="360" w:lineRule="auto"/>
        <w:rPr>
          <w:rFonts w:eastAsia="Calibri"/>
          <w:b/>
          <w:sz w:val="22"/>
          <w:szCs w:val="22"/>
        </w:rPr>
      </w:pPr>
    </w:p>
    <w:tbl>
      <w:tblPr>
        <w:tblW w:w="7654" w:type="dxa"/>
        <w:tblInd w:w="-142" w:type="dxa"/>
        <w:tblBorders>
          <w:top w:val="single" w:sz="2" w:space="0" w:color="000000"/>
          <w:bottom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851"/>
        <w:gridCol w:w="1276"/>
        <w:gridCol w:w="850"/>
        <w:gridCol w:w="1418"/>
        <w:gridCol w:w="708"/>
      </w:tblGrid>
      <w:tr w:rsidR="00597A64" w:rsidRPr="00597A64" w14:paraId="60F0D222" w14:textId="77777777" w:rsidTr="00597A64">
        <w:trPr>
          <w:trHeight w:val="481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FE49C25" w14:textId="77777777" w:rsidR="00597A64" w:rsidRPr="00597A64" w:rsidRDefault="00597A64" w:rsidP="00597A6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597A64">
              <w:rPr>
                <w:b/>
                <w:bCs/>
                <w:sz w:val="16"/>
                <w:szCs w:val="16"/>
                <w:lang w:val="en-US"/>
              </w:rPr>
              <w:t>Dietary cholesterol intake (mg/day)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10B72AF" w14:textId="77777777" w:rsidR="00597A64" w:rsidRPr="00597A64" w:rsidRDefault="00597A64" w:rsidP="00597A6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97A64">
              <w:rPr>
                <w:b/>
                <w:bCs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F3B44FE" w14:textId="77777777" w:rsidR="00597A64" w:rsidRPr="00597A64" w:rsidRDefault="00597A64" w:rsidP="00597A6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97A64">
              <w:rPr>
                <w:b/>
                <w:bCs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E19DAEF" w14:textId="0C4BE54B" w:rsidR="00597A64" w:rsidRPr="00597A64" w:rsidRDefault="00597A64" w:rsidP="00597A6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97A64">
              <w:rPr>
                <w:b/>
                <w:bCs/>
                <w:sz w:val="16"/>
                <w:szCs w:val="16"/>
                <w:lang w:val="en-US"/>
              </w:rPr>
              <w:t xml:space="preserve">Model 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597A64" w:rsidRPr="00597A64" w14:paraId="758C8E9B" w14:textId="77777777" w:rsidTr="00597A64">
        <w:trPr>
          <w:trHeight w:val="481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1BA599A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000E67F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D977333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i/>
                <w:sz w:val="16"/>
                <w:szCs w:val="16"/>
                <w:lang w:val="en-US"/>
              </w:rPr>
              <w:t>p-</w:t>
            </w:r>
            <w:r w:rsidRPr="00597A64">
              <w:rPr>
                <w:bCs/>
                <w:sz w:val="16"/>
                <w:szCs w:val="16"/>
                <w:lang w:val="en-US"/>
              </w:rPr>
              <w:t>value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62B35EF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2C0D376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i/>
                <w:sz w:val="16"/>
                <w:szCs w:val="16"/>
                <w:lang w:val="en-US"/>
              </w:rPr>
              <w:t>p</w:t>
            </w:r>
            <w:r w:rsidRPr="00597A64">
              <w:rPr>
                <w:bCs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07E3746E" w14:textId="77777777" w:rsidR="00597A64" w:rsidRPr="00597A64" w:rsidRDefault="00597A64" w:rsidP="00597A64">
            <w:pPr>
              <w:spacing w:after="120" w:line="360" w:lineRule="auto"/>
              <w:rPr>
                <w:bCs/>
                <w:i/>
                <w:sz w:val="16"/>
                <w:szCs w:val="16"/>
                <w:lang w:val="en-US"/>
              </w:rPr>
            </w:pPr>
            <w:r w:rsidRPr="00597A64">
              <w:rPr>
                <w:bCs/>
                <w:i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3BF65E4D" w14:textId="77777777" w:rsidR="00597A64" w:rsidRPr="00597A64" w:rsidRDefault="00597A64" w:rsidP="00597A64">
            <w:pPr>
              <w:spacing w:after="120" w:line="360" w:lineRule="auto"/>
              <w:rPr>
                <w:bCs/>
                <w:i/>
                <w:sz w:val="16"/>
                <w:szCs w:val="16"/>
                <w:lang w:val="en-US"/>
              </w:rPr>
            </w:pPr>
            <w:r w:rsidRPr="00597A64">
              <w:rPr>
                <w:bCs/>
                <w:i/>
                <w:sz w:val="16"/>
                <w:szCs w:val="16"/>
                <w:lang w:val="en-US"/>
              </w:rPr>
              <w:t>p-</w:t>
            </w:r>
            <w:r w:rsidRPr="00597A64">
              <w:rPr>
                <w:bCs/>
                <w:iCs/>
                <w:sz w:val="16"/>
                <w:szCs w:val="16"/>
                <w:lang w:val="en-US"/>
              </w:rPr>
              <w:t>value</w:t>
            </w:r>
          </w:p>
        </w:tc>
      </w:tr>
      <w:tr w:rsidR="00597A64" w:rsidRPr="00597A64" w14:paraId="07186B4F" w14:textId="77777777" w:rsidTr="00597A64">
        <w:trPr>
          <w:trHeight w:val="481"/>
        </w:trPr>
        <w:tc>
          <w:tcPr>
            <w:tcW w:w="1276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2C47B9F6" w14:textId="77777777" w:rsidR="00597A64" w:rsidRPr="00597A64" w:rsidRDefault="00597A64" w:rsidP="00597A64">
            <w:pPr>
              <w:spacing w:after="120" w:line="360" w:lineRule="auto"/>
              <w:rPr>
                <w:sz w:val="16"/>
                <w:szCs w:val="16"/>
                <w:lang w:val="en-US"/>
              </w:rPr>
            </w:pPr>
            <w:r w:rsidRPr="00597A64">
              <w:rPr>
                <w:sz w:val="16"/>
                <w:szCs w:val="16"/>
                <w:lang w:val="en-US"/>
              </w:rPr>
              <w:t>Per 100 mg/day higher intake</w:t>
            </w:r>
          </w:p>
        </w:tc>
        <w:tc>
          <w:tcPr>
            <w:tcW w:w="127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17203962" w14:textId="23C10614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1.1</w:t>
            </w:r>
            <w:r w:rsidR="009052DA">
              <w:rPr>
                <w:bCs/>
                <w:sz w:val="16"/>
                <w:szCs w:val="16"/>
                <w:lang w:val="en-US"/>
              </w:rPr>
              <w:t>2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(0.96-1.30)</w:t>
            </w:r>
          </w:p>
        </w:tc>
        <w:tc>
          <w:tcPr>
            <w:tcW w:w="851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4A462CE8" w14:textId="3F12EEAE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.1</w:t>
            </w:r>
            <w:r w:rsidR="009052DA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0135A4FD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1.11 (0.95-1.30)</w:t>
            </w:r>
          </w:p>
        </w:tc>
        <w:tc>
          <w:tcPr>
            <w:tcW w:w="850" w:type="dxa"/>
            <w:tcBorders>
              <w:top w:val="single" w:sz="2" w:space="0" w:color="000000"/>
              <w:bottom w:val="nil"/>
            </w:tcBorders>
          </w:tcPr>
          <w:p w14:paraId="0207362F" w14:textId="545B52A4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D97FD7">
              <w:rPr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bottom w:val="nil"/>
            </w:tcBorders>
          </w:tcPr>
          <w:p w14:paraId="2C4CBCB2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1.11 (0.95-1.30)</w:t>
            </w:r>
          </w:p>
        </w:tc>
        <w:tc>
          <w:tcPr>
            <w:tcW w:w="708" w:type="dxa"/>
            <w:tcBorders>
              <w:top w:val="single" w:sz="2" w:space="0" w:color="000000"/>
              <w:bottom w:val="nil"/>
            </w:tcBorders>
          </w:tcPr>
          <w:p w14:paraId="16EFC2FF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.18</w:t>
            </w:r>
          </w:p>
        </w:tc>
      </w:tr>
      <w:tr w:rsidR="00597A64" w:rsidRPr="00597A64" w14:paraId="42A2773A" w14:textId="77777777" w:rsidTr="00597A64">
        <w:trPr>
          <w:trHeight w:val="48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ED971CB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sz w:val="16"/>
                <w:szCs w:val="16"/>
                <w:lang w:val="en-US"/>
              </w:rPr>
              <w:t>T1 (&lt;355)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462EBA2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ref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1F678CD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78506DE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ref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656DE8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57F8C8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ref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EFDA9D" w14:textId="7777777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</w:p>
        </w:tc>
      </w:tr>
      <w:tr w:rsidR="00597A64" w:rsidRPr="00597A64" w14:paraId="033DB81E" w14:textId="77777777" w:rsidTr="00597A64">
        <w:trPr>
          <w:trHeight w:val="481"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6DC4BCC4" w14:textId="77777777" w:rsidR="00597A64" w:rsidRPr="00597A64" w:rsidRDefault="00597A64" w:rsidP="00597A64">
            <w:pPr>
              <w:spacing w:after="120" w:line="360" w:lineRule="auto"/>
              <w:rPr>
                <w:sz w:val="16"/>
                <w:szCs w:val="16"/>
                <w:lang w:val="en-US"/>
              </w:rPr>
            </w:pPr>
            <w:r w:rsidRPr="00597A64">
              <w:rPr>
                <w:sz w:val="16"/>
                <w:szCs w:val="16"/>
                <w:lang w:val="en-US"/>
              </w:rPr>
              <w:t>T2 (355-433)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73B97F27" w14:textId="4EC6B673" w:rsidR="00597A64" w:rsidRPr="00597A64" w:rsidRDefault="00AE1899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1.05</w:t>
            </w:r>
            <w:r w:rsidR="00597A64" w:rsidRPr="00597A64">
              <w:rPr>
                <w:bCs/>
                <w:sz w:val="16"/>
                <w:szCs w:val="16"/>
                <w:lang w:val="en-US"/>
              </w:rPr>
              <w:t xml:space="preserve"> (0.</w:t>
            </w:r>
            <w:r w:rsidR="001B25E0">
              <w:rPr>
                <w:bCs/>
                <w:sz w:val="16"/>
                <w:szCs w:val="16"/>
                <w:lang w:val="en-US"/>
              </w:rPr>
              <w:t>69</w:t>
            </w:r>
            <w:r w:rsidR="00597A64" w:rsidRPr="00597A64">
              <w:rPr>
                <w:bCs/>
                <w:sz w:val="16"/>
                <w:szCs w:val="16"/>
                <w:lang w:val="en-US"/>
              </w:rPr>
              <w:t>-1.</w:t>
            </w:r>
            <w:r w:rsidR="001B25E0">
              <w:rPr>
                <w:bCs/>
                <w:sz w:val="16"/>
                <w:szCs w:val="16"/>
                <w:lang w:val="en-US"/>
              </w:rPr>
              <w:t>61</w:t>
            </w:r>
            <w:r w:rsidR="00597A64"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E4FE86A" w14:textId="38522980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AE1899">
              <w:rPr>
                <w:bCs/>
                <w:sz w:val="16"/>
                <w:szCs w:val="16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4A93FE0D" w14:textId="5E176250" w:rsidR="00597A64" w:rsidRPr="00597A64" w:rsidRDefault="001B25E0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1.04</w:t>
            </w:r>
            <w:r w:rsidR="00597A64" w:rsidRPr="00597A64">
              <w:rPr>
                <w:bCs/>
                <w:sz w:val="16"/>
                <w:szCs w:val="16"/>
                <w:lang w:val="en-US"/>
              </w:rPr>
              <w:t xml:space="preserve"> (0.</w:t>
            </w:r>
            <w:r w:rsidR="001A4546">
              <w:rPr>
                <w:bCs/>
                <w:sz w:val="16"/>
                <w:szCs w:val="16"/>
                <w:lang w:val="en-US"/>
              </w:rPr>
              <w:t>68</w:t>
            </w:r>
            <w:r w:rsidR="00597A64" w:rsidRPr="00597A64">
              <w:rPr>
                <w:bCs/>
                <w:sz w:val="16"/>
                <w:szCs w:val="16"/>
                <w:lang w:val="en-US"/>
              </w:rPr>
              <w:t>-1.</w:t>
            </w:r>
            <w:r w:rsidR="001A4546">
              <w:rPr>
                <w:bCs/>
                <w:sz w:val="16"/>
                <w:szCs w:val="16"/>
                <w:lang w:val="en-US"/>
              </w:rPr>
              <w:t>61</w:t>
            </w:r>
            <w:r w:rsidR="00597A64"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A8626DE" w14:textId="422371E0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1B25E0">
              <w:rPr>
                <w:bCs/>
                <w:sz w:val="16"/>
                <w:szCs w:val="16"/>
                <w:lang w:val="en-US"/>
              </w:rPr>
              <w:t>85</w:t>
            </w:r>
          </w:p>
        </w:tc>
        <w:tc>
          <w:tcPr>
            <w:tcW w:w="1418" w:type="dxa"/>
            <w:tcBorders>
              <w:top w:val="nil"/>
            </w:tcBorders>
          </w:tcPr>
          <w:p w14:paraId="73C4FF5C" w14:textId="5E57FABF" w:rsidR="00597A64" w:rsidRPr="00597A64" w:rsidRDefault="001A4546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1.04</w:t>
            </w:r>
            <w:r w:rsidR="00597A64" w:rsidRPr="00597A64">
              <w:rPr>
                <w:bCs/>
                <w:sz w:val="16"/>
                <w:szCs w:val="16"/>
                <w:lang w:val="en-US"/>
              </w:rPr>
              <w:t xml:space="preserve"> (0.</w:t>
            </w:r>
            <w:r>
              <w:rPr>
                <w:bCs/>
                <w:sz w:val="16"/>
                <w:szCs w:val="16"/>
                <w:lang w:val="en-US"/>
              </w:rPr>
              <w:t>68</w:t>
            </w:r>
            <w:r w:rsidR="00597A64" w:rsidRPr="00597A64">
              <w:rPr>
                <w:bCs/>
                <w:sz w:val="16"/>
                <w:szCs w:val="16"/>
                <w:lang w:val="en-US"/>
              </w:rPr>
              <w:t>-1.</w:t>
            </w:r>
            <w:r w:rsidR="009052DA">
              <w:rPr>
                <w:bCs/>
                <w:sz w:val="16"/>
                <w:szCs w:val="16"/>
                <w:lang w:val="en-US"/>
              </w:rPr>
              <w:t>59</w:t>
            </w:r>
            <w:r w:rsidR="00597A64"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tcBorders>
              <w:top w:val="nil"/>
            </w:tcBorders>
          </w:tcPr>
          <w:p w14:paraId="67856342" w14:textId="703B5C15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1A4546">
              <w:rPr>
                <w:bCs/>
                <w:sz w:val="16"/>
                <w:szCs w:val="16"/>
                <w:lang w:val="en-US"/>
              </w:rPr>
              <w:t>87</w:t>
            </w:r>
          </w:p>
        </w:tc>
      </w:tr>
      <w:tr w:rsidR="00597A64" w:rsidRPr="00597A64" w14:paraId="2270F323" w14:textId="77777777" w:rsidTr="00597A64">
        <w:trPr>
          <w:trHeight w:val="481"/>
        </w:trPr>
        <w:tc>
          <w:tcPr>
            <w:tcW w:w="1276" w:type="dxa"/>
            <w:shd w:val="clear" w:color="auto" w:fill="auto"/>
          </w:tcPr>
          <w:p w14:paraId="71CD01E8" w14:textId="77777777" w:rsidR="00597A64" w:rsidRPr="00597A64" w:rsidRDefault="00597A64" w:rsidP="00597A64">
            <w:pPr>
              <w:spacing w:after="120" w:line="360" w:lineRule="auto"/>
              <w:rPr>
                <w:sz w:val="16"/>
                <w:szCs w:val="16"/>
                <w:lang w:val="en-US"/>
              </w:rPr>
            </w:pPr>
            <w:r w:rsidRPr="00597A64">
              <w:rPr>
                <w:sz w:val="16"/>
                <w:szCs w:val="16"/>
                <w:lang w:val="en-US"/>
              </w:rPr>
              <w:t>T3 (&gt;433)</w:t>
            </w:r>
          </w:p>
        </w:tc>
        <w:tc>
          <w:tcPr>
            <w:tcW w:w="1275" w:type="dxa"/>
            <w:shd w:val="clear" w:color="auto" w:fill="auto"/>
          </w:tcPr>
          <w:p w14:paraId="0105EB9C" w14:textId="4FBF1AE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1.1</w:t>
            </w:r>
            <w:r w:rsidR="001B25E0">
              <w:rPr>
                <w:bCs/>
                <w:sz w:val="16"/>
                <w:szCs w:val="16"/>
                <w:lang w:val="en-US"/>
              </w:rPr>
              <w:t>6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(0.76-1.7</w:t>
            </w:r>
            <w:r w:rsidR="001B25E0">
              <w:rPr>
                <w:bCs/>
                <w:sz w:val="16"/>
                <w:szCs w:val="16"/>
                <w:lang w:val="en-US"/>
              </w:rPr>
              <w:t>7</w:t>
            </w:r>
            <w:r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B2C80DC" w14:textId="0622D568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AE1899">
              <w:rPr>
                <w:bCs/>
                <w:sz w:val="16"/>
                <w:szCs w:val="16"/>
                <w:lang w:val="en-US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555852CF" w14:textId="4791D4F7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1.1</w:t>
            </w:r>
            <w:r w:rsidR="001A4546">
              <w:rPr>
                <w:bCs/>
                <w:sz w:val="16"/>
                <w:szCs w:val="16"/>
                <w:lang w:val="en-US"/>
              </w:rPr>
              <w:t>3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(0.7</w:t>
            </w:r>
            <w:r w:rsidR="001A4546">
              <w:rPr>
                <w:bCs/>
                <w:sz w:val="16"/>
                <w:szCs w:val="16"/>
                <w:lang w:val="en-US"/>
              </w:rPr>
              <w:t>4</w:t>
            </w:r>
            <w:r w:rsidRPr="00597A64">
              <w:rPr>
                <w:bCs/>
                <w:sz w:val="16"/>
                <w:szCs w:val="16"/>
                <w:lang w:val="en-US"/>
              </w:rPr>
              <w:t>-1.</w:t>
            </w:r>
            <w:r w:rsidR="001A4546">
              <w:rPr>
                <w:bCs/>
                <w:sz w:val="16"/>
                <w:szCs w:val="16"/>
                <w:lang w:val="en-US"/>
              </w:rPr>
              <w:t>74</w:t>
            </w:r>
            <w:r w:rsidRPr="00597A64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86DC12A" w14:textId="18690111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</w:t>
            </w:r>
            <w:r w:rsidR="001B25E0">
              <w:rPr>
                <w:bCs/>
                <w:sz w:val="16"/>
                <w:szCs w:val="16"/>
                <w:lang w:val="en-US"/>
              </w:rPr>
              <w:t>57</w:t>
            </w:r>
          </w:p>
        </w:tc>
        <w:tc>
          <w:tcPr>
            <w:tcW w:w="1418" w:type="dxa"/>
          </w:tcPr>
          <w:p w14:paraId="0D9C3A17" w14:textId="0F5AB66E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1.1</w:t>
            </w:r>
            <w:r w:rsidR="009052DA">
              <w:rPr>
                <w:bCs/>
                <w:sz w:val="16"/>
                <w:szCs w:val="16"/>
                <w:lang w:val="en-US"/>
              </w:rPr>
              <w:t>5</w:t>
            </w:r>
            <w:r w:rsidRPr="00597A64">
              <w:rPr>
                <w:bCs/>
                <w:sz w:val="16"/>
                <w:szCs w:val="16"/>
                <w:lang w:val="en-US"/>
              </w:rPr>
              <w:t xml:space="preserve"> (0.75-1.71)</w:t>
            </w:r>
          </w:p>
        </w:tc>
        <w:tc>
          <w:tcPr>
            <w:tcW w:w="708" w:type="dxa"/>
          </w:tcPr>
          <w:p w14:paraId="3D6D3AAE" w14:textId="261557DB" w:rsidR="00597A64" w:rsidRPr="00597A64" w:rsidRDefault="00597A64" w:rsidP="00597A64">
            <w:pPr>
              <w:spacing w:after="120" w:line="360" w:lineRule="auto"/>
              <w:rPr>
                <w:bCs/>
                <w:sz w:val="16"/>
                <w:szCs w:val="16"/>
                <w:lang w:val="en-US"/>
              </w:rPr>
            </w:pPr>
            <w:r w:rsidRPr="00597A64">
              <w:rPr>
                <w:bCs/>
                <w:sz w:val="16"/>
                <w:szCs w:val="16"/>
                <w:lang w:val="en-US"/>
              </w:rPr>
              <w:t>.5</w:t>
            </w:r>
            <w:r w:rsidR="001A4546">
              <w:rPr>
                <w:bCs/>
                <w:sz w:val="16"/>
                <w:szCs w:val="16"/>
                <w:lang w:val="en-US"/>
              </w:rPr>
              <w:t>3</w:t>
            </w:r>
          </w:p>
        </w:tc>
      </w:tr>
    </w:tbl>
    <w:p w14:paraId="61009375" w14:textId="77777777" w:rsidR="00597A64" w:rsidRPr="00597A64" w:rsidRDefault="00597A64" w:rsidP="00597A64">
      <w:pPr>
        <w:spacing w:line="240" w:lineRule="auto"/>
        <w:rPr>
          <w:sz w:val="16"/>
          <w:szCs w:val="16"/>
          <w:lang w:val="en-US"/>
        </w:rPr>
      </w:pPr>
    </w:p>
    <w:p w14:paraId="6E25D3FB" w14:textId="77777777" w:rsidR="00597A64" w:rsidRPr="00597A64" w:rsidRDefault="00597A64" w:rsidP="00597A64">
      <w:pPr>
        <w:spacing w:line="360" w:lineRule="auto"/>
        <w:rPr>
          <w:sz w:val="18"/>
          <w:szCs w:val="18"/>
          <w:lang w:val="en-US"/>
        </w:rPr>
      </w:pPr>
      <w:r w:rsidRPr="00597A64">
        <w:rPr>
          <w:sz w:val="18"/>
          <w:szCs w:val="18"/>
          <w:lang w:val="en-US"/>
        </w:rPr>
        <w:t>CI, confidence interval; HR, hazard ratio; ref, reference; T, tertile</w:t>
      </w:r>
    </w:p>
    <w:p w14:paraId="3C423447" w14:textId="77777777" w:rsidR="00597A64" w:rsidRPr="00597A64" w:rsidRDefault="00597A64" w:rsidP="00597A64">
      <w:pPr>
        <w:spacing w:line="360" w:lineRule="auto"/>
        <w:rPr>
          <w:sz w:val="18"/>
          <w:szCs w:val="18"/>
          <w:lang w:val="en-US"/>
        </w:rPr>
      </w:pPr>
      <w:r w:rsidRPr="00597A64">
        <w:rPr>
          <w:sz w:val="18"/>
          <w:szCs w:val="18"/>
          <w:lang w:val="en-US"/>
        </w:rPr>
        <w:t>Model 1: Adjusted for age and total energy intake</w:t>
      </w:r>
    </w:p>
    <w:p w14:paraId="52DC5771" w14:textId="77777777" w:rsidR="00597A64" w:rsidRPr="00597A64" w:rsidRDefault="00597A64" w:rsidP="00597A64">
      <w:pPr>
        <w:spacing w:line="360" w:lineRule="auto"/>
        <w:rPr>
          <w:bCs/>
          <w:sz w:val="18"/>
          <w:szCs w:val="18"/>
          <w:lang w:val="en-US"/>
        </w:rPr>
      </w:pPr>
      <w:r w:rsidRPr="00597A64">
        <w:rPr>
          <w:sz w:val="18"/>
          <w:szCs w:val="18"/>
          <w:lang w:val="en-US"/>
        </w:rPr>
        <w:t xml:space="preserve">Model 2: Model 1 plus total energy intake, systolic blood pressure, body mass index, serum triglycerides, smoking status, </w:t>
      </w:r>
      <w:r w:rsidRPr="00597A64">
        <w:rPr>
          <w:bCs/>
          <w:sz w:val="18"/>
          <w:szCs w:val="18"/>
          <w:lang w:val="en-US"/>
        </w:rPr>
        <w:t>alcohol consumption, physical activity, socioeconomic status, serum albumin, intake of fruits, berries and vegetables, intake of processed and unprocessed red meat, and history of cancer</w:t>
      </w:r>
    </w:p>
    <w:p w14:paraId="05678DF1" w14:textId="4E73B494" w:rsidR="00597A64" w:rsidRPr="00597A64" w:rsidRDefault="00597A64" w:rsidP="00597A64">
      <w:pPr>
        <w:spacing w:line="360" w:lineRule="auto"/>
        <w:rPr>
          <w:sz w:val="22"/>
          <w:lang w:val="en-US"/>
        </w:rPr>
      </w:pPr>
      <w:r w:rsidRPr="00597A64">
        <w:rPr>
          <w:bCs/>
          <w:sz w:val="18"/>
          <w:szCs w:val="18"/>
          <w:lang w:val="en-US"/>
        </w:rPr>
        <w:t xml:space="preserve">Model </w:t>
      </w:r>
      <w:r>
        <w:rPr>
          <w:bCs/>
          <w:sz w:val="18"/>
          <w:szCs w:val="18"/>
          <w:lang w:val="en-US"/>
        </w:rPr>
        <w:t>3</w:t>
      </w:r>
      <w:r w:rsidRPr="00597A64">
        <w:rPr>
          <w:bCs/>
          <w:sz w:val="18"/>
          <w:szCs w:val="18"/>
          <w:lang w:val="en-US"/>
        </w:rPr>
        <w:t>: History of type 2 diabetes, serum total cholesterol, serum triglycerides, and serum high-sensitivity C-reactive protein</w:t>
      </w:r>
    </w:p>
    <w:p w14:paraId="67919576" w14:textId="70BD182F" w:rsidR="00A9693F" w:rsidRPr="00727F0A" w:rsidRDefault="00A9693F">
      <w:pPr>
        <w:rPr>
          <w:rFonts w:ascii="Calibri" w:hAnsi="Calibri"/>
          <w:sz w:val="20"/>
        </w:rPr>
      </w:pPr>
    </w:p>
    <w:sectPr w:rsidR="00A9693F" w:rsidRPr="00727F0A" w:rsidSect="00DC5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2A7B" w14:textId="77777777" w:rsidR="00572120" w:rsidRDefault="00572120">
      <w:r>
        <w:separator/>
      </w:r>
    </w:p>
  </w:endnote>
  <w:endnote w:type="continuationSeparator" w:id="0">
    <w:p w14:paraId="3B1C68BD" w14:textId="77777777" w:rsidR="00572120" w:rsidRDefault="0057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4DEF" w14:textId="77777777" w:rsidR="00F1562A" w:rsidRDefault="00F1562A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84DF0" w14:textId="77777777" w:rsidR="00F1562A" w:rsidRDefault="00F1562A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4DF1" w14:textId="77777777" w:rsidR="00F1562A" w:rsidRDefault="00F1562A" w:rsidP="005D0CF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73B1" w14:textId="77777777" w:rsidR="0043076D" w:rsidRDefault="00430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D8CC" w14:textId="77777777" w:rsidR="00572120" w:rsidRDefault="00572120">
      <w:r>
        <w:separator/>
      </w:r>
    </w:p>
  </w:footnote>
  <w:footnote w:type="continuationSeparator" w:id="0">
    <w:p w14:paraId="722C6F87" w14:textId="77777777" w:rsidR="00572120" w:rsidRDefault="0057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2B38" w14:textId="77777777" w:rsidR="0043076D" w:rsidRDefault="00430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4DEE" w14:textId="77777777" w:rsidR="00F1562A" w:rsidRDefault="00F1562A" w:rsidP="00DF54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46E9" w14:textId="77777777" w:rsidR="0043076D" w:rsidRDefault="0043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0MDUyNjUyNzYxsTBT0lEKTi0uzszPAykwqQUAhVnOKSwAAAA="/>
  </w:docVars>
  <w:rsids>
    <w:rsidRoot w:val="002D1ABE"/>
    <w:rsid w:val="00002974"/>
    <w:rsid w:val="00005F0F"/>
    <w:rsid w:val="000159D7"/>
    <w:rsid w:val="00023515"/>
    <w:rsid w:val="0002361E"/>
    <w:rsid w:val="00036461"/>
    <w:rsid w:val="00037BDC"/>
    <w:rsid w:val="000444BE"/>
    <w:rsid w:val="000827BE"/>
    <w:rsid w:val="0008599D"/>
    <w:rsid w:val="00093E3A"/>
    <w:rsid w:val="000B6FD4"/>
    <w:rsid w:val="000C22ED"/>
    <w:rsid w:val="000E691B"/>
    <w:rsid w:val="000F26ED"/>
    <w:rsid w:val="00102134"/>
    <w:rsid w:val="00110BFB"/>
    <w:rsid w:val="001317F4"/>
    <w:rsid w:val="00134AAC"/>
    <w:rsid w:val="00186AEC"/>
    <w:rsid w:val="001A4546"/>
    <w:rsid w:val="001A495C"/>
    <w:rsid w:val="001A75E9"/>
    <w:rsid w:val="001B25E0"/>
    <w:rsid w:val="001D2A94"/>
    <w:rsid w:val="001E02AD"/>
    <w:rsid w:val="0021265E"/>
    <w:rsid w:val="00215E03"/>
    <w:rsid w:val="00224268"/>
    <w:rsid w:val="0022554A"/>
    <w:rsid w:val="00226A29"/>
    <w:rsid w:val="00251669"/>
    <w:rsid w:val="002552FD"/>
    <w:rsid w:val="0025628D"/>
    <w:rsid w:val="002602FB"/>
    <w:rsid w:val="00271E53"/>
    <w:rsid w:val="00275A12"/>
    <w:rsid w:val="00294690"/>
    <w:rsid w:val="002B385C"/>
    <w:rsid w:val="002C157E"/>
    <w:rsid w:val="002C731D"/>
    <w:rsid w:val="002D06D0"/>
    <w:rsid w:val="002D1ABE"/>
    <w:rsid w:val="002F1A87"/>
    <w:rsid w:val="002F1DAE"/>
    <w:rsid w:val="002F49AB"/>
    <w:rsid w:val="00307ED7"/>
    <w:rsid w:val="003354B7"/>
    <w:rsid w:val="00346B92"/>
    <w:rsid w:val="003508EF"/>
    <w:rsid w:val="0035140D"/>
    <w:rsid w:val="00356C39"/>
    <w:rsid w:val="00357232"/>
    <w:rsid w:val="00372129"/>
    <w:rsid w:val="00376C9D"/>
    <w:rsid w:val="00385050"/>
    <w:rsid w:val="0038666F"/>
    <w:rsid w:val="003A3FDD"/>
    <w:rsid w:val="003C15A0"/>
    <w:rsid w:val="00404D2C"/>
    <w:rsid w:val="004060E6"/>
    <w:rsid w:val="004211C5"/>
    <w:rsid w:val="004243C8"/>
    <w:rsid w:val="0043076D"/>
    <w:rsid w:val="00440EA3"/>
    <w:rsid w:val="00452E09"/>
    <w:rsid w:val="0045419E"/>
    <w:rsid w:val="0045734B"/>
    <w:rsid w:val="0046326A"/>
    <w:rsid w:val="00465542"/>
    <w:rsid w:val="00472DF5"/>
    <w:rsid w:val="00475B36"/>
    <w:rsid w:val="00481D38"/>
    <w:rsid w:val="00482D03"/>
    <w:rsid w:val="00495204"/>
    <w:rsid w:val="004A31B3"/>
    <w:rsid w:val="004A32C8"/>
    <w:rsid w:val="004C2D2A"/>
    <w:rsid w:val="004E1263"/>
    <w:rsid w:val="005044A6"/>
    <w:rsid w:val="00522332"/>
    <w:rsid w:val="00544231"/>
    <w:rsid w:val="00554454"/>
    <w:rsid w:val="00572120"/>
    <w:rsid w:val="00590F64"/>
    <w:rsid w:val="005923E5"/>
    <w:rsid w:val="00597A64"/>
    <w:rsid w:val="005A58E1"/>
    <w:rsid w:val="005B567D"/>
    <w:rsid w:val="005D0CFC"/>
    <w:rsid w:val="005D19F4"/>
    <w:rsid w:val="005F22CD"/>
    <w:rsid w:val="005F254A"/>
    <w:rsid w:val="006149D3"/>
    <w:rsid w:val="006445E0"/>
    <w:rsid w:val="0065657F"/>
    <w:rsid w:val="00662287"/>
    <w:rsid w:val="00664F04"/>
    <w:rsid w:val="00666336"/>
    <w:rsid w:val="00683E42"/>
    <w:rsid w:val="00691772"/>
    <w:rsid w:val="006A2F18"/>
    <w:rsid w:val="006A5DD9"/>
    <w:rsid w:val="006B2915"/>
    <w:rsid w:val="006B56D7"/>
    <w:rsid w:val="006C0B63"/>
    <w:rsid w:val="006C21D0"/>
    <w:rsid w:val="006C7601"/>
    <w:rsid w:val="006D16AA"/>
    <w:rsid w:val="006D6EB2"/>
    <w:rsid w:val="006E1C93"/>
    <w:rsid w:val="006E6AFA"/>
    <w:rsid w:val="006E7697"/>
    <w:rsid w:val="006F3308"/>
    <w:rsid w:val="006F52D4"/>
    <w:rsid w:val="006F66AC"/>
    <w:rsid w:val="00701AC5"/>
    <w:rsid w:val="00711D81"/>
    <w:rsid w:val="00727F0A"/>
    <w:rsid w:val="007377DE"/>
    <w:rsid w:val="0074576C"/>
    <w:rsid w:val="00754BA5"/>
    <w:rsid w:val="007562C3"/>
    <w:rsid w:val="00761B09"/>
    <w:rsid w:val="00784932"/>
    <w:rsid w:val="007A4AD1"/>
    <w:rsid w:val="007B6E75"/>
    <w:rsid w:val="007C34AD"/>
    <w:rsid w:val="007C72F6"/>
    <w:rsid w:val="007F7FA0"/>
    <w:rsid w:val="00816966"/>
    <w:rsid w:val="00817D26"/>
    <w:rsid w:val="008212CD"/>
    <w:rsid w:val="00821CD4"/>
    <w:rsid w:val="008308E1"/>
    <w:rsid w:val="008423A7"/>
    <w:rsid w:val="008440CC"/>
    <w:rsid w:val="00853693"/>
    <w:rsid w:val="00854FEA"/>
    <w:rsid w:val="008605A0"/>
    <w:rsid w:val="00873A24"/>
    <w:rsid w:val="00886D89"/>
    <w:rsid w:val="0089107E"/>
    <w:rsid w:val="00891604"/>
    <w:rsid w:val="008B049C"/>
    <w:rsid w:val="008D1F25"/>
    <w:rsid w:val="008D225B"/>
    <w:rsid w:val="009052DA"/>
    <w:rsid w:val="00921BF8"/>
    <w:rsid w:val="0093167A"/>
    <w:rsid w:val="009367F9"/>
    <w:rsid w:val="009642BE"/>
    <w:rsid w:val="009872CC"/>
    <w:rsid w:val="009A50F4"/>
    <w:rsid w:val="009B10F1"/>
    <w:rsid w:val="009B368D"/>
    <w:rsid w:val="009C24D4"/>
    <w:rsid w:val="009E0429"/>
    <w:rsid w:val="009F2E48"/>
    <w:rsid w:val="009F4299"/>
    <w:rsid w:val="009F5211"/>
    <w:rsid w:val="00A13C96"/>
    <w:rsid w:val="00A42352"/>
    <w:rsid w:val="00A527E4"/>
    <w:rsid w:val="00A5640D"/>
    <w:rsid w:val="00A729D6"/>
    <w:rsid w:val="00A938BF"/>
    <w:rsid w:val="00A9693F"/>
    <w:rsid w:val="00AA08CA"/>
    <w:rsid w:val="00AA0C4B"/>
    <w:rsid w:val="00AA7623"/>
    <w:rsid w:val="00AB7BC4"/>
    <w:rsid w:val="00AC1EB2"/>
    <w:rsid w:val="00AD2D3C"/>
    <w:rsid w:val="00AD715E"/>
    <w:rsid w:val="00AE1899"/>
    <w:rsid w:val="00AE23EB"/>
    <w:rsid w:val="00AE2C57"/>
    <w:rsid w:val="00AF4615"/>
    <w:rsid w:val="00B03988"/>
    <w:rsid w:val="00B10081"/>
    <w:rsid w:val="00B12153"/>
    <w:rsid w:val="00B216B3"/>
    <w:rsid w:val="00B21D9C"/>
    <w:rsid w:val="00B223C7"/>
    <w:rsid w:val="00B408FA"/>
    <w:rsid w:val="00B43CBC"/>
    <w:rsid w:val="00B50DF8"/>
    <w:rsid w:val="00B54EA0"/>
    <w:rsid w:val="00B60EFB"/>
    <w:rsid w:val="00B65366"/>
    <w:rsid w:val="00B77807"/>
    <w:rsid w:val="00B940E9"/>
    <w:rsid w:val="00BA012E"/>
    <w:rsid w:val="00BA1206"/>
    <w:rsid w:val="00BC02D5"/>
    <w:rsid w:val="00BC7FE6"/>
    <w:rsid w:val="00BD5681"/>
    <w:rsid w:val="00BE3709"/>
    <w:rsid w:val="00C15E38"/>
    <w:rsid w:val="00C313BD"/>
    <w:rsid w:val="00C62077"/>
    <w:rsid w:val="00C95EF5"/>
    <w:rsid w:val="00CA4730"/>
    <w:rsid w:val="00CB6CC8"/>
    <w:rsid w:val="00CC4544"/>
    <w:rsid w:val="00CC4C93"/>
    <w:rsid w:val="00CC5F8E"/>
    <w:rsid w:val="00CD78D7"/>
    <w:rsid w:val="00CF06B3"/>
    <w:rsid w:val="00D120D2"/>
    <w:rsid w:val="00D20D7C"/>
    <w:rsid w:val="00D26FCA"/>
    <w:rsid w:val="00D63561"/>
    <w:rsid w:val="00D6407C"/>
    <w:rsid w:val="00D74D84"/>
    <w:rsid w:val="00D76644"/>
    <w:rsid w:val="00D87AF7"/>
    <w:rsid w:val="00D87CAF"/>
    <w:rsid w:val="00D97FD7"/>
    <w:rsid w:val="00DA120C"/>
    <w:rsid w:val="00DC4BEF"/>
    <w:rsid w:val="00DC58AC"/>
    <w:rsid w:val="00DE69B3"/>
    <w:rsid w:val="00DF54F3"/>
    <w:rsid w:val="00E05BCC"/>
    <w:rsid w:val="00E10628"/>
    <w:rsid w:val="00E144CD"/>
    <w:rsid w:val="00E2292B"/>
    <w:rsid w:val="00E34A61"/>
    <w:rsid w:val="00E61907"/>
    <w:rsid w:val="00E67AF1"/>
    <w:rsid w:val="00EA21DE"/>
    <w:rsid w:val="00EA6E28"/>
    <w:rsid w:val="00EC2C49"/>
    <w:rsid w:val="00EC2DEB"/>
    <w:rsid w:val="00ED2E51"/>
    <w:rsid w:val="00EE0FB9"/>
    <w:rsid w:val="00EF1632"/>
    <w:rsid w:val="00F0752A"/>
    <w:rsid w:val="00F1562A"/>
    <w:rsid w:val="00F31D02"/>
    <w:rsid w:val="00F378D0"/>
    <w:rsid w:val="00F44EEE"/>
    <w:rsid w:val="00F5153B"/>
    <w:rsid w:val="00F54C8E"/>
    <w:rsid w:val="00F65FB2"/>
    <w:rsid w:val="00F76A7F"/>
    <w:rsid w:val="00F838E1"/>
    <w:rsid w:val="00F83B93"/>
    <w:rsid w:val="00F842DC"/>
    <w:rsid w:val="00F876FF"/>
    <w:rsid w:val="00F92D7E"/>
    <w:rsid w:val="00F93A89"/>
    <w:rsid w:val="00F970FA"/>
    <w:rsid w:val="00FA2721"/>
    <w:rsid w:val="00FA3B76"/>
    <w:rsid w:val="00FA3D11"/>
    <w:rsid w:val="00FB4CC9"/>
    <w:rsid w:val="00FB5A8E"/>
    <w:rsid w:val="00FB6D4B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84D1A"/>
  <w15:docId w15:val="{EEF3D250-3A7A-4741-A71A-56F3F18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link w:val="HeaderChar"/>
    <w:uiPriority w:val="99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rsid w:val="000B6FD4"/>
    <w:rPr>
      <w:color w:val="0000FF"/>
      <w:vertAlign w:val="superscript"/>
    </w:rPr>
  </w:style>
  <w:style w:type="character" w:customStyle="1" w:styleId="email">
    <w:name w:val="emai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rsid w:val="000B6FD4"/>
    <w:rPr>
      <w:i/>
      <w:iCs/>
    </w:rPr>
  </w:style>
  <w:style w:type="character" w:styleId="HTMLCode">
    <w:name w:val="HTML Code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rsid w:val="000B6FD4"/>
    <w:rPr>
      <w:i/>
      <w:iCs/>
    </w:rPr>
  </w:style>
  <w:style w:type="character" w:styleId="HTMLKeyboard">
    <w:name w:val="HTML Keyboard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rsid w:val="000B6FD4"/>
    <w:rPr>
      <w:rFonts w:ascii="Courier New" w:hAnsi="Courier New"/>
    </w:rPr>
  </w:style>
  <w:style w:type="character" w:styleId="HTMLTypewriter">
    <w:name w:val="HTML Typewriter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  <w:style w:type="character" w:customStyle="1" w:styleId="HeaderChar">
    <w:name w:val="Header Char"/>
    <w:link w:val="Header"/>
    <w:uiPriority w:val="99"/>
    <w:rsid w:val="00DF54F3"/>
    <w:rPr>
      <w:sz w:val="18"/>
      <w:lang w:eastAsia="en-US"/>
    </w:rPr>
  </w:style>
  <w:style w:type="paragraph" w:styleId="Revision">
    <w:name w:val="Revision"/>
    <w:hidden/>
    <w:uiPriority w:val="99"/>
    <w:semiHidden/>
    <w:rsid w:val="0008599D"/>
    <w:rPr>
      <w:sz w:val="24"/>
      <w:lang w:eastAsia="en-US"/>
    </w:rPr>
  </w:style>
  <w:style w:type="table" w:styleId="TableGrid">
    <w:name w:val="Table Grid"/>
    <w:basedOn w:val="TableNormal"/>
    <w:rsid w:val="006D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3CE9-3687-410A-B777-6B518342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75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Setor Kunutsor</cp:lastModifiedBy>
  <cp:revision>69</cp:revision>
  <cp:lastPrinted>2007-10-15T13:39:00Z</cp:lastPrinted>
  <dcterms:created xsi:type="dcterms:W3CDTF">2022-02-22T13:52:00Z</dcterms:created>
  <dcterms:modified xsi:type="dcterms:W3CDTF">2022-02-23T00:10:00Z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