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EC78" w14:textId="75221959" w:rsidR="0081546E" w:rsidRDefault="00B65599" w:rsidP="002F2442">
      <w:pPr>
        <w:spacing w:line="360" w:lineRule="auto"/>
        <w:rPr>
          <w:rFonts w:ascii="Calibri" w:hAnsi="Calibri" w:cs="Calibri"/>
          <w:b/>
        </w:rPr>
      </w:pPr>
      <w:r w:rsidRPr="00E477A9">
        <w:rPr>
          <w:rFonts w:ascii="Calibri" w:hAnsi="Calibri" w:cs="Calibri"/>
          <w:b/>
        </w:rPr>
        <w:t>Appendix</w:t>
      </w:r>
      <w:r w:rsidR="002F2442">
        <w:rPr>
          <w:rFonts w:ascii="Calibri" w:hAnsi="Calibri" w:cs="Calibri"/>
          <w:b/>
        </w:rPr>
        <w:t xml:space="preserve"> </w:t>
      </w:r>
      <w:r w:rsidR="009F675E">
        <w:rPr>
          <w:rFonts w:ascii="Calibri" w:hAnsi="Calibri" w:cs="Calibri"/>
          <w:b/>
        </w:rPr>
        <w:t xml:space="preserve">II </w:t>
      </w:r>
      <w:r w:rsidR="002F2442">
        <w:rPr>
          <w:rFonts w:ascii="Calibri" w:hAnsi="Calibri" w:cs="Calibri"/>
          <w:b/>
        </w:rPr>
        <w:t xml:space="preserve">– Supplementary </w:t>
      </w:r>
      <w:r w:rsidR="008C7D6B">
        <w:rPr>
          <w:rFonts w:ascii="Calibri" w:hAnsi="Calibri" w:cs="Calibri"/>
          <w:b/>
        </w:rPr>
        <w:t>figures</w:t>
      </w:r>
    </w:p>
    <w:p w14:paraId="0F85CD27" w14:textId="77777777" w:rsidR="0081546E" w:rsidRDefault="0081546E" w:rsidP="0081546E">
      <w:pPr>
        <w:keepNext/>
        <w:spacing w:line="360" w:lineRule="auto"/>
      </w:pPr>
      <w:r w:rsidRPr="0050675A">
        <w:rPr>
          <w:noProof/>
        </w:rPr>
        <w:drawing>
          <wp:inline distT="0" distB="0" distL="0" distR="0" wp14:anchorId="6F463FF5" wp14:editId="3BC37F5B">
            <wp:extent cx="8895919" cy="50832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919" cy="50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F776" w14:textId="2CAF4A9E" w:rsidR="009F675E" w:rsidRPr="009F675E" w:rsidRDefault="0081546E">
      <w:pPr>
        <w:pStyle w:val="Legenda"/>
        <w:rPr>
          <w:rFonts w:ascii="Calibri" w:hAnsi="Calibri" w:cs="Calibri"/>
          <w:b/>
          <w:sz w:val="24"/>
          <w:szCs w:val="24"/>
        </w:rPr>
      </w:pPr>
      <w:r w:rsidRPr="009F675E">
        <w:rPr>
          <w:b/>
          <w:bCs/>
          <w:i w:val="0"/>
          <w:iCs w:val="0"/>
          <w:color w:val="auto"/>
          <w:sz w:val="24"/>
          <w:szCs w:val="24"/>
        </w:rPr>
        <w:t>Figure S</w:t>
      </w:r>
      <w:r w:rsidRPr="009F675E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F675E">
        <w:rPr>
          <w:b/>
          <w:bCs/>
          <w:i w:val="0"/>
          <w:iCs w:val="0"/>
          <w:color w:val="auto"/>
          <w:sz w:val="24"/>
          <w:szCs w:val="24"/>
        </w:rPr>
        <w:instrText xml:space="preserve"> SEQ Figure_S \* ARABIC </w:instrText>
      </w:r>
      <w:r w:rsidRPr="009F675E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F675E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9F675E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F675E">
        <w:rPr>
          <w:b/>
          <w:bCs/>
          <w:i w:val="0"/>
          <w:iCs w:val="0"/>
          <w:color w:val="auto"/>
          <w:sz w:val="24"/>
          <w:szCs w:val="24"/>
        </w:rPr>
        <w:t>.</w:t>
      </w:r>
      <w:r w:rsidRPr="009F675E">
        <w:rPr>
          <w:i w:val="0"/>
          <w:iCs w:val="0"/>
          <w:color w:val="auto"/>
          <w:sz w:val="24"/>
          <w:szCs w:val="24"/>
        </w:rPr>
        <w:t xml:space="preserve"> Distribution of EPA+DHA (g/100g) and </w:t>
      </w:r>
      <w:proofErr w:type="spellStart"/>
      <w:r w:rsidRPr="009F675E">
        <w:rPr>
          <w:i w:val="0"/>
          <w:iCs w:val="0"/>
          <w:color w:val="auto"/>
          <w:sz w:val="24"/>
          <w:szCs w:val="24"/>
        </w:rPr>
        <w:t>MeHg</w:t>
      </w:r>
      <w:proofErr w:type="spellEnd"/>
      <w:r w:rsidRPr="009F675E">
        <w:rPr>
          <w:i w:val="0"/>
          <w:iCs w:val="0"/>
          <w:color w:val="auto"/>
          <w:sz w:val="24"/>
          <w:szCs w:val="24"/>
        </w:rPr>
        <w:t xml:space="preserve"> (mg/kg</w:t>
      </w:r>
      <w:r w:rsidR="00572323" w:rsidRPr="009F675E">
        <w:rPr>
          <w:i w:val="0"/>
          <w:iCs w:val="0"/>
          <w:color w:val="auto"/>
          <w:sz w:val="24"/>
          <w:szCs w:val="24"/>
        </w:rPr>
        <w:t>) concentrations</w:t>
      </w:r>
      <w:r w:rsidRPr="009F675E">
        <w:rPr>
          <w:i w:val="0"/>
          <w:iCs w:val="0"/>
          <w:color w:val="auto"/>
          <w:sz w:val="24"/>
          <w:szCs w:val="24"/>
        </w:rPr>
        <w:t xml:space="preserve"> in the samples of fish and other seafood species </w:t>
      </w:r>
      <w:r w:rsidRPr="009F675E">
        <w:rPr>
          <w:rFonts w:eastAsia="Times New Roman" w:cs="Calibri"/>
          <w:i w:val="0"/>
          <w:iCs w:val="0"/>
          <w:color w:val="auto"/>
          <w:sz w:val="24"/>
          <w:szCs w:val="24"/>
          <w:lang w:eastAsia="pt-PT"/>
        </w:rPr>
        <w:t>captured in Portuguese waters and</w:t>
      </w:r>
      <w:r w:rsidRPr="009F675E">
        <w:rPr>
          <w:rFonts w:eastAsia="Times New Roman" w:cs="Calibri"/>
          <w:i w:val="0"/>
          <w:iCs w:val="0"/>
          <w:color w:val="auto"/>
          <w:sz w:val="24"/>
          <w:szCs w:val="24"/>
          <w:lang w:eastAsia="pt-PT"/>
        </w:rPr>
        <w:t>/or</w:t>
      </w:r>
      <w:r w:rsidRPr="009F675E">
        <w:rPr>
          <w:rFonts w:eastAsia="Times New Roman" w:cs="Calibri"/>
          <w:i w:val="0"/>
          <w:iCs w:val="0"/>
          <w:color w:val="auto"/>
          <w:sz w:val="24"/>
          <w:szCs w:val="24"/>
          <w:lang w:eastAsia="pt-PT"/>
        </w:rPr>
        <w:t xml:space="preserve"> marketed in Portugal</w:t>
      </w:r>
      <w:r w:rsidR="009F675E" w:rsidRPr="009F675E">
        <w:rPr>
          <w:rFonts w:eastAsia="Times New Roman" w:cs="Calibri"/>
          <w:i w:val="0"/>
          <w:iCs w:val="0"/>
          <w:color w:val="auto"/>
          <w:sz w:val="24"/>
          <w:szCs w:val="24"/>
          <w:lang w:eastAsia="pt-PT"/>
        </w:rPr>
        <w:t>, by FoodEx2 category</w:t>
      </w:r>
      <w:r w:rsidRPr="009F675E">
        <w:rPr>
          <w:rFonts w:eastAsia="Times New Roman" w:cs="Calibri"/>
          <w:sz w:val="24"/>
          <w:szCs w:val="24"/>
          <w:lang w:eastAsia="pt-PT"/>
        </w:rPr>
        <w:t>.</w:t>
      </w:r>
    </w:p>
    <w:sectPr w:rsidR="009F675E" w:rsidRPr="009F675E" w:rsidSect="009F675E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12A6"/>
    <w:multiLevelType w:val="hybridMultilevel"/>
    <w:tmpl w:val="38FECF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242"/>
    <w:multiLevelType w:val="hybridMultilevel"/>
    <w:tmpl w:val="10FABD7E"/>
    <w:lvl w:ilvl="0" w:tplc="08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8AA3CCC"/>
    <w:multiLevelType w:val="hybridMultilevel"/>
    <w:tmpl w:val="57CEF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45C3"/>
    <w:multiLevelType w:val="hybridMultilevel"/>
    <w:tmpl w:val="528C2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94D"/>
    <w:multiLevelType w:val="hybridMultilevel"/>
    <w:tmpl w:val="3758B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7F94"/>
    <w:multiLevelType w:val="hybridMultilevel"/>
    <w:tmpl w:val="77D473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4597A"/>
    <w:multiLevelType w:val="hybridMultilevel"/>
    <w:tmpl w:val="B8202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373E3"/>
    <w:multiLevelType w:val="hybridMultilevel"/>
    <w:tmpl w:val="54746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5921"/>
    <w:multiLevelType w:val="hybridMultilevel"/>
    <w:tmpl w:val="24D09C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62E46"/>
    <w:multiLevelType w:val="hybridMultilevel"/>
    <w:tmpl w:val="8ED0687A"/>
    <w:lvl w:ilvl="0" w:tplc="08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7FB34CA2"/>
    <w:multiLevelType w:val="hybridMultilevel"/>
    <w:tmpl w:val="66AE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B4"/>
    <w:rsid w:val="0001145B"/>
    <w:rsid w:val="000D158D"/>
    <w:rsid w:val="00180A0A"/>
    <w:rsid w:val="001B179C"/>
    <w:rsid w:val="001D422A"/>
    <w:rsid w:val="001D5A3E"/>
    <w:rsid w:val="0024474A"/>
    <w:rsid w:val="00267414"/>
    <w:rsid w:val="002D35B4"/>
    <w:rsid w:val="002D4C9F"/>
    <w:rsid w:val="002D4E76"/>
    <w:rsid w:val="002F2442"/>
    <w:rsid w:val="002F58E5"/>
    <w:rsid w:val="00331D3B"/>
    <w:rsid w:val="003900B1"/>
    <w:rsid w:val="004661D4"/>
    <w:rsid w:val="004C4701"/>
    <w:rsid w:val="00572323"/>
    <w:rsid w:val="00573E4C"/>
    <w:rsid w:val="00586ECA"/>
    <w:rsid w:val="005D4A1F"/>
    <w:rsid w:val="00600B23"/>
    <w:rsid w:val="007102BB"/>
    <w:rsid w:val="00757ADD"/>
    <w:rsid w:val="00774185"/>
    <w:rsid w:val="007C1265"/>
    <w:rsid w:val="007C4180"/>
    <w:rsid w:val="007F271B"/>
    <w:rsid w:val="0081546E"/>
    <w:rsid w:val="008474BE"/>
    <w:rsid w:val="00893F4A"/>
    <w:rsid w:val="008C7D6B"/>
    <w:rsid w:val="009102DF"/>
    <w:rsid w:val="00912D65"/>
    <w:rsid w:val="00920761"/>
    <w:rsid w:val="009972B4"/>
    <w:rsid w:val="009B4806"/>
    <w:rsid w:val="009F675E"/>
    <w:rsid w:val="009F7E0A"/>
    <w:rsid w:val="00A311FF"/>
    <w:rsid w:val="00A474C6"/>
    <w:rsid w:val="00A570D0"/>
    <w:rsid w:val="00B65599"/>
    <w:rsid w:val="00BD1046"/>
    <w:rsid w:val="00CB411A"/>
    <w:rsid w:val="00CF5798"/>
    <w:rsid w:val="00D15F36"/>
    <w:rsid w:val="00D831F2"/>
    <w:rsid w:val="00D92DD1"/>
    <w:rsid w:val="00E24CA8"/>
    <w:rsid w:val="00E27670"/>
    <w:rsid w:val="00E30D28"/>
    <w:rsid w:val="00E477A9"/>
    <w:rsid w:val="00E926B8"/>
    <w:rsid w:val="00F66E80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8A8E"/>
  <w15:chartTrackingRefBased/>
  <w15:docId w15:val="{533C2E68-DC63-8543-B473-DDDFAA5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23"/>
    <w:rPr>
      <w:rFonts w:eastAsiaTheme="minorEastAsia"/>
      <w:lang w:val="en-GB" w:eastAsia="da-D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00B23"/>
    <w:rPr>
      <w:rFonts w:eastAsiaTheme="minorEastAsia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00B23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0B23"/>
    <w:rPr>
      <w:rFonts w:ascii="Times New Roman" w:eastAsiaTheme="minorEastAsia" w:hAnsi="Times New Roman" w:cs="Times New Roman"/>
      <w:sz w:val="18"/>
      <w:szCs w:val="18"/>
      <w:lang w:val="en-GB" w:eastAsia="da-DK"/>
    </w:rPr>
  </w:style>
  <w:style w:type="table" w:styleId="SimplesTabela2">
    <w:name w:val="Plain Table 2"/>
    <w:basedOn w:val="Tabelanormal"/>
    <w:uiPriority w:val="42"/>
    <w:rsid w:val="00586E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atarina">
    <w:name w:val="Catarina"/>
    <w:basedOn w:val="Tabelanormal"/>
    <w:uiPriority w:val="99"/>
    <w:rsid w:val="007C1265"/>
    <w:tblPr>
      <w:tblBorders>
        <w:top w:val="single" w:sz="4" w:space="0" w:color="auto"/>
        <w:bottom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126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12D6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30D28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757ADD"/>
  </w:style>
  <w:style w:type="character" w:styleId="Hiperligao">
    <w:name w:val="Hyperlink"/>
    <w:basedOn w:val="Tipodeletrapredefinidodopargrafo"/>
    <w:uiPriority w:val="99"/>
    <w:unhideWhenUsed/>
    <w:rsid w:val="00757AD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02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102B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102BB"/>
    <w:rPr>
      <w:rFonts w:eastAsiaTheme="minorEastAsia"/>
      <w:sz w:val="20"/>
      <w:szCs w:val="20"/>
      <w:lang w:val="en-GB" w:eastAsia="da-DK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02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02BB"/>
    <w:rPr>
      <w:rFonts w:eastAsiaTheme="minorEastAsia"/>
      <w:b/>
      <w:bCs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64003-62B9-0A4E-B342-20970B0F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</dc:creator>
  <cp:keywords/>
  <dc:description/>
  <cp:lastModifiedBy>Catarina</cp:lastModifiedBy>
  <cp:revision>6</cp:revision>
  <dcterms:created xsi:type="dcterms:W3CDTF">2021-11-17T15:47:00Z</dcterms:created>
  <dcterms:modified xsi:type="dcterms:W3CDTF">2021-11-19T09:27:00Z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84012383-1100-37b5-809c-93151ec15ae4</vt:lpwstr>
  </property>
  <property fmtid="{D5CDD505-2E9C-101B-9397-08002B2CF9AE}" pid="4" name="Mendeley Citation Style_1">
    <vt:lpwstr>http://www.zotero.org/styles/food-research-international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http://www.zotero.org/styles/food-research-international</vt:lpwstr>
  </property>
  <property fmtid="{D5CDD505-2E9C-101B-9397-08002B2CF9AE}" pid="12" name="Mendeley Recent Style Name 3_1">
    <vt:lpwstr>Food Research International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http://www.zotero.org/styles/public-health-nutrition</vt:lpwstr>
  </property>
  <property fmtid="{D5CDD505-2E9C-101B-9397-08002B2CF9AE}" pid="18" name="Mendeley Recent Style Name 6_1">
    <vt:lpwstr>Public Health Nutrition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http://www.zotero.org/styles/vancouver-superscript-brackets-only-year</vt:lpwstr>
  </property>
  <property fmtid="{D5CDD505-2E9C-101B-9397-08002B2CF9AE}" pid="22" name="Mendeley Recent Style Name 8_1">
    <vt:lpwstr>Vancouver (superscript, brackets, only year in date)</vt:lpwstr>
  </property>
  <property fmtid="{D5CDD505-2E9C-101B-9397-08002B2CF9AE}" pid="23" name="Mendeley Recent Style Id 9_1">
    <vt:lpwstr>https://csl.mendeley.com/styles/575981621/vancouver-2</vt:lpwstr>
  </property>
  <property fmtid="{D5CDD505-2E9C-101B-9397-08002B2CF9AE}" pid="24" name="Mendeley Recent Style Name 9_1">
    <vt:lpwstr>Vancouver - Catarina Carvalho</vt:lpwstr>
  </property>
</Properties>
</file>