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10" w:type="dxa"/>
        <w:tblInd w:w="450" w:type="dxa"/>
        <w:tblLook w:val="04A0" w:firstRow="1" w:lastRow="0" w:firstColumn="1" w:lastColumn="0" w:noHBand="0" w:noVBand="1"/>
      </w:tblPr>
      <w:tblGrid>
        <w:gridCol w:w="3650"/>
        <w:gridCol w:w="1040"/>
        <w:gridCol w:w="1040"/>
        <w:gridCol w:w="1040"/>
        <w:gridCol w:w="1040"/>
      </w:tblGrid>
      <w:tr w:rsidR="0055428F" w:rsidRPr="0055428F" w14:paraId="1196586D" w14:textId="77777777" w:rsidTr="00F331D5">
        <w:trPr>
          <w:trHeight w:val="300"/>
        </w:trPr>
        <w:tc>
          <w:tcPr>
            <w:tcW w:w="7810" w:type="dxa"/>
            <w:gridSpan w:val="5"/>
            <w:tcBorders>
              <w:top w:val="nil"/>
              <w:left w:val="nil"/>
              <w:bottom w:val="single" w:sz="4" w:space="0" w:color="auto"/>
              <w:right w:val="nil"/>
            </w:tcBorders>
            <w:shd w:val="clear" w:color="auto" w:fill="auto"/>
            <w:noWrap/>
            <w:vAlign w:val="bottom"/>
            <w:hideMark/>
          </w:tcPr>
          <w:p w14:paraId="2005979E" w14:textId="496F004E" w:rsidR="00E64CED" w:rsidRPr="0055428F" w:rsidRDefault="00785411" w:rsidP="00F331D5">
            <w:pPr>
              <w:spacing w:after="0" w:line="240" w:lineRule="auto"/>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S</w:t>
            </w:r>
            <w:r w:rsidR="00E64CED" w:rsidRPr="0055428F">
              <w:rPr>
                <w:rFonts w:ascii="Times New Roman" w:eastAsia="Times New Roman" w:hAnsi="Times New Roman" w:cs="Times New Roman"/>
                <w:b/>
                <w:bCs/>
                <w:sz w:val="20"/>
                <w:szCs w:val="20"/>
              </w:rPr>
              <w:t>upplementary Table 1. Correlations between dietary fatty acid patterns and food categories</w:t>
            </w:r>
          </w:p>
        </w:tc>
      </w:tr>
      <w:tr w:rsidR="0055428F" w:rsidRPr="0055428F" w14:paraId="4F16C43B" w14:textId="77777777" w:rsidTr="00F331D5">
        <w:trPr>
          <w:trHeight w:val="285"/>
        </w:trPr>
        <w:tc>
          <w:tcPr>
            <w:tcW w:w="3650" w:type="dxa"/>
            <w:vMerge w:val="restart"/>
            <w:tcBorders>
              <w:top w:val="nil"/>
              <w:left w:val="nil"/>
              <w:bottom w:val="single" w:sz="4" w:space="0" w:color="000000"/>
              <w:right w:val="nil"/>
            </w:tcBorders>
            <w:shd w:val="clear" w:color="auto" w:fill="auto"/>
            <w:noWrap/>
            <w:vAlign w:val="center"/>
            <w:hideMark/>
          </w:tcPr>
          <w:p w14:paraId="4FCB00C6" w14:textId="77777777" w:rsidR="00E64CED" w:rsidRPr="0055428F" w:rsidRDefault="00E64CED"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Food Categories</w:t>
            </w:r>
          </w:p>
        </w:tc>
        <w:tc>
          <w:tcPr>
            <w:tcW w:w="4160" w:type="dxa"/>
            <w:gridSpan w:val="4"/>
            <w:tcBorders>
              <w:top w:val="single" w:sz="4" w:space="0" w:color="auto"/>
              <w:left w:val="nil"/>
              <w:bottom w:val="single" w:sz="4" w:space="0" w:color="auto"/>
              <w:right w:val="nil"/>
            </w:tcBorders>
            <w:shd w:val="clear" w:color="auto" w:fill="auto"/>
            <w:noWrap/>
            <w:vAlign w:val="center"/>
            <w:hideMark/>
          </w:tcPr>
          <w:p w14:paraId="39E98818" w14:textId="77777777" w:rsidR="00E64CED" w:rsidRPr="0055428F" w:rsidRDefault="00E64CED"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patterns</w:t>
            </w:r>
          </w:p>
        </w:tc>
      </w:tr>
      <w:tr w:rsidR="0055428F" w:rsidRPr="0055428F" w14:paraId="30C5E22F" w14:textId="77777777" w:rsidTr="00F331D5">
        <w:trPr>
          <w:trHeight w:val="285"/>
        </w:trPr>
        <w:tc>
          <w:tcPr>
            <w:tcW w:w="3650" w:type="dxa"/>
            <w:vMerge/>
            <w:tcBorders>
              <w:top w:val="nil"/>
              <w:left w:val="nil"/>
              <w:bottom w:val="single" w:sz="4" w:space="0" w:color="000000"/>
              <w:right w:val="nil"/>
            </w:tcBorders>
            <w:vAlign w:val="center"/>
            <w:hideMark/>
          </w:tcPr>
          <w:p w14:paraId="3772D829" w14:textId="77777777" w:rsidR="00E64CED" w:rsidRPr="0055428F" w:rsidRDefault="00E64CED" w:rsidP="00F331D5">
            <w:pPr>
              <w:spacing w:after="0" w:line="240" w:lineRule="auto"/>
              <w:rPr>
                <w:rFonts w:ascii="Times New Roman" w:eastAsia="Times New Roman" w:hAnsi="Times New Roman" w:cs="Times New Roman"/>
                <w:b/>
                <w:bCs/>
                <w:sz w:val="20"/>
                <w:szCs w:val="20"/>
              </w:rPr>
            </w:pPr>
          </w:p>
        </w:tc>
        <w:tc>
          <w:tcPr>
            <w:tcW w:w="1040" w:type="dxa"/>
            <w:tcBorders>
              <w:top w:val="nil"/>
              <w:left w:val="nil"/>
              <w:bottom w:val="single" w:sz="4" w:space="0" w:color="auto"/>
              <w:right w:val="nil"/>
            </w:tcBorders>
            <w:shd w:val="clear" w:color="auto" w:fill="auto"/>
            <w:hideMark/>
          </w:tcPr>
          <w:p w14:paraId="4BDB76BC" w14:textId="77777777" w:rsidR="00E64CED" w:rsidRPr="0055428F" w:rsidRDefault="00E64CED"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1</w:t>
            </w:r>
          </w:p>
        </w:tc>
        <w:tc>
          <w:tcPr>
            <w:tcW w:w="1040" w:type="dxa"/>
            <w:tcBorders>
              <w:top w:val="nil"/>
              <w:left w:val="nil"/>
              <w:bottom w:val="single" w:sz="4" w:space="0" w:color="auto"/>
              <w:right w:val="nil"/>
            </w:tcBorders>
            <w:shd w:val="clear" w:color="auto" w:fill="auto"/>
            <w:hideMark/>
          </w:tcPr>
          <w:p w14:paraId="3D66DBF8" w14:textId="77777777" w:rsidR="00E64CED" w:rsidRPr="0055428F" w:rsidRDefault="00E64CED"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2</w:t>
            </w:r>
          </w:p>
        </w:tc>
        <w:tc>
          <w:tcPr>
            <w:tcW w:w="1040" w:type="dxa"/>
            <w:tcBorders>
              <w:top w:val="nil"/>
              <w:left w:val="nil"/>
              <w:bottom w:val="single" w:sz="4" w:space="0" w:color="auto"/>
              <w:right w:val="nil"/>
            </w:tcBorders>
            <w:shd w:val="clear" w:color="auto" w:fill="auto"/>
            <w:hideMark/>
          </w:tcPr>
          <w:p w14:paraId="2E11927C" w14:textId="77777777" w:rsidR="00E64CED" w:rsidRPr="0055428F" w:rsidRDefault="00E64CED"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3</w:t>
            </w:r>
          </w:p>
        </w:tc>
        <w:tc>
          <w:tcPr>
            <w:tcW w:w="1040" w:type="dxa"/>
            <w:tcBorders>
              <w:top w:val="nil"/>
              <w:left w:val="nil"/>
              <w:bottom w:val="single" w:sz="4" w:space="0" w:color="auto"/>
              <w:right w:val="nil"/>
            </w:tcBorders>
            <w:shd w:val="clear" w:color="auto" w:fill="auto"/>
            <w:hideMark/>
          </w:tcPr>
          <w:p w14:paraId="732D6D45" w14:textId="77777777" w:rsidR="00E64CED" w:rsidRPr="0055428F" w:rsidRDefault="00E64CED"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4</w:t>
            </w:r>
          </w:p>
        </w:tc>
      </w:tr>
      <w:tr w:rsidR="0055428F" w:rsidRPr="0055428F" w14:paraId="7761B4D9" w14:textId="77777777" w:rsidTr="00F331D5">
        <w:trPr>
          <w:trHeight w:val="20"/>
        </w:trPr>
        <w:tc>
          <w:tcPr>
            <w:tcW w:w="3650" w:type="dxa"/>
            <w:tcBorders>
              <w:top w:val="nil"/>
              <w:left w:val="nil"/>
              <w:bottom w:val="nil"/>
              <w:right w:val="nil"/>
            </w:tcBorders>
            <w:shd w:val="clear" w:color="auto" w:fill="auto"/>
            <w:hideMark/>
          </w:tcPr>
          <w:p w14:paraId="3282F121"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Meat, Poultry, &amp; Seafood</w:t>
            </w:r>
          </w:p>
        </w:tc>
        <w:tc>
          <w:tcPr>
            <w:tcW w:w="1040" w:type="dxa"/>
            <w:tcBorders>
              <w:top w:val="nil"/>
              <w:left w:val="nil"/>
              <w:bottom w:val="nil"/>
              <w:right w:val="nil"/>
            </w:tcBorders>
            <w:shd w:val="clear" w:color="auto" w:fill="auto"/>
            <w:hideMark/>
          </w:tcPr>
          <w:p w14:paraId="64694079" w14:textId="77777777" w:rsidR="003B6529" w:rsidRPr="0055428F" w:rsidRDefault="003B6529" w:rsidP="003B6529">
            <w:pPr>
              <w:spacing w:after="0" w:line="240" w:lineRule="auto"/>
              <w:jc w:val="center"/>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hideMark/>
          </w:tcPr>
          <w:p w14:paraId="34DB58B8" w14:textId="77777777" w:rsidR="003B6529" w:rsidRPr="0055428F" w:rsidRDefault="003B6529" w:rsidP="003B6529">
            <w:pPr>
              <w:spacing w:after="0" w:line="240" w:lineRule="auto"/>
              <w:jc w:val="center"/>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hideMark/>
          </w:tcPr>
          <w:p w14:paraId="5DE760DC" w14:textId="77777777" w:rsidR="003B6529" w:rsidRPr="0055428F" w:rsidRDefault="003B6529" w:rsidP="003B6529">
            <w:pPr>
              <w:spacing w:after="0" w:line="240" w:lineRule="auto"/>
              <w:jc w:val="center"/>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hideMark/>
          </w:tcPr>
          <w:p w14:paraId="107BC5D8" w14:textId="77777777" w:rsidR="003B6529" w:rsidRPr="0055428F" w:rsidRDefault="003B6529" w:rsidP="003B6529">
            <w:pPr>
              <w:spacing w:after="0" w:line="240" w:lineRule="auto"/>
              <w:jc w:val="center"/>
              <w:rPr>
                <w:rFonts w:ascii="Times New Roman" w:eastAsia="Times New Roman" w:hAnsi="Times New Roman" w:cs="Times New Roman"/>
                <w:sz w:val="18"/>
                <w:szCs w:val="18"/>
              </w:rPr>
            </w:pPr>
          </w:p>
        </w:tc>
      </w:tr>
      <w:tr w:rsidR="0055428F" w:rsidRPr="0055428F" w14:paraId="1AC71E5E" w14:textId="77777777" w:rsidTr="00F331D5">
        <w:trPr>
          <w:trHeight w:val="20"/>
        </w:trPr>
        <w:tc>
          <w:tcPr>
            <w:tcW w:w="3650" w:type="dxa"/>
            <w:tcBorders>
              <w:top w:val="nil"/>
              <w:left w:val="nil"/>
              <w:bottom w:val="nil"/>
              <w:right w:val="nil"/>
            </w:tcBorders>
            <w:shd w:val="clear" w:color="auto" w:fill="auto"/>
            <w:hideMark/>
          </w:tcPr>
          <w:p w14:paraId="7A63F0AC"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Red, processed, organ meat</w:t>
            </w:r>
          </w:p>
        </w:tc>
        <w:tc>
          <w:tcPr>
            <w:tcW w:w="1040" w:type="dxa"/>
            <w:tcBorders>
              <w:top w:val="nil"/>
              <w:left w:val="nil"/>
              <w:bottom w:val="nil"/>
              <w:right w:val="nil"/>
            </w:tcBorders>
            <w:shd w:val="clear" w:color="auto" w:fill="auto"/>
            <w:hideMark/>
          </w:tcPr>
          <w:p w14:paraId="671502D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0.27**</w:t>
            </w:r>
          </w:p>
        </w:tc>
        <w:tc>
          <w:tcPr>
            <w:tcW w:w="1040" w:type="dxa"/>
            <w:tcBorders>
              <w:top w:val="nil"/>
              <w:left w:val="nil"/>
              <w:bottom w:val="nil"/>
              <w:right w:val="nil"/>
            </w:tcBorders>
            <w:shd w:val="clear" w:color="auto" w:fill="auto"/>
            <w:noWrap/>
            <w:hideMark/>
          </w:tcPr>
          <w:p w14:paraId="2C1A3AB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c>
          <w:tcPr>
            <w:tcW w:w="1040" w:type="dxa"/>
            <w:tcBorders>
              <w:top w:val="nil"/>
              <w:left w:val="nil"/>
              <w:bottom w:val="nil"/>
              <w:right w:val="nil"/>
            </w:tcBorders>
            <w:shd w:val="clear" w:color="auto" w:fill="auto"/>
            <w:noWrap/>
            <w:hideMark/>
          </w:tcPr>
          <w:p w14:paraId="054C0F3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noWrap/>
            <w:hideMark/>
          </w:tcPr>
          <w:p w14:paraId="51F0B7C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r>
      <w:tr w:rsidR="0055428F" w:rsidRPr="0055428F" w14:paraId="453FA87F" w14:textId="77777777" w:rsidTr="00F331D5">
        <w:trPr>
          <w:trHeight w:val="20"/>
        </w:trPr>
        <w:tc>
          <w:tcPr>
            <w:tcW w:w="3650" w:type="dxa"/>
            <w:tcBorders>
              <w:top w:val="nil"/>
              <w:left w:val="nil"/>
              <w:bottom w:val="nil"/>
              <w:right w:val="nil"/>
            </w:tcBorders>
            <w:shd w:val="clear" w:color="auto" w:fill="auto"/>
            <w:hideMark/>
          </w:tcPr>
          <w:p w14:paraId="63E4C427"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Poultry</w:t>
            </w:r>
          </w:p>
        </w:tc>
        <w:tc>
          <w:tcPr>
            <w:tcW w:w="1040" w:type="dxa"/>
            <w:tcBorders>
              <w:top w:val="nil"/>
              <w:left w:val="nil"/>
              <w:bottom w:val="nil"/>
              <w:right w:val="nil"/>
            </w:tcBorders>
            <w:shd w:val="clear" w:color="auto" w:fill="auto"/>
            <w:noWrap/>
            <w:hideMark/>
          </w:tcPr>
          <w:p w14:paraId="5A45FB5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noWrap/>
            <w:hideMark/>
          </w:tcPr>
          <w:p w14:paraId="49C8E78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hideMark/>
          </w:tcPr>
          <w:p w14:paraId="3B67814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0.29**</w:t>
            </w:r>
          </w:p>
        </w:tc>
        <w:tc>
          <w:tcPr>
            <w:tcW w:w="1040" w:type="dxa"/>
            <w:tcBorders>
              <w:top w:val="nil"/>
              <w:left w:val="nil"/>
              <w:bottom w:val="nil"/>
              <w:right w:val="nil"/>
            </w:tcBorders>
            <w:shd w:val="clear" w:color="auto" w:fill="auto"/>
            <w:noWrap/>
            <w:hideMark/>
          </w:tcPr>
          <w:p w14:paraId="0CD7936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r>
      <w:tr w:rsidR="0055428F" w:rsidRPr="0055428F" w14:paraId="5FFC9E68" w14:textId="77777777" w:rsidTr="00F331D5">
        <w:trPr>
          <w:trHeight w:val="20"/>
        </w:trPr>
        <w:tc>
          <w:tcPr>
            <w:tcW w:w="3650" w:type="dxa"/>
            <w:tcBorders>
              <w:top w:val="nil"/>
              <w:left w:val="nil"/>
              <w:bottom w:val="nil"/>
              <w:right w:val="nil"/>
            </w:tcBorders>
            <w:shd w:val="clear" w:color="auto" w:fill="auto"/>
            <w:hideMark/>
          </w:tcPr>
          <w:p w14:paraId="362FD931"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Seafood</w:t>
            </w:r>
          </w:p>
        </w:tc>
        <w:tc>
          <w:tcPr>
            <w:tcW w:w="1040" w:type="dxa"/>
            <w:tcBorders>
              <w:top w:val="nil"/>
              <w:left w:val="nil"/>
              <w:bottom w:val="nil"/>
              <w:right w:val="nil"/>
            </w:tcBorders>
            <w:shd w:val="clear" w:color="auto" w:fill="auto"/>
            <w:noWrap/>
            <w:hideMark/>
          </w:tcPr>
          <w:p w14:paraId="64AC0A7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-0.12**</w:t>
            </w:r>
          </w:p>
        </w:tc>
        <w:tc>
          <w:tcPr>
            <w:tcW w:w="1040" w:type="dxa"/>
            <w:tcBorders>
              <w:top w:val="nil"/>
              <w:left w:val="nil"/>
              <w:bottom w:val="nil"/>
              <w:right w:val="nil"/>
            </w:tcBorders>
            <w:shd w:val="clear" w:color="auto" w:fill="auto"/>
            <w:noWrap/>
            <w:hideMark/>
          </w:tcPr>
          <w:p w14:paraId="371A2CA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hideMark/>
          </w:tcPr>
          <w:p w14:paraId="022FF01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0.45**</w:t>
            </w:r>
          </w:p>
        </w:tc>
        <w:tc>
          <w:tcPr>
            <w:tcW w:w="1040" w:type="dxa"/>
            <w:tcBorders>
              <w:top w:val="nil"/>
              <w:left w:val="nil"/>
              <w:bottom w:val="nil"/>
              <w:right w:val="nil"/>
            </w:tcBorders>
            <w:shd w:val="clear" w:color="auto" w:fill="auto"/>
            <w:hideMark/>
          </w:tcPr>
          <w:p w14:paraId="0419772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r>
      <w:tr w:rsidR="0055428F" w:rsidRPr="0055428F" w14:paraId="66C92887" w14:textId="77777777" w:rsidTr="00F331D5">
        <w:trPr>
          <w:trHeight w:val="20"/>
        </w:trPr>
        <w:tc>
          <w:tcPr>
            <w:tcW w:w="3650" w:type="dxa"/>
            <w:tcBorders>
              <w:top w:val="nil"/>
              <w:left w:val="nil"/>
              <w:bottom w:val="nil"/>
              <w:right w:val="nil"/>
            </w:tcBorders>
            <w:shd w:val="clear" w:color="auto" w:fill="auto"/>
            <w:hideMark/>
          </w:tcPr>
          <w:p w14:paraId="7955F60D"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Meat, poultry, fish recipes</w:t>
            </w:r>
          </w:p>
        </w:tc>
        <w:tc>
          <w:tcPr>
            <w:tcW w:w="1040" w:type="dxa"/>
            <w:tcBorders>
              <w:top w:val="nil"/>
              <w:left w:val="nil"/>
              <w:bottom w:val="nil"/>
              <w:right w:val="nil"/>
            </w:tcBorders>
            <w:shd w:val="clear" w:color="auto" w:fill="auto"/>
            <w:hideMark/>
          </w:tcPr>
          <w:p w14:paraId="71CD526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c>
          <w:tcPr>
            <w:tcW w:w="1040" w:type="dxa"/>
            <w:tcBorders>
              <w:top w:val="nil"/>
              <w:left w:val="nil"/>
              <w:bottom w:val="nil"/>
              <w:right w:val="nil"/>
            </w:tcBorders>
            <w:shd w:val="clear" w:color="auto" w:fill="auto"/>
            <w:noWrap/>
            <w:hideMark/>
          </w:tcPr>
          <w:p w14:paraId="6CDFE34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c>
          <w:tcPr>
            <w:tcW w:w="1040" w:type="dxa"/>
            <w:tcBorders>
              <w:top w:val="nil"/>
              <w:left w:val="nil"/>
              <w:bottom w:val="nil"/>
              <w:right w:val="nil"/>
            </w:tcBorders>
            <w:shd w:val="clear" w:color="auto" w:fill="auto"/>
            <w:noWrap/>
            <w:hideMark/>
          </w:tcPr>
          <w:p w14:paraId="641E35B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hideMark/>
          </w:tcPr>
          <w:p w14:paraId="75FF861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r>
      <w:tr w:rsidR="0055428F" w:rsidRPr="0055428F" w14:paraId="7BC395EF" w14:textId="77777777" w:rsidTr="00F331D5">
        <w:trPr>
          <w:trHeight w:val="20"/>
        </w:trPr>
        <w:tc>
          <w:tcPr>
            <w:tcW w:w="3650" w:type="dxa"/>
            <w:tcBorders>
              <w:top w:val="nil"/>
              <w:left w:val="nil"/>
              <w:bottom w:val="nil"/>
              <w:right w:val="nil"/>
            </w:tcBorders>
            <w:shd w:val="clear" w:color="auto" w:fill="auto"/>
            <w:hideMark/>
          </w:tcPr>
          <w:p w14:paraId="4E24B828"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Dairy &amp; Eggs</w:t>
            </w:r>
          </w:p>
        </w:tc>
        <w:tc>
          <w:tcPr>
            <w:tcW w:w="1040" w:type="dxa"/>
            <w:tcBorders>
              <w:top w:val="nil"/>
              <w:left w:val="nil"/>
              <w:bottom w:val="nil"/>
              <w:right w:val="nil"/>
            </w:tcBorders>
            <w:shd w:val="clear" w:color="auto" w:fill="auto"/>
            <w:hideMark/>
          </w:tcPr>
          <w:p w14:paraId="71B9ACB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7B232484"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0E3CE5E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514C6B7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2B650386" w14:textId="77777777" w:rsidTr="00F331D5">
        <w:trPr>
          <w:trHeight w:val="20"/>
        </w:trPr>
        <w:tc>
          <w:tcPr>
            <w:tcW w:w="3650" w:type="dxa"/>
            <w:tcBorders>
              <w:top w:val="nil"/>
              <w:left w:val="nil"/>
              <w:bottom w:val="nil"/>
              <w:right w:val="nil"/>
            </w:tcBorders>
            <w:shd w:val="clear" w:color="auto" w:fill="auto"/>
            <w:hideMark/>
          </w:tcPr>
          <w:p w14:paraId="195BECA2"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Milk, cheese, &amp; related products</w:t>
            </w:r>
          </w:p>
        </w:tc>
        <w:tc>
          <w:tcPr>
            <w:tcW w:w="1040" w:type="dxa"/>
            <w:tcBorders>
              <w:top w:val="nil"/>
              <w:left w:val="nil"/>
              <w:bottom w:val="nil"/>
              <w:right w:val="nil"/>
            </w:tcBorders>
            <w:shd w:val="clear" w:color="auto" w:fill="auto"/>
            <w:noWrap/>
            <w:hideMark/>
          </w:tcPr>
          <w:p w14:paraId="7691D19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5322D71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0.39**</w:t>
            </w:r>
          </w:p>
        </w:tc>
        <w:tc>
          <w:tcPr>
            <w:tcW w:w="1040" w:type="dxa"/>
            <w:tcBorders>
              <w:top w:val="nil"/>
              <w:left w:val="nil"/>
              <w:bottom w:val="nil"/>
              <w:right w:val="nil"/>
            </w:tcBorders>
            <w:shd w:val="clear" w:color="auto" w:fill="auto"/>
            <w:noWrap/>
            <w:hideMark/>
          </w:tcPr>
          <w:p w14:paraId="7AA3492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c>
          <w:tcPr>
            <w:tcW w:w="1040" w:type="dxa"/>
            <w:tcBorders>
              <w:top w:val="nil"/>
              <w:left w:val="nil"/>
              <w:bottom w:val="nil"/>
              <w:right w:val="nil"/>
            </w:tcBorders>
            <w:shd w:val="clear" w:color="auto" w:fill="auto"/>
            <w:noWrap/>
            <w:hideMark/>
          </w:tcPr>
          <w:p w14:paraId="653B34C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w:t>
            </w:r>
            <w:r w:rsidR="001140F0" w:rsidRPr="0055428F">
              <w:rPr>
                <w:rFonts w:ascii="Times New Roman" w:hAnsi="Times New Roman" w:cs="Times New Roman"/>
                <w:sz w:val="20"/>
                <w:szCs w:val="20"/>
              </w:rPr>
              <w:t>0</w:t>
            </w:r>
            <w:r w:rsidRPr="0055428F">
              <w:rPr>
                <w:rFonts w:ascii="Times New Roman" w:hAnsi="Times New Roman" w:cs="Times New Roman"/>
                <w:sz w:val="20"/>
                <w:szCs w:val="20"/>
              </w:rPr>
              <w:t>**</w:t>
            </w:r>
          </w:p>
        </w:tc>
      </w:tr>
      <w:tr w:rsidR="0055428F" w:rsidRPr="0055428F" w14:paraId="0041894E" w14:textId="77777777" w:rsidTr="00F331D5">
        <w:trPr>
          <w:trHeight w:val="20"/>
        </w:trPr>
        <w:tc>
          <w:tcPr>
            <w:tcW w:w="3650" w:type="dxa"/>
            <w:tcBorders>
              <w:top w:val="nil"/>
              <w:left w:val="nil"/>
              <w:bottom w:val="nil"/>
              <w:right w:val="nil"/>
            </w:tcBorders>
            <w:shd w:val="clear" w:color="auto" w:fill="auto"/>
            <w:hideMark/>
          </w:tcPr>
          <w:p w14:paraId="5D44F2DC"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Milk &amp; cheese recipes</w:t>
            </w:r>
          </w:p>
        </w:tc>
        <w:tc>
          <w:tcPr>
            <w:tcW w:w="1040" w:type="dxa"/>
            <w:tcBorders>
              <w:top w:val="nil"/>
              <w:left w:val="nil"/>
              <w:bottom w:val="nil"/>
              <w:right w:val="nil"/>
            </w:tcBorders>
            <w:shd w:val="clear" w:color="auto" w:fill="auto"/>
            <w:hideMark/>
          </w:tcPr>
          <w:p w14:paraId="3925D13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7AD7148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283B3CB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noWrap/>
            <w:hideMark/>
          </w:tcPr>
          <w:p w14:paraId="0394D87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r>
      <w:tr w:rsidR="0055428F" w:rsidRPr="0055428F" w14:paraId="0EC8AA6E" w14:textId="77777777" w:rsidTr="00F331D5">
        <w:trPr>
          <w:trHeight w:val="20"/>
        </w:trPr>
        <w:tc>
          <w:tcPr>
            <w:tcW w:w="3650" w:type="dxa"/>
            <w:tcBorders>
              <w:top w:val="nil"/>
              <w:left w:val="nil"/>
              <w:bottom w:val="nil"/>
              <w:right w:val="nil"/>
            </w:tcBorders>
            <w:shd w:val="clear" w:color="auto" w:fill="auto"/>
            <w:hideMark/>
          </w:tcPr>
          <w:p w14:paraId="6D3D25AA"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Eggs &amp; recipes</w:t>
            </w:r>
          </w:p>
        </w:tc>
        <w:tc>
          <w:tcPr>
            <w:tcW w:w="1040" w:type="dxa"/>
            <w:tcBorders>
              <w:top w:val="nil"/>
              <w:left w:val="nil"/>
              <w:bottom w:val="nil"/>
              <w:right w:val="nil"/>
            </w:tcBorders>
            <w:shd w:val="clear" w:color="auto" w:fill="auto"/>
            <w:hideMark/>
          </w:tcPr>
          <w:p w14:paraId="5DDACAA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0.13**</w:t>
            </w:r>
          </w:p>
        </w:tc>
        <w:tc>
          <w:tcPr>
            <w:tcW w:w="1040" w:type="dxa"/>
            <w:tcBorders>
              <w:top w:val="nil"/>
              <w:left w:val="nil"/>
              <w:bottom w:val="nil"/>
              <w:right w:val="nil"/>
            </w:tcBorders>
            <w:shd w:val="clear" w:color="auto" w:fill="auto"/>
            <w:noWrap/>
            <w:hideMark/>
          </w:tcPr>
          <w:p w14:paraId="2D9DD72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hideMark/>
          </w:tcPr>
          <w:p w14:paraId="1B54465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0.12**</w:t>
            </w:r>
          </w:p>
        </w:tc>
        <w:tc>
          <w:tcPr>
            <w:tcW w:w="1040" w:type="dxa"/>
            <w:tcBorders>
              <w:top w:val="nil"/>
              <w:left w:val="nil"/>
              <w:bottom w:val="nil"/>
              <w:right w:val="nil"/>
            </w:tcBorders>
            <w:shd w:val="clear" w:color="auto" w:fill="auto"/>
            <w:hideMark/>
          </w:tcPr>
          <w:p w14:paraId="0B1A660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r>
      <w:tr w:rsidR="0055428F" w:rsidRPr="0055428F" w14:paraId="69EBAD70" w14:textId="77777777" w:rsidTr="00F331D5">
        <w:trPr>
          <w:trHeight w:val="20"/>
        </w:trPr>
        <w:tc>
          <w:tcPr>
            <w:tcW w:w="3650" w:type="dxa"/>
            <w:tcBorders>
              <w:top w:val="nil"/>
              <w:left w:val="nil"/>
              <w:bottom w:val="nil"/>
              <w:right w:val="nil"/>
            </w:tcBorders>
            <w:shd w:val="clear" w:color="auto" w:fill="auto"/>
            <w:hideMark/>
          </w:tcPr>
          <w:p w14:paraId="433F04EB"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Fats &amp; Oils</w:t>
            </w:r>
          </w:p>
        </w:tc>
        <w:tc>
          <w:tcPr>
            <w:tcW w:w="1040" w:type="dxa"/>
            <w:tcBorders>
              <w:top w:val="nil"/>
              <w:left w:val="nil"/>
              <w:bottom w:val="nil"/>
              <w:right w:val="nil"/>
            </w:tcBorders>
            <w:shd w:val="clear" w:color="auto" w:fill="auto"/>
            <w:hideMark/>
          </w:tcPr>
          <w:p w14:paraId="63AC85B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6C93596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6BD8E78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7B36371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08CAA218" w14:textId="77777777" w:rsidTr="00F331D5">
        <w:trPr>
          <w:trHeight w:val="20"/>
        </w:trPr>
        <w:tc>
          <w:tcPr>
            <w:tcW w:w="3650" w:type="dxa"/>
            <w:tcBorders>
              <w:top w:val="nil"/>
              <w:left w:val="nil"/>
              <w:bottom w:val="nil"/>
              <w:right w:val="nil"/>
            </w:tcBorders>
            <w:shd w:val="clear" w:color="auto" w:fill="auto"/>
            <w:hideMark/>
          </w:tcPr>
          <w:p w14:paraId="1169A44A"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Animal fat</w:t>
            </w:r>
          </w:p>
        </w:tc>
        <w:tc>
          <w:tcPr>
            <w:tcW w:w="1040" w:type="dxa"/>
            <w:tcBorders>
              <w:top w:val="nil"/>
              <w:left w:val="nil"/>
              <w:bottom w:val="nil"/>
              <w:right w:val="nil"/>
            </w:tcBorders>
            <w:shd w:val="clear" w:color="auto" w:fill="auto"/>
            <w:hideMark/>
          </w:tcPr>
          <w:p w14:paraId="1CD0755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0433396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0.18**</w:t>
            </w:r>
          </w:p>
        </w:tc>
        <w:tc>
          <w:tcPr>
            <w:tcW w:w="1040" w:type="dxa"/>
            <w:tcBorders>
              <w:top w:val="nil"/>
              <w:left w:val="nil"/>
              <w:bottom w:val="nil"/>
              <w:right w:val="nil"/>
            </w:tcBorders>
            <w:shd w:val="clear" w:color="auto" w:fill="auto"/>
            <w:hideMark/>
          </w:tcPr>
          <w:p w14:paraId="3C2D8B8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noWrap/>
            <w:hideMark/>
          </w:tcPr>
          <w:p w14:paraId="3A4F21A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r>
      <w:tr w:rsidR="0055428F" w:rsidRPr="0055428F" w14:paraId="44E4CF33" w14:textId="77777777" w:rsidTr="00F331D5">
        <w:trPr>
          <w:trHeight w:val="20"/>
        </w:trPr>
        <w:tc>
          <w:tcPr>
            <w:tcW w:w="3650" w:type="dxa"/>
            <w:tcBorders>
              <w:top w:val="nil"/>
              <w:left w:val="nil"/>
              <w:bottom w:val="nil"/>
              <w:right w:val="nil"/>
            </w:tcBorders>
            <w:shd w:val="clear" w:color="auto" w:fill="auto"/>
            <w:hideMark/>
          </w:tcPr>
          <w:p w14:paraId="60B91C74"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Margarine &amp; shortening</w:t>
            </w:r>
          </w:p>
        </w:tc>
        <w:tc>
          <w:tcPr>
            <w:tcW w:w="1040" w:type="dxa"/>
            <w:tcBorders>
              <w:top w:val="nil"/>
              <w:left w:val="nil"/>
              <w:bottom w:val="nil"/>
              <w:right w:val="nil"/>
            </w:tcBorders>
            <w:shd w:val="clear" w:color="auto" w:fill="auto"/>
            <w:hideMark/>
          </w:tcPr>
          <w:p w14:paraId="38856EA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noWrap/>
            <w:hideMark/>
          </w:tcPr>
          <w:p w14:paraId="71F2AE5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noWrap/>
            <w:hideMark/>
          </w:tcPr>
          <w:p w14:paraId="0617503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c>
          <w:tcPr>
            <w:tcW w:w="1040" w:type="dxa"/>
            <w:tcBorders>
              <w:top w:val="nil"/>
              <w:left w:val="nil"/>
              <w:bottom w:val="nil"/>
              <w:right w:val="nil"/>
            </w:tcBorders>
            <w:shd w:val="clear" w:color="auto" w:fill="auto"/>
            <w:hideMark/>
          </w:tcPr>
          <w:p w14:paraId="476D3DB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r>
      <w:tr w:rsidR="0055428F" w:rsidRPr="0055428F" w14:paraId="7C58C6F0" w14:textId="77777777" w:rsidTr="00F331D5">
        <w:trPr>
          <w:trHeight w:val="20"/>
        </w:trPr>
        <w:tc>
          <w:tcPr>
            <w:tcW w:w="3650" w:type="dxa"/>
            <w:tcBorders>
              <w:top w:val="nil"/>
              <w:left w:val="nil"/>
              <w:bottom w:val="nil"/>
              <w:right w:val="nil"/>
            </w:tcBorders>
            <w:shd w:val="clear" w:color="auto" w:fill="auto"/>
            <w:hideMark/>
          </w:tcPr>
          <w:p w14:paraId="18EDA2D5"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Oil</w:t>
            </w:r>
          </w:p>
        </w:tc>
        <w:tc>
          <w:tcPr>
            <w:tcW w:w="1040" w:type="dxa"/>
            <w:tcBorders>
              <w:top w:val="nil"/>
              <w:left w:val="nil"/>
              <w:bottom w:val="nil"/>
              <w:right w:val="nil"/>
            </w:tcBorders>
            <w:shd w:val="clear" w:color="auto" w:fill="auto"/>
            <w:noWrap/>
            <w:hideMark/>
          </w:tcPr>
          <w:p w14:paraId="6F8C8DE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noWrap/>
            <w:hideMark/>
          </w:tcPr>
          <w:p w14:paraId="7E2CF6E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noWrap/>
            <w:hideMark/>
          </w:tcPr>
          <w:p w14:paraId="1E085B2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hideMark/>
          </w:tcPr>
          <w:p w14:paraId="419E98C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0.14**</w:t>
            </w:r>
          </w:p>
        </w:tc>
      </w:tr>
      <w:tr w:rsidR="0055428F" w:rsidRPr="0055428F" w14:paraId="37B72AAE" w14:textId="77777777" w:rsidTr="00F331D5">
        <w:trPr>
          <w:trHeight w:val="20"/>
        </w:trPr>
        <w:tc>
          <w:tcPr>
            <w:tcW w:w="3650" w:type="dxa"/>
            <w:tcBorders>
              <w:top w:val="nil"/>
              <w:left w:val="nil"/>
              <w:bottom w:val="nil"/>
              <w:right w:val="nil"/>
            </w:tcBorders>
            <w:shd w:val="clear" w:color="auto" w:fill="auto"/>
            <w:hideMark/>
          </w:tcPr>
          <w:p w14:paraId="74D4D68D"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Salad dressing</w:t>
            </w:r>
          </w:p>
        </w:tc>
        <w:tc>
          <w:tcPr>
            <w:tcW w:w="1040" w:type="dxa"/>
            <w:tcBorders>
              <w:top w:val="nil"/>
              <w:left w:val="nil"/>
              <w:bottom w:val="nil"/>
              <w:right w:val="nil"/>
            </w:tcBorders>
            <w:shd w:val="clear" w:color="auto" w:fill="auto"/>
            <w:hideMark/>
          </w:tcPr>
          <w:p w14:paraId="2437D8A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hideMark/>
          </w:tcPr>
          <w:p w14:paraId="0D8075F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143B182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3A1AF85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0.17**</w:t>
            </w:r>
          </w:p>
        </w:tc>
      </w:tr>
      <w:tr w:rsidR="0055428F" w:rsidRPr="0055428F" w14:paraId="3028E78B" w14:textId="77777777" w:rsidTr="00F331D5">
        <w:trPr>
          <w:trHeight w:val="20"/>
        </w:trPr>
        <w:tc>
          <w:tcPr>
            <w:tcW w:w="3650" w:type="dxa"/>
            <w:tcBorders>
              <w:top w:val="nil"/>
              <w:left w:val="nil"/>
              <w:bottom w:val="nil"/>
              <w:right w:val="nil"/>
            </w:tcBorders>
            <w:shd w:val="clear" w:color="auto" w:fill="auto"/>
            <w:hideMark/>
          </w:tcPr>
          <w:p w14:paraId="08ED2AB5"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Nuts &amp; nut butters</w:t>
            </w:r>
          </w:p>
        </w:tc>
        <w:tc>
          <w:tcPr>
            <w:tcW w:w="1040" w:type="dxa"/>
            <w:tcBorders>
              <w:top w:val="nil"/>
              <w:left w:val="nil"/>
              <w:bottom w:val="nil"/>
              <w:right w:val="nil"/>
            </w:tcBorders>
            <w:shd w:val="clear" w:color="auto" w:fill="auto"/>
            <w:noWrap/>
            <w:hideMark/>
          </w:tcPr>
          <w:p w14:paraId="0D8C1EE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c>
          <w:tcPr>
            <w:tcW w:w="1040" w:type="dxa"/>
            <w:tcBorders>
              <w:top w:val="nil"/>
              <w:left w:val="nil"/>
              <w:bottom w:val="nil"/>
              <w:right w:val="nil"/>
            </w:tcBorders>
            <w:shd w:val="clear" w:color="auto" w:fill="auto"/>
            <w:noWrap/>
            <w:hideMark/>
          </w:tcPr>
          <w:p w14:paraId="538A196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hideMark/>
          </w:tcPr>
          <w:p w14:paraId="73FE231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779527E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0.14**</w:t>
            </w:r>
          </w:p>
        </w:tc>
      </w:tr>
      <w:tr w:rsidR="0055428F" w:rsidRPr="0055428F" w14:paraId="2FA1DDF7" w14:textId="77777777" w:rsidTr="00F331D5">
        <w:trPr>
          <w:trHeight w:val="20"/>
        </w:trPr>
        <w:tc>
          <w:tcPr>
            <w:tcW w:w="3650" w:type="dxa"/>
            <w:tcBorders>
              <w:top w:val="nil"/>
              <w:left w:val="nil"/>
              <w:bottom w:val="nil"/>
              <w:right w:val="nil"/>
            </w:tcBorders>
            <w:shd w:val="clear" w:color="auto" w:fill="auto"/>
            <w:hideMark/>
          </w:tcPr>
          <w:p w14:paraId="2C478781"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Fruits &amp; Vegetables</w:t>
            </w:r>
          </w:p>
        </w:tc>
        <w:tc>
          <w:tcPr>
            <w:tcW w:w="1040" w:type="dxa"/>
            <w:tcBorders>
              <w:top w:val="nil"/>
              <w:left w:val="nil"/>
              <w:bottom w:val="nil"/>
              <w:right w:val="nil"/>
            </w:tcBorders>
            <w:shd w:val="clear" w:color="auto" w:fill="auto"/>
            <w:noWrap/>
            <w:hideMark/>
          </w:tcPr>
          <w:p w14:paraId="4F2628B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05F3FD6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7C4DDA0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51B1DE1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46CFF5A1" w14:textId="77777777" w:rsidTr="00F331D5">
        <w:trPr>
          <w:trHeight w:val="20"/>
        </w:trPr>
        <w:tc>
          <w:tcPr>
            <w:tcW w:w="3650" w:type="dxa"/>
            <w:tcBorders>
              <w:top w:val="nil"/>
              <w:left w:val="nil"/>
              <w:bottom w:val="nil"/>
              <w:right w:val="nil"/>
            </w:tcBorders>
            <w:shd w:val="clear" w:color="auto" w:fill="auto"/>
            <w:hideMark/>
          </w:tcPr>
          <w:p w14:paraId="6FCD1CC0"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Fruits &amp; products/recipes</w:t>
            </w:r>
          </w:p>
        </w:tc>
        <w:tc>
          <w:tcPr>
            <w:tcW w:w="1040" w:type="dxa"/>
            <w:tcBorders>
              <w:top w:val="nil"/>
              <w:left w:val="nil"/>
              <w:bottom w:val="nil"/>
              <w:right w:val="nil"/>
            </w:tcBorders>
            <w:shd w:val="clear" w:color="auto" w:fill="auto"/>
            <w:noWrap/>
            <w:hideMark/>
          </w:tcPr>
          <w:p w14:paraId="2AD4F1A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-0.21**</w:t>
            </w:r>
          </w:p>
        </w:tc>
        <w:tc>
          <w:tcPr>
            <w:tcW w:w="1040" w:type="dxa"/>
            <w:tcBorders>
              <w:top w:val="nil"/>
              <w:left w:val="nil"/>
              <w:bottom w:val="nil"/>
              <w:right w:val="nil"/>
            </w:tcBorders>
            <w:shd w:val="clear" w:color="auto" w:fill="auto"/>
            <w:noWrap/>
            <w:hideMark/>
          </w:tcPr>
          <w:p w14:paraId="46476FE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hideMark/>
          </w:tcPr>
          <w:p w14:paraId="3D9CE1C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noWrap/>
            <w:hideMark/>
          </w:tcPr>
          <w:p w14:paraId="468DBE7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-0.19**</w:t>
            </w:r>
          </w:p>
        </w:tc>
      </w:tr>
      <w:tr w:rsidR="0055428F" w:rsidRPr="0055428F" w14:paraId="2B938C5E" w14:textId="77777777" w:rsidTr="00F331D5">
        <w:trPr>
          <w:trHeight w:val="20"/>
        </w:trPr>
        <w:tc>
          <w:tcPr>
            <w:tcW w:w="3650" w:type="dxa"/>
            <w:tcBorders>
              <w:top w:val="nil"/>
              <w:left w:val="nil"/>
              <w:bottom w:val="nil"/>
              <w:right w:val="nil"/>
            </w:tcBorders>
            <w:shd w:val="clear" w:color="auto" w:fill="auto"/>
            <w:hideMark/>
          </w:tcPr>
          <w:p w14:paraId="330EEFA4"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Vegetables &amp; recipes</w:t>
            </w:r>
          </w:p>
        </w:tc>
        <w:tc>
          <w:tcPr>
            <w:tcW w:w="1040" w:type="dxa"/>
            <w:tcBorders>
              <w:top w:val="nil"/>
              <w:left w:val="nil"/>
              <w:bottom w:val="nil"/>
              <w:right w:val="nil"/>
            </w:tcBorders>
            <w:shd w:val="clear" w:color="auto" w:fill="auto"/>
            <w:noWrap/>
            <w:hideMark/>
          </w:tcPr>
          <w:p w14:paraId="5F0C2B5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-0.16**</w:t>
            </w:r>
          </w:p>
        </w:tc>
        <w:tc>
          <w:tcPr>
            <w:tcW w:w="1040" w:type="dxa"/>
            <w:tcBorders>
              <w:top w:val="nil"/>
              <w:left w:val="nil"/>
              <w:bottom w:val="nil"/>
              <w:right w:val="nil"/>
            </w:tcBorders>
            <w:shd w:val="clear" w:color="auto" w:fill="auto"/>
            <w:noWrap/>
            <w:hideMark/>
          </w:tcPr>
          <w:p w14:paraId="70E85EE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hideMark/>
          </w:tcPr>
          <w:p w14:paraId="1D8CE49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hideMark/>
          </w:tcPr>
          <w:p w14:paraId="412B0CB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r>
      <w:tr w:rsidR="0055428F" w:rsidRPr="0055428F" w14:paraId="2EFA9500" w14:textId="77777777" w:rsidTr="00F331D5">
        <w:trPr>
          <w:trHeight w:val="20"/>
        </w:trPr>
        <w:tc>
          <w:tcPr>
            <w:tcW w:w="3650" w:type="dxa"/>
            <w:tcBorders>
              <w:top w:val="nil"/>
              <w:left w:val="nil"/>
              <w:bottom w:val="nil"/>
              <w:right w:val="nil"/>
            </w:tcBorders>
            <w:shd w:val="clear" w:color="auto" w:fill="auto"/>
            <w:hideMark/>
          </w:tcPr>
          <w:p w14:paraId="567CBB5A"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Grains</w:t>
            </w:r>
          </w:p>
        </w:tc>
        <w:tc>
          <w:tcPr>
            <w:tcW w:w="1040" w:type="dxa"/>
            <w:tcBorders>
              <w:top w:val="nil"/>
              <w:left w:val="nil"/>
              <w:bottom w:val="nil"/>
              <w:right w:val="nil"/>
            </w:tcBorders>
            <w:shd w:val="clear" w:color="auto" w:fill="auto"/>
            <w:noWrap/>
            <w:hideMark/>
          </w:tcPr>
          <w:p w14:paraId="0A2C574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621DABC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2754528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68EEDF54"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11AE417D" w14:textId="77777777" w:rsidTr="00F331D5">
        <w:trPr>
          <w:trHeight w:val="20"/>
        </w:trPr>
        <w:tc>
          <w:tcPr>
            <w:tcW w:w="3650" w:type="dxa"/>
            <w:tcBorders>
              <w:top w:val="nil"/>
              <w:left w:val="nil"/>
              <w:bottom w:val="nil"/>
              <w:right w:val="nil"/>
            </w:tcBorders>
            <w:shd w:val="clear" w:color="auto" w:fill="auto"/>
            <w:hideMark/>
          </w:tcPr>
          <w:p w14:paraId="5E32E1A9"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Breads, &amp; related products</w:t>
            </w:r>
          </w:p>
        </w:tc>
        <w:tc>
          <w:tcPr>
            <w:tcW w:w="1040" w:type="dxa"/>
            <w:tcBorders>
              <w:top w:val="nil"/>
              <w:left w:val="nil"/>
              <w:bottom w:val="nil"/>
              <w:right w:val="nil"/>
            </w:tcBorders>
            <w:shd w:val="clear" w:color="auto" w:fill="auto"/>
            <w:hideMark/>
          </w:tcPr>
          <w:p w14:paraId="6108073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noWrap/>
            <w:hideMark/>
          </w:tcPr>
          <w:p w14:paraId="0C0A3F6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c>
          <w:tcPr>
            <w:tcW w:w="1040" w:type="dxa"/>
            <w:tcBorders>
              <w:top w:val="nil"/>
              <w:left w:val="nil"/>
              <w:bottom w:val="nil"/>
              <w:right w:val="nil"/>
            </w:tcBorders>
            <w:shd w:val="clear" w:color="auto" w:fill="auto"/>
            <w:noWrap/>
            <w:hideMark/>
          </w:tcPr>
          <w:p w14:paraId="002FD5A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c>
          <w:tcPr>
            <w:tcW w:w="1040" w:type="dxa"/>
            <w:tcBorders>
              <w:top w:val="nil"/>
              <w:left w:val="nil"/>
              <w:bottom w:val="nil"/>
              <w:right w:val="nil"/>
            </w:tcBorders>
            <w:shd w:val="clear" w:color="auto" w:fill="auto"/>
            <w:noWrap/>
            <w:hideMark/>
          </w:tcPr>
          <w:p w14:paraId="4624ED3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-0.18**</w:t>
            </w:r>
          </w:p>
        </w:tc>
      </w:tr>
      <w:tr w:rsidR="0055428F" w:rsidRPr="0055428F" w14:paraId="332B0CDC" w14:textId="77777777" w:rsidTr="00F331D5">
        <w:trPr>
          <w:trHeight w:val="20"/>
        </w:trPr>
        <w:tc>
          <w:tcPr>
            <w:tcW w:w="3650" w:type="dxa"/>
            <w:tcBorders>
              <w:top w:val="nil"/>
              <w:left w:val="nil"/>
              <w:bottom w:val="nil"/>
              <w:right w:val="nil"/>
            </w:tcBorders>
            <w:shd w:val="clear" w:color="auto" w:fill="auto"/>
            <w:hideMark/>
          </w:tcPr>
          <w:p w14:paraId="651311BA"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Sweet baked foods &amp; related products</w:t>
            </w:r>
          </w:p>
        </w:tc>
        <w:tc>
          <w:tcPr>
            <w:tcW w:w="1040" w:type="dxa"/>
            <w:tcBorders>
              <w:top w:val="nil"/>
              <w:left w:val="nil"/>
              <w:bottom w:val="nil"/>
              <w:right w:val="nil"/>
            </w:tcBorders>
            <w:shd w:val="clear" w:color="auto" w:fill="auto"/>
            <w:hideMark/>
          </w:tcPr>
          <w:p w14:paraId="279C0B0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2860BC94"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noWrap/>
            <w:hideMark/>
          </w:tcPr>
          <w:p w14:paraId="222F3ED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noWrap/>
            <w:hideMark/>
          </w:tcPr>
          <w:p w14:paraId="098AF6C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w:t>
            </w:r>
          </w:p>
        </w:tc>
      </w:tr>
      <w:tr w:rsidR="0055428F" w:rsidRPr="0055428F" w14:paraId="55B77AE8" w14:textId="77777777" w:rsidTr="00F331D5">
        <w:trPr>
          <w:trHeight w:val="20"/>
        </w:trPr>
        <w:tc>
          <w:tcPr>
            <w:tcW w:w="3650" w:type="dxa"/>
            <w:tcBorders>
              <w:top w:val="nil"/>
              <w:left w:val="nil"/>
              <w:bottom w:val="nil"/>
              <w:right w:val="nil"/>
            </w:tcBorders>
            <w:shd w:val="clear" w:color="auto" w:fill="auto"/>
            <w:hideMark/>
          </w:tcPr>
          <w:p w14:paraId="15992D77"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Cold &amp; cooked cereals</w:t>
            </w:r>
          </w:p>
        </w:tc>
        <w:tc>
          <w:tcPr>
            <w:tcW w:w="1040" w:type="dxa"/>
            <w:tcBorders>
              <w:top w:val="nil"/>
              <w:left w:val="nil"/>
              <w:bottom w:val="nil"/>
              <w:right w:val="nil"/>
            </w:tcBorders>
            <w:shd w:val="clear" w:color="auto" w:fill="auto"/>
            <w:noWrap/>
            <w:hideMark/>
          </w:tcPr>
          <w:p w14:paraId="3071E40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-0.13**</w:t>
            </w:r>
          </w:p>
        </w:tc>
        <w:tc>
          <w:tcPr>
            <w:tcW w:w="1040" w:type="dxa"/>
            <w:tcBorders>
              <w:top w:val="nil"/>
              <w:left w:val="nil"/>
              <w:bottom w:val="nil"/>
              <w:right w:val="nil"/>
            </w:tcBorders>
            <w:shd w:val="clear" w:color="auto" w:fill="auto"/>
            <w:hideMark/>
          </w:tcPr>
          <w:p w14:paraId="1C45CA6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c>
          <w:tcPr>
            <w:tcW w:w="1040" w:type="dxa"/>
            <w:tcBorders>
              <w:top w:val="nil"/>
              <w:left w:val="nil"/>
              <w:bottom w:val="nil"/>
              <w:right w:val="nil"/>
            </w:tcBorders>
            <w:shd w:val="clear" w:color="auto" w:fill="auto"/>
            <w:hideMark/>
          </w:tcPr>
          <w:p w14:paraId="3C73379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noWrap/>
            <w:hideMark/>
          </w:tcPr>
          <w:p w14:paraId="2B28C26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r>
      <w:tr w:rsidR="0055428F" w:rsidRPr="0055428F" w14:paraId="7A477443" w14:textId="77777777" w:rsidTr="00F331D5">
        <w:trPr>
          <w:trHeight w:val="20"/>
        </w:trPr>
        <w:tc>
          <w:tcPr>
            <w:tcW w:w="3650" w:type="dxa"/>
            <w:tcBorders>
              <w:top w:val="nil"/>
              <w:left w:val="nil"/>
              <w:bottom w:val="nil"/>
              <w:right w:val="nil"/>
            </w:tcBorders>
            <w:shd w:val="clear" w:color="auto" w:fill="auto"/>
            <w:hideMark/>
          </w:tcPr>
          <w:p w14:paraId="7AF2EFAB"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Grains &amp; flour</w:t>
            </w:r>
          </w:p>
        </w:tc>
        <w:tc>
          <w:tcPr>
            <w:tcW w:w="1040" w:type="dxa"/>
            <w:tcBorders>
              <w:top w:val="nil"/>
              <w:left w:val="nil"/>
              <w:bottom w:val="nil"/>
              <w:right w:val="nil"/>
            </w:tcBorders>
            <w:shd w:val="clear" w:color="auto" w:fill="auto"/>
            <w:noWrap/>
            <w:hideMark/>
          </w:tcPr>
          <w:p w14:paraId="54E167B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hideMark/>
          </w:tcPr>
          <w:p w14:paraId="66547CD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hideMark/>
          </w:tcPr>
          <w:p w14:paraId="524742F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12E1C4C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r>
      <w:tr w:rsidR="0055428F" w:rsidRPr="0055428F" w14:paraId="4665544C" w14:textId="77777777" w:rsidTr="00F331D5">
        <w:trPr>
          <w:trHeight w:val="20"/>
        </w:trPr>
        <w:tc>
          <w:tcPr>
            <w:tcW w:w="3650" w:type="dxa"/>
            <w:tcBorders>
              <w:top w:val="nil"/>
              <w:left w:val="nil"/>
              <w:bottom w:val="nil"/>
              <w:right w:val="nil"/>
            </w:tcBorders>
            <w:shd w:val="clear" w:color="auto" w:fill="auto"/>
            <w:hideMark/>
          </w:tcPr>
          <w:p w14:paraId="22442A59"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Pasta &amp; rice (includes recipes)</w:t>
            </w:r>
          </w:p>
        </w:tc>
        <w:tc>
          <w:tcPr>
            <w:tcW w:w="1040" w:type="dxa"/>
            <w:tcBorders>
              <w:top w:val="nil"/>
              <w:left w:val="nil"/>
              <w:bottom w:val="nil"/>
              <w:right w:val="nil"/>
            </w:tcBorders>
            <w:shd w:val="clear" w:color="auto" w:fill="auto"/>
            <w:noWrap/>
            <w:hideMark/>
          </w:tcPr>
          <w:p w14:paraId="2C19637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-0.22**</w:t>
            </w:r>
          </w:p>
        </w:tc>
        <w:tc>
          <w:tcPr>
            <w:tcW w:w="1040" w:type="dxa"/>
            <w:tcBorders>
              <w:top w:val="nil"/>
              <w:left w:val="nil"/>
              <w:bottom w:val="nil"/>
              <w:right w:val="nil"/>
            </w:tcBorders>
            <w:shd w:val="clear" w:color="auto" w:fill="auto"/>
            <w:noWrap/>
            <w:hideMark/>
          </w:tcPr>
          <w:p w14:paraId="650A6D0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noWrap/>
            <w:hideMark/>
          </w:tcPr>
          <w:p w14:paraId="5C049AD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37B56EB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0.10**</w:t>
            </w:r>
          </w:p>
        </w:tc>
      </w:tr>
      <w:tr w:rsidR="0055428F" w:rsidRPr="0055428F" w14:paraId="55459D8D" w14:textId="77777777" w:rsidTr="00F331D5">
        <w:trPr>
          <w:trHeight w:val="20"/>
        </w:trPr>
        <w:tc>
          <w:tcPr>
            <w:tcW w:w="3650" w:type="dxa"/>
            <w:tcBorders>
              <w:top w:val="nil"/>
              <w:left w:val="nil"/>
              <w:bottom w:val="nil"/>
              <w:right w:val="nil"/>
            </w:tcBorders>
            <w:shd w:val="clear" w:color="auto" w:fill="auto"/>
            <w:hideMark/>
          </w:tcPr>
          <w:p w14:paraId="385FBE14"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Snack foods &amp; bars</w:t>
            </w:r>
          </w:p>
        </w:tc>
        <w:tc>
          <w:tcPr>
            <w:tcW w:w="1040" w:type="dxa"/>
            <w:tcBorders>
              <w:top w:val="nil"/>
              <w:left w:val="nil"/>
              <w:bottom w:val="nil"/>
              <w:right w:val="nil"/>
            </w:tcBorders>
            <w:shd w:val="clear" w:color="auto" w:fill="auto"/>
            <w:hideMark/>
          </w:tcPr>
          <w:p w14:paraId="4C0BD04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hideMark/>
          </w:tcPr>
          <w:p w14:paraId="7C41BA1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noWrap/>
            <w:hideMark/>
          </w:tcPr>
          <w:p w14:paraId="008CC1B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hideMark/>
          </w:tcPr>
          <w:p w14:paraId="32F0A70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0.10**</w:t>
            </w:r>
          </w:p>
        </w:tc>
      </w:tr>
      <w:tr w:rsidR="0055428F" w:rsidRPr="0055428F" w14:paraId="6B91377B" w14:textId="77777777" w:rsidTr="00F331D5">
        <w:trPr>
          <w:trHeight w:val="20"/>
        </w:trPr>
        <w:tc>
          <w:tcPr>
            <w:tcW w:w="3650" w:type="dxa"/>
            <w:tcBorders>
              <w:top w:val="nil"/>
              <w:left w:val="nil"/>
              <w:bottom w:val="nil"/>
              <w:right w:val="nil"/>
            </w:tcBorders>
            <w:shd w:val="clear" w:color="auto" w:fill="auto"/>
            <w:hideMark/>
          </w:tcPr>
          <w:p w14:paraId="6ABA0AEA"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Miscellaneous grain recipe</w:t>
            </w:r>
            <w:r w:rsidR="00E1027B" w:rsidRPr="0055428F">
              <w:rPr>
                <w:rFonts w:ascii="Times New Roman" w:eastAsia="Times New Roman" w:hAnsi="Times New Roman" w:cs="Times New Roman"/>
                <w:sz w:val="20"/>
                <w:szCs w:val="20"/>
              </w:rPr>
              <w:t>s</w:t>
            </w:r>
            <w:r w:rsidR="004E103D" w:rsidRPr="0055428F">
              <w:rPr>
                <w:rFonts w:ascii="Times New Roman" w:eastAsia="Times New Roman" w:hAnsi="Times New Roman" w:cs="Times New Roman"/>
                <w:sz w:val="20"/>
                <w:szCs w:val="20"/>
              </w:rPr>
              <w:t xml:space="preserve"> without meat, poultry, or fish</w:t>
            </w:r>
          </w:p>
        </w:tc>
        <w:tc>
          <w:tcPr>
            <w:tcW w:w="1040" w:type="dxa"/>
            <w:tcBorders>
              <w:top w:val="nil"/>
              <w:left w:val="nil"/>
              <w:bottom w:val="nil"/>
              <w:right w:val="nil"/>
            </w:tcBorders>
            <w:shd w:val="clear" w:color="auto" w:fill="auto"/>
            <w:hideMark/>
          </w:tcPr>
          <w:p w14:paraId="7E41AFA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c>
          <w:tcPr>
            <w:tcW w:w="1040" w:type="dxa"/>
            <w:tcBorders>
              <w:top w:val="nil"/>
              <w:left w:val="nil"/>
              <w:bottom w:val="nil"/>
              <w:right w:val="nil"/>
            </w:tcBorders>
            <w:shd w:val="clear" w:color="auto" w:fill="auto"/>
            <w:hideMark/>
          </w:tcPr>
          <w:p w14:paraId="38FDD65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c>
          <w:tcPr>
            <w:tcW w:w="1040" w:type="dxa"/>
            <w:tcBorders>
              <w:top w:val="nil"/>
              <w:left w:val="nil"/>
              <w:bottom w:val="nil"/>
              <w:right w:val="nil"/>
            </w:tcBorders>
            <w:shd w:val="clear" w:color="auto" w:fill="auto"/>
            <w:noWrap/>
            <w:hideMark/>
          </w:tcPr>
          <w:p w14:paraId="7D15AF7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noWrap/>
            <w:hideMark/>
          </w:tcPr>
          <w:p w14:paraId="43FA11F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r>
      <w:tr w:rsidR="0055428F" w:rsidRPr="0055428F" w14:paraId="6E1CCB8A" w14:textId="77777777" w:rsidTr="00F331D5">
        <w:trPr>
          <w:trHeight w:val="20"/>
        </w:trPr>
        <w:tc>
          <w:tcPr>
            <w:tcW w:w="3650" w:type="dxa"/>
            <w:tcBorders>
              <w:top w:val="nil"/>
              <w:left w:val="nil"/>
              <w:bottom w:val="nil"/>
              <w:right w:val="nil"/>
            </w:tcBorders>
            <w:shd w:val="clear" w:color="auto" w:fill="auto"/>
            <w:hideMark/>
          </w:tcPr>
          <w:p w14:paraId="3D0A4D57"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Soups, Sauces, and Gravy</w:t>
            </w:r>
          </w:p>
        </w:tc>
        <w:tc>
          <w:tcPr>
            <w:tcW w:w="1040" w:type="dxa"/>
            <w:tcBorders>
              <w:top w:val="nil"/>
              <w:left w:val="nil"/>
              <w:bottom w:val="nil"/>
              <w:right w:val="nil"/>
            </w:tcBorders>
            <w:shd w:val="clear" w:color="auto" w:fill="auto"/>
            <w:hideMark/>
          </w:tcPr>
          <w:p w14:paraId="4F45CC8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43C56E8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082D1B9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45872ED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28F6E508" w14:textId="77777777" w:rsidTr="00F331D5">
        <w:trPr>
          <w:trHeight w:val="20"/>
        </w:trPr>
        <w:tc>
          <w:tcPr>
            <w:tcW w:w="3650" w:type="dxa"/>
            <w:tcBorders>
              <w:top w:val="nil"/>
              <w:left w:val="nil"/>
              <w:bottom w:val="nil"/>
              <w:right w:val="nil"/>
            </w:tcBorders>
            <w:shd w:val="clear" w:color="auto" w:fill="auto"/>
            <w:hideMark/>
          </w:tcPr>
          <w:p w14:paraId="61B95A60"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Soups</w:t>
            </w:r>
          </w:p>
        </w:tc>
        <w:tc>
          <w:tcPr>
            <w:tcW w:w="1040" w:type="dxa"/>
            <w:tcBorders>
              <w:top w:val="nil"/>
              <w:left w:val="nil"/>
              <w:bottom w:val="nil"/>
              <w:right w:val="nil"/>
            </w:tcBorders>
            <w:shd w:val="clear" w:color="auto" w:fill="auto"/>
            <w:noWrap/>
            <w:hideMark/>
          </w:tcPr>
          <w:p w14:paraId="1ECD0EC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noWrap/>
            <w:hideMark/>
          </w:tcPr>
          <w:p w14:paraId="3BBCFCC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hideMark/>
          </w:tcPr>
          <w:p w14:paraId="5C3B1EC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noWrap/>
            <w:hideMark/>
          </w:tcPr>
          <w:p w14:paraId="6317F3F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-0.12**</w:t>
            </w:r>
          </w:p>
        </w:tc>
      </w:tr>
      <w:tr w:rsidR="0055428F" w:rsidRPr="0055428F" w14:paraId="1CC9B787" w14:textId="77777777" w:rsidTr="00F331D5">
        <w:trPr>
          <w:trHeight w:val="20"/>
        </w:trPr>
        <w:tc>
          <w:tcPr>
            <w:tcW w:w="3650" w:type="dxa"/>
            <w:tcBorders>
              <w:top w:val="nil"/>
              <w:left w:val="nil"/>
              <w:bottom w:val="nil"/>
              <w:right w:val="nil"/>
            </w:tcBorders>
            <w:shd w:val="clear" w:color="auto" w:fill="auto"/>
            <w:hideMark/>
          </w:tcPr>
          <w:p w14:paraId="22BD3462"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Gravy &amp; sauces</w:t>
            </w:r>
          </w:p>
        </w:tc>
        <w:tc>
          <w:tcPr>
            <w:tcW w:w="1040" w:type="dxa"/>
            <w:tcBorders>
              <w:top w:val="nil"/>
              <w:left w:val="nil"/>
              <w:bottom w:val="nil"/>
              <w:right w:val="nil"/>
            </w:tcBorders>
            <w:shd w:val="clear" w:color="auto" w:fill="auto"/>
            <w:hideMark/>
          </w:tcPr>
          <w:p w14:paraId="4F8F4A3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c>
          <w:tcPr>
            <w:tcW w:w="1040" w:type="dxa"/>
            <w:tcBorders>
              <w:top w:val="nil"/>
              <w:left w:val="nil"/>
              <w:bottom w:val="nil"/>
              <w:right w:val="nil"/>
            </w:tcBorders>
            <w:shd w:val="clear" w:color="auto" w:fill="auto"/>
            <w:noWrap/>
            <w:hideMark/>
          </w:tcPr>
          <w:p w14:paraId="471F568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18467EF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noWrap/>
            <w:hideMark/>
          </w:tcPr>
          <w:p w14:paraId="6382678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r>
      <w:tr w:rsidR="0055428F" w:rsidRPr="0055428F" w14:paraId="554151A5" w14:textId="77777777" w:rsidTr="00F331D5">
        <w:trPr>
          <w:trHeight w:val="20"/>
        </w:trPr>
        <w:tc>
          <w:tcPr>
            <w:tcW w:w="3650" w:type="dxa"/>
            <w:tcBorders>
              <w:top w:val="nil"/>
              <w:left w:val="nil"/>
              <w:bottom w:val="nil"/>
              <w:right w:val="nil"/>
            </w:tcBorders>
            <w:shd w:val="clear" w:color="auto" w:fill="auto"/>
            <w:hideMark/>
          </w:tcPr>
          <w:p w14:paraId="01926C98"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Sweets</w:t>
            </w:r>
          </w:p>
        </w:tc>
        <w:tc>
          <w:tcPr>
            <w:tcW w:w="1040" w:type="dxa"/>
            <w:tcBorders>
              <w:top w:val="nil"/>
              <w:left w:val="nil"/>
              <w:bottom w:val="nil"/>
              <w:right w:val="nil"/>
            </w:tcBorders>
            <w:shd w:val="clear" w:color="auto" w:fill="auto"/>
            <w:hideMark/>
          </w:tcPr>
          <w:p w14:paraId="695CBFA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26328CD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7C5116F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4DEB419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3773DFC0" w14:textId="77777777" w:rsidTr="00F331D5">
        <w:trPr>
          <w:trHeight w:val="20"/>
        </w:trPr>
        <w:tc>
          <w:tcPr>
            <w:tcW w:w="3650" w:type="dxa"/>
            <w:tcBorders>
              <w:top w:val="nil"/>
              <w:left w:val="nil"/>
              <w:bottom w:val="nil"/>
              <w:right w:val="nil"/>
            </w:tcBorders>
            <w:shd w:val="clear" w:color="auto" w:fill="auto"/>
            <w:hideMark/>
          </w:tcPr>
          <w:p w14:paraId="45E5FB76"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Desserts (exclude</w:t>
            </w:r>
            <w:r w:rsidR="00E1027B" w:rsidRPr="0055428F">
              <w:rPr>
                <w:rFonts w:ascii="Times New Roman" w:eastAsia="Times New Roman" w:hAnsi="Times New Roman" w:cs="Times New Roman"/>
                <w:sz w:val="20"/>
                <w:szCs w:val="20"/>
              </w:rPr>
              <w:t>s</w:t>
            </w:r>
            <w:r w:rsidRPr="0055428F">
              <w:rPr>
                <w:rFonts w:ascii="Times New Roman" w:eastAsia="Times New Roman" w:hAnsi="Times New Roman" w:cs="Times New Roman"/>
                <w:sz w:val="20"/>
                <w:szCs w:val="20"/>
              </w:rPr>
              <w:t xml:space="preserve"> dairy ice cream)</w:t>
            </w:r>
          </w:p>
        </w:tc>
        <w:tc>
          <w:tcPr>
            <w:tcW w:w="1040" w:type="dxa"/>
            <w:tcBorders>
              <w:top w:val="nil"/>
              <w:left w:val="nil"/>
              <w:bottom w:val="nil"/>
              <w:right w:val="nil"/>
            </w:tcBorders>
            <w:shd w:val="clear" w:color="auto" w:fill="auto"/>
            <w:hideMark/>
          </w:tcPr>
          <w:p w14:paraId="22ECB38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hideMark/>
          </w:tcPr>
          <w:p w14:paraId="6DAF73A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0.08**</w:t>
            </w:r>
          </w:p>
        </w:tc>
        <w:tc>
          <w:tcPr>
            <w:tcW w:w="1040" w:type="dxa"/>
            <w:tcBorders>
              <w:top w:val="nil"/>
              <w:left w:val="nil"/>
              <w:bottom w:val="nil"/>
              <w:right w:val="nil"/>
            </w:tcBorders>
            <w:shd w:val="clear" w:color="auto" w:fill="auto"/>
            <w:noWrap/>
            <w:hideMark/>
          </w:tcPr>
          <w:p w14:paraId="7EF5411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noWrap/>
            <w:hideMark/>
          </w:tcPr>
          <w:p w14:paraId="21CFAED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r>
      <w:tr w:rsidR="0055428F" w:rsidRPr="0055428F" w14:paraId="0EC8B804" w14:textId="77777777" w:rsidTr="00F331D5">
        <w:trPr>
          <w:trHeight w:val="20"/>
        </w:trPr>
        <w:tc>
          <w:tcPr>
            <w:tcW w:w="3650" w:type="dxa"/>
            <w:tcBorders>
              <w:top w:val="nil"/>
              <w:left w:val="nil"/>
              <w:bottom w:val="nil"/>
              <w:right w:val="nil"/>
            </w:tcBorders>
            <w:shd w:val="clear" w:color="auto" w:fill="auto"/>
            <w:hideMark/>
          </w:tcPr>
          <w:p w14:paraId="735B9A92"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Candy and sugar</w:t>
            </w:r>
          </w:p>
        </w:tc>
        <w:tc>
          <w:tcPr>
            <w:tcW w:w="1040" w:type="dxa"/>
            <w:tcBorders>
              <w:top w:val="nil"/>
              <w:left w:val="nil"/>
              <w:bottom w:val="nil"/>
              <w:right w:val="nil"/>
            </w:tcBorders>
            <w:shd w:val="clear" w:color="auto" w:fill="auto"/>
            <w:noWrap/>
            <w:hideMark/>
          </w:tcPr>
          <w:p w14:paraId="1C45BA5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c>
          <w:tcPr>
            <w:tcW w:w="1040" w:type="dxa"/>
            <w:tcBorders>
              <w:top w:val="nil"/>
              <w:left w:val="nil"/>
              <w:bottom w:val="nil"/>
              <w:right w:val="nil"/>
            </w:tcBorders>
            <w:shd w:val="clear" w:color="auto" w:fill="auto"/>
            <w:hideMark/>
          </w:tcPr>
          <w:p w14:paraId="3A0B6E3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c>
          <w:tcPr>
            <w:tcW w:w="1040" w:type="dxa"/>
            <w:tcBorders>
              <w:top w:val="nil"/>
              <w:left w:val="nil"/>
              <w:bottom w:val="nil"/>
              <w:right w:val="nil"/>
            </w:tcBorders>
            <w:shd w:val="clear" w:color="auto" w:fill="auto"/>
            <w:noWrap/>
            <w:hideMark/>
          </w:tcPr>
          <w:p w14:paraId="638FBAB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c>
          <w:tcPr>
            <w:tcW w:w="1040" w:type="dxa"/>
            <w:tcBorders>
              <w:top w:val="nil"/>
              <w:left w:val="nil"/>
              <w:bottom w:val="nil"/>
              <w:right w:val="nil"/>
            </w:tcBorders>
            <w:shd w:val="clear" w:color="auto" w:fill="auto"/>
            <w:noWrap/>
            <w:hideMark/>
          </w:tcPr>
          <w:p w14:paraId="1BFB326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-0.08**</w:t>
            </w:r>
          </w:p>
        </w:tc>
      </w:tr>
      <w:tr w:rsidR="0055428F" w:rsidRPr="0055428F" w14:paraId="37259198" w14:textId="77777777" w:rsidTr="00F331D5">
        <w:trPr>
          <w:trHeight w:val="20"/>
        </w:trPr>
        <w:tc>
          <w:tcPr>
            <w:tcW w:w="3650" w:type="dxa"/>
            <w:tcBorders>
              <w:top w:val="nil"/>
              <w:left w:val="nil"/>
              <w:bottom w:val="nil"/>
              <w:right w:val="nil"/>
            </w:tcBorders>
            <w:shd w:val="clear" w:color="auto" w:fill="auto"/>
            <w:hideMark/>
          </w:tcPr>
          <w:p w14:paraId="45481FD5"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Beverages</w:t>
            </w:r>
          </w:p>
        </w:tc>
        <w:tc>
          <w:tcPr>
            <w:tcW w:w="1040" w:type="dxa"/>
            <w:tcBorders>
              <w:top w:val="nil"/>
              <w:left w:val="nil"/>
              <w:bottom w:val="nil"/>
              <w:right w:val="nil"/>
            </w:tcBorders>
            <w:shd w:val="clear" w:color="auto" w:fill="auto"/>
            <w:noWrap/>
            <w:hideMark/>
          </w:tcPr>
          <w:p w14:paraId="7AFA18E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679B212D"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4554968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591FE1C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4A553FF9" w14:textId="77777777" w:rsidTr="00F331D5">
        <w:trPr>
          <w:trHeight w:val="20"/>
        </w:trPr>
        <w:tc>
          <w:tcPr>
            <w:tcW w:w="3650" w:type="dxa"/>
            <w:tcBorders>
              <w:top w:val="nil"/>
              <w:left w:val="nil"/>
              <w:bottom w:val="nil"/>
              <w:right w:val="nil"/>
            </w:tcBorders>
            <w:shd w:val="clear" w:color="auto" w:fill="auto"/>
            <w:hideMark/>
          </w:tcPr>
          <w:p w14:paraId="374F4930"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Alcohol</w:t>
            </w:r>
          </w:p>
        </w:tc>
        <w:tc>
          <w:tcPr>
            <w:tcW w:w="1040" w:type="dxa"/>
            <w:tcBorders>
              <w:top w:val="nil"/>
              <w:left w:val="nil"/>
              <w:bottom w:val="nil"/>
              <w:right w:val="nil"/>
            </w:tcBorders>
            <w:shd w:val="clear" w:color="auto" w:fill="auto"/>
            <w:noWrap/>
            <w:hideMark/>
          </w:tcPr>
          <w:p w14:paraId="77B78F8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noWrap/>
            <w:hideMark/>
          </w:tcPr>
          <w:p w14:paraId="580A06C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-0.08**</w:t>
            </w:r>
          </w:p>
        </w:tc>
        <w:tc>
          <w:tcPr>
            <w:tcW w:w="1040" w:type="dxa"/>
            <w:tcBorders>
              <w:top w:val="nil"/>
              <w:left w:val="nil"/>
              <w:bottom w:val="nil"/>
              <w:right w:val="nil"/>
            </w:tcBorders>
            <w:shd w:val="clear" w:color="auto" w:fill="auto"/>
            <w:hideMark/>
          </w:tcPr>
          <w:p w14:paraId="13B21CB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noWrap/>
            <w:hideMark/>
          </w:tcPr>
          <w:p w14:paraId="330462F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-0.13**</w:t>
            </w:r>
          </w:p>
        </w:tc>
      </w:tr>
      <w:tr w:rsidR="0055428F" w:rsidRPr="0055428F" w14:paraId="180762E6" w14:textId="77777777" w:rsidTr="00F331D5">
        <w:trPr>
          <w:trHeight w:val="20"/>
        </w:trPr>
        <w:tc>
          <w:tcPr>
            <w:tcW w:w="3650" w:type="dxa"/>
            <w:tcBorders>
              <w:top w:val="nil"/>
              <w:left w:val="nil"/>
              <w:bottom w:val="nil"/>
              <w:right w:val="nil"/>
            </w:tcBorders>
            <w:shd w:val="clear" w:color="auto" w:fill="auto"/>
            <w:hideMark/>
          </w:tcPr>
          <w:p w14:paraId="43840DAC"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Regular &amp; diet soda</w:t>
            </w:r>
          </w:p>
        </w:tc>
        <w:tc>
          <w:tcPr>
            <w:tcW w:w="1040" w:type="dxa"/>
            <w:tcBorders>
              <w:top w:val="nil"/>
              <w:left w:val="nil"/>
              <w:bottom w:val="nil"/>
              <w:right w:val="nil"/>
            </w:tcBorders>
            <w:shd w:val="clear" w:color="auto" w:fill="auto"/>
            <w:hideMark/>
          </w:tcPr>
          <w:p w14:paraId="3C0D4DA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hideMark/>
          </w:tcPr>
          <w:p w14:paraId="65682AF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noWrap/>
            <w:hideMark/>
          </w:tcPr>
          <w:p w14:paraId="68466F19"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noWrap/>
            <w:hideMark/>
          </w:tcPr>
          <w:p w14:paraId="7120F29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-0.12**</w:t>
            </w:r>
          </w:p>
        </w:tc>
      </w:tr>
      <w:tr w:rsidR="0055428F" w:rsidRPr="0055428F" w14:paraId="6229C71F" w14:textId="77777777" w:rsidTr="00F331D5">
        <w:trPr>
          <w:trHeight w:val="20"/>
        </w:trPr>
        <w:tc>
          <w:tcPr>
            <w:tcW w:w="3650" w:type="dxa"/>
            <w:tcBorders>
              <w:top w:val="nil"/>
              <w:left w:val="nil"/>
              <w:bottom w:val="nil"/>
              <w:right w:val="nil"/>
            </w:tcBorders>
            <w:shd w:val="clear" w:color="auto" w:fill="auto"/>
            <w:hideMark/>
          </w:tcPr>
          <w:p w14:paraId="6E69D583"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Coffee &amp; tea</w:t>
            </w:r>
          </w:p>
        </w:tc>
        <w:tc>
          <w:tcPr>
            <w:tcW w:w="1040" w:type="dxa"/>
            <w:tcBorders>
              <w:top w:val="nil"/>
              <w:left w:val="nil"/>
              <w:bottom w:val="nil"/>
              <w:right w:val="nil"/>
            </w:tcBorders>
            <w:shd w:val="clear" w:color="auto" w:fill="auto"/>
            <w:hideMark/>
          </w:tcPr>
          <w:p w14:paraId="6D30F920"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c>
          <w:tcPr>
            <w:tcW w:w="1040" w:type="dxa"/>
            <w:tcBorders>
              <w:top w:val="nil"/>
              <w:left w:val="nil"/>
              <w:bottom w:val="nil"/>
              <w:right w:val="nil"/>
            </w:tcBorders>
            <w:shd w:val="clear" w:color="auto" w:fill="auto"/>
            <w:hideMark/>
          </w:tcPr>
          <w:p w14:paraId="0AD2284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w:t>
            </w:r>
          </w:p>
        </w:tc>
        <w:tc>
          <w:tcPr>
            <w:tcW w:w="1040" w:type="dxa"/>
            <w:tcBorders>
              <w:top w:val="nil"/>
              <w:left w:val="nil"/>
              <w:bottom w:val="nil"/>
              <w:right w:val="nil"/>
            </w:tcBorders>
            <w:shd w:val="clear" w:color="auto" w:fill="auto"/>
            <w:hideMark/>
          </w:tcPr>
          <w:p w14:paraId="3B5F012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w:t>
            </w:r>
          </w:p>
        </w:tc>
        <w:tc>
          <w:tcPr>
            <w:tcW w:w="1040" w:type="dxa"/>
            <w:tcBorders>
              <w:top w:val="nil"/>
              <w:left w:val="nil"/>
              <w:bottom w:val="nil"/>
              <w:right w:val="nil"/>
            </w:tcBorders>
            <w:shd w:val="clear" w:color="auto" w:fill="auto"/>
            <w:noWrap/>
            <w:hideMark/>
          </w:tcPr>
          <w:p w14:paraId="46BD2B0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p>
        </w:tc>
      </w:tr>
      <w:tr w:rsidR="0055428F" w:rsidRPr="0055428F" w14:paraId="01B38027" w14:textId="77777777" w:rsidTr="00F331D5">
        <w:trPr>
          <w:trHeight w:val="20"/>
        </w:trPr>
        <w:tc>
          <w:tcPr>
            <w:tcW w:w="3650" w:type="dxa"/>
            <w:tcBorders>
              <w:top w:val="nil"/>
              <w:left w:val="nil"/>
              <w:bottom w:val="nil"/>
              <w:right w:val="nil"/>
            </w:tcBorders>
            <w:shd w:val="clear" w:color="auto" w:fill="auto"/>
            <w:hideMark/>
          </w:tcPr>
          <w:p w14:paraId="77C8E6F2" w14:textId="77777777" w:rsidR="003B6529" w:rsidRPr="0055428F" w:rsidRDefault="003B6529" w:rsidP="003B6529">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Other</w:t>
            </w:r>
          </w:p>
        </w:tc>
        <w:tc>
          <w:tcPr>
            <w:tcW w:w="1040" w:type="dxa"/>
            <w:tcBorders>
              <w:top w:val="nil"/>
              <w:left w:val="nil"/>
              <w:bottom w:val="nil"/>
              <w:right w:val="nil"/>
            </w:tcBorders>
            <w:shd w:val="clear" w:color="auto" w:fill="auto"/>
            <w:hideMark/>
          </w:tcPr>
          <w:p w14:paraId="7150C75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42FBAD4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hideMark/>
          </w:tcPr>
          <w:p w14:paraId="4C32FC1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hideMark/>
          </w:tcPr>
          <w:p w14:paraId="5AFEF2B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p>
        </w:tc>
      </w:tr>
      <w:tr w:rsidR="0055428F" w:rsidRPr="0055428F" w14:paraId="65E6C2C7" w14:textId="77777777" w:rsidTr="00F331D5">
        <w:trPr>
          <w:trHeight w:val="20"/>
        </w:trPr>
        <w:tc>
          <w:tcPr>
            <w:tcW w:w="3650" w:type="dxa"/>
            <w:tcBorders>
              <w:top w:val="nil"/>
              <w:left w:val="nil"/>
              <w:bottom w:val="nil"/>
              <w:right w:val="nil"/>
            </w:tcBorders>
            <w:shd w:val="clear" w:color="auto" w:fill="auto"/>
            <w:hideMark/>
          </w:tcPr>
          <w:p w14:paraId="5E4807D2"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Milk substitutes</w:t>
            </w:r>
          </w:p>
        </w:tc>
        <w:tc>
          <w:tcPr>
            <w:tcW w:w="1040" w:type="dxa"/>
            <w:tcBorders>
              <w:top w:val="nil"/>
              <w:left w:val="nil"/>
              <w:bottom w:val="nil"/>
              <w:right w:val="nil"/>
            </w:tcBorders>
            <w:shd w:val="clear" w:color="auto" w:fill="auto"/>
            <w:noWrap/>
            <w:hideMark/>
          </w:tcPr>
          <w:p w14:paraId="0C60F13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w:t>
            </w:r>
          </w:p>
        </w:tc>
        <w:tc>
          <w:tcPr>
            <w:tcW w:w="1040" w:type="dxa"/>
            <w:tcBorders>
              <w:top w:val="nil"/>
              <w:left w:val="nil"/>
              <w:bottom w:val="nil"/>
              <w:right w:val="nil"/>
            </w:tcBorders>
            <w:shd w:val="clear" w:color="auto" w:fill="auto"/>
            <w:noWrap/>
            <w:hideMark/>
          </w:tcPr>
          <w:p w14:paraId="7E128100"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-0.08**</w:t>
            </w:r>
          </w:p>
        </w:tc>
        <w:tc>
          <w:tcPr>
            <w:tcW w:w="1040" w:type="dxa"/>
            <w:tcBorders>
              <w:top w:val="nil"/>
              <w:left w:val="nil"/>
              <w:bottom w:val="nil"/>
              <w:right w:val="nil"/>
            </w:tcBorders>
            <w:shd w:val="clear" w:color="auto" w:fill="auto"/>
            <w:hideMark/>
          </w:tcPr>
          <w:p w14:paraId="26EBDBC8"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hideMark/>
          </w:tcPr>
          <w:p w14:paraId="415B4805"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r>
      <w:tr w:rsidR="0055428F" w:rsidRPr="0055428F" w14:paraId="3D7A1DDC" w14:textId="77777777" w:rsidTr="00F331D5">
        <w:trPr>
          <w:trHeight w:val="20"/>
        </w:trPr>
        <w:tc>
          <w:tcPr>
            <w:tcW w:w="3650" w:type="dxa"/>
            <w:tcBorders>
              <w:top w:val="nil"/>
              <w:left w:val="nil"/>
              <w:bottom w:val="nil"/>
              <w:right w:val="nil"/>
            </w:tcBorders>
            <w:shd w:val="clear" w:color="auto" w:fill="auto"/>
            <w:hideMark/>
          </w:tcPr>
          <w:p w14:paraId="60CB39C3"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Condiments &amp; spices</w:t>
            </w:r>
          </w:p>
        </w:tc>
        <w:tc>
          <w:tcPr>
            <w:tcW w:w="1040" w:type="dxa"/>
            <w:tcBorders>
              <w:top w:val="nil"/>
              <w:left w:val="nil"/>
              <w:bottom w:val="nil"/>
              <w:right w:val="nil"/>
            </w:tcBorders>
            <w:shd w:val="clear" w:color="auto" w:fill="auto"/>
            <w:hideMark/>
          </w:tcPr>
          <w:p w14:paraId="6F73D623"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hideMark/>
          </w:tcPr>
          <w:p w14:paraId="49EAF6EC"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560F9F77"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nil"/>
              <w:right w:val="nil"/>
            </w:tcBorders>
            <w:shd w:val="clear" w:color="auto" w:fill="auto"/>
            <w:hideMark/>
          </w:tcPr>
          <w:p w14:paraId="30656901"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r>
      <w:tr w:rsidR="0055428F" w:rsidRPr="0055428F" w14:paraId="110D5B31" w14:textId="77777777" w:rsidTr="00F331D5">
        <w:trPr>
          <w:trHeight w:val="20"/>
        </w:trPr>
        <w:tc>
          <w:tcPr>
            <w:tcW w:w="3650" w:type="dxa"/>
            <w:tcBorders>
              <w:top w:val="nil"/>
              <w:left w:val="nil"/>
              <w:bottom w:val="nil"/>
              <w:right w:val="nil"/>
            </w:tcBorders>
            <w:shd w:val="clear" w:color="auto" w:fill="auto"/>
            <w:hideMark/>
          </w:tcPr>
          <w:p w14:paraId="10D85A3D"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Supplements &amp; meal replacements</w:t>
            </w:r>
          </w:p>
        </w:tc>
        <w:tc>
          <w:tcPr>
            <w:tcW w:w="1040" w:type="dxa"/>
            <w:tcBorders>
              <w:top w:val="nil"/>
              <w:left w:val="nil"/>
              <w:bottom w:val="nil"/>
              <w:right w:val="nil"/>
            </w:tcBorders>
            <w:shd w:val="clear" w:color="auto" w:fill="auto"/>
            <w:noWrap/>
            <w:hideMark/>
          </w:tcPr>
          <w:p w14:paraId="570A9D6A"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nil"/>
              <w:right w:val="nil"/>
            </w:tcBorders>
            <w:shd w:val="clear" w:color="auto" w:fill="auto"/>
            <w:noWrap/>
            <w:hideMark/>
          </w:tcPr>
          <w:p w14:paraId="4D45E1BF"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c>
          <w:tcPr>
            <w:tcW w:w="1040" w:type="dxa"/>
            <w:tcBorders>
              <w:top w:val="nil"/>
              <w:left w:val="nil"/>
              <w:bottom w:val="nil"/>
              <w:right w:val="nil"/>
            </w:tcBorders>
            <w:shd w:val="clear" w:color="auto" w:fill="auto"/>
            <w:hideMark/>
          </w:tcPr>
          <w:p w14:paraId="0CF227FE"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c>
          <w:tcPr>
            <w:tcW w:w="1040" w:type="dxa"/>
            <w:tcBorders>
              <w:top w:val="nil"/>
              <w:left w:val="nil"/>
              <w:bottom w:val="nil"/>
              <w:right w:val="nil"/>
            </w:tcBorders>
            <w:shd w:val="clear" w:color="auto" w:fill="auto"/>
            <w:hideMark/>
          </w:tcPr>
          <w:p w14:paraId="40F4F950"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r>
      <w:tr w:rsidR="0055428F" w:rsidRPr="0055428F" w14:paraId="3B574150" w14:textId="77777777" w:rsidTr="00F331D5">
        <w:trPr>
          <w:trHeight w:val="20"/>
        </w:trPr>
        <w:tc>
          <w:tcPr>
            <w:tcW w:w="3650" w:type="dxa"/>
            <w:tcBorders>
              <w:top w:val="nil"/>
              <w:left w:val="nil"/>
              <w:bottom w:val="single" w:sz="4" w:space="0" w:color="auto"/>
              <w:right w:val="nil"/>
            </w:tcBorders>
            <w:shd w:val="clear" w:color="auto" w:fill="auto"/>
            <w:hideMark/>
          </w:tcPr>
          <w:p w14:paraId="48701435" w14:textId="77777777" w:rsidR="003B6529" w:rsidRPr="0055428F" w:rsidRDefault="003B6529" w:rsidP="003B6529">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Commercial entrees</w:t>
            </w:r>
          </w:p>
        </w:tc>
        <w:tc>
          <w:tcPr>
            <w:tcW w:w="1040" w:type="dxa"/>
            <w:tcBorders>
              <w:top w:val="nil"/>
              <w:left w:val="nil"/>
              <w:bottom w:val="single" w:sz="4" w:space="0" w:color="auto"/>
              <w:right w:val="nil"/>
            </w:tcBorders>
            <w:shd w:val="clear" w:color="auto" w:fill="auto"/>
            <w:hideMark/>
          </w:tcPr>
          <w:p w14:paraId="0EC411F2"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single" w:sz="4" w:space="0" w:color="auto"/>
              <w:right w:val="nil"/>
            </w:tcBorders>
            <w:shd w:val="clear" w:color="auto" w:fill="auto"/>
            <w:hideMark/>
          </w:tcPr>
          <w:p w14:paraId="12F1187B"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p>
        </w:tc>
        <w:tc>
          <w:tcPr>
            <w:tcW w:w="1040" w:type="dxa"/>
            <w:tcBorders>
              <w:top w:val="nil"/>
              <w:left w:val="nil"/>
              <w:bottom w:val="single" w:sz="4" w:space="0" w:color="auto"/>
              <w:right w:val="nil"/>
            </w:tcBorders>
            <w:shd w:val="clear" w:color="auto" w:fill="auto"/>
            <w:noWrap/>
            <w:hideMark/>
          </w:tcPr>
          <w:p w14:paraId="4644D690"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c>
          <w:tcPr>
            <w:tcW w:w="1040" w:type="dxa"/>
            <w:tcBorders>
              <w:top w:val="nil"/>
              <w:left w:val="nil"/>
              <w:bottom w:val="single" w:sz="4" w:space="0" w:color="auto"/>
              <w:right w:val="nil"/>
            </w:tcBorders>
            <w:shd w:val="clear" w:color="auto" w:fill="auto"/>
            <w:hideMark/>
          </w:tcPr>
          <w:p w14:paraId="59E82EC6" w14:textId="77777777" w:rsidR="003B6529" w:rsidRPr="0055428F" w:rsidRDefault="003B6529" w:rsidP="001140F0">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p>
        </w:tc>
      </w:tr>
      <w:tr w:rsidR="00313ACA" w:rsidRPr="0055428F" w14:paraId="19017D75" w14:textId="77777777" w:rsidTr="00F331D5">
        <w:trPr>
          <w:trHeight w:val="20"/>
        </w:trPr>
        <w:tc>
          <w:tcPr>
            <w:tcW w:w="7810" w:type="dxa"/>
            <w:gridSpan w:val="5"/>
            <w:tcBorders>
              <w:top w:val="single" w:sz="4" w:space="0" w:color="auto"/>
              <w:left w:val="nil"/>
              <w:bottom w:val="nil"/>
              <w:right w:val="nil"/>
            </w:tcBorders>
            <w:shd w:val="clear" w:color="auto" w:fill="auto"/>
            <w:hideMark/>
          </w:tcPr>
          <w:p w14:paraId="1D717CAC" w14:textId="77777777" w:rsidR="00E64CED" w:rsidRPr="0055428F" w:rsidRDefault="00E64CED" w:rsidP="00F331D5">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rPr>
              <w:t xml:space="preserve">Values are </w:t>
            </w:r>
            <w:r w:rsidR="009249BE" w:rsidRPr="0055428F">
              <w:rPr>
                <w:rFonts w:ascii="Times New Roman" w:eastAsia="Times New Roman" w:hAnsi="Times New Roman" w:cs="Times New Roman"/>
                <w:sz w:val="20"/>
                <w:szCs w:val="20"/>
              </w:rPr>
              <w:t xml:space="preserve">partial </w:t>
            </w:r>
            <w:r w:rsidRPr="0055428F">
              <w:rPr>
                <w:rFonts w:ascii="Times New Roman" w:eastAsia="Times New Roman" w:hAnsi="Times New Roman" w:cs="Times New Roman"/>
                <w:sz w:val="20"/>
                <w:szCs w:val="20"/>
              </w:rPr>
              <w:t xml:space="preserve">spearman correlation coefficients adjusted for age, sex, and total energy. Food category </w:t>
            </w:r>
            <w:r w:rsidR="009B25D1" w:rsidRPr="0055428F">
              <w:rPr>
                <w:rFonts w:ascii="Times New Roman" w:eastAsia="Times New Roman" w:hAnsi="Times New Roman" w:cs="Times New Roman"/>
                <w:sz w:val="20"/>
                <w:szCs w:val="20"/>
              </w:rPr>
              <w:t>intakes</w:t>
            </w:r>
            <w:r w:rsidRPr="0055428F">
              <w:rPr>
                <w:rFonts w:ascii="Times New Roman" w:eastAsia="Times New Roman" w:hAnsi="Times New Roman" w:cs="Times New Roman"/>
                <w:sz w:val="20"/>
                <w:szCs w:val="20"/>
              </w:rPr>
              <w:t xml:space="preserve"> were estimated using the mean of two 24-hr recalls</w:t>
            </w:r>
            <w:r w:rsidR="009249BE" w:rsidRPr="0055428F">
              <w:rPr>
                <w:rFonts w:ascii="Times New Roman" w:eastAsia="Times New Roman" w:hAnsi="Times New Roman" w:cs="Times New Roman"/>
                <w:sz w:val="20"/>
                <w:szCs w:val="20"/>
              </w:rPr>
              <w:t xml:space="preserve"> among </w:t>
            </w:r>
            <w:r w:rsidR="009B25D1" w:rsidRPr="0055428F">
              <w:rPr>
                <w:rFonts w:ascii="Times New Roman" w:eastAsia="Times New Roman" w:hAnsi="Times New Roman" w:cs="Times New Roman"/>
                <w:sz w:val="20"/>
                <w:szCs w:val="20"/>
              </w:rPr>
              <w:t>participants</w:t>
            </w:r>
            <w:r w:rsidR="009249BE" w:rsidRPr="0055428F">
              <w:rPr>
                <w:rFonts w:ascii="Times New Roman" w:eastAsia="Times New Roman" w:hAnsi="Times New Roman" w:cs="Times New Roman"/>
                <w:sz w:val="20"/>
                <w:szCs w:val="20"/>
              </w:rPr>
              <w:t xml:space="preserve"> with valid</w:t>
            </w:r>
            <w:r w:rsidR="009B25D1" w:rsidRPr="0055428F">
              <w:rPr>
                <w:rFonts w:ascii="Times New Roman" w:eastAsia="Times New Roman" w:hAnsi="Times New Roman" w:cs="Times New Roman"/>
                <w:sz w:val="20"/>
                <w:szCs w:val="20"/>
              </w:rPr>
              <w:t xml:space="preserve"> data</w:t>
            </w:r>
            <w:r w:rsidR="009249BE" w:rsidRPr="0055428F">
              <w:rPr>
                <w:rFonts w:ascii="Times New Roman" w:eastAsia="Times New Roman" w:hAnsi="Times New Roman" w:cs="Times New Roman"/>
                <w:sz w:val="20"/>
                <w:szCs w:val="20"/>
              </w:rPr>
              <w:t xml:space="preserve"> (n=8,435)</w:t>
            </w:r>
            <w:r w:rsidRPr="0055428F">
              <w:rPr>
                <w:rFonts w:ascii="Times New Roman" w:eastAsia="Times New Roman" w:hAnsi="Times New Roman" w:cs="Times New Roman"/>
                <w:sz w:val="20"/>
                <w:szCs w:val="20"/>
              </w:rPr>
              <w:t>. *</w:t>
            </w:r>
            <w:r w:rsidRPr="0055428F">
              <w:rPr>
                <w:rFonts w:ascii="Times New Roman" w:eastAsia="Times New Roman" w:hAnsi="Times New Roman" w:cs="Times New Roman"/>
                <w:i/>
                <w:iCs/>
                <w:sz w:val="20"/>
                <w:szCs w:val="20"/>
              </w:rPr>
              <w:t>P</w:t>
            </w:r>
            <w:r w:rsidRPr="0055428F">
              <w:rPr>
                <w:rFonts w:ascii="Times New Roman" w:eastAsia="Times New Roman" w:hAnsi="Times New Roman" w:cs="Times New Roman"/>
                <w:sz w:val="20"/>
                <w:szCs w:val="20"/>
              </w:rPr>
              <w:t>&lt;0.05, **</w:t>
            </w:r>
            <w:r w:rsidRPr="0055428F">
              <w:rPr>
                <w:rFonts w:ascii="Times New Roman" w:eastAsia="Times New Roman" w:hAnsi="Times New Roman" w:cs="Times New Roman"/>
                <w:i/>
                <w:iCs/>
                <w:sz w:val="20"/>
                <w:szCs w:val="20"/>
              </w:rPr>
              <w:t>P</w:t>
            </w:r>
            <w:r w:rsidRPr="0055428F">
              <w:rPr>
                <w:rFonts w:ascii="Times New Roman" w:eastAsia="Times New Roman" w:hAnsi="Times New Roman" w:cs="Times New Roman"/>
                <w:sz w:val="20"/>
                <w:szCs w:val="20"/>
              </w:rPr>
              <w:t>&lt;0.0001</w:t>
            </w:r>
          </w:p>
          <w:p w14:paraId="25C88776" w14:textId="77777777" w:rsidR="00E1027B" w:rsidRPr="0055428F" w:rsidRDefault="00E1027B" w:rsidP="00F331D5">
            <w:pPr>
              <w:spacing w:after="0" w:line="240" w:lineRule="auto"/>
              <w:rPr>
                <w:rFonts w:ascii="Times New Roman" w:eastAsia="Times New Roman" w:hAnsi="Times New Roman" w:cs="Times New Roman"/>
                <w:sz w:val="20"/>
                <w:szCs w:val="20"/>
              </w:rPr>
            </w:pPr>
          </w:p>
        </w:tc>
      </w:tr>
    </w:tbl>
    <w:p w14:paraId="69369ED5" w14:textId="01979FE2" w:rsidR="00FD362E" w:rsidRPr="0055428F" w:rsidRDefault="00FD362E" w:rsidP="006A0D34">
      <w:pPr>
        <w:rPr>
          <w:rFonts w:ascii="Times New Roman" w:hAnsi="Times New Roman" w:cs="Times New Roman"/>
        </w:rPr>
      </w:pPr>
    </w:p>
    <w:p w14:paraId="30DD5EEB" w14:textId="77777777" w:rsidR="00FD362E" w:rsidRPr="0055428F" w:rsidRDefault="00FD362E">
      <w:pPr>
        <w:rPr>
          <w:rFonts w:ascii="Times New Roman" w:hAnsi="Times New Roman" w:cs="Times New Roman"/>
        </w:rPr>
      </w:pPr>
      <w:r w:rsidRPr="0055428F">
        <w:rPr>
          <w:rFonts w:ascii="Times New Roman" w:hAnsi="Times New Roman" w:cs="Times New Roman"/>
        </w:rPr>
        <w:br w:type="page"/>
      </w:r>
    </w:p>
    <w:p w14:paraId="2A07A026" w14:textId="77777777" w:rsidR="00E64CED" w:rsidRPr="0055428F" w:rsidRDefault="00E64CED" w:rsidP="006A0D34">
      <w:pPr>
        <w:rPr>
          <w:rFonts w:ascii="Times New Roman" w:hAnsi="Times New Roman" w:cs="Times New Roman"/>
        </w:rPr>
        <w:sectPr w:rsidR="00E64CED" w:rsidRPr="0055428F" w:rsidSect="00741E1C">
          <w:footerReference w:type="default" r:id="rId8"/>
          <w:pgSz w:w="12240" w:h="15840"/>
          <w:pgMar w:top="1440" w:right="1440" w:bottom="1440" w:left="1440" w:header="720" w:footer="720" w:gutter="0"/>
          <w:cols w:space="720"/>
          <w:docGrid w:linePitch="360"/>
        </w:sectPr>
      </w:pPr>
    </w:p>
    <w:tbl>
      <w:tblPr>
        <w:tblW w:w="11325" w:type="dxa"/>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Y7"/>
      </w:tblPr>
      <w:tblGrid>
        <w:gridCol w:w="2967"/>
        <w:gridCol w:w="1288"/>
        <w:gridCol w:w="1358"/>
        <w:gridCol w:w="1463"/>
        <w:gridCol w:w="1568"/>
        <w:gridCol w:w="1393"/>
        <w:gridCol w:w="1288"/>
      </w:tblGrid>
      <w:tr w:rsidR="0055428F" w:rsidRPr="0055428F" w14:paraId="3B176084" w14:textId="77777777" w:rsidTr="002C3F55">
        <w:trPr>
          <w:trHeight w:val="126"/>
          <w:tblHeader/>
          <w:jc w:val="center"/>
        </w:trPr>
        <w:tc>
          <w:tcPr>
            <w:tcW w:w="11325" w:type="dxa"/>
            <w:gridSpan w:val="7"/>
            <w:tcBorders>
              <w:top w:val="nil"/>
              <w:left w:val="nil"/>
              <w:bottom w:val="single" w:sz="4" w:space="0" w:color="auto"/>
              <w:right w:val="nil"/>
            </w:tcBorders>
          </w:tcPr>
          <w:p w14:paraId="25D6C384" w14:textId="545A8F41" w:rsidR="00AC5CE1" w:rsidRPr="0055428F" w:rsidRDefault="00AC5CE1" w:rsidP="00FD362E">
            <w:pPr>
              <w:spacing w:after="0" w:line="240" w:lineRule="auto"/>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lastRenderedPageBreak/>
              <w:t xml:space="preserve">Supplementary Table 2. </w:t>
            </w:r>
            <w:r w:rsidR="00DC59B3" w:rsidRPr="0055428F">
              <w:rPr>
                <w:rFonts w:ascii="Times New Roman" w:eastAsia="Times New Roman" w:hAnsi="Times New Roman" w:cs="Times New Roman"/>
                <w:b/>
                <w:bCs/>
                <w:sz w:val="20"/>
                <w:szCs w:val="20"/>
              </w:rPr>
              <w:t>Distribution of c</w:t>
            </w:r>
            <w:r w:rsidRPr="0055428F">
              <w:rPr>
                <w:rFonts w:ascii="Times New Roman" w:eastAsia="Times New Roman" w:hAnsi="Times New Roman" w:cs="Times New Roman"/>
                <w:b/>
                <w:bCs/>
                <w:sz w:val="20"/>
                <w:szCs w:val="20"/>
              </w:rPr>
              <w:t>ognitive test scores</w:t>
            </w:r>
          </w:p>
        </w:tc>
      </w:tr>
      <w:tr w:rsidR="0055428F" w:rsidRPr="0055428F" w14:paraId="736705DF" w14:textId="77777777" w:rsidTr="002C3F55">
        <w:trPr>
          <w:trHeight w:val="119"/>
          <w:tblHeader/>
          <w:jc w:val="center"/>
        </w:trPr>
        <w:tc>
          <w:tcPr>
            <w:tcW w:w="2833" w:type="dxa"/>
            <w:vMerge w:val="restart"/>
            <w:tcBorders>
              <w:top w:val="single" w:sz="4" w:space="0" w:color="auto"/>
              <w:left w:val="nil"/>
              <w:right w:val="nil"/>
            </w:tcBorders>
            <w:vAlign w:val="center"/>
          </w:tcPr>
          <w:p w14:paraId="0ADE7F53"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Cognitive test</w:t>
            </w:r>
          </w:p>
        </w:tc>
        <w:tc>
          <w:tcPr>
            <w:tcW w:w="0" w:type="auto"/>
            <w:vMerge w:val="restart"/>
            <w:tcBorders>
              <w:top w:val="single" w:sz="4" w:space="0" w:color="auto"/>
              <w:left w:val="nil"/>
              <w:right w:val="nil"/>
            </w:tcBorders>
            <w:vAlign w:val="center"/>
          </w:tcPr>
          <w:p w14:paraId="14C73EB0" w14:textId="766EF100"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w:t>
            </w:r>
            <w:r w:rsidRPr="0055428F">
              <w:rPr>
                <w:rFonts w:ascii="inherit" w:hAnsi="inherit" w:cs="Arial"/>
                <w:vertAlign w:val="superscript"/>
              </w:rPr>
              <w:t>†</w:t>
            </w:r>
          </w:p>
        </w:tc>
        <w:tc>
          <w:tcPr>
            <w:tcW w:w="0" w:type="auto"/>
            <w:gridSpan w:val="5"/>
            <w:tcBorders>
              <w:top w:val="single" w:sz="4" w:space="0" w:color="auto"/>
              <w:left w:val="nil"/>
              <w:bottom w:val="single" w:sz="4" w:space="0" w:color="auto"/>
              <w:right w:val="nil"/>
            </w:tcBorders>
            <w:vAlign w:val="center"/>
          </w:tcPr>
          <w:p w14:paraId="3ABCADDF" w14:textId="7265AC3A"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Percentiles</w:t>
            </w:r>
            <w:r w:rsidRPr="0055428F">
              <w:rPr>
                <w:rFonts w:ascii="inherit" w:hAnsi="inherit" w:cs="Arial"/>
                <w:vertAlign w:val="superscript"/>
              </w:rPr>
              <w:t>†</w:t>
            </w:r>
          </w:p>
        </w:tc>
      </w:tr>
      <w:tr w:rsidR="0055428F" w:rsidRPr="0055428F" w14:paraId="4E0FEAC0" w14:textId="77777777" w:rsidTr="002C3F55">
        <w:trPr>
          <w:trHeight w:val="20"/>
          <w:tblHeader/>
          <w:jc w:val="center"/>
        </w:trPr>
        <w:tc>
          <w:tcPr>
            <w:tcW w:w="2833" w:type="dxa"/>
            <w:vMerge/>
            <w:tcBorders>
              <w:top w:val="single" w:sz="4" w:space="0" w:color="auto"/>
              <w:left w:val="nil"/>
              <w:bottom w:val="single" w:sz="4" w:space="0" w:color="auto"/>
              <w:right w:val="nil"/>
            </w:tcBorders>
            <w:vAlign w:val="center"/>
            <w:hideMark/>
          </w:tcPr>
          <w:p w14:paraId="52592F40"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p>
        </w:tc>
        <w:tc>
          <w:tcPr>
            <w:tcW w:w="0" w:type="auto"/>
            <w:vMerge/>
            <w:tcBorders>
              <w:top w:val="single" w:sz="4" w:space="0" w:color="auto"/>
              <w:left w:val="nil"/>
              <w:bottom w:val="single" w:sz="4" w:space="0" w:color="auto"/>
              <w:right w:val="nil"/>
            </w:tcBorders>
            <w:vAlign w:val="center"/>
            <w:hideMark/>
          </w:tcPr>
          <w:p w14:paraId="4276922D" w14:textId="25F9B222" w:rsidR="002C3F55" w:rsidRPr="0055428F" w:rsidRDefault="002C3F55" w:rsidP="00FD362E">
            <w:pPr>
              <w:spacing w:after="0" w:line="240" w:lineRule="auto"/>
              <w:jc w:val="center"/>
              <w:rPr>
                <w:rFonts w:ascii="Times New Roman" w:eastAsia="Times New Roman" w:hAnsi="Times New Roman" w:cs="Times New Roman"/>
                <w:b/>
                <w:bCs/>
                <w:sz w:val="20"/>
                <w:szCs w:val="20"/>
              </w:rPr>
            </w:pPr>
          </w:p>
        </w:tc>
        <w:tc>
          <w:tcPr>
            <w:tcW w:w="0" w:type="auto"/>
            <w:tcBorders>
              <w:top w:val="single" w:sz="4" w:space="0" w:color="auto"/>
              <w:left w:val="nil"/>
              <w:bottom w:val="single" w:sz="4" w:space="0" w:color="auto"/>
              <w:right w:val="nil"/>
            </w:tcBorders>
            <w:vAlign w:val="center"/>
            <w:hideMark/>
          </w:tcPr>
          <w:p w14:paraId="59D29FB6"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5</w:t>
            </w:r>
            <w:r w:rsidRPr="0055428F">
              <w:rPr>
                <w:rFonts w:ascii="Times New Roman" w:eastAsia="Times New Roman" w:hAnsi="Times New Roman" w:cs="Times New Roman"/>
                <w:b/>
                <w:bCs/>
                <w:sz w:val="20"/>
                <w:szCs w:val="20"/>
                <w:vertAlign w:val="superscript"/>
              </w:rPr>
              <w:t>th</w:t>
            </w:r>
          </w:p>
        </w:tc>
        <w:tc>
          <w:tcPr>
            <w:tcW w:w="0" w:type="auto"/>
            <w:tcBorders>
              <w:top w:val="single" w:sz="4" w:space="0" w:color="auto"/>
              <w:left w:val="nil"/>
              <w:bottom w:val="single" w:sz="4" w:space="0" w:color="auto"/>
              <w:right w:val="nil"/>
            </w:tcBorders>
            <w:vAlign w:val="center"/>
            <w:hideMark/>
          </w:tcPr>
          <w:p w14:paraId="00460162"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25</w:t>
            </w:r>
            <w:r w:rsidRPr="0055428F">
              <w:rPr>
                <w:rFonts w:ascii="Times New Roman" w:eastAsia="Times New Roman" w:hAnsi="Times New Roman" w:cs="Times New Roman"/>
                <w:b/>
                <w:bCs/>
                <w:sz w:val="20"/>
                <w:szCs w:val="20"/>
                <w:vertAlign w:val="superscript"/>
              </w:rPr>
              <w:t>th</w:t>
            </w:r>
          </w:p>
        </w:tc>
        <w:tc>
          <w:tcPr>
            <w:tcW w:w="0" w:type="auto"/>
            <w:tcBorders>
              <w:top w:val="single" w:sz="4" w:space="0" w:color="auto"/>
              <w:left w:val="nil"/>
              <w:bottom w:val="single" w:sz="4" w:space="0" w:color="auto"/>
              <w:right w:val="nil"/>
            </w:tcBorders>
            <w:vAlign w:val="center"/>
            <w:hideMark/>
          </w:tcPr>
          <w:p w14:paraId="18AFAE2C"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50</w:t>
            </w:r>
            <w:r w:rsidRPr="0055428F">
              <w:rPr>
                <w:rFonts w:ascii="Times New Roman" w:eastAsia="Times New Roman" w:hAnsi="Times New Roman" w:cs="Times New Roman"/>
                <w:b/>
                <w:bCs/>
                <w:sz w:val="20"/>
                <w:szCs w:val="20"/>
                <w:vertAlign w:val="superscript"/>
              </w:rPr>
              <w:t>th</w:t>
            </w:r>
          </w:p>
        </w:tc>
        <w:tc>
          <w:tcPr>
            <w:tcW w:w="0" w:type="auto"/>
            <w:tcBorders>
              <w:top w:val="single" w:sz="4" w:space="0" w:color="auto"/>
              <w:left w:val="nil"/>
              <w:bottom w:val="single" w:sz="4" w:space="0" w:color="auto"/>
              <w:right w:val="nil"/>
            </w:tcBorders>
            <w:vAlign w:val="center"/>
            <w:hideMark/>
          </w:tcPr>
          <w:p w14:paraId="26B98FDA"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75</w:t>
            </w:r>
            <w:r w:rsidRPr="0055428F">
              <w:rPr>
                <w:rFonts w:ascii="Times New Roman" w:eastAsia="Times New Roman" w:hAnsi="Times New Roman" w:cs="Times New Roman"/>
                <w:b/>
                <w:bCs/>
                <w:sz w:val="20"/>
                <w:szCs w:val="20"/>
                <w:vertAlign w:val="superscript"/>
              </w:rPr>
              <w:t>th</w:t>
            </w:r>
          </w:p>
        </w:tc>
        <w:tc>
          <w:tcPr>
            <w:tcW w:w="0" w:type="auto"/>
            <w:tcBorders>
              <w:top w:val="single" w:sz="4" w:space="0" w:color="auto"/>
              <w:left w:val="nil"/>
              <w:bottom w:val="single" w:sz="4" w:space="0" w:color="auto"/>
              <w:right w:val="nil"/>
            </w:tcBorders>
            <w:vAlign w:val="center"/>
            <w:hideMark/>
          </w:tcPr>
          <w:p w14:paraId="37D05314" w14:textId="77777777" w:rsidR="002C3F55" w:rsidRPr="0055428F" w:rsidRDefault="002C3F55" w:rsidP="00FD362E">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95</w:t>
            </w:r>
            <w:r w:rsidRPr="0055428F">
              <w:rPr>
                <w:rFonts w:ascii="Times New Roman" w:eastAsia="Times New Roman" w:hAnsi="Times New Roman" w:cs="Times New Roman"/>
                <w:b/>
                <w:bCs/>
                <w:sz w:val="20"/>
                <w:szCs w:val="20"/>
                <w:vertAlign w:val="superscript"/>
              </w:rPr>
              <w:t>th</w:t>
            </w:r>
          </w:p>
        </w:tc>
      </w:tr>
      <w:tr w:rsidR="0055428F" w:rsidRPr="0055428F" w14:paraId="389B4152" w14:textId="77777777" w:rsidTr="002C3F55">
        <w:trPr>
          <w:trHeight w:val="260"/>
          <w:jc w:val="center"/>
        </w:trPr>
        <w:tc>
          <w:tcPr>
            <w:tcW w:w="2833" w:type="dxa"/>
            <w:tcBorders>
              <w:top w:val="single" w:sz="4" w:space="0" w:color="auto"/>
              <w:left w:val="nil"/>
              <w:bottom w:val="nil"/>
              <w:right w:val="nil"/>
            </w:tcBorders>
            <w:vAlign w:val="center"/>
          </w:tcPr>
          <w:p w14:paraId="53ADA256" w14:textId="58E74148" w:rsidR="002C3F55" w:rsidRPr="0055428F" w:rsidRDefault="002C3F55" w:rsidP="00DC59B3">
            <w:pPr>
              <w:spacing w:after="0" w:line="240" w:lineRule="auto"/>
              <w:rPr>
                <w:rFonts w:ascii="Times New Roman" w:hAnsi="Times New Roman" w:cs="Times New Roman"/>
                <w:sz w:val="20"/>
                <w:szCs w:val="20"/>
              </w:rPr>
            </w:pPr>
            <w:r w:rsidRPr="0055428F">
              <w:rPr>
                <w:rFonts w:ascii="Times New Roman" w:eastAsia="Times New Roman" w:hAnsi="Times New Roman" w:cs="Times New Roman"/>
                <w:sz w:val="20"/>
                <w:szCs w:val="20"/>
              </w:rPr>
              <w:t>Global Cognitive Function Score</w:t>
            </w:r>
            <w:r w:rsidRPr="0055428F">
              <w:rPr>
                <w:rFonts w:ascii="inherit" w:hAnsi="inherit" w:cs="Arial"/>
                <w:vertAlign w:val="superscript"/>
              </w:rPr>
              <w:t>‡</w:t>
            </w:r>
          </w:p>
        </w:tc>
        <w:tc>
          <w:tcPr>
            <w:tcW w:w="0" w:type="auto"/>
            <w:tcBorders>
              <w:top w:val="single" w:sz="4" w:space="0" w:color="auto"/>
              <w:left w:val="nil"/>
              <w:bottom w:val="nil"/>
              <w:right w:val="nil"/>
            </w:tcBorders>
          </w:tcPr>
          <w:p w14:paraId="4739AE3C" w14:textId="1E9D6929"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0.029 ± 0.018</w:t>
            </w:r>
          </w:p>
        </w:tc>
        <w:tc>
          <w:tcPr>
            <w:tcW w:w="0" w:type="auto"/>
            <w:tcBorders>
              <w:top w:val="single" w:sz="4" w:space="0" w:color="auto"/>
              <w:left w:val="nil"/>
              <w:bottom w:val="nil"/>
              <w:right w:val="nil"/>
            </w:tcBorders>
          </w:tcPr>
          <w:p w14:paraId="0ADE0A58" w14:textId="3C70D9E9"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-1.31 ± 0.0262</w:t>
            </w:r>
          </w:p>
        </w:tc>
        <w:tc>
          <w:tcPr>
            <w:tcW w:w="0" w:type="auto"/>
            <w:tcBorders>
              <w:top w:val="single" w:sz="4" w:space="0" w:color="auto"/>
              <w:left w:val="nil"/>
              <w:bottom w:val="nil"/>
              <w:right w:val="nil"/>
            </w:tcBorders>
          </w:tcPr>
          <w:p w14:paraId="033F7D95" w14:textId="406C242F"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-0.554 ± 0.0216</w:t>
            </w:r>
          </w:p>
        </w:tc>
        <w:tc>
          <w:tcPr>
            <w:tcW w:w="0" w:type="auto"/>
            <w:tcBorders>
              <w:top w:val="single" w:sz="4" w:space="0" w:color="auto"/>
              <w:left w:val="nil"/>
              <w:bottom w:val="nil"/>
              <w:right w:val="nil"/>
            </w:tcBorders>
          </w:tcPr>
          <w:p w14:paraId="35C165AB" w14:textId="29821FED"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-0.0357 ± 0.0209</w:t>
            </w:r>
          </w:p>
        </w:tc>
        <w:tc>
          <w:tcPr>
            <w:tcW w:w="0" w:type="auto"/>
            <w:tcBorders>
              <w:top w:val="single" w:sz="4" w:space="0" w:color="auto"/>
              <w:left w:val="nil"/>
              <w:bottom w:val="nil"/>
              <w:right w:val="nil"/>
            </w:tcBorders>
          </w:tcPr>
          <w:p w14:paraId="57660EDD" w14:textId="7230ADC5"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0.523 ± 0.0223</w:t>
            </w:r>
          </w:p>
        </w:tc>
        <w:tc>
          <w:tcPr>
            <w:tcW w:w="0" w:type="auto"/>
            <w:tcBorders>
              <w:top w:val="single" w:sz="4" w:space="0" w:color="auto"/>
              <w:left w:val="nil"/>
              <w:bottom w:val="nil"/>
              <w:right w:val="nil"/>
            </w:tcBorders>
          </w:tcPr>
          <w:p w14:paraId="0155188B" w14:textId="74B3064B"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1.26 ± 0.0307</w:t>
            </w:r>
          </w:p>
        </w:tc>
      </w:tr>
      <w:tr w:rsidR="0055428F" w:rsidRPr="0055428F" w14:paraId="31E1542A" w14:textId="77777777" w:rsidTr="002C3F55">
        <w:trPr>
          <w:trHeight w:val="260"/>
          <w:jc w:val="center"/>
        </w:trPr>
        <w:tc>
          <w:tcPr>
            <w:tcW w:w="2833" w:type="dxa"/>
            <w:tcBorders>
              <w:top w:val="nil"/>
              <w:left w:val="nil"/>
              <w:bottom w:val="nil"/>
              <w:right w:val="nil"/>
            </w:tcBorders>
            <w:vAlign w:val="center"/>
            <w:hideMark/>
          </w:tcPr>
          <w:p w14:paraId="3725C2CE" w14:textId="0565AD62" w:rsidR="002C3F55" w:rsidRPr="0055428F" w:rsidRDefault="002C3F55" w:rsidP="00DC59B3">
            <w:pPr>
              <w:spacing w:after="0" w:line="240" w:lineRule="auto"/>
              <w:rPr>
                <w:rFonts w:ascii="Times New Roman" w:eastAsia="Times New Roman" w:hAnsi="Times New Roman" w:cs="Times New Roman"/>
                <w:sz w:val="20"/>
                <w:szCs w:val="20"/>
              </w:rPr>
            </w:pPr>
            <w:r w:rsidRPr="0055428F">
              <w:rPr>
                <w:rFonts w:ascii="Times New Roman" w:hAnsi="Times New Roman" w:cs="Times New Roman"/>
                <w:sz w:val="20"/>
                <w:szCs w:val="20"/>
              </w:rPr>
              <w:t>Word Fluency Test</w:t>
            </w:r>
          </w:p>
        </w:tc>
        <w:tc>
          <w:tcPr>
            <w:tcW w:w="0" w:type="auto"/>
            <w:tcBorders>
              <w:top w:val="nil"/>
              <w:left w:val="nil"/>
              <w:bottom w:val="nil"/>
              <w:right w:val="nil"/>
            </w:tcBorders>
            <w:hideMark/>
          </w:tcPr>
          <w:p w14:paraId="3EAF19E0" w14:textId="56C29F0B"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18.5 ± 0.15</w:t>
            </w:r>
          </w:p>
        </w:tc>
        <w:tc>
          <w:tcPr>
            <w:tcW w:w="0" w:type="auto"/>
            <w:tcBorders>
              <w:top w:val="nil"/>
              <w:left w:val="nil"/>
              <w:bottom w:val="nil"/>
              <w:right w:val="nil"/>
            </w:tcBorders>
            <w:hideMark/>
          </w:tcPr>
          <w:p w14:paraId="5E807353" w14:textId="7AA480C4"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6.91 ± 0.272</w:t>
            </w:r>
          </w:p>
        </w:tc>
        <w:tc>
          <w:tcPr>
            <w:tcW w:w="0" w:type="auto"/>
            <w:tcBorders>
              <w:top w:val="nil"/>
              <w:left w:val="nil"/>
              <w:bottom w:val="nil"/>
              <w:right w:val="nil"/>
            </w:tcBorders>
            <w:hideMark/>
          </w:tcPr>
          <w:p w14:paraId="00D525E7" w14:textId="011B2C58"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12.8 ± 0.171</w:t>
            </w:r>
          </w:p>
        </w:tc>
        <w:tc>
          <w:tcPr>
            <w:tcW w:w="0" w:type="auto"/>
            <w:tcBorders>
              <w:top w:val="nil"/>
              <w:left w:val="nil"/>
              <w:bottom w:val="nil"/>
              <w:right w:val="nil"/>
            </w:tcBorders>
            <w:hideMark/>
          </w:tcPr>
          <w:p w14:paraId="0C1BADDE" w14:textId="0B28DFB0"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17.5 ± 0.173</w:t>
            </w:r>
          </w:p>
        </w:tc>
        <w:tc>
          <w:tcPr>
            <w:tcW w:w="0" w:type="auto"/>
            <w:tcBorders>
              <w:top w:val="nil"/>
              <w:left w:val="nil"/>
              <w:bottom w:val="nil"/>
              <w:right w:val="nil"/>
            </w:tcBorders>
            <w:hideMark/>
          </w:tcPr>
          <w:p w14:paraId="1CE9D1CD" w14:textId="1729931E"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22.8 ± 0.222</w:t>
            </w:r>
          </w:p>
        </w:tc>
        <w:tc>
          <w:tcPr>
            <w:tcW w:w="0" w:type="auto"/>
            <w:tcBorders>
              <w:top w:val="nil"/>
              <w:left w:val="nil"/>
              <w:bottom w:val="nil"/>
              <w:right w:val="nil"/>
            </w:tcBorders>
            <w:hideMark/>
          </w:tcPr>
          <w:p w14:paraId="512274A2" w14:textId="0BCC6B3B"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30.4 ± 0.327</w:t>
            </w:r>
          </w:p>
        </w:tc>
      </w:tr>
      <w:tr w:rsidR="0055428F" w:rsidRPr="0055428F" w14:paraId="709FB679" w14:textId="77777777" w:rsidTr="002C3F55">
        <w:trPr>
          <w:trHeight w:val="260"/>
          <w:jc w:val="center"/>
        </w:trPr>
        <w:tc>
          <w:tcPr>
            <w:tcW w:w="2833" w:type="dxa"/>
            <w:tcBorders>
              <w:top w:val="nil"/>
              <w:left w:val="nil"/>
              <w:bottom w:val="nil"/>
              <w:right w:val="nil"/>
            </w:tcBorders>
            <w:vAlign w:val="center"/>
            <w:hideMark/>
          </w:tcPr>
          <w:p w14:paraId="2C66A13B" w14:textId="487987AE" w:rsidR="002C3F55" w:rsidRPr="0055428F" w:rsidRDefault="002C3F55" w:rsidP="00DC59B3">
            <w:pPr>
              <w:spacing w:after="0" w:line="240" w:lineRule="auto"/>
              <w:rPr>
                <w:rFonts w:ascii="Times New Roman" w:eastAsia="Times New Roman" w:hAnsi="Times New Roman" w:cs="Times New Roman"/>
                <w:sz w:val="20"/>
                <w:szCs w:val="20"/>
              </w:rPr>
            </w:pPr>
            <w:r w:rsidRPr="0055428F">
              <w:rPr>
                <w:rFonts w:ascii="Times New Roman" w:hAnsi="Times New Roman" w:cs="Times New Roman"/>
                <w:sz w:val="20"/>
                <w:szCs w:val="20"/>
              </w:rPr>
              <w:t>Digit Symbol Substitution Test</w:t>
            </w:r>
          </w:p>
        </w:tc>
        <w:tc>
          <w:tcPr>
            <w:tcW w:w="0" w:type="auto"/>
            <w:tcBorders>
              <w:top w:val="nil"/>
              <w:left w:val="nil"/>
              <w:bottom w:val="nil"/>
              <w:right w:val="nil"/>
            </w:tcBorders>
            <w:hideMark/>
          </w:tcPr>
          <w:p w14:paraId="78442354" w14:textId="089079FC"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34.1 ± 0.312</w:t>
            </w:r>
          </w:p>
        </w:tc>
        <w:tc>
          <w:tcPr>
            <w:tcW w:w="0" w:type="auto"/>
            <w:tcBorders>
              <w:top w:val="nil"/>
              <w:left w:val="nil"/>
              <w:bottom w:val="nil"/>
              <w:right w:val="nil"/>
            </w:tcBorders>
            <w:hideMark/>
          </w:tcPr>
          <w:p w14:paraId="690C57FB" w14:textId="7DE5708E"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13.2 ± 0.41</w:t>
            </w:r>
          </w:p>
        </w:tc>
        <w:tc>
          <w:tcPr>
            <w:tcW w:w="0" w:type="auto"/>
            <w:tcBorders>
              <w:top w:val="nil"/>
              <w:left w:val="nil"/>
              <w:bottom w:val="nil"/>
              <w:right w:val="nil"/>
            </w:tcBorders>
            <w:hideMark/>
          </w:tcPr>
          <w:p w14:paraId="19982BCD" w14:textId="58C1A05B"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24.1 ± 0.372</w:t>
            </w:r>
          </w:p>
        </w:tc>
        <w:tc>
          <w:tcPr>
            <w:tcW w:w="0" w:type="auto"/>
            <w:tcBorders>
              <w:top w:val="nil"/>
              <w:left w:val="nil"/>
              <w:bottom w:val="nil"/>
              <w:right w:val="nil"/>
            </w:tcBorders>
            <w:hideMark/>
          </w:tcPr>
          <w:p w14:paraId="7DD5155C" w14:textId="6548D621"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33.1 ± 0.378</w:t>
            </w:r>
          </w:p>
        </w:tc>
        <w:tc>
          <w:tcPr>
            <w:tcW w:w="0" w:type="auto"/>
            <w:tcBorders>
              <w:top w:val="nil"/>
              <w:left w:val="nil"/>
              <w:bottom w:val="nil"/>
              <w:right w:val="nil"/>
            </w:tcBorders>
            <w:hideMark/>
          </w:tcPr>
          <w:p w14:paraId="72A16BF8" w14:textId="0F34CAAD"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42.5 ± 0.309</w:t>
            </w:r>
          </w:p>
        </w:tc>
        <w:tc>
          <w:tcPr>
            <w:tcW w:w="0" w:type="auto"/>
            <w:tcBorders>
              <w:top w:val="nil"/>
              <w:left w:val="nil"/>
              <w:bottom w:val="nil"/>
              <w:right w:val="nil"/>
            </w:tcBorders>
            <w:hideMark/>
          </w:tcPr>
          <w:p w14:paraId="35B80B8B" w14:textId="550B4997"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56.5 ± 0.497</w:t>
            </w:r>
          </w:p>
        </w:tc>
      </w:tr>
      <w:tr w:rsidR="0055428F" w:rsidRPr="0055428F" w14:paraId="45E2DAD8" w14:textId="77777777" w:rsidTr="002C3F55">
        <w:trPr>
          <w:trHeight w:val="260"/>
          <w:jc w:val="center"/>
        </w:trPr>
        <w:tc>
          <w:tcPr>
            <w:tcW w:w="2833" w:type="dxa"/>
            <w:tcBorders>
              <w:top w:val="nil"/>
              <w:left w:val="nil"/>
              <w:bottom w:val="nil"/>
              <w:right w:val="nil"/>
            </w:tcBorders>
            <w:vAlign w:val="center"/>
            <w:hideMark/>
          </w:tcPr>
          <w:p w14:paraId="3A283E23" w14:textId="77777777" w:rsidR="002C3F55" w:rsidRPr="0055428F" w:rsidRDefault="002C3F55" w:rsidP="00DC59B3">
            <w:pPr>
              <w:spacing w:after="0" w:line="240" w:lineRule="auto"/>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0" w:type="auto"/>
            <w:tcBorders>
              <w:top w:val="nil"/>
              <w:left w:val="nil"/>
              <w:bottom w:val="nil"/>
              <w:right w:val="nil"/>
            </w:tcBorders>
            <w:hideMark/>
          </w:tcPr>
          <w:p w14:paraId="34E49A0F" w14:textId="21419157"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22.6 ± 0.114</w:t>
            </w:r>
          </w:p>
        </w:tc>
        <w:tc>
          <w:tcPr>
            <w:tcW w:w="0" w:type="auto"/>
            <w:tcBorders>
              <w:top w:val="nil"/>
              <w:left w:val="nil"/>
              <w:bottom w:val="nil"/>
              <w:right w:val="nil"/>
            </w:tcBorders>
            <w:hideMark/>
          </w:tcPr>
          <w:p w14:paraId="40F70705" w14:textId="0792446A"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12.8 ± 0.2</w:t>
            </w:r>
          </w:p>
        </w:tc>
        <w:tc>
          <w:tcPr>
            <w:tcW w:w="0" w:type="auto"/>
            <w:tcBorders>
              <w:top w:val="nil"/>
              <w:left w:val="nil"/>
              <w:bottom w:val="nil"/>
              <w:right w:val="nil"/>
            </w:tcBorders>
            <w:hideMark/>
          </w:tcPr>
          <w:p w14:paraId="5FD50EED" w14:textId="5BBE45BA"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18.1 ± 0.152</w:t>
            </w:r>
          </w:p>
        </w:tc>
        <w:tc>
          <w:tcPr>
            <w:tcW w:w="0" w:type="auto"/>
            <w:tcBorders>
              <w:top w:val="nil"/>
              <w:left w:val="nil"/>
              <w:bottom w:val="nil"/>
              <w:right w:val="nil"/>
            </w:tcBorders>
            <w:hideMark/>
          </w:tcPr>
          <w:p w14:paraId="0BAA7836" w14:textId="03DAAB7B"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22 ± 0.145</w:t>
            </w:r>
          </w:p>
        </w:tc>
        <w:tc>
          <w:tcPr>
            <w:tcW w:w="0" w:type="auto"/>
            <w:tcBorders>
              <w:top w:val="nil"/>
              <w:left w:val="nil"/>
              <w:bottom w:val="nil"/>
              <w:right w:val="nil"/>
            </w:tcBorders>
            <w:hideMark/>
          </w:tcPr>
          <w:p w14:paraId="25D2687D" w14:textId="1F3B40A1"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26 ± 0.134</w:t>
            </w:r>
          </w:p>
        </w:tc>
        <w:tc>
          <w:tcPr>
            <w:tcW w:w="0" w:type="auto"/>
            <w:tcBorders>
              <w:top w:val="nil"/>
              <w:left w:val="nil"/>
              <w:bottom w:val="nil"/>
              <w:right w:val="nil"/>
            </w:tcBorders>
            <w:hideMark/>
          </w:tcPr>
          <w:p w14:paraId="13FF5815" w14:textId="777DC4CA"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31.3 ± 0.187</w:t>
            </w:r>
          </w:p>
        </w:tc>
      </w:tr>
      <w:tr w:rsidR="0055428F" w:rsidRPr="0055428F" w14:paraId="18AEC046" w14:textId="77777777" w:rsidTr="002C3F55">
        <w:trPr>
          <w:trHeight w:val="260"/>
          <w:jc w:val="center"/>
        </w:trPr>
        <w:tc>
          <w:tcPr>
            <w:tcW w:w="2833" w:type="dxa"/>
            <w:tcBorders>
              <w:top w:val="nil"/>
              <w:left w:val="nil"/>
              <w:bottom w:val="nil"/>
              <w:right w:val="nil"/>
            </w:tcBorders>
            <w:vAlign w:val="center"/>
            <w:hideMark/>
          </w:tcPr>
          <w:p w14:paraId="2AF279AB" w14:textId="77777777" w:rsidR="002C3F55" w:rsidRPr="0055428F" w:rsidRDefault="002C3F55" w:rsidP="00DC59B3">
            <w:pPr>
              <w:spacing w:after="0" w:line="240" w:lineRule="auto"/>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0" w:type="auto"/>
            <w:tcBorders>
              <w:top w:val="nil"/>
              <w:left w:val="nil"/>
              <w:bottom w:val="nil"/>
              <w:right w:val="nil"/>
            </w:tcBorders>
            <w:hideMark/>
          </w:tcPr>
          <w:p w14:paraId="33326FDC" w14:textId="7BC2997C"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8.15 ± 0.0547</w:t>
            </w:r>
          </w:p>
        </w:tc>
        <w:tc>
          <w:tcPr>
            <w:tcW w:w="0" w:type="auto"/>
            <w:tcBorders>
              <w:top w:val="nil"/>
              <w:left w:val="nil"/>
              <w:bottom w:val="nil"/>
              <w:right w:val="nil"/>
            </w:tcBorders>
            <w:hideMark/>
          </w:tcPr>
          <w:p w14:paraId="30FA237D" w14:textId="3A7B277F"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2.62 ± 0.208</w:t>
            </w:r>
          </w:p>
        </w:tc>
        <w:tc>
          <w:tcPr>
            <w:tcW w:w="0" w:type="auto"/>
            <w:tcBorders>
              <w:top w:val="nil"/>
              <w:left w:val="nil"/>
              <w:bottom w:val="nil"/>
              <w:right w:val="nil"/>
            </w:tcBorders>
            <w:hideMark/>
          </w:tcPr>
          <w:p w14:paraId="073040B7" w14:textId="1D624A42"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5.85 ± 0.0751</w:t>
            </w:r>
          </w:p>
        </w:tc>
        <w:tc>
          <w:tcPr>
            <w:tcW w:w="0" w:type="auto"/>
            <w:tcBorders>
              <w:top w:val="nil"/>
              <w:left w:val="nil"/>
              <w:bottom w:val="nil"/>
              <w:right w:val="nil"/>
            </w:tcBorders>
            <w:hideMark/>
          </w:tcPr>
          <w:p w14:paraId="612F58D6" w14:textId="27965147"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7.76 ± 0.0678</w:t>
            </w:r>
          </w:p>
        </w:tc>
        <w:tc>
          <w:tcPr>
            <w:tcW w:w="0" w:type="auto"/>
            <w:tcBorders>
              <w:top w:val="nil"/>
              <w:left w:val="nil"/>
              <w:bottom w:val="nil"/>
              <w:right w:val="nil"/>
            </w:tcBorders>
            <w:hideMark/>
          </w:tcPr>
          <w:p w14:paraId="706FF7F6" w14:textId="69D23FC4"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9.67 ± 0.07</w:t>
            </w:r>
          </w:p>
        </w:tc>
        <w:tc>
          <w:tcPr>
            <w:tcW w:w="0" w:type="auto"/>
            <w:tcBorders>
              <w:top w:val="nil"/>
              <w:left w:val="nil"/>
              <w:bottom w:val="nil"/>
              <w:right w:val="nil"/>
            </w:tcBorders>
            <w:hideMark/>
          </w:tcPr>
          <w:p w14:paraId="128879A1" w14:textId="12C4265F" w:rsidR="002C3F55" w:rsidRPr="0055428F" w:rsidRDefault="002C3F55" w:rsidP="00DA59AA">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12.1 ± 0.0882</w:t>
            </w:r>
          </w:p>
        </w:tc>
      </w:tr>
      <w:tr w:rsidR="0055428F" w:rsidRPr="0055428F" w14:paraId="0CCFB67E" w14:textId="77777777" w:rsidTr="002C3F55">
        <w:trPr>
          <w:trHeight w:val="117"/>
          <w:jc w:val="center"/>
        </w:trPr>
        <w:tc>
          <w:tcPr>
            <w:tcW w:w="11325" w:type="dxa"/>
            <w:gridSpan w:val="7"/>
            <w:tcBorders>
              <w:top w:val="single" w:sz="4" w:space="0" w:color="auto"/>
              <w:left w:val="nil"/>
              <w:bottom w:val="nil"/>
              <w:right w:val="nil"/>
            </w:tcBorders>
          </w:tcPr>
          <w:p w14:paraId="53A5A358" w14:textId="77777777" w:rsidR="00AC5CE1" w:rsidRPr="0055428F" w:rsidRDefault="002C3F55" w:rsidP="00FD362E">
            <w:pPr>
              <w:spacing w:after="0" w:line="240" w:lineRule="auto"/>
              <w:rPr>
                <w:rFonts w:ascii="Times New Roman" w:eastAsia="Times New Roman" w:hAnsi="Times New Roman" w:cs="Times New Roman"/>
                <w:sz w:val="20"/>
                <w:szCs w:val="20"/>
              </w:rPr>
            </w:pPr>
            <w:r w:rsidRPr="0055428F">
              <w:rPr>
                <w:rFonts w:ascii="inherit" w:hAnsi="inherit" w:cs="Arial"/>
                <w:vertAlign w:val="superscript"/>
              </w:rPr>
              <w:t>†</w:t>
            </w:r>
            <w:r w:rsidR="00AC5CE1" w:rsidRPr="0055428F">
              <w:rPr>
                <w:rFonts w:ascii="Times New Roman" w:eastAsia="Times New Roman" w:hAnsi="Times New Roman" w:cs="Times New Roman"/>
                <w:sz w:val="20"/>
                <w:szCs w:val="20"/>
              </w:rPr>
              <w:t>Values are mean ± SE or percentile ± SE and estimated using proc</w:t>
            </w:r>
            <w:r w:rsidR="009075F1" w:rsidRPr="0055428F">
              <w:rPr>
                <w:rFonts w:ascii="Times New Roman" w:eastAsia="Times New Roman" w:hAnsi="Times New Roman" w:cs="Times New Roman"/>
                <w:sz w:val="20"/>
                <w:szCs w:val="20"/>
              </w:rPr>
              <w:t xml:space="preserve"> </w:t>
            </w:r>
            <w:r w:rsidR="00AC5CE1" w:rsidRPr="0055428F">
              <w:rPr>
                <w:rFonts w:ascii="Times New Roman" w:eastAsia="Times New Roman" w:hAnsi="Times New Roman" w:cs="Times New Roman"/>
                <w:sz w:val="20"/>
                <w:szCs w:val="20"/>
              </w:rPr>
              <w:t>survey means</w:t>
            </w:r>
            <w:r w:rsidR="009075F1" w:rsidRPr="0055428F">
              <w:rPr>
                <w:rFonts w:ascii="Times New Roman" w:eastAsia="Times New Roman" w:hAnsi="Times New Roman" w:cs="Times New Roman"/>
                <w:sz w:val="20"/>
                <w:szCs w:val="20"/>
              </w:rPr>
              <w:t xml:space="preserve"> in SAS.</w:t>
            </w:r>
          </w:p>
          <w:p w14:paraId="03130C68" w14:textId="33C9BA44" w:rsidR="002C3F55" w:rsidRPr="0055428F" w:rsidRDefault="002C3F55" w:rsidP="00FD362E">
            <w:pPr>
              <w:spacing w:after="0" w:line="240" w:lineRule="auto"/>
              <w:rPr>
                <w:rFonts w:ascii="Times New Roman" w:eastAsia="Times New Roman" w:hAnsi="Times New Roman" w:cs="Times New Roman"/>
                <w:sz w:val="20"/>
                <w:szCs w:val="20"/>
              </w:rPr>
            </w:pPr>
            <w:r w:rsidRPr="0055428F">
              <w:rPr>
                <w:rFonts w:ascii="inherit" w:hAnsi="inherit" w:cs="Arial"/>
                <w:vertAlign w:val="superscript"/>
              </w:rPr>
              <w:t>‡</w:t>
            </w:r>
            <w:r w:rsidRPr="0055428F">
              <w:rPr>
                <w:rFonts w:ascii="Times New Roman" w:eastAsia="Times New Roman" w:hAnsi="Times New Roman" w:cs="Times New Roman"/>
                <w:sz w:val="20"/>
                <w:szCs w:val="20"/>
              </w:rPr>
              <w:t xml:space="preserve">Global cognitive function was calculated as the average z-score of the individuals tests (word fluency, digit symbol substitution, B-SEVLT-Sum, B-SEVLT-Recall) </w:t>
            </w:r>
          </w:p>
        </w:tc>
      </w:tr>
    </w:tbl>
    <w:p w14:paraId="2D7D4F2E" w14:textId="1798C8E9" w:rsidR="00FD362E" w:rsidRPr="0055428F" w:rsidRDefault="00FD362E">
      <w:r w:rsidRPr="0055428F">
        <w:t xml:space="preserve"> </w:t>
      </w:r>
      <w:r w:rsidRPr="0055428F">
        <w:br w:type="page"/>
      </w:r>
    </w:p>
    <w:tbl>
      <w:tblPr>
        <w:tblW w:w="13950" w:type="dxa"/>
        <w:tblInd w:w="-630" w:type="dxa"/>
        <w:tblLayout w:type="fixed"/>
        <w:tblLook w:val="04A0" w:firstRow="1" w:lastRow="0" w:firstColumn="1" w:lastColumn="0" w:noHBand="0" w:noVBand="1"/>
      </w:tblPr>
      <w:tblGrid>
        <w:gridCol w:w="1710"/>
        <w:gridCol w:w="1754"/>
        <w:gridCol w:w="1486"/>
        <w:gridCol w:w="1620"/>
        <w:gridCol w:w="1800"/>
        <w:gridCol w:w="1710"/>
        <w:gridCol w:w="990"/>
        <w:gridCol w:w="1530"/>
        <w:gridCol w:w="1350"/>
      </w:tblGrid>
      <w:tr w:rsidR="0055428F" w:rsidRPr="0055428F" w14:paraId="4591DBF3" w14:textId="77777777" w:rsidTr="00D41F81">
        <w:trPr>
          <w:trHeight w:val="419"/>
        </w:trPr>
        <w:tc>
          <w:tcPr>
            <w:tcW w:w="13950" w:type="dxa"/>
            <w:gridSpan w:val="9"/>
            <w:tcBorders>
              <w:left w:val="nil"/>
              <w:bottom w:val="single" w:sz="4" w:space="0" w:color="auto"/>
              <w:right w:val="nil"/>
            </w:tcBorders>
            <w:shd w:val="clear" w:color="auto" w:fill="auto"/>
            <w:vAlign w:val="center"/>
          </w:tcPr>
          <w:p w14:paraId="754079E9" w14:textId="2A090C87" w:rsidR="00DA72C6" w:rsidRPr="0055428F" w:rsidRDefault="00A618A4" w:rsidP="00433E77">
            <w:pPr>
              <w:spacing w:after="0" w:line="240" w:lineRule="auto"/>
              <w:rPr>
                <w:rFonts w:ascii="Times New Roman" w:eastAsia="Times New Roman" w:hAnsi="Times New Roman" w:cs="Times New Roman"/>
                <w:b/>
                <w:bCs/>
                <w:sz w:val="20"/>
                <w:szCs w:val="20"/>
              </w:rPr>
            </w:pPr>
            <w:r w:rsidRPr="0055428F">
              <w:rPr>
                <w:rFonts w:ascii="Times New Roman" w:hAnsi="Times New Roman" w:cs="Times New Roman"/>
              </w:rPr>
              <w:lastRenderedPageBreak/>
              <w:br w:type="page"/>
            </w:r>
            <w:r w:rsidR="00DA72C6" w:rsidRPr="0055428F">
              <w:rPr>
                <w:rFonts w:ascii="Times New Roman" w:eastAsia="Times New Roman" w:hAnsi="Times New Roman" w:cs="Times New Roman"/>
                <w:b/>
                <w:bCs/>
                <w:sz w:val="20"/>
                <w:szCs w:val="20"/>
              </w:rPr>
              <w:t xml:space="preserve">Supplementary Table </w:t>
            </w:r>
            <w:r w:rsidR="00FD362E" w:rsidRPr="0055428F">
              <w:rPr>
                <w:rFonts w:ascii="Times New Roman" w:eastAsia="Times New Roman" w:hAnsi="Times New Roman" w:cs="Times New Roman"/>
                <w:b/>
                <w:bCs/>
                <w:sz w:val="20"/>
                <w:szCs w:val="20"/>
              </w:rPr>
              <w:t>3</w:t>
            </w:r>
            <w:r w:rsidR="00DA72C6" w:rsidRPr="0055428F">
              <w:rPr>
                <w:rFonts w:ascii="Times New Roman" w:eastAsia="Times New Roman" w:hAnsi="Times New Roman" w:cs="Times New Roman"/>
                <w:b/>
                <w:bCs/>
                <w:sz w:val="20"/>
                <w:szCs w:val="20"/>
              </w:rPr>
              <w:t>. Associations between dietary fatty acid patterns and global cognitive function score excluding those with CVD (n=8,393)</w:t>
            </w:r>
          </w:p>
        </w:tc>
      </w:tr>
      <w:tr w:rsidR="0055428F" w:rsidRPr="0055428F" w14:paraId="7E97AB75" w14:textId="77777777" w:rsidTr="00D41F81">
        <w:trPr>
          <w:trHeight w:val="419"/>
        </w:trPr>
        <w:tc>
          <w:tcPr>
            <w:tcW w:w="1710" w:type="dxa"/>
            <w:tcBorders>
              <w:top w:val="single" w:sz="4" w:space="0" w:color="auto"/>
              <w:left w:val="nil"/>
              <w:bottom w:val="nil"/>
              <w:right w:val="nil"/>
            </w:tcBorders>
            <w:shd w:val="clear" w:color="auto" w:fill="auto"/>
            <w:vAlign w:val="center"/>
          </w:tcPr>
          <w:p w14:paraId="07AFE04F"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c>
          <w:tcPr>
            <w:tcW w:w="8370" w:type="dxa"/>
            <w:gridSpan w:val="5"/>
            <w:tcBorders>
              <w:top w:val="single" w:sz="4" w:space="0" w:color="auto"/>
              <w:left w:val="nil"/>
              <w:bottom w:val="single" w:sz="4" w:space="0" w:color="auto"/>
              <w:right w:val="nil"/>
            </w:tcBorders>
            <w:shd w:val="clear" w:color="auto" w:fill="auto"/>
            <w:vAlign w:val="center"/>
          </w:tcPr>
          <w:p w14:paraId="013CE0D0" w14:textId="375C8715" w:rsidR="00DA72C6" w:rsidRPr="0055428F" w:rsidRDefault="00DA72C6"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Factor Score (Quintile)</w:t>
            </w:r>
            <w:r w:rsidR="00925305" w:rsidRPr="0055428F">
              <w:rPr>
                <w:rFonts w:ascii="Times New Roman" w:hAnsi="Times New Roman" w:cs="Times New Roman"/>
                <w:vertAlign w:val="superscript"/>
              </w:rPr>
              <w:t xml:space="preserve"> ‡,§</w:t>
            </w:r>
          </w:p>
        </w:tc>
        <w:tc>
          <w:tcPr>
            <w:tcW w:w="990" w:type="dxa"/>
            <w:tcBorders>
              <w:left w:val="nil"/>
              <w:bottom w:val="single" w:sz="4" w:space="0" w:color="auto"/>
              <w:right w:val="nil"/>
            </w:tcBorders>
            <w:shd w:val="clear" w:color="auto" w:fill="auto"/>
            <w:vAlign w:val="center"/>
          </w:tcPr>
          <w:p w14:paraId="17894230"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c>
          <w:tcPr>
            <w:tcW w:w="1530" w:type="dxa"/>
            <w:tcBorders>
              <w:top w:val="single" w:sz="4" w:space="0" w:color="auto"/>
              <w:left w:val="nil"/>
              <w:bottom w:val="nil"/>
              <w:right w:val="nil"/>
            </w:tcBorders>
            <w:shd w:val="clear" w:color="auto" w:fill="auto"/>
            <w:vAlign w:val="center"/>
          </w:tcPr>
          <w:p w14:paraId="07BCEEE1"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c>
          <w:tcPr>
            <w:tcW w:w="1350" w:type="dxa"/>
            <w:tcBorders>
              <w:top w:val="single" w:sz="4" w:space="0" w:color="auto"/>
              <w:left w:val="nil"/>
              <w:bottom w:val="nil"/>
              <w:right w:val="nil"/>
            </w:tcBorders>
            <w:shd w:val="clear" w:color="auto" w:fill="auto"/>
            <w:vAlign w:val="center"/>
          </w:tcPr>
          <w:p w14:paraId="7624D8A2"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r>
      <w:tr w:rsidR="0055428F" w:rsidRPr="0055428F" w14:paraId="1E582306" w14:textId="77777777" w:rsidTr="00D41F81">
        <w:trPr>
          <w:trHeight w:val="419"/>
        </w:trPr>
        <w:tc>
          <w:tcPr>
            <w:tcW w:w="1710" w:type="dxa"/>
            <w:tcBorders>
              <w:left w:val="nil"/>
              <w:bottom w:val="nil"/>
              <w:right w:val="nil"/>
            </w:tcBorders>
            <w:shd w:val="clear" w:color="auto" w:fill="auto"/>
            <w:vAlign w:val="center"/>
          </w:tcPr>
          <w:p w14:paraId="1B999F9E"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c>
          <w:tcPr>
            <w:tcW w:w="1754" w:type="dxa"/>
            <w:tcBorders>
              <w:top w:val="single" w:sz="4" w:space="0" w:color="auto"/>
              <w:left w:val="nil"/>
              <w:bottom w:val="single" w:sz="4" w:space="0" w:color="auto"/>
              <w:right w:val="nil"/>
            </w:tcBorders>
            <w:shd w:val="clear" w:color="auto" w:fill="auto"/>
            <w:vAlign w:val="center"/>
          </w:tcPr>
          <w:p w14:paraId="6F8D2A77"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1</w:t>
            </w:r>
          </w:p>
        </w:tc>
        <w:tc>
          <w:tcPr>
            <w:tcW w:w="1486" w:type="dxa"/>
            <w:tcBorders>
              <w:top w:val="single" w:sz="4" w:space="0" w:color="auto"/>
              <w:left w:val="nil"/>
              <w:bottom w:val="single" w:sz="4" w:space="0" w:color="auto"/>
              <w:right w:val="nil"/>
            </w:tcBorders>
            <w:shd w:val="clear" w:color="auto" w:fill="auto"/>
            <w:vAlign w:val="center"/>
          </w:tcPr>
          <w:p w14:paraId="15A30EAB"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2</w:t>
            </w:r>
          </w:p>
        </w:tc>
        <w:tc>
          <w:tcPr>
            <w:tcW w:w="1620" w:type="dxa"/>
            <w:tcBorders>
              <w:top w:val="single" w:sz="4" w:space="0" w:color="auto"/>
              <w:left w:val="nil"/>
              <w:bottom w:val="single" w:sz="4" w:space="0" w:color="auto"/>
              <w:right w:val="nil"/>
            </w:tcBorders>
            <w:shd w:val="clear" w:color="auto" w:fill="auto"/>
            <w:vAlign w:val="center"/>
          </w:tcPr>
          <w:p w14:paraId="2B767E47"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3</w:t>
            </w:r>
          </w:p>
        </w:tc>
        <w:tc>
          <w:tcPr>
            <w:tcW w:w="1800" w:type="dxa"/>
            <w:tcBorders>
              <w:top w:val="single" w:sz="4" w:space="0" w:color="auto"/>
              <w:left w:val="nil"/>
              <w:bottom w:val="single" w:sz="4" w:space="0" w:color="auto"/>
              <w:right w:val="nil"/>
            </w:tcBorders>
            <w:shd w:val="clear" w:color="auto" w:fill="auto"/>
            <w:vAlign w:val="center"/>
          </w:tcPr>
          <w:p w14:paraId="7BD7408E"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4</w:t>
            </w:r>
          </w:p>
        </w:tc>
        <w:tc>
          <w:tcPr>
            <w:tcW w:w="1710" w:type="dxa"/>
            <w:tcBorders>
              <w:top w:val="single" w:sz="4" w:space="0" w:color="auto"/>
              <w:left w:val="nil"/>
              <w:bottom w:val="single" w:sz="4" w:space="0" w:color="auto"/>
              <w:right w:val="nil"/>
            </w:tcBorders>
            <w:shd w:val="clear" w:color="auto" w:fill="auto"/>
            <w:vAlign w:val="center"/>
          </w:tcPr>
          <w:p w14:paraId="0BD494D4"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5</w:t>
            </w:r>
          </w:p>
        </w:tc>
        <w:tc>
          <w:tcPr>
            <w:tcW w:w="990" w:type="dxa"/>
            <w:tcBorders>
              <w:top w:val="single" w:sz="4" w:space="0" w:color="auto"/>
              <w:left w:val="nil"/>
              <w:bottom w:val="nil"/>
              <w:right w:val="nil"/>
            </w:tcBorders>
            <w:shd w:val="clear" w:color="auto" w:fill="auto"/>
            <w:vAlign w:val="center"/>
          </w:tcPr>
          <w:p w14:paraId="755E4BA0"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c>
          <w:tcPr>
            <w:tcW w:w="1530" w:type="dxa"/>
            <w:tcBorders>
              <w:left w:val="nil"/>
              <w:bottom w:val="nil"/>
              <w:right w:val="nil"/>
            </w:tcBorders>
            <w:shd w:val="clear" w:color="auto" w:fill="auto"/>
            <w:vAlign w:val="center"/>
          </w:tcPr>
          <w:p w14:paraId="3D882552"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c>
          <w:tcPr>
            <w:tcW w:w="1350" w:type="dxa"/>
            <w:tcBorders>
              <w:left w:val="nil"/>
              <w:bottom w:val="nil"/>
              <w:right w:val="nil"/>
            </w:tcBorders>
            <w:shd w:val="clear" w:color="auto" w:fill="auto"/>
            <w:vAlign w:val="center"/>
          </w:tcPr>
          <w:p w14:paraId="2B0C9FB8" w14:textId="77777777" w:rsidR="00DA72C6" w:rsidRPr="0055428F" w:rsidRDefault="00DA72C6" w:rsidP="00F331D5">
            <w:pPr>
              <w:spacing w:after="0" w:line="240" w:lineRule="auto"/>
              <w:jc w:val="center"/>
              <w:rPr>
                <w:rFonts w:ascii="Times New Roman" w:eastAsia="Times New Roman" w:hAnsi="Times New Roman" w:cs="Times New Roman"/>
                <w:b/>
                <w:bCs/>
                <w:sz w:val="20"/>
                <w:szCs w:val="20"/>
              </w:rPr>
            </w:pPr>
          </w:p>
        </w:tc>
      </w:tr>
      <w:tr w:rsidR="0055428F" w:rsidRPr="0055428F" w14:paraId="0728F4BC" w14:textId="77777777" w:rsidTr="00D41F81">
        <w:trPr>
          <w:trHeight w:val="419"/>
        </w:trPr>
        <w:tc>
          <w:tcPr>
            <w:tcW w:w="1710" w:type="dxa"/>
            <w:vMerge w:val="restart"/>
            <w:tcBorders>
              <w:left w:val="nil"/>
              <w:right w:val="nil"/>
            </w:tcBorders>
            <w:shd w:val="clear" w:color="auto" w:fill="auto"/>
            <w:vAlign w:val="center"/>
          </w:tcPr>
          <w:p w14:paraId="3644541A" w14:textId="34108EE1" w:rsidR="00D41F81" w:rsidRPr="0055428F" w:rsidRDefault="00D41F81"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Patterns</w:t>
            </w:r>
            <w:r w:rsidR="00925305" w:rsidRPr="0055428F">
              <w:rPr>
                <w:rFonts w:ascii="Times New Roman" w:hAnsi="Times New Roman" w:cs="Times New Roman"/>
                <w:vertAlign w:val="superscript"/>
              </w:rPr>
              <w:t>†</w:t>
            </w:r>
          </w:p>
        </w:tc>
        <w:tc>
          <w:tcPr>
            <w:tcW w:w="1754" w:type="dxa"/>
            <w:tcBorders>
              <w:top w:val="single" w:sz="4" w:space="0" w:color="auto"/>
              <w:left w:val="nil"/>
              <w:bottom w:val="single" w:sz="4" w:space="0" w:color="auto"/>
              <w:right w:val="nil"/>
            </w:tcBorders>
            <w:shd w:val="clear" w:color="auto" w:fill="auto"/>
            <w:vAlign w:val="center"/>
          </w:tcPr>
          <w:p w14:paraId="765B48C0"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n=1678</w:t>
            </w:r>
          </w:p>
        </w:tc>
        <w:tc>
          <w:tcPr>
            <w:tcW w:w="1486" w:type="dxa"/>
            <w:tcBorders>
              <w:top w:val="single" w:sz="4" w:space="0" w:color="auto"/>
              <w:left w:val="nil"/>
              <w:bottom w:val="single" w:sz="4" w:space="0" w:color="auto"/>
              <w:right w:val="nil"/>
            </w:tcBorders>
            <w:shd w:val="clear" w:color="auto" w:fill="auto"/>
            <w:vAlign w:val="center"/>
          </w:tcPr>
          <w:p w14:paraId="2702EFC1"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n=1679</w:t>
            </w:r>
          </w:p>
        </w:tc>
        <w:tc>
          <w:tcPr>
            <w:tcW w:w="1620" w:type="dxa"/>
            <w:tcBorders>
              <w:top w:val="single" w:sz="4" w:space="0" w:color="auto"/>
              <w:left w:val="nil"/>
              <w:bottom w:val="single" w:sz="4" w:space="0" w:color="auto"/>
              <w:right w:val="nil"/>
            </w:tcBorders>
            <w:shd w:val="clear" w:color="auto" w:fill="auto"/>
            <w:vAlign w:val="center"/>
          </w:tcPr>
          <w:p w14:paraId="36B47849"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n=1679</w:t>
            </w:r>
          </w:p>
        </w:tc>
        <w:tc>
          <w:tcPr>
            <w:tcW w:w="1800" w:type="dxa"/>
            <w:tcBorders>
              <w:top w:val="single" w:sz="4" w:space="0" w:color="auto"/>
              <w:left w:val="nil"/>
              <w:bottom w:val="single" w:sz="4" w:space="0" w:color="auto"/>
              <w:right w:val="nil"/>
            </w:tcBorders>
            <w:shd w:val="clear" w:color="auto" w:fill="auto"/>
            <w:vAlign w:val="center"/>
          </w:tcPr>
          <w:p w14:paraId="447752B3"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n=1679</w:t>
            </w:r>
          </w:p>
        </w:tc>
        <w:tc>
          <w:tcPr>
            <w:tcW w:w="1710" w:type="dxa"/>
            <w:tcBorders>
              <w:top w:val="single" w:sz="4" w:space="0" w:color="auto"/>
              <w:left w:val="nil"/>
              <w:bottom w:val="single" w:sz="4" w:space="0" w:color="auto"/>
              <w:right w:val="nil"/>
            </w:tcBorders>
            <w:shd w:val="clear" w:color="auto" w:fill="auto"/>
            <w:vAlign w:val="center"/>
          </w:tcPr>
          <w:p w14:paraId="30AC7020"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n=1678</w:t>
            </w:r>
          </w:p>
        </w:tc>
        <w:tc>
          <w:tcPr>
            <w:tcW w:w="990" w:type="dxa"/>
            <w:tcBorders>
              <w:left w:val="nil"/>
              <w:right w:val="nil"/>
            </w:tcBorders>
            <w:shd w:val="clear" w:color="auto" w:fill="auto"/>
            <w:vAlign w:val="center"/>
          </w:tcPr>
          <w:p w14:paraId="62563FF5"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p>
        </w:tc>
        <w:tc>
          <w:tcPr>
            <w:tcW w:w="1530" w:type="dxa"/>
            <w:tcBorders>
              <w:left w:val="nil"/>
              <w:right w:val="nil"/>
            </w:tcBorders>
            <w:shd w:val="clear" w:color="auto" w:fill="auto"/>
            <w:vAlign w:val="center"/>
          </w:tcPr>
          <w:p w14:paraId="21E08D05"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p>
        </w:tc>
        <w:tc>
          <w:tcPr>
            <w:tcW w:w="1350" w:type="dxa"/>
            <w:tcBorders>
              <w:left w:val="nil"/>
              <w:right w:val="nil"/>
            </w:tcBorders>
            <w:shd w:val="clear" w:color="auto" w:fill="auto"/>
            <w:vAlign w:val="center"/>
          </w:tcPr>
          <w:p w14:paraId="3E8ECBB0" w14:textId="77777777" w:rsidR="00D41F81" w:rsidRPr="0055428F" w:rsidRDefault="00D41F81" w:rsidP="00F331D5">
            <w:pPr>
              <w:spacing w:after="0" w:line="240" w:lineRule="auto"/>
              <w:jc w:val="center"/>
              <w:rPr>
                <w:rFonts w:ascii="Times New Roman" w:eastAsia="Times New Roman" w:hAnsi="Times New Roman" w:cs="Times New Roman"/>
                <w:b/>
                <w:bCs/>
                <w:sz w:val="20"/>
                <w:szCs w:val="20"/>
              </w:rPr>
            </w:pPr>
          </w:p>
        </w:tc>
      </w:tr>
      <w:tr w:rsidR="0055428F" w:rsidRPr="0055428F" w14:paraId="5C5F43A3" w14:textId="77777777" w:rsidTr="00D41F81">
        <w:trPr>
          <w:trHeight w:val="419"/>
        </w:trPr>
        <w:tc>
          <w:tcPr>
            <w:tcW w:w="1710" w:type="dxa"/>
            <w:vMerge/>
            <w:tcBorders>
              <w:left w:val="nil"/>
              <w:bottom w:val="single" w:sz="4" w:space="0" w:color="auto"/>
              <w:right w:val="nil"/>
            </w:tcBorders>
            <w:shd w:val="clear" w:color="auto" w:fill="auto"/>
            <w:vAlign w:val="center"/>
            <w:hideMark/>
          </w:tcPr>
          <w:p w14:paraId="494182F3"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p>
        </w:tc>
        <w:tc>
          <w:tcPr>
            <w:tcW w:w="1754" w:type="dxa"/>
            <w:tcBorders>
              <w:top w:val="single" w:sz="4" w:space="0" w:color="auto"/>
              <w:left w:val="nil"/>
              <w:bottom w:val="single" w:sz="4" w:space="0" w:color="auto"/>
              <w:right w:val="nil"/>
            </w:tcBorders>
            <w:shd w:val="clear" w:color="auto" w:fill="auto"/>
            <w:vAlign w:val="center"/>
          </w:tcPr>
          <w:p w14:paraId="71497605"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486" w:type="dxa"/>
            <w:tcBorders>
              <w:top w:val="single" w:sz="4" w:space="0" w:color="auto"/>
              <w:left w:val="nil"/>
              <w:bottom w:val="single" w:sz="4" w:space="0" w:color="auto"/>
              <w:right w:val="nil"/>
            </w:tcBorders>
            <w:shd w:val="clear" w:color="auto" w:fill="auto"/>
            <w:vAlign w:val="center"/>
          </w:tcPr>
          <w:p w14:paraId="2A41A48A"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620" w:type="dxa"/>
            <w:tcBorders>
              <w:top w:val="single" w:sz="4" w:space="0" w:color="auto"/>
              <w:left w:val="nil"/>
              <w:bottom w:val="single" w:sz="4" w:space="0" w:color="auto"/>
              <w:right w:val="nil"/>
            </w:tcBorders>
            <w:shd w:val="clear" w:color="auto" w:fill="auto"/>
            <w:vAlign w:val="center"/>
          </w:tcPr>
          <w:p w14:paraId="33520C63"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800" w:type="dxa"/>
            <w:tcBorders>
              <w:top w:val="single" w:sz="4" w:space="0" w:color="auto"/>
              <w:left w:val="nil"/>
              <w:bottom w:val="single" w:sz="4" w:space="0" w:color="auto"/>
              <w:right w:val="nil"/>
            </w:tcBorders>
            <w:shd w:val="clear" w:color="auto" w:fill="auto"/>
            <w:vAlign w:val="center"/>
          </w:tcPr>
          <w:p w14:paraId="6DB20C07"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710" w:type="dxa"/>
            <w:tcBorders>
              <w:top w:val="single" w:sz="4" w:space="0" w:color="auto"/>
              <w:left w:val="nil"/>
              <w:bottom w:val="single" w:sz="4" w:space="0" w:color="auto"/>
              <w:right w:val="nil"/>
            </w:tcBorders>
            <w:shd w:val="clear" w:color="auto" w:fill="auto"/>
            <w:vAlign w:val="center"/>
          </w:tcPr>
          <w:p w14:paraId="62844F1E"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990" w:type="dxa"/>
            <w:tcBorders>
              <w:left w:val="nil"/>
              <w:bottom w:val="single" w:sz="4" w:space="0" w:color="auto"/>
              <w:right w:val="nil"/>
            </w:tcBorders>
            <w:shd w:val="clear" w:color="auto" w:fill="auto"/>
            <w:vAlign w:val="center"/>
            <w:hideMark/>
          </w:tcPr>
          <w:p w14:paraId="08DC255E" w14:textId="77777777"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i/>
                <w:iCs/>
                <w:sz w:val="20"/>
                <w:szCs w:val="20"/>
              </w:rPr>
              <w:t>P</w:t>
            </w:r>
            <w:r w:rsidRPr="0055428F">
              <w:rPr>
                <w:rFonts w:ascii="Times New Roman" w:eastAsia="Times New Roman" w:hAnsi="Times New Roman" w:cs="Times New Roman"/>
                <w:b/>
                <w:bCs/>
                <w:sz w:val="20"/>
                <w:szCs w:val="20"/>
                <w:vertAlign w:val="subscript"/>
              </w:rPr>
              <w:t>F-test</w:t>
            </w:r>
          </w:p>
        </w:tc>
        <w:tc>
          <w:tcPr>
            <w:tcW w:w="1530" w:type="dxa"/>
            <w:tcBorders>
              <w:left w:val="nil"/>
              <w:bottom w:val="single" w:sz="4" w:space="0" w:color="auto"/>
              <w:right w:val="nil"/>
            </w:tcBorders>
            <w:shd w:val="clear" w:color="auto" w:fill="auto"/>
            <w:vAlign w:val="center"/>
            <w:hideMark/>
          </w:tcPr>
          <w:p w14:paraId="0092371B" w14:textId="73EA1C0F" w:rsidR="00D41F81" w:rsidRPr="0055428F" w:rsidRDefault="00D41F81" w:rsidP="0095517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β ± SE</w:t>
            </w:r>
            <w:r w:rsidR="00EE6C59" w:rsidRPr="0055428F">
              <w:rPr>
                <w:rFonts w:ascii="inherit" w:hAnsi="inherit" w:cs="Arial"/>
                <w:vertAlign w:val="superscript"/>
              </w:rPr>
              <w:t>§</w:t>
            </w:r>
            <w:r w:rsidR="00EE6C59" w:rsidRPr="0055428F">
              <w:rPr>
                <w:rFonts w:ascii="Times New Roman" w:hAnsi="Times New Roman" w:cs="Times New Roman"/>
              </w:rPr>
              <w:t>,</w:t>
            </w:r>
            <w:r w:rsidR="00EE6C59" w:rsidRPr="0055428F">
              <w:rPr>
                <w:rFonts w:ascii="inherit" w:hAnsi="inherit" w:cs="Arial"/>
                <w:vertAlign w:val="superscript"/>
              </w:rPr>
              <w:t>¶</w:t>
            </w:r>
          </w:p>
        </w:tc>
        <w:tc>
          <w:tcPr>
            <w:tcW w:w="1350" w:type="dxa"/>
            <w:tcBorders>
              <w:left w:val="nil"/>
              <w:bottom w:val="single" w:sz="4" w:space="0" w:color="auto"/>
              <w:right w:val="nil"/>
            </w:tcBorders>
            <w:shd w:val="clear" w:color="auto" w:fill="auto"/>
            <w:vAlign w:val="center"/>
            <w:hideMark/>
          </w:tcPr>
          <w:p w14:paraId="0458C3E1" w14:textId="5D396E64" w:rsidR="00D41F81" w:rsidRPr="0055428F" w:rsidRDefault="00F2535E" w:rsidP="0095517B">
            <w:pPr>
              <w:spacing w:after="0" w:line="240" w:lineRule="auto"/>
              <w:jc w:val="center"/>
              <w:rPr>
                <w:rFonts w:ascii="Times New Roman" w:eastAsia="Times New Roman" w:hAnsi="Times New Roman" w:cs="Times New Roman"/>
                <w:b/>
                <w:bCs/>
                <w:i/>
                <w:iCs/>
                <w:sz w:val="20"/>
                <w:szCs w:val="20"/>
              </w:rPr>
            </w:pPr>
            <w:r w:rsidRPr="0055428F">
              <w:rPr>
                <w:rFonts w:ascii="Times New Roman" w:eastAsia="Times New Roman" w:hAnsi="Times New Roman" w:cs="Times New Roman"/>
                <w:b/>
                <w:bCs/>
                <w:i/>
                <w:iCs/>
                <w:sz w:val="20"/>
                <w:szCs w:val="20"/>
              </w:rPr>
              <w:t>P</w:t>
            </w:r>
          </w:p>
        </w:tc>
      </w:tr>
      <w:tr w:rsidR="0055428F" w:rsidRPr="0055428F" w14:paraId="36C77E6B" w14:textId="77777777" w:rsidTr="00D41F81">
        <w:trPr>
          <w:trHeight w:val="419"/>
        </w:trPr>
        <w:tc>
          <w:tcPr>
            <w:tcW w:w="1710" w:type="dxa"/>
            <w:tcBorders>
              <w:top w:val="single" w:sz="4" w:space="0" w:color="auto"/>
              <w:left w:val="nil"/>
              <w:bottom w:val="nil"/>
              <w:right w:val="nil"/>
            </w:tcBorders>
            <w:shd w:val="clear" w:color="auto" w:fill="auto"/>
            <w:vAlign w:val="center"/>
            <w:hideMark/>
          </w:tcPr>
          <w:p w14:paraId="4DB2B2B1" w14:textId="77777777" w:rsidR="00DA72C6" w:rsidRPr="0055428F" w:rsidRDefault="00DA72C6" w:rsidP="00DA72C6">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w:t>
            </w:r>
            <w:r w:rsidR="00B645BB" w:rsidRPr="0055428F">
              <w:rPr>
                <w:rFonts w:ascii="Times New Roman" w:eastAsia="Times New Roman" w:hAnsi="Times New Roman" w:cs="Times New Roman"/>
                <w:b/>
                <w:bCs/>
                <w:sz w:val="20"/>
                <w:szCs w:val="20"/>
              </w:rPr>
              <w:t xml:space="preserve"> </w:t>
            </w:r>
            <w:r w:rsidRPr="0055428F">
              <w:rPr>
                <w:rFonts w:ascii="Times New Roman" w:eastAsia="Times New Roman" w:hAnsi="Times New Roman" w:cs="Times New Roman"/>
                <w:b/>
                <w:bCs/>
                <w:sz w:val="20"/>
                <w:szCs w:val="20"/>
              </w:rPr>
              <w:t>1</w:t>
            </w:r>
          </w:p>
        </w:tc>
        <w:tc>
          <w:tcPr>
            <w:tcW w:w="1754" w:type="dxa"/>
            <w:tcBorders>
              <w:top w:val="single" w:sz="4" w:space="0" w:color="auto"/>
              <w:left w:val="nil"/>
              <w:bottom w:val="nil"/>
              <w:right w:val="nil"/>
            </w:tcBorders>
            <w:shd w:val="clear" w:color="auto" w:fill="auto"/>
            <w:noWrap/>
          </w:tcPr>
          <w:p w14:paraId="5B7E0F29"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-0.062 ± 0.18</w:t>
            </w:r>
          </w:p>
        </w:tc>
        <w:tc>
          <w:tcPr>
            <w:tcW w:w="1486" w:type="dxa"/>
            <w:tcBorders>
              <w:top w:val="single" w:sz="4" w:space="0" w:color="auto"/>
              <w:left w:val="nil"/>
              <w:bottom w:val="nil"/>
              <w:right w:val="nil"/>
            </w:tcBorders>
            <w:shd w:val="clear" w:color="auto" w:fill="auto"/>
            <w:noWrap/>
          </w:tcPr>
          <w:p w14:paraId="0E187017"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-0.046 ± 0.18</w:t>
            </w:r>
          </w:p>
        </w:tc>
        <w:tc>
          <w:tcPr>
            <w:tcW w:w="1620" w:type="dxa"/>
            <w:tcBorders>
              <w:top w:val="single" w:sz="4" w:space="0" w:color="auto"/>
              <w:left w:val="nil"/>
              <w:bottom w:val="nil"/>
              <w:right w:val="nil"/>
            </w:tcBorders>
            <w:shd w:val="clear" w:color="auto" w:fill="auto"/>
          </w:tcPr>
          <w:p w14:paraId="5A90CDD0"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-0.017 ± 0.19</w:t>
            </w:r>
          </w:p>
        </w:tc>
        <w:tc>
          <w:tcPr>
            <w:tcW w:w="1800" w:type="dxa"/>
            <w:tcBorders>
              <w:top w:val="single" w:sz="4" w:space="0" w:color="auto"/>
              <w:left w:val="nil"/>
              <w:bottom w:val="nil"/>
              <w:right w:val="nil"/>
            </w:tcBorders>
            <w:shd w:val="clear" w:color="auto" w:fill="auto"/>
            <w:noWrap/>
          </w:tcPr>
          <w:p w14:paraId="00348BE5"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-0.048 ± 0.19</w:t>
            </w:r>
          </w:p>
        </w:tc>
        <w:tc>
          <w:tcPr>
            <w:tcW w:w="1710" w:type="dxa"/>
            <w:tcBorders>
              <w:top w:val="single" w:sz="4" w:space="0" w:color="auto"/>
              <w:left w:val="nil"/>
              <w:bottom w:val="nil"/>
              <w:right w:val="nil"/>
            </w:tcBorders>
            <w:shd w:val="clear" w:color="auto" w:fill="auto"/>
          </w:tcPr>
          <w:p w14:paraId="7AE76FCF"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0.0056 ± 0.18</w:t>
            </w:r>
          </w:p>
        </w:tc>
        <w:tc>
          <w:tcPr>
            <w:tcW w:w="990" w:type="dxa"/>
            <w:tcBorders>
              <w:top w:val="single" w:sz="4" w:space="0" w:color="auto"/>
              <w:left w:val="nil"/>
              <w:bottom w:val="nil"/>
              <w:right w:val="nil"/>
            </w:tcBorders>
            <w:shd w:val="clear" w:color="auto" w:fill="auto"/>
          </w:tcPr>
          <w:p w14:paraId="1BB94B11"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24</w:t>
            </w:r>
          </w:p>
        </w:tc>
        <w:tc>
          <w:tcPr>
            <w:tcW w:w="1530" w:type="dxa"/>
            <w:tcBorders>
              <w:top w:val="single" w:sz="4" w:space="0" w:color="auto"/>
              <w:left w:val="nil"/>
              <w:bottom w:val="nil"/>
              <w:right w:val="nil"/>
            </w:tcBorders>
            <w:shd w:val="clear" w:color="auto" w:fill="auto"/>
          </w:tcPr>
          <w:p w14:paraId="2E819E93"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0.015 ± 0.012</w:t>
            </w:r>
          </w:p>
        </w:tc>
        <w:tc>
          <w:tcPr>
            <w:tcW w:w="1350" w:type="dxa"/>
            <w:tcBorders>
              <w:top w:val="single" w:sz="4" w:space="0" w:color="auto"/>
              <w:left w:val="nil"/>
              <w:bottom w:val="nil"/>
              <w:right w:val="nil"/>
            </w:tcBorders>
            <w:shd w:val="clear" w:color="auto" w:fill="auto"/>
          </w:tcPr>
          <w:p w14:paraId="3DAD273F"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20</w:t>
            </w:r>
          </w:p>
        </w:tc>
      </w:tr>
      <w:tr w:rsidR="0055428F" w:rsidRPr="0055428F" w14:paraId="114CB9BF" w14:textId="77777777" w:rsidTr="00D41F81">
        <w:trPr>
          <w:trHeight w:val="419"/>
        </w:trPr>
        <w:tc>
          <w:tcPr>
            <w:tcW w:w="1710" w:type="dxa"/>
            <w:tcBorders>
              <w:top w:val="nil"/>
              <w:left w:val="nil"/>
              <w:bottom w:val="nil"/>
              <w:right w:val="nil"/>
            </w:tcBorders>
            <w:shd w:val="clear" w:color="auto" w:fill="auto"/>
            <w:vAlign w:val="center"/>
            <w:hideMark/>
          </w:tcPr>
          <w:p w14:paraId="1E49A33E" w14:textId="77777777" w:rsidR="00DA72C6" w:rsidRPr="0055428F" w:rsidRDefault="00DA72C6" w:rsidP="00DA72C6">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w:t>
            </w:r>
            <w:r w:rsidR="00B645BB" w:rsidRPr="0055428F">
              <w:rPr>
                <w:rFonts w:ascii="Times New Roman" w:eastAsia="Times New Roman" w:hAnsi="Times New Roman" w:cs="Times New Roman"/>
                <w:b/>
                <w:bCs/>
                <w:sz w:val="20"/>
                <w:szCs w:val="20"/>
              </w:rPr>
              <w:t xml:space="preserve"> </w:t>
            </w:r>
            <w:r w:rsidRPr="0055428F">
              <w:rPr>
                <w:rFonts w:ascii="Times New Roman" w:eastAsia="Times New Roman" w:hAnsi="Times New Roman" w:cs="Times New Roman"/>
                <w:b/>
                <w:bCs/>
                <w:sz w:val="20"/>
                <w:szCs w:val="20"/>
              </w:rPr>
              <w:t>2</w:t>
            </w:r>
          </w:p>
        </w:tc>
        <w:tc>
          <w:tcPr>
            <w:tcW w:w="1754" w:type="dxa"/>
            <w:tcBorders>
              <w:top w:val="nil"/>
              <w:left w:val="nil"/>
              <w:bottom w:val="nil"/>
              <w:right w:val="nil"/>
            </w:tcBorders>
            <w:shd w:val="clear" w:color="auto" w:fill="auto"/>
          </w:tcPr>
          <w:p w14:paraId="0A08493C"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w:t>
            </w:r>
            <w:r w:rsidR="001140F0" w:rsidRPr="0055428F">
              <w:rPr>
                <w:rFonts w:ascii="Times New Roman" w:hAnsi="Times New Roman" w:cs="Times New Roman"/>
                <w:sz w:val="20"/>
                <w:szCs w:val="20"/>
              </w:rPr>
              <w:t>0</w:t>
            </w:r>
            <w:r w:rsidRPr="0055428F">
              <w:rPr>
                <w:rFonts w:ascii="Times New Roman" w:hAnsi="Times New Roman" w:cs="Times New Roman"/>
                <w:sz w:val="20"/>
                <w:szCs w:val="20"/>
              </w:rPr>
              <w:t xml:space="preserve"> ± 0.18</w:t>
            </w:r>
            <w:r w:rsidRPr="0055428F">
              <w:rPr>
                <w:rFonts w:ascii="Times New Roman" w:hAnsi="Times New Roman" w:cs="Times New Roman"/>
                <w:sz w:val="20"/>
                <w:szCs w:val="20"/>
                <w:vertAlign w:val="superscript"/>
              </w:rPr>
              <w:t>a</w:t>
            </w:r>
          </w:p>
        </w:tc>
        <w:tc>
          <w:tcPr>
            <w:tcW w:w="1486" w:type="dxa"/>
            <w:tcBorders>
              <w:top w:val="nil"/>
              <w:left w:val="nil"/>
              <w:bottom w:val="nil"/>
              <w:right w:val="nil"/>
            </w:tcBorders>
            <w:shd w:val="clear" w:color="auto" w:fill="auto"/>
          </w:tcPr>
          <w:p w14:paraId="7AEE2FC0"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-0.034 ± 0.18</w:t>
            </w:r>
            <w:r w:rsidRPr="0055428F">
              <w:rPr>
                <w:rFonts w:ascii="Times New Roman" w:hAnsi="Times New Roman" w:cs="Times New Roman"/>
                <w:sz w:val="20"/>
                <w:szCs w:val="20"/>
                <w:vertAlign w:val="superscript"/>
              </w:rPr>
              <w:t>a</w:t>
            </w:r>
          </w:p>
        </w:tc>
        <w:tc>
          <w:tcPr>
            <w:tcW w:w="1620" w:type="dxa"/>
            <w:tcBorders>
              <w:top w:val="nil"/>
              <w:left w:val="nil"/>
              <w:bottom w:val="nil"/>
              <w:right w:val="nil"/>
            </w:tcBorders>
            <w:shd w:val="clear" w:color="auto" w:fill="auto"/>
          </w:tcPr>
          <w:p w14:paraId="1EAAD85B"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w:t>
            </w:r>
            <w:r w:rsidR="001140F0" w:rsidRPr="0055428F">
              <w:rPr>
                <w:rFonts w:ascii="Times New Roman" w:hAnsi="Times New Roman" w:cs="Times New Roman"/>
                <w:sz w:val="20"/>
                <w:szCs w:val="20"/>
              </w:rPr>
              <w:t>0</w:t>
            </w:r>
            <w:r w:rsidRPr="0055428F">
              <w:rPr>
                <w:rFonts w:ascii="Times New Roman" w:hAnsi="Times New Roman" w:cs="Times New Roman"/>
                <w:sz w:val="20"/>
                <w:szCs w:val="20"/>
              </w:rPr>
              <w:t xml:space="preserve"> ± 0.18</w:t>
            </w:r>
            <w:r w:rsidRPr="0055428F">
              <w:rPr>
                <w:rFonts w:ascii="Times New Roman" w:hAnsi="Times New Roman" w:cs="Times New Roman"/>
                <w:sz w:val="20"/>
                <w:szCs w:val="20"/>
                <w:vertAlign w:val="superscript"/>
              </w:rPr>
              <w:t>a,b</w:t>
            </w:r>
          </w:p>
        </w:tc>
        <w:tc>
          <w:tcPr>
            <w:tcW w:w="1800" w:type="dxa"/>
            <w:tcBorders>
              <w:top w:val="nil"/>
              <w:left w:val="nil"/>
              <w:bottom w:val="nil"/>
              <w:right w:val="nil"/>
            </w:tcBorders>
            <w:shd w:val="clear" w:color="auto" w:fill="auto"/>
          </w:tcPr>
          <w:p w14:paraId="1B3ADB6D"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w:t>
            </w:r>
            <w:r w:rsidR="001140F0" w:rsidRPr="0055428F">
              <w:rPr>
                <w:rFonts w:ascii="Times New Roman" w:hAnsi="Times New Roman" w:cs="Times New Roman"/>
                <w:sz w:val="20"/>
                <w:szCs w:val="20"/>
              </w:rPr>
              <w:t>9</w:t>
            </w:r>
            <w:r w:rsidRPr="0055428F">
              <w:rPr>
                <w:rFonts w:ascii="Times New Roman" w:hAnsi="Times New Roman" w:cs="Times New Roman"/>
                <w:sz w:val="20"/>
                <w:szCs w:val="20"/>
              </w:rPr>
              <w:t xml:space="preserve"> ± 0.18</w:t>
            </w:r>
            <w:r w:rsidRPr="0055428F">
              <w:rPr>
                <w:rFonts w:ascii="Times New Roman" w:hAnsi="Times New Roman" w:cs="Times New Roman"/>
                <w:sz w:val="20"/>
                <w:szCs w:val="20"/>
                <w:vertAlign w:val="superscript"/>
              </w:rPr>
              <w:t>a,b</w:t>
            </w:r>
          </w:p>
        </w:tc>
        <w:tc>
          <w:tcPr>
            <w:tcW w:w="1710" w:type="dxa"/>
            <w:tcBorders>
              <w:top w:val="nil"/>
              <w:left w:val="nil"/>
              <w:bottom w:val="nil"/>
              <w:right w:val="nil"/>
            </w:tcBorders>
            <w:shd w:val="clear" w:color="auto" w:fill="auto"/>
          </w:tcPr>
          <w:p w14:paraId="3C009933"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0.077 ± 0.18</w:t>
            </w:r>
            <w:r w:rsidRPr="0055428F">
              <w:rPr>
                <w:rFonts w:ascii="Times New Roman" w:hAnsi="Times New Roman" w:cs="Times New Roman"/>
                <w:sz w:val="20"/>
                <w:szCs w:val="20"/>
                <w:vertAlign w:val="superscript"/>
              </w:rPr>
              <w:t>b</w:t>
            </w:r>
          </w:p>
        </w:tc>
        <w:tc>
          <w:tcPr>
            <w:tcW w:w="990" w:type="dxa"/>
            <w:tcBorders>
              <w:top w:val="nil"/>
              <w:left w:val="nil"/>
              <w:bottom w:val="nil"/>
              <w:right w:val="nil"/>
            </w:tcBorders>
            <w:shd w:val="clear" w:color="auto" w:fill="auto"/>
          </w:tcPr>
          <w:p w14:paraId="7E0200A1"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01</w:t>
            </w:r>
          </w:p>
        </w:tc>
        <w:tc>
          <w:tcPr>
            <w:tcW w:w="1530" w:type="dxa"/>
            <w:tcBorders>
              <w:top w:val="nil"/>
              <w:left w:val="nil"/>
              <w:bottom w:val="nil"/>
              <w:right w:val="nil"/>
            </w:tcBorders>
            <w:shd w:val="clear" w:color="auto" w:fill="auto"/>
          </w:tcPr>
          <w:p w14:paraId="2DDF2F27"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0.041 ± 0.013</w:t>
            </w:r>
          </w:p>
        </w:tc>
        <w:tc>
          <w:tcPr>
            <w:tcW w:w="1350" w:type="dxa"/>
            <w:tcBorders>
              <w:top w:val="nil"/>
              <w:left w:val="nil"/>
              <w:bottom w:val="nil"/>
              <w:right w:val="nil"/>
            </w:tcBorders>
            <w:shd w:val="clear" w:color="auto" w:fill="auto"/>
          </w:tcPr>
          <w:p w14:paraId="6620BF03"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002</w:t>
            </w:r>
          </w:p>
        </w:tc>
      </w:tr>
      <w:tr w:rsidR="0055428F" w:rsidRPr="0055428F" w14:paraId="77796F25" w14:textId="77777777" w:rsidTr="00D41F81">
        <w:trPr>
          <w:trHeight w:val="419"/>
        </w:trPr>
        <w:tc>
          <w:tcPr>
            <w:tcW w:w="1710" w:type="dxa"/>
            <w:tcBorders>
              <w:top w:val="nil"/>
              <w:left w:val="nil"/>
              <w:right w:val="nil"/>
            </w:tcBorders>
            <w:shd w:val="clear" w:color="auto" w:fill="auto"/>
            <w:vAlign w:val="center"/>
            <w:hideMark/>
          </w:tcPr>
          <w:p w14:paraId="477E9E31" w14:textId="77777777" w:rsidR="00DA72C6" w:rsidRPr="0055428F" w:rsidRDefault="00DA72C6" w:rsidP="00DA72C6">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w:t>
            </w:r>
            <w:r w:rsidR="007C2C97" w:rsidRPr="0055428F">
              <w:rPr>
                <w:rFonts w:ascii="Times New Roman" w:eastAsia="Times New Roman" w:hAnsi="Times New Roman" w:cs="Times New Roman"/>
                <w:b/>
                <w:bCs/>
                <w:sz w:val="20"/>
                <w:szCs w:val="20"/>
              </w:rPr>
              <w:t xml:space="preserve"> </w:t>
            </w:r>
            <w:r w:rsidRPr="0055428F">
              <w:rPr>
                <w:rFonts w:ascii="Times New Roman" w:eastAsia="Times New Roman" w:hAnsi="Times New Roman" w:cs="Times New Roman"/>
                <w:b/>
                <w:bCs/>
                <w:sz w:val="20"/>
                <w:szCs w:val="20"/>
              </w:rPr>
              <w:t>3</w:t>
            </w:r>
          </w:p>
        </w:tc>
        <w:tc>
          <w:tcPr>
            <w:tcW w:w="1754" w:type="dxa"/>
            <w:tcBorders>
              <w:top w:val="nil"/>
              <w:left w:val="nil"/>
              <w:right w:val="nil"/>
            </w:tcBorders>
            <w:shd w:val="clear" w:color="auto" w:fill="auto"/>
          </w:tcPr>
          <w:p w14:paraId="5F87946B"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-0.018 ± 0.17</w:t>
            </w:r>
          </w:p>
        </w:tc>
        <w:tc>
          <w:tcPr>
            <w:tcW w:w="1486" w:type="dxa"/>
            <w:tcBorders>
              <w:top w:val="nil"/>
              <w:left w:val="nil"/>
              <w:right w:val="nil"/>
            </w:tcBorders>
            <w:shd w:val="clear" w:color="auto" w:fill="auto"/>
          </w:tcPr>
          <w:p w14:paraId="6F55A5CF"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0.067 ± 0.17</w:t>
            </w:r>
          </w:p>
        </w:tc>
        <w:tc>
          <w:tcPr>
            <w:tcW w:w="1620" w:type="dxa"/>
            <w:tcBorders>
              <w:top w:val="nil"/>
              <w:left w:val="nil"/>
              <w:right w:val="nil"/>
            </w:tcBorders>
            <w:shd w:val="clear" w:color="auto" w:fill="auto"/>
          </w:tcPr>
          <w:p w14:paraId="43C6E757"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0.053 ± 0.17</w:t>
            </w:r>
          </w:p>
        </w:tc>
        <w:tc>
          <w:tcPr>
            <w:tcW w:w="1800" w:type="dxa"/>
            <w:tcBorders>
              <w:top w:val="nil"/>
              <w:left w:val="nil"/>
              <w:right w:val="nil"/>
            </w:tcBorders>
            <w:shd w:val="clear" w:color="auto" w:fill="auto"/>
          </w:tcPr>
          <w:p w14:paraId="40A5D93C"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-0.022 ± 0.17</w:t>
            </w:r>
          </w:p>
        </w:tc>
        <w:tc>
          <w:tcPr>
            <w:tcW w:w="1710" w:type="dxa"/>
            <w:tcBorders>
              <w:top w:val="nil"/>
              <w:left w:val="nil"/>
              <w:right w:val="nil"/>
            </w:tcBorders>
            <w:shd w:val="clear" w:color="auto" w:fill="auto"/>
          </w:tcPr>
          <w:p w14:paraId="358BAA77"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-0.033 ± 0.17</w:t>
            </w:r>
          </w:p>
        </w:tc>
        <w:tc>
          <w:tcPr>
            <w:tcW w:w="990" w:type="dxa"/>
            <w:tcBorders>
              <w:top w:val="nil"/>
              <w:left w:val="nil"/>
              <w:right w:val="nil"/>
            </w:tcBorders>
            <w:shd w:val="clear" w:color="auto" w:fill="auto"/>
          </w:tcPr>
          <w:p w14:paraId="4A175EA3" w14:textId="5D0113C4"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01</w:t>
            </w:r>
            <w:r w:rsidR="00925305" w:rsidRPr="0055428F">
              <w:rPr>
                <w:rFonts w:ascii="Times New Roman" w:hAnsi="Times New Roman" w:cs="Times New Roman"/>
                <w:vertAlign w:val="superscript"/>
              </w:rPr>
              <w:t>||</w:t>
            </w:r>
          </w:p>
        </w:tc>
        <w:tc>
          <w:tcPr>
            <w:tcW w:w="1530" w:type="dxa"/>
            <w:tcBorders>
              <w:top w:val="nil"/>
              <w:left w:val="nil"/>
              <w:right w:val="nil"/>
            </w:tcBorders>
            <w:shd w:val="clear" w:color="auto" w:fill="auto"/>
            <w:noWrap/>
          </w:tcPr>
          <w:p w14:paraId="7D967106"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 ± 0.017</w:t>
            </w:r>
          </w:p>
        </w:tc>
        <w:tc>
          <w:tcPr>
            <w:tcW w:w="1350" w:type="dxa"/>
            <w:tcBorders>
              <w:top w:val="nil"/>
              <w:left w:val="nil"/>
              <w:right w:val="nil"/>
            </w:tcBorders>
            <w:shd w:val="clear" w:color="auto" w:fill="auto"/>
          </w:tcPr>
          <w:p w14:paraId="0F7ADCE8"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55</w:t>
            </w:r>
          </w:p>
        </w:tc>
      </w:tr>
      <w:tr w:rsidR="0055428F" w:rsidRPr="0055428F" w14:paraId="6DAE803E" w14:textId="77777777" w:rsidTr="00D41F81">
        <w:trPr>
          <w:trHeight w:val="419"/>
        </w:trPr>
        <w:tc>
          <w:tcPr>
            <w:tcW w:w="1710" w:type="dxa"/>
            <w:tcBorders>
              <w:top w:val="nil"/>
              <w:left w:val="nil"/>
              <w:bottom w:val="single" w:sz="4" w:space="0" w:color="auto"/>
              <w:right w:val="nil"/>
            </w:tcBorders>
            <w:shd w:val="clear" w:color="auto" w:fill="auto"/>
            <w:vAlign w:val="center"/>
            <w:hideMark/>
          </w:tcPr>
          <w:p w14:paraId="08A9C77F" w14:textId="77777777" w:rsidR="00DA72C6" w:rsidRPr="0055428F" w:rsidRDefault="00DA72C6" w:rsidP="00DA72C6">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w:t>
            </w:r>
            <w:r w:rsidR="00B645BB" w:rsidRPr="0055428F">
              <w:rPr>
                <w:rFonts w:ascii="Times New Roman" w:eastAsia="Times New Roman" w:hAnsi="Times New Roman" w:cs="Times New Roman"/>
                <w:b/>
                <w:bCs/>
                <w:sz w:val="20"/>
                <w:szCs w:val="20"/>
              </w:rPr>
              <w:t xml:space="preserve"> </w:t>
            </w:r>
            <w:r w:rsidRPr="0055428F">
              <w:rPr>
                <w:rFonts w:ascii="Times New Roman" w:eastAsia="Times New Roman" w:hAnsi="Times New Roman" w:cs="Times New Roman"/>
                <w:b/>
                <w:bCs/>
                <w:sz w:val="20"/>
                <w:szCs w:val="20"/>
              </w:rPr>
              <w:t>4</w:t>
            </w:r>
          </w:p>
        </w:tc>
        <w:tc>
          <w:tcPr>
            <w:tcW w:w="1754" w:type="dxa"/>
            <w:tcBorders>
              <w:top w:val="nil"/>
              <w:left w:val="nil"/>
              <w:bottom w:val="single" w:sz="4" w:space="0" w:color="auto"/>
              <w:right w:val="nil"/>
            </w:tcBorders>
            <w:shd w:val="clear" w:color="auto" w:fill="auto"/>
            <w:noWrap/>
          </w:tcPr>
          <w:p w14:paraId="7456F9B9"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-0.12</w:t>
            </w:r>
            <w:r w:rsidR="001140F0" w:rsidRPr="0055428F">
              <w:rPr>
                <w:rFonts w:ascii="Times New Roman" w:hAnsi="Times New Roman" w:cs="Times New Roman"/>
                <w:sz w:val="20"/>
                <w:szCs w:val="20"/>
              </w:rPr>
              <w:t>0</w:t>
            </w:r>
            <w:r w:rsidRPr="0055428F">
              <w:rPr>
                <w:rFonts w:ascii="Times New Roman" w:hAnsi="Times New Roman" w:cs="Times New Roman"/>
                <w:sz w:val="20"/>
                <w:szCs w:val="20"/>
              </w:rPr>
              <w:t xml:space="preserve"> ± 0.19</w:t>
            </w:r>
          </w:p>
        </w:tc>
        <w:tc>
          <w:tcPr>
            <w:tcW w:w="1486" w:type="dxa"/>
            <w:tcBorders>
              <w:top w:val="nil"/>
              <w:left w:val="nil"/>
              <w:bottom w:val="single" w:sz="4" w:space="0" w:color="auto"/>
              <w:right w:val="nil"/>
            </w:tcBorders>
            <w:shd w:val="clear" w:color="auto" w:fill="auto"/>
            <w:noWrap/>
          </w:tcPr>
          <w:p w14:paraId="47B71CF3"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-0.089 ± 0.19</w:t>
            </w:r>
          </w:p>
        </w:tc>
        <w:tc>
          <w:tcPr>
            <w:tcW w:w="1620" w:type="dxa"/>
            <w:tcBorders>
              <w:top w:val="nil"/>
              <w:left w:val="nil"/>
              <w:bottom w:val="single" w:sz="4" w:space="0" w:color="auto"/>
              <w:right w:val="nil"/>
            </w:tcBorders>
            <w:shd w:val="clear" w:color="auto" w:fill="auto"/>
          </w:tcPr>
          <w:p w14:paraId="56DE8219"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-0.014 ± 0.19</w:t>
            </w:r>
          </w:p>
        </w:tc>
        <w:tc>
          <w:tcPr>
            <w:tcW w:w="1800" w:type="dxa"/>
            <w:tcBorders>
              <w:top w:val="nil"/>
              <w:left w:val="nil"/>
              <w:bottom w:val="single" w:sz="4" w:space="0" w:color="auto"/>
              <w:right w:val="nil"/>
            </w:tcBorders>
            <w:shd w:val="clear" w:color="auto" w:fill="auto"/>
          </w:tcPr>
          <w:p w14:paraId="3131E189"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-0.047 ± 0.19</w:t>
            </w:r>
          </w:p>
        </w:tc>
        <w:tc>
          <w:tcPr>
            <w:tcW w:w="1710" w:type="dxa"/>
            <w:tcBorders>
              <w:top w:val="nil"/>
              <w:left w:val="nil"/>
              <w:bottom w:val="single" w:sz="4" w:space="0" w:color="auto"/>
              <w:right w:val="nil"/>
            </w:tcBorders>
            <w:shd w:val="clear" w:color="auto" w:fill="auto"/>
            <w:noWrap/>
          </w:tcPr>
          <w:p w14:paraId="61A60030"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-0.049 ± 0.19</w:t>
            </w:r>
          </w:p>
        </w:tc>
        <w:tc>
          <w:tcPr>
            <w:tcW w:w="990" w:type="dxa"/>
            <w:tcBorders>
              <w:top w:val="nil"/>
              <w:left w:val="nil"/>
              <w:bottom w:val="single" w:sz="4" w:space="0" w:color="auto"/>
              <w:right w:val="nil"/>
            </w:tcBorders>
            <w:shd w:val="clear" w:color="auto" w:fill="auto"/>
          </w:tcPr>
          <w:p w14:paraId="38620CDA"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05</w:t>
            </w:r>
          </w:p>
        </w:tc>
        <w:tc>
          <w:tcPr>
            <w:tcW w:w="1530" w:type="dxa"/>
            <w:tcBorders>
              <w:top w:val="nil"/>
              <w:left w:val="nil"/>
              <w:bottom w:val="single" w:sz="4" w:space="0" w:color="auto"/>
              <w:right w:val="nil"/>
            </w:tcBorders>
            <w:shd w:val="clear" w:color="auto" w:fill="auto"/>
          </w:tcPr>
          <w:p w14:paraId="2493D1C0"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0.021 ± 0.012</w:t>
            </w:r>
          </w:p>
        </w:tc>
        <w:tc>
          <w:tcPr>
            <w:tcW w:w="1350" w:type="dxa"/>
            <w:tcBorders>
              <w:top w:val="nil"/>
              <w:left w:val="nil"/>
              <w:bottom w:val="single" w:sz="4" w:space="0" w:color="auto"/>
              <w:right w:val="nil"/>
            </w:tcBorders>
            <w:shd w:val="clear" w:color="auto" w:fill="auto"/>
          </w:tcPr>
          <w:p w14:paraId="55E28253" w14:textId="77777777" w:rsidR="00DA72C6" w:rsidRPr="0055428F" w:rsidRDefault="00DA72C6" w:rsidP="00DA72C6">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w:t>
            </w:r>
            <w:r w:rsidR="009E0F96" w:rsidRPr="0055428F">
              <w:rPr>
                <w:rFonts w:ascii="Times New Roman" w:hAnsi="Times New Roman" w:cs="Times New Roman"/>
                <w:sz w:val="20"/>
                <w:szCs w:val="20"/>
              </w:rPr>
              <w:t>09</w:t>
            </w:r>
          </w:p>
        </w:tc>
      </w:tr>
      <w:tr w:rsidR="0055428F" w:rsidRPr="0055428F" w14:paraId="37EC9D16" w14:textId="77777777" w:rsidTr="00D41F81">
        <w:trPr>
          <w:trHeight w:val="419"/>
        </w:trPr>
        <w:tc>
          <w:tcPr>
            <w:tcW w:w="13950" w:type="dxa"/>
            <w:gridSpan w:val="9"/>
            <w:tcBorders>
              <w:top w:val="single" w:sz="4" w:space="0" w:color="auto"/>
              <w:left w:val="nil"/>
              <w:right w:val="nil"/>
            </w:tcBorders>
            <w:shd w:val="clear" w:color="auto" w:fill="auto"/>
            <w:vAlign w:val="center"/>
          </w:tcPr>
          <w:p w14:paraId="5A7ABF69" w14:textId="1C5CC92E" w:rsidR="00D41F81" w:rsidRPr="0055428F" w:rsidRDefault="00EE6C59" w:rsidP="00D41F81">
            <w:pPr>
              <w:contextualSpacing/>
              <w:rPr>
                <w:rFonts w:ascii="Times New Roman" w:eastAsia="Times New Roman" w:hAnsi="Times New Roman" w:cs="Times New Roman"/>
                <w:sz w:val="18"/>
                <w:szCs w:val="18"/>
                <w:vertAlign w:val="superscript"/>
              </w:rPr>
            </w:pPr>
            <w:r w:rsidRPr="0055428F">
              <w:rPr>
                <w:rFonts w:ascii="inherit" w:hAnsi="inherit" w:cs="Arial"/>
                <w:vertAlign w:val="superscript"/>
              </w:rPr>
              <w:t>†</w:t>
            </w:r>
            <w:r w:rsidR="00D41F81" w:rsidRPr="0055428F">
              <w:rPr>
                <w:rFonts w:ascii="Times New Roman" w:eastAsia="Times New Roman" w:hAnsi="Times New Roman" w:cs="Times New Roman"/>
                <w:sz w:val="18"/>
                <w:szCs w:val="18"/>
              </w:rPr>
              <w:t>Dietary fatty acid patterns were characterized by: long chain (13 to 20 C) SFA and MUFA, as well as animal-based MUFA and TFA (</w:t>
            </w:r>
            <w:r w:rsidR="00D41F81" w:rsidRPr="0055428F">
              <w:rPr>
                <w:rFonts w:ascii="Times New Roman" w:eastAsia="Times New Roman" w:hAnsi="Times New Roman" w:cs="Times New Roman"/>
                <w:b/>
                <w:bCs/>
                <w:sz w:val="18"/>
                <w:szCs w:val="18"/>
              </w:rPr>
              <w:t>Factor 1</w:t>
            </w:r>
            <w:r w:rsidR="00D41F81" w:rsidRPr="0055428F">
              <w:rPr>
                <w:rFonts w:ascii="Times New Roman" w:eastAsia="Times New Roman" w:hAnsi="Times New Roman" w:cs="Times New Roman"/>
                <w:sz w:val="18"/>
                <w:szCs w:val="18"/>
              </w:rPr>
              <w:t>);  short (&lt;6 C) and medium chain SFA (6-12 C) (</w:t>
            </w:r>
            <w:r w:rsidR="00D41F81" w:rsidRPr="0055428F">
              <w:rPr>
                <w:rFonts w:ascii="Times New Roman" w:eastAsia="Times New Roman" w:hAnsi="Times New Roman" w:cs="Times New Roman"/>
                <w:b/>
                <w:bCs/>
                <w:sz w:val="18"/>
                <w:szCs w:val="18"/>
              </w:rPr>
              <w:t>Factor 2</w:t>
            </w:r>
            <w:r w:rsidR="00D41F81" w:rsidRPr="0055428F">
              <w:rPr>
                <w:rFonts w:ascii="Times New Roman" w:eastAsia="Times New Roman" w:hAnsi="Times New Roman" w:cs="Times New Roman"/>
                <w:sz w:val="18"/>
                <w:szCs w:val="18"/>
              </w:rPr>
              <w:t>); animal-based omega-3 PUFA (EPA, DPA, and DHA), but also the omega-6 PUFA arachidonic acid (</w:t>
            </w:r>
            <w:r w:rsidR="00D41F81" w:rsidRPr="0055428F">
              <w:rPr>
                <w:rFonts w:ascii="Times New Roman" w:eastAsia="Times New Roman" w:hAnsi="Times New Roman" w:cs="Times New Roman"/>
                <w:b/>
                <w:bCs/>
                <w:sz w:val="18"/>
                <w:szCs w:val="18"/>
              </w:rPr>
              <w:t>Factor 3</w:t>
            </w:r>
            <w:r w:rsidR="00D41F81" w:rsidRPr="0055428F">
              <w:rPr>
                <w:rFonts w:ascii="Times New Roman" w:eastAsia="Times New Roman" w:hAnsi="Times New Roman" w:cs="Times New Roman"/>
                <w:sz w:val="18"/>
                <w:szCs w:val="18"/>
              </w:rPr>
              <w:t>); and long-chain plant-based MUFA, as well as PUFA found in plant food sources (linoleic and linolenic acid) (</w:t>
            </w:r>
            <w:r w:rsidR="00D41F81" w:rsidRPr="0055428F">
              <w:rPr>
                <w:rFonts w:ascii="Times New Roman" w:eastAsia="Times New Roman" w:hAnsi="Times New Roman" w:cs="Times New Roman"/>
                <w:b/>
                <w:bCs/>
                <w:sz w:val="18"/>
                <w:szCs w:val="18"/>
              </w:rPr>
              <w:t>Factor 4</w:t>
            </w:r>
            <w:r w:rsidR="00D41F81" w:rsidRPr="0055428F">
              <w:rPr>
                <w:rFonts w:ascii="Times New Roman" w:eastAsia="Times New Roman" w:hAnsi="Times New Roman" w:cs="Times New Roman"/>
                <w:sz w:val="18"/>
                <w:szCs w:val="18"/>
              </w:rPr>
              <w:t xml:space="preserve">).  </w:t>
            </w:r>
          </w:p>
          <w:p w14:paraId="320E06C6" w14:textId="4CA4D48B" w:rsidR="00026FFE" w:rsidRPr="0055428F" w:rsidRDefault="00EE6C59" w:rsidP="00026FFE">
            <w:pPr>
              <w:contextualSpacing/>
              <w:rPr>
                <w:rFonts w:ascii="Times New Roman" w:eastAsia="Times New Roman" w:hAnsi="Times New Roman" w:cs="Times New Roman"/>
                <w:sz w:val="18"/>
                <w:szCs w:val="18"/>
              </w:rPr>
            </w:pPr>
            <w:r w:rsidRPr="0055428F">
              <w:rPr>
                <w:rFonts w:ascii="inherit" w:hAnsi="inherit" w:cs="Arial"/>
                <w:vertAlign w:val="superscript"/>
              </w:rPr>
              <w:t>‡</w:t>
            </w:r>
            <w:r w:rsidR="00026FFE" w:rsidRPr="0055428F">
              <w:rPr>
                <w:rFonts w:ascii="Times New Roman" w:eastAsia="Times New Roman" w:hAnsi="Times New Roman" w:cs="Times New Roman"/>
                <w:sz w:val="18"/>
                <w:szCs w:val="18"/>
              </w:rPr>
              <w:t>Values represent the adjusted mean ± SE neurocognitive test z-score by factor score quintile. Differences in cognitive function score between factor score quintiles were examined using survey linear regression with factor scores treated categorically and neurocognitive test scores continuously. Tukey’s post-hoc tests were used for pairwise comparisons. Values with different letters are significantly different (</w:t>
            </w:r>
            <w:r w:rsidR="00026FFE" w:rsidRPr="0055428F">
              <w:rPr>
                <w:rFonts w:ascii="Times New Roman" w:eastAsia="Times New Roman" w:hAnsi="Times New Roman" w:cs="Times New Roman"/>
                <w:i/>
                <w:iCs/>
                <w:sz w:val="18"/>
                <w:szCs w:val="18"/>
              </w:rPr>
              <w:t>P</w:t>
            </w:r>
            <w:r w:rsidR="00026FFE" w:rsidRPr="0055428F">
              <w:rPr>
                <w:rFonts w:ascii="Times New Roman" w:eastAsia="Times New Roman" w:hAnsi="Times New Roman" w:cs="Times New Roman"/>
                <w:sz w:val="18"/>
                <w:szCs w:val="18"/>
              </w:rPr>
              <w:t xml:space="preserve">&lt;0.05). </w:t>
            </w:r>
          </w:p>
          <w:p w14:paraId="5F26956C" w14:textId="1F0367C7" w:rsidR="008B2170" w:rsidRPr="0055428F" w:rsidRDefault="00EE6C59" w:rsidP="008B2170">
            <w:pPr>
              <w:contextualSpacing/>
              <w:rPr>
                <w:rFonts w:ascii="Times New Roman" w:hAnsi="Times New Roman" w:cs="Times New Roman"/>
                <w:sz w:val="18"/>
                <w:szCs w:val="18"/>
              </w:rPr>
            </w:pPr>
            <w:r w:rsidRPr="0055428F">
              <w:rPr>
                <w:rFonts w:ascii="inherit" w:hAnsi="inherit" w:cs="Arial"/>
                <w:vertAlign w:val="superscript"/>
              </w:rPr>
              <w:t>§</w:t>
            </w:r>
            <w:r w:rsidR="008B2170" w:rsidRPr="0055428F">
              <w:rPr>
                <w:rFonts w:ascii="Times New Roman" w:eastAsia="Times New Roman" w:hAnsi="Times New Roman" w:cs="Times New Roman"/>
                <w:sz w:val="18"/>
                <w:szCs w:val="18"/>
              </w:rPr>
              <w:t xml:space="preserve">Models are adjusted for </w:t>
            </w:r>
            <w:r w:rsidR="008B2170" w:rsidRPr="0055428F">
              <w:rPr>
                <w:rFonts w:ascii="Times New Roman" w:hAnsi="Times New Roman" w:cs="Times New Roman"/>
                <w:sz w:val="18"/>
                <w:szCs w:val="18"/>
              </w:rPr>
              <w:t xml:space="preserve">age (years), sex (M/F), energy intake (kcals/d), physical activity (MET-min/d), education (&lt; high school, high school or equivalent, &gt; high school), Hispanic/Latino background (Central American, Cuban, Dominican, Mexican, Puerto Rican, South American, and multiple/other/missing), field site (Bronx, Chicago, Miami, San Diego), CES-D score, diabetes (y/n), current smoker (y/n), hypertension (y/n), household income (&lt; $30,000 or not), and dietary intakes of fruits (servings/d/kcal), vegetables (servings/d/kcal), alcohol (servings/d/kcal), added sugar (% of energy/d), B12 (mg/d/kcal), B6 (mg/d/kcal), and niacin (mg/d/kcal).   </w:t>
            </w:r>
          </w:p>
          <w:p w14:paraId="763DFC9C" w14:textId="6CFABA41" w:rsidR="00157961" w:rsidRPr="0055428F" w:rsidRDefault="00EE6C59" w:rsidP="00026FFE">
            <w:pPr>
              <w:contextualSpacing/>
              <w:rPr>
                <w:rFonts w:ascii="Times New Roman" w:eastAsia="Times New Roman" w:hAnsi="Times New Roman" w:cs="Times New Roman"/>
                <w:sz w:val="18"/>
                <w:szCs w:val="18"/>
              </w:rPr>
            </w:pPr>
            <w:r w:rsidRPr="0055428F">
              <w:rPr>
                <w:rFonts w:ascii="inherit" w:hAnsi="inherit" w:cs="Arial"/>
                <w:vertAlign w:val="superscript"/>
              </w:rPr>
              <w:t>||</w:t>
            </w:r>
            <w:r w:rsidR="00157961" w:rsidRPr="0055428F">
              <w:rPr>
                <w:rFonts w:ascii="Times New Roman" w:eastAsia="Times New Roman" w:hAnsi="Times New Roman" w:cs="Times New Roman"/>
                <w:sz w:val="18"/>
                <w:szCs w:val="18"/>
                <w:vertAlign w:val="superscript"/>
              </w:rPr>
              <w:t>I</w:t>
            </w:r>
            <w:r w:rsidR="00157961" w:rsidRPr="0055428F">
              <w:rPr>
                <w:rFonts w:ascii="Times New Roman" w:eastAsia="Times New Roman" w:hAnsi="Times New Roman" w:cs="Times New Roman"/>
                <w:sz w:val="18"/>
                <w:szCs w:val="18"/>
              </w:rPr>
              <w:t>n post-hoc analyses, we did not observe significant differences in global cognitive function score between Factor 3 Dietary Fatty Acid Pattern quintiles, however there was a suggestion of differences comparing quintile 1 vs 2 (</w:t>
            </w:r>
            <w:r w:rsidR="00157961" w:rsidRPr="0055428F">
              <w:rPr>
                <w:rFonts w:ascii="Times New Roman" w:eastAsia="Times New Roman" w:hAnsi="Times New Roman" w:cs="Times New Roman"/>
                <w:i/>
                <w:iCs/>
                <w:sz w:val="18"/>
                <w:szCs w:val="18"/>
              </w:rPr>
              <w:t>P</w:t>
            </w:r>
            <w:r w:rsidR="00157961" w:rsidRPr="0055428F">
              <w:rPr>
                <w:rFonts w:ascii="Times New Roman" w:eastAsia="Times New Roman" w:hAnsi="Times New Roman" w:cs="Times New Roman"/>
                <w:sz w:val="18"/>
                <w:szCs w:val="18"/>
              </w:rPr>
              <w:t>=0.07), and quintiles 2 (</w:t>
            </w:r>
            <w:r w:rsidR="00157961" w:rsidRPr="0055428F">
              <w:rPr>
                <w:rFonts w:ascii="Times New Roman" w:eastAsia="Times New Roman" w:hAnsi="Times New Roman" w:cs="Times New Roman"/>
                <w:i/>
                <w:iCs/>
                <w:sz w:val="18"/>
                <w:szCs w:val="18"/>
              </w:rPr>
              <w:t>P</w:t>
            </w:r>
            <w:r w:rsidR="00157961" w:rsidRPr="0055428F">
              <w:rPr>
                <w:rFonts w:ascii="Times New Roman" w:eastAsia="Times New Roman" w:hAnsi="Times New Roman" w:cs="Times New Roman"/>
                <w:sz w:val="18"/>
                <w:szCs w:val="18"/>
              </w:rPr>
              <w:t>=0.06) and 4 (</w:t>
            </w:r>
            <w:r w:rsidR="00157961" w:rsidRPr="0055428F">
              <w:rPr>
                <w:rFonts w:ascii="Times New Roman" w:eastAsia="Times New Roman" w:hAnsi="Times New Roman" w:cs="Times New Roman"/>
                <w:i/>
                <w:iCs/>
                <w:sz w:val="18"/>
                <w:szCs w:val="18"/>
              </w:rPr>
              <w:t>P</w:t>
            </w:r>
            <w:r w:rsidR="00157961" w:rsidRPr="0055428F">
              <w:rPr>
                <w:rFonts w:ascii="Times New Roman" w:eastAsia="Times New Roman" w:hAnsi="Times New Roman" w:cs="Times New Roman"/>
                <w:sz w:val="18"/>
                <w:szCs w:val="18"/>
              </w:rPr>
              <w:t xml:space="preserve">=0.09) vs quintile 5.  </w:t>
            </w:r>
          </w:p>
          <w:p w14:paraId="21859DD5" w14:textId="611FE433" w:rsidR="00026FFE" w:rsidRPr="0055428F" w:rsidRDefault="00EE6C59" w:rsidP="00026FFE">
            <w:pPr>
              <w:contextualSpacing/>
              <w:rPr>
                <w:rFonts w:ascii="Times New Roman" w:eastAsia="Times New Roman" w:hAnsi="Times New Roman" w:cs="Times New Roman"/>
                <w:sz w:val="18"/>
                <w:szCs w:val="18"/>
              </w:rPr>
            </w:pPr>
            <w:r w:rsidRPr="0055428F">
              <w:rPr>
                <w:rFonts w:ascii="inherit" w:hAnsi="inherit" w:cs="Arial"/>
                <w:vertAlign w:val="superscript"/>
              </w:rPr>
              <w:t>¶</w:t>
            </w:r>
            <w:r w:rsidR="00026FFE" w:rsidRPr="0055428F">
              <w:rPr>
                <w:rFonts w:ascii="Times New Roman" w:eastAsia="Times New Roman" w:hAnsi="Times New Roman" w:cs="Times New Roman"/>
                <w:sz w:val="18"/>
                <w:szCs w:val="18"/>
              </w:rPr>
              <w:t>Values are adjusted β ± SE and can be interpreted as the SD change in neurocognitive test score per SD change in factor score.</w:t>
            </w:r>
          </w:p>
          <w:p w14:paraId="1E04C454" w14:textId="77777777" w:rsidR="00DA72C6" w:rsidRPr="0055428F" w:rsidRDefault="00DA72C6" w:rsidP="00F331D5">
            <w:pPr>
              <w:spacing w:after="0" w:line="240" w:lineRule="auto"/>
              <w:jc w:val="center"/>
              <w:rPr>
                <w:rFonts w:ascii="Times New Roman" w:eastAsia="Times New Roman" w:hAnsi="Times New Roman" w:cs="Times New Roman"/>
                <w:sz w:val="20"/>
                <w:szCs w:val="20"/>
              </w:rPr>
            </w:pPr>
          </w:p>
        </w:tc>
      </w:tr>
    </w:tbl>
    <w:p w14:paraId="0B533547" w14:textId="77777777" w:rsidR="006A0D34" w:rsidRPr="0055428F" w:rsidRDefault="006A0D34" w:rsidP="006A0D34">
      <w:pPr>
        <w:rPr>
          <w:rFonts w:ascii="Times New Roman" w:hAnsi="Times New Roman" w:cs="Times New Roman"/>
        </w:rPr>
      </w:pPr>
    </w:p>
    <w:p w14:paraId="122FA7EF" w14:textId="77777777" w:rsidR="00D35263" w:rsidRPr="0055428F" w:rsidRDefault="00D35263">
      <w:pPr>
        <w:rPr>
          <w:rFonts w:ascii="Times New Roman" w:hAnsi="Times New Roman" w:cs="Times New Roman"/>
        </w:rPr>
      </w:pPr>
      <w:r w:rsidRPr="0055428F">
        <w:rPr>
          <w:rFonts w:ascii="Times New Roman" w:hAnsi="Times New Roman" w:cs="Times New Roman"/>
        </w:rPr>
        <w:br w:type="page"/>
      </w:r>
    </w:p>
    <w:tbl>
      <w:tblPr>
        <w:tblW w:w="13860" w:type="dxa"/>
        <w:tblInd w:w="-540" w:type="dxa"/>
        <w:tblLayout w:type="fixed"/>
        <w:tblLook w:val="04A0" w:firstRow="1" w:lastRow="0" w:firstColumn="1" w:lastColumn="0" w:noHBand="0" w:noVBand="1"/>
      </w:tblPr>
      <w:tblGrid>
        <w:gridCol w:w="1620"/>
        <w:gridCol w:w="1754"/>
        <w:gridCol w:w="1486"/>
        <w:gridCol w:w="1620"/>
        <w:gridCol w:w="1800"/>
        <w:gridCol w:w="1710"/>
        <w:gridCol w:w="990"/>
        <w:gridCol w:w="1530"/>
        <w:gridCol w:w="1350"/>
      </w:tblGrid>
      <w:tr w:rsidR="0055428F" w:rsidRPr="0055428F" w14:paraId="3C957F33" w14:textId="77777777" w:rsidTr="00237592">
        <w:trPr>
          <w:trHeight w:val="419"/>
        </w:trPr>
        <w:tc>
          <w:tcPr>
            <w:tcW w:w="13860" w:type="dxa"/>
            <w:gridSpan w:val="9"/>
            <w:tcBorders>
              <w:left w:val="nil"/>
              <w:bottom w:val="single" w:sz="4" w:space="0" w:color="auto"/>
              <w:right w:val="nil"/>
            </w:tcBorders>
            <w:shd w:val="clear" w:color="auto" w:fill="auto"/>
            <w:vAlign w:val="center"/>
          </w:tcPr>
          <w:p w14:paraId="494A25B5" w14:textId="717AF122" w:rsidR="00D35263" w:rsidRPr="0055428F" w:rsidRDefault="00D35263" w:rsidP="00237592">
            <w:pPr>
              <w:spacing w:after="0" w:line="240" w:lineRule="auto"/>
              <w:rPr>
                <w:rFonts w:ascii="Times New Roman" w:eastAsia="Times New Roman" w:hAnsi="Times New Roman" w:cs="Times New Roman"/>
                <w:b/>
                <w:bCs/>
                <w:sz w:val="20"/>
                <w:szCs w:val="20"/>
              </w:rPr>
            </w:pPr>
            <w:r w:rsidRPr="0055428F">
              <w:rPr>
                <w:rFonts w:ascii="Times New Roman" w:hAnsi="Times New Roman" w:cs="Times New Roman"/>
              </w:rPr>
              <w:lastRenderedPageBreak/>
              <w:br w:type="page"/>
            </w:r>
            <w:r w:rsidRPr="0055428F">
              <w:rPr>
                <w:rFonts w:ascii="Times New Roman" w:eastAsia="Times New Roman" w:hAnsi="Times New Roman" w:cs="Times New Roman"/>
                <w:b/>
                <w:bCs/>
                <w:sz w:val="20"/>
                <w:szCs w:val="20"/>
              </w:rPr>
              <w:t xml:space="preserve">Supplementary Table </w:t>
            </w:r>
            <w:r w:rsidR="00FD362E" w:rsidRPr="0055428F">
              <w:rPr>
                <w:rFonts w:ascii="Times New Roman" w:eastAsia="Times New Roman" w:hAnsi="Times New Roman" w:cs="Times New Roman"/>
                <w:b/>
                <w:bCs/>
                <w:sz w:val="20"/>
                <w:szCs w:val="20"/>
              </w:rPr>
              <w:t>4</w:t>
            </w:r>
            <w:r w:rsidRPr="0055428F">
              <w:rPr>
                <w:rFonts w:ascii="Times New Roman" w:eastAsia="Times New Roman" w:hAnsi="Times New Roman" w:cs="Times New Roman"/>
                <w:b/>
                <w:bCs/>
                <w:sz w:val="20"/>
                <w:szCs w:val="20"/>
              </w:rPr>
              <w:t>. Associations between dietary fatty acid patterns and global cognitive function score among individuals attaining a high school education or greater (n=5,204)</w:t>
            </w:r>
          </w:p>
        </w:tc>
      </w:tr>
      <w:tr w:rsidR="0055428F" w:rsidRPr="0055428F" w14:paraId="35485B91" w14:textId="77777777" w:rsidTr="00237592">
        <w:trPr>
          <w:trHeight w:val="419"/>
        </w:trPr>
        <w:tc>
          <w:tcPr>
            <w:tcW w:w="1620" w:type="dxa"/>
            <w:tcBorders>
              <w:top w:val="single" w:sz="4" w:space="0" w:color="auto"/>
              <w:left w:val="nil"/>
              <w:bottom w:val="nil"/>
              <w:right w:val="nil"/>
            </w:tcBorders>
            <w:shd w:val="clear" w:color="auto" w:fill="auto"/>
            <w:vAlign w:val="center"/>
          </w:tcPr>
          <w:p w14:paraId="4E3D9753"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8370" w:type="dxa"/>
            <w:gridSpan w:val="5"/>
            <w:tcBorders>
              <w:top w:val="single" w:sz="4" w:space="0" w:color="auto"/>
              <w:left w:val="nil"/>
              <w:bottom w:val="single" w:sz="4" w:space="0" w:color="auto"/>
              <w:right w:val="nil"/>
            </w:tcBorders>
            <w:shd w:val="clear" w:color="auto" w:fill="auto"/>
            <w:vAlign w:val="center"/>
          </w:tcPr>
          <w:p w14:paraId="2BE33627" w14:textId="16A3EAD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Factor Score (Quintile)</w:t>
            </w:r>
            <w:r w:rsidR="00D05D75" w:rsidRPr="0055428F">
              <w:rPr>
                <w:rFonts w:ascii="inherit" w:hAnsi="inherit" w:cs="Arial"/>
                <w:vertAlign w:val="superscript"/>
              </w:rPr>
              <w:t xml:space="preserve"> ‡</w:t>
            </w:r>
            <w:r w:rsidRPr="0055428F">
              <w:rPr>
                <w:rFonts w:ascii="Times New Roman" w:eastAsia="Times New Roman" w:hAnsi="Times New Roman" w:cs="Times New Roman"/>
                <w:b/>
                <w:bCs/>
                <w:sz w:val="20"/>
                <w:szCs w:val="20"/>
                <w:vertAlign w:val="superscript"/>
              </w:rPr>
              <w:t>,</w:t>
            </w:r>
            <w:r w:rsidR="00D05D75" w:rsidRPr="0055428F">
              <w:rPr>
                <w:rFonts w:ascii="inherit" w:hAnsi="inherit" w:cs="Arial"/>
                <w:vertAlign w:val="superscript"/>
              </w:rPr>
              <w:t>§</w:t>
            </w:r>
          </w:p>
        </w:tc>
        <w:tc>
          <w:tcPr>
            <w:tcW w:w="990" w:type="dxa"/>
            <w:tcBorders>
              <w:left w:val="nil"/>
              <w:bottom w:val="single" w:sz="4" w:space="0" w:color="auto"/>
              <w:right w:val="nil"/>
            </w:tcBorders>
            <w:shd w:val="clear" w:color="auto" w:fill="auto"/>
            <w:vAlign w:val="center"/>
          </w:tcPr>
          <w:p w14:paraId="46A13854"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530" w:type="dxa"/>
            <w:tcBorders>
              <w:top w:val="single" w:sz="4" w:space="0" w:color="auto"/>
              <w:left w:val="nil"/>
              <w:bottom w:val="nil"/>
              <w:right w:val="nil"/>
            </w:tcBorders>
            <w:shd w:val="clear" w:color="auto" w:fill="auto"/>
            <w:vAlign w:val="center"/>
          </w:tcPr>
          <w:p w14:paraId="31FAD744"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350" w:type="dxa"/>
            <w:tcBorders>
              <w:top w:val="single" w:sz="4" w:space="0" w:color="auto"/>
              <w:left w:val="nil"/>
              <w:bottom w:val="nil"/>
              <w:right w:val="nil"/>
            </w:tcBorders>
            <w:shd w:val="clear" w:color="auto" w:fill="auto"/>
            <w:vAlign w:val="center"/>
          </w:tcPr>
          <w:p w14:paraId="7F2122FE"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r>
      <w:tr w:rsidR="0055428F" w:rsidRPr="0055428F" w14:paraId="708CF4CC" w14:textId="77777777" w:rsidTr="00237592">
        <w:trPr>
          <w:trHeight w:val="419"/>
        </w:trPr>
        <w:tc>
          <w:tcPr>
            <w:tcW w:w="1620" w:type="dxa"/>
            <w:tcBorders>
              <w:left w:val="nil"/>
              <w:bottom w:val="nil"/>
              <w:right w:val="nil"/>
            </w:tcBorders>
            <w:shd w:val="clear" w:color="auto" w:fill="auto"/>
            <w:vAlign w:val="center"/>
          </w:tcPr>
          <w:p w14:paraId="33ED95BB"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754" w:type="dxa"/>
            <w:tcBorders>
              <w:top w:val="single" w:sz="4" w:space="0" w:color="auto"/>
              <w:left w:val="nil"/>
              <w:bottom w:val="single" w:sz="4" w:space="0" w:color="auto"/>
              <w:right w:val="nil"/>
            </w:tcBorders>
            <w:shd w:val="clear" w:color="auto" w:fill="auto"/>
            <w:vAlign w:val="center"/>
          </w:tcPr>
          <w:p w14:paraId="3C95E86C"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1</w:t>
            </w:r>
          </w:p>
        </w:tc>
        <w:tc>
          <w:tcPr>
            <w:tcW w:w="1486" w:type="dxa"/>
            <w:tcBorders>
              <w:top w:val="single" w:sz="4" w:space="0" w:color="auto"/>
              <w:left w:val="nil"/>
              <w:bottom w:val="single" w:sz="4" w:space="0" w:color="auto"/>
              <w:right w:val="nil"/>
            </w:tcBorders>
            <w:shd w:val="clear" w:color="auto" w:fill="auto"/>
            <w:vAlign w:val="center"/>
          </w:tcPr>
          <w:p w14:paraId="5E0247A2"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2</w:t>
            </w:r>
          </w:p>
        </w:tc>
        <w:tc>
          <w:tcPr>
            <w:tcW w:w="1620" w:type="dxa"/>
            <w:tcBorders>
              <w:top w:val="single" w:sz="4" w:space="0" w:color="auto"/>
              <w:left w:val="nil"/>
              <w:bottom w:val="single" w:sz="4" w:space="0" w:color="auto"/>
              <w:right w:val="nil"/>
            </w:tcBorders>
            <w:shd w:val="clear" w:color="auto" w:fill="auto"/>
            <w:vAlign w:val="center"/>
          </w:tcPr>
          <w:p w14:paraId="1882E7DF"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3</w:t>
            </w:r>
          </w:p>
        </w:tc>
        <w:tc>
          <w:tcPr>
            <w:tcW w:w="1800" w:type="dxa"/>
            <w:tcBorders>
              <w:top w:val="single" w:sz="4" w:space="0" w:color="auto"/>
              <w:left w:val="nil"/>
              <w:bottom w:val="single" w:sz="4" w:space="0" w:color="auto"/>
              <w:right w:val="nil"/>
            </w:tcBorders>
            <w:shd w:val="clear" w:color="auto" w:fill="auto"/>
            <w:vAlign w:val="center"/>
          </w:tcPr>
          <w:p w14:paraId="71061D91"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4</w:t>
            </w:r>
          </w:p>
        </w:tc>
        <w:tc>
          <w:tcPr>
            <w:tcW w:w="1710" w:type="dxa"/>
            <w:tcBorders>
              <w:top w:val="single" w:sz="4" w:space="0" w:color="auto"/>
              <w:left w:val="nil"/>
              <w:bottom w:val="single" w:sz="4" w:space="0" w:color="auto"/>
              <w:right w:val="nil"/>
            </w:tcBorders>
            <w:shd w:val="clear" w:color="auto" w:fill="auto"/>
            <w:vAlign w:val="center"/>
          </w:tcPr>
          <w:p w14:paraId="12A92F6D"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5</w:t>
            </w:r>
          </w:p>
        </w:tc>
        <w:tc>
          <w:tcPr>
            <w:tcW w:w="990" w:type="dxa"/>
            <w:tcBorders>
              <w:top w:val="single" w:sz="4" w:space="0" w:color="auto"/>
              <w:left w:val="nil"/>
              <w:bottom w:val="nil"/>
              <w:right w:val="nil"/>
            </w:tcBorders>
            <w:shd w:val="clear" w:color="auto" w:fill="auto"/>
            <w:vAlign w:val="center"/>
          </w:tcPr>
          <w:p w14:paraId="7F8D23DD"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530" w:type="dxa"/>
            <w:tcBorders>
              <w:left w:val="nil"/>
              <w:bottom w:val="nil"/>
              <w:right w:val="nil"/>
            </w:tcBorders>
            <w:shd w:val="clear" w:color="auto" w:fill="auto"/>
            <w:vAlign w:val="center"/>
          </w:tcPr>
          <w:p w14:paraId="64A5C91F"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350" w:type="dxa"/>
            <w:tcBorders>
              <w:left w:val="nil"/>
              <w:bottom w:val="nil"/>
              <w:right w:val="nil"/>
            </w:tcBorders>
            <w:shd w:val="clear" w:color="auto" w:fill="auto"/>
            <w:vAlign w:val="center"/>
          </w:tcPr>
          <w:p w14:paraId="4721A392"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r>
      <w:tr w:rsidR="0055428F" w:rsidRPr="0055428F" w14:paraId="3FA10AAE" w14:textId="77777777" w:rsidTr="00237592">
        <w:trPr>
          <w:trHeight w:val="419"/>
        </w:trPr>
        <w:tc>
          <w:tcPr>
            <w:tcW w:w="1620" w:type="dxa"/>
            <w:vMerge w:val="restart"/>
            <w:tcBorders>
              <w:left w:val="nil"/>
              <w:right w:val="nil"/>
            </w:tcBorders>
            <w:shd w:val="clear" w:color="auto" w:fill="auto"/>
            <w:vAlign w:val="center"/>
          </w:tcPr>
          <w:p w14:paraId="6A98315D" w14:textId="38F5EB13"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Pattern</w:t>
            </w:r>
            <w:r w:rsidR="00D05D75" w:rsidRPr="0055428F">
              <w:rPr>
                <w:rFonts w:ascii="inherit" w:hAnsi="inherit" w:cs="Arial"/>
                <w:vertAlign w:val="superscript"/>
              </w:rPr>
              <w:t>†</w:t>
            </w:r>
          </w:p>
        </w:tc>
        <w:tc>
          <w:tcPr>
            <w:tcW w:w="1754" w:type="dxa"/>
            <w:tcBorders>
              <w:top w:val="single" w:sz="4" w:space="0" w:color="auto"/>
              <w:left w:val="nil"/>
              <w:bottom w:val="single" w:sz="4" w:space="0" w:color="auto"/>
              <w:right w:val="nil"/>
            </w:tcBorders>
            <w:shd w:val="clear" w:color="auto" w:fill="auto"/>
            <w:vAlign w:val="center"/>
          </w:tcPr>
          <w:p w14:paraId="6BAAB558"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n=1678</w:t>
            </w:r>
          </w:p>
        </w:tc>
        <w:tc>
          <w:tcPr>
            <w:tcW w:w="1486" w:type="dxa"/>
            <w:tcBorders>
              <w:top w:val="single" w:sz="4" w:space="0" w:color="auto"/>
              <w:left w:val="nil"/>
              <w:bottom w:val="single" w:sz="4" w:space="0" w:color="auto"/>
              <w:right w:val="nil"/>
            </w:tcBorders>
            <w:shd w:val="clear" w:color="auto" w:fill="auto"/>
            <w:vAlign w:val="center"/>
          </w:tcPr>
          <w:p w14:paraId="0EFBD4C7"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n=1679</w:t>
            </w:r>
          </w:p>
        </w:tc>
        <w:tc>
          <w:tcPr>
            <w:tcW w:w="1620" w:type="dxa"/>
            <w:tcBorders>
              <w:top w:val="single" w:sz="4" w:space="0" w:color="auto"/>
              <w:left w:val="nil"/>
              <w:bottom w:val="single" w:sz="4" w:space="0" w:color="auto"/>
              <w:right w:val="nil"/>
            </w:tcBorders>
            <w:shd w:val="clear" w:color="auto" w:fill="auto"/>
            <w:vAlign w:val="center"/>
          </w:tcPr>
          <w:p w14:paraId="6E1E87AB"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n=1679</w:t>
            </w:r>
          </w:p>
        </w:tc>
        <w:tc>
          <w:tcPr>
            <w:tcW w:w="1800" w:type="dxa"/>
            <w:tcBorders>
              <w:top w:val="single" w:sz="4" w:space="0" w:color="auto"/>
              <w:left w:val="nil"/>
              <w:bottom w:val="single" w:sz="4" w:space="0" w:color="auto"/>
              <w:right w:val="nil"/>
            </w:tcBorders>
            <w:shd w:val="clear" w:color="auto" w:fill="auto"/>
            <w:vAlign w:val="center"/>
          </w:tcPr>
          <w:p w14:paraId="24479FDD"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n=1679</w:t>
            </w:r>
          </w:p>
        </w:tc>
        <w:tc>
          <w:tcPr>
            <w:tcW w:w="1710" w:type="dxa"/>
            <w:tcBorders>
              <w:top w:val="single" w:sz="4" w:space="0" w:color="auto"/>
              <w:left w:val="nil"/>
              <w:bottom w:val="single" w:sz="4" w:space="0" w:color="auto"/>
              <w:right w:val="nil"/>
            </w:tcBorders>
            <w:shd w:val="clear" w:color="auto" w:fill="auto"/>
            <w:vAlign w:val="center"/>
          </w:tcPr>
          <w:p w14:paraId="6ACC94C2"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n=1678</w:t>
            </w:r>
          </w:p>
        </w:tc>
        <w:tc>
          <w:tcPr>
            <w:tcW w:w="990" w:type="dxa"/>
            <w:tcBorders>
              <w:left w:val="nil"/>
              <w:right w:val="nil"/>
            </w:tcBorders>
            <w:shd w:val="clear" w:color="auto" w:fill="auto"/>
            <w:vAlign w:val="center"/>
          </w:tcPr>
          <w:p w14:paraId="4573CE83"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530" w:type="dxa"/>
            <w:tcBorders>
              <w:left w:val="nil"/>
              <w:right w:val="nil"/>
            </w:tcBorders>
            <w:shd w:val="clear" w:color="auto" w:fill="auto"/>
            <w:vAlign w:val="center"/>
          </w:tcPr>
          <w:p w14:paraId="06C65122"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350" w:type="dxa"/>
            <w:tcBorders>
              <w:left w:val="nil"/>
              <w:right w:val="nil"/>
            </w:tcBorders>
            <w:shd w:val="clear" w:color="auto" w:fill="auto"/>
            <w:vAlign w:val="center"/>
          </w:tcPr>
          <w:p w14:paraId="01233B27"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r>
      <w:tr w:rsidR="0055428F" w:rsidRPr="0055428F" w14:paraId="6DCAFBB4" w14:textId="77777777" w:rsidTr="00237592">
        <w:trPr>
          <w:trHeight w:val="419"/>
        </w:trPr>
        <w:tc>
          <w:tcPr>
            <w:tcW w:w="1620" w:type="dxa"/>
            <w:vMerge/>
            <w:tcBorders>
              <w:left w:val="nil"/>
              <w:bottom w:val="single" w:sz="4" w:space="0" w:color="auto"/>
              <w:right w:val="nil"/>
            </w:tcBorders>
            <w:shd w:val="clear" w:color="auto" w:fill="auto"/>
            <w:vAlign w:val="center"/>
            <w:hideMark/>
          </w:tcPr>
          <w:p w14:paraId="202381F1"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p>
        </w:tc>
        <w:tc>
          <w:tcPr>
            <w:tcW w:w="1754" w:type="dxa"/>
            <w:tcBorders>
              <w:top w:val="single" w:sz="4" w:space="0" w:color="auto"/>
              <w:left w:val="nil"/>
              <w:bottom w:val="single" w:sz="4" w:space="0" w:color="auto"/>
              <w:right w:val="nil"/>
            </w:tcBorders>
            <w:shd w:val="clear" w:color="auto" w:fill="auto"/>
            <w:vAlign w:val="center"/>
          </w:tcPr>
          <w:p w14:paraId="0D3CB97E"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486" w:type="dxa"/>
            <w:tcBorders>
              <w:top w:val="single" w:sz="4" w:space="0" w:color="auto"/>
              <w:left w:val="nil"/>
              <w:bottom w:val="single" w:sz="4" w:space="0" w:color="auto"/>
              <w:right w:val="nil"/>
            </w:tcBorders>
            <w:shd w:val="clear" w:color="auto" w:fill="auto"/>
            <w:vAlign w:val="center"/>
          </w:tcPr>
          <w:p w14:paraId="6DA4E06D"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620" w:type="dxa"/>
            <w:tcBorders>
              <w:top w:val="single" w:sz="4" w:space="0" w:color="auto"/>
              <w:left w:val="nil"/>
              <w:bottom w:val="single" w:sz="4" w:space="0" w:color="auto"/>
              <w:right w:val="nil"/>
            </w:tcBorders>
            <w:shd w:val="clear" w:color="auto" w:fill="auto"/>
            <w:vAlign w:val="center"/>
          </w:tcPr>
          <w:p w14:paraId="6942A4A4"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800" w:type="dxa"/>
            <w:tcBorders>
              <w:top w:val="single" w:sz="4" w:space="0" w:color="auto"/>
              <w:left w:val="nil"/>
              <w:bottom w:val="single" w:sz="4" w:space="0" w:color="auto"/>
              <w:right w:val="nil"/>
            </w:tcBorders>
            <w:shd w:val="clear" w:color="auto" w:fill="auto"/>
            <w:vAlign w:val="center"/>
          </w:tcPr>
          <w:p w14:paraId="3CB308E9"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1710" w:type="dxa"/>
            <w:tcBorders>
              <w:top w:val="single" w:sz="4" w:space="0" w:color="auto"/>
              <w:left w:val="nil"/>
              <w:bottom w:val="single" w:sz="4" w:space="0" w:color="auto"/>
              <w:right w:val="nil"/>
            </w:tcBorders>
            <w:shd w:val="clear" w:color="auto" w:fill="auto"/>
            <w:vAlign w:val="center"/>
          </w:tcPr>
          <w:p w14:paraId="3B69AA9C"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Mean ± SE</w:t>
            </w:r>
          </w:p>
        </w:tc>
        <w:tc>
          <w:tcPr>
            <w:tcW w:w="990" w:type="dxa"/>
            <w:tcBorders>
              <w:left w:val="nil"/>
              <w:bottom w:val="single" w:sz="4" w:space="0" w:color="auto"/>
              <w:right w:val="nil"/>
            </w:tcBorders>
            <w:shd w:val="clear" w:color="auto" w:fill="auto"/>
            <w:vAlign w:val="center"/>
            <w:hideMark/>
          </w:tcPr>
          <w:p w14:paraId="5FC305F3"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i/>
                <w:iCs/>
                <w:sz w:val="20"/>
                <w:szCs w:val="20"/>
              </w:rPr>
              <w:t>P</w:t>
            </w:r>
            <w:r w:rsidRPr="0055428F">
              <w:rPr>
                <w:rFonts w:ascii="Times New Roman" w:eastAsia="Times New Roman" w:hAnsi="Times New Roman" w:cs="Times New Roman"/>
                <w:b/>
                <w:bCs/>
                <w:sz w:val="20"/>
                <w:szCs w:val="20"/>
                <w:vertAlign w:val="subscript"/>
              </w:rPr>
              <w:t>F-test</w:t>
            </w:r>
          </w:p>
        </w:tc>
        <w:tc>
          <w:tcPr>
            <w:tcW w:w="1530" w:type="dxa"/>
            <w:tcBorders>
              <w:left w:val="nil"/>
              <w:bottom w:val="single" w:sz="4" w:space="0" w:color="auto"/>
              <w:right w:val="nil"/>
            </w:tcBorders>
            <w:shd w:val="clear" w:color="auto" w:fill="auto"/>
            <w:vAlign w:val="center"/>
            <w:hideMark/>
          </w:tcPr>
          <w:p w14:paraId="57C82EF7" w14:textId="0AFCDD96"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β ± SE</w:t>
            </w:r>
            <w:r w:rsidR="00D05D75" w:rsidRPr="0055428F">
              <w:rPr>
                <w:rFonts w:ascii="inherit" w:hAnsi="inherit" w:cs="Arial"/>
                <w:vertAlign w:val="superscript"/>
              </w:rPr>
              <w:t>§</w:t>
            </w:r>
            <w:r w:rsidRPr="0055428F">
              <w:rPr>
                <w:rFonts w:ascii="Times New Roman" w:eastAsia="Times New Roman" w:hAnsi="Times New Roman" w:cs="Times New Roman"/>
                <w:b/>
                <w:bCs/>
                <w:sz w:val="20"/>
                <w:szCs w:val="20"/>
                <w:vertAlign w:val="superscript"/>
              </w:rPr>
              <w:t>,</w:t>
            </w:r>
            <w:r w:rsidR="00D05D75" w:rsidRPr="0055428F">
              <w:rPr>
                <w:rFonts w:ascii="inherit" w:hAnsi="inherit" w:cs="Arial"/>
                <w:vertAlign w:val="superscript"/>
              </w:rPr>
              <w:t>||</w:t>
            </w:r>
          </w:p>
        </w:tc>
        <w:tc>
          <w:tcPr>
            <w:tcW w:w="1350" w:type="dxa"/>
            <w:tcBorders>
              <w:left w:val="nil"/>
              <w:bottom w:val="single" w:sz="4" w:space="0" w:color="auto"/>
              <w:right w:val="nil"/>
            </w:tcBorders>
            <w:shd w:val="clear" w:color="auto" w:fill="auto"/>
            <w:vAlign w:val="center"/>
            <w:hideMark/>
          </w:tcPr>
          <w:p w14:paraId="35BEA4F4" w14:textId="0B375574" w:rsidR="00D35263" w:rsidRPr="0055428F" w:rsidRDefault="00D35263" w:rsidP="00237592">
            <w:pPr>
              <w:spacing w:after="0" w:line="240" w:lineRule="auto"/>
              <w:jc w:val="center"/>
              <w:rPr>
                <w:rFonts w:ascii="Times New Roman" w:eastAsia="Times New Roman" w:hAnsi="Times New Roman" w:cs="Times New Roman"/>
                <w:b/>
                <w:bCs/>
                <w:i/>
                <w:iCs/>
                <w:sz w:val="20"/>
                <w:szCs w:val="20"/>
              </w:rPr>
            </w:pPr>
            <w:r w:rsidRPr="0055428F">
              <w:rPr>
                <w:rFonts w:ascii="Times New Roman" w:eastAsia="Times New Roman" w:hAnsi="Times New Roman" w:cs="Times New Roman"/>
                <w:b/>
                <w:bCs/>
                <w:i/>
                <w:iCs/>
                <w:sz w:val="20"/>
                <w:szCs w:val="20"/>
              </w:rPr>
              <w:t>P</w:t>
            </w:r>
          </w:p>
        </w:tc>
      </w:tr>
      <w:tr w:rsidR="0055428F" w:rsidRPr="0055428F" w14:paraId="15AF2399" w14:textId="77777777" w:rsidTr="00237592">
        <w:trPr>
          <w:trHeight w:val="419"/>
        </w:trPr>
        <w:tc>
          <w:tcPr>
            <w:tcW w:w="1620" w:type="dxa"/>
            <w:tcBorders>
              <w:top w:val="single" w:sz="4" w:space="0" w:color="auto"/>
              <w:left w:val="nil"/>
              <w:bottom w:val="nil"/>
              <w:right w:val="nil"/>
            </w:tcBorders>
            <w:shd w:val="clear" w:color="auto" w:fill="auto"/>
            <w:vAlign w:val="center"/>
            <w:hideMark/>
          </w:tcPr>
          <w:p w14:paraId="1F272B25"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1</w:t>
            </w:r>
          </w:p>
        </w:tc>
        <w:tc>
          <w:tcPr>
            <w:tcW w:w="1754" w:type="dxa"/>
            <w:tcBorders>
              <w:top w:val="single" w:sz="4" w:space="0" w:color="auto"/>
              <w:left w:val="nil"/>
              <w:bottom w:val="nil"/>
              <w:right w:val="nil"/>
            </w:tcBorders>
            <w:shd w:val="clear" w:color="auto" w:fill="auto"/>
            <w:noWrap/>
            <w:vAlign w:val="center"/>
          </w:tcPr>
          <w:p w14:paraId="3CAEDC92"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0.22 ± 0.19</w:t>
            </w:r>
          </w:p>
        </w:tc>
        <w:tc>
          <w:tcPr>
            <w:tcW w:w="1486" w:type="dxa"/>
            <w:tcBorders>
              <w:top w:val="single" w:sz="4" w:space="0" w:color="auto"/>
              <w:left w:val="nil"/>
              <w:bottom w:val="nil"/>
              <w:right w:val="nil"/>
            </w:tcBorders>
            <w:shd w:val="clear" w:color="auto" w:fill="auto"/>
            <w:noWrap/>
            <w:vAlign w:val="center"/>
          </w:tcPr>
          <w:p w14:paraId="1B509460"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0.24 ± 0.18</w:t>
            </w:r>
          </w:p>
        </w:tc>
        <w:tc>
          <w:tcPr>
            <w:tcW w:w="1620" w:type="dxa"/>
            <w:tcBorders>
              <w:top w:val="single" w:sz="4" w:space="0" w:color="auto"/>
              <w:left w:val="nil"/>
              <w:bottom w:val="nil"/>
              <w:right w:val="nil"/>
            </w:tcBorders>
            <w:shd w:val="clear" w:color="auto" w:fill="auto"/>
            <w:vAlign w:val="center"/>
          </w:tcPr>
          <w:p w14:paraId="7D58D75A"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0.29 ± 0.18</w:t>
            </w:r>
          </w:p>
        </w:tc>
        <w:tc>
          <w:tcPr>
            <w:tcW w:w="1800" w:type="dxa"/>
            <w:tcBorders>
              <w:top w:val="single" w:sz="4" w:space="0" w:color="auto"/>
              <w:left w:val="nil"/>
              <w:bottom w:val="nil"/>
              <w:right w:val="nil"/>
            </w:tcBorders>
            <w:shd w:val="clear" w:color="auto" w:fill="auto"/>
            <w:noWrap/>
            <w:vAlign w:val="center"/>
          </w:tcPr>
          <w:p w14:paraId="544A858A"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0.25 ± 0.18</w:t>
            </w:r>
          </w:p>
        </w:tc>
        <w:tc>
          <w:tcPr>
            <w:tcW w:w="1710" w:type="dxa"/>
            <w:tcBorders>
              <w:top w:val="single" w:sz="4" w:space="0" w:color="auto"/>
              <w:left w:val="nil"/>
              <w:bottom w:val="nil"/>
              <w:right w:val="nil"/>
            </w:tcBorders>
            <w:shd w:val="clear" w:color="auto" w:fill="auto"/>
            <w:vAlign w:val="center"/>
          </w:tcPr>
          <w:p w14:paraId="49F1E410"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0.30 ± 0.18</w:t>
            </w:r>
          </w:p>
        </w:tc>
        <w:tc>
          <w:tcPr>
            <w:tcW w:w="990" w:type="dxa"/>
            <w:tcBorders>
              <w:top w:val="single" w:sz="4" w:space="0" w:color="auto"/>
              <w:left w:val="nil"/>
              <w:bottom w:val="nil"/>
              <w:right w:val="nil"/>
            </w:tcBorders>
            <w:shd w:val="clear" w:color="auto" w:fill="auto"/>
            <w:vAlign w:val="center"/>
          </w:tcPr>
          <w:p w14:paraId="5FC706FD"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0.26</w:t>
            </w:r>
          </w:p>
        </w:tc>
        <w:tc>
          <w:tcPr>
            <w:tcW w:w="1530" w:type="dxa"/>
            <w:tcBorders>
              <w:top w:val="single" w:sz="4" w:space="0" w:color="auto"/>
              <w:left w:val="nil"/>
              <w:bottom w:val="nil"/>
              <w:right w:val="nil"/>
            </w:tcBorders>
            <w:shd w:val="clear" w:color="auto" w:fill="auto"/>
            <w:vAlign w:val="center"/>
          </w:tcPr>
          <w:p w14:paraId="7163F531"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 ± 0.016</w:t>
            </w:r>
          </w:p>
        </w:tc>
        <w:tc>
          <w:tcPr>
            <w:tcW w:w="1350" w:type="dxa"/>
            <w:tcBorders>
              <w:top w:val="single" w:sz="4" w:space="0" w:color="auto"/>
              <w:left w:val="nil"/>
              <w:bottom w:val="nil"/>
              <w:right w:val="nil"/>
            </w:tcBorders>
            <w:shd w:val="clear" w:color="auto" w:fill="auto"/>
            <w:vAlign w:val="center"/>
          </w:tcPr>
          <w:p w14:paraId="22C25E7A"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0.21</w:t>
            </w:r>
          </w:p>
        </w:tc>
      </w:tr>
      <w:tr w:rsidR="0055428F" w:rsidRPr="0055428F" w14:paraId="5B8CD094" w14:textId="77777777" w:rsidTr="00237592">
        <w:trPr>
          <w:trHeight w:val="419"/>
        </w:trPr>
        <w:tc>
          <w:tcPr>
            <w:tcW w:w="1620" w:type="dxa"/>
            <w:tcBorders>
              <w:top w:val="nil"/>
              <w:left w:val="nil"/>
              <w:bottom w:val="nil"/>
              <w:right w:val="nil"/>
            </w:tcBorders>
            <w:shd w:val="clear" w:color="auto" w:fill="auto"/>
            <w:vAlign w:val="center"/>
            <w:hideMark/>
          </w:tcPr>
          <w:p w14:paraId="7AF55DAD"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2</w:t>
            </w:r>
          </w:p>
        </w:tc>
        <w:tc>
          <w:tcPr>
            <w:tcW w:w="1754" w:type="dxa"/>
            <w:tcBorders>
              <w:top w:val="nil"/>
              <w:left w:val="nil"/>
              <w:bottom w:val="nil"/>
              <w:right w:val="nil"/>
            </w:tcBorders>
            <w:shd w:val="clear" w:color="auto" w:fill="auto"/>
            <w:vAlign w:val="center"/>
          </w:tcPr>
          <w:p w14:paraId="32179F6C"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0.23 ± 0.18</w:t>
            </w:r>
            <w:r w:rsidRPr="0055428F">
              <w:rPr>
                <w:rFonts w:ascii="Times New Roman" w:hAnsi="Times New Roman" w:cs="Times New Roman"/>
                <w:sz w:val="20"/>
                <w:szCs w:val="20"/>
                <w:vertAlign w:val="superscript"/>
              </w:rPr>
              <w:t>a</w:t>
            </w:r>
          </w:p>
        </w:tc>
        <w:tc>
          <w:tcPr>
            <w:tcW w:w="1486" w:type="dxa"/>
            <w:tcBorders>
              <w:top w:val="nil"/>
              <w:left w:val="nil"/>
              <w:bottom w:val="nil"/>
              <w:right w:val="nil"/>
            </w:tcBorders>
            <w:shd w:val="clear" w:color="auto" w:fill="auto"/>
            <w:vAlign w:val="center"/>
          </w:tcPr>
          <w:p w14:paraId="4F4BC986"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0.24 ± 0.18</w:t>
            </w:r>
            <w:r w:rsidRPr="0055428F">
              <w:rPr>
                <w:rFonts w:ascii="Times New Roman" w:hAnsi="Times New Roman" w:cs="Times New Roman"/>
                <w:sz w:val="20"/>
                <w:szCs w:val="20"/>
                <w:vertAlign w:val="superscript"/>
              </w:rPr>
              <w:t>a</w:t>
            </w:r>
          </w:p>
        </w:tc>
        <w:tc>
          <w:tcPr>
            <w:tcW w:w="1620" w:type="dxa"/>
            <w:tcBorders>
              <w:top w:val="nil"/>
              <w:left w:val="nil"/>
              <w:bottom w:val="nil"/>
              <w:right w:val="nil"/>
            </w:tcBorders>
            <w:shd w:val="clear" w:color="auto" w:fill="auto"/>
            <w:vAlign w:val="center"/>
          </w:tcPr>
          <w:p w14:paraId="297F0AF9"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0.29 ± 0.18</w:t>
            </w:r>
            <w:r w:rsidRPr="0055428F">
              <w:rPr>
                <w:rFonts w:ascii="Times New Roman" w:hAnsi="Times New Roman" w:cs="Times New Roman"/>
                <w:sz w:val="20"/>
                <w:szCs w:val="20"/>
                <w:vertAlign w:val="superscript"/>
              </w:rPr>
              <w:t>a,b</w:t>
            </w:r>
          </w:p>
        </w:tc>
        <w:tc>
          <w:tcPr>
            <w:tcW w:w="1800" w:type="dxa"/>
            <w:tcBorders>
              <w:top w:val="nil"/>
              <w:left w:val="nil"/>
              <w:bottom w:val="nil"/>
              <w:right w:val="nil"/>
            </w:tcBorders>
            <w:shd w:val="clear" w:color="auto" w:fill="auto"/>
            <w:vAlign w:val="center"/>
          </w:tcPr>
          <w:p w14:paraId="09D4BE83"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0.30 ± 0.18</w:t>
            </w:r>
            <w:r w:rsidRPr="0055428F">
              <w:rPr>
                <w:rFonts w:ascii="Times New Roman" w:hAnsi="Times New Roman" w:cs="Times New Roman"/>
                <w:sz w:val="20"/>
                <w:szCs w:val="20"/>
                <w:vertAlign w:val="superscript"/>
              </w:rPr>
              <w:t>a,b</w:t>
            </w:r>
          </w:p>
        </w:tc>
        <w:tc>
          <w:tcPr>
            <w:tcW w:w="1710" w:type="dxa"/>
            <w:tcBorders>
              <w:top w:val="nil"/>
              <w:left w:val="nil"/>
              <w:bottom w:val="nil"/>
              <w:right w:val="nil"/>
            </w:tcBorders>
            <w:shd w:val="clear" w:color="auto" w:fill="auto"/>
            <w:vAlign w:val="center"/>
          </w:tcPr>
          <w:p w14:paraId="419D6914"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0.38 ± 0.18</w:t>
            </w:r>
            <w:r w:rsidRPr="0055428F">
              <w:rPr>
                <w:rFonts w:ascii="Times New Roman" w:hAnsi="Times New Roman" w:cs="Times New Roman"/>
                <w:sz w:val="20"/>
                <w:szCs w:val="20"/>
                <w:vertAlign w:val="superscript"/>
              </w:rPr>
              <w:t>b</w:t>
            </w:r>
          </w:p>
        </w:tc>
        <w:tc>
          <w:tcPr>
            <w:tcW w:w="990" w:type="dxa"/>
            <w:tcBorders>
              <w:top w:val="nil"/>
              <w:left w:val="nil"/>
              <w:bottom w:val="nil"/>
              <w:right w:val="nil"/>
            </w:tcBorders>
            <w:shd w:val="clear" w:color="auto" w:fill="auto"/>
            <w:vAlign w:val="center"/>
          </w:tcPr>
          <w:p w14:paraId="4ED4F4AA"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0.009</w:t>
            </w:r>
          </w:p>
        </w:tc>
        <w:tc>
          <w:tcPr>
            <w:tcW w:w="1530" w:type="dxa"/>
            <w:tcBorders>
              <w:top w:val="nil"/>
              <w:left w:val="nil"/>
              <w:bottom w:val="nil"/>
              <w:right w:val="nil"/>
            </w:tcBorders>
            <w:shd w:val="clear" w:color="auto" w:fill="auto"/>
            <w:vAlign w:val="center"/>
          </w:tcPr>
          <w:p w14:paraId="5ABAF3C6"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0.057 ± 0.017</w:t>
            </w:r>
          </w:p>
        </w:tc>
        <w:tc>
          <w:tcPr>
            <w:tcW w:w="1350" w:type="dxa"/>
            <w:tcBorders>
              <w:top w:val="nil"/>
              <w:left w:val="nil"/>
              <w:bottom w:val="nil"/>
              <w:right w:val="nil"/>
            </w:tcBorders>
            <w:shd w:val="clear" w:color="auto" w:fill="auto"/>
            <w:vAlign w:val="center"/>
          </w:tcPr>
          <w:p w14:paraId="5126E0D9"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0.001</w:t>
            </w:r>
          </w:p>
        </w:tc>
      </w:tr>
      <w:tr w:rsidR="0055428F" w:rsidRPr="0055428F" w14:paraId="4C0BB338" w14:textId="77777777" w:rsidTr="00B52D31">
        <w:trPr>
          <w:trHeight w:val="419"/>
        </w:trPr>
        <w:tc>
          <w:tcPr>
            <w:tcW w:w="1620" w:type="dxa"/>
            <w:tcBorders>
              <w:top w:val="nil"/>
              <w:left w:val="nil"/>
              <w:right w:val="nil"/>
            </w:tcBorders>
            <w:shd w:val="clear" w:color="auto" w:fill="auto"/>
            <w:vAlign w:val="center"/>
            <w:hideMark/>
          </w:tcPr>
          <w:p w14:paraId="442A9F3F"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3</w:t>
            </w:r>
          </w:p>
        </w:tc>
        <w:tc>
          <w:tcPr>
            <w:tcW w:w="1754" w:type="dxa"/>
            <w:tcBorders>
              <w:top w:val="nil"/>
              <w:left w:val="nil"/>
              <w:right w:val="nil"/>
            </w:tcBorders>
            <w:shd w:val="clear" w:color="auto" w:fill="auto"/>
            <w:vAlign w:val="center"/>
          </w:tcPr>
          <w:p w14:paraId="322C19CA"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0.26 ± 0.18</w:t>
            </w:r>
          </w:p>
        </w:tc>
        <w:tc>
          <w:tcPr>
            <w:tcW w:w="1486" w:type="dxa"/>
            <w:tcBorders>
              <w:top w:val="nil"/>
              <w:left w:val="nil"/>
              <w:right w:val="nil"/>
            </w:tcBorders>
            <w:shd w:val="clear" w:color="auto" w:fill="auto"/>
            <w:vAlign w:val="center"/>
          </w:tcPr>
          <w:p w14:paraId="60E6356B"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0.34 ± 0.18</w:t>
            </w:r>
          </w:p>
        </w:tc>
        <w:tc>
          <w:tcPr>
            <w:tcW w:w="1620" w:type="dxa"/>
            <w:tcBorders>
              <w:top w:val="nil"/>
              <w:left w:val="nil"/>
              <w:right w:val="nil"/>
            </w:tcBorders>
            <w:shd w:val="clear" w:color="auto" w:fill="auto"/>
            <w:vAlign w:val="center"/>
          </w:tcPr>
          <w:p w14:paraId="7A9C3E4E"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0.32 ± 0.18</w:t>
            </w:r>
          </w:p>
        </w:tc>
        <w:tc>
          <w:tcPr>
            <w:tcW w:w="1800" w:type="dxa"/>
            <w:tcBorders>
              <w:top w:val="nil"/>
              <w:left w:val="nil"/>
              <w:right w:val="nil"/>
            </w:tcBorders>
            <w:shd w:val="clear" w:color="auto" w:fill="auto"/>
            <w:vAlign w:val="center"/>
          </w:tcPr>
          <w:p w14:paraId="570F40E1"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0.28 ± 0.18</w:t>
            </w:r>
          </w:p>
        </w:tc>
        <w:tc>
          <w:tcPr>
            <w:tcW w:w="1710" w:type="dxa"/>
            <w:tcBorders>
              <w:top w:val="nil"/>
              <w:left w:val="nil"/>
              <w:right w:val="nil"/>
            </w:tcBorders>
            <w:shd w:val="clear" w:color="auto" w:fill="auto"/>
            <w:vAlign w:val="center"/>
          </w:tcPr>
          <w:p w14:paraId="7F38CC07"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0.23 ± 0.17</w:t>
            </w:r>
          </w:p>
        </w:tc>
        <w:tc>
          <w:tcPr>
            <w:tcW w:w="990" w:type="dxa"/>
            <w:tcBorders>
              <w:top w:val="nil"/>
              <w:left w:val="nil"/>
              <w:right w:val="nil"/>
            </w:tcBorders>
            <w:shd w:val="clear" w:color="auto" w:fill="auto"/>
            <w:vAlign w:val="center"/>
          </w:tcPr>
          <w:p w14:paraId="40F83602"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c>
          <w:tcPr>
            <w:tcW w:w="1530" w:type="dxa"/>
            <w:tcBorders>
              <w:top w:val="nil"/>
              <w:left w:val="nil"/>
              <w:right w:val="nil"/>
            </w:tcBorders>
            <w:shd w:val="clear" w:color="auto" w:fill="auto"/>
            <w:noWrap/>
            <w:vAlign w:val="center"/>
          </w:tcPr>
          <w:p w14:paraId="0D3CC22C"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 ± 0.018</w:t>
            </w:r>
          </w:p>
        </w:tc>
        <w:tc>
          <w:tcPr>
            <w:tcW w:w="1350" w:type="dxa"/>
            <w:tcBorders>
              <w:top w:val="nil"/>
              <w:left w:val="nil"/>
              <w:right w:val="nil"/>
            </w:tcBorders>
            <w:shd w:val="clear" w:color="auto" w:fill="auto"/>
            <w:vAlign w:val="center"/>
          </w:tcPr>
          <w:p w14:paraId="6EF1C47C"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0.57</w:t>
            </w:r>
          </w:p>
        </w:tc>
      </w:tr>
      <w:tr w:rsidR="0055428F" w:rsidRPr="0055428F" w14:paraId="420F2F2E" w14:textId="77777777" w:rsidTr="00B52D31">
        <w:trPr>
          <w:trHeight w:val="419"/>
        </w:trPr>
        <w:tc>
          <w:tcPr>
            <w:tcW w:w="1620" w:type="dxa"/>
            <w:tcBorders>
              <w:top w:val="nil"/>
              <w:left w:val="nil"/>
              <w:bottom w:val="single" w:sz="4" w:space="0" w:color="auto"/>
              <w:right w:val="nil"/>
            </w:tcBorders>
            <w:shd w:val="clear" w:color="auto" w:fill="auto"/>
            <w:vAlign w:val="center"/>
            <w:hideMark/>
          </w:tcPr>
          <w:p w14:paraId="77E75404" w14:textId="77777777" w:rsidR="00D35263" w:rsidRPr="0055428F" w:rsidRDefault="00D35263" w:rsidP="00237592">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4</w:t>
            </w:r>
          </w:p>
        </w:tc>
        <w:tc>
          <w:tcPr>
            <w:tcW w:w="1754" w:type="dxa"/>
            <w:tcBorders>
              <w:top w:val="nil"/>
              <w:left w:val="nil"/>
              <w:bottom w:val="single" w:sz="4" w:space="0" w:color="auto"/>
              <w:right w:val="nil"/>
            </w:tcBorders>
            <w:shd w:val="clear" w:color="auto" w:fill="auto"/>
            <w:noWrap/>
            <w:vAlign w:val="center"/>
          </w:tcPr>
          <w:p w14:paraId="008F1425"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0.15 ± 0.19</w:t>
            </w:r>
          </w:p>
        </w:tc>
        <w:tc>
          <w:tcPr>
            <w:tcW w:w="1486" w:type="dxa"/>
            <w:tcBorders>
              <w:top w:val="nil"/>
              <w:left w:val="nil"/>
              <w:bottom w:val="single" w:sz="4" w:space="0" w:color="auto"/>
              <w:right w:val="nil"/>
            </w:tcBorders>
            <w:shd w:val="clear" w:color="auto" w:fill="auto"/>
            <w:noWrap/>
            <w:vAlign w:val="center"/>
          </w:tcPr>
          <w:p w14:paraId="0C047822"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0.21 ± 0.19</w:t>
            </w:r>
          </w:p>
        </w:tc>
        <w:tc>
          <w:tcPr>
            <w:tcW w:w="1620" w:type="dxa"/>
            <w:tcBorders>
              <w:top w:val="nil"/>
              <w:left w:val="nil"/>
              <w:bottom w:val="single" w:sz="4" w:space="0" w:color="auto"/>
              <w:right w:val="nil"/>
            </w:tcBorders>
            <w:shd w:val="clear" w:color="auto" w:fill="auto"/>
            <w:vAlign w:val="center"/>
          </w:tcPr>
          <w:p w14:paraId="228155AB"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0.24 ± 0.19</w:t>
            </w:r>
          </w:p>
        </w:tc>
        <w:tc>
          <w:tcPr>
            <w:tcW w:w="1800" w:type="dxa"/>
            <w:tcBorders>
              <w:top w:val="nil"/>
              <w:left w:val="nil"/>
              <w:bottom w:val="single" w:sz="4" w:space="0" w:color="auto"/>
              <w:right w:val="nil"/>
            </w:tcBorders>
            <w:shd w:val="clear" w:color="auto" w:fill="auto"/>
            <w:vAlign w:val="center"/>
          </w:tcPr>
          <w:p w14:paraId="56C051A1"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0.25 ± 0.19</w:t>
            </w:r>
          </w:p>
        </w:tc>
        <w:tc>
          <w:tcPr>
            <w:tcW w:w="1710" w:type="dxa"/>
            <w:tcBorders>
              <w:top w:val="nil"/>
              <w:left w:val="nil"/>
              <w:bottom w:val="single" w:sz="4" w:space="0" w:color="auto"/>
              <w:right w:val="nil"/>
            </w:tcBorders>
            <w:shd w:val="clear" w:color="auto" w:fill="auto"/>
            <w:noWrap/>
            <w:vAlign w:val="center"/>
          </w:tcPr>
          <w:p w14:paraId="2B088124"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0.26 ± 0.19</w:t>
            </w:r>
          </w:p>
        </w:tc>
        <w:tc>
          <w:tcPr>
            <w:tcW w:w="990" w:type="dxa"/>
            <w:tcBorders>
              <w:top w:val="nil"/>
              <w:left w:val="nil"/>
              <w:bottom w:val="single" w:sz="4" w:space="0" w:color="auto"/>
              <w:right w:val="nil"/>
            </w:tcBorders>
            <w:shd w:val="clear" w:color="auto" w:fill="auto"/>
            <w:vAlign w:val="center"/>
          </w:tcPr>
          <w:p w14:paraId="004F169A"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0.14</w:t>
            </w:r>
          </w:p>
        </w:tc>
        <w:tc>
          <w:tcPr>
            <w:tcW w:w="1530" w:type="dxa"/>
            <w:tcBorders>
              <w:top w:val="nil"/>
              <w:left w:val="nil"/>
              <w:bottom w:val="single" w:sz="4" w:space="0" w:color="auto"/>
              <w:right w:val="nil"/>
            </w:tcBorders>
            <w:shd w:val="clear" w:color="auto" w:fill="auto"/>
            <w:vAlign w:val="center"/>
          </w:tcPr>
          <w:p w14:paraId="7522C139"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0.034 ± 0.015</w:t>
            </w:r>
          </w:p>
        </w:tc>
        <w:tc>
          <w:tcPr>
            <w:tcW w:w="1350" w:type="dxa"/>
            <w:tcBorders>
              <w:top w:val="nil"/>
              <w:left w:val="nil"/>
              <w:bottom w:val="single" w:sz="4" w:space="0" w:color="auto"/>
              <w:right w:val="nil"/>
            </w:tcBorders>
            <w:shd w:val="clear" w:color="auto" w:fill="auto"/>
            <w:vAlign w:val="center"/>
          </w:tcPr>
          <w:p w14:paraId="515B9926" w14:textId="77777777" w:rsidR="00D35263" w:rsidRPr="0055428F" w:rsidRDefault="00D35263" w:rsidP="00237592">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w:t>
            </w:r>
          </w:p>
        </w:tc>
      </w:tr>
      <w:tr w:rsidR="0055428F" w:rsidRPr="0055428F" w14:paraId="13FB0D9C" w14:textId="77777777" w:rsidTr="00B52D31">
        <w:trPr>
          <w:trHeight w:val="419"/>
        </w:trPr>
        <w:tc>
          <w:tcPr>
            <w:tcW w:w="13860" w:type="dxa"/>
            <w:gridSpan w:val="9"/>
            <w:tcBorders>
              <w:top w:val="single" w:sz="4" w:space="0" w:color="auto"/>
              <w:left w:val="nil"/>
            </w:tcBorders>
            <w:shd w:val="clear" w:color="auto" w:fill="auto"/>
            <w:vAlign w:val="center"/>
          </w:tcPr>
          <w:p w14:paraId="5B91D286" w14:textId="55FFF14F" w:rsidR="00B52D31" w:rsidRPr="0055428F" w:rsidRDefault="00D05D75" w:rsidP="00B52D31">
            <w:pPr>
              <w:contextualSpacing/>
              <w:rPr>
                <w:rFonts w:ascii="Times New Roman" w:eastAsia="Times New Roman" w:hAnsi="Times New Roman" w:cs="Times New Roman"/>
                <w:sz w:val="18"/>
                <w:szCs w:val="18"/>
                <w:vertAlign w:val="superscript"/>
              </w:rPr>
            </w:pPr>
            <w:r w:rsidRPr="0055428F">
              <w:rPr>
                <w:rFonts w:ascii="inherit" w:hAnsi="inherit" w:cs="Arial"/>
                <w:vertAlign w:val="superscript"/>
              </w:rPr>
              <w:t>†</w:t>
            </w:r>
            <w:r w:rsidR="00B52D31" w:rsidRPr="0055428F">
              <w:rPr>
                <w:rFonts w:ascii="Times New Roman" w:eastAsia="Times New Roman" w:hAnsi="Times New Roman" w:cs="Times New Roman"/>
                <w:sz w:val="18"/>
                <w:szCs w:val="18"/>
              </w:rPr>
              <w:t>Dietary fatty acid patterns were characterized by: long chain (13 to 20 C) SFA and MUFA, as well as animal-based MUFA and TFA (</w:t>
            </w:r>
            <w:r w:rsidR="00B52D31" w:rsidRPr="0055428F">
              <w:rPr>
                <w:rFonts w:ascii="Times New Roman" w:eastAsia="Times New Roman" w:hAnsi="Times New Roman" w:cs="Times New Roman"/>
                <w:b/>
                <w:bCs/>
                <w:sz w:val="18"/>
                <w:szCs w:val="18"/>
              </w:rPr>
              <w:t>Factor 1</w:t>
            </w:r>
            <w:r w:rsidR="00B52D31" w:rsidRPr="0055428F">
              <w:rPr>
                <w:rFonts w:ascii="Times New Roman" w:eastAsia="Times New Roman" w:hAnsi="Times New Roman" w:cs="Times New Roman"/>
                <w:sz w:val="18"/>
                <w:szCs w:val="18"/>
              </w:rPr>
              <w:t>);  short (&lt;6 C) and medium chain SFA (6-12 C) (</w:t>
            </w:r>
            <w:r w:rsidR="00B52D31" w:rsidRPr="0055428F">
              <w:rPr>
                <w:rFonts w:ascii="Times New Roman" w:eastAsia="Times New Roman" w:hAnsi="Times New Roman" w:cs="Times New Roman"/>
                <w:b/>
                <w:bCs/>
                <w:sz w:val="18"/>
                <w:szCs w:val="18"/>
              </w:rPr>
              <w:t>Factor 2</w:t>
            </w:r>
            <w:r w:rsidR="00B52D31" w:rsidRPr="0055428F">
              <w:rPr>
                <w:rFonts w:ascii="Times New Roman" w:eastAsia="Times New Roman" w:hAnsi="Times New Roman" w:cs="Times New Roman"/>
                <w:sz w:val="18"/>
                <w:szCs w:val="18"/>
              </w:rPr>
              <w:t>); animal-based omega-3 PUFA (EPA, DPA, and DHA), but also the omega-6 PUFA arachidonic acid (</w:t>
            </w:r>
            <w:r w:rsidR="00B52D31" w:rsidRPr="0055428F">
              <w:rPr>
                <w:rFonts w:ascii="Times New Roman" w:eastAsia="Times New Roman" w:hAnsi="Times New Roman" w:cs="Times New Roman"/>
                <w:b/>
                <w:bCs/>
                <w:sz w:val="18"/>
                <w:szCs w:val="18"/>
              </w:rPr>
              <w:t>Factor 3</w:t>
            </w:r>
            <w:r w:rsidR="00B52D31" w:rsidRPr="0055428F">
              <w:rPr>
                <w:rFonts w:ascii="Times New Roman" w:eastAsia="Times New Roman" w:hAnsi="Times New Roman" w:cs="Times New Roman"/>
                <w:sz w:val="18"/>
                <w:szCs w:val="18"/>
              </w:rPr>
              <w:t>); and long-chain plant-based MUFA, as well as PUFA found in plant food sources (linoleic and linolenic acid) (</w:t>
            </w:r>
            <w:r w:rsidR="00B52D31" w:rsidRPr="0055428F">
              <w:rPr>
                <w:rFonts w:ascii="Times New Roman" w:eastAsia="Times New Roman" w:hAnsi="Times New Roman" w:cs="Times New Roman"/>
                <w:b/>
                <w:bCs/>
                <w:sz w:val="18"/>
                <w:szCs w:val="18"/>
              </w:rPr>
              <w:t>Factor 4</w:t>
            </w:r>
            <w:r w:rsidR="00B52D31" w:rsidRPr="0055428F">
              <w:rPr>
                <w:rFonts w:ascii="Times New Roman" w:eastAsia="Times New Roman" w:hAnsi="Times New Roman" w:cs="Times New Roman"/>
                <w:sz w:val="18"/>
                <w:szCs w:val="18"/>
              </w:rPr>
              <w:t xml:space="preserve">).  </w:t>
            </w:r>
          </w:p>
          <w:p w14:paraId="04463E38" w14:textId="0DF55BA4" w:rsidR="00B52D31" w:rsidRPr="0055428F" w:rsidRDefault="00D05D75" w:rsidP="00B52D31">
            <w:pPr>
              <w:contextualSpacing/>
              <w:rPr>
                <w:rFonts w:ascii="Times New Roman" w:eastAsia="Times New Roman" w:hAnsi="Times New Roman" w:cs="Times New Roman"/>
                <w:sz w:val="18"/>
                <w:szCs w:val="18"/>
              </w:rPr>
            </w:pPr>
            <w:r w:rsidRPr="0055428F">
              <w:rPr>
                <w:rFonts w:ascii="inherit" w:hAnsi="inherit" w:cs="Arial"/>
                <w:vertAlign w:val="superscript"/>
              </w:rPr>
              <w:t>‡</w:t>
            </w:r>
            <w:r w:rsidR="00B52D31" w:rsidRPr="0055428F">
              <w:rPr>
                <w:rFonts w:ascii="Times New Roman" w:eastAsia="Times New Roman" w:hAnsi="Times New Roman" w:cs="Times New Roman"/>
                <w:sz w:val="18"/>
                <w:szCs w:val="18"/>
              </w:rPr>
              <w:t>Values represent the adjusted mean ± SE neurocognitive test z-score by factor score quintile. Differences in cognitive function score between factor score quintiles were examined using survey linear regression with factor scores treated categorically and neurocognitive test scores continuously. Tukey’s post-hoc tests were used for pairwise comparisons. Values with different letters are significantly different (</w:t>
            </w:r>
            <w:r w:rsidR="00B52D31" w:rsidRPr="0055428F">
              <w:rPr>
                <w:rFonts w:ascii="Times New Roman" w:eastAsia="Times New Roman" w:hAnsi="Times New Roman" w:cs="Times New Roman"/>
                <w:i/>
                <w:iCs/>
                <w:sz w:val="18"/>
                <w:szCs w:val="18"/>
              </w:rPr>
              <w:t>P</w:t>
            </w:r>
            <w:r w:rsidR="00B52D31" w:rsidRPr="0055428F">
              <w:rPr>
                <w:rFonts w:ascii="Times New Roman" w:eastAsia="Times New Roman" w:hAnsi="Times New Roman" w:cs="Times New Roman"/>
                <w:sz w:val="18"/>
                <w:szCs w:val="18"/>
              </w:rPr>
              <w:t xml:space="preserve">&lt;0.05). </w:t>
            </w:r>
          </w:p>
          <w:p w14:paraId="15CD8E2A" w14:textId="4CD5E3CD" w:rsidR="00B52D31" w:rsidRPr="0055428F" w:rsidRDefault="00D05D75" w:rsidP="00B52D31">
            <w:pPr>
              <w:contextualSpacing/>
              <w:rPr>
                <w:rFonts w:ascii="Times New Roman" w:hAnsi="Times New Roman" w:cs="Times New Roman"/>
                <w:sz w:val="18"/>
                <w:szCs w:val="18"/>
              </w:rPr>
            </w:pPr>
            <w:r w:rsidRPr="0055428F">
              <w:rPr>
                <w:rFonts w:ascii="inherit" w:hAnsi="inherit" w:cs="Arial"/>
                <w:vertAlign w:val="superscript"/>
              </w:rPr>
              <w:t>§</w:t>
            </w:r>
            <w:r w:rsidR="00B52D31" w:rsidRPr="0055428F">
              <w:rPr>
                <w:rFonts w:ascii="Times New Roman" w:eastAsia="Times New Roman" w:hAnsi="Times New Roman" w:cs="Times New Roman"/>
                <w:sz w:val="18"/>
                <w:szCs w:val="18"/>
              </w:rPr>
              <w:t xml:space="preserve">Models are adjusted for </w:t>
            </w:r>
            <w:r w:rsidR="00B52D31" w:rsidRPr="0055428F">
              <w:rPr>
                <w:rFonts w:ascii="Times New Roman" w:hAnsi="Times New Roman" w:cs="Times New Roman"/>
                <w:sz w:val="18"/>
                <w:szCs w:val="18"/>
              </w:rPr>
              <w:t xml:space="preserve">age (years), sex (M/F), energy intake (kcals/d), physical activity (MET-min/d), Hispanic/Latino background (Central American, Cuban, Dominican, Mexican, Puerto Rican, South American, and multiple/other/missing), field site (Bronx, Chicago, Miami, San Diego), CES-D score, diabetes (y/n), CVD (y/n), current smoker (y/n), hypertension (y/n), household income (&lt; $30,000 or not), and dietary intakes of fruits (servings/d/kcal), vegetables (servings/d/kcal), alcohol (servings/d/kcal), added sugar (% of energy/d), B12 (mg/d/kcal), B6 (mg/d/kcal), and niacin (mg/d/kcal).   </w:t>
            </w:r>
          </w:p>
          <w:p w14:paraId="09D38DFE" w14:textId="42B6E480" w:rsidR="00B52D31" w:rsidRPr="0055428F" w:rsidRDefault="00D05D75" w:rsidP="00B52D31">
            <w:pPr>
              <w:contextualSpacing/>
              <w:rPr>
                <w:rFonts w:ascii="Times New Roman" w:hAnsi="Times New Roman" w:cs="Times New Roman"/>
                <w:sz w:val="20"/>
                <w:szCs w:val="20"/>
              </w:rPr>
            </w:pPr>
            <w:r w:rsidRPr="0055428F">
              <w:rPr>
                <w:rFonts w:ascii="inherit" w:hAnsi="inherit" w:cs="Arial"/>
                <w:vertAlign w:val="superscript"/>
              </w:rPr>
              <w:t>||</w:t>
            </w:r>
            <w:r w:rsidR="00B52D31" w:rsidRPr="0055428F">
              <w:rPr>
                <w:rFonts w:ascii="Times New Roman" w:eastAsia="Times New Roman" w:hAnsi="Times New Roman" w:cs="Times New Roman"/>
                <w:sz w:val="18"/>
                <w:szCs w:val="18"/>
              </w:rPr>
              <w:t>Values are adjusted β ± SE and can be interpreted as the SD change in neurocognitive test score per SD change in factor score.</w:t>
            </w:r>
          </w:p>
        </w:tc>
      </w:tr>
    </w:tbl>
    <w:p w14:paraId="2145E653" w14:textId="77777777" w:rsidR="00B52D31" w:rsidRPr="0055428F" w:rsidRDefault="00B52D31" w:rsidP="00237592">
      <w:pPr>
        <w:contextualSpacing/>
        <w:rPr>
          <w:rFonts w:ascii="Times New Roman" w:eastAsia="Times New Roman" w:hAnsi="Times New Roman" w:cs="Times New Roman"/>
          <w:b/>
          <w:bCs/>
          <w:sz w:val="18"/>
          <w:szCs w:val="18"/>
          <w:vertAlign w:val="superscript"/>
        </w:rPr>
        <w:sectPr w:rsidR="00B52D31" w:rsidRPr="0055428F" w:rsidSect="00B52D31">
          <w:pgSz w:w="15840" w:h="12240" w:orient="landscape"/>
          <w:pgMar w:top="1440" w:right="1440" w:bottom="1440" w:left="1440" w:header="720" w:footer="720" w:gutter="0"/>
          <w:cols w:space="720"/>
          <w:docGrid w:linePitch="360"/>
        </w:sectPr>
      </w:pPr>
    </w:p>
    <w:tbl>
      <w:tblPr>
        <w:tblW w:w="9720" w:type="dxa"/>
        <w:tblLook w:val="04A0" w:firstRow="1" w:lastRow="0" w:firstColumn="1" w:lastColumn="0" w:noHBand="0" w:noVBand="1"/>
      </w:tblPr>
      <w:tblGrid>
        <w:gridCol w:w="1640"/>
        <w:gridCol w:w="3000"/>
        <w:gridCol w:w="3000"/>
        <w:gridCol w:w="2080"/>
      </w:tblGrid>
      <w:tr w:rsidR="0055428F" w:rsidRPr="0055428F" w14:paraId="09AE99C1" w14:textId="77777777" w:rsidTr="000F1D8B">
        <w:trPr>
          <w:trHeight w:val="288"/>
        </w:trPr>
        <w:tc>
          <w:tcPr>
            <w:tcW w:w="9720" w:type="dxa"/>
            <w:gridSpan w:val="4"/>
            <w:tcBorders>
              <w:bottom w:val="single" w:sz="4" w:space="0" w:color="auto"/>
            </w:tcBorders>
            <w:shd w:val="clear" w:color="auto" w:fill="auto"/>
            <w:vAlign w:val="center"/>
          </w:tcPr>
          <w:p w14:paraId="5AB5C0B4" w14:textId="492133B7" w:rsidR="00054C13" w:rsidRPr="0055428F" w:rsidRDefault="00B52D31" w:rsidP="00433E77">
            <w:pPr>
              <w:spacing w:after="0" w:line="240" w:lineRule="auto"/>
              <w:rPr>
                <w:rFonts w:ascii="Times New Roman" w:eastAsia="Times New Roman" w:hAnsi="Times New Roman" w:cs="Times New Roman"/>
                <w:b/>
                <w:bCs/>
                <w:sz w:val="20"/>
                <w:szCs w:val="20"/>
              </w:rPr>
            </w:pPr>
            <w:r w:rsidRPr="0055428F">
              <w:rPr>
                <w:rFonts w:ascii="Times New Roman" w:hAnsi="Times New Roman" w:cs="Times New Roman"/>
              </w:rPr>
              <w:lastRenderedPageBreak/>
              <w:br w:type="page"/>
            </w:r>
            <w:r w:rsidR="00054C13" w:rsidRPr="0055428F">
              <w:rPr>
                <w:rFonts w:ascii="Times New Roman" w:eastAsia="Times New Roman" w:hAnsi="Times New Roman" w:cs="Times New Roman"/>
                <w:b/>
                <w:bCs/>
                <w:sz w:val="20"/>
                <w:szCs w:val="20"/>
              </w:rPr>
              <w:t xml:space="preserve">Supplementary Table </w:t>
            </w:r>
            <w:r w:rsidR="00FD362E" w:rsidRPr="0055428F">
              <w:rPr>
                <w:rFonts w:ascii="Times New Roman" w:eastAsia="Times New Roman" w:hAnsi="Times New Roman" w:cs="Times New Roman"/>
                <w:b/>
                <w:bCs/>
                <w:sz w:val="20"/>
                <w:szCs w:val="20"/>
              </w:rPr>
              <w:t>5</w:t>
            </w:r>
            <w:r w:rsidR="00054C13" w:rsidRPr="0055428F">
              <w:rPr>
                <w:rFonts w:ascii="Times New Roman" w:eastAsia="Times New Roman" w:hAnsi="Times New Roman" w:cs="Times New Roman"/>
                <w:b/>
                <w:bCs/>
                <w:sz w:val="20"/>
                <w:szCs w:val="20"/>
              </w:rPr>
              <w:t>. Associations between dietary fatty acid patterns and individual neurocognitive tests excluding those with CVD (n=8,393)</w:t>
            </w:r>
          </w:p>
        </w:tc>
      </w:tr>
      <w:tr w:rsidR="0055428F" w:rsidRPr="0055428F" w14:paraId="2FF4537D" w14:textId="77777777" w:rsidTr="000F1D8B">
        <w:trPr>
          <w:trHeight w:val="288"/>
        </w:trPr>
        <w:tc>
          <w:tcPr>
            <w:tcW w:w="1640" w:type="dxa"/>
            <w:tcBorders>
              <w:top w:val="single" w:sz="4" w:space="0" w:color="auto"/>
              <w:bottom w:val="single" w:sz="4" w:space="0" w:color="auto"/>
            </w:tcBorders>
            <w:shd w:val="clear" w:color="auto" w:fill="auto"/>
            <w:vAlign w:val="center"/>
            <w:hideMark/>
          </w:tcPr>
          <w:p w14:paraId="0A4D24DC" w14:textId="51C5A050" w:rsidR="00054C13" w:rsidRPr="0055428F" w:rsidRDefault="00137B6D" w:rsidP="000F1D8B">
            <w:pPr>
              <w:spacing w:after="0" w:line="240" w:lineRule="auto"/>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Pattern</w:t>
            </w:r>
            <w:r w:rsidR="00F66A7E" w:rsidRPr="0055428F">
              <w:rPr>
                <w:rFonts w:ascii="inherit" w:hAnsi="inherit" w:cs="Arial"/>
                <w:vertAlign w:val="superscript"/>
              </w:rPr>
              <w:t>†</w:t>
            </w:r>
          </w:p>
        </w:tc>
        <w:tc>
          <w:tcPr>
            <w:tcW w:w="3000" w:type="dxa"/>
            <w:tcBorders>
              <w:top w:val="single" w:sz="4" w:space="0" w:color="auto"/>
              <w:bottom w:val="single" w:sz="4" w:space="0" w:color="auto"/>
            </w:tcBorders>
            <w:shd w:val="clear" w:color="auto" w:fill="auto"/>
            <w:vAlign w:val="center"/>
            <w:hideMark/>
          </w:tcPr>
          <w:p w14:paraId="4C8BB1AF"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Neurocognitive Test</w:t>
            </w:r>
          </w:p>
        </w:tc>
        <w:tc>
          <w:tcPr>
            <w:tcW w:w="3000" w:type="dxa"/>
            <w:tcBorders>
              <w:top w:val="single" w:sz="4" w:space="0" w:color="auto"/>
              <w:bottom w:val="single" w:sz="4" w:space="0" w:color="auto"/>
            </w:tcBorders>
            <w:shd w:val="clear" w:color="auto" w:fill="auto"/>
            <w:vAlign w:val="center"/>
            <w:hideMark/>
          </w:tcPr>
          <w:p w14:paraId="262C7565" w14:textId="07904603"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β ± SE</w:t>
            </w:r>
            <w:r w:rsidR="00F66A7E" w:rsidRPr="0055428F">
              <w:rPr>
                <w:rFonts w:ascii="inherit" w:hAnsi="inherit" w:cs="Arial"/>
                <w:vertAlign w:val="superscript"/>
              </w:rPr>
              <w:t>‡</w:t>
            </w:r>
          </w:p>
        </w:tc>
        <w:tc>
          <w:tcPr>
            <w:tcW w:w="2080" w:type="dxa"/>
            <w:tcBorders>
              <w:top w:val="single" w:sz="4" w:space="0" w:color="auto"/>
              <w:bottom w:val="single" w:sz="4" w:space="0" w:color="auto"/>
            </w:tcBorders>
            <w:shd w:val="clear" w:color="auto" w:fill="auto"/>
            <w:vAlign w:val="center"/>
            <w:hideMark/>
          </w:tcPr>
          <w:p w14:paraId="12A06FF9"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P</w:t>
            </w:r>
            <w:r w:rsidRPr="0055428F">
              <w:rPr>
                <w:rFonts w:ascii="Times New Roman" w:eastAsia="Times New Roman" w:hAnsi="Times New Roman" w:cs="Times New Roman"/>
                <w:b/>
                <w:bCs/>
                <w:sz w:val="20"/>
                <w:szCs w:val="20"/>
                <w:vertAlign w:val="subscript"/>
              </w:rPr>
              <w:t>T-test</w:t>
            </w:r>
          </w:p>
        </w:tc>
      </w:tr>
      <w:tr w:rsidR="0055428F" w:rsidRPr="0055428F" w14:paraId="7579EEA4" w14:textId="77777777" w:rsidTr="000F1D8B">
        <w:trPr>
          <w:trHeight w:val="288"/>
        </w:trPr>
        <w:tc>
          <w:tcPr>
            <w:tcW w:w="1640" w:type="dxa"/>
            <w:tcBorders>
              <w:top w:val="single" w:sz="4" w:space="0" w:color="auto"/>
            </w:tcBorders>
            <w:shd w:val="clear" w:color="auto" w:fill="auto"/>
            <w:vAlign w:val="center"/>
            <w:hideMark/>
          </w:tcPr>
          <w:p w14:paraId="4B33A672"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1</w:t>
            </w:r>
          </w:p>
        </w:tc>
        <w:tc>
          <w:tcPr>
            <w:tcW w:w="3000" w:type="dxa"/>
            <w:tcBorders>
              <w:top w:val="single" w:sz="4" w:space="0" w:color="auto"/>
            </w:tcBorders>
            <w:shd w:val="clear" w:color="auto" w:fill="auto"/>
            <w:vAlign w:val="center"/>
            <w:hideMark/>
          </w:tcPr>
          <w:p w14:paraId="17853A8F"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tcBorders>
              <w:top w:val="single" w:sz="4" w:space="0" w:color="auto"/>
            </w:tcBorders>
            <w:shd w:val="clear" w:color="auto" w:fill="auto"/>
            <w:hideMark/>
          </w:tcPr>
          <w:p w14:paraId="6D243CF0"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0.024 ± 0.017</w:t>
            </w:r>
          </w:p>
        </w:tc>
        <w:tc>
          <w:tcPr>
            <w:tcW w:w="2080" w:type="dxa"/>
            <w:tcBorders>
              <w:top w:val="single" w:sz="4" w:space="0" w:color="auto"/>
            </w:tcBorders>
            <w:shd w:val="clear" w:color="auto" w:fill="auto"/>
            <w:hideMark/>
          </w:tcPr>
          <w:p w14:paraId="2242BDD9"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0.15</w:t>
            </w:r>
          </w:p>
        </w:tc>
      </w:tr>
      <w:tr w:rsidR="0055428F" w:rsidRPr="0055428F" w14:paraId="2A74147D" w14:textId="77777777" w:rsidTr="000F1D8B">
        <w:trPr>
          <w:trHeight w:val="288"/>
        </w:trPr>
        <w:tc>
          <w:tcPr>
            <w:tcW w:w="1640" w:type="dxa"/>
            <w:shd w:val="clear" w:color="auto" w:fill="auto"/>
            <w:vAlign w:val="center"/>
            <w:hideMark/>
          </w:tcPr>
          <w:p w14:paraId="61C50E59"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5FC46770"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hideMark/>
          </w:tcPr>
          <w:p w14:paraId="0CC11E3D"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0.036 ± 0.014</w:t>
            </w:r>
          </w:p>
        </w:tc>
        <w:tc>
          <w:tcPr>
            <w:tcW w:w="2080" w:type="dxa"/>
            <w:shd w:val="clear" w:color="auto" w:fill="auto"/>
            <w:hideMark/>
          </w:tcPr>
          <w:p w14:paraId="67B1C8DF"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w:t>
            </w:r>
          </w:p>
        </w:tc>
      </w:tr>
      <w:tr w:rsidR="0055428F" w:rsidRPr="0055428F" w14:paraId="3E1A9455" w14:textId="77777777" w:rsidTr="000F1D8B">
        <w:trPr>
          <w:trHeight w:val="288"/>
        </w:trPr>
        <w:tc>
          <w:tcPr>
            <w:tcW w:w="1640" w:type="dxa"/>
            <w:shd w:val="clear" w:color="auto" w:fill="auto"/>
            <w:vAlign w:val="center"/>
            <w:hideMark/>
          </w:tcPr>
          <w:p w14:paraId="4242D474"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18DD4634"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hideMark/>
          </w:tcPr>
          <w:p w14:paraId="7BDAE71E"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0.011 ± 0.021</w:t>
            </w:r>
          </w:p>
        </w:tc>
        <w:tc>
          <w:tcPr>
            <w:tcW w:w="2080" w:type="dxa"/>
            <w:shd w:val="clear" w:color="auto" w:fill="auto"/>
            <w:hideMark/>
          </w:tcPr>
          <w:p w14:paraId="17E16CE0"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0.59</w:t>
            </w:r>
          </w:p>
        </w:tc>
      </w:tr>
      <w:tr w:rsidR="0055428F" w:rsidRPr="0055428F" w14:paraId="488D4A80" w14:textId="77777777" w:rsidTr="000F1D8B">
        <w:trPr>
          <w:trHeight w:val="288"/>
        </w:trPr>
        <w:tc>
          <w:tcPr>
            <w:tcW w:w="1640" w:type="dxa"/>
            <w:shd w:val="clear" w:color="auto" w:fill="auto"/>
            <w:vAlign w:val="center"/>
            <w:hideMark/>
          </w:tcPr>
          <w:p w14:paraId="1CB95B3F"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0DEE359D"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shd w:val="clear" w:color="auto" w:fill="auto"/>
            <w:noWrap/>
            <w:hideMark/>
          </w:tcPr>
          <w:p w14:paraId="068B8495"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-0.012 ± 0.017</w:t>
            </w:r>
          </w:p>
        </w:tc>
        <w:tc>
          <w:tcPr>
            <w:tcW w:w="2080" w:type="dxa"/>
            <w:shd w:val="clear" w:color="auto" w:fill="auto"/>
            <w:hideMark/>
          </w:tcPr>
          <w:p w14:paraId="3169F29D"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0.49</w:t>
            </w:r>
          </w:p>
        </w:tc>
      </w:tr>
      <w:tr w:rsidR="0055428F" w:rsidRPr="0055428F" w14:paraId="256777D9" w14:textId="77777777" w:rsidTr="000F1D8B">
        <w:trPr>
          <w:trHeight w:val="288"/>
        </w:trPr>
        <w:tc>
          <w:tcPr>
            <w:tcW w:w="1640" w:type="dxa"/>
            <w:shd w:val="clear" w:color="auto" w:fill="auto"/>
            <w:vAlign w:val="center"/>
            <w:hideMark/>
          </w:tcPr>
          <w:p w14:paraId="6F6FE5B1"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32CBA54C"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3000" w:type="dxa"/>
            <w:shd w:val="clear" w:color="auto" w:fill="auto"/>
            <w:noWrap/>
            <w:hideMark/>
          </w:tcPr>
          <w:p w14:paraId="499120F6"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2080" w:type="dxa"/>
            <w:shd w:val="clear" w:color="auto" w:fill="auto"/>
            <w:hideMark/>
          </w:tcPr>
          <w:p w14:paraId="5FAA5ABA"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r>
      <w:tr w:rsidR="0055428F" w:rsidRPr="0055428F" w14:paraId="0DA8E3C2" w14:textId="77777777" w:rsidTr="000F1D8B">
        <w:trPr>
          <w:trHeight w:val="288"/>
        </w:trPr>
        <w:tc>
          <w:tcPr>
            <w:tcW w:w="1640" w:type="dxa"/>
            <w:shd w:val="clear" w:color="auto" w:fill="auto"/>
            <w:vAlign w:val="center"/>
            <w:hideMark/>
          </w:tcPr>
          <w:p w14:paraId="0D6D975A"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2</w:t>
            </w:r>
          </w:p>
        </w:tc>
        <w:tc>
          <w:tcPr>
            <w:tcW w:w="3000" w:type="dxa"/>
            <w:shd w:val="clear" w:color="auto" w:fill="auto"/>
            <w:vAlign w:val="center"/>
            <w:hideMark/>
          </w:tcPr>
          <w:p w14:paraId="4054112A"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shd w:val="clear" w:color="auto" w:fill="auto"/>
            <w:hideMark/>
          </w:tcPr>
          <w:p w14:paraId="74235E4F"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0.041 ± 0.017</w:t>
            </w:r>
          </w:p>
        </w:tc>
        <w:tc>
          <w:tcPr>
            <w:tcW w:w="2080" w:type="dxa"/>
            <w:shd w:val="clear" w:color="auto" w:fill="auto"/>
            <w:hideMark/>
          </w:tcPr>
          <w:p w14:paraId="0BE5E5AD"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0.017</w:t>
            </w:r>
          </w:p>
        </w:tc>
      </w:tr>
      <w:tr w:rsidR="0055428F" w:rsidRPr="0055428F" w14:paraId="6812BD91" w14:textId="77777777" w:rsidTr="000F1D8B">
        <w:trPr>
          <w:trHeight w:val="288"/>
        </w:trPr>
        <w:tc>
          <w:tcPr>
            <w:tcW w:w="1640" w:type="dxa"/>
            <w:shd w:val="clear" w:color="auto" w:fill="auto"/>
            <w:vAlign w:val="center"/>
            <w:hideMark/>
          </w:tcPr>
          <w:p w14:paraId="23364F03"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7581EF24"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hideMark/>
          </w:tcPr>
          <w:p w14:paraId="14C03C1B"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0.051 ± 0.016</w:t>
            </w:r>
          </w:p>
        </w:tc>
        <w:tc>
          <w:tcPr>
            <w:tcW w:w="2080" w:type="dxa"/>
            <w:shd w:val="clear" w:color="auto" w:fill="auto"/>
            <w:hideMark/>
          </w:tcPr>
          <w:p w14:paraId="2DCE8D62"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0.0015</w:t>
            </w:r>
          </w:p>
        </w:tc>
      </w:tr>
      <w:tr w:rsidR="0055428F" w:rsidRPr="0055428F" w14:paraId="755BF6B2" w14:textId="77777777" w:rsidTr="000F1D8B">
        <w:trPr>
          <w:trHeight w:val="288"/>
        </w:trPr>
        <w:tc>
          <w:tcPr>
            <w:tcW w:w="1640" w:type="dxa"/>
            <w:shd w:val="clear" w:color="auto" w:fill="auto"/>
            <w:vAlign w:val="center"/>
            <w:hideMark/>
          </w:tcPr>
          <w:p w14:paraId="31FF6321"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2D8AC1B4"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hideMark/>
          </w:tcPr>
          <w:p w14:paraId="3F35F2A1"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 ± 0.02</w:t>
            </w:r>
          </w:p>
        </w:tc>
        <w:tc>
          <w:tcPr>
            <w:tcW w:w="2080" w:type="dxa"/>
            <w:shd w:val="clear" w:color="auto" w:fill="auto"/>
            <w:hideMark/>
          </w:tcPr>
          <w:p w14:paraId="13A9D4F8"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0.046</w:t>
            </w:r>
          </w:p>
        </w:tc>
      </w:tr>
      <w:tr w:rsidR="0055428F" w:rsidRPr="0055428F" w14:paraId="20FA7487" w14:textId="77777777" w:rsidTr="000F1D8B">
        <w:trPr>
          <w:trHeight w:val="288"/>
        </w:trPr>
        <w:tc>
          <w:tcPr>
            <w:tcW w:w="1640" w:type="dxa"/>
            <w:shd w:val="clear" w:color="auto" w:fill="auto"/>
            <w:vAlign w:val="center"/>
            <w:hideMark/>
          </w:tcPr>
          <w:p w14:paraId="64140B3D"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700017AC"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shd w:val="clear" w:color="auto" w:fill="auto"/>
            <w:hideMark/>
          </w:tcPr>
          <w:p w14:paraId="4E990CA2"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0.035 ± 0.018</w:t>
            </w:r>
          </w:p>
        </w:tc>
        <w:tc>
          <w:tcPr>
            <w:tcW w:w="2080" w:type="dxa"/>
            <w:shd w:val="clear" w:color="auto" w:fill="auto"/>
            <w:hideMark/>
          </w:tcPr>
          <w:p w14:paraId="60867319"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w:t>
            </w:r>
          </w:p>
        </w:tc>
      </w:tr>
      <w:tr w:rsidR="0055428F" w:rsidRPr="0055428F" w14:paraId="27D9F1C3" w14:textId="77777777" w:rsidTr="000F1D8B">
        <w:trPr>
          <w:trHeight w:val="288"/>
        </w:trPr>
        <w:tc>
          <w:tcPr>
            <w:tcW w:w="1640" w:type="dxa"/>
            <w:shd w:val="clear" w:color="auto" w:fill="auto"/>
            <w:vAlign w:val="center"/>
            <w:hideMark/>
          </w:tcPr>
          <w:p w14:paraId="43552ED7"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35F2D91B"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3000" w:type="dxa"/>
            <w:shd w:val="clear" w:color="auto" w:fill="auto"/>
            <w:hideMark/>
          </w:tcPr>
          <w:p w14:paraId="407FA2F8"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2080" w:type="dxa"/>
            <w:shd w:val="clear" w:color="auto" w:fill="auto"/>
            <w:hideMark/>
          </w:tcPr>
          <w:p w14:paraId="7B9BECD7"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r>
      <w:tr w:rsidR="0055428F" w:rsidRPr="0055428F" w14:paraId="574B1AD7" w14:textId="77777777" w:rsidTr="000F1D8B">
        <w:trPr>
          <w:trHeight w:val="288"/>
        </w:trPr>
        <w:tc>
          <w:tcPr>
            <w:tcW w:w="1640" w:type="dxa"/>
            <w:shd w:val="clear" w:color="auto" w:fill="auto"/>
            <w:vAlign w:val="center"/>
            <w:hideMark/>
          </w:tcPr>
          <w:p w14:paraId="6F1C90D7"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3</w:t>
            </w:r>
          </w:p>
        </w:tc>
        <w:tc>
          <w:tcPr>
            <w:tcW w:w="3000" w:type="dxa"/>
            <w:shd w:val="clear" w:color="auto" w:fill="auto"/>
            <w:vAlign w:val="center"/>
            <w:hideMark/>
          </w:tcPr>
          <w:p w14:paraId="35ED817E"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shd w:val="clear" w:color="auto" w:fill="auto"/>
            <w:noWrap/>
            <w:hideMark/>
          </w:tcPr>
          <w:p w14:paraId="738D7C23"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-0.0023 ± 0.028</w:t>
            </w:r>
          </w:p>
        </w:tc>
        <w:tc>
          <w:tcPr>
            <w:tcW w:w="2080" w:type="dxa"/>
            <w:shd w:val="clear" w:color="auto" w:fill="auto"/>
            <w:hideMark/>
          </w:tcPr>
          <w:p w14:paraId="15E041DB"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0.93</w:t>
            </w:r>
          </w:p>
        </w:tc>
      </w:tr>
      <w:tr w:rsidR="0055428F" w:rsidRPr="0055428F" w14:paraId="0DF46636" w14:textId="77777777" w:rsidTr="000F1D8B">
        <w:trPr>
          <w:trHeight w:val="288"/>
        </w:trPr>
        <w:tc>
          <w:tcPr>
            <w:tcW w:w="1640" w:type="dxa"/>
            <w:shd w:val="clear" w:color="auto" w:fill="auto"/>
            <w:vAlign w:val="center"/>
            <w:hideMark/>
          </w:tcPr>
          <w:p w14:paraId="7751915B"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0F423571"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noWrap/>
            <w:hideMark/>
          </w:tcPr>
          <w:p w14:paraId="7A08DA62"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-0.018 ± 0.018</w:t>
            </w:r>
          </w:p>
        </w:tc>
        <w:tc>
          <w:tcPr>
            <w:tcW w:w="2080" w:type="dxa"/>
            <w:shd w:val="clear" w:color="auto" w:fill="auto"/>
            <w:hideMark/>
          </w:tcPr>
          <w:p w14:paraId="40AED37E"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0.31</w:t>
            </w:r>
          </w:p>
        </w:tc>
      </w:tr>
      <w:tr w:rsidR="0055428F" w:rsidRPr="0055428F" w14:paraId="262F81C1" w14:textId="77777777" w:rsidTr="000F1D8B">
        <w:trPr>
          <w:trHeight w:val="288"/>
        </w:trPr>
        <w:tc>
          <w:tcPr>
            <w:tcW w:w="1640" w:type="dxa"/>
            <w:shd w:val="clear" w:color="auto" w:fill="auto"/>
            <w:vAlign w:val="center"/>
            <w:hideMark/>
          </w:tcPr>
          <w:p w14:paraId="7401EC7F"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08DABDE6"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noWrap/>
            <w:hideMark/>
          </w:tcPr>
          <w:p w14:paraId="4AB3DA79"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-0.0032 ± 0.02</w:t>
            </w:r>
          </w:p>
        </w:tc>
        <w:tc>
          <w:tcPr>
            <w:tcW w:w="2080" w:type="dxa"/>
            <w:shd w:val="clear" w:color="auto" w:fill="auto"/>
            <w:hideMark/>
          </w:tcPr>
          <w:p w14:paraId="70D13D74"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0.87</w:t>
            </w:r>
          </w:p>
        </w:tc>
      </w:tr>
      <w:tr w:rsidR="0055428F" w:rsidRPr="0055428F" w14:paraId="0306D8C5" w14:textId="77777777" w:rsidTr="000F1D8B">
        <w:trPr>
          <w:trHeight w:val="288"/>
        </w:trPr>
        <w:tc>
          <w:tcPr>
            <w:tcW w:w="1640" w:type="dxa"/>
            <w:shd w:val="clear" w:color="auto" w:fill="auto"/>
            <w:vAlign w:val="center"/>
            <w:hideMark/>
          </w:tcPr>
          <w:p w14:paraId="07919146"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767EDAD5"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shd w:val="clear" w:color="auto" w:fill="auto"/>
            <w:noWrap/>
            <w:hideMark/>
          </w:tcPr>
          <w:p w14:paraId="7B9E0441"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-0.016 ± 0.021</w:t>
            </w:r>
          </w:p>
        </w:tc>
        <w:tc>
          <w:tcPr>
            <w:tcW w:w="2080" w:type="dxa"/>
            <w:shd w:val="clear" w:color="auto" w:fill="auto"/>
            <w:hideMark/>
          </w:tcPr>
          <w:p w14:paraId="78161A96"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0.43</w:t>
            </w:r>
          </w:p>
        </w:tc>
      </w:tr>
      <w:tr w:rsidR="0055428F" w:rsidRPr="0055428F" w14:paraId="5E641C7B" w14:textId="77777777" w:rsidTr="000F1D8B">
        <w:trPr>
          <w:trHeight w:val="288"/>
        </w:trPr>
        <w:tc>
          <w:tcPr>
            <w:tcW w:w="1640" w:type="dxa"/>
            <w:shd w:val="clear" w:color="auto" w:fill="auto"/>
            <w:vAlign w:val="center"/>
            <w:hideMark/>
          </w:tcPr>
          <w:p w14:paraId="38B69CD0"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hideMark/>
          </w:tcPr>
          <w:p w14:paraId="50AAA796"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3000" w:type="dxa"/>
            <w:shd w:val="clear" w:color="auto" w:fill="auto"/>
            <w:noWrap/>
            <w:hideMark/>
          </w:tcPr>
          <w:p w14:paraId="3DEC1609"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2080" w:type="dxa"/>
            <w:shd w:val="clear" w:color="auto" w:fill="auto"/>
            <w:hideMark/>
          </w:tcPr>
          <w:p w14:paraId="25162A5E"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r>
      <w:tr w:rsidR="0055428F" w:rsidRPr="0055428F" w14:paraId="61250614" w14:textId="77777777" w:rsidTr="000F1D8B">
        <w:trPr>
          <w:trHeight w:val="288"/>
        </w:trPr>
        <w:tc>
          <w:tcPr>
            <w:tcW w:w="1640" w:type="dxa"/>
            <w:shd w:val="clear" w:color="auto" w:fill="auto"/>
            <w:vAlign w:val="center"/>
            <w:hideMark/>
          </w:tcPr>
          <w:p w14:paraId="41A58DB3" w14:textId="77777777" w:rsidR="00054C13" w:rsidRPr="0055428F" w:rsidRDefault="00054C1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4</w:t>
            </w:r>
          </w:p>
        </w:tc>
        <w:tc>
          <w:tcPr>
            <w:tcW w:w="3000" w:type="dxa"/>
            <w:shd w:val="clear" w:color="auto" w:fill="auto"/>
            <w:vAlign w:val="center"/>
            <w:hideMark/>
          </w:tcPr>
          <w:p w14:paraId="0739DEE7"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shd w:val="clear" w:color="auto" w:fill="auto"/>
            <w:hideMark/>
          </w:tcPr>
          <w:p w14:paraId="5228F359"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0.021 ± 0.016</w:t>
            </w:r>
          </w:p>
        </w:tc>
        <w:tc>
          <w:tcPr>
            <w:tcW w:w="2080" w:type="dxa"/>
            <w:shd w:val="clear" w:color="auto" w:fill="auto"/>
            <w:hideMark/>
          </w:tcPr>
          <w:p w14:paraId="080C765A"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0.19</w:t>
            </w:r>
          </w:p>
        </w:tc>
      </w:tr>
      <w:tr w:rsidR="0055428F" w:rsidRPr="0055428F" w14:paraId="45D629D8" w14:textId="77777777" w:rsidTr="000F1D8B">
        <w:trPr>
          <w:trHeight w:val="288"/>
        </w:trPr>
        <w:tc>
          <w:tcPr>
            <w:tcW w:w="1640" w:type="dxa"/>
            <w:shd w:val="clear" w:color="auto" w:fill="auto"/>
            <w:vAlign w:val="center"/>
            <w:hideMark/>
          </w:tcPr>
          <w:p w14:paraId="64670D9F"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3000" w:type="dxa"/>
            <w:shd w:val="clear" w:color="auto" w:fill="auto"/>
            <w:vAlign w:val="center"/>
            <w:hideMark/>
          </w:tcPr>
          <w:p w14:paraId="60827D3A"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hideMark/>
          </w:tcPr>
          <w:p w14:paraId="090B0C90"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0.054 ± 0.014</w:t>
            </w:r>
          </w:p>
        </w:tc>
        <w:tc>
          <w:tcPr>
            <w:tcW w:w="2080" w:type="dxa"/>
            <w:shd w:val="clear" w:color="auto" w:fill="auto"/>
            <w:hideMark/>
          </w:tcPr>
          <w:p w14:paraId="07EDB8C6"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0.0002</w:t>
            </w:r>
          </w:p>
        </w:tc>
      </w:tr>
      <w:tr w:rsidR="0055428F" w:rsidRPr="0055428F" w14:paraId="35C05239" w14:textId="77777777" w:rsidTr="000F1D8B">
        <w:trPr>
          <w:trHeight w:val="288"/>
        </w:trPr>
        <w:tc>
          <w:tcPr>
            <w:tcW w:w="1640" w:type="dxa"/>
            <w:shd w:val="clear" w:color="auto" w:fill="auto"/>
            <w:vAlign w:val="center"/>
            <w:hideMark/>
          </w:tcPr>
          <w:p w14:paraId="441019DC"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3000" w:type="dxa"/>
            <w:shd w:val="clear" w:color="auto" w:fill="auto"/>
            <w:vAlign w:val="center"/>
            <w:hideMark/>
          </w:tcPr>
          <w:p w14:paraId="38BCF752"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noWrap/>
            <w:hideMark/>
          </w:tcPr>
          <w:p w14:paraId="4468DBEE"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0.0045 ± 0.017</w:t>
            </w:r>
          </w:p>
        </w:tc>
        <w:tc>
          <w:tcPr>
            <w:tcW w:w="2080" w:type="dxa"/>
            <w:shd w:val="clear" w:color="auto" w:fill="auto"/>
            <w:hideMark/>
          </w:tcPr>
          <w:p w14:paraId="05CA1CD2"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0.79</w:t>
            </w:r>
          </w:p>
        </w:tc>
      </w:tr>
      <w:tr w:rsidR="0055428F" w:rsidRPr="0055428F" w14:paraId="5E8F8E1F" w14:textId="77777777" w:rsidTr="000F1D8B">
        <w:trPr>
          <w:trHeight w:val="288"/>
        </w:trPr>
        <w:tc>
          <w:tcPr>
            <w:tcW w:w="1640" w:type="dxa"/>
            <w:tcBorders>
              <w:bottom w:val="single" w:sz="4" w:space="0" w:color="auto"/>
            </w:tcBorders>
            <w:shd w:val="clear" w:color="auto" w:fill="auto"/>
            <w:vAlign w:val="center"/>
            <w:hideMark/>
          </w:tcPr>
          <w:p w14:paraId="2E1F1572"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p>
        </w:tc>
        <w:tc>
          <w:tcPr>
            <w:tcW w:w="3000" w:type="dxa"/>
            <w:tcBorders>
              <w:bottom w:val="single" w:sz="4" w:space="0" w:color="auto"/>
            </w:tcBorders>
            <w:shd w:val="clear" w:color="auto" w:fill="auto"/>
            <w:vAlign w:val="center"/>
            <w:hideMark/>
          </w:tcPr>
          <w:p w14:paraId="79868DDA"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tcBorders>
              <w:bottom w:val="single" w:sz="4" w:space="0" w:color="auto"/>
            </w:tcBorders>
            <w:shd w:val="clear" w:color="auto" w:fill="auto"/>
            <w:hideMark/>
          </w:tcPr>
          <w:p w14:paraId="39FCE36D"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0.0034 ± 0.018</w:t>
            </w:r>
          </w:p>
        </w:tc>
        <w:tc>
          <w:tcPr>
            <w:tcW w:w="2080" w:type="dxa"/>
            <w:tcBorders>
              <w:bottom w:val="single" w:sz="4" w:space="0" w:color="auto"/>
            </w:tcBorders>
            <w:shd w:val="clear" w:color="auto" w:fill="auto"/>
            <w:hideMark/>
          </w:tcPr>
          <w:p w14:paraId="35AD908F" w14:textId="77777777" w:rsidR="00054C13" w:rsidRPr="0055428F" w:rsidRDefault="00054C13" w:rsidP="000F1D8B">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0.85</w:t>
            </w:r>
          </w:p>
        </w:tc>
      </w:tr>
      <w:tr w:rsidR="0055428F" w:rsidRPr="0055428F" w14:paraId="10D4FA04" w14:textId="77777777" w:rsidTr="000F1D8B">
        <w:trPr>
          <w:trHeight w:val="288"/>
        </w:trPr>
        <w:tc>
          <w:tcPr>
            <w:tcW w:w="9720" w:type="dxa"/>
            <w:gridSpan w:val="4"/>
            <w:tcBorders>
              <w:top w:val="single" w:sz="4" w:space="0" w:color="auto"/>
            </w:tcBorders>
            <w:shd w:val="clear" w:color="auto" w:fill="auto"/>
            <w:vAlign w:val="center"/>
          </w:tcPr>
          <w:p w14:paraId="444C22BD" w14:textId="21B645E4" w:rsidR="00137B6D" w:rsidRPr="0055428F" w:rsidRDefault="00F66A7E" w:rsidP="00137B6D">
            <w:pPr>
              <w:contextualSpacing/>
              <w:rPr>
                <w:rFonts w:ascii="Times New Roman" w:eastAsia="Times New Roman" w:hAnsi="Times New Roman" w:cs="Times New Roman"/>
                <w:sz w:val="18"/>
                <w:szCs w:val="18"/>
                <w:vertAlign w:val="superscript"/>
              </w:rPr>
            </w:pPr>
            <w:r w:rsidRPr="0055428F">
              <w:rPr>
                <w:rFonts w:ascii="inherit" w:hAnsi="inherit" w:cs="Arial"/>
                <w:vertAlign w:val="superscript"/>
              </w:rPr>
              <w:t>†</w:t>
            </w:r>
            <w:r w:rsidR="00137B6D" w:rsidRPr="0055428F">
              <w:rPr>
                <w:rFonts w:ascii="Times New Roman" w:eastAsia="Times New Roman" w:hAnsi="Times New Roman" w:cs="Times New Roman"/>
                <w:sz w:val="18"/>
                <w:szCs w:val="18"/>
              </w:rPr>
              <w:t>Dietary fatty acid patterns were characterized by: long chain (13 to 20 C) SFA and MUFA, as well as animal-based MUFA and TFA (</w:t>
            </w:r>
            <w:r w:rsidR="00137B6D" w:rsidRPr="0055428F">
              <w:rPr>
                <w:rFonts w:ascii="Times New Roman" w:eastAsia="Times New Roman" w:hAnsi="Times New Roman" w:cs="Times New Roman"/>
                <w:b/>
                <w:bCs/>
                <w:sz w:val="18"/>
                <w:szCs w:val="18"/>
              </w:rPr>
              <w:t>Factor 1</w:t>
            </w:r>
            <w:r w:rsidR="00137B6D" w:rsidRPr="0055428F">
              <w:rPr>
                <w:rFonts w:ascii="Times New Roman" w:eastAsia="Times New Roman" w:hAnsi="Times New Roman" w:cs="Times New Roman"/>
                <w:sz w:val="18"/>
                <w:szCs w:val="18"/>
              </w:rPr>
              <w:t>);  short (&lt;6 C) and medium chain SFA (6-12 C) (</w:t>
            </w:r>
            <w:r w:rsidR="00137B6D" w:rsidRPr="0055428F">
              <w:rPr>
                <w:rFonts w:ascii="Times New Roman" w:eastAsia="Times New Roman" w:hAnsi="Times New Roman" w:cs="Times New Roman"/>
                <w:b/>
                <w:bCs/>
                <w:sz w:val="18"/>
                <w:szCs w:val="18"/>
              </w:rPr>
              <w:t>Factor 2</w:t>
            </w:r>
            <w:r w:rsidR="00137B6D" w:rsidRPr="0055428F">
              <w:rPr>
                <w:rFonts w:ascii="Times New Roman" w:eastAsia="Times New Roman" w:hAnsi="Times New Roman" w:cs="Times New Roman"/>
                <w:sz w:val="18"/>
                <w:szCs w:val="18"/>
              </w:rPr>
              <w:t>); animal-based omega-3 PUFA (EPA, DPA, and DHA), but also the omega-6 PUFA arachidonic acid (</w:t>
            </w:r>
            <w:r w:rsidR="00137B6D" w:rsidRPr="0055428F">
              <w:rPr>
                <w:rFonts w:ascii="Times New Roman" w:eastAsia="Times New Roman" w:hAnsi="Times New Roman" w:cs="Times New Roman"/>
                <w:b/>
                <w:bCs/>
                <w:sz w:val="18"/>
                <w:szCs w:val="18"/>
              </w:rPr>
              <w:t>Factor 3</w:t>
            </w:r>
            <w:r w:rsidR="00137B6D" w:rsidRPr="0055428F">
              <w:rPr>
                <w:rFonts w:ascii="Times New Roman" w:eastAsia="Times New Roman" w:hAnsi="Times New Roman" w:cs="Times New Roman"/>
                <w:sz w:val="18"/>
                <w:szCs w:val="18"/>
              </w:rPr>
              <w:t>); and long-chain plant-based MUFA, as well as PUFA found in plant food sources (linoleic and linolenic acid) (</w:t>
            </w:r>
            <w:r w:rsidR="00137B6D" w:rsidRPr="0055428F">
              <w:rPr>
                <w:rFonts w:ascii="Times New Roman" w:eastAsia="Times New Roman" w:hAnsi="Times New Roman" w:cs="Times New Roman"/>
                <w:b/>
                <w:bCs/>
                <w:sz w:val="18"/>
                <w:szCs w:val="18"/>
              </w:rPr>
              <w:t>Factor 4</w:t>
            </w:r>
            <w:r w:rsidR="00137B6D" w:rsidRPr="0055428F">
              <w:rPr>
                <w:rFonts w:ascii="Times New Roman" w:eastAsia="Times New Roman" w:hAnsi="Times New Roman" w:cs="Times New Roman"/>
                <w:sz w:val="18"/>
                <w:szCs w:val="18"/>
              </w:rPr>
              <w:t xml:space="preserve">).  </w:t>
            </w:r>
          </w:p>
          <w:p w14:paraId="37DD8095" w14:textId="2FCBF029" w:rsidR="00054C13" w:rsidRPr="0055428F" w:rsidRDefault="00F66A7E" w:rsidP="000F1D8B">
            <w:pPr>
              <w:contextualSpacing/>
              <w:rPr>
                <w:rFonts w:ascii="Times New Roman" w:hAnsi="Times New Roman" w:cs="Times New Roman"/>
                <w:sz w:val="18"/>
                <w:szCs w:val="18"/>
              </w:rPr>
            </w:pPr>
            <w:r w:rsidRPr="0055428F">
              <w:rPr>
                <w:rFonts w:ascii="inherit" w:hAnsi="inherit" w:cs="Arial"/>
                <w:vertAlign w:val="superscript"/>
              </w:rPr>
              <w:t>‡</w:t>
            </w:r>
            <w:r w:rsidR="00054C13" w:rsidRPr="0055428F">
              <w:rPr>
                <w:rFonts w:ascii="Times New Roman" w:eastAsia="Times New Roman" w:hAnsi="Times New Roman" w:cs="Times New Roman"/>
                <w:sz w:val="18"/>
                <w:szCs w:val="18"/>
              </w:rPr>
              <w:t xml:space="preserve">Survey linear regression was used to examine associations with factor and neurocognitive test scores treated as continuous variables. Models are adjusted for </w:t>
            </w:r>
            <w:r w:rsidR="00054C13" w:rsidRPr="0055428F">
              <w:rPr>
                <w:rFonts w:ascii="Times New Roman" w:hAnsi="Times New Roman" w:cs="Times New Roman"/>
                <w:sz w:val="18"/>
                <w:szCs w:val="18"/>
              </w:rPr>
              <w:t xml:space="preserve">age (years), sex (M/F), energy intake (kcals/d), physical activity (MET-min/d), education (&lt; high school, high school or equivalent, &gt; high school), Hispanic/Latino background (Central American, Cuban, Dominican, Mexican, Puerto Rican, South American, and multiple/other/missing), field site (Bronx, Chicago, Miami, San Diego), CES-D score, type 2 diabetes (y/n), current smoker (y/n), hypertension (y/n), household income (&lt; $30,000 or not), and dietary intakes of fruits (servings/d/kcal), vegetables (servings/d/kcal), alcohol (servings/d/kcal), added sugar (% of energy/d), B12 (mg/d/kcal), B6 (mg/d/kcal), and niacin (mg/d/kcal).   </w:t>
            </w:r>
          </w:p>
          <w:p w14:paraId="479A9863" w14:textId="77777777" w:rsidR="00054C13" w:rsidRPr="0055428F" w:rsidRDefault="00054C13" w:rsidP="000F1D8B">
            <w:pPr>
              <w:contextualSpacing/>
              <w:rPr>
                <w:rFonts w:ascii="Times New Roman" w:eastAsia="Times New Roman" w:hAnsi="Times New Roman" w:cs="Times New Roman"/>
                <w:sz w:val="20"/>
                <w:szCs w:val="20"/>
              </w:rPr>
            </w:pPr>
          </w:p>
        </w:tc>
      </w:tr>
    </w:tbl>
    <w:p w14:paraId="55881C15" w14:textId="77777777" w:rsidR="00B52D31" w:rsidRPr="0055428F" w:rsidRDefault="00B52D31">
      <w:pPr>
        <w:rPr>
          <w:rFonts w:ascii="Times New Roman" w:hAnsi="Times New Roman" w:cs="Times New Roman"/>
        </w:rPr>
      </w:pPr>
      <w:r w:rsidRPr="0055428F">
        <w:rPr>
          <w:rFonts w:ascii="Times New Roman" w:hAnsi="Times New Roman" w:cs="Times New Roman"/>
        </w:rPr>
        <w:br w:type="page"/>
      </w:r>
    </w:p>
    <w:tbl>
      <w:tblPr>
        <w:tblW w:w="9720" w:type="dxa"/>
        <w:tblLook w:val="04A0" w:firstRow="1" w:lastRow="0" w:firstColumn="1" w:lastColumn="0" w:noHBand="0" w:noVBand="1"/>
      </w:tblPr>
      <w:tblGrid>
        <w:gridCol w:w="1640"/>
        <w:gridCol w:w="3000"/>
        <w:gridCol w:w="3000"/>
        <w:gridCol w:w="2080"/>
      </w:tblGrid>
      <w:tr w:rsidR="0055428F" w:rsidRPr="0055428F" w14:paraId="02D5DE8C" w14:textId="77777777" w:rsidTr="000F1D8B">
        <w:trPr>
          <w:trHeight w:val="288"/>
        </w:trPr>
        <w:tc>
          <w:tcPr>
            <w:tcW w:w="9720" w:type="dxa"/>
            <w:gridSpan w:val="4"/>
            <w:tcBorders>
              <w:bottom w:val="single" w:sz="4" w:space="0" w:color="auto"/>
            </w:tcBorders>
            <w:shd w:val="clear" w:color="auto" w:fill="auto"/>
            <w:vAlign w:val="center"/>
          </w:tcPr>
          <w:p w14:paraId="57A8D3E5" w14:textId="76519298" w:rsidR="006D38F3" w:rsidRPr="0055428F" w:rsidRDefault="006D38F3" w:rsidP="000F1D8B">
            <w:pPr>
              <w:spacing w:after="0" w:line="240" w:lineRule="auto"/>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lastRenderedPageBreak/>
              <w:t xml:space="preserve">Supplementary Table </w:t>
            </w:r>
            <w:r w:rsidR="00CA1BCC" w:rsidRPr="0055428F">
              <w:rPr>
                <w:rFonts w:ascii="Times New Roman" w:eastAsia="Times New Roman" w:hAnsi="Times New Roman" w:cs="Times New Roman"/>
                <w:b/>
                <w:bCs/>
                <w:sz w:val="20"/>
                <w:szCs w:val="20"/>
              </w:rPr>
              <w:t>6</w:t>
            </w:r>
            <w:r w:rsidRPr="0055428F">
              <w:rPr>
                <w:rFonts w:ascii="Times New Roman" w:eastAsia="Times New Roman" w:hAnsi="Times New Roman" w:cs="Times New Roman"/>
                <w:b/>
                <w:bCs/>
                <w:sz w:val="20"/>
                <w:szCs w:val="20"/>
              </w:rPr>
              <w:t xml:space="preserve">. Associations between dietary fatty acid patterns and individual neurocognitive tests excluding individuals with less than a high school education (n=5,204) </w:t>
            </w:r>
          </w:p>
        </w:tc>
      </w:tr>
      <w:tr w:rsidR="0055428F" w:rsidRPr="0055428F" w14:paraId="4623E838" w14:textId="77777777" w:rsidTr="000F1D8B">
        <w:trPr>
          <w:trHeight w:val="288"/>
        </w:trPr>
        <w:tc>
          <w:tcPr>
            <w:tcW w:w="1640" w:type="dxa"/>
            <w:tcBorders>
              <w:top w:val="single" w:sz="4" w:space="0" w:color="auto"/>
              <w:bottom w:val="single" w:sz="4" w:space="0" w:color="auto"/>
            </w:tcBorders>
            <w:shd w:val="clear" w:color="auto" w:fill="auto"/>
            <w:vAlign w:val="center"/>
            <w:hideMark/>
          </w:tcPr>
          <w:p w14:paraId="61C758FB" w14:textId="29926E66" w:rsidR="006D38F3" w:rsidRPr="0055428F" w:rsidRDefault="00885EA2" w:rsidP="000F1D8B">
            <w:pPr>
              <w:spacing w:after="0" w:line="240" w:lineRule="auto"/>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Dietary Fatty Acid Pattern</w:t>
            </w:r>
            <w:r w:rsidR="00610AE1" w:rsidRPr="0055428F">
              <w:rPr>
                <w:rFonts w:ascii="inherit" w:hAnsi="inherit" w:cs="Arial"/>
                <w:vertAlign w:val="superscript"/>
              </w:rPr>
              <w:t>†</w:t>
            </w:r>
          </w:p>
        </w:tc>
        <w:tc>
          <w:tcPr>
            <w:tcW w:w="3000" w:type="dxa"/>
            <w:tcBorders>
              <w:top w:val="single" w:sz="4" w:space="0" w:color="auto"/>
              <w:bottom w:val="single" w:sz="4" w:space="0" w:color="auto"/>
            </w:tcBorders>
            <w:shd w:val="clear" w:color="auto" w:fill="auto"/>
            <w:vAlign w:val="center"/>
            <w:hideMark/>
          </w:tcPr>
          <w:p w14:paraId="37AD70E6" w14:textId="77777777" w:rsidR="006D38F3" w:rsidRPr="0055428F" w:rsidRDefault="006D38F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Neurocognitive Test</w:t>
            </w:r>
          </w:p>
        </w:tc>
        <w:tc>
          <w:tcPr>
            <w:tcW w:w="3000" w:type="dxa"/>
            <w:tcBorders>
              <w:top w:val="single" w:sz="4" w:space="0" w:color="auto"/>
              <w:bottom w:val="single" w:sz="4" w:space="0" w:color="auto"/>
            </w:tcBorders>
            <w:shd w:val="clear" w:color="auto" w:fill="auto"/>
            <w:vAlign w:val="center"/>
            <w:hideMark/>
          </w:tcPr>
          <w:p w14:paraId="13D0FEA0" w14:textId="15DE9C60" w:rsidR="006D38F3" w:rsidRPr="0055428F" w:rsidRDefault="006D38F3" w:rsidP="000F1D8B">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β ± SE</w:t>
            </w:r>
            <w:r w:rsidR="00610AE1" w:rsidRPr="0055428F">
              <w:rPr>
                <w:rFonts w:ascii="inherit" w:hAnsi="inherit" w:cs="Arial"/>
                <w:vertAlign w:val="superscript"/>
              </w:rPr>
              <w:t>‡</w:t>
            </w:r>
          </w:p>
        </w:tc>
        <w:tc>
          <w:tcPr>
            <w:tcW w:w="2080" w:type="dxa"/>
            <w:tcBorders>
              <w:top w:val="single" w:sz="4" w:space="0" w:color="auto"/>
              <w:bottom w:val="single" w:sz="4" w:space="0" w:color="auto"/>
            </w:tcBorders>
            <w:shd w:val="clear" w:color="auto" w:fill="auto"/>
            <w:vAlign w:val="center"/>
            <w:hideMark/>
          </w:tcPr>
          <w:p w14:paraId="53C4F626" w14:textId="56372E44" w:rsidR="006D38F3" w:rsidRPr="0055428F" w:rsidRDefault="006D38F3" w:rsidP="000F1D8B">
            <w:pPr>
              <w:spacing w:after="0" w:line="240" w:lineRule="auto"/>
              <w:jc w:val="center"/>
              <w:rPr>
                <w:rFonts w:ascii="Times New Roman" w:eastAsia="Times New Roman" w:hAnsi="Times New Roman" w:cs="Times New Roman"/>
                <w:b/>
                <w:bCs/>
                <w:i/>
                <w:iCs/>
                <w:sz w:val="20"/>
                <w:szCs w:val="20"/>
              </w:rPr>
            </w:pPr>
            <w:r w:rsidRPr="0055428F">
              <w:rPr>
                <w:rFonts w:ascii="Times New Roman" w:eastAsia="Times New Roman" w:hAnsi="Times New Roman" w:cs="Times New Roman"/>
                <w:b/>
                <w:bCs/>
                <w:i/>
                <w:iCs/>
                <w:sz w:val="20"/>
                <w:szCs w:val="20"/>
              </w:rPr>
              <w:t>P</w:t>
            </w:r>
          </w:p>
        </w:tc>
      </w:tr>
      <w:tr w:rsidR="0055428F" w:rsidRPr="0055428F" w14:paraId="7FBF7788" w14:textId="77777777" w:rsidTr="00207C09">
        <w:trPr>
          <w:trHeight w:val="288"/>
        </w:trPr>
        <w:tc>
          <w:tcPr>
            <w:tcW w:w="1640" w:type="dxa"/>
            <w:tcBorders>
              <w:top w:val="single" w:sz="4" w:space="0" w:color="auto"/>
            </w:tcBorders>
            <w:shd w:val="clear" w:color="auto" w:fill="auto"/>
            <w:vAlign w:val="center"/>
            <w:hideMark/>
          </w:tcPr>
          <w:p w14:paraId="6A909311"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1</w:t>
            </w:r>
          </w:p>
        </w:tc>
        <w:tc>
          <w:tcPr>
            <w:tcW w:w="3000" w:type="dxa"/>
            <w:tcBorders>
              <w:top w:val="single" w:sz="4" w:space="0" w:color="auto"/>
            </w:tcBorders>
            <w:shd w:val="clear" w:color="auto" w:fill="auto"/>
            <w:vAlign w:val="center"/>
          </w:tcPr>
          <w:p w14:paraId="4766F480"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tcBorders>
              <w:top w:val="single" w:sz="4" w:space="0" w:color="auto"/>
            </w:tcBorders>
            <w:shd w:val="clear" w:color="auto" w:fill="auto"/>
          </w:tcPr>
          <w:p w14:paraId="53BEBFF8"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0.034 ± 0.021</w:t>
            </w:r>
          </w:p>
        </w:tc>
        <w:tc>
          <w:tcPr>
            <w:tcW w:w="2080" w:type="dxa"/>
            <w:tcBorders>
              <w:top w:val="single" w:sz="4" w:space="0" w:color="auto"/>
            </w:tcBorders>
            <w:shd w:val="clear" w:color="auto" w:fill="auto"/>
          </w:tcPr>
          <w:p w14:paraId="57D77565"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0.11</w:t>
            </w:r>
          </w:p>
        </w:tc>
      </w:tr>
      <w:tr w:rsidR="0055428F" w:rsidRPr="0055428F" w14:paraId="712D2DB0" w14:textId="77777777" w:rsidTr="00207C09">
        <w:trPr>
          <w:trHeight w:val="288"/>
        </w:trPr>
        <w:tc>
          <w:tcPr>
            <w:tcW w:w="1640" w:type="dxa"/>
            <w:shd w:val="clear" w:color="auto" w:fill="auto"/>
            <w:vAlign w:val="center"/>
            <w:hideMark/>
          </w:tcPr>
          <w:p w14:paraId="6F59A66C"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5D526D8D"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tcPr>
          <w:p w14:paraId="3E419EDA"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0.033 ± 0.02</w:t>
            </w:r>
          </w:p>
        </w:tc>
        <w:tc>
          <w:tcPr>
            <w:tcW w:w="2080" w:type="dxa"/>
            <w:shd w:val="clear" w:color="auto" w:fill="auto"/>
          </w:tcPr>
          <w:p w14:paraId="7677E8DC"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0.092</w:t>
            </w:r>
          </w:p>
        </w:tc>
      </w:tr>
      <w:tr w:rsidR="0055428F" w:rsidRPr="0055428F" w14:paraId="7B07191B" w14:textId="77777777" w:rsidTr="00207C09">
        <w:trPr>
          <w:trHeight w:val="288"/>
        </w:trPr>
        <w:tc>
          <w:tcPr>
            <w:tcW w:w="1640" w:type="dxa"/>
            <w:shd w:val="clear" w:color="auto" w:fill="auto"/>
            <w:vAlign w:val="center"/>
            <w:hideMark/>
          </w:tcPr>
          <w:p w14:paraId="6D3EBD2F"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1AECA4D8"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tcPr>
          <w:p w14:paraId="037CB42F"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0.011 ± 0.026</w:t>
            </w:r>
          </w:p>
        </w:tc>
        <w:tc>
          <w:tcPr>
            <w:tcW w:w="2080" w:type="dxa"/>
            <w:shd w:val="clear" w:color="auto" w:fill="auto"/>
          </w:tcPr>
          <w:p w14:paraId="62192E03"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0.66</w:t>
            </w:r>
          </w:p>
        </w:tc>
      </w:tr>
      <w:tr w:rsidR="0055428F" w:rsidRPr="0055428F" w14:paraId="11A02FCC" w14:textId="77777777" w:rsidTr="00207C09">
        <w:trPr>
          <w:trHeight w:val="288"/>
        </w:trPr>
        <w:tc>
          <w:tcPr>
            <w:tcW w:w="1640" w:type="dxa"/>
            <w:shd w:val="clear" w:color="auto" w:fill="auto"/>
            <w:vAlign w:val="center"/>
            <w:hideMark/>
          </w:tcPr>
          <w:p w14:paraId="5A5B0FDA"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727BFF86"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shd w:val="clear" w:color="auto" w:fill="auto"/>
            <w:noWrap/>
          </w:tcPr>
          <w:p w14:paraId="1A06B603"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0.0014 ± 0.021</w:t>
            </w:r>
          </w:p>
        </w:tc>
        <w:tc>
          <w:tcPr>
            <w:tcW w:w="2080" w:type="dxa"/>
            <w:shd w:val="clear" w:color="auto" w:fill="auto"/>
          </w:tcPr>
          <w:p w14:paraId="0E814E29"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0.95</w:t>
            </w:r>
          </w:p>
        </w:tc>
      </w:tr>
      <w:tr w:rsidR="0055428F" w:rsidRPr="0055428F" w14:paraId="53DD9E2D" w14:textId="77777777" w:rsidTr="00207C09">
        <w:trPr>
          <w:trHeight w:val="288"/>
        </w:trPr>
        <w:tc>
          <w:tcPr>
            <w:tcW w:w="1640" w:type="dxa"/>
            <w:shd w:val="clear" w:color="auto" w:fill="auto"/>
            <w:vAlign w:val="center"/>
            <w:hideMark/>
          </w:tcPr>
          <w:p w14:paraId="495661BA"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11EFF46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3000" w:type="dxa"/>
            <w:shd w:val="clear" w:color="auto" w:fill="auto"/>
            <w:noWrap/>
          </w:tcPr>
          <w:p w14:paraId="3D7F4F4F"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2080" w:type="dxa"/>
            <w:shd w:val="clear" w:color="auto" w:fill="auto"/>
          </w:tcPr>
          <w:p w14:paraId="58125F4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r>
      <w:tr w:rsidR="0055428F" w:rsidRPr="0055428F" w14:paraId="6BD881CE" w14:textId="77777777" w:rsidTr="00207C09">
        <w:trPr>
          <w:trHeight w:val="288"/>
        </w:trPr>
        <w:tc>
          <w:tcPr>
            <w:tcW w:w="1640" w:type="dxa"/>
            <w:shd w:val="clear" w:color="auto" w:fill="auto"/>
            <w:vAlign w:val="center"/>
            <w:hideMark/>
          </w:tcPr>
          <w:p w14:paraId="780A0274"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2</w:t>
            </w:r>
          </w:p>
        </w:tc>
        <w:tc>
          <w:tcPr>
            <w:tcW w:w="3000" w:type="dxa"/>
            <w:shd w:val="clear" w:color="auto" w:fill="auto"/>
            <w:vAlign w:val="center"/>
          </w:tcPr>
          <w:p w14:paraId="330D21BD"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shd w:val="clear" w:color="auto" w:fill="auto"/>
          </w:tcPr>
          <w:p w14:paraId="19D42468"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0.049 ± 0.019</w:t>
            </w:r>
          </w:p>
        </w:tc>
        <w:tc>
          <w:tcPr>
            <w:tcW w:w="2080" w:type="dxa"/>
            <w:shd w:val="clear" w:color="auto" w:fill="auto"/>
          </w:tcPr>
          <w:p w14:paraId="7A856DF6"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0.011</w:t>
            </w:r>
          </w:p>
        </w:tc>
      </w:tr>
      <w:tr w:rsidR="0055428F" w:rsidRPr="0055428F" w14:paraId="392FB799" w14:textId="77777777" w:rsidTr="00207C09">
        <w:trPr>
          <w:trHeight w:val="288"/>
        </w:trPr>
        <w:tc>
          <w:tcPr>
            <w:tcW w:w="1640" w:type="dxa"/>
            <w:shd w:val="clear" w:color="auto" w:fill="auto"/>
            <w:vAlign w:val="center"/>
            <w:hideMark/>
          </w:tcPr>
          <w:p w14:paraId="6BF8BD62"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40865B0D"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tcPr>
          <w:p w14:paraId="7D5FE4B3"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0.069 ± 0.022</w:t>
            </w:r>
          </w:p>
        </w:tc>
        <w:tc>
          <w:tcPr>
            <w:tcW w:w="2080" w:type="dxa"/>
            <w:shd w:val="clear" w:color="auto" w:fill="auto"/>
          </w:tcPr>
          <w:p w14:paraId="62D5A53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0.0022</w:t>
            </w:r>
          </w:p>
        </w:tc>
      </w:tr>
      <w:tr w:rsidR="0055428F" w:rsidRPr="0055428F" w14:paraId="43505299" w14:textId="77777777" w:rsidTr="00207C09">
        <w:trPr>
          <w:trHeight w:val="288"/>
        </w:trPr>
        <w:tc>
          <w:tcPr>
            <w:tcW w:w="1640" w:type="dxa"/>
            <w:shd w:val="clear" w:color="auto" w:fill="auto"/>
            <w:vAlign w:val="center"/>
            <w:hideMark/>
          </w:tcPr>
          <w:p w14:paraId="76A33E26"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6F942246"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tcPr>
          <w:p w14:paraId="20F3DBFB"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0.065 ± 0.026</w:t>
            </w:r>
          </w:p>
        </w:tc>
        <w:tc>
          <w:tcPr>
            <w:tcW w:w="2080" w:type="dxa"/>
            <w:shd w:val="clear" w:color="auto" w:fill="auto"/>
          </w:tcPr>
          <w:p w14:paraId="464AEC19"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0.013</w:t>
            </w:r>
          </w:p>
        </w:tc>
      </w:tr>
      <w:tr w:rsidR="0055428F" w:rsidRPr="0055428F" w14:paraId="69AA9D2B" w14:textId="77777777" w:rsidTr="00207C09">
        <w:trPr>
          <w:trHeight w:val="288"/>
        </w:trPr>
        <w:tc>
          <w:tcPr>
            <w:tcW w:w="1640" w:type="dxa"/>
            <w:shd w:val="clear" w:color="auto" w:fill="auto"/>
            <w:vAlign w:val="center"/>
            <w:hideMark/>
          </w:tcPr>
          <w:p w14:paraId="7B7D9769"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1C26A390"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shd w:val="clear" w:color="auto" w:fill="auto"/>
          </w:tcPr>
          <w:p w14:paraId="115D8E1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0.044 ± 0.022</w:t>
            </w:r>
          </w:p>
        </w:tc>
        <w:tc>
          <w:tcPr>
            <w:tcW w:w="2080" w:type="dxa"/>
            <w:shd w:val="clear" w:color="auto" w:fill="auto"/>
          </w:tcPr>
          <w:p w14:paraId="4D2042AC"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0.051</w:t>
            </w:r>
          </w:p>
        </w:tc>
      </w:tr>
      <w:tr w:rsidR="0055428F" w:rsidRPr="0055428F" w14:paraId="3039B64A" w14:textId="77777777" w:rsidTr="00207C09">
        <w:trPr>
          <w:trHeight w:val="288"/>
        </w:trPr>
        <w:tc>
          <w:tcPr>
            <w:tcW w:w="1640" w:type="dxa"/>
            <w:shd w:val="clear" w:color="auto" w:fill="auto"/>
            <w:vAlign w:val="center"/>
            <w:hideMark/>
          </w:tcPr>
          <w:p w14:paraId="515C6EE9"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6217B6E3"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3000" w:type="dxa"/>
            <w:shd w:val="clear" w:color="auto" w:fill="auto"/>
          </w:tcPr>
          <w:p w14:paraId="42CFFEED"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2080" w:type="dxa"/>
            <w:shd w:val="clear" w:color="auto" w:fill="auto"/>
          </w:tcPr>
          <w:p w14:paraId="4073A97B"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r>
      <w:tr w:rsidR="0055428F" w:rsidRPr="0055428F" w14:paraId="6C00961C" w14:textId="77777777" w:rsidTr="00207C09">
        <w:trPr>
          <w:trHeight w:val="288"/>
        </w:trPr>
        <w:tc>
          <w:tcPr>
            <w:tcW w:w="1640" w:type="dxa"/>
            <w:shd w:val="clear" w:color="auto" w:fill="auto"/>
            <w:vAlign w:val="center"/>
            <w:hideMark/>
          </w:tcPr>
          <w:p w14:paraId="31131039"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3</w:t>
            </w:r>
          </w:p>
        </w:tc>
        <w:tc>
          <w:tcPr>
            <w:tcW w:w="3000" w:type="dxa"/>
            <w:shd w:val="clear" w:color="auto" w:fill="auto"/>
            <w:vAlign w:val="center"/>
          </w:tcPr>
          <w:p w14:paraId="43621E4B"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shd w:val="clear" w:color="auto" w:fill="auto"/>
            <w:noWrap/>
          </w:tcPr>
          <w:p w14:paraId="2630F6F1"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0.0073 ± 0.023</w:t>
            </w:r>
          </w:p>
        </w:tc>
        <w:tc>
          <w:tcPr>
            <w:tcW w:w="2080" w:type="dxa"/>
            <w:shd w:val="clear" w:color="auto" w:fill="auto"/>
          </w:tcPr>
          <w:p w14:paraId="3F7E5145"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0.76</w:t>
            </w:r>
          </w:p>
        </w:tc>
      </w:tr>
      <w:tr w:rsidR="0055428F" w:rsidRPr="0055428F" w14:paraId="14E860D1" w14:textId="77777777" w:rsidTr="00207C09">
        <w:trPr>
          <w:trHeight w:val="288"/>
        </w:trPr>
        <w:tc>
          <w:tcPr>
            <w:tcW w:w="1640" w:type="dxa"/>
            <w:shd w:val="clear" w:color="auto" w:fill="auto"/>
            <w:vAlign w:val="center"/>
            <w:hideMark/>
          </w:tcPr>
          <w:p w14:paraId="6D8BAC67"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2261CB8E"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noWrap/>
          </w:tcPr>
          <w:p w14:paraId="1CCABBDD"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 ± 0.021</w:t>
            </w:r>
          </w:p>
        </w:tc>
        <w:tc>
          <w:tcPr>
            <w:tcW w:w="2080" w:type="dxa"/>
            <w:shd w:val="clear" w:color="auto" w:fill="auto"/>
          </w:tcPr>
          <w:p w14:paraId="2895C662"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0.16</w:t>
            </w:r>
          </w:p>
        </w:tc>
      </w:tr>
      <w:tr w:rsidR="0055428F" w:rsidRPr="0055428F" w14:paraId="677496DF" w14:textId="77777777" w:rsidTr="00207C09">
        <w:trPr>
          <w:trHeight w:val="288"/>
        </w:trPr>
        <w:tc>
          <w:tcPr>
            <w:tcW w:w="1640" w:type="dxa"/>
            <w:shd w:val="clear" w:color="auto" w:fill="auto"/>
            <w:vAlign w:val="center"/>
            <w:hideMark/>
          </w:tcPr>
          <w:p w14:paraId="31D6E2C8"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1BC6D69E"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noWrap/>
          </w:tcPr>
          <w:p w14:paraId="36243B93"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-0.0045 ± 0.024</w:t>
            </w:r>
          </w:p>
        </w:tc>
        <w:tc>
          <w:tcPr>
            <w:tcW w:w="2080" w:type="dxa"/>
            <w:shd w:val="clear" w:color="auto" w:fill="auto"/>
          </w:tcPr>
          <w:p w14:paraId="270E378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0.85</w:t>
            </w:r>
          </w:p>
        </w:tc>
      </w:tr>
      <w:tr w:rsidR="0055428F" w:rsidRPr="0055428F" w14:paraId="696E5F1C" w14:textId="77777777" w:rsidTr="00207C09">
        <w:trPr>
          <w:trHeight w:val="288"/>
        </w:trPr>
        <w:tc>
          <w:tcPr>
            <w:tcW w:w="1640" w:type="dxa"/>
            <w:shd w:val="clear" w:color="auto" w:fill="auto"/>
            <w:vAlign w:val="center"/>
            <w:hideMark/>
          </w:tcPr>
          <w:p w14:paraId="7ECCD3A2"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12DFD9E7"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shd w:val="clear" w:color="auto" w:fill="auto"/>
            <w:noWrap/>
          </w:tcPr>
          <w:p w14:paraId="30B723B3"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-0.012 ± 0.026</w:t>
            </w:r>
          </w:p>
        </w:tc>
        <w:tc>
          <w:tcPr>
            <w:tcW w:w="2080" w:type="dxa"/>
            <w:shd w:val="clear" w:color="auto" w:fill="auto"/>
          </w:tcPr>
          <w:p w14:paraId="7CE1470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0.63</w:t>
            </w:r>
          </w:p>
        </w:tc>
      </w:tr>
      <w:tr w:rsidR="0055428F" w:rsidRPr="0055428F" w14:paraId="35BC04FB" w14:textId="77777777" w:rsidTr="00207C09">
        <w:trPr>
          <w:trHeight w:val="288"/>
        </w:trPr>
        <w:tc>
          <w:tcPr>
            <w:tcW w:w="1640" w:type="dxa"/>
            <w:shd w:val="clear" w:color="auto" w:fill="auto"/>
            <w:vAlign w:val="center"/>
            <w:hideMark/>
          </w:tcPr>
          <w:p w14:paraId="4A439C59"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p>
        </w:tc>
        <w:tc>
          <w:tcPr>
            <w:tcW w:w="3000" w:type="dxa"/>
            <w:shd w:val="clear" w:color="auto" w:fill="auto"/>
            <w:vAlign w:val="center"/>
          </w:tcPr>
          <w:p w14:paraId="1ED1E0BE"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3000" w:type="dxa"/>
            <w:shd w:val="clear" w:color="auto" w:fill="auto"/>
            <w:noWrap/>
          </w:tcPr>
          <w:p w14:paraId="74A7ADC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2080" w:type="dxa"/>
            <w:shd w:val="clear" w:color="auto" w:fill="auto"/>
          </w:tcPr>
          <w:p w14:paraId="5FC222C0"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r>
      <w:tr w:rsidR="0055428F" w:rsidRPr="0055428F" w14:paraId="2006A3A7" w14:textId="77777777" w:rsidTr="00207C09">
        <w:trPr>
          <w:trHeight w:val="288"/>
        </w:trPr>
        <w:tc>
          <w:tcPr>
            <w:tcW w:w="1640" w:type="dxa"/>
            <w:shd w:val="clear" w:color="auto" w:fill="auto"/>
            <w:vAlign w:val="center"/>
            <w:hideMark/>
          </w:tcPr>
          <w:p w14:paraId="0917D3E0" w14:textId="77777777" w:rsidR="00EC1A4D" w:rsidRPr="0055428F" w:rsidRDefault="00EC1A4D" w:rsidP="00EC1A4D">
            <w:pPr>
              <w:spacing w:after="0" w:line="240" w:lineRule="auto"/>
              <w:jc w:val="center"/>
              <w:rPr>
                <w:rFonts w:ascii="Times New Roman" w:eastAsia="Times New Roman" w:hAnsi="Times New Roman" w:cs="Times New Roman"/>
                <w:b/>
                <w:bCs/>
                <w:sz w:val="20"/>
                <w:szCs w:val="20"/>
              </w:rPr>
            </w:pPr>
            <w:r w:rsidRPr="0055428F">
              <w:rPr>
                <w:rFonts w:ascii="Times New Roman" w:eastAsia="Times New Roman" w:hAnsi="Times New Roman" w:cs="Times New Roman"/>
                <w:b/>
                <w:bCs/>
                <w:sz w:val="20"/>
                <w:szCs w:val="20"/>
              </w:rPr>
              <w:t>Factor 4</w:t>
            </w:r>
          </w:p>
        </w:tc>
        <w:tc>
          <w:tcPr>
            <w:tcW w:w="3000" w:type="dxa"/>
            <w:shd w:val="clear" w:color="auto" w:fill="auto"/>
            <w:vAlign w:val="center"/>
          </w:tcPr>
          <w:p w14:paraId="7227DECF"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Word Fluency</w:t>
            </w:r>
          </w:p>
        </w:tc>
        <w:tc>
          <w:tcPr>
            <w:tcW w:w="3000" w:type="dxa"/>
            <w:shd w:val="clear" w:color="auto" w:fill="auto"/>
          </w:tcPr>
          <w:p w14:paraId="7E9BB25E"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0.038 ± 0.02</w:t>
            </w:r>
          </w:p>
        </w:tc>
        <w:tc>
          <w:tcPr>
            <w:tcW w:w="2080" w:type="dxa"/>
            <w:shd w:val="clear" w:color="auto" w:fill="auto"/>
          </w:tcPr>
          <w:p w14:paraId="3616B410"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0.064</w:t>
            </w:r>
          </w:p>
        </w:tc>
      </w:tr>
      <w:tr w:rsidR="0055428F" w:rsidRPr="0055428F" w14:paraId="06321A9D" w14:textId="77777777" w:rsidTr="00207C09">
        <w:trPr>
          <w:trHeight w:val="288"/>
        </w:trPr>
        <w:tc>
          <w:tcPr>
            <w:tcW w:w="1640" w:type="dxa"/>
            <w:shd w:val="clear" w:color="auto" w:fill="auto"/>
            <w:vAlign w:val="center"/>
            <w:hideMark/>
          </w:tcPr>
          <w:p w14:paraId="39C10F57"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3000" w:type="dxa"/>
            <w:shd w:val="clear" w:color="auto" w:fill="auto"/>
            <w:vAlign w:val="center"/>
          </w:tcPr>
          <w:p w14:paraId="3E7655FF"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Digit Symbol</w:t>
            </w:r>
          </w:p>
        </w:tc>
        <w:tc>
          <w:tcPr>
            <w:tcW w:w="3000" w:type="dxa"/>
            <w:shd w:val="clear" w:color="auto" w:fill="auto"/>
          </w:tcPr>
          <w:p w14:paraId="5CCDE5DC"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0.047 ± 0.018</w:t>
            </w:r>
          </w:p>
        </w:tc>
        <w:tc>
          <w:tcPr>
            <w:tcW w:w="2080" w:type="dxa"/>
            <w:shd w:val="clear" w:color="auto" w:fill="auto"/>
          </w:tcPr>
          <w:p w14:paraId="61F81B09"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0.008</w:t>
            </w:r>
          </w:p>
        </w:tc>
      </w:tr>
      <w:tr w:rsidR="0055428F" w:rsidRPr="0055428F" w14:paraId="58DBEF55" w14:textId="77777777" w:rsidTr="00207C09">
        <w:trPr>
          <w:trHeight w:val="288"/>
        </w:trPr>
        <w:tc>
          <w:tcPr>
            <w:tcW w:w="1640" w:type="dxa"/>
            <w:shd w:val="clear" w:color="auto" w:fill="auto"/>
            <w:vAlign w:val="center"/>
            <w:hideMark/>
          </w:tcPr>
          <w:p w14:paraId="4B33B38E"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3000" w:type="dxa"/>
            <w:shd w:val="clear" w:color="auto" w:fill="auto"/>
            <w:vAlign w:val="center"/>
          </w:tcPr>
          <w:p w14:paraId="197C231C"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B-SEVLT-Sum</w:t>
            </w:r>
          </w:p>
        </w:tc>
        <w:tc>
          <w:tcPr>
            <w:tcW w:w="3000" w:type="dxa"/>
            <w:shd w:val="clear" w:color="auto" w:fill="auto"/>
            <w:noWrap/>
          </w:tcPr>
          <w:p w14:paraId="4A5B9874"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0.031 ± 0.021</w:t>
            </w:r>
          </w:p>
        </w:tc>
        <w:tc>
          <w:tcPr>
            <w:tcW w:w="2080" w:type="dxa"/>
            <w:shd w:val="clear" w:color="auto" w:fill="auto"/>
          </w:tcPr>
          <w:p w14:paraId="36F46538"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0.14</w:t>
            </w:r>
          </w:p>
        </w:tc>
      </w:tr>
      <w:tr w:rsidR="0055428F" w:rsidRPr="0055428F" w14:paraId="365D6D55" w14:textId="77777777" w:rsidTr="00207C09">
        <w:trPr>
          <w:trHeight w:val="288"/>
        </w:trPr>
        <w:tc>
          <w:tcPr>
            <w:tcW w:w="1640" w:type="dxa"/>
            <w:tcBorders>
              <w:bottom w:val="single" w:sz="4" w:space="0" w:color="auto"/>
            </w:tcBorders>
            <w:shd w:val="clear" w:color="auto" w:fill="auto"/>
            <w:vAlign w:val="center"/>
            <w:hideMark/>
          </w:tcPr>
          <w:p w14:paraId="08796F7E"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p>
        </w:tc>
        <w:tc>
          <w:tcPr>
            <w:tcW w:w="3000" w:type="dxa"/>
            <w:tcBorders>
              <w:bottom w:val="single" w:sz="4" w:space="0" w:color="auto"/>
            </w:tcBorders>
            <w:shd w:val="clear" w:color="auto" w:fill="auto"/>
            <w:vAlign w:val="center"/>
          </w:tcPr>
          <w:p w14:paraId="35B6DF8F"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B-SEVLT-Recall</w:t>
            </w:r>
          </w:p>
        </w:tc>
        <w:tc>
          <w:tcPr>
            <w:tcW w:w="3000" w:type="dxa"/>
            <w:tcBorders>
              <w:bottom w:val="single" w:sz="4" w:space="0" w:color="auto"/>
            </w:tcBorders>
            <w:shd w:val="clear" w:color="auto" w:fill="auto"/>
          </w:tcPr>
          <w:p w14:paraId="43AB3FEC"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0.02 ± 0.021</w:t>
            </w:r>
          </w:p>
        </w:tc>
        <w:tc>
          <w:tcPr>
            <w:tcW w:w="2080" w:type="dxa"/>
            <w:tcBorders>
              <w:bottom w:val="single" w:sz="4" w:space="0" w:color="auto"/>
            </w:tcBorders>
            <w:shd w:val="clear" w:color="auto" w:fill="auto"/>
          </w:tcPr>
          <w:p w14:paraId="1BC02BCF" w14:textId="77777777" w:rsidR="00EC1A4D" w:rsidRPr="0055428F" w:rsidRDefault="00EC1A4D" w:rsidP="00EC1A4D">
            <w:pPr>
              <w:spacing w:after="0" w:line="240" w:lineRule="auto"/>
              <w:jc w:val="center"/>
              <w:rPr>
                <w:rFonts w:ascii="Times New Roman" w:eastAsia="Times New Roman" w:hAnsi="Times New Roman" w:cs="Times New Roman"/>
                <w:sz w:val="20"/>
                <w:szCs w:val="20"/>
              </w:rPr>
            </w:pPr>
            <w:r w:rsidRPr="0055428F">
              <w:rPr>
                <w:rFonts w:ascii="Times New Roman" w:hAnsi="Times New Roman" w:cs="Times New Roman"/>
                <w:sz w:val="20"/>
                <w:szCs w:val="20"/>
              </w:rPr>
              <w:t>0.34</w:t>
            </w:r>
          </w:p>
        </w:tc>
      </w:tr>
      <w:tr w:rsidR="001A492E" w:rsidRPr="0055428F" w14:paraId="10829F94" w14:textId="77777777" w:rsidTr="000F1D8B">
        <w:trPr>
          <w:trHeight w:val="288"/>
        </w:trPr>
        <w:tc>
          <w:tcPr>
            <w:tcW w:w="9720" w:type="dxa"/>
            <w:gridSpan w:val="4"/>
            <w:tcBorders>
              <w:top w:val="single" w:sz="4" w:space="0" w:color="auto"/>
            </w:tcBorders>
            <w:shd w:val="clear" w:color="auto" w:fill="auto"/>
            <w:vAlign w:val="center"/>
          </w:tcPr>
          <w:p w14:paraId="39381425" w14:textId="09D438A9" w:rsidR="00885EA2" w:rsidRPr="0055428F" w:rsidRDefault="00610AE1" w:rsidP="00885EA2">
            <w:pPr>
              <w:contextualSpacing/>
              <w:rPr>
                <w:rFonts w:ascii="Times New Roman" w:eastAsia="Times New Roman" w:hAnsi="Times New Roman" w:cs="Times New Roman"/>
                <w:sz w:val="18"/>
                <w:szCs w:val="18"/>
                <w:vertAlign w:val="superscript"/>
              </w:rPr>
            </w:pPr>
            <w:r w:rsidRPr="0055428F">
              <w:rPr>
                <w:rFonts w:ascii="inherit" w:hAnsi="inherit" w:cs="Arial"/>
                <w:vertAlign w:val="superscript"/>
              </w:rPr>
              <w:t>†</w:t>
            </w:r>
            <w:r w:rsidR="00885EA2" w:rsidRPr="0055428F">
              <w:rPr>
                <w:rFonts w:ascii="Times New Roman" w:eastAsia="Times New Roman" w:hAnsi="Times New Roman" w:cs="Times New Roman"/>
                <w:sz w:val="18"/>
                <w:szCs w:val="18"/>
              </w:rPr>
              <w:t>Dietary fatty acid patterns were characterized by: long chain (13 to 20 C) SFA and MUFA, as well as animal-based MUFA and TFA (</w:t>
            </w:r>
            <w:r w:rsidR="00885EA2" w:rsidRPr="0055428F">
              <w:rPr>
                <w:rFonts w:ascii="Times New Roman" w:eastAsia="Times New Roman" w:hAnsi="Times New Roman" w:cs="Times New Roman"/>
                <w:b/>
                <w:bCs/>
                <w:sz w:val="18"/>
                <w:szCs w:val="18"/>
              </w:rPr>
              <w:t>Factor 1</w:t>
            </w:r>
            <w:r w:rsidR="00885EA2" w:rsidRPr="0055428F">
              <w:rPr>
                <w:rFonts w:ascii="Times New Roman" w:eastAsia="Times New Roman" w:hAnsi="Times New Roman" w:cs="Times New Roman"/>
                <w:sz w:val="18"/>
                <w:szCs w:val="18"/>
              </w:rPr>
              <w:t>);  short (&lt;6 C) and medium chain SFA (6-12 C) (</w:t>
            </w:r>
            <w:r w:rsidR="00885EA2" w:rsidRPr="0055428F">
              <w:rPr>
                <w:rFonts w:ascii="Times New Roman" w:eastAsia="Times New Roman" w:hAnsi="Times New Roman" w:cs="Times New Roman"/>
                <w:b/>
                <w:bCs/>
                <w:sz w:val="18"/>
                <w:szCs w:val="18"/>
              </w:rPr>
              <w:t>Factor 2</w:t>
            </w:r>
            <w:r w:rsidR="00885EA2" w:rsidRPr="0055428F">
              <w:rPr>
                <w:rFonts w:ascii="Times New Roman" w:eastAsia="Times New Roman" w:hAnsi="Times New Roman" w:cs="Times New Roman"/>
                <w:sz w:val="18"/>
                <w:szCs w:val="18"/>
              </w:rPr>
              <w:t>); animal-based omega-3 PUFA (EPA, DPA, and DHA), but also the omega-6 PUFA arachidonic acid (</w:t>
            </w:r>
            <w:r w:rsidR="00885EA2" w:rsidRPr="0055428F">
              <w:rPr>
                <w:rFonts w:ascii="Times New Roman" w:eastAsia="Times New Roman" w:hAnsi="Times New Roman" w:cs="Times New Roman"/>
                <w:b/>
                <w:bCs/>
                <w:sz w:val="18"/>
                <w:szCs w:val="18"/>
              </w:rPr>
              <w:t>Factor 3</w:t>
            </w:r>
            <w:r w:rsidR="00885EA2" w:rsidRPr="0055428F">
              <w:rPr>
                <w:rFonts w:ascii="Times New Roman" w:eastAsia="Times New Roman" w:hAnsi="Times New Roman" w:cs="Times New Roman"/>
                <w:sz w:val="18"/>
                <w:szCs w:val="18"/>
              </w:rPr>
              <w:t>); and long-chain plant-based MUFA, as well as PUFA found in plant food sources (linoleic and linolenic acid) (</w:t>
            </w:r>
            <w:r w:rsidR="00885EA2" w:rsidRPr="0055428F">
              <w:rPr>
                <w:rFonts w:ascii="Times New Roman" w:eastAsia="Times New Roman" w:hAnsi="Times New Roman" w:cs="Times New Roman"/>
                <w:b/>
                <w:bCs/>
                <w:sz w:val="18"/>
                <w:szCs w:val="18"/>
              </w:rPr>
              <w:t>Factor 4</w:t>
            </w:r>
            <w:r w:rsidR="00885EA2" w:rsidRPr="0055428F">
              <w:rPr>
                <w:rFonts w:ascii="Times New Roman" w:eastAsia="Times New Roman" w:hAnsi="Times New Roman" w:cs="Times New Roman"/>
                <w:sz w:val="18"/>
                <w:szCs w:val="18"/>
              </w:rPr>
              <w:t xml:space="preserve">).  </w:t>
            </w:r>
          </w:p>
          <w:p w14:paraId="3769A71C" w14:textId="2B947C97" w:rsidR="001A492E" w:rsidRPr="0055428F" w:rsidRDefault="00610AE1" w:rsidP="001A492E">
            <w:pPr>
              <w:contextualSpacing/>
              <w:rPr>
                <w:rFonts w:ascii="Times New Roman" w:hAnsi="Times New Roman" w:cs="Times New Roman"/>
                <w:sz w:val="18"/>
                <w:szCs w:val="18"/>
              </w:rPr>
            </w:pPr>
            <w:r w:rsidRPr="0055428F">
              <w:rPr>
                <w:rFonts w:ascii="inherit" w:hAnsi="inherit" w:cs="Arial"/>
                <w:vertAlign w:val="superscript"/>
              </w:rPr>
              <w:t>‡</w:t>
            </w:r>
            <w:r w:rsidR="001A492E" w:rsidRPr="0055428F">
              <w:rPr>
                <w:rFonts w:ascii="Times New Roman" w:eastAsia="Times New Roman" w:hAnsi="Times New Roman" w:cs="Times New Roman"/>
                <w:sz w:val="18"/>
                <w:szCs w:val="18"/>
              </w:rPr>
              <w:t xml:space="preserve">Survey linear regression was used to examine associations with factor and neurocognitive test scores treated as continuous variables. Models are adjusted for </w:t>
            </w:r>
            <w:r w:rsidR="001A492E" w:rsidRPr="0055428F">
              <w:rPr>
                <w:rFonts w:ascii="Times New Roman" w:hAnsi="Times New Roman" w:cs="Times New Roman"/>
                <w:sz w:val="18"/>
                <w:szCs w:val="18"/>
              </w:rPr>
              <w:t xml:space="preserve">age (years), sex (M/F), energy intake (kcals/d), physical activity (MET-min/d), Hispanic/Latino background (Central American, Cuban, Dominican, Mexican, Puerto Rican, South American, and multiple/other/missing), field site (Bronx, Chicago, Miami, San Diego), CES-D score, type 2 diabetes (y/n), </w:t>
            </w:r>
            <w:r w:rsidR="006E4F3A" w:rsidRPr="0055428F">
              <w:rPr>
                <w:rFonts w:ascii="Times New Roman" w:hAnsi="Times New Roman" w:cs="Times New Roman"/>
                <w:sz w:val="18"/>
                <w:szCs w:val="18"/>
              </w:rPr>
              <w:t xml:space="preserve">CVD (y/n), </w:t>
            </w:r>
            <w:r w:rsidR="001A492E" w:rsidRPr="0055428F">
              <w:rPr>
                <w:rFonts w:ascii="Times New Roman" w:hAnsi="Times New Roman" w:cs="Times New Roman"/>
                <w:sz w:val="18"/>
                <w:szCs w:val="18"/>
              </w:rPr>
              <w:t xml:space="preserve">current smoker (y/n), hypertension (y/n), household income (&lt; $30,000 or not), and dietary intakes of fruits (servings/d/kcal), vegetables (servings/d/kcal), alcohol (servings/d/kcal), added sugar (% of energy/d), B12 (mg/d/kcal), B6 (mg/d/kcal), and niacin (mg/d/kcal).   </w:t>
            </w:r>
          </w:p>
          <w:p w14:paraId="6B3CA494" w14:textId="77777777" w:rsidR="001A492E" w:rsidRPr="0055428F" w:rsidRDefault="001A492E" w:rsidP="001A492E">
            <w:pPr>
              <w:contextualSpacing/>
              <w:rPr>
                <w:rFonts w:ascii="Times New Roman" w:eastAsia="Times New Roman" w:hAnsi="Times New Roman" w:cs="Times New Roman"/>
                <w:sz w:val="20"/>
                <w:szCs w:val="20"/>
              </w:rPr>
            </w:pPr>
          </w:p>
        </w:tc>
      </w:tr>
    </w:tbl>
    <w:p w14:paraId="7E30B41F" w14:textId="2055811A" w:rsidR="00506904" w:rsidRPr="0055428F" w:rsidRDefault="00506904" w:rsidP="006A0D34">
      <w:pPr>
        <w:rPr>
          <w:rFonts w:ascii="Times New Roman" w:hAnsi="Times New Roman" w:cs="Times New Roman"/>
        </w:rPr>
      </w:pPr>
    </w:p>
    <w:p w14:paraId="0B46850F" w14:textId="77777777" w:rsidR="00506904" w:rsidRPr="0055428F" w:rsidRDefault="00506904">
      <w:pPr>
        <w:rPr>
          <w:rFonts w:ascii="Times New Roman" w:hAnsi="Times New Roman" w:cs="Times New Roman"/>
        </w:rPr>
      </w:pPr>
      <w:r w:rsidRPr="0055428F">
        <w:rPr>
          <w:rFonts w:ascii="Times New Roman" w:hAnsi="Times New Roman" w:cs="Times New Roman"/>
        </w:rPr>
        <w:br w:type="page"/>
      </w:r>
    </w:p>
    <w:tbl>
      <w:tblPr>
        <w:tblW w:w="7851" w:type="dxa"/>
        <w:tblLook w:val="04A0" w:firstRow="1" w:lastRow="0" w:firstColumn="1" w:lastColumn="0" w:noHBand="0" w:noVBand="1"/>
      </w:tblPr>
      <w:tblGrid>
        <w:gridCol w:w="3657"/>
        <w:gridCol w:w="1530"/>
        <w:gridCol w:w="1674"/>
        <w:gridCol w:w="990"/>
      </w:tblGrid>
      <w:tr w:rsidR="0055428F" w:rsidRPr="0055428F" w14:paraId="79D37BE3" w14:textId="77777777" w:rsidTr="00FB7A8C">
        <w:trPr>
          <w:trHeight w:val="250"/>
        </w:trPr>
        <w:tc>
          <w:tcPr>
            <w:tcW w:w="7851" w:type="dxa"/>
            <w:gridSpan w:val="4"/>
            <w:tcBorders>
              <w:top w:val="nil"/>
              <w:left w:val="nil"/>
              <w:bottom w:val="single" w:sz="4" w:space="0" w:color="auto"/>
              <w:right w:val="nil"/>
            </w:tcBorders>
          </w:tcPr>
          <w:p w14:paraId="4CE7F5F4" w14:textId="77777777" w:rsidR="00386B3F" w:rsidRPr="0055428F" w:rsidRDefault="00386B3F" w:rsidP="00AA3FD8">
            <w:pPr>
              <w:spacing w:after="0" w:line="240" w:lineRule="auto"/>
              <w:rPr>
                <w:rFonts w:ascii="Times New Roman" w:eastAsia="Times New Roman" w:hAnsi="Times New Roman" w:cs="Times New Roman"/>
              </w:rPr>
            </w:pPr>
            <w:r w:rsidRPr="0055428F">
              <w:rPr>
                <w:rFonts w:ascii="Times New Roman" w:hAnsi="Times New Roman" w:cs="Times New Roman"/>
                <w:b/>
                <w:bCs/>
              </w:rPr>
              <w:lastRenderedPageBreak/>
              <w:t>Supplementary Table 7. Associations between fatty acid groupings and global cognitive function</w:t>
            </w:r>
            <w:r w:rsidRPr="0055428F">
              <w:rPr>
                <w:rFonts w:ascii="inherit" w:hAnsi="inherit" w:cs="Arial"/>
                <w:b/>
                <w:bCs/>
                <w:vertAlign w:val="superscript"/>
              </w:rPr>
              <w:t>†</w:t>
            </w:r>
          </w:p>
        </w:tc>
      </w:tr>
      <w:tr w:rsidR="0055428F" w:rsidRPr="0055428F" w14:paraId="06CDECA4" w14:textId="77777777" w:rsidTr="00FB7A8C">
        <w:trPr>
          <w:trHeight w:val="250"/>
        </w:trPr>
        <w:tc>
          <w:tcPr>
            <w:tcW w:w="3657" w:type="dxa"/>
            <w:vMerge w:val="restart"/>
            <w:tcBorders>
              <w:top w:val="single" w:sz="4" w:space="0" w:color="auto"/>
              <w:left w:val="nil"/>
              <w:right w:val="nil"/>
            </w:tcBorders>
            <w:shd w:val="clear" w:color="auto" w:fill="auto"/>
            <w:noWrap/>
            <w:vAlign w:val="center"/>
          </w:tcPr>
          <w:p w14:paraId="4144A309" w14:textId="77777777" w:rsidR="00FB7A8C" w:rsidRPr="0055428F" w:rsidRDefault="00FB7A8C" w:rsidP="00AA3FD8">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Fatty Acid Categories (% of energy)</w:t>
            </w:r>
          </w:p>
        </w:tc>
        <w:tc>
          <w:tcPr>
            <w:tcW w:w="1530" w:type="dxa"/>
            <w:tcBorders>
              <w:top w:val="single" w:sz="4" w:space="0" w:color="auto"/>
              <w:left w:val="nil"/>
              <w:right w:val="nil"/>
            </w:tcBorders>
            <w:shd w:val="clear" w:color="auto" w:fill="auto"/>
            <w:noWrap/>
            <w:vAlign w:val="center"/>
          </w:tcPr>
          <w:p w14:paraId="012F5595" w14:textId="77777777" w:rsidR="00FB7A8C" w:rsidRPr="0055428F" w:rsidRDefault="00FB7A8C" w:rsidP="00AA3FD8">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Distribution of Fatty Acids, % of energy</w:t>
            </w:r>
          </w:p>
        </w:tc>
        <w:tc>
          <w:tcPr>
            <w:tcW w:w="1674" w:type="dxa"/>
            <w:vMerge w:val="restart"/>
            <w:tcBorders>
              <w:top w:val="single" w:sz="4" w:space="0" w:color="auto"/>
              <w:left w:val="nil"/>
              <w:right w:val="nil"/>
            </w:tcBorders>
            <w:vAlign w:val="center"/>
          </w:tcPr>
          <w:p w14:paraId="74EC32D1" w14:textId="05D96544" w:rsidR="00FB7A8C" w:rsidRPr="0055428F" w:rsidRDefault="00FB7A8C" w:rsidP="00AA3FD8">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β ± SE</w:t>
            </w:r>
            <w:r w:rsidR="006623D8" w:rsidRPr="0055428F">
              <w:rPr>
                <w:rFonts w:ascii="inherit" w:hAnsi="inherit" w:cs="Arial"/>
                <w:vertAlign w:val="superscript"/>
              </w:rPr>
              <w:t>§</w:t>
            </w:r>
          </w:p>
        </w:tc>
        <w:tc>
          <w:tcPr>
            <w:tcW w:w="990" w:type="dxa"/>
            <w:vMerge w:val="restart"/>
            <w:tcBorders>
              <w:top w:val="single" w:sz="4" w:space="0" w:color="auto"/>
              <w:left w:val="nil"/>
              <w:right w:val="nil"/>
            </w:tcBorders>
            <w:shd w:val="clear" w:color="auto" w:fill="auto"/>
            <w:noWrap/>
            <w:vAlign w:val="center"/>
          </w:tcPr>
          <w:p w14:paraId="24666218" w14:textId="77777777" w:rsidR="00FB7A8C" w:rsidRPr="0055428F" w:rsidRDefault="00FB7A8C" w:rsidP="00AA3FD8">
            <w:pPr>
              <w:spacing w:after="0" w:line="240" w:lineRule="auto"/>
              <w:jc w:val="center"/>
              <w:rPr>
                <w:rFonts w:ascii="Times New Roman" w:eastAsia="Times New Roman" w:hAnsi="Times New Roman" w:cs="Times New Roman"/>
                <w:i/>
                <w:iCs/>
              </w:rPr>
            </w:pPr>
            <w:r w:rsidRPr="0055428F">
              <w:rPr>
                <w:rFonts w:ascii="Times New Roman" w:eastAsia="Times New Roman" w:hAnsi="Times New Roman" w:cs="Times New Roman"/>
                <w:i/>
                <w:iCs/>
              </w:rPr>
              <w:t>P</w:t>
            </w:r>
          </w:p>
        </w:tc>
      </w:tr>
      <w:tr w:rsidR="0055428F" w:rsidRPr="0055428F" w14:paraId="46769B32" w14:textId="77777777" w:rsidTr="00FB7A8C">
        <w:trPr>
          <w:trHeight w:val="250"/>
        </w:trPr>
        <w:tc>
          <w:tcPr>
            <w:tcW w:w="3657" w:type="dxa"/>
            <w:vMerge/>
            <w:tcBorders>
              <w:left w:val="nil"/>
              <w:bottom w:val="single" w:sz="4" w:space="0" w:color="auto"/>
              <w:right w:val="nil"/>
            </w:tcBorders>
            <w:shd w:val="clear" w:color="auto" w:fill="auto"/>
            <w:noWrap/>
            <w:vAlign w:val="center"/>
            <w:hideMark/>
          </w:tcPr>
          <w:p w14:paraId="24FC12B7" w14:textId="77777777" w:rsidR="00FB7A8C" w:rsidRPr="0055428F" w:rsidRDefault="00FB7A8C" w:rsidP="00AA3FD8">
            <w:pPr>
              <w:spacing w:after="0" w:line="240" w:lineRule="auto"/>
              <w:rPr>
                <w:rFonts w:ascii="Times New Roman" w:eastAsia="Times New Roman" w:hAnsi="Times New Roman" w:cs="Times New Roman"/>
              </w:rPr>
            </w:pPr>
          </w:p>
        </w:tc>
        <w:tc>
          <w:tcPr>
            <w:tcW w:w="1530" w:type="dxa"/>
            <w:tcBorders>
              <w:top w:val="nil"/>
              <w:left w:val="nil"/>
              <w:bottom w:val="single" w:sz="4" w:space="0" w:color="auto"/>
              <w:right w:val="nil"/>
            </w:tcBorders>
            <w:shd w:val="clear" w:color="auto" w:fill="auto"/>
            <w:noWrap/>
            <w:vAlign w:val="center"/>
            <w:hideMark/>
          </w:tcPr>
          <w:p w14:paraId="7566C6BA" w14:textId="77777777" w:rsidR="00FB7A8C" w:rsidRPr="0055428F" w:rsidRDefault="00FB7A8C" w:rsidP="00AA3FD8">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(Mean ± SD)</w:t>
            </w:r>
          </w:p>
        </w:tc>
        <w:tc>
          <w:tcPr>
            <w:tcW w:w="1674" w:type="dxa"/>
            <w:vMerge/>
            <w:tcBorders>
              <w:left w:val="nil"/>
              <w:bottom w:val="single" w:sz="4" w:space="0" w:color="auto"/>
              <w:right w:val="nil"/>
            </w:tcBorders>
          </w:tcPr>
          <w:p w14:paraId="4F53B567"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990" w:type="dxa"/>
            <w:vMerge/>
            <w:tcBorders>
              <w:left w:val="nil"/>
              <w:bottom w:val="single" w:sz="4" w:space="0" w:color="auto"/>
              <w:right w:val="nil"/>
            </w:tcBorders>
            <w:shd w:val="clear" w:color="auto" w:fill="auto"/>
            <w:noWrap/>
            <w:vAlign w:val="center"/>
            <w:hideMark/>
          </w:tcPr>
          <w:p w14:paraId="596302FD" w14:textId="77777777" w:rsidR="00FB7A8C" w:rsidRPr="0055428F" w:rsidRDefault="00FB7A8C" w:rsidP="00AA3FD8">
            <w:pPr>
              <w:spacing w:after="0" w:line="240" w:lineRule="auto"/>
              <w:jc w:val="center"/>
              <w:rPr>
                <w:rFonts w:ascii="Times New Roman" w:eastAsia="Times New Roman" w:hAnsi="Times New Roman" w:cs="Times New Roman"/>
              </w:rPr>
            </w:pPr>
          </w:p>
        </w:tc>
      </w:tr>
      <w:tr w:rsidR="0055428F" w:rsidRPr="0055428F" w14:paraId="1D3D34E7" w14:textId="77777777" w:rsidTr="00FB7A8C">
        <w:trPr>
          <w:trHeight w:val="250"/>
        </w:trPr>
        <w:tc>
          <w:tcPr>
            <w:tcW w:w="3657" w:type="dxa"/>
            <w:tcBorders>
              <w:top w:val="single" w:sz="4" w:space="0" w:color="auto"/>
              <w:left w:val="nil"/>
              <w:right w:val="nil"/>
            </w:tcBorders>
            <w:shd w:val="clear" w:color="auto" w:fill="auto"/>
            <w:noWrap/>
            <w:vAlign w:val="center"/>
          </w:tcPr>
          <w:p w14:paraId="4F2CAD99" w14:textId="77777777" w:rsidR="00FB7A8C" w:rsidRPr="0055428F" w:rsidRDefault="00FB7A8C" w:rsidP="00AA3FD8">
            <w:pPr>
              <w:spacing w:after="0" w:line="240" w:lineRule="auto"/>
              <w:rPr>
                <w:rFonts w:ascii="Times New Roman" w:eastAsia="Times New Roman" w:hAnsi="Times New Roman" w:cs="Times New Roman"/>
              </w:rPr>
            </w:pPr>
            <w:r w:rsidRPr="0055428F">
              <w:rPr>
                <w:rFonts w:ascii="Times New Roman" w:hAnsi="Times New Roman" w:cs="Times New Roman"/>
              </w:rPr>
              <w:t>Saturated Fatty Acids</w:t>
            </w:r>
          </w:p>
        </w:tc>
        <w:tc>
          <w:tcPr>
            <w:tcW w:w="1530" w:type="dxa"/>
            <w:tcBorders>
              <w:top w:val="single" w:sz="4" w:space="0" w:color="auto"/>
              <w:left w:val="nil"/>
              <w:right w:val="nil"/>
            </w:tcBorders>
            <w:shd w:val="clear" w:color="auto" w:fill="auto"/>
            <w:noWrap/>
            <w:vAlign w:val="center"/>
          </w:tcPr>
          <w:p w14:paraId="000C97A9"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1674" w:type="dxa"/>
            <w:tcBorders>
              <w:top w:val="single" w:sz="4" w:space="0" w:color="auto"/>
              <w:left w:val="nil"/>
              <w:right w:val="nil"/>
            </w:tcBorders>
          </w:tcPr>
          <w:p w14:paraId="1893D878"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990" w:type="dxa"/>
            <w:tcBorders>
              <w:top w:val="single" w:sz="4" w:space="0" w:color="auto"/>
              <w:left w:val="nil"/>
              <w:right w:val="nil"/>
            </w:tcBorders>
            <w:shd w:val="clear" w:color="auto" w:fill="auto"/>
            <w:vAlign w:val="center"/>
          </w:tcPr>
          <w:p w14:paraId="7AE423C5" w14:textId="77777777" w:rsidR="00FB7A8C" w:rsidRPr="0055428F" w:rsidRDefault="00FB7A8C" w:rsidP="00AA3FD8">
            <w:pPr>
              <w:spacing w:after="0" w:line="240" w:lineRule="auto"/>
              <w:jc w:val="center"/>
              <w:rPr>
                <w:rFonts w:ascii="Times New Roman" w:eastAsia="Times New Roman" w:hAnsi="Times New Roman" w:cs="Times New Roman"/>
              </w:rPr>
            </w:pPr>
          </w:p>
        </w:tc>
      </w:tr>
      <w:tr w:rsidR="0055428F" w:rsidRPr="0055428F" w14:paraId="5A1726F8" w14:textId="77777777" w:rsidTr="00FB7A8C">
        <w:trPr>
          <w:trHeight w:val="250"/>
        </w:trPr>
        <w:tc>
          <w:tcPr>
            <w:tcW w:w="3657" w:type="dxa"/>
            <w:tcBorders>
              <w:left w:val="nil"/>
              <w:bottom w:val="nil"/>
              <w:right w:val="nil"/>
            </w:tcBorders>
            <w:shd w:val="clear" w:color="auto" w:fill="auto"/>
            <w:noWrap/>
            <w:vAlign w:val="center"/>
            <w:hideMark/>
          </w:tcPr>
          <w:p w14:paraId="502350F7"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Short and Medium chain (≤12C)</w:t>
            </w:r>
          </w:p>
        </w:tc>
        <w:tc>
          <w:tcPr>
            <w:tcW w:w="1530" w:type="dxa"/>
            <w:tcBorders>
              <w:left w:val="nil"/>
              <w:bottom w:val="nil"/>
              <w:right w:val="nil"/>
            </w:tcBorders>
            <w:shd w:val="clear" w:color="auto" w:fill="auto"/>
            <w:noWrap/>
            <w:vAlign w:val="center"/>
            <w:hideMark/>
          </w:tcPr>
          <w:p w14:paraId="75E605C5"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0.94 ± 0.28</w:t>
            </w:r>
          </w:p>
        </w:tc>
        <w:tc>
          <w:tcPr>
            <w:tcW w:w="1674" w:type="dxa"/>
            <w:tcBorders>
              <w:left w:val="nil"/>
              <w:bottom w:val="nil"/>
              <w:right w:val="nil"/>
            </w:tcBorders>
          </w:tcPr>
          <w:p w14:paraId="64867944" w14:textId="46C042DB" w:rsidR="00FB7A8C" w:rsidRPr="0055428F" w:rsidRDefault="00FB7A8C" w:rsidP="00FB7A8C">
            <w:pPr>
              <w:spacing w:after="0" w:line="240" w:lineRule="auto"/>
              <w:jc w:val="center"/>
              <w:rPr>
                <w:rFonts w:ascii="Times New Roman" w:eastAsia="Times New Roman" w:hAnsi="Times New Roman" w:cs="Times New Roman"/>
              </w:rPr>
            </w:pPr>
            <w:bookmarkStart w:id="0" w:name="_Hlk75548121"/>
            <w:r w:rsidRPr="0055428F">
              <w:rPr>
                <w:rFonts w:ascii="Times New Roman" w:eastAsia="Times New Roman" w:hAnsi="Times New Roman" w:cs="Times New Roman"/>
              </w:rPr>
              <w:t>0.13 ± 0.06</w:t>
            </w:r>
            <w:bookmarkEnd w:id="0"/>
          </w:p>
        </w:tc>
        <w:tc>
          <w:tcPr>
            <w:tcW w:w="990" w:type="dxa"/>
            <w:tcBorders>
              <w:left w:val="nil"/>
              <w:bottom w:val="nil"/>
              <w:right w:val="nil"/>
            </w:tcBorders>
            <w:shd w:val="clear" w:color="auto" w:fill="auto"/>
          </w:tcPr>
          <w:p w14:paraId="15E700D2" w14:textId="659C8891"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0.04</w:t>
            </w:r>
          </w:p>
        </w:tc>
      </w:tr>
      <w:tr w:rsidR="0055428F" w:rsidRPr="0055428F" w14:paraId="73498480" w14:textId="77777777" w:rsidTr="00FB7A8C">
        <w:trPr>
          <w:trHeight w:val="250"/>
        </w:trPr>
        <w:tc>
          <w:tcPr>
            <w:tcW w:w="3657" w:type="dxa"/>
            <w:tcBorders>
              <w:top w:val="nil"/>
              <w:left w:val="nil"/>
              <w:bottom w:val="nil"/>
              <w:right w:val="nil"/>
            </w:tcBorders>
            <w:shd w:val="clear" w:color="auto" w:fill="auto"/>
            <w:noWrap/>
            <w:vAlign w:val="center"/>
            <w:hideMark/>
          </w:tcPr>
          <w:p w14:paraId="453ED827"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Long chain (&gt;12C to &lt;20C)</w:t>
            </w:r>
          </w:p>
        </w:tc>
        <w:tc>
          <w:tcPr>
            <w:tcW w:w="1530" w:type="dxa"/>
            <w:tcBorders>
              <w:top w:val="nil"/>
              <w:left w:val="nil"/>
              <w:bottom w:val="nil"/>
              <w:right w:val="nil"/>
            </w:tcBorders>
            <w:shd w:val="clear" w:color="auto" w:fill="auto"/>
            <w:noWrap/>
            <w:vAlign w:val="center"/>
            <w:hideMark/>
          </w:tcPr>
          <w:p w14:paraId="16F724C4"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9.03 ± 1.2</w:t>
            </w:r>
          </w:p>
        </w:tc>
        <w:tc>
          <w:tcPr>
            <w:tcW w:w="1674" w:type="dxa"/>
            <w:tcBorders>
              <w:top w:val="nil"/>
              <w:left w:val="nil"/>
              <w:bottom w:val="nil"/>
              <w:right w:val="nil"/>
            </w:tcBorders>
          </w:tcPr>
          <w:p w14:paraId="12250E1A" w14:textId="4C7A849A"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0.006 ± 0.027</w:t>
            </w:r>
          </w:p>
        </w:tc>
        <w:tc>
          <w:tcPr>
            <w:tcW w:w="990" w:type="dxa"/>
            <w:tcBorders>
              <w:top w:val="nil"/>
              <w:left w:val="nil"/>
              <w:bottom w:val="nil"/>
              <w:right w:val="nil"/>
            </w:tcBorders>
            <w:shd w:val="clear" w:color="auto" w:fill="auto"/>
          </w:tcPr>
          <w:p w14:paraId="329AAF72" w14:textId="4994AD6D"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0.81</w:t>
            </w:r>
          </w:p>
        </w:tc>
      </w:tr>
      <w:tr w:rsidR="0055428F" w:rsidRPr="0055428F" w14:paraId="6895E902" w14:textId="77777777" w:rsidTr="00FB7A8C">
        <w:trPr>
          <w:trHeight w:val="250"/>
        </w:trPr>
        <w:tc>
          <w:tcPr>
            <w:tcW w:w="3657" w:type="dxa"/>
            <w:tcBorders>
              <w:top w:val="nil"/>
              <w:left w:val="nil"/>
              <w:bottom w:val="nil"/>
              <w:right w:val="nil"/>
            </w:tcBorders>
            <w:shd w:val="clear" w:color="auto" w:fill="auto"/>
            <w:noWrap/>
            <w:vAlign w:val="center"/>
            <w:hideMark/>
          </w:tcPr>
          <w:p w14:paraId="666D0567"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Very-long chain (≥20C)</w:t>
            </w:r>
          </w:p>
        </w:tc>
        <w:tc>
          <w:tcPr>
            <w:tcW w:w="1530" w:type="dxa"/>
            <w:tcBorders>
              <w:top w:val="nil"/>
              <w:left w:val="nil"/>
              <w:bottom w:val="nil"/>
              <w:right w:val="nil"/>
            </w:tcBorders>
            <w:shd w:val="clear" w:color="auto" w:fill="auto"/>
            <w:noWrap/>
            <w:vAlign w:val="center"/>
            <w:hideMark/>
          </w:tcPr>
          <w:p w14:paraId="7F7537A0"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0.08 ± 0.016</w:t>
            </w:r>
          </w:p>
        </w:tc>
        <w:tc>
          <w:tcPr>
            <w:tcW w:w="1674" w:type="dxa"/>
            <w:tcBorders>
              <w:top w:val="nil"/>
              <w:left w:val="nil"/>
              <w:bottom w:val="nil"/>
              <w:right w:val="nil"/>
            </w:tcBorders>
          </w:tcPr>
          <w:p w14:paraId="1A3909FD" w14:textId="22849510"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0.61 ± 0.96</w:t>
            </w:r>
          </w:p>
        </w:tc>
        <w:tc>
          <w:tcPr>
            <w:tcW w:w="990" w:type="dxa"/>
            <w:tcBorders>
              <w:top w:val="nil"/>
              <w:left w:val="nil"/>
              <w:bottom w:val="nil"/>
              <w:right w:val="nil"/>
            </w:tcBorders>
            <w:shd w:val="clear" w:color="auto" w:fill="auto"/>
          </w:tcPr>
          <w:p w14:paraId="1940DE1E" w14:textId="3DF86424"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0.52</w:t>
            </w:r>
          </w:p>
        </w:tc>
      </w:tr>
      <w:tr w:rsidR="0055428F" w:rsidRPr="0055428F" w14:paraId="4821CBE9" w14:textId="77777777" w:rsidTr="00FB7A8C">
        <w:trPr>
          <w:trHeight w:val="250"/>
        </w:trPr>
        <w:tc>
          <w:tcPr>
            <w:tcW w:w="3657" w:type="dxa"/>
            <w:tcBorders>
              <w:top w:val="nil"/>
              <w:left w:val="nil"/>
              <w:bottom w:val="nil"/>
              <w:right w:val="nil"/>
            </w:tcBorders>
            <w:shd w:val="clear" w:color="auto" w:fill="auto"/>
            <w:noWrap/>
            <w:vAlign w:val="center"/>
          </w:tcPr>
          <w:p w14:paraId="5A18CFD6" w14:textId="77777777" w:rsidR="00FB7A8C" w:rsidRPr="0055428F" w:rsidRDefault="00FB7A8C" w:rsidP="00AA3FD8">
            <w:pPr>
              <w:spacing w:after="0" w:line="240" w:lineRule="auto"/>
              <w:rPr>
                <w:rFonts w:ascii="Times New Roman" w:eastAsia="Times New Roman" w:hAnsi="Times New Roman" w:cs="Times New Roman"/>
              </w:rPr>
            </w:pPr>
            <w:r w:rsidRPr="0055428F">
              <w:rPr>
                <w:rFonts w:ascii="Times New Roman" w:hAnsi="Times New Roman" w:cs="Times New Roman"/>
              </w:rPr>
              <w:t>Monounsaturated Fatty Acids</w:t>
            </w:r>
          </w:p>
        </w:tc>
        <w:tc>
          <w:tcPr>
            <w:tcW w:w="1530" w:type="dxa"/>
            <w:tcBorders>
              <w:top w:val="nil"/>
              <w:left w:val="nil"/>
              <w:bottom w:val="nil"/>
              <w:right w:val="nil"/>
            </w:tcBorders>
            <w:shd w:val="clear" w:color="auto" w:fill="auto"/>
            <w:noWrap/>
            <w:vAlign w:val="center"/>
          </w:tcPr>
          <w:p w14:paraId="04EA23FB"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1674" w:type="dxa"/>
            <w:tcBorders>
              <w:top w:val="nil"/>
              <w:left w:val="nil"/>
              <w:bottom w:val="nil"/>
              <w:right w:val="nil"/>
            </w:tcBorders>
            <w:vAlign w:val="center"/>
          </w:tcPr>
          <w:p w14:paraId="483358FD"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990" w:type="dxa"/>
            <w:tcBorders>
              <w:top w:val="nil"/>
              <w:left w:val="nil"/>
              <w:bottom w:val="nil"/>
              <w:right w:val="nil"/>
            </w:tcBorders>
            <w:shd w:val="clear" w:color="auto" w:fill="auto"/>
            <w:vAlign w:val="center"/>
          </w:tcPr>
          <w:p w14:paraId="74E9CB1B" w14:textId="77777777" w:rsidR="00FB7A8C" w:rsidRPr="0055428F" w:rsidRDefault="00FB7A8C" w:rsidP="00AA3FD8">
            <w:pPr>
              <w:spacing w:after="0" w:line="240" w:lineRule="auto"/>
              <w:jc w:val="center"/>
              <w:rPr>
                <w:rFonts w:ascii="Times New Roman" w:eastAsia="Times New Roman" w:hAnsi="Times New Roman" w:cs="Times New Roman"/>
              </w:rPr>
            </w:pPr>
          </w:p>
        </w:tc>
      </w:tr>
      <w:tr w:rsidR="0055428F" w:rsidRPr="0055428F" w14:paraId="1600904D" w14:textId="77777777" w:rsidTr="00FB7A8C">
        <w:trPr>
          <w:trHeight w:val="250"/>
        </w:trPr>
        <w:tc>
          <w:tcPr>
            <w:tcW w:w="3657" w:type="dxa"/>
            <w:tcBorders>
              <w:top w:val="nil"/>
              <w:left w:val="nil"/>
              <w:bottom w:val="nil"/>
              <w:right w:val="nil"/>
            </w:tcBorders>
            <w:shd w:val="clear" w:color="auto" w:fill="auto"/>
            <w:noWrap/>
            <w:vAlign w:val="center"/>
            <w:hideMark/>
          </w:tcPr>
          <w:p w14:paraId="53988249"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Plant-based</w:t>
            </w:r>
          </w:p>
        </w:tc>
        <w:tc>
          <w:tcPr>
            <w:tcW w:w="1530" w:type="dxa"/>
            <w:tcBorders>
              <w:top w:val="nil"/>
              <w:left w:val="nil"/>
              <w:bottom w:val="nil"/>
              <w:right w:val="nil"/>
            </w:tcBorders>
            <w:shd w:val="clear" w:color="auto" w:fill="auto"/>
            <w:noWrap/>
            <w:vAlign w:val="center"/>
            <w:hideMark/>
          </w:tcPr>
          <w:p w14:paraId="1CCAFFCA"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5.41 ± 1.03</w:t>
            </w:r>
          </w:p>
        </w:tc>
        <w:tc>
          <w:tcPr>
            <w:tcW w:w="1674" w:type="dxa"/>
            <w:tcBorders>
              <w:top w:val="nil"/>
              <w:left w:val="nil"/>
              <w:bottom w:val="nil"/>
              <w:right w:val="nil"/>
            </w:tcBorders>
          </w:tcPr>
          <w:p w14:paraId="194FA9C8" w14:textId="0FAE7138"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0.024 ± 0.015</w:t>
            </w:r>
          </w:p>
        </w:tc>
        <w:tc>
          <w:tcPr>
            <w:tcW w:w="990" w:type="dxa"/>
            <w:tcBorders>
              <w:top w:val="nil"/>
              <w:left w:val="nil"/>
              <w:bottom w:val="nil"/>
              <w:right w:val="nil"/>
            </w:tcBorders>
            <w:shd w:val="clear" w:color="auto" w:fill="auto"/>
          </w:tcPr>
          <w:p w14:paraId="20311508" w14:textId="20764096"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0.11</w:t>
            </w:r>
          </w:p>
        </w:tc>
      </w:tr>
      <w:tr w:rsidR="0055428F" w:rsidRPr="0055428F" w14:paraId="646F3332" w14:textId="77777777" w:rsidTr="00FB7A8C">
        <w:trPr>
          <w:trHeight w:val="250"/>
        </w:trPr>
        <w:tc>
          <w:tcPr>
            <w:tcW w:w="3657" w:type="dxa"/>
            <w:tcBorders>
              <w:top w:val="nil"/>
              <w:left w:val="nil"/>
              <w:bottom w:val="nil"/>
              <w:right w:val="nil"/>
            </w:tcBorders>
            <w:shd w:val="clear" w:color="auto" w:fill="auto"/>
            <w:noWrap/>
            <w:vAlign w:val="center"/>
            <w:hideMark/>
          </w:tcPr>
          <w:p w14:paraId="2EAC9CE3"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Animal-based</w:t>
            </w:r>
          </w:p>
        </w:tc>
        <w:tc>
          <w:tcPr>
            <w:tcW w:w="1530" w:type="dxa"/>
            <w:tcBorders>
              <w:top w:val="nil"/>
              <w:left w:val="nil"/>
              <w:bottom w:val="nil"/>
              <w:right w:val="nil"/>
            </w:tcBorders>
            <w:shd w:val="clear" w:color="auto" w:fill="auto"/>
            <w:noWrap/>
            <w:vAlign w:val="center"/>
            <w:hideMark/>
          </w:tcPr>
          <w:p w14:paraId="2F0B6BCF"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6.29 ± 1.06</w:t>
            </w:r>
          </w:p>
        </w:tc>
        <w:tc>
          <w:tcPr>
            <w:tcW w:w="1674" w:type="dxa"/>
            <w:tcBorders>
              <w:top w:val="nil"/>
              <w:left w:val="nil"/>
              <w:bottom w:val="nil"/>
              <w:right w:val="nil"/>
            </w:tcBorders>
          </w:tcPr>
          <w:p w14:paraId="2F3F609E" w14:textId="535BD9AD"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-0.016 ± 0.022</w:t>
            </w:r>
          </w:p>
        </w:tc>
        <w:tc>
          <w:tcPr>
            <w:tcW w:w="990" w:type="dxa"/>
            <w:tcBorders>
              <w:top w:val="nil"/>
              <w:left w:val="nil"/>
              <w:bottom w:val="nil"/>
              <w:right w:val="nil"/>
            </w:tcBorders>
            <w:shd w:val="clear" w:color="auto" w:fill="auto"/>
          </w:tcPr>
          <w:p w14:paraId="2D6A5C99" w14:textId="01E74BEE"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0.46</w:t>
            </w:r>
          </w:p>
        </w:tc>
      </w:tr>
      <w:tr w:rsidR="0055428F" w:rsidRPr="0055428F" w14:paraId="189AF739" w14:textId="77777777" w:rsidTr="00FB7A8C">
        <w:trPr>
          <w:trHeight w:val="250"/>
        </w:trPr>
        <w:tc>
          <w:tcPr>
            <w:tcW w:w="3657" w:type="dxa"/>
            <w:tcBorders>
              <w:top w:val="nil"/>
              <w:left w:val="nil"/>
              <w:bottom w:val="nil"/>
              <w:right w:val="nil"/>
            </w:tcBorders>
            <w:shd w:val="clear" w:color="auto" w:fill="auto"/>
            <w:noWrap/>
            <w:vAlign w:val="center"/>
          </w:tcPr>
          <w:p w14:paraId="190BE84C" w14:textId="77777777" w:rsidR="00FB7A8C" w:rsidRPr="0055428F" w:rsidRDefault="00FB7A8C" w:rsidP="00AA3FD8">
            <w:pPr>
              <w:spacing w:after="0" w:line="240" w:lineRule="auto"/>
              <w:rPr>
                <w:rFonts w:ascii="Times New Roman" w:eastAsia="Times New Roman" w:hAnsi="Times New Roman" w:cs="Times New Roman"/>
              </w:rPr>
            </w:pPr>
            <w:r w:rsidRPr="0055428F">
              <w:rPr>
                <w:rFonts w:ascii="Times New Roman" w:hAnsi="Times New Roman" w:cs="Times New Roman"/>
              </w:rPr>
              <w:t>Polyunsaturated Fatty Acids</w:t>
            </w:r>
          </w:p>
        </w:tc>
        <w:tc>
          <w:tcPr>
            <w:tcW w:w="1530" w:type="dxa"/>
            <w:tcBorders>
              <w:top w:val="nil"/>
              <w:left w:val="nil"/>
              <w:bottom w:val="nil"/>
              <w:right w:val="nil"/>
            </w:tcBorders>
            <w:shd w:val="clear" w:color="auto" w:fill="auto"/>
            <w:noWrap/>
            <w:vAlign w:val="center"/>
          </w:tcPr>
          <w:p w14:paraId="78DB6AFF"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1674" w:type="dxa"/>
            <w:tcBorders>
              <w:top w:val="nil"/>
              <w:left w:val="nil"/>
              <w:bottom w:val="nil"/>
              <w:right w:val="nil"/>
            </w:tcBorders>
            <w:vAlign w:val="center"/>
          </w:tcPr>
          <w:p w14:paraId="0C6B37D7"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990" w:type="dxa"/>
            <w:tcBorders>
              <w:top w:val="nil"/>
              <w:left w:val="nil"/>
              <w:bottom w:val="nil"/>
              <w:right w:val="nil"/>
            </w:tcBorders>
            <w:shd w:val="clear" w:color="auto" w:fill="auto"/>
            <w:vAlign w:val="center"/>
          </w:tcPr>
          <w:p w14:paraId="0849F725" w14:textId="77777777" w:rsidR="00FB7A8C" w:rsidRPr="0055428F" w:rsidRDefault="00FB7A8C" w:rsidP="00AA3FD8">
            <w:pPr>
              <w:spacing w:after="0" w:line="240" w:lineRule="auto"/>
              <w:jc w:val="center"/>
              <w:rPr>
                <w:rFonts w:ascii="Times New Roman" w:eastAsia="Times New Roman" w:hAnsi="Times New Roman" w:cs="Times New Roman"/>
              </w:rPr>
            </w:pPr>
          </w:p>
        </w:tc>
      </w:tr>
      <w:tr w:rsidR="0055428F" w:rsidRPr="0055428F" w14:paraId="4A333A81" w14:textId="77777777" w:rsidTr="00FB7A8C">
        <w:trPr>
          <w:trHeight w:val="250"/>
        </w:trPr>
        <w:tc>
          <w:tcPr>
            <w:tcW w:w="3657" w:type="dxa"/>
            <w:tcBorders>
              <w:top w:val="nil"/>
              <w:left w:val="nil"/>
              <w:bottom w:val="nil"/>
              <w:right w:val="nil"/>
            </w:tcBorders>
            <w:shd w:val="clear" w:color="auto" w:fill="auto"/>
            <w:noWrap/>
            <w:vAlign w:val="center"/>
          </w:tcPr>
          <w:p w14:paraId="0C0B02B4"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Linolenic acid</w:t>
            </w:r>
            <w:r w:rsidRPr="0055428F">
              <w:rPr>
                <w:rFonts w:ascii="Times New Roman" w:hAnsi="Times New Roman" w:cs="Times New Roman"/>
                <w:vertAlign w:val="superscript"/>
              </w:rPr>
              <w:t>‡</w:t>
            </w:r>
          </w:p>
        </w:tc>
        <w:tc>
          <w:tcPr>
            <w:tcW w:w="1530" w:type="dxa"/>
            <w:tcBorders>
              <w:top w:val="nil"/>
              <w:left w:val="nil"/>
              <w:bottom w:val="nil"/>
              <w:right w:val="nil"/>
            </w:tcBorders>
            <w:shd w:val="clear" w:color="auto" w:fill="auto"/>
            <w:noWrap/>
            <w:vAlign w:val="center"/>
          </w:tcPr>
          <w:p w14:paraId="1D736153"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 xml:space="preserve">0.65 </w:t>
            </w:r>
            <w:r w:rsidRPr="0055428F">
              <w:rPr>
                <w:rFonts w:ascii="Times New Roman" w:hAnsi="Times New Roman" w:cs="Times New Roman"/>
              </w:rPr>
              <w:t>± 0.12</w:t>
            </w:r>
          </w:p>
        </w:tc>
        <w:tc>
          <w:tcPr>
            <w:tcW w:w="1674" w:type="dxa"/>
            <w:tcBorders>
              <w:top w:val="nil"/>
              <w:left w:val="nil"/>
              <w:bottom w:val="nil"/>
              <w:right w:val="nil"/>
            </w:tcBorders>
          </w:tcPr>
          <w:p w14:paraId="5DA99B45" w14:textId="4AB402B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0.19 ± 0.11</w:t>
            </w:r>
          </w:p>
        </w:tc>
        <w:tc>
          <w:tcPr>
            <w:tcW w:w="990" w:type="dxa"/>
            <w:tcBorders>
              <w:top w:val="nil"/>
              <w:left w:val="nil"/>
              <w:bottom w:val="nil"/>
              <w:right w:val="nil"/>
            </w:tcBorders>
            <w:shd w:val="clear" w:color="auto" w:fill="auto"/>
          </w:tcPr>
          <w:p w14:paraId="4EB67F01" w14:textId="7C678AFA" w:rsidR="00FB7A8C" w:rsidRPr="0055428F" w:rsidRDefault="00FB7A8C" w:rsidP="00FB7A8C">
            <w:pPr>
              <w:spacing w:after="0" w:line="240" w:lineRule="auto"/>
              <w:jc w:val="center"/>
              <w:rPr>
                <w:rFonts w:ascii="Times New Roman" w:hAnsi="Times New Roman" w:cs="Times New Roman"/>
              </w:rPr>
            </w:pPr>
            <w:r w:rsidRPr="0055428F">
              <w:rPr>
                <w:rFonts w:ascii="Times New Roman" w:eastAsia="Times New Roman" w:hAnsi="Times New Roman" w:cs="Times New Roman"/>
              </w:rPr>
              <w:t>0.08</w:t>
            </w:r>
          </w:p>
        </w:tc>
      </w:tr>
      <w:tr w:rsidR="0055428F" w:rsidRPr="0055428F" w14:paraId="37A5285C" w14:textId="77777777" w:rsidTr="00FB7A8C">
        <w:trPr>
          <w:trHeight w:val="250"/>
        </w:trPr>
        <w:tc>
          <w:tcPr>
            <w:tcW w:w="3657" w:type="dxa"/>
            <w:tcBorders>
              <w:top w:val="nil"/>
              <w:left w:val="nil"/>
              <w:bottom w:val="nil"/>
              <w:right w:val="nil"/>
            </w:tcBorders>
            <w:shd w:val="clear" w:color="auto" w:fill="auto"/>
            <w:noWrap/>
            <w:vAlign w:val="center"/>
            <w:hideMark/>
          </w:tcPr>
          <w:p w14:paraId="2A584B58"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 xml:space="preserve">Omega-3 </w:t>
            </w:r>
          </w:p>
        </w:tc>
        <w:tc>
          <w:tcPr>
            <w:tcW w:w="1530" w:type="dxa"/>
            <w:tcBorders>
              <w:top w:val="nil"/>
              <w:left w:val="nil"/>
              <w:bottom w:val="nil"/>
              <w:right w:val="nil"/>
            </w:tcBorders>
            <w:shd w:val="clear" w:color="auto" w:fill="auto"/>
            <w:noWrap/>
            <w:vAlign w:val="center"/>
          </w:tcPr>
          <w:p w14:paraId="184F38B3"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 xml:space="preserve">0.066 </w:t>
            </w:r>
            <w:r w:rsidRPr="0055428F">
              <w:rPr>
                <w:rFonts w:ascii="Times New Roman" w:hAnsi="Times New Roman" w:cs="Times New Roman"/>
              </w:rPr>
              <w:t>± 0.026</w:t>
            </w:r>
          </w:p>
        </w:tc>
        <w:tc>
          <w:tcPr>
            <w:tcW w:w="1674" w:type="dxa"/>
            <w:tcBorders>
              <w:top w:val="nil"/>
              <w:left w:val="nil"/>
              <w:bottom w:val="nil"/>
              <w:right w:val="nil"/>
            </w:tcBorders>
          </w:tcPr>
          <w:p w14:paraId="35239BE9" w14:textId="76D8F48D"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0.053 ± 0.67</w:t>
            </w:r>
          </w:p>
        </w:tc>
        <w:tc>
          <w:tcPr>
            <w:tcW w:w="990" w:type="dxa"/>
            <w:tcBorders>
              <w:top w:val="nil"/>
              <w:left w:val="nil"/>
              <w:bottom w:val="nil"/>
              <w:right w:val="nil"/>
            </w:tcBorders>
            <w:shd w:val="clear" w:color="auto" w:fill="auto"/>
          </w:tcPr>
          <w:p w14:paraId="3221040D" w14:textId="4F5764D0"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0.93</w:t>
            </w:r>
          </w:p>
        </w:tc>
      </w:tr>
      <w:tr w:rsidR="0055428F" w:rsidRPr="0055428F" w14:paraId="5F0CE46B" w14:textId="77777777" w:rsidTr="00FB7A8C">
        <w:trPr>
          <w:trHeight w:val="250"/>
        </w:trPr>
        <w:tc>
          <w:tcPr>
            <w:tcW w:w="3657" w:type="dxa"/>
            <w:tcBorders>
              <w:top w:val="nil"/>
              <w:left w:val="nil"/>
              <w:bottom w:val="nil"/>
              <w:right w:val="nil"/>
            </w:tcBorders>
            <w:shd w:val="clear" w:color="auto" w:fill="auto"/>
            <w:noWrap/>
            <w:vAlign w:val="center"/>
            <w:hideMark/>
          </w:tcPr>
          <w:p w14:paraId="560A2FC1"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 xml:space="preserve">Omega-6 </w:t>
            </w:r>
          </w:p>
        </w:tc>
        <w:tc>
          <w:tcPr>
            <w:tcW w:w="1530" w:type="dxa"/>
            <w:tcBorders>
              <w:top w:val="nil"/>
              <w:left w:val="nil"/>
              <w:bottom w:val="nil"/>
              <w:right w:val="nil"/>
            </w:tcBorders>
            <w:shd w:val="clear" w:color="auto" w:fill="auto"/>
            <w:noWrap/>
            <w:vAlign w:val="center"/>
          </w:tcPr>
          <w:p w14:paraId="5FD6F340"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6.08 ± 0.93</w:t>
            </w:r>
          </w:p>
        </w:tc>
        <w:tc>
          <w:tcPr>
            <w:tcW w:w="1674" w:type="dxa"/>
            <w:tcBorders>
              <w:top w:val="nil"/>
              <w:left w:val="nil"/>
              <w:bottom w:val="nil"/>
              <w:right w:val="nil"/>
            </w:tcBorders>
          </w:tcPr>
          <w:p w14:paraId="08483814" w14:textId="3783C479"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-0.027 ± 0.015</w:t>
            </w:r>
          </w:p>
        </w:tc>
        <w:tc>
          <w:tcPr>
            <w:tcW w:w="990" w:type="dxa"/>
            <w:tcBorders>
              <w:top w:val="nil"/>
              <w:left w:val="nil"/>
              <w:bottom w:val="nil"/>
              <w:right w:val="nil"/>
            </w:tcBorders>
            <w:shd w:val="clear" w:color="auto" w:fill="auto"/>
          </w:tcPr>
          <w:p w14:paraId="559C0F89" w14:textId="31C8F77A"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0.08</w:t>
            </w:r>
          </w:p>
        </w:tc>
      </w:tr>
      <w:tr w:rsidR="0055428F" w:rsidRPr="0055428F" w14:paraId="1A20D33E" w14:textId="77777777" w:rsidTr="00FB7A8C">
        <w:trPr>
          <w:trHeight w:val="250"/>
        </w:trPr>
        <w:tc>
          <w:tcPr>
            <w:tcW w:w="3657" w:type="dxa"/>
            <w:tcBorders>
              <w:top w:val="nil"/>
              <w:left w:val="nil"/>
              <w:bottom w:val="nil"/>
              <w:right w:val="nil"/>
            </w:tcBorders>
            <w:shd w:val="clear" w:color="auto" w:fill="auto"/>
            <w:noWrap/>
            <w:vAlign w:val="center"/>
          </w:tcPr>
          <w:p w14:paraId="0CA3BB0F" w14:textId="77777777" w:rsidR="00FB7A8C" w:rsidRPr="0055428F" w:rsidRDefault="00FB7A8C" w:rsidP="00AA3FD8">
            <w:pPr>
              <w:spacing w:after="0" w:line="240" w:lineRule="auto"/>
              <w:rPr>
                <w:rFonts w:ascii="Times New Roman" w:eastAsia="Times New Roman" w:hAnsi="Times New Roman" w:cs="Times New Roman"/>
              </w:rPr>
            </w:pPr>
            <w:r w:rsidRPr="0055428F">
              <w:rPr>
                <w:rFonts w:ascii="Times New Roman" w:hAnsi="Times New Roman" w:cs="Times New Roman"/>
                <w:i/>
                <w:iCs/>
              </w:rPr>
              <w:t>Trans</w:t>
            </w:r>
            <w:r w:rsidRPr="0055428F">
              <w:rPr>
                <w:rFonts w:ascii="Times New Roman" w:hAnsi="Times New Roman" w:cs="Times New Roman"/>
              </w:rPr>
              <w:t xml:space="preserve"> Fatty Acids</w:t>
            </w:r>
          </w:p>
        </w:tc>
        <w:tc>
          <w:tcPr>
            <w:tcW w:w="1530" w:type="dxa"/>
            <w:tcBorders>
              <w:top w:val="nil"/>
              <w:left w:val="nil"/>
              <w:bottom w:val="nil"/>
              <w:right w:val="nil"/>
            </w:tcBorders>
            <w:shd w:val="clear" w:color="auto" w:fill="auto"/>
            <w:noWrap/>
            <w:vAlign w:val="center"/>
          </w:tcPr>
          <w:p w14:paraId="004BEE4B"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1674" w:type="dxa"/>
            <w:tcBorders>
              <w:top w:val="nil"/>
              <w:left w:val="nil"/>
              <w:bottom w:val="nil"/>
              <w:right w:val="nil"/>
            </w:tcBorders>
            <w:vAlign w:val="center"/>
          </w:tcPr>
          <w:p w14:paraId="5B6A28EA" w14:textId="77777777" w:rsidR="00FB7A8C" w:rsidRPr="0055428F" w:rsidRDefault="00FB7A8C" w:rsidP="00AA3FD8">
            <w:pPr>
              <w:spacing w:after="0" w:line="240" w:lineRule="auto"/>
              <w:jc w:val="center"/>
              <w:rPr>
                <w:rFonts w:ascii="Times New Roman" w:eastAsia="Times New Roman" w:hAnsi="Times New Roman" w:cs="Times New Roman"/>
              </w:rPr>
            </w:pPr>
          </w:p>
        </w:tc>
        <w:tc>
          <w:tcPr>
            <w:tcW w:w="990" w:type="dxa"/>
            <w:tcBorders>
              <w:top w:val="nil"/>
              <w:left w:val="nil"/>
              <w:bottom w:val="nil"/>
              <w:right w:val="nil"/>
            </w:tcBorders>
            <w:shd w:val="clear" w:color="auto" w:fill="auto"/>
            <w:vAlign w:val="center"/>
          </w:tcPr>
          <w:p w14:paraId="12B08D13" w14:textId="77777777" w:rsidR="00FB7A8C" w:rsidRPr="0055428F" w:rsidRDefault="00FB7A8C" w:rsidP="00AA3FD8">
            <w:pPr>
              <w:spacing w:after="0" w:line="240" w:lineRule="auto"/>
              <w:jc w:val="center"/>
              <w:rPr>
                <w:rFonts w:ascii="Times New Roman" w:eastAsia="Times New Roman" w:hAnsi="Times New Roman" w:cs="Times New Roman"/>
              </w:rPr>
            </w:pPr>
          </w:p>
        </w:tc>
      </w:tr>
      <w:tr w:rsidR="0055428F" w:rsidRPr="0055428F" w14:paraId="29619BB3" w14:textId="77777777" w:rsidTr="00FB7A8C">
        <w:trPr>
          <w:trHeight w:val="250"/>
        </w:trPr>
        <w:tc>
          <w:tcPr>
            <w:tcW w:w="3657" w:type="dxa"/>
            <w:tcBorders>
              <w:top w:val="nil"/>
              <w:left w:val="nil"/>
              <w:right w:val="nil"/>
            </w:tcBorders>
            <w:shd w:val="clear" w:color="auto" w:fill="auto"/>
            <w:noWrap/>
            <w:vAlign w:val="center"/>
            <w:hideMark/>
          </w:tcPr>
          <w:p w14:paraId="7854B3FB"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 xml:space="preserve">Ruminant produced </w:t>
            </w:r>
          </w:p>
        </w:tc>
        <w:tc>
          <w:tcPr>
            <w:tcW w:w="1530" w:type="dxa"/>
            <w:tcBorders>
              <w:top w:val="nil"/>
              <w:left w:val="nil"/>
              <w:right w:val="nil"/>
            </w:tcBorders>
            <w:shd w:val="clear" w:color="auto" w:fill="auto"/>
            <w:noWrap/>
            <w:vAlign w:val="center"/>
            <w:hideMark/>
          </w:tcPr>
          <w:p w14:paraId="6489A8CE"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0.016 ± 0.004</w:t>
            </w:r>
          </w:p>
        </w:tc>
        <w:tc>
          <w:tcPr>
            <w:tcW w:w="1674" w:type="dxa"/>
            <w:tcBorders>
              <w:top w:val="nil"/>
              <w:left w:val="nil"/>
              <w:right w:val="nil"/>
            </w:tcBorders>
          </w:tcPr>
          <w:p w14:paraId="6360DCE5" w14:textId="0FDF5EBC"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1.83 ± 2.84</w:t>
            </w:r>
          </w:p>
        </w:tc>
        <w:tc>
          <w:tcPr>
            <w:tcW w:w="990" w:type="dxa"/>
            <w:tcBorders>
              <w:top w:val="nil"/>
              <w:left w:val="nil"/>
              <w:right w:val="nil"/>
            </w:tcBorders>
            <w:shd w:val="clear" w:color="auto" w:fill="auto"/>
          </w:tcPr>
          <w:p w14:paraId="16071948" w14:textId="41F88CCB"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0.52</w:t>
            </w:r>
          </w:p>
        </w:tc>
      </w:tr>
      <w:tr w:rsidR="0055428F" w:rsidRPr="0055428F" w14:paraId="7076CCC1" w14:textId="77777777" w:rsidTr="00FB7A8C">
        <w:trPr>
          <w:trHeight w:val="72"/>
        </w:trPr>
        <w:tc>
          <w:tcPr>
            <w:tcW w:w="3657" w:type="dxa"/>
            <w:tcBorders>
              <w:top w:val="nil"/>
              <w:left w:val="nil"/>
              <w:bottom w:val="single" w:sz="4" w:space="0" w:color="auto"/>
              <w:right w:val="nil"/>
            </w:tcBorders>
            <w:shd w:val="clear" w:color="auto" w:fill="auto"/>
            <w:noWrap/>
            <w:vAlign w:val="center"/>
            <w:hideMark/>
          </w:tcPr>
          <w:p w14:paraId="209EF2E1" w14:textId="77777777" w:rsidR="00FB7A8C" w:rsidRPr="0055428F" w:rsidRDefault="00FB7A8C" w:rsidP="00FB7A8C">
            <w:pPr>
              <w:spacing w:after="0" w:line="240" w:lineRule="auto"/>
              <w:ind w:left="166"/>
              <w:rPr>
                <w:rFonts w:ascii="Times New Roman" w:eastAsia="Times New Roman" w:hAnsi="Times New Roman" w:cs="Times New Roman"/>
              </w:rPr>
            </w:pPr>
            <w:r w:rsidRPr="0055428F">
              <w:rPr>
                <w:rFonts w:ascii="Times New Roman" w:eastAsia="Times New Roman" w:hAnsi="Times New Roman" w:cs="Times New Roman"/>
              </w:rPr>
              <w:t>Industrially produced</w:t>
            </w:r>
          </w:p>
        </w:tc>
        <w:tc>
          <w:tcPr>
            <w:tcW w:w="1530" w:type="dxa"/>
            <w:tcBorders>
              <w:top w:val="nil"/>
              <w:left w:val="nil"/>
              <w:bottom w:val="single" w:sz="4" w:space="0" w:color="auto"/>
              <w:right w:val="nil"/>
            </w:tcBorders>
            <w:shd w:val="clear" w:color="auto" w:fill="auto"/>
            <w:noWrap/>
            <w:vAlign w:val="center"/>
            <w:hideMark/>
          </w:tcPr>
          <w:p w14:paraId="0CD854D8" w14:textId="77777777"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hAnsi="Times New Roman" w:cs="Times New Roman"/>
              </w:rPr>
              <w:t>1.15 ± 0.28</w:t>
            </w:r>
          </w:p>
        </w:tc>
        <w:tc>
          <w:tcPr>
            <w:tcW w:w="1674" w:type="dxa"/>
            <w:tcBorders>
              <w:top w:val="nil"/>
              <w:left w:val="nil"/>
              <w:bottom w:val="single" w:sz="4" w:space="0" w:color="auto"/>
              <w:right w:val="nil"/>
            </w:tcBorders>
          </w:tcPr>
          <w:p w14:paraId="2241FE9B" w14:textId="29F0E978"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0.11 ± 0.06</w:t>
            </w:r>
          </w:p>
        </w:tc>
        <w:tc>
          <w:tcPr>
            <w:tcW w:w="990" w:type="dxa"/>
            <w:tcBorders>
              <w:top w:val="nil"/>
              <w:left w:val="nil"/>
              <w:bottom w:val="single" w:sz="4" w:space="0" w:color="auto"/>
              <w:right w:val="nil"/>
            </w:tcBorders>
            <w:shd w:val="clear" w:color="auto" w:fill="auto"/>
          </w:tcPr>
          <w:p w14:paraId="58D14CA9" w14:textId="18ED51A2" w:rsidR="00FB7A8C" w:rsidRPr="0055428F" w:rsidRDefault="00FB7A8C" w:rsidP="00FB7A8C">
            <w:pPr>
              <w:spacing w:after="0" w:line="240" w:lineRule="auto"/>
              <w:jc w:val="center"/>
              <w:rPr>
                <w:rFonts w:ascii="Times New Roman" w:eastAsia="Times New Roman" w:hAnsi="Times New Roman" w:cs="Times New Roman"/>
              </w:rPr>
            </w:pPr>
            <w:r w:rsidRPr="0055428F">
              <w:rPr>
                <w:rFonts w:ascii="Times New Roman" w:eastAsia="Times New Roman" w:hAnsi="Times New Roman" w:cs="Times New Roman"/>
              </w:rPr>
              <w:t>0.08</w:t>
            </w:r>
          </w:p>
        </w:tc>
      </w:tr>
      <w:tr w:rsidR="00386B3F" w:rsidRPr="0055428F" w14:paraId="1D2FA32D" w14:textId="77777777" w:rsidTr="00FB7A8C">
        <w:trPr>
          <w:trHeight w:val="2441"/>
        </w:trPr>
        <w:tc>
          <w:tcPr>
            <w:tcW w:w="7851" w:type="dxa"/>
            <w:gridSpan w:val="4"/>
            <w:tcBorders>
              <w:top w:val="single" w:sz="4" w:space="0" w:color="auto"/>
              <w:left w:val="nil"/>
              <w:bottom w:val="nil"/>
              <w:right w:val="nil"/>
            </w:tcBorders>
          </w:tcPr>
          <w:p w14:paraId="1899EE65" w14:textId="330BBDF2" w:rsidR="00386B3F" w:rsidRPr="0055428F" w:rsidRDefault="00386B3F" w:rsidP="00AA3FD8">
            <w:pPr>
              <w:spacing w:after="0" w:line="240" w:lineRule="auto"/>
              <w:rPr>
                <w:rFonts w:ascii="Times New Roman" w:eastAsia="Times New Roman" w:hAnsi="Times New Roman" w:cs="Times New Roman"/>
              </w:rPr>
            </w:pPr>
            <w:r w:rsidRPr="0055428F">
              <w:rPr>
                <w:rFonts w:ascii="inherit" w:hAnsi="inherit" w:cs="Arial"/>
                <w:b/>
                <w:bCs/>
                <w:vertAlign w:val="superscript"/>
              </w:rPr>
              <w:t xml:space="preserve">† </w:t>
            </w:r>
            <w:r w:rsidRPr="0055428F">
              <w:rPr>
                <w:rFonts w:ascii="Times New Roman" w:eastAsia="Times New Roman" w:hAnsi="Times New Roman" w:cs="Times New Roman"/>
              </w:rPr>
              <w:t xml:space="preserve">Survey linear regression was used to mode the global cognitive function score (z-score) as a function of the fatty acid groupings. All fatty acid groups were expressed as a percent of total energy and included in the model simultaneously. </w:t>
            </w:r>
            <w:r w:rsidR="006623D8" w:rsidRPr="0055428F">
              <w:rPr>
                <w:rFonts w:ascii="Times New Roman" w:eastAsia="Times New Roman" w:hAnsi="Times New Roman" w:cs="Times New Roman"/>
              </w:rPr>
              <w:t>Proportions</w:t>
            </w:r>
            <w:r w:rsidRPr="0055428F">
              <w:rPr>
                <w:rFonts w:ascii="Times New Roman" w:eastAsia="Times New Roman" w:hAnsi="Times New Roman" w:cs="Times New Roman"/>
              </w:rPr>
              <w:t xml:space="preserve"> of energy from protein and alcohol were included as covariates along with age (years), sex (M/F), energy intake (kcals/d), physical activity (MET-min/d), education (&lt; high school, high school or equivalent, &gt; high school), Hispanic/Latino background (Central American, Cuban, Dominican, Mexican, Puerto Rican, South American, and multiple/other/missing), field site (Bronx, Chicago, Miami, San Diego), CES-D score, type 2 diabetes (y/n), CVD (y/n), current smoker (y/n), hypertension (y/n), and dietary intakes of fruits (servings/d/kcal), vegetables (servings/d/kcal), B12 (mg/d/kcal), B6 (mg/d/kcal), and niacin (mg/d/kcal). </w:t>
            </w:r>
          </w:p>
          <w:p w14:paraId="0840FA92" w14:textId="77777777" w:rsidR="00386B3F" w:rsidRPr="0055428F" w:rsidRDefault="00386B3F" w:rsidP="00AA3FD8">
            <w:pPr>
              <w:spacing w:after="0" w:line="240" w:lineRule="auto"/>
              <w:rPr>
                <w:rFonts w:ascii="Times New Roman" w:eastAsia="Times New Roman" w:hAnsi="Times New Roman" w:cs="Times New Roman"/>
              </w:rPr>
            </w:pPr>
            <w:r w:rsidRPr="0055428F">
              <w:rPr>
                <w:rFonts w:ascii="inherit" w:hAnsi="inherit" w:cs="Arial"/>
                <w:vertAlign w:val="superscript"/>
              </w:rPr>
              <w:t>‡</w:t>
            </w:r>
            <w:r w:rsidRPr="0055428F">
              <w:rPr>
                <w:rFonts w:ascii="Times New Roman" w:eastAsia="Times New Roman" w:hAnsi="Times New Roman" w:cs="Times New Roman"/>
              </w:rPr>
              <w:t xml:space="preserve">Linolenic acid includes alpha-linolenic acid and gamma-linolenic acid, an omega-3 and omega-6 fatty acid, respectively. </w:t>
            </w:r>
          </w:p>
          <w:p w14:paraId="645B49EB" w14:textId="02B303C2" w:rsidR="006623D8" w:rsidRPr="0055428F" w:rsidRDefault="006623D8" w:rsidP="00AA3FD8">
            <w:pPr>
              <w:spacing w:after="0" w:line="240" w:lineRule="auto"/>
              <w:rPr>
                <w:rFonts w:ascii="Times New Roman" w:eastAsia="Times New Roman" w:hAnsi="Times New Roman" w:cs="Times New Roman"/>
              </w:rPr>
            </w:pPr>
            <w:r w:rsidRPr="0055428F">
              <w:rPr>
                <w:rFonts w:ascii="inherit" w:hAnsi="inherit" w:cs="Arial"/>
                <w:vertAlign w:val="superscript"/>
              </w:rPr>
              <w:t>§</w:t>
            </w:r>
            <w:r w:rsidR="007C1374" w:rsidRPr="0055428F">
              <w:rPr>
                <w:rFonts w:ascii="Times New Roman" w:eastAsia="Times New Roman" w:hAnsi="Times New Roman" w:cs="Times New Roman"/>
              </w:rPr>
              <w:t>Regression coefficients represent the predicted change in global cognitive function (z-score) when the fatty acid subgroup increases by 1% of energy at the expense of an equal amount of energy from carbohydrates.</w:t>
            </w:r>
            <w:r w:rsidRPr="0055428F">
              <w:rPr>
                <w:rFonts w:ascii="Times New Roman" w:eastAsia="Times New Roman" w:hAnsi="Times New Roman" w:cs="Times New Roman"/>
              </w:rPr>
              <w:t xml:space="preserve"> </w:t>
            </w:r>
          </w:p>
        </w:tc>
      </w:tr>
    </w:tbl>
    <w:p w14:paraId="1DCF5D70" w14:textId="77777777" w:rsidR="00FB7A8C" w:rsidRPr="0055428F" w:rsidRDefault="00FB7A8C">
      <w:pPr>
        <w:rPr>
          <w:rFonts w:ascii="Times New Roman" w:hAnsi="Times New Roman" w:cs="Times New Roman"/>
        </w:rPr>
      </w:pPr>
    </w:p>
    <w:p w14:paraId="21533D42" w14:textId="3129708B" w:rsidR="00216570" w:rsidRPr="0055428F" w:rsidRDefault="00216570">
      <w:pPr>
        <w:rPr>
          <w:rFonts w:ascii="Times New Roman" w:hAnsi="Times New Roman" w:cs="Times New Roman"/>
        </w:rPr>
      </w:pPr>
      <w:r w:rsidRPr="0055428F">
        <w:rPr>
          <w:rFonts w:ascii="Times New Roman" w:hAnsi="Times New Roman" w:cs="Times New Roman"/>
        </w:rPr>
        <w:br w:type="page"/>
      </w:r>
    </w:p>
    <w:p w14:paraId="2D7B14C8" w14:textId="0C434FD4" w:rsidR="00506904" w:rsidRPr="0055428F" w:rsidRDefault="00506904">
      <w:pPr>
        <w:rPr>
          <w:rFonts w:ascii="Times New Roman" w:hAnsi="Times New Roman" w:cs="Times New Roman"/>
        </w:rPr>
      </w:pPr>
    </w:p>
    <w:p w14:paraId="5979FB9B" w14:textId="77777777" w:rsidR="00D71628" w:rsidRPr="0055428F" w:rsidRDefault="00D71628">
      <w:pPr>
        <w:rPr>
          <w:rFonts w:ascii="Times New Roman" w:hAnsi="Times New Roman" w:cs="Times New Roman"/>
        </w:rPr>
      </w:pPr>
    </w:p>
    <w:tbl>
      <w:tblPr>
        <w:tblpPr w:leftFromText="180" w:rightFromText="180" w:vertAnchor="page" w:horzAnchor="margin" w:tblpY="1143"/>
        <w:tblW w:w="7290" w:type="dxa"/>
        <w:tblLook w:val="04A0" w:firstRow="1" w:lastRow="0" w:firstColumn="1" w:lastColumn="0" w:noHBand="0" w:noVBand="1"/>
      </w:tblPr>
      <w:tblGrid>
        <w:gridCol w:w="5310"/>
        <w:gridCol w:w="1980"/>
      </w:tblGrid>
      <w:tr w:rsidR="0055428F" w:rsidRPr="0055428F" w14:paraId="7B3E70EC" w14:textId="77777777" w:rsidTr="00433E77">
        <w:trPr>
          <w:trHeight w:val="716"/>
        </w:trPr>
        <w:tc>
          <w:tcPr>
            <w:tcW w:w="7290" w:type="dxa"/>
            <w:gridSpan w:val="2"/>
            <w:tcBorders>
              <w:top w:val="nil"/>
              <w:left w:val="nil"/>
              <w:bottom w:val="single" w:sz="4" w:space="0" w:color="auto"/>
              <w:right w:val="nil"/>
            </w:tcBorders>
            <w:shd w:val="clear" w:color="auto" w:fill="auto"/>
            <w:vAlign w:val="bottom"/>
            <w:hideMark/>
          </w:tcPr>
          <w:p w14:paraId="320169A3" w14:textId="57FE8D81"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b/>
                <w:bCs/>
              </w:rPr>
              <w:t xml:space="preserve">Supplementary Table </w:t>
            </w:r>
            <w:r w:rsidR="00A4368B" w:rsidRPr="0055428F">
              <w:rPr>
                <w:rFonts w:ascii="Times New Roman" w:eastAsia="Times New Roman" w:hAnsi="Times New Roman" w:cs="Times New Roman"/>
                <w:b/>
                <w:bCs/>
              </w:rPr>
              <w:t>8</w:t>
            </w:r>
            <w:r w:rsidRPr="0055428F">
              <w:rPr>
                <w:rFonts w:ascii="Times New Roman" w:eastAsia="Times New Roman" w:hAnsi="Times New Roman" w:cs="Times New Roman"/>
                <w:b/>
                <w:bCs/>
              </w:rPr>
              <w:t>.</w:t>
            </w:r>
            <w:r w:rsidRPr="0055428F">
              <w:rPr>
                <w:rFonts w:ascii="Times New Roman" w:eastAsia="Times New Roman" w:hAnsi="Times New Roman" w:cs="Times New Roman"/>
              </w:rPr>
              <w:t xml:space="preserve"> Top foods that contribute to milk, cheese &amp; related products, animal fat, and miscellaneous grain recipes food categories</w:t>
            </w:r>
            <w:r w:rsidRPr="0055428F">
              <w:rPr>
                <w:rFonts w:ascii="Times New Roman" w:eastAsia="Times New Roman" w:hAnsi="Times New Roman" w:cs="Times New Roman"/>
                <w:vertAlign w:val="superscript"/>
              </w:rPr>
              <w:t>1</w:t>
            </w:r>
          </w:p>
        </w:tc>
      </w:tr>
      <w:tr w:rsidR="0055428F" w:rsidRPr="0055428F" w14:paraId="10BD84ED" w14:textId="77777777" w:rsidTr="00433E77">
        <w:trPr>
          <w:trHeight w:val="300"/>
        </w:trPr>
        <w:tc>
          <w:tcPr>
            <w:tcW w:w="5310" w:type="dxa"/>
            <w:tcBorders>
              <w:top w:val="nil"/>
              <w:left w:val="nil"/>
              <w:bottom w:val="single" w:sz="4" w:space="0" w:color="auto"/>
              <w:right w:val="nil"/>
            </w:tcBorders>
            <w:shd w:val="clear" w:color="auto" w:fill="auto"/>
            <w:noWrap/>
            <w:vAlign w:val="center"/>
            <w:hideMark/>
          </w:tcPr>
          <w:p w14:paraId="257EFE5B" w14:textId="77777777" w:rsidR="00433E77" w:rsidRPr="0055428F" w:rsidRDefault="00433E77" w:rsidP="00433E77">
            <w:pPr>
              <w:spacing w:after="0" w:line="240" w:lineRule="auto"/>
              <w:rPr>
                <w:rFonts w:ascii="Times New Roman" w:eastAsia="Times New Roman" w:hAnsi="Times New Roman" w:cs="Times New Roman"/>
                <w:b/>
                <w:bCs/>
              </w:rPr>
            </w:pPr>
            <w:r w:rsidRPr="0055428F">
              <w:rPr>
                <w:rFonts w:ascii="Times New Roman" w:eastAsia="Times New Roman" w:hAnsi="Times New Roman" w:cs="Times New Roman"/>
                <w:b/>
                <w:bCs/>
              </w:rPr>
              <w:t xml:space="preserve">Foods </w:t>
            </w:r>
          </w:p>
        </w:tc>
        <w:tc>
          <w:tcPr>
            <w:tcW w:w="1980" w:type="dxa"/>
            <w:tcBorders>
              <w:top w:val="nil"/>
              <w:left w:val="nil"/>
              <w:bottom w:val="single" w:sz="4" w:space="0" w:color="auto"/>
              <w:right w:val="nil"/>
            </w:tcBorders>
            <w:shd w:val="clear" w:color="auto" w:fill="auto"/>
            <w:noWrap/>
            <w:vAlign w:val="center"/>
            <w:hideMark/>
          </w:tcPr>
          <w:p w14:paraId="13F09CD6" w14:textId="77777777" w:rsidR="00433E77" w:rsidRPr="0055428F" w:rsidRDefault="00433E77" w:rsidP="00433E77">
            <w:pPr>
              <w:spacing w:after="0" w:line="240" w:lineRule="auto"/>
              <w:rPr>
                <w:rFonts w:ascii="Times New Roman" w:eastAsia="Times New Roman" w:hAnsi="Times New Roman" w:cs="Times New Roman"/>
                <w:b/>
                <w:bCs/>
              </w:rPr>
            </w:pPr>
            <w:r w:rsidRPr="0055428F">
              <w:rPr>
                <w:rFonts w:ascii="Times New Roman" w:eastAsia="Times New Roman" w:hAnsi="Times New Roman" w:cs="Times New Roman"/>
                <w:b/>
                <w:bCs/>
              </w:rPr>
              <w:t>Contribution to energy, %</w:t>
            </w:r>
          </w:p>
        </w:tc>
      </w:tr>
      <w:tr w:rsidR="0055428F" w:rsidRPr="0055428F" w14:paraId="32479317" w14:textId="77777777" w:rsidTr="00433E77">
        <w:trPr>
          <w:trHeight w:val="20"/>
        </w:trPr>
        <w:tc>
          <w:tcPr>
            <w:tcW w:w="7290" w:type="dxa"/>
            <w:gridSpan w:val="2"/>
            <w:tcBorders>
              <w:top w:val="nil"/>
              <w:left w:val="nil"/>
              <w:bottom w:val="nil"/>
              <w:right w:val="nil"/>
            </w:tcBorders>
            <w:shd w:val="clear" w:color="auto" w:fill="auto"/>
            <w:noWrap/>
            <w:vAlign w:val="center"/>
            <w:hideMark/>
          </w:tcPr>
          <w:p w14:paraId="51A14101" w14:textId="77777777" w:rsidR="00433E77" w:rsidRPr="0055428F" w:rsidRDefault="00433E77" w:rsidP="00433E77">
            <w:pPr>
              <w:spacing w:after="0" w:line="240" w:lineRule="auto"/>
              <w:rPr>
                <w:rFonts w:ascii="Times New Roman" w:eastAsia="Times New Roman" w:hAnsi="Times New Roman" w:cs="Times New Roman"/>
                <w:b/>
                <w:bCs/>
              </w:rPr>
            </w:pPr>
            <w:r w:rsidRPr="0055428F">
              <w:rPr>
                <w:rFonts w:ascii="Times New Roman" w:eastAsia="Times New Roman" w:hAnsi="Times New Roman" w:cs="Times New Roman"/>
                <w:b/>
                <w:bCs/>
              </w:rPr>
              <w:t>Milk, cheese, &amp; related products</w:t>
            </w:r>
          </w:p>
        </w:tc>
      </w:tr>
      <w:tr w:rsidR="0055428F" w:rsidRPr="0055428F" w14:paraId="0901A265" w14:textId="77777777" w:rsidTr="00433E77">
        <w:trPr>
          <w:trHeight w:val="20"/>
        </w:trPr>
        <w:tc>
          <w:tcPr>
            <w:tcW w:w="5310" w:type="dxa"/>
            <w:tcBorders>
              <w:top w:val="nil"/>
              <w:left w:val="nil"/>
              <w:bottom w:val="nil"/>
              <w:right w:val="nil"/>
            </w:tcBorders>
            <w:shd w:val="clear" w:color="auto" w:fill="auto"/>
            <w:hideMark/>
          </w:tcPr>
          <w:p w14:paraId="7EE29705"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Milk, reduced fat</w:t>
            </w:r>
          </w:p>
        </w:tc>
        <w:tc>
          <w:tcPr>
            <w:tcW w:w="1980" w:type="dxa"/>
            <w:tcBorders>
              <w:top w:val="nil"/>
              <w:left w:val="nil"/>
              <w:bottom w:val="nil"/>
              <w:right w:val="nil"/>
            </w:tcBorders>
            <w:shd w:val="clear" w:color="auto" w:fill="auto"/>
            <w:hideMark/>
          </w:tcPr>
          <w:p w14:paraId="55C88776"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26.6</w:t>
            </w:r>
          </w:p>
        </w:tc>
      </w:tr>
      <w:tr w:rsidR="0055428F" w:rsidRPr="0055428F" w14:paraId="7F36EDE0" w14:textId="77777777" w:rsidTr="00433E77">
        <w:trPr>
          <w:trHeight w:val="20"/>
        </w:trPr>
        <w:tc>
          <w:tcPr>
            <w:tcW w:w="5310" w:type="dxa"/>
            <w:tcBorders>
              <w:top w:val="nil"/>
              <w:left w:val="nil"/>
              <w:bottom w:val="nil"/>
              <w:right w:val="nil"/>
            </w:tcBorders>
            <w:shd w:val="clear" w:color="auto" w:fill="auto"/>
            <w:hideMark/>
          </w:tcPr>
          <w:p w14:paraId="1EBFBF15"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Cheese, regular fat</w:t>
            </w:r>
          </w:p>
        </w:tc>
        <w:tc>
          <w:tcPr>
            <w:tcW w:w="1980" w:type="dxa"/>
            <w:tcBorders>
              <w:top w:val="nil"/>
              <w:left w:val="nil"/>
              <w:bottom w:val="nil"/>
              <w:right w:val="nil"/>
            </w:tcBorders>
            <w:shd w:val="clear" w:color="auto" w:fill="auto"/>
            <w:hideMark/>
          </w:tcPr>
          <w:p w14:paraId="3D12398F"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17.4</w:t>
            </w:r>
          </w:p>
        </w:tc>
      </w:tr>
      <w:tr w:rsidR="0055428F" w:rsidRPr="0055428F" w14:paraId="09EC8325" w14:textId="77777777" w:rsidTr="00433E77">
        <w:trPr>
          <w:trHeight w:val="20"/>
        </w:trPr>
        <w:tc>
          <w:tcPr>
            <w:tcW w:w="5310" w:type="dxa"/>
            <w:tcBorders>
              <w:top w:val="nil"/>
              <w:left w:val="nil"/>
              <w:bottom w:val="nil"/>
              <w:right w:val="nil"/>
            </w:tcBorders>
            <w:shd w:val="clear" w:color="auto" w:fill="auto"/>
            <w:hideMark/>
          </w:tcPr>
          <w:p w14:paraId="79509CCA"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Milk, regular fat</w:t>
            </w:r>
          </w:p>
        </w:tc>
        <w:tc>
          <w:tcPr>
            <w:tcW w:w="1980" w:type="dxa"/>
            <w:tcBorders>
              <w:top w:val="nil"/>
              <w:left w:val="nil"/>
              <w:bottom w:val="nil"/>
              <w:right w:val="nil"/>
            </w:tcBorders>
            <w:shd w:val="clear" w:color="auto" w:fill="auto"/>
            <w:hideMark/>
          </w:tcPr>
          <w:p w14:paraId="249BD94F"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16.9</w:t>
            </w:r>
          </w:p>
        </w:tc>
      </w:tr>
      <w:tr w:rsidR="0055428F" w:rsidRPr="0055428F" w14:paraId="6F53A0CE" w14:textId="77777777" w:rsidTr="00433E77">
        <w:trPr>
          <w:trHeight w:val="20"/>
        </w:trPr>
        <w:tc>
          <w:tcPr>
            <w:tcW w:w="5310" w:type="dxa"/>
            <w:tcBorders>
              <w:top w:val="nil"/>
              <w:left w:val="nil"/>
              <w:bottom w:val="nil"/>
              <w:right w:val="nil"/>
            </w:tcBorders>
            <w:shd w:val="clear" w:color="auto" w:fill="auto"/>
            <w:hideMark/>
          </w:tcPr>
          <w:p w14:paraId="516FD4F1"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Ice cream or shake, regular fat</w:t>
            </w:r>
          </w:p>
        </w:tc>
        <w:tc>
          <w:tcPr>
            <w:tcW w:w="1980" w:type="dxa"/>
            <w:tcBorders>
              <w:top w:val="nil"/>
              <w:left w:val="nil"/>
              <w:bottom w:val="nil"/>
              <w:right w:val="nil"/>
            </w:tcBorders>
            <w:shd w:val="clear" w:color="auto" w:fill="auto"/>
            <w:hideMark/>
          </w:tcPr>
          <w:p w14:paraId="4A490BB9"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11.5</w:t>
            </w:r>
          </w:p>
        </w:tc>
      </w:tr>
      <w:tr w:rsidR="0055428F" w:rsidRPr="0055428F" w14:paraId="46890DBA" w14:textId="77777777" w:rsidTr="00433E77">
        <w:trPr>
          <w:trHeight w:val="20"/>
        </w:trPr>
        <w:tc>
          <w:tcPr>
            <w:tcW w:w="5310" w:type="dxa"/>
            <w:tcBorders>
              <w:top w:val="nil"/>
              <w:left w:val="nil"/>
              <w:bottom w:val="nil"/>
              <w:right w:val="nil"/>
            </w:tcBorders>
            <w:shd w:val="clear" w:color="auto" w:fill="auto"/>
            <w:hideMark/>
          </w:tcPr>
          <w:p w14:paraId="764CEE8D"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Yogurt, regular fat</w:t>
            </w:r>
          </w:p>
        </w:tc>
        <w:tc>
          <w:tcPr>
            <w:tcW w:w="1980" w:type="dxa"/>
            <w:tcBorders>
              <w:top w:val="nil"/>
              <w:left w:val="nil"/>
              <w:bottom w:val="nil"/>
              <w:right w:val="nil"/>
            </w:tcBorders>
            <w:shd w:val="clear" w:color="auto" w:fill="auto"/>
            <w:hideMark/>
          </w:tcPr>
          <w:p w14:paraId="006890D6"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5.3</w:t>
            </w:r>
          </w:p>
        </w:tc>
      </w:tr>
      <w:tr w:rsidR="0055428F" w:rsidRPr="0055428F" w14:paraId="24EEF897" w14:textId="77777777" w:rsidTr="00433E77">
        <w:trPr>
          <w:trHeight w:val="20"/>
        </w:trPr>
        <w:tc>
          <w:tcPr>
            <w:tcW w:w="5310" w:type="dxa"/>
            <w:tcBorders>
              <w:top w:val="nil"/>
              <w:left w:val="nil"/>
              <w:bottom w:val="nil"/>
              <w:right w:val="nil"/>
            </w:tcBorders>
            <w:shd w:val="clear" w:color="auto" w:fill="auto"/>
            <w:noWrap/>
            <w:vAlign w:val="center"/>
            <w:hideMark/>
          </w:tcPr>
          <w:p w14:paraId="12E063F4" w14:textId="77777777" w:rsidR="00433E77" w:rsidRPr="0055428F" w:rsidRDefault="00433E77" w:rsidP="00433E77">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center"/>
            <w:hideMark/>
          </w:tcPr>
          <w:p w14:paraId="45673F2A" w14:textId="77777777" w:rsidR="00433E77" w:rsidRPr="0055428F" w:rsidRDefault="00433E77" w:rsidP="00433E77">
            <w:pPr>
              <w:spacing w:after="0" w:line="240" w:lineRule="auto"/>
              <w:rPr>
                <w:rFonts w:ascii="Times New Roman" w:eastAsia="Times New Roman" w:hAnsi="Times New Roman" w:cs="Times New Roman"/>
                <w:sz w:val="20"/>
                <w:szCs w:val="20"/>
              </w:rPr>
            </w:pPr>
          </w:p>
        </w:tc>
      </w:tr>
      <w:tr w:rsidR="0055428F" w:rsidRPr="0055428F" w14:paraId="7B121243" w14:textId="77777777" w:rsidTr="00433E77">
        <w:trPr>
          <w:trHeight w:val="20"/>
        </w:trPr>
        <w:tc>
          <w:tcPr>
            <w:tcW w:w="7290" w:type="dxa"/>
            <w:gridSpan w:val="2"/>
            <w:tcBorders>
              <w:top w:val="nil"/>
              <w:left w:val="nil"/>
              <w:bottom w:val="nil"/>
              <w:right w:val="nil"/>
            </w:tcBorders>
            <w:shd w:val="clear" w:color="auto" w:fill="auto"/>
            <w:noWrap/>
            <w:vAlign w:val="center"/>
            <w:hideMark/>
          </w:tcPr>
          <w:p w14:paraId="2B33BE23" w14:textId="77777777" w:rsidR="00433E77" w:rsidRPr="0055428F" w:rsidRDefault="00433E77" w:rsidP="00433E77">
            <w:pPr>
              <w:spacing w:after="0" w:line="240" w:lineRule="auto"/>
              <w:rPr>
                <w:rFonts w:ascii="Times New Roman" w:eastAsia="Times New Roman" w:hAnsi="Times New Roman" w:cs="Times New Roman"/>
                <w:b/>
                <w:bCs/>
              </w:rPr>
            </w:pPr>
            <w:r w:rsidRPr="0055428F">
              <w:rPr>
                <w:rFonts w:ascii="Times New Roman" w:eastAsia="Times New Roman" w:hAnsi="Times New Roman" w:cs="Times New Roman"/>
                <w:b/>
                <w:bCs/>
              </w:rPr>
              <w:t>Animal fat</w:t>
            </w:r>
            <w:r w:rsidRPr="0055428F">
              <w:rPr>
                <w:rFonts w:ascii="Times New Roman" w:eastAsia="Times New Roman" w:hAnsi="Times New Roman" w:cs="Times New Roman"/>
                <w:b/>
                <w:bCs/>
                <w:vertAlign w:val="superscript"/>
              </w:rPr>
              <w:t>2</w:t>
            </w:r>
          </w:p>
        </w:tc>
      </w:tr>
      <w:tr w:rsidR="0055428F" w:rsidRPr="0055428F" w14:paraId="1F9322F0" w14:textId="77777777" w:rsidTr="00433E77">
        <w:trPr>
          <w:trHeight w:val="20"/>
        </w:trPr>
        <w:tc>
          <w:tcPr>
            <w:tcW w:w="5310" w:type="dxa"/>
            <w:tcBorders>
              <w:top w:val="nil"/>
              <w:left w:val="nil"/>
              <w:bottom w:val="nil"/>
              <w:right w:val="nil"/>
            </w:tcBorders>
            <w:shd w:val="clear" w:color="auto" w:fill="auto"/>
            <w:vAlign w:val="center"/>
            <w:hideMark/>
          </w:tcPr>
          <w:p w14:paraId="7F539477"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Butter, regular</w:t>
            </w:r>
          </w:p>
        </w:tc>
        <w:tc>
          <w:tcPr>
            <w:tcW w:w="1980" w:type="dxa"/>
            <w:tcBorders>
              <w:top w:val="nil"/>
              <w:left w:val="nil"/>
              <w:bottom w:val="nil"/>
              <w:right w:val="nil"/>
            </w:tcBorders>
            <w:shd w:val="clear" w:color="auto" w:fill="auto"/>
            <w:vAlign w:val="center"/>
            <w:hideMark/>
          </w:tcPr>
          <w:p w14:paraId="44738A72"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92.6</w:t>
            </w:r>
          </w:p>
        </w:tc>
      </w:tr>
      <w:tr w:rsidR="0055428F" w:rsidRPr="0055428F" w14:paraId="287449B9" w14:textId="77777777" w:rsidTr="00433E77">
        <w:trPr>
          <w:trHeight w:val="20"/>
        </w:trPr>
        <w:tc>
          <w:tcPr>
            <w:tcW w:w="5310" w:type="dxa"/>
            <w:tcBorders>
              <w:top w:val="nil"/>
              <w:left w:val="nil"/>
              <w:bottom w:val="nil"/>
              <w:right w:val="nil"/>
            </w:tcBorders>
            <w:shd w:val="clear" w:color="auto" w:fill="auto"/>
            <w:vAlign w:val="center"/>
            <w:hideMark/>
          </w:tcPr>
          <w:p w14:paraId="6AB01DC3"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Butter, light</w:t>
            </w:r>
          </w:p>
        </w:tc>
        <w:tc>
          <w:tcPr>
            <w:tcW w:w="1980" w:type="dxa"/>
            <w:tcBorders>
              <w:top w:val="nil"/>
              <w:left w:val="nil"/>
              <w:bottom w:val="nil"/>
              <w:right w:val="nil"/>
            </w:tcBorders>
            <w:shd w:val="clear" w:color="auto" w:fill="auto"/>
            <w:vAlign w:val="center"/>
            <w:hideMark/>
          </w:tcPr>
          <w:p w14:paraId="0172B41C"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6.6</w:t>
            </w:r>
          </w:p>
        </w:tc>
      </w:tr>
      <w:tr w:rsidR="0055428F" w:rsidRPr="0055428F" w14:paraId="7AD3E831" w14:textId="77777777" w:rsidTr="00433E77">
        <w:trPr>
          <w:trHeight w:val="20"/>
        </w:trPr>
        <w:tc>
          <w:tcPr>
            <w:tcW w:w="5310" w:type="dxa"/>
            <w:tcBorders>
              <w:top w:val="nil"/>
              <w:left w:val="nil"/>
              <w:bottom w:val="nil"/>
              <w:right w:val="nil"/>
            </w:tcBorders>
            <w:shd w:val="clear" w:color="auto" w:fill="auto"/>
            <w:vAlign w:val="center"/>
            <w:hideMark/>
          </w:tcPr>
          <w:p w14:paraId="103D16DA"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Lard</w:t>
            </w:r>
          </w:p>
        </w:tc>
        <w:tc>
          <w:tcPr>
            <w:tcW w:w="1980" w:type="dxa"/>
            <w:tcBorders>
              <w:top w:val="nil"/>
              <w:left w:val="nil"/>
              <w:bottom w:val="nil"/>
              <w:right w:val="nil"/>
            </w:tcBorders>
            <w:shd w:val="clear" w:color="auto" w:fill="auto"/>
            <w:vAlign w:val="center"/>
            <w:hideMark/>
          </w:tcPr>
          <w:p w14:paraId="12A2639B"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0.8</w:t>
            </w:r>
          </w:p>
        </w:tc>
      </w:tr>
      <w:tr w:rsidR="0055428F" w:rsidRPr="0055428F" w14:paraId="1ACA6CB1" w14:textId="77777777" w:rsidTr="00433E77">
        <w:trPr>
          <w:trHeight w:val="20"/>
        </w:trPr>
        <w:tc>
          <w:tcPr>
            <w:tcW w:w="5310" w:type="dxa"/>
            <w:tcBorders>
              <w:top w:val="nil"/>
              <w:left w:val="nil"/>
              <w:bottom w:val="nil"/>
              <w:right w:val="nil"/>
            </w:tcBorders>
            <w:shd w:val="clear" w:color="auto" w:fill="auto"/>
            <w:noWrap/>
            <w:vAlign w:val="center"/>
            <w:hideMark/>
          </w:tcPr>
          <w:p w14:paraId="2E7F8ECF" w14:textId="77777777" w:rsidR="00433E77" w:rsidRPr="0055428F" w:rsidRDefault="00433E77" w:rsidP="00433E77">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center"/>
            <w:hideMark/>
          </w:tcPr>
          <w:p w14:paraId="6E9665C0" w14:textId="77777777" w:rsidR="00433E77" w:rsidRPr="0055428F" w:rsidRDefault="00433E77" w:rsidP="00433E77">
            <w:pPr>
              <w:spacing w:after="0" w:line="240" w:lineRule="auto"/>
              <w:rPr>
                <w:rFonts w:ascii="Times New Roman" w:eastAsia="Times New Roman" w:hAnsi="Times New Roman" w:cs="Times New Roman"/>
                <w:sz w:val="20"/>
                <w:szCs w:val="20"/>
              </w:rPr>
            </w:pPr>
          </w:p>
        </w:tc>
      </w:tr>
      <w:tr w:rsidR="0055428F" w:rsidRPr="0055428F" w14:paraId="1CE2165F" w14:textId="77777777" w:rsidTr="00433E77">
        <w:trPr>
          <w:trHeight w:val="20"/>
        </w:trPr>
        <w:tc>
          <w:tcPr>
            <w:tcW w:w="7290" w:type="dxa"/>
            <w:gridSpan w:val="2"/>
            <w:tcBorders>
              <w:top w:val="nil"/>
              <w:left w:val="nil"/>
              <w:bottom w:val="nil"/>
              <w:right w:val="nil"/>
            </w:tcBorders>
            <w:shd w:val="clear" w:color="auto" w:fill="auto"/>
            <w:vAlign w:val="center"/>
            <w:hideMark/>
          </w:tcPr>
          <w:p w14:paraId="59012B2C" w14:textId="77777777" w:rsidR="00433E77" w:rsidRPr="0055428F" w:rsidRDefault="00433E77" w:rsidP="00433E77">
            <w:pPr>
              <w:spacing w:after="0" w:line="240" w:lineRule="auto"/>
              <w:rPr>
                <w:rFonts w:ascii="Times New Roman" w:eastAsia="Times New Roman" w:hAnsi="Times New Roman" w:cs="Times New Roman"/>
                <w:b/>
                <w:bCs/>
              </w:rPr>
            </w:pPr>
            <w:r w:rsidRPr="0055428F">
              <w:rPr>
                <w:rFonts w:ascii="Times New Roman" w:eastAsia="Times New Roman" w:hAnsi="Times New Roman" w:cs="Times New Roman"/>
                <w:b/>
                <w:bCs/>
              </w:rPr>
              <w:t>Miscellaneous grain recipes without meat, poultry, and fish</w:t>
            </w:r>
          </w:p>
        </w:tc>
      </w:tr>
      <w:tr w:rsidR="0055428F" w:rsidRPr="0055428F" w14:paraId="39B496BA" w14:textId="77777777" w:rsidTr="00433E77">
        <w:trPr>
          <w:trHeight w:val="20"/>
        </w:trPr>
        <w:tc>
          <w:tcPr>
            <w:tcW w:w="5310" w:type="dxa"/>
            <w:tcBorders>
              <w:top w:val="nil"/>
              <w:left w:val="nil"/>
              <w:bottom w:val="nil"/>
              <w:right w:val="nil"/>
            </w:tcBorders>
            <w:shd w:val="clear" w:color="auto" w:fill="auto"/>
            <w:vAlign w:val="center"/>
            <w:hideMark/>
          </w:tcPr>
          <w:p w14:paraId="2880F6C1"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Other masa-based mixed dishes</w:t>
            </w:r>
          </w:p>
        </w:tc>
        <w:tc>
          <w:tcPr>
            <w:tcW w:w="1980" w:type="dxa"/>
            <w:tcBorders>
              <w:top w:val="nil"/>
              <w:left w:val="nil"/>
              <w:bottom w:val="nil"/>
              <w:right w:val="nil"/>
            </w:tcBorders>
            <w:shd w:val="clear" w:color="auto" w:fill="auto"/>
            <w:hideMark/>
          </w:tcPr>
          <w:p w14:paraId="76872573"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34.0</w:t>
            </w:r>
          </w:p>
        </w:tc>
      </w:tr>
      <w:tr w:rsidR="0055428F" w:rsidRPr="0055428F" w14:paraId="7DBD7C0F" w14:textId="77777777" w:rsidTr="00433E77">
        <w:trPr>
          <w:trHeight w:val="20"/>
        </w:trPr>
        <w:tc>
          <w:tcPr>
            <w:tcW w:w="5310" w:type="dxa"/>
            <w:tcBorders>
              <w:top w:val="nil"/>
              <w:left w:val="nil"/>
              <w:bottom w:val="nil"/>
              <w:right w:val="nil"/>
            </w:tcBorders>
            <w:shd w:val="clear" w:color="auto" w:fill="auto"/>
          </w:tcPr>
          <w:p w14:paraId="6007316A" w14:textId="77777777" w:rsidR="00433E77" w:rsidRPr="0055428F" w:rsidRDefault="00433E77" w:rsidP="00433E77">
            <w:pPr>
              <w:spacing w:after="0" w:line="240" w:lineRule="auto"/>
              <w:ind w:left="256"/>
              <w:rPr>
                <w:rFonts w:ascii="Times New Roman" w:eastAsia="Times New Roman" w:hAnsi="Times New Roman" w:cs="Times New Roman"/>
              </w:rPr>
            </w:pPr>
            <w:r w:rsidRPr="0055428F">
              <w:rPr>
                <w:rFonts w:ascii="Times New Roman" w:hAnsi="Times New Roman" w:cs="Times New Roman"/>
              </w:rPr>
              <w:t>Enchiladas</w:t>
            </w:r>
          </w:p>
        </w:tc>
        <w:tc>
          <w:tcPr>
            <w:tcW w:w="1980" w:type="dxa"/>
            <w:tcBorders>
              <w:top w:val="nil"/>
              <w:left w:val="nil"/>
              <w:bottom w:val="nil"/>
              <w:right w:val="nil"/>
            </w:tcBorders>
            <w:shd w:val="clear" w:color="auto" w:fill="auto"/>
          </w:tcPr>
          <w:p w14:paraId="0EFF932A"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9.2</w:t>
            </w:r>
          </w:p>
        </w:tc>
      </w:tr>
      <w:tr w:rsidR="0055428F" w:rsidRPr="0055428F" w14:paraId="432474B2" w14:textId="77777777" w:rsidTr="00433E77">
        <w:trPr>
          <w:trHeight w:val="20"/>
        </w:trPr>
        <w:tc>
          <w:tcPr>
            <w:tcW w:w="5310" w:type="dxa"/>
            <w:tcBorders>
              <w:top w:val="nil"/>
              <w:left w:val="nil"/>
              <w:bottom w:val="nil"/>
              <w:right w:val="nil"/>
            </w:tcBorders>
            <w:shd w:val="clear" w:color="auto" w:fill="auto"/>
          </w:tcPr>
          <w:p w14:paraId="694D486D" w14:textId="77777777" w:rsidR="00433E77" w:rsidRPr="0055428F" w:rsidRDefault="00433E77" w:rsidP="00433E77">
            <w:pPr>
              <w:spacing w:after="0" w:line="240" w:lineRule="auto"/>
              <w:ind w:left="256"/>
              <w:rPr>
                <w:rFonts w:ascii="Times New Roman" w:eastAsia="Times New Roman" w:hAnsi="Times New Roman" w:cs="Times New Roman"/>
              </w:rPr>
            </w:pPr>
            <w:r w:rsidRPr="0055428F">
              <w:rPr>
                <w:rFonts w:ascii="Times New Roman" w:hAnsi="Times New Roman" w:cs="Times New Roman"/>
              </w:rPr>
              <w:t>Tamales</w:t>
            </w:r>
          </w:p>
        </w:tc>
        <w:tc>
          <w:tcPr>
            <w:tcW w:w="1980" w:type="dxa"/>
            <w:tcBorders>
              <w:top w:val="nil"/>
              <w:left w:val="nil"/>
              <w:bottom w:val="nil"/>
              <w:right w:val="nil"/>
            </w:tcBorders>
            <w:shd w:val="clear" w:color="auto" w:fill="auto"/>
          </w:tcPr>
          <w:p w14:paraId="54E07CE6"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8.9</w:t>
            </w:r>
          </w:p>
        </w:tc>
      </w:tr>
      <w:tr w:rsidR="0055428F" w:rsidRPr="0055428F" w14:paraId="46CE65A2" w14:textId="77777777" w:rsidTr="00433E77">
        <w:trPr>
          <w:trHeight w:val="20"/>
        </w:trPr>
        <w:tc>
          <w:tcPr>
            <w:tcW w:w="5310" w:type="dxa"/>
            <w:tcBorders>
              <w:top w:val="nil"/>
              <w:left w:val="nil"/>
              <w:bottom w:val="nil"/>
              <w:right w:val="nil"/>
            </w:tcBorders>
            <w:shd w:val="clear" w:color="auto" w:fill="auto"/>
          </w:tcPr>
          <w:p w14:paraId="689DB524" w14:textId="77777777" w:rsidR="00433E77" w:rsidRPr="0055428F" w:rsidRDefault="00433E77" w:rsidP="00433E77">
            <w:pPr>
              <w:spacing w:after="0" w:line="240" w:lineRule="auto"/>
              <w:ind w:left="256"/>
              <w:rPr>
                <w:rFonts w:ascii="Times New Roman" w:eastAsia="Times New Roman" w:hAnsi="Times New Roman" w:cs="Times New Roman"/>
              </w:rPr>
            </w:pPr>
            <w:r w:rsidRPr="0055428F">
              <w:rPr>
                <w:rFonts w:ascii="Times New Roman" w:hAnsi="Times New Roman" w:cs="Times New Roman"/>
              </w:rPr>
              <w:t>Chilaquiles</w:t>
            </w:r>
          </w:p>
        </w:tc>
        <w:tc>
          <w:tcPr>
            <w:tcW w:w="1980" w:type="dxa"/>
            <w:tcBorders>
              <w:top w:val="nil"/>
              <w:left w:val="nil"/>
              <w:bottom w:val="nil"/>
              <w:right w:val="nil"/>
            </w:tcBorders>
            <w:shd w:val="clear" w:color="auto" w:fill="auto"/>
          </w:tcPr>
          <w:p w14:paraId="053B162D"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8.6</w:t>
            </w:r>
          </w:p>
        </w:tc>
      </w:tr>
      <w:tr w:rsidR="0055428F" w:rsidRPr="0055428F" w14:paraId="4DF0A738" w14:textId="77777777" w:rsidTr="00433E77">
        <w:trPr>
          <w:trHeight w:val="20"/>
        </w:trPr>
        <w:tc>
          <w:tcPr>
            <w:tcW w:w="5310" w:type="dxa"/>
            <w:tcBorders>
              <w:top w:val="nil"/>
              <w:left w:val="nil"/>
              <w:bottom w:val="nil"/>
              <w:right w:val="nil"/>
            </w:tcBorders>
            <w:shd w:val="clear" w:color="auto" w:fill="auto"/>
          </w:tcPr>
          <w:p w14:paraId="771DD4E9" w14:textId="77777777" w:rsidR="00433E77" w:rsidRPr="0055428F" w:rsidRDefault="00433E77" w:rsidP="00433E77">
            <w:pPr>
              <w:spacing w:after="0" w:line="240" w:lineRule="auto"/>
              <w:ind w:left="256"/>
              <w:rPr>
                <w:rFonts w:ascii="Times New Roman" w:eastAsia="Times New Roman" w:hAnsi="Times New Roman" w:cs="Times New Roman"/>
              </w:rPr>
            </w:pPr>
            <w:proofErr w:type="spellStart"/>
            <w:r w:rsidRPr="0055428F">
              <w:rPr>
                <w:rFonts w:ascii="Times New Roman" w:hAnsi="Times New Roman" w:cs="Times New Roman"/>
              </w:rPr>
              <w:t>Sopes</w:t>
            </w:r>
            <w:proofErr w:type="spellEnd"/>
          </w:p>
        </w:tc>
        <w:tc>
          <w:tcPr>
            <w:tcW w:w="1980" w:type="dxa"/>
            <w:tcBorders>
              <w:top w:val="nil"/>
              <w:left w:val="nil"/>
              <w:bottom w:val="nil"/>
              <w:right w:val="nil"/>
            </w:tcBorders>
            <w:shd w:val="clear" w:color="auto" w:fill="auto"/>
          </w:tcPr>
          <w:p w14:paraId="4E7DDF69"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2.6</w:t>
            </w:r>
          </w:p>
        </w:tc>
      </w:tr>
      <w:tr w:rsidR="0055428F" w:rsidRPr="0055428F" w14:paraId="2DBC9F0D" w14:textId="77777777" w:rsidTr="00433E77">
        <w:trPr>
          <w:trHeight w:val="20"/>
        </w:trPr>
        <w:tc>
          <w:tcPr>
            <w:tcW w:w="5310" w:type="dxa"/>
            <w:tcBorders>
              <w:top w:val="nil"/>
              <w:left w:val="nil"/>
              <w:bottom w:val="nil"/>
              <w:right w:val="nil"/>
            </w:tcBorders>
            <w:shd w:val="clear" w:color="auto" w:fill="auto"/>
          </w:tcPr>
          <w:p w14:paraId="244BF4A6" w14:textId="77777777" w:rsidR="00433E77" w:rsidRPr="0055428F" w:rsidRDefault="00433E77" w:rsidP="00433E77">
            <w:pPr>
              <w:spacing w:after="0" w:line="240" w:lineRule="auto"/>
              <w:ind w:left="256"/>
              <w:rPr>
                <w:rFonts w:ascii="Times New Roman" w:eastAsia="Times New Roman" w:hAnsi="Times New Roman" w:cs="Times New Roman"/>
              </w:rPr>
            </w:pPr>
            <w:r w:rsidRPr="0055428F">
              <w:rPr>
                <w:rFonts w:ascii="Times New Roman" w:hAnsi="Times New Roman" w:cs="Times New Roman"/>
              </w:rPr>
              <w:t>Gorditas</w:t>
            </w:r>
          </w:p>
        </w:tc>
        <w:tc>
          <w:tcPr>
            <w:tcW w:w="1980" w:type="dxa"/>
            <w:tcBorders>
              <w:top w:val="nil"/>
              <w:left w:val="nil"/>
              <w:bottom w:val="nil"/>
              <w:right w:val="nil"/>
            </w:tcBorders>
            <w:shd w:val="clear" w:color="auto" w:fill="auto"/>
          </w:tcPr>
          <w:p w14:paraId="10F54DF6"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2.0</w:t>
            </w:r>
          </w:p>
        </w:tc>
      </w:tr>
      <w:tr w:rsidR="0055428F" w:rsidRPr="0055428F" w14:paraId="68F15633" w14:textId="77777777" w:rsidTr="00433E77">
        <w:trPr>
          <w:trHeight w:val="20"/>
        </w:trPr>
        <w:tc>
          <w:tcPr>
            <w:tcW w:w="5310" w:type="dxa"/>
            <w:tcBorders>
              <w:top w:val="nil"/>
              <w:left w:val="nil"/>
              <w:bottom w:val="nil"/>
              <w:right w:val="nil"/>
            </w:tcBorders>
            <w:shd w:val="clear" w:color="auto" w:fill="auto"/>
          </w:tcPr>
          <w:p w14:paraId="382E708B" w14:textId="77777777" w:rsidR="00433E77" w:rsidRPr="0055428F" w:rsidRDefault="00433E77" w:rsidP="00433E77">
            <w:pPr>
              <w:spacing w:after="0" w:line="240" w:lineRule="auto"/>
              <w:ind w:left="256"/>
              <w:rPr>
                <w:rFonts w:ascii="Times New Roman" w:eastAsia="Times New Roman" w:hAnsi="Times New Roman" w:cs="Times New Roman"/>
              </w:rPr>
            </w:pPr>
            <w:r w:rsidRPr="0055428F">
              <w:rPr>
                <w:rFonts w:ascii="Times New Roman" w:hAnsi="Times New Roman" w:cs="Times New Roman"/>
              </w:rPr>
              <w:t>Tostadas</w:t>
            </w:r>
          </w:p>
        </w:tc>
        <w:tc>
          <w:tcPr>
            <w:tcW w:w="1980" w:type="dxa"/>
            <w:tcBorders>
              <w:top w:val="nil"/>
              <w:left w:val="nil"/>
              <w:bottom w:val="nil"/>
              <w:right w:val="nil"/>
            </w:tcBorders>
            <w:shd w:val="clear" w:color="auto" w:fill="auto"/>
          </w:tcPr>
          <w:p w14:paraId="68A04E86"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1.3</w:t>
            </w:r>
          </w:p>
        </w:tc>
      </w:tr>
      <w:tr w:rsidR="0055428F" w:rsidRPr="0055428F" w14:paraId="20646A0E" w14:textId="77777777" w:rsidTr="00433E77">
        <w:trPr>
          <w:trHeight w:val="20"/>
        </w:trPr>
        <w:tc>
          <w:tcPr>
            <w:tcW w:w="5310" w:type="dxa"/>
            <w:tcBorders>
              <w:top w:val="nil"/>
              <w:left w:val="nil"/>
              <w:bottom w:val="nil"/>
              <w:right w:val="nil"/>
            </w:tcBorders>
            <w:shd w:val="clear" w:color="auto" w:fill="auto"/>
          </w:tcPr>
          <w:p w14:paraId="0D84D579" w14:textId="77777777" w:rsidR="00433E77" w:rsidRPr="0055428F" w:rsidRDefault="00433E77" w:rsidP="00433E77">
            <w:pPr>
              <w:spacing w:after="0" w:line="240" w:lineRule="auto"/>
              <w:ind w:left="256"/>
              <w:rPr>
                <w:rFonts w:ascii="Times New Roman" w:eastAsia="Times New Roman" w:hAnsi="Times New Roman" w:cs="Times New Roman"/>
              </w:rPr>
            </w:pPr>
            <w:proofErr w:type="spellStart"/>
            <w:r w:rsidRPr="0055428F">
              <w:rPr>
                <w:rFonts w:ascii="Times New Roman" w:hAnsi="Times New Roman" w:cs="Times New Roman"/>
              </w:rPr>
              <w:t>Pupusas</w:t>
            </w:r>
            <w:proofErr w:type="spellEnd"/>
          </w:p>
        </w:tc>
        <w:tc>
          <w:tcPr>
            <w:tcW w:w="1980" w:type="dxa"/>
            <w:tcBorders>
              <w:top w:val="nil"/>
              <w:left w:val="nil"/>
              <w:bottom w:val="nil"/>
              <w:right w:val="nil"/>
            </w:tcBorders>
            <w:shd w:val="clear" w:color="auto" w:fill="auto"/>
          </w:tcPr>
          <w:p w14:paraId="3BFE287F" w14:textId="77777777" w:rsidR="00433E77" w:rsidRPr="0055428F" w:rsidRDefault="00433E77" w:rsidP="00433E77">
            <w:pPr>
              <w:spacing w:after="0" w:line="240" w:lineRule="auto"/>
              <w:ind w:left="178"/>
              <w:rPr>
                <w:rFonts w:ascii="Times New Roman" w:hAnsi="Times New Roman" w:cs="Times New Roman"/>
              </w:rPr>
            </w:pPr>
            <w:r w:rsidRPr="0055428F">
              <w:rPr>
                <w:rFonts w:ascii="Times New Roman" w:hAnsi="Times New Roman" w:cs="Times New Roman"/>
              </w:rPr>
              <w:t>0.9</w:t>
            </w:r>
          </w:p>
        </w:tc>
      </w:tr>
      <w:tr w:rsidR="0055428F" w:rsidRPr="0055428F" w14:paraId="7F48EDAF" w14:textId="77777777" w:rsidTr="00433E77">
        <w:trPr>
          <w:trHeight w:val="20"/>
        </w:trPr>
        <w:tc>
          <w:tcPr>
            <w:tcW w:w="5310" w:type="dxa"/>
            <w:tcBorders>
              <w:top w:val="nil"/>
              <w:left w:val="nil"/>
              <w:bottom w:val="nil"/>
              <w:right w:val="nil"/>
            </w:tcBorders>
            <w:shd w:val="clear" w:color="auto" w:fill="auto"/>
            <w:vAlign w:val="center"/>
            <w:hideMark/>
          </w:tcPr>
          <w:p w14:paraId="47454D5D"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Pizzas/Calzones</w:t>
            </w:r>
          </w:p>
        </w:tc>
        <w:tc>
          <w:tcPr>
            <w:tcW w:w="1980" w:type="dxa"/>
            <w:tcBorders>
              <w:top w:val="nil"/>
              <w:left w:val="nil"/>
              <w:bottom w:val="nil"/>
              <w:right w:val="nil"/>
            </w:tcBorders>
            <w:shd w:val="clear" w:color="auto" w:fill="auto"/>
            <w:hideMark/>
          </w:tcPr>
          <w:p w14:paraId="48B5BE0E"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26.7</w:t>
            </w:r>
          </w:p>
        </w:tc>
      </w:tr>
      <w:tr w:rsidR="0055428F" w:rsidRPr="0055428F" w14:paraId="2DB341D1" w14:textId="77777777" w:rsidTr="00433E77">
        <w:trPr>
          <w:trHeight w:val="20"/>
        </w:trPr>
        <w:tc>
          <w:tcPr>
            <w:tcW w:w="5310" w:type="dxa"/>
            <w:tcBorders>
              <w:top w:val="nil"/>
              <w:left w:val="nil"/>
              <w:bottom w:val="nil"/>
              <w:right w:val="nil"/>
            </w:tcBorders>
            <w:shd w:val="clear" w:color="auto" w:fill="auto"/>
            <w:vAlign w:val="center"/>
            <w:hideMark/>
          </w:tcPr>
          <w:p w14:paraId="2BD3412C"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Quesadillas</w:t>
            </w:r>
          </w:p>
        </w:tc>
        <w:tc>
          <w:tcPr>
            <w:tcW w:w="1980" w:type="dxa"/>
            <w:tcBorders>
              <w:top w:val="nil"/>
              <w:left w:val="nil"/>
              <w:bottom w:val="nil"/>
              <w:right w:val="nil"/>
            </w:tcBorders>
            <w:shd w:val="clear" w:color="auto" w:fill="auto"/>
            <w:hideMark/>
          </w:tcPr>
          <w:p w14:paraId="6277EC5B"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21.0</w:t>
            </w:r>
          </w:p>
        </w:tc>
      </w:tr>
      <w:tr w:rsidR="0055428F" w:rsidRPr="0055428F" w14:paraId="752C5038" w14:textId="77777777" w:rsidTr="00433E77">
        <w:trPr>
          <w:trHeight w:val="20"/>
        </w:trPr>
        <w:tc>
          <w:tcPr>
            <w:tcW w:w="5310" w:type="dxa"/>
            <w:tcBorders>
              <w:top w:val="nil"/>
              <w:left w:val="nil"/>
              <w:right w:val="nil"/>
            </w:tcBorders>
            <w:shd w:val="clear" w:color="auto" w:fill="auto"/>
            <w:vAlign w:val="center"/>
            <w:hideMark/>
          </w:tcPr>
          <w:p w14:paraId="50F0B1D6"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Burritos</w:t>
            </w:r>
          </w:p>
        </w:tc>
        <w:tc>
          <w:tcPr>
            <w:tcW w:w="1980" w:type="dxa"/>
            <w:tcBorders>
              <w:top w:val="nil"/>
              <w:left w:val="nil"/>
              <w:right w:val="nil"/>
            </w:tcBorders>
            <w:shd w:val="clear" w:color="auto" w:fill="auto"/>
            <w:hideMark/>
          </w:tcPr>
          <w:p w14:paraId="3CE34073"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5.3</w:t>
            </w:r>
          </w:p>
        </w:tc>
      </w:tr>
      <w:tr w:rsidR="0055428F" w:rsidRPr="0055428F" w14:paraId="4EB788D4" w14:textId="77777777" w:rsidTr="00433E77">
        <w:trPr>
          <w:trHeight w:val="20"/>
        </w:trPr>
        <w:tc>
          <w:tcPr>
            <w:tcW w:w="5310" w:type="dxa"/>
            <w:tcBorders>
              <w:top w:val="nil"/>
              <w:left w:val="nil"/>
              <w:bottom w:val="single" w:sz="4" w:space="0" w:color="auto"/>
              <w:right w:val="nil"/>
            </w:tcBorders>
            <w:shd w:val="clear" w:color="auto" w:fill="auto"/>
            <w:vAlign w:val="center"/>
            <w:hideMark/>
          </w:tcPr>
          <w:p w14:paraId="400E6962"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eastAsia="Times New Roman" w:hAnsi="Times New Roman" w:cs="Times New Roman"/>
              </w:rPr>
              <w:t>Dumplings, turnovers, fritters (includes empanadas)</w:t>
            </w:r>
          </w:p>
        </w:tc>
        <w:tc>
          <w:tcPr>
            <w:tcW w:w="1980" w:type="dxa"/>
            <w:tcBorders>
              <w:top w:val="nil"/>
              <w:left w:val="nil"/>
              <w:bottom w:val="single" w:sz="4" w:space="0" w:color="auto"/>
              <w:right w:val="nil"/>
            </w:tcBorders>
            <w:shd w:val="clear" w:color="auto" w:fill="auto"/>
            <w:hideMark/>
          </w:tcPr>
          <w:p w14:paraId="03EDA3F4" w14:textId="77777777" w:rsidR="00433E77" w:rsidRPr="0055428F" w:rsidRDefault="00433E77" w:rsidP="00433E77">
            <w:pPr>
              <w:spacing w:after="0" w:line="240" w:lineRule="auto"/>
              <w:rPr>
                <w:rFonts w:ascii="Times New Roman" w:eastAsia="Times New Roman" w:hAnsi="Times New Roman" w:cs="Times New Roman"/>
              </w:rPr>
            </w:pPr>
            <w:r w:rsidRPr="0055428F">
              <w:rPr>
                <w:rFonts w:ascii="Times New Roman" w:hAnsi="Times New Roman" w:cs="Times New Roman"/>
              </w:rPr>
              <w:t>5.1</w:t>
            </w:r>
          </w:p>
        </w:tc>
      </w:tr>
      <w:tr w:rsidR="0055428F" w:rsidRPr="0055428F" w14:paraId="7539684A" w14:textId="77777777" w:rsidTr="00433E77">
        <w:trPr>
          <w:trHeight w:val="285"/>
        </w:trPr>
        <w:tc>
          <w:tcPr>
            <w:tcW w:w="7290" w:type="dxa"/>
            <w:gridSpan w:val="2"/>
            <w:tcBorders>
              <w:top w:val="single" w:sz="4" w:space="0" w:color="auto"/>
              <w:left w:val="nil"/>
              <w:bottom w:val="nil"/>
              <w:right w:val="nil"/>
            </w:tcBorders>
            <w:shd w:val="clear" w:color="auto" w:fill="auto"/>
            <w:noWrap/>
            <w:vAlign w:val="bottom"/>
            <w:hideMark/>
          </w:tcPr>
          <w:p w14:paraId="720907E7" w14:textId="77777777" w:rsidR="00433E77" w:rsidRPr="0055428F" w:rsidRDefault="00433E77" w:rsidP="00433E77">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vertAlign w:val="superscript"/>
              </w:rPr>
              <w:t>1</w:t>
            </w:r>
            <w:r w:rsidRPr="0055428F">
              <w:rPr>
                <w:rFonts w:ascii="Times New Roman" w:eastAsia="Times New Roman" w:hAnsi="Times New Roman" w:cs="Times New Roman"/>
                <w:sz w:val="20"/>
                <w:szCs w:val="20"/>
              </w:rPr>
              <w:t>Values are the percent contribution to total energy of foods to the following selected food categories: milk, cheese, &amp; related products; animal fats; and miscellaneous grain recipes without meat, poultry, and fish consumption. Food rankings were calculated using estimated intakes from the mean of two 24-hr recalls among participants with valid data (n=8,435).</w:t>
            </w:r>
          </w:p>
          <w:p w14:paraId="5F810F6B" w14:textId="77777777" w:rsidR="00433E77" w:rsidRPr="0055428F" w:rsidRDefault="00433E77" w:rsidP="00433E77">
            <w:pPr>
              <w:spacing w:after="0" w:line="240" w:lineRule="auto"/>
              <w:rPr>
                <w:rFonts w:ascii="Times New Roman" w:eastAsia="Times New Roman" w:hAnsi="Times New Roman" w:cs="Times New Roman"/>
                <w:sz w:val="20"/>
                <w:szCs w:val="20"/>
              </w:rPr>
            </w:pPr>
            <w:r w:rsidRPr="0055428F">
              <w:rPr>
                <w:rFonts w:ascii="Times New Roman" w:eastAsia="Times New Roman" w:hAnsi="Times New Roman" w:cs="Times New Roman"/>
                <w:sz w:val="20"/>
                <w:szCs w:val="20"/>
                <w:vertAlign w:val="superscript"/>
              </w:rPr>
              <w:t>2</w:t>
            </w:r>
            <w:r w:rsidRPr="0055428F">
              <w:rPr>
                <w:rFonts w:ascii="Times New Roman" w:eastAsia="Times New Roman" w:hAnsi="Times New Roman" w:cs="Times New Roman"/>
                <w:sz w:val="20"/>
                <w:szCs w:val="20"/>
              </w:rPr>
              <w:t xml:space="preserve">The animal foods fat category only included 3 animal fat foods. </w:t>
            </w:r>
          </w:p>
        </w:tc>
      </w:tr>
    </w:tbl>
    <w:p w14:paraId="0F183913" w14:textId="77777777" w:rsidR="008A6ED7" w:rsidRPr="0055428F" w:rsidRDefault="008A6ED7" w:rsidP="00433E77">
      <w:pPr>
        <w:rPr>
          <w:rFonts w:ascii="Times New Roman" w:hAnsi="Times New Roman" w:cs="Times New Roman"/>
        </w:rPr>
      </w:pPr>
    </w:p>
    <w:sectPr w:rsidR="008A6ED7" w:rsidRPr="0055428F" w:rsidSect="00FC2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9BC7" w14:textId="77777777" w:rsidR="00E708FD" w:rsidRDefault="00E708FD" w:rsidP="001E5F5E">
      <w:pPr>
        <w:spacing w:after="0" w:line="240" w:lineRule="auto"/>
      </w:pPr>
      <w:r>
        <w:separator/>
      </w:r>
    </w:p>
  </w:endnote>
  <w:endnote w:type="continuationSeparator" w:id="0">
    <w:p w14:paraId="6817D6A3" w14:textId="77777777" w:rsidR="00E708FD" w:rsidRDefault="00E708FD" w:rsidP="001E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5245"/>
      <w:docPartObj>
        <w:docPartGallery w:val="Page Numbers (Bottom of Page)"/>
        <w:docPartUnique/>
      </w:docPartObj>
    </w:sdtPr>
    <w:sdtEndPr>
      <w:rPr>
        <w:noProof/>
      </w:rPr>
    </w:sdtEndPr>
    <w:sdtContent>
      <w:p w14:paraId="0B0B0CD7" w14:textId="77777777" w:rsidR="00506904" w:rsidRDefault="00506904">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41F85DC3" w14:textId="77777777" w:rsidR="00506904" w:rsidRDefault="0050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AAF8" w14:textId="77777777" w:rsidR="00E708FD" w:rsidRDefault="00E708FD" w:rsidP="001E5F5E">
      <w:pPr>
        <w:spacing w:after="0" w:line="240" w:lineRule="auto"/>
      </w:pPr>
      <w:r>
        <w:separator/>
      </w:r>
    </w:p>
  </w:footnote>
  <w:footnote w:type="continuationSeparator" w:id="0">
    <w:p w14:paraId="7B0C2A11" w14:textId="77777777" w:rsidR="00E708FD" w:rsidRDefault="00E708FD" w:rsidP="001E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322"/>
    <w:multiLevelType w:val="hybridMultilevel"/>
    <w:tmpl w:val="B07E7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26E31"/>
    <w:multiLevelType w:val="hybridMultilevel"/>
    <w:tmpl w:val="8ED03DA2"/>
    <w:lvl w:ilvl="0" w:tplc="5380C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2172E"/>
    <w:multiLevelType w:val="hybridMultilevel"/>
    <w:tmpl w:val="8C7AA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20A5"/>
    <w:multiLevelType w:val="multilevel"/>
    <w:tmpl w:val="12DC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114A3"/>
    <w:multiLevelType w:val="hybridMultilevel"/>
    <w:tmpl w:val="A6C4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43378"/>
    <w:multiLevelType w:val="hybridMultilevel"/>
    <w:tmpl w:val="97FABD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0850D7"/>
    <w:multiLevelType w:val="hybridMultilevel"/>
    <w:tmpl w:val="FB3A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D4348"/>
    <w:multiLevelType w:val="hybridMultilevel"/>
    <w:tmpl w:val="B3E8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D1C22"/>
    <w:multiLevelType w:val="hybridMultilevel"/>
    <w:tmpl w:val="D01A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55F8D"/>
    <w:multiLevelType w:val="hybridMultilevel"/>
    <w:tmpl w:val="6436C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61565F"/>
    <w:multiLevelType w:val="hybridMultilevel"/>
    <w:tmpl w:val="99E683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79551677"/>
    <w:multiLevelType w:val="hybridMultilevel"/>
    <w:tmpl w:val="C8CCC116"/>
    <w:lvl w:ilvl="0" w:tplc="5ADC43E4">
      <w:start w:val="1"/>
      <w:numFmt w:val="decimal"/>
      <w:lvlText w:val="%1."/>
      <w:lvlJc w:val="left"/>
      <w:pPr>
        <w:ind w:left="360" w:hanging="360"/>
      </w:pPr>
      <w:rPr>
        <w:rFonts w:ascii="Times New Roman" w:hAnsi="Times New Roman" w:cs="Times New Roman" w:hint="default"/>
        <w:b w:val="0"/>
        <w:bCs/>
        <w:color w:val="000000" w:themeColor="text1"/>
        <w:sz w:val="24"/>
        <w:szCs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7E7E0C61"/>
    <w:multiLevelType w:val="hybridMultilevel"/>
    <w:tmpl w:val="0906ABEC"/>
    <w:lvl w:ilvl="0" w:tplc="F16C7C1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0"/>
  </w:num>
  <w:num w:numId="5">
    <w:abstractNumId w:val="2"/>
  </w:num>
  <w:num w:numId="6">
    <w:abstractNumId w:val="6"/>
  </w:num>
  <w:num w:numId="7">
    <w:abstractNumId w:val="3"/>
  </w:num>
  <w:num w:numId="8">
    <w:abstractNumId w:val="8"/>
  </w:num>
  <w:num w:numId="9">
    <w:abstractNumId w:val="10"/>
  </w:num>
  <w:num w:numId="10">
    <w:abstractNumId w:val="5"/>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rQwMzW1NDM1MDVV0lEKTi0uzszPAykwMqwFAF9W4Z4tAAAA"/>
    <w:docVar w:name="EN.InstantFormat" w:val="&lt;ENInstantFormat&gt;&lt;Enabled&gt;0&lt;/Enabled&gt;&lt;ScanUnformatted&gt;1&lt;/ScanUnformatted&gt;&lt;ScanChanges&gt;1&lt;/ScanChanges&gt;&lt;Suspended&gt;0&lt;/Suspended&gt;&lt;/ENInstantFormat&gt;"/>
    <w:docVar w:name="EN.Layout" w:val="&lt;ENLayout&gt;&lt;Style&gt;Nutrition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tsx5eeb29arre05ddxt5e7szws5xzxfafd&quot;&gt;Nutrition and Obesity&lt;record-ids&gt;&lt;item&gt;1945&lt;/item&gt;&lt;item&gt;3595&lt;/item&gt;&lt;item&gt;3596&lt;/item&gt;&lt;item&gt;3605&lt;/item&gt;&lt;item&gt;3616&lt;/item&gt;&lt;item&gt;3636&lt;/item&gt;&lt;item&gt;3649&lt;/item&gt;&lt;item&gt;3728&lt;/item&gt;&lt;item&gt;3843&lt;/item&gt;&lt;item&gt;3878&lt;/item&gt;&lt;item&gt;4341&lt;/item&gt;&lt;item&gt;6025&lt;/item&gt;&lt;item&gt;6050&lt;/item&gt;&lt;item&gt;6057&lt;/item&gt;&lt;item&gt;6128&lt;/item&gt;&lt;item&gt;6243&lt;/item&gt;&lt;item&gt;6703&lt;/item&gt;&lt;item&gt;6714&lt;/item&gt;&lt;item&gt;7346&lt;/item&gt;&lt;item&gt;7347&lt;/item&gt;&lt;item&gt;7348&lt;/item&gt;&lt;item&gt;7349&lt;/item&gt;&lt;item&gt;7350&lt;/item&gt;&lt;item&gt;7351&lt;/item&gt;&lt;item&gt;7352&lt;/item&gt;&lt;item&gt;7354&lt;/item&gt;&lt;item&gt;7355&lt;/item&gt;&lt;item&gt;7356&lt;/item&gt;&lt;item&gt;7357&lt;/item&gt;&lt;item&gt;7358&lt;/item&gt;&lt;item&gt;7359&lt;/item&gt;&lt;item&gt;7360&lt;/item&gt;&lt;item&gt;7361&lt;/item&gt;&lt;item&gt;7362&lt;/item&gt;&lt;item&gt;7363&lt;/item&gt;&lt;item&gt;7364&lt;/item&gt;&lt;item&gt;7365&lt;/item&gt;&lt;item&gt;7366&lt;/item&gt;&lt;item&gt;7367&lt;/item&gt;&lt;item&gt;7368&lt;/item&gt;&lt;item&gt;7369&lt;/item&gt;&lt;item&gt;7370&lt;/item&gt;&lt;item&gt;7371&lt;/item&gt;&lt;item&gt;7372&lt;/item&gt;&lt;item&gt;7373&lt;/item&gt;&lt;item&gt;7374&lt;/item&gt;&lt;item&gt;7375&lt;/item&gt;&lt;item&gt;7376&lt;/item&gt;&lt;item&gt;7377&lt;/item&gt;&lt;item&gt;7378&lt;/item&gt;&lt;item&gt;7379&lt;/item&gt;&lt;item&gt;7381&lt;/item&gt;&lt;item&gt;7382&lt;/item&gt;&lt;item&gt;7383&lt;/item&gt;&lt;item&gt;7384&lt;/item&gt;&lt;item&gt;7385&lt;/item&gt;&lt;item&gt;7386&lt;/item&gt;&lt;item&gt;7387&lt;/item&gt;&lt;item&gt;7388&lt;/item&gt;&lt;item&gt;7389&lt;/item&gt;&lt;item&gt;7390&lt;/item&gt;&lt;item&gt;7391&lt;/item&gt;&lt;/record-ids&gt;&lt;/item&gt;&lt;/Libraries&gt;"/>
  </w:docVars>
  <w:rsids>
    <w:rsidRoot w:val="00B64C48"/>
    <w:rsid w:val="00002646"/>
    <w:rsid w:val="000029CC"/>
    <w:rsid w:val="000121EF"/>
    <w:rsid w:val="00015A20"/>
    <w:rsid w:val="00016613"/>
    <w:rsid w:val="00026FFE"/>
    <w:rsid w:val="00030395"/>
    <w:rsid w:val="00031282"/>
    <w:rsid w:val="000332C9"/>
    <w:rsid w:val="00037AF1"/>
    <w:rsid w:val="000420DC"/>
    <w:rsid w:val="00044187"/>
    <w:rsid w:val="0005471B"/>
    <w:rsid w:val="00054C13"/>
    <w:rsid w:val="000613A4"/>
    <w:rsid w:val="00063D9B"/>
    <w:rsid w:val="00064952"/>
    <w:rsid w:val="00076BE6"/>
    <w:rsid w:val="00080764"/>
    <w:rsid w:val="000808E9"/>
    <w:rsid w:val="00080F47"/>
    <w:rsid w:val="000906F7"/>
    <w:rsid w:val="00090B77"/>
    <w:rsid w:val="0009191B"/>
    <w:rsid w:val="00091FBA"/>
    <w:rsid w:val="00097791"/>
    <w:rsid w:val="000A07E1"/>
    <w:rsid w:val="000A0B9E"/>
    <w:rsid w:val="000A1779"/>
    <w:rsid w:val="000A5704"/>
    <w:rsid w:val="000A6224"/>
    <w:rsid w:val="000A66D6"/>
    <w:rsid w:val="000A7F91"/>
    <w:rsid w:val="000B0580"/>
    <w:rsid w:val="000B1737"/>
    <w:rsid w:val="000B4C2D"/>
    <w:rsid w:val="000B78F8"/>
    <w:rsid w:val="000C01F1"/>
    <w:rsid w:val="000C1777"/>
    <w:rsid w:val="000C4DFF"/>
    <w:rsid w:val="000C56EA"/>
    <w:rsid w:val="000C5C92"/>
    <w:rsid w:val="000C661D"/>
    <w:rsid w:val="000D0F6E"/>
    <w:rsid w:val="000D3F97"/>
    <w:rsid w:val="000D48F7"/>
    <w:rsid w:val="000D4E17"/>
    <w:rsid w:val="000D5074"/>
    <w:rsid w:val="000D51B8"/>
    <w:rsid w:val="000D7054"/>
    <w:rsid w:val="000E0064"/>
    <w:rsid w:val="000E00A2"/>
    <w:rsid w:val="000E27BD"/>
    <w:rsid w:val="000E540B"/>
    <w:rsid w:val="000E6D08"/>
    <w:rsid w:val="000E6EA3"/>
    <w:rsid w:val="000E7C7B"/>
    <w:rsid w:val="000F0037"/>
    <w:rsid w:val="000F0B57"/>
    <w:rsid w:val="000F1D8B"/>
    <w:rsid w:val="000F3432"/>
    <w:rsid w:val="0010231D"/>
    <w:rsid w:val="00104237"/>
    <w:rsid w:val="001043F4"/>
    <w:rsid w:val="0010581E"/>
    <w:rsid w:val="00105AA7"/>
    <w:rsid w:val="00105D6F"/>
    <w:rsid w:val="0011028D"/>
    <w:rsid w:val="00113B1A"/>
    <w:rsid w:val="001140F0"/>
    <w:rsid w:val="0011437E"/>
    <w:rsid w:val="00120775"/>
    <w:rsid w:val="00123DA9"/>
    <w:rsid w:val="00124C52"/>
    <w:rsid w:val="00125AB3"/>
    <w:rsid w:val="00132F88"/>
    <w:rsid w:val="00136798"/>
    <w:rsid w:val="001378CC"/>
    <w:rsid w:val="00137B6D"/>
    <w:rsid w:val="00143601"/>
    <w:rsid w:val="00147A3A"/>
    <w:rsid w:val="00152A60"/>
    <w:rsid w:val="00153D78"/>
    <w:rsid w:val="0015471F"/>
    <w:rsid w:val="00157961"/>
    <w:rsid w:val="00157B8C"/>
    <w:rsid w:val="001613C1"/>
    <w:rsid w:val="001678FE"/>
    <w:rsid w:val="001702AF"/>
    <w:rsid w:val="00173515"/>
    <w:rsid w:val="0017450C"/>
    <w:rsid w:val="00177B4D"/>
    <w:rsid w:val="001805AC"/>
    <w:rsid w:val="00183C5E"/>
    <w:rsid w:val="0018684D"/>
    <w:rsid w:val="0018799B"/>
    <w:rsid w:val="00191212"/>
    <w:rsid w:val="00194C58"/>
    <w:rsid w:val="0019529B"/>
    <w:rsid w:val="0019741A"/>
    <w:rsid w:val="001A364C"/>
    <w:rsid w:val="001A492E"/>
    <w:rsid w:val="001A499B"/>
    <w:rsid w:val="001A4F24"/>
    <w:rsid w:val="001A54CC"/>
    <w:rsid w:val="001A6216"/>
    <w:rsid w:val="001A6AC8"/>
    <w:rsid w:val="001B5381"/>
    <w:rsid w:val="001B641C"/>
    <w:rsid w:val="001C0ABF"/>
    <w:rsid w:val="001C0C39"/>
    <w:rsid w:val="001C29AA"/>
    <w:rsid w:val="001C541D"/>
    <w:rsid w:val="001D7384"/>
    <w:rsid w:val="001E0E52"/>
    <w:rsid w:val="001E1791"/>
    <w:rsid w:val="001E32E7"/>
    <w:rsid w:val="001E4BA6"/>
    <w:rsid w:val="001E5F5E"/>
    <w:rsid w:val="001E7A7C"/>
    <w:rsid w:val="001F043B"/>
    <w:rsid w:val="001F3DF0"/>
    <w:rsid w:val="001F41B2"/>
    <w:rsid w:val="00200118"/>
    <w:rsid w:val="00201E83"/>
    <w:rsid w:val="00207C09"/>
    <w:rsid w:val="002118C6"/>
    <w:rsid w:val="00212D6F"/>
    <w:rsid w:val="002141AB"/>
    <w:rsid w:val="00214A7F"/>
    <w:rsid w:val="00214D87"/>
    <w:rsid w:val="00216570"/>
    <w:rsid w:val="0021668A"/>
    <w:rsid w:val="00226371"/>
    <w:rsid w:val="00226700"/>
    <w:rsid w:val="00237592"/>
    <w:rsid w:val="00237B87"/>
    <w:rsid w:val="002456B1"/>
    <w:rsid w:val="0025210C"/>
    <w:rsid w:val="0025338E"/>
    <w:rsid w:val="0025447C"/>
    <w:rsid w:val="00254C0A"/>
    <w:rsid w:val="00254D55"/>
    <w:rsid w:val="0025576A"/>
    <w:rsid w:val="00256D61"/>
    <w:rsid w:val="00257B42"/>
    <w:rsid w:val="0026153E"/>
    <w:rsid w:val="002644FA"/>
    <w:rsid w:val="00265312"/>
    <w:rsid w:val="00267FC1"/>
    <w:rsid w:val="00271C16"/>
    <w:rsid w:val="00273BF0"/>
    <w:rsid w:val="002772C3"/>
    <w:rsid w:val="00280469"/>
    <w:rsid w:val="00280AD5"/>
    <w:rsid w:val="002822F1"/>
    <w:rsid w:val="00284EB5"/>
    <w:rsid w:val="00287731"/>
    <w:rsid w:val="002A4755"/>
    <w:rsid w:val="002A5488"/>
    <w:rsid w:val="002A552B"/>
    <w:rsid w:val="002A55EF"/>
    <w:rsid w:val="002B18C5"/>
    <w:rsid w:val="002B5792"/>
    <w:rsid w:val="002B6FF3"/>
    <w:rsid w:val="002C2F96"/>
    <w:rsid w:val="002C3F55"/>
    <w:rsid w:val="002C470B"/>
    <w:rsid w:val="002C6CFD"/>
    <w:rsid w:val="002D0017"/>
    <w:rsid w:val="002D0CDA"/>
    <w:rsid w:val="002D2FD6"/>
    <w:rsid w:val="002D5852"/>
    <w:rsid w:val="002D665A"/>
    <w:rsid w:val="002D77CC"/>
    <w:rsid w:val="002E5705"/>
    <w:rsid w:val="002F3B7E"/>
    <w:rsid w:val="002F7755"/>
    <w:rsid w:val="003005A9"/>
    <w:rsid w:val="003011B9"/>
    <w:rsid w:val="0030523F"/>
    <w:rsid w:val="003065F3"/>
    <w:rsid w:val="00306FF4"/>
    <w:rsid w:val="003074AB"/>
    <w:rsid w:val="00313ACA"/>
    <w:rsid w:val="00321CE0"/>
    <w:rsid w:val="00324553"/>
    <w:rsid w:val="0032568D"/>
    <w:rsid w:val="00332750"/>
    <w:rsid w:val="0033591A"/>
    <w:rsid w:val="00340908"/>
    <w:rsid w:val="00341B87"/>
    <w:rsid w:val="0034298E"/>
    <w:rsid w:val="00351CF2"/>
    <w:rsid w:val="00353F42"/>
    <w:rsid w:val="003561D5"/>
    <w:rsid w:val="00361653"/>
    <w:rsid w:val="0036196E"/>
    <w:rsid w:val="00364842"/>
    <w:rsid w:val="003650E7"/>
    <w:rsid w:val="00365B81"/>
    <w:rsid w:val="00374768"/>
    <w:rsid w:val="00380D2C"/>
    <w:rsid w:val="0038419A"/>
    <w:rsid w:val="00385270"/>
    <w:rsid w:val="00385AC7"/>
    <w:rsid w:val="00386B3F"/>
    <w:rsid w:val="00390BE3"/>
    <w:rsid w:val="00393D5D"/>
    <w:rsid w:val="00397A51"/>
    <w:rsid w:val="00397FEF"/>
    <w:rsid w:val="003A096D"/>
    <w:rsid w:val="003A2331"/>
    <w:rsid w:val="003A5772"/>
    <w:rsid w:val="003A7A2F"/>
    <w:rsid w:val="003B2C81"/>
    <w:rsid w:val="003B4B6C"/>
    <w:rsid w:val="003B6144"/>
    <w:rsid w:val="003B6529"/>
    <w:rsid w:val="003B671F"/>
    <w:rsid w:val="003C0A30"/>
    <w:rsid w:val="003C39E4"/>
    <w:rsid w:val="003D04F8"/>
    <w:rsid w:val="003D09A6"/>
    <w:rsid w:val="003D174B"/>
    <w:rsid w:val="003D3BA4"/>
    <w:rsid w:val="003D3ED4"/>
    <w:rsid w:val="003D52B4"/>
    <w:rsid w:val="003D5568"/>
    <w:rsid w:val="003D5D95"/>
    <w:rsid w:val="003D67A2"/>
    <w:rsid w:val="003E390D"/>
    <w:rsid w:val="003E4E4A"/>
    <w:rsid w:val="003E53F7"/>
    <w:rsid w:val="003F21FF"/>
    <w:rsid w:val="003F3A1F"/>
    <w:rsid w:val="003F4444"/>
    <w:rsid w:val="00401819"/>
    <w:rsid w:val="00401C8E"/>
    <w:rsid w:val="00404640"/>
    <w:rsid w:val="00404B3D"/>
    <w:rsid w:val="0040591F"/>
    <w:rsid w:val="00406689"/>
    <w:rsid w:val="00407D0E"/>
    <w:rsid w:val="00410E96"/>
    <w:rsid w:val="00412152"/>
    <w:rsid w:val="004131E3"/>
    <w:rsid w:val="00413914"/>
    <w:rsid w:val="00413B15"/>
    <w:rsid w:val="004142EA"/>
    <w:rsid w:val="0041523C"/>
    <w:rsid w:val="00415A13"/>
    <w:rsid w:val="00416BB4"/>
    <w:rsid w:val="00425A47"/>
    <w:rsid w:val="004305BA"/>
    <w:rsid w:val="00431EED"/>
    <w:rsid w:val="00433E19"/>
    <w:rsid w:val="00433E77"/>
    <w:rsid w:val="00436A6B"/>
    <w:rsid w:val="00440ADF"/>
    <w:rsid w:val="00441C26"/>
    <w:rsid w:val="00441C4B"/>
    <w:rsid w:val="004455DF"/>
    <w:rsid w:val="004475ED"/>
    <w:rsid w:val="00451763"/>
    <w:rsid w:val="00452E0C"/>
    <w:rsid w:val="004536E2"/>
    <w:rsid w:val="00467313"/>
    <w:rsid w:val="00467815"/>
    <w:rsid w:val="00467C00"/>
    <w:rsid w:val="00473467"/>
    <w:rsid w:val="00482ABC"/>
    <w:rsid w:val="004834ED"/>
    <w:rsid w:val="00483EF0"/>
    <w:rsid w:val="0048534C"/>
    <w:rsid w:val="00486EA3"/>
    <w:rsid w:val="00490F7E"/>
    <w:rsid w:val="00493811"/>
    <w:rsid w:val="00493852"/>
    <w:rsid w:val="0049506D"/>
    <w:rsid w:val="00497961"/>
    <w:rsid w:val="00497CF1"/>
    <w:rsid w:val="004A192B"/>
    <w:rsid w:val="004A301D"/>
    <w:rsid w:val="004A4294"/>
    <w:rsid w:val="004A5BDD"/>
    <w:rsid w:val="004B4046"/>
    <w:rsid w:val="004B574A"/>
    <w:rsid w:val="004B5812"/>
    <w:rsid w:val="004B5C5C"/>
    <w:rsid w:val="004C2D15"/>
    <w:rsid w:val="004C77BD"/>
    <w:rsid w:val="004D0EE5"/>
    <w:rsid w:val="004D4918"/>
    <w:rsid w:val="004D79D3"/>
    <w:rsid w:val="004E103D"/>
    <w:rsid w:val="004E2172"/>
    <w:rsid w:val="004E7E56"/>
    <w:rsid w:val="004F2330"/>
    <w:rsid w:val="004F5DDC"/>
    <w:rsid w:val="004F6F81"/>
    <w:rsid w:val="00506904"/>
    <w:rsid w:val="0050798C"/>
    <w:rsid w:val="00512D8A"/>
    <w:rsid w:val="005164AA"/>
    <w:rsid w:val="00516B6C"/>
    <w:rsid w:val="00516C78"/>
    <w:rsid w:val="00520E06"/>
    <w:rsid w:val="005249B1"/>
    <w:rsid w:val="005311F1"/>
    <w:rsid w:val="00532148"/>
    <w:rsid w:val="005366DE"/>
    <w:rsid w:val="00542A0F"/>
    <w:rsid w:val="0054348F"/>
    <w:rsid w:val="00544C3E"/>
    <w:rsid w:val="005505E8"/>
    <w:rsid w:val="005513C2"/>
    <w:rsid w:val="0055428F"/>
    <w:rsid w:val="00554744"/>
    <w:rsid w:val="00554BDF"/>
    <w:rsid w:val="005575F3"/>
    <w:rsid w:val="005633F5"/>
    <w:rsid w:val="005644EE"/>
    <w:rsid w:val="00565E87"/>
    <w:rsid w:val="005706E9"/>
    <w:rsid w:val="00571353"/>
    <w:rsid w:val="00572CAF"/>
    <w:rsid w:val="00574334"/>
    <w:rsid w:val="00576F22"/>
    <w:rsid w:val="00580813"/>
    <w:rsid w:val="005814B4"/>
    <w:rsid w:val="00582405"/>
    <w:rsid w:val="005845F9"/>
    <w:rsid w:val="00585046"/>
    <w:rsid w:val="00593519"/>
    <w:rsid w:val="00595506"/>
    <w:rsid w:val="00597636"/>
    <w:rsid w:val="005A078B"/>
    <w:rsid w:val="005A19D0"/>
    <w:rsid w:val="005A7044"/>
    <w:rsid w:val="005A70E6"/>
    <w:rsid w:val="005A7613"/>
    <w:rsid w:val="005B0DED"/>
    <w:rsid w:val="005B47BE"/>
    <w:rsid w:val="005B5D89"/>
    <w:rsid w:val="005B61F5"/>
    <w:rsid w:val="005B75B8"/>
    <w:rsid w:val="005C5D02"/>
    <w:rsid w:val="005D754B"/>
    <w:rsid w:val="005E17F2"/>
    <w:rsid w:val="005E2168"/>
    <w:rsid w:val="005E478D"/>
    <w:rsid w:val="005E5AB7"/>
    <w:rsid w:val="005F0C77"/>
    <w:rsid w:val="00604F25"/>
    <w:rsid w:val="00610AE1"/>
    <w:rsid w:val="00612D64"/>
    <w:rsid w:val="0061330E"/>
    <w:rsid w:val="00614C7F"/>
    <w:rsid w:val="00615050"/>
    <w:rsid w:val="00617195"/>
    <w:rsid w:val="006217C0"/>
    <w:rsid w:val="006237D3"/>
    <w:rsid w:val="00623EB6"/>
    <w:rsid w:val="0062520E"/>
    <w:rsid w:val="00626644"/>
    <w:rsid w:val="0063009C"/>
    <w:rsid w:val="00631F8A"/>
    <w:rsid w:val="0063329C"/>
    <w:rsid w:val="00633DF3"/>
    <w:rsid w:val="00634471"/>
    <w:rsid w:val="00634622"/>
    <w:rsid w:val="00634CA3"/>
    <w:rsid w:val="0064135B"/>
    <w:rsid w:val="00642362"/>
    <w:rsid w:val="0064262C"/>
    <w:rsid w:val="00646D33"/>
    <w:rsid w:val="00653C19"/>
    <w:rsid w:val="00653CEB"/>
    <w:rsid w:val="00654BF4"/>
    <w:rsid w:val="00660745"/>
    <w:rsid w:val="006623D8"/>
    <w:rsid w:val="006640DC"/>
    <w:rsid w:val="006643E0"/>
    <w:rsid w:val="00666B0A"/>
    <w:rsid w:val="00667E22"/>
    <w:rsid w:val="0067212D"/>
    <w:rsid w:val="00673DE1"/>
    <w:rsid w:val="00675E0C"/>
    <w:rsid w:val="00677B9D"/>
    <w:rsid w:val="00680DF0"/>
    <w:rsid w:val="006815FD"/>
    <w:rsid w:val="00682F83"/>
    <w:rsid w:val="0068434E"/>
    <w:rsid w:val="006873B4"/>
    <w:rsid w:val="00691CDF"/>
    <w:rsid w:val="00692A53"/>
    <w:rsid w:val="006962F0"/>
    <w:rsid w:val="006964FC"/>
    <w:rsid w:val="006A02B0"/>
    <w:rsid w:val="006A0BB8"/>
    <w:rsid w:val="006A0D34"/>
    <w:rsid w:val="006A0FAB"/>
    <w:rsid w:val="006A445E"/>
    <w:rsid w:val="006A5F81"/>
    <w:rsid w:val="006A614E"/>
    <w:rsid w:val="006B0368"/>
    <w:rsid w:val="006B143C"/>
    <w:rsid w:val="006B22A2"/>
    <w:rsid w:val="006B2F0B"/>
    <w:rsid w:val="006B7DA8"/>
    <w:rsid w:val="006B7E92"/>
    <w:rsid w:val="006C1F4C"/>
    <w:rsid w:val="006C3733"/>
    <w:rsid w:val="006C4809"/>
    <w:rsid w:val="006C53B3"/>
    <w:rsid w:val="006C78A6"/>
    <w:rsid w:val="006D1ED1"/>
    <w:rsid w:val="006D29BC"/>
    <w:rsid w:val="006D2CB4"/>
    <w:rsid w:val="006D2E50"/>
    <w:rsid w:val="006D38F3"/>
    <w:rsid w:val="006D41B7"/>
    <w:rsid w:val="006D4A3D"/>
    <w:rsid w:val="006D602B"/>
    <w:rsid w:val="006E3415"/>
    <w:rsid w:val="006E4F3A"/>
    <w:rsid w:val="006E76F5"/>
    <w:rsid w:val="006E79E0"/>
    <w:rsid w:val="006F26C6"/>
    <w:rsid w:val="006F2930"/>
    <w:rsid w:val="0071305A"/>
    <w:rsid w:val="0071648D"/>
    <w:rsid w:val="00716E31"/>
    <w:rsid w:val="00720786"/>
    <w:rsid w:val="00721103"/>
    <w:rsid w:val="00721E7C"/>
    <w:rsid w:val="00732927"/>
    <w:rsid w:val="00737412"/>
    <w:rsid w:val="00740125"/>
    <w:rsid w:val="00741E1C"/>
    <w:rsid w:val="00744112"/>
    <w:rsid w:val="007450AA"/>
    <w:rsid w:val="00751C9F"/>
    <w:rsid w:val="0075381D"/>
    <w:rsid w:val="00755328"/>
    <w:rsid w:val="00755435"/>
    <w:rsid w:val="00757655"/>
    <w:rsid w:val="00757B3B"/>
    <w:rsid w:val="00761313"/>
    <w:rsid w:val="00762A05"/>
    <w:rsid w:val="00762DF0"/>
    <w:rsid w:val="00764495"/>
    <w:rsid w:val="007652F6"/>
    <w:rsid w:val="00765DE3"/>
    <w:rsid w:val="00766C6C"/>
    <w:rsid w:val="007679E7"/>
    <w:rsid w:val="00771FB7"/>
    <w:rsid w:val="00772478"/>
    <w:rsid w:val="00772F9E"/>
    <w:rsid w:val="0077464C"/>
    <w:rsid w:val="007754BE"/>
    <w:rsid w:val="00776E94"/>
    <w:rsid w:val="0077705E"/>
    <w:rsid w:val="00782222"/>
    <w:rsid w:val="00782B39"/>
    <w:rsid w:val="00783A12"/>
    <w:rsid w:val="00784DDC"/>
    <w:rsid w:val="00784F23"/>
    <w:rsid w:val="00785411"/>
    <w:rsid w:val="00785465"/>
    <w:rsid w:val="00790618"/>
    <w:rsid w:val="00790EC5"/>
    <w:rsid w:val="00792100"/>
    <w:rsid w:val="007925E7"/>
    <w:rsid w:val="007934F6"/>
    <w:rsid w:val="00793E85"/>
    <w:rsid w:val="00796EB5"/>
    <w:rsid w:val="00797C01"/>
    <w:rsid w:val="007A169E"/>
    <w:rsid w:val="007A22F4"/>
    <w:rsid w:val="007A5D92"/>
    <w:rsid w:val="007B0E93"/>
    <w:rsid w:val="007B51CF"/>
    <w:rsid w:val="007B66EE"/>
    <w:rsid w:val="007C0D00"/>
    <w:rsid w:val="007C1374"/>
    <w:rsid w:val="007C17AC"/>
    <w:rsid w:val="007C27C6"/>
    <w:rsid w:val="007C2C97"/>
    <w:rsid w:val="007D0215"/>
    <w:rsid w:val="007D13C6"/>
    <w:rsid w:val="007D3CC7"/>
    <w:rsid w:val="007D4190"/>
    <w:rsid w:val="007D5959"/>
    <w:rsid w:val="007D5DBA"/>
    <w:rsid w:val="007D7044"/>
    <w:rsid w:val="007E6B9E"/>
    <w:rsid w:val="007E7065"/>
    <w:rsid w:val="007F2192"/>
    <w:rsid w:val="007F496E"/>
    <w:rsid w:val="007F75B4"/>
    <w:rsid w:val="0080281D"/>
    <w:rsid w:val="00802C12"/>
    <w:rsid w:val="00802C7A"/>
    <w:rsid w:val="00802F51"/>
    <w:rsid w:val="008048F6"/>
    <w:rsid w:val="00805D0F"/>
    <w:rsid w:val="008079A3"/>
    <w:rsid w:val="00807E2A"/>
    <w:rsid w:val="00811884"/>
    <w:rsid w:val="008118EA"/>
    <w:rsid w:val="00811917"/>
    <w:rsid w:val="008125B9"/>
    <w:rsid w:val="008127FB"/>
    <w:rsid w:val="0081377B"/>
    <w:rsid w:val="0081506B"/>
    <w:rsid w:val="008323BC"/>
    <w:rsid w:val="00832D3C"/>
    <w:rsid w:val="008350BB"/>
    <w:rsid w:val="0083647B"/>
    <w:rsid w:val="00837B2D"/>
    <w:rsid w:val="008420CE"/>
    <w:rsid w:val="008427A6"/>
    <w:rsid w:val="00847921"/>
    <w:rsid w:val="00851DA8"/>
    <w:rsid w:val="00853C34"/>
    <w:rsid w:val="008544C8"/>
    <w:rsid w:val="00855F5C"/>
    <w:rsid w:val="00861889"/>
    <w:rsid w:val="00863092"/>
    <w:rsid w:val="00863DE6"/>
    <w:rsid w:val="008678F3"/>
    <w:rsid w:val="0087279F"/>
    <w:rsid w:val="00874213"/>
    <w:rsid w:val="00874CC1"/>
    <w:rsid w:val="00877D04"/>
    <w:rsid w:val="00885EA2"/>
    <w:rsid w:val="0089059D"/>
    <w:rsid w:val="0089088C"/>
    <w:rsid w:val="0089192B"/>
    <w:rsid w:val="00891A9C"/>
    <w:rsid w:val="0089494E"/>
    <w:rsid w:val="00896E4D"/>
    <w:rsid w:val="008A24FE"/>
    <w:rsid w:val="008A2CBE"/>
    <w:rsid w:val="008A6ED7"/>
    <w:rsid w:val="008A7C91"/>
    <w:rsid w:val="008B2170"/>
    <w:rsid w:val="008B42FC"/>
    <w:rsid w:val="008B4C6C"/>
    <w:rsid w:val="008B5B77"/>
    <w:rsid w:val="008B7141"/>
    <w:rsid w:val="008C210B"/>
    <w:rsid w:val="008C4F7C"/>
    <w:rsid w:val="008D1C2C"/>
    <w:rsid w:val="008D1FA7"/>
    <w:rsid w:val="008D3DCD"/>
    <w:rsid w:val="008D7CD6"/>
    <w:rsid w:val="008E5717"/>
    <w:rsid w:val="008E5CEA"/>
    <w:rsid w:val="008E6125"/>
    <w:rsid w:val="008E62CE"/>
    <w:rsid w:val="008F360A"/>
    <w:rsid w:val="008F5DF8"/>
    <w:rsid w:val="008F6F95"/>
    <w:rsid w:val="008F7EE4"/>
    <w:rsid w:val="00900B5A"/>
    <w:rsid w:val="00902D9F"/>
    <w:rsid w:val="00904C45"/>
    <w:rsid w:val="00905000"/>
    <w:rsid w:val="0090648B"/>
    <w:rsid w:val="009075F1"/>
    <w:rsid w:val="00910237"/>
    <w:rsid w:val="0091367F"/>
    <w:rsid w:val="00916610"/>
    <w:rsid w:val="00920B13"/>
    <w:rsid w:val="00921D63"/>
    <w:rsid w:val="00923AE0"/>
    <w:rsid w:val="00923AED"/>
    <w:rsid w:val="009249BE"/>
    <w:rsid w:val="00924B5E"/>
    <w:rsid w:val="00925305"/>
    <w:rsid w:val="00926F27"/>
    <w:rsid w:val="00927CBE"/>
    <w:rsid w:val="009308CE"/>
    <w:rsid w:val="00930A87"/>
    <w:rsid w:val="009311EE"/>
    <w:rsid w:val="00937D04"/>
    <w:rsid w:val="0094070D"/>
    <w:rsid w:val="00940A78"/>
    <w:rsid w:val="00946418"/>
    <w:rsid w:val="009469E5"/>
    <w:rsid w:val="00946C53"/>
    <w:rsid w:val="00947C71"/>
    <w:rsid w:val="00952581"/>
    <w:rsid w:val="00952A36"/>
    <w:rsid w:val="00952B33"/>
    <w:rsid w:val="0095517B"/>
    <w:rsid w:val="00956F6C"/>
    <w:rsid w:val="00962CC4"/>
    <w:rsid w:val="00965B61"/>
    <w:rsid w:val="009676DF"/>
    <w:rsid w:val="00967FD0"/>
    <w:rsid w:val="0097550C"/>
    <w:rsid w:val="00976611"/>
    <w:rsid w:val="00980122"/>
    <w:rsid w:val="009805A5"/>
    <w:rsid w:val="00981865"/>
    <w:rsid w:val="00985824"/>
    <w:rsid w:val="0099158D"/>
    <w:rsid w:val="009959A8"/>
    <w:rsid w:val="009A0D61"/>
    <w:rsid w:val="009A3782"/>
    <w:rsid w:val="009A7975"/>
    <w:rsid w:val="009A7BE7"/>
    <w:rsid w:val="009B00AD"/>
    <w:rsid w:val="009B0C8B"/>
    <w:rsid w:val="009B1612"/>
    <w:rsid w:val="009B1AFF"/>
    <w:rsid w:val="009B25D1"/>
    <w:rsid w:val="009B559F"/>
    <w:rsid w:val="009B7544"/>
    <w:rsid w:val="009B7CDF"/>
    <w:rsid w:val="009C090F"/>
    <w:rsid w:val="009C12FB"/>
    <w:rsid w:val="009C482A"/>
    <w:rsid w:val="009C4C54"/>
    <w:rsid w:val="009C7913"/>
    <w:rsid w:val="009D0EB2"/>
    <w:rsid w:val="009D0EE1"/>
    <w:rsid w:val="009D6082"/>
    <w:rsid w:val="009D70C3"/>
    <w:rsid w:val="009D725A"/>
    <w:rsid w:val="009D7763"/>
    <w:rsid w:val="009D7DFB"/>
    <w:rsid w:val="009E0F96"/>
    <w:rsid w:val="009E1F4A"/>
    <w:rsid w:val="009E23A5"/>
    <w:rsid w:val="009E432E"/>
    <w:rsid w:val="009E566F"/>
    <w:rsid w:val="009E6FA5"/>
    <w:rsid w:val="009F1C24"/>
    <w:rsid w:val="00A01221"/>
    <w:rsid w:val="00A01762"/>
    <w:rsid w:val="00A06850"/>
    <w:rsid w:val="00A06DCB"/>
    <w:rsid w:val="00A107FB"/>
    <w:rsid w:val="00A12733"/>
    <w:rsid w:val="00A137A5"/>
    <w:rsid w:val="00A13A8F"/>
    <w:rsid w:val="00A17FF1"/>
    <w:rsid w:val="00A22385"/>
    <w:rsid w:val="00A27BFA"/>
    <w:rsid w:val="00A31474"/>
    <w:rsid w:val="00A31F03"/>
    <w:rsid w:val="00A37A86"/>
    <w:rsid w:val="00A4368B"/>
    <w:rsid w:val="00A460F8"/>
    <w:rsid w:val="00A470EB"/>
    <w:rsid w:val="00A51D86"/>
    <w:rsid w:val="00A54F3E"/>
    <w:rsid w:val="00A57DF2"/>
    <w:rsid w:val="00A618A4"/>
    <w:rsid w:val="00A61DF7"/>
    <w:rsid w:val="00A62676"/>
    <w:rsid w:val="00A651A0"/>
    <w:rsid w:val="00A711B3"/>
    <w:rsid w:val="00A74A82"/>
    <w:rsid w:val="00A74BD8"/>
    <w:rsid w:val="00A74CC3"/>
    <w:rsid w:val="00A75F58"/>
    <w:rsid w:val="00A77656"/>
    <w:rsid w:val="00A77CFF"/>
    <w:rsid w:val="00A8005D"/>
    <w:rsid w:val="00A80A9F"/>
    <w:rsid w:val="00A80DAE"/>
    <w:rsid w:val="00A80F0C"/>
    <w:rsid w:val="00A81430"/>
    <w:rsid w:val="00A822BB"/>
    <w:rsid w:val="00A8372A"/>
    <w:rsid w:val="00A86994"/>
    <w:rsid w:val="00A86B65"/>
    <w:rsid w:val="00A86E26"/>
    <w:rsid w:val="00A87945"/>
    <w:rsid w:val="00A932F9"/>
    <w:rsid w:val="00A95739"/>
    <w:rsid w:val="00AA018F"/>
    <w:rsid w:val="00AA2E82"/>
    <w:rsid w:val="00AA53A6"/>
    <w:rsid w:val="00AA59B5"/>
    <w:rsid w:val="00AA6AB6"/>
    <w:rsid w:val="00AA6C2C"/>
    <w:rsid w:val="00AB16A6"/>
    <w:rsid w:val="00AB2984"/>
    <w:rsid w:val="00AB2F29"/>
    <w:rsid w:val="00AB31C6"/>
    <w:rsid w:val="00AB6999"/>
    <w:rsid w:val="00AC0F67"/>
    <w:rsid w:val="00AC206B"/>
    <w:rsid w:val="00AC5CE1"/>
    <w:rsid w:val="00AD6F45"/>
    <w:rsid w:val="00AE0024"/>
    <w:rsid w:val="00AE1301"/>
    <w:rsid w:val="00AE2599"/>
    <w:rsid w:val="00AE558B"/>
    <w:rsid w:val="00AF11E5"/>
    <w:rsid w:val="00AF1A28"/>
    <w:rsid w:val="00AF2F6D"/>
    <w:rsid w:val="00AF3678"/>
    <w:rsid w:val="00B0312D"/>
    <w:rsid w:val="00B0735E"/>
    <w:rsid w:val="00B1310F"/>
    <w:rsid w:val="00B1490B"/>
    <w:rsid w:val="00B162A3"/>
    <w:rsid w:val="00B172FD"/>
    <w:rsid w:val="00B20C6A"/>
    <w:rsid w:val="00B2323C"/>
    <w:rsid w:val="00B24E5B"/>
    <w:rsid w:val="00B26467"/>
    <w:rsid w:val="00B274F9"/>
    <w:rsid w:val="00B27FED"/>
    <w:rsid w:val="00B30DBD"/>
    <w:rsid w:val="00B4077E"/>
    <w:rsid w:val="00B44D2D"/>
    <w:rsid w:val="00B473E8"/>
    <w:rsid w:val="00B51C11"/>
    <w:rsid w:val="00B52D31"/>
    <w:rsid w:val="00B55E43"/>
    <w:rsid w:val="00B645BB"/>
    <w:rsid w:val="00B64C48"/>
    <w:rsid w:val="00B662A6"/>
    <w:rsid w:val="00B665D8"/>
    <w:rsid w:val="00B66BD9"/>
    <w:rsid w:val="00B67A78"/>
    <w:rsid w:val="00B67C7A"/>
    <w:rsid w:val="00B73BE1"/>
    <w:rsid w:val="00B811FC"/>
    <w:rsid w:val="00B81C1B"/>
    <w:rsid w:val="00B83696"/>
    <w:rsid w:val="00B85DC3"/>
    <w:rsid w:val="00B87F78"/>
    <w:rsid w:val="00B92122"/>
    <w:rsid w:val="00BA5597"/>
    <w:rsid w:val="00BA5D97"/>
    <w:rsid w:val="00BB2D37"/>
    <w:rsid w:val="00BB4602"/>
    <w:rsid w:val="00BB6406"/>
    <w:rsid w:val="00BB7D35"/>
    <w:rsid w:val="00BC013E"/>
    <w:rsid w:val="00BC0457"/>
    <w:rsid w:val="00BC6E14"/>
    <w:rsid w:val="00BD0A2F"/>
    <w:rsid w:val="00BD6ECC"/>
    <w:rsid w:val="00BD7D21"/>
    <w:rsid w:val="00BE10EE"/>
    <w:rsid w:val="00BE237B"/>
    <w:rsid w:val="00BE3E21"/>
    <w:rsid w:val="00BE4E87"/>
    <w:rsid w:val="00BE5151"/>
    <w:rsid w:val="00BE7263"/>
    <w:rsid w:val="00BE7671"/>
    <w:rsid w:val="00BE7D91"/>
    <w:rsid w:val="00BF5584"/>
    <w:rsid w:val="00C02F2D"/>
    <w:rsid w:val="00C0412D"/>
    <w:rsid w:val="00C0565C"/>
    <w:rsid w:val="00C060B0"/>
    <w:rsid w:val="00C10FD7"/>
    <w:rsid w:val="00C11562"/>
    <w:rsid w:val="00C2004D"/>
    <w:rsid w:val="00C2178B"/>
    <w:rsid w:val="00C217DC"/>
    <w:rsid w:val="00C246F0"/>
    <w:rsid w:val="00C27A1A"/>
    <w:rsid w:val="00C30DFB"/>
    <w:rsid w:val="00C3263E"/>
    <w:rsid w:val="00C3283A"/>
    <w:rsid w:val="00C32956"/>
    <w:rsid w:val="00C34AF3"/>
    <w:rsid w:val="00C559F8"/>
    <w:rsid w:val="00C56872"/>
    <w:rsid w:val="00C6050E"/>
    <w:rsid w:val="00C61210"/>
    <w:rsid w:val="00C649D0"/>
    <w:rsid w:val="00C65F49"/>
    <w:rsid w:val="00C665D5"/>
    <w:rsid w:val="00C66DE8"/>
    <w:rsid w:val="00C71F5B"/>
    <w:rsid w:val="00C769C1"/>
    <w:rsid w:val="00C76C0B"/>
    <w:rsid w:val="00C76E1A"/>
    <w:rsid w:val="00C76FE3"/>
    <w:rsid w:val="00C77BA1"/>
    <w:rsid w:val="00C805BB"/>
    <w:rsid w:val="00C81516"/>
    <w:rsid w:val="00C830F5"/>
    <w:rsid w:val="00C83CD6"/>
    <w:rsid w:val="00C83FCF"/>
    <w:rsid w:val="00C94402"/>
    <w:rsid w:val="00C9445B"/>
    <w:rsid w:val="00C94D21"/>
    <w:rsid w:val="00CA1BCC"/>
    <w:rsid w:val="00CA31C5"/>
    <w:rsid w:val="00CA35FE"/>
    <w:rsid w:val="00CB06D7"/>
    <w:rsid w:val="00CB3199"/>
    <w:rsid w:val="00CB33B2"/>
    <w:rsid w:val="00CB5449"/>
    <w:rsid w:val="00CB5AED"/>
    <w:rsid w:val="00CB78D1"/>
    <w:rsid w:val="00CC02BC"/>
    <w:rsid w:val="00CC059F"/>
    <w:rsid w:val="00CC0DC9"/>
    <w:rsid w:val="00CC1DFA"/>
    <w:rsid w:val="00CC1FB5"/>
    <w:rsid w:val="00CC3CDA"/>
    <w:rsid w:val="00CC52FF"/>
    <w:rsid w:val="00CD2464"/>
    <w:rsid w:val="00CD302C"/>
    <w:rsid w:val="00CD4B75"/>
    <w:rsid w:val="00CE03E5"/>
    <w:rsid w:val="00CE307C"/>
    <w:rsid w:val="00CF3E27"/>
    <w:rsid w:val="00CF5FE4"/>
    <w:rsid w:val="00CF6807"/>
    <w:rsid w:val="00CF70A9"/>
    <w:rsid w:val="00D034BF"/>
    <w:rsid w:val="00D05D75"/>
    <w:rsid w:val="00D135D6"/>
    <w:rsid w:val="00D255E0"/>
    <w:rsid w:val="00D26E6D"/>
    <w:rsid w:val="00D330B7"/>
    <w:rsid w:val="00D33792"/>
    <w:rsid w:val="00D35263"/>
    <w:rsid w:val="00D36CC6"/>
    <w:rsid w:val="00D3797E"/>
    <w:rsid w:val="00D41F81"/>
    <w:rsid w:val="00D4405B"/>
    <w:rsid w:val="00D45193"/>
    <w:rsid w:val="00D46A4B"/>
    <w:rsid w:val="00D555BC"/>
    <w:rsid w:val="00D6137E"/>
    <w:rsid w:val="00D71628"/>
    <w:rsid w:val="00D76E40"/>
    <w:rsid w:val="00D835F2"/>
    <w:rsid w:val="00D855D6"/>
    <w:rsid w:val="00D940DB"/>
    <w:rsid w:val="00DA0A7A"/>
    <w:rsid w:val="00DA1F69"/>
    <w:rsid w:val="00DA25F5"/>
    <w:rsid w:val="00DA3497"/>
    <w:rsid w:val="00DA59AA"/>
    <w:rsid w:val="00DA72C6"/>
    <w:rsid w:val="00DB7E7F"/>
    <w:rsid w:val="00DB7E97"/>
    <w:rsid w:val="00DC132C"/>
    <w:rsid w:val="00DC4106"/>
    <w:rsid w:val="00DC5317"/>
    <w:rsid w:val="00DC53A9"/>
    <w:rsid w:val="00DC5571"/>
    <w:rsid w:val="00DC59B3"/>
    <w:rsid w:val="00DD16F9"/>
    <w:rsid w:val="00DD436E"/>
    <w:rsid w:val="00DE018C"/>
    <w:rsid w:val="00DE1C1C"/>
    <w:rsid w:val="00DE1E25"/>
    <w:rsid w:val="00DF1474"/>
    <w:rsid w:val="00DF1D08"/>
    <w:rsid w:val="00DF2FE9"/>
    <w:rsid w:val="00E00292"/>
    <w:rsid w:val="00E026E5"/>
    <w:rsid w:val="00E033AF"/>
    <w:rsid w:val="00E03CC0"/>
    <w:rsid w:val="00E1027B"/>
    <w:rsid w:val="00E10737"/>
    <w:rsid w:val="00E11712"/>
    <w:rsid w:val="00E15AF3"/>
    <w:rsid w:val="00E22160"/>
    <w:rsid w:val="00E233EF"/>
    <w:rsid w:val="00E24000"/>
    <w:rsid w:val="00E2580D"/>
    <w:rsid w:val="00E25A6F"/>
    <w:rsid w:val="00E368AC"/>
    <w:rsid w:val="00E375C9"/>
    <w:rsid w:val="00E402CE"/>
    <w:rsid w:val="00E4142A"/>
    <w:rsid w:val="00E43EFD"/>
    <w:rsid w:val="00E50594"/>
    <w:rsid w:val="00E5293B"/>
    <w:rsid w:val="00E532C0"/>
    <w:rsid w:val="00E55142"/>
    <w:rsid w:val="00E55F00"/>
    <w:rsid w:val="00E60BFD"/>
    <w:rsid w:val="00E61661"/>
    <w:rsid w:val="00E6213D"/>
    <w:rsid w:val="00E63E83"/>
    <w:rsid w:val="00E64CED"/>
    <w:rsid w:val="00E708FD"/>
    <w:rsid w:val="00E81C77"/>
    <w:rsid w:val="00E823A1"/>
    <w:rsid w:val="00E86C0A"/>
    <w:rsid w:val="00E8708D"/>
    <w:rsid w:val="00E87CCF"/>
    <w:rsid w:val="00E914A8"/>
    <w:rsid w:val="00E91B10"/>
    <w:rsid w:val="00E91F84"/>
    <w:rsid w:val="00E92559"/>
    <w:rsid w:val="00E942CB"/>
    <w:rsid w:val="00E97F6F"/>
    <w:rsid w:val="00EA1AD8"/>
    <w:rsid w:val="00EA4B38"/>
    <w:rsid w:val="00EB4CB2"/>
    <w:rsid w:val="00EB7E30"/>
    <w:rsid w:val="00EC1A13"/>
    <w:rsid w:val="00EC1A4D"/>
    <w:rsid w:val="00EC1E48"/>
    <w:rsid w:val="00EC2085"/>
    <w:rsid w:val="00EC6E01"/>
    <w:rsid w:val="00ED24DD"/>
    <w:rsid w:val="00ED384C"/>
    <w:rsid w:val="00ED3A73"/>
    <w:rsid w:val="00EE00D5"/>
    <w:rsid w:val="00EE173A"/>
    <w:rsid w:val="00EE6C59"/>
    <w:rsid w:val="00EE78E9"/>
    <w:rsid w:val="00EF2CAD"/>
    <w:rsid w:val="00EF4C99"/>
    <w:rsid w:val="00EF5725"/>
    <w:rsid w:val="00F006FB"/>
    <w:rsid w:val="00F028CB"/>
    <w:rsid w:val="00F043C4"/>
    <w:rsid w:val="00F0494D"/>
    <w:rsid w:val="00F05B70"/>
    <w:rsid w:val="00F05BB0"/>
    <w:rsid w:val="00F14BC3"/>
    <w:rsid w:val="00F14E17"/>
    <w:rsid w:val="00F15EBE"/>
    <w:rsid w:val="00F20C8B"/>
    <w:rsid w:val="00F22C68"/>
    <w:rsid w:val="00F2535E"/>
    <w:rsid w:val="00F331D5"/>
    <w:rsid w:val="00F33C77"/>
    <w:rsid w:val="00F34391"/>
    <w:rsid w:val="00F3511E"/>
    <w:rsid w:val="00F3671C"/>
    <w:rsid w:val="00F40454"/>
    <w:rsid w:val="00F42093"/>
    <w:rsid w:val="00F444E1"/>
    <w:rsid w:val="00F44513"/>
    <w:rsid w:val="00F504B3"/>
    <w:rsid w:val="00F53122"/>
    <w:rsid w:val="00F5549C"/>
    <w:rsid w:val="00F5569F"/>
    <w:rsid w:val="00F55A3B"/>
    <w:rsid w:val="00F63F93"/>
    <w:rsid w:val="00F66A7E"/>
    <w:rsid w:val="00F70A70"/>
    <w:rsid w:val="00F73D12"/>
    <w:rsid w:val="00F744EC"/>
    <w:rsid w:val="00F76298"/>
    <w:rsid w:val="00F805DF"/>
    <w:rsid w:val="00F80D5D"/>
    <w:rsid w:val="00F852F9"/>
    <w:rsid w:val="00F86B41"/>
    <w:rsid w:val="00F9191A"/>
    <w:rsid w:val="00F97239"/>
    <w:rsid w:val="00F97A90"/>
    <w:rsid w:val="00FA015A"/>
    <w:rsid w:val="00FB7A8C"/>
    <w:rsid w:val="00FB7B2E"/>
    <w:rsid w:val="00FC1562"/>
    <w:rsid w:val="00FC26DE"/>
    <w:rsid w:val="00FC3DC9"/>
    <w:rsid w:val="00FC70DB"/>
    <w:rsid w:val="00FD0E27"/>
    <w:rsid w:val="00FD2B14"/>
    <w:rsid w:val="00FD2EA0"/>
    <w:rsid w:val="00FD362E"/>
    <w:rsid w:val="00FD4F68"/>
    <w:rsid w:val="00FD7A66"/>
    <w:rsid w:val="00FE0E20"/>
    <w:rsid w:val="00FE331E"/>
    <w:rsid w:val="00FE38B0"/>
    <w:rsid w:val="00FE7B99"/>
    <w:rsid w:val="00FF155D"/>
    <w:rsid w:val="00FF53EE"/>
    <w:rsid w:val="06C0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9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2A"/>
  </w:style>
  <w:style w:type="paragraph" w:styleId="Heading1">
    <w:name w:val="heading 1"/>
    <w:basedOn w:val="Normal"/>
    <w:link w:val="Heading1Char"/>
    <w:uiPriority w:val="9"/>
    <w:qFormat/>
    <w:rsid w:val="00495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06D"/>
    <w:rPr>
      <w:rFonts w:ascii="Times New Roman" w:eastAsia="Times New Roman" w:hAnsi="Times New Roman" w:cs="Times New Roman"/>
      <w:b/>
      <w:bCs/>
      <w:kern w:val="36"/>
      <w:sz w:val="48"/>
      <w:szCs w:val="48"/>
    </w:rPr>
  </w:style>
  <w:style w:type="character" w:customStyle="1" w:styleId="CommentTextChar">
    <w:name w:val="Comment Text Char"/>
    <w:basedOn w:val="DefaultParagraphFont"/>
    <w:link w:val="CommentText"/>
    <w:uiPriority w:val="99"/>
    <w:rsid w:val="00A62676"/>
    <w:rPr>
      <w:sz w:val="20"/>
      <w:szCs w:val="20"/>
    </w:rPr>
  </w:style>
  <w:style w:type="paragraph" w:styleId="CommentText">
    <w:name w:val="annotation text"/>
    <w:basedOn w:val="Normal"/>
    <w:link w:val="CommentTextChar"/>
    <w:uiPriority w:val="99"/>
    <w:unhideWhenUsed/>
    <w:rsid w:val="00A62676"/>
    <w:pPr>
      <w:spacing w:line="240" w:lineRule="auto"/>
    </w:pPr>
    <w:rPr>
      <w:sz w:val="20"/>
      <w:szCs w:val="20"/>
    </w:rPr>
  </w:style>
  <w:style w:type="character" w:customStyle="1" w:styleId="CommentTextChar1">
    <w:name w:val="Comment Text Char1"/>
    <w:basedOn w:val="DefaultParagraphFont"/>
    <w:uiPriority w:val="99"/>
    <w:semiHidden/>
    <w:rsid w:val="00A62676"/>
    <w:rPr>
      <w:sz w:val="20"/>
      <w:szCs w:val="20"/>
    </w:rPr>
  </w:style>
  <w:style w:type="paragraph" w:styleId="NormalWeb">
    <w:name w:val="Normal (Web)"/>
    <w:basedOn w:val="Normal"/>
    <w:link w:val="NormalWebChar"/>
    <w:uiPriority w:val="99"/>
    <w:unhideWhenUsed/>
    <w:rsid w:val="00A62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A626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2676"/>
    <w:rPr>
      <w:sz w:val="16"/>
      <w:szCs w:val="16"/>
    </w:rPr>
  </w:style>
  <w:style w:type="paragraph" w:styleId="BalloonText">
    <w:name w:val="Balloon Text"/>
    <w:basedOn w:val="Normal"/>
    <w:link w:val="BalloonTextChar"/>
    <w:uiPriority w:val="99"/>
    <w:semiHidden/>
    <w:unhideWhenUsed/>
    <w:rsid w:val="00A6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76"/>
    <w:rPr>
      <w:rFonts w:ascii="Segoe UI" w:hAnsi="Segoe UI" w:cs="Segoe UI"/>
      <w:sz w:val="18"/>
      <w:szCs w:val="18"/>
    </w:rPr>
  </w:style>
  <w:style w:type="paragraph" w:styleId="Header">
    <w:name w:val="header"/>
    <w:basedOn w:val="Normal"/>
    <w:link w:val="HeaderChar"/>
    <w:uiPriority w:val="99"/>
    <w:unhideWhenUsed/>
    <w:rsid w:val="001E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E"/>
  </w:style>
  <w:style w:type="paragraph" w:styleId="Footer">
    <w:name w:val="footer"/>
    <w:basedOn w:val="Normal"/>
    <w:link w:val="FooterChar"/>
    <w:uiPriority w:val="99"/>
    <w:unhideWhenUsed/>
    <w:rsid w:val="001E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E"/>
  </w:style>
  <w:style w:type="paragraph" w:styleId="Bibliography">
    <w:name w:val="Bibliography"/>
    <w:basedOn w:val="Normal"/>
    <w:next w:val="Normal"/>
    <w:uiPriority w:val="37"/>
    <w:unhideWhenUsed/>
    <w:rsid w:val="007E7065"/>
    <w:pPr>
      <w:tabs>
        <w:tab w:val="left" w:pos="624"/>
      </w:tabs>
      <w:spacing w:after="0" w:line="240" w:lineRule="auto"/>
      <w:ind w:left="624" w:hanging="624"/>
    </w:pPr>
  </w:style>
  <w:style w:type="character" w:customStyle="1" w:styleId="CommentSubjectChar">
    <w:name w:val="Comment Subject Char"/>
    <w:basedOn w:val="CommentTextChar"/>
    <w:link w:val="CommentSubject"/>
    <w:uiPriority w:val="99"/>
    <w:semiHidden/>
    <w:rsid w:val="005C5D02"/>
    <w:rPr>
      <w:b/>
      <w:bCs/>
      <w:sz w:val="20"/>
      <w:szCs w:val="20"/>
    </w:rPr>
  </w:style>
  <w:style w:type="paragraph" w:styleId="CommentSubject">
    <w:name w:val="annotation subject"/>
    <w:basedOn w:val="CommentText"/>
    <w:next w:val="CommentText"/>
    <w:link w:val="CommentSubjectChar"/>
    <w:uiPriority w:val="99"/>
    <w:semiHidden/>
    <w:unhideWhenUsed/>
    <w:rsid w:val="005C5D02"/>
    <w:rPr>
      <w:b/>
      <w:bCs/>
    </w:rPr>
  </w:style>
  <w:style w:type="character" w:customStyle="1" w:styleId="CommentSubjectChar1">
    <w:name w:val="Comment Subject Char1"/>
    <w:basedOn w:val="CommentTextChar"/>
    <w:uiPriority w:val="99"/>
    <w:semiHidden/>
    <w:rsid w:val="005C5D02"/>
    <w:rPr>
      <w:b/>
      <w:bCs/>
      <w:sz w:val="20"/>
      <w:szCs w:val="20"/>
    </w:rPr>
  </w:style>
  <w:style w:type="paragraph" w:customStyle="1" w:styleId="EndNoteBibliographyTitle">
    <w:name w:val="EndNote Bibliography Title"/>
    <w:basedOn w:val="Normal"/>
    <w:link w:val="EndNoteBibliographyTitleChar"/>
    <w:rsid w:val="005C5D0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C5D02"/>
    <w:rPr>
      <w:rFonts w:ascii="Calibri" w:hAnsi="Calibri" w:cs="Calibri"/>
      <w:noProof/>
    </w:rPr>
  </w:style>
  <w:style w:type="paragraph" w:customStyle="1" w:styleId="EndNoteBibliography">
    <w:name w:val="EndNote Bibliography"/>
    <w:basedOn w:val="Normal"/>
    <w:link w:val="EndNoteBibliographyChar"/>
    <w:rsid w:val="005C5D0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C5D02"/>
    <w:rPr>
      <w:rFonts w:ascii="Calibri" w:hAnsi="Calibri" w:cs="Calibri"/>
      <w:noProof/>
    </w:rPr>
  </w:style>
  <w:style w:type="paragraph" w:styleId="ListParagraph">
    <w:name w:val="List Paragraph"/>
    <w:basedOn w:val="Normal"/>
    <w:uiPriority w:val="34"/>
    <w:qFormat/>
    <w:rsid w:val="005C5D02"/>
    <w:pPr>
      <w:ind w:left="720"/>
      <w:contextualSpacing/>
    </w:pPr>
  </w:style>
  <w:style w:type="character" w:styleId="Hyperlink">
    <w:name w:val="Hyperlink"/>
    <w:basedOn w:val="DefaultParagraphFont"/>
    <w:uiPriority w:val="99"/>
    <w:unhideWhenUsed/>
    <w:rsid w:val="005C5D02"/>
    <w:rPr>
      <w:color w:val="0563C1" w:themeColor="hyperlink"/>
      <w:u w:val="single"/>
    </w:rPr>
  </w:style>
  <w:style w:type="table" w:styleId="TableGrid">
    <w:name w:val="Table Grid"/>
    <w:basedOn w:val="TableNormal"/>
    <w:uiPriority w:val="39"/>
    <w:rsid w:val="005C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D34"/>
    <w:rPr>
      <w:color w:val="954F72" w:themeColor="followedHyperlink"/>
      <w:u w:val="single"/>
    </w:rPr>
  </w:style>
  <w:style w:type="character" w:styleId="LineNumber">
    <w:name w:val="line number"/>
    <w:basedOn w:val="DefaultParagraphFont"/>
    <w:uiPriority w:val="99"/>
    <w:semiHidden/>
    <w:unhideWhenUsed/>
    <w:rsid w:val="00802F51"/>
  </w:style>
  <w:style w:type="character" w:customStyle="1" w:styleId="textformatter-separator">
    <w:name w:val="textformatter-separator"/>
    <w:basedOn w:val="DefaultParagraphFont"/>
    <w:rsid w:val="00201E83"/>
  </w:style>
  <w:style w:type="character" w:customStyle="1" w:styleId="UnresolvedMention1">
    <w:name w:val="Unresolved Mention1"/>
    <w:basedOn w:val="DefaultParagraphFont"/>
    <w:uiPriority w:val="99"/>
    <w:semiHidden/>
    <w:unhideWhenUsed/>
    <w:rsid w:val="0049506D"/>
    <w:rPr>
      <w:color w:val="605E5C"/>
      <w:shd w:val="clear" w:color="auto" w:fill="E1DFDD"/>
    </w:rPr>
  </w:style>
  <w:style w:type="character" w:customStyle="1" w:styleId="al-author-name-more">
    <w:name w:val="al-author-name-more"/>
    <w:basedOn w:val="DefaultParagraphFont"/>
    <w:rsid w:val="0049506D"/>
  </w:style>
  <w:style w:type="character" w:customStyle="1" w:styleId="delimiter">
    <w:name w:val="delimiter"/>
    <w:basedOn w:val="DefaultParagraphFont"/>
    <w:rsid w:val="0049506D"/>
  </w:style>
  <w:style w:type="character" w:styleId="Emphasis">
    <w:name w:val="Emphasis"/>
    <w:basedOn w:val="DefaultParagraphFont"/>
    <w:uiPriority w:val="20"/>
    <w:qFormat/>
    <w:rsid w:val="0049506D"/>
    <w:rPr>
      <w:i/>
      <w:iCs/>
    </w:rPr>
  </w:style>
  <w:style w:type="paragraph" w:styleId="Revision">
    <w:name w:val="Revision"/>
    <w:hidden/>
    <w:uiPriority w:val="99"/>
    <w:semiHidden/>
    <w:rsid w:val="003074AB"/>
    <w:pPr>
      <w:spacing w:after="0" w:line="240" w:lineRule="auto"/>
    </w:pPr>
  </w:style>
  <w:style w:type="character" w:customStyle="1" w:styleId="authors-list-item">
    <w:name w:val="authors-list-item"/>
    <w:basedOn w:val="DefaultParagraphFont"/>
    <w:rsid w:val="002644FA"/>
  </w:style>
  <w:style w:type="character" w:customStyle="1" w:styleId="author-sup-separator">
    <w:name w:val="author-sup-separator"/>
    <w:basedOn w:val="DefaultParagraphFont"/>
    <w:rsid w:val="002644FA"/>
  </w:style>
  <w:style w:type="character" w:customStyle="1" w:styleId="comma">
    <w:name w:val="comma"/>
    <w:basedOn w:val="DefaultParagraphFont"/>
    <w:rsid w:val="002644FA"/>
  </w:style>
  <w:style w:type="character" w:customStyle="1" w:styleId="identifier">
    <w:name w:val="identifier"/>
    <w:basedOn w:val="DefaultParagraphFont"/>
    <w:rsid w:val="002644FA"/>
  </w:style>
  <w:style w:type="character" w:customStyle="1" w:styleId="id-label">
    <w:name w:val="id-label"/>
    <w:basedOn w:val="DefaultParagraphFont"/>
    <w:rsid w:val="002644FA"/>
  </w:style>
  <w:style w:type="character" w:styleId="Strong">
    <w:name w:val="Strong"/>
    <w:basedOn w:val="DefaultParagraphFont"/>
    <w:uiPriority w:val="22"/>
    <w:qFormat/>
    <w:rsid w:val="002644FA"/>
    <w:rPr>
      <w:b/>
      <w:bCs/>
    </w:rPr>
  </w:style>
  <w:style w:type="character" w:customStyle="1" w:styleId="st">
    <w:name w:val="st"/>
    <w:basedOn w:val="DefaultParagraphFont"/>
    <w:rsid w:val="000A6224"/>
  </w:style>
  <w:style w:type="character" w:customStyle="1" w:styleId="title-text">
    <w:name w:val="title-text"/>
    <w:basedOn w:val="DefaultParagraphFont"/>
    <w:rsid w:val="007E6B9E"/>
  </w:style>
  <w:style w:type="character" w:customStyle="1" w:styleId="UnresolvedMention2">
    <w:name w:val="Unresolved Mention2"/>
    <w:basedOn w:val="DefaultParagraphFont"/>
    <w:uiPriority w:val="99"/>
    <w:semiHidden/>
    <w:unhideWhenUsed/>
    <w:rsid w:val="00E0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33">
      <w:bodyDiv w:val="1"/>
      <w:marLeft w:val="0"/>
      <w:marRight w:val="0"/>
      <w:marTop w:val="0"/>
      <w:marBottom w:val="0"/>
      <w:divBdr>
        <w:top w:val="none" w:sz="0" w:space="0" w:color="auto"/>
        <w:left w:val="none" w:sz="0" w:space="0" w:color="auto"/>
        <w:bottom w:val="none" w:sz="0" w:space="0" w:color="auto"/>
        <w:right w:val="none" w:sz="0" w:space="0" w:color="auto"/>
      </w:divBdr>
    </w:div>
    <w:div w:id="66920106">
      <w:bodyDiv w:val="1"/>
      <w:marLeft w:val="0"/>
      <w:marRight w:val="0"/>
      <w:marTop w:val="0"/>
      <w:marBottom w:val="0"/>
      <w:divBdr>
        <w:top w:val="none" w:sz="0" w:space="0" w:color="auto"/>
        <w:left w:val="none" w:sz="0" w:space="0" w:color="auto"/>
        <w:bottom w:val="none" w:sz="0" w:space="0" w:color="auto"/>
        <w:right w:val="none" w:sz="0" w:space="0" w:color="auto"/>
      </w:divBdr>
    </w:div>
    <w:div w:id="71128436">
      <w:bodyDiv w:val="1"/>
      <w:marLeft w:val="0"/>
      <w:marRight w:val="0"/>
      <w:marTop w:val="0"/>
      <w:marBottom w:val="0"/>
      <w:divBdr>
        <w:top w:val="none" w:sz="0" w:space="0" w:color="auto"/>
        <w:left w:val="none" w:sz="0" w:space="0" w:color="auto"/>
        <w:bottom w:val="none" w:sz="0" w:space="0" w:color="auto"/>
        <w:right w:val="none" w:sz="0" w:space="0" w:color="auto"/>
      </w:divBdr>
      <w:divsChild>
        <w:div w:id="1743404617">
          <w:marLeft w:val="0"/>
          <w:marRight w:val="0"/>
          <w:marTop w:val="0"/>
          <w:marBottom w:val="0"/>
          <w:divBdr>
            <w:top w:val="none" w:sz="0" w:space="0" w:color="auto"/>
            <w:left w:val="none" w:sz="0" w:space="0" w:color="auto"/>
            <w:bottom w:val="none" w:sz="0" w:space="0" w:color="auto"/>
            <w:right w:val="none" w:sz="0" w:space="0" w:color="auto"/>
          </w:divBdr>
        </w:div>
      </w:divsChild>
    </w:div>
    <w:div w:id="149370249">
      <w:bodyDiv w:val="1"/>
      <w:marLeft w:val="120"/>
      <w:marRight w:val="120"/>
      <w:marTop w:val="0"/>
      <w:marBottom w:val="0"/>
      <w:divBdr>
        <w:top w:val="none" w:sz="0" w:space="0" w:color="auto"/>
        <w:left w:val="none" w:sz="0" w:space="0" w:color="auto"/>
        <w:bottom w:val="none" w:sz="0" w:space="0" w:color="auto"/>
        <w:right w:val="none" w:sz="0" w:space="0" w:color="auto"/>
      </w:divBdr>
      <w:divsChild>
        <w:div w:id="1406609728">
          <w:marLeft w:val="0"/>
          <w:marRight w:val="0"/>
          <w:marTop w:val="0"/>
          <w:marBottom w:val="0"/>
          <w:divBdr>
            <w:top w:val="none" w:sz="0" w:space="0" w:color="auto"/>
            <w:left w:val="none" w:sz="0" w:space="0" w:color="auto"/>
            <w:bottom w:val="none" w:sz="0" w:space="0" w:color="auto"/>
            <w:right w:val="none" w:sz="0" w:space="0" w:color="auto"/>
          </w:divBdr>
          <w:divsChild>
            <w:div w:id="5588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55">
      <w:bodyDiv w:val="1"/>
      <w:marLeft w:val="120"/>
      <w:marRight w:val="120"/>
      <w:marTop w:val="0"/>
      <w:marBottom w:val="0"/>
      <w:divBdr>
        <w:top w:val="none" w:sz="0" w:space="0" w:color="auto"/>
        <w:left w:val="none" w:sz="0" w:space="0" w:color="auto"/>
        <w:bottom w:val="none" w:sz="0" w:space="0" w:color="auto"/>
        <w:right w:val="none" w:sz="0" w:space="0" w:color="auto"/>
      </w:divBdr>
      <w:divsChild>
        <w:div w:id="783160902">
          <w:marLeft w:val="0"/>
          <w:marRight w:val="0"/>
          <w:marTop w:val="0"/>
          <w:marBottom w:val="0"/>
          <w:divBdr>
            <w:top w:val="none" w:sz="0" w:space="0" w:color="auto"/>
            <w:left w:val="none" w:sz="0" w:space="0" w:color="auto"/>
            <w:bottom w:val="none" w:sz="0" w:space="0" w:color="auto"/>
            <w:right w:val="none" w:sz="0" w:space="0" w:color="auto"/>
          </w:divBdr>
          <w:divsChild>
            <w:div w:id="13064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1280">
      <w:bodyDiv w:val="1"/>
      <w:marLeft w:val="0"/>
      <w:marRight w:val="0"/>
      <w:marTop w:val="0"/>
      <w:marBottom w:val="0"/>
      <w:divBdr>
        <w:top w:val="none" w:sz="0" w:space="0" w:color="auto"/>
        <w:left w:val="none" w:sz="0" w:space="0" w:color="auto"/>
        <w:bottom w:val="none" w:sz="0" w:space="0" w:color="auto"/>
        <w:right w:val="none" w:sz="0" w:space="0" w:color="auto"/>
      </w:divBdr>
    </w:div>
    <w:div w:id="213198951">
      <w:bodyDiv w:val="1"/>
      <w:marLeft w:val="0"/>
      <w:marRight w:val="0"/>
      <w:marTop w:val="0"/>
      <w:marBottom w:val="0"/>
      <w:divBdr>
        <w:top w:val="none" w:sz="0" w:space="0" w:color="auto"/>
        <w:left w:val="none" w:sz="0" w:space="0" w:color="auto"/>
        <w:bottom w:val="none" w:sz="0" w:space="0" w:color="auto"/>
        <w:right w:val="none" w:sz="0" w:space="0" w:color="auto"/>
      </w:divBdr>
    </w:div>
    <w:div w:id="264384032">
      <w:bodyDiv w:val="1"/>
      <w:marLeft w:val="0"/>
      <w:marRight w:val="0"/>
      <w:marTop w:val="0"/>
      <w:marBottom w:val="0"/>
      <w:divBdr>
        <w:top w:val="none" w:sz="0" w:space="0" w:color="auto"/>
        <w:left w:val="none" w:sz="0" w:space="0" w:color="auto"/>
        <w:bottom w:val="none" w:sz="0" w:space="0" w:color="auto"/>
        <w:right w:val="none" w:sz="0" w:space="0" w:color="auto"/>
      </w:divBdr>
    </w:div>
    <w:div w:id="325089872">
      <w:bodyDiv w:val="1"/>
      <w:marLeft w:val="0"/>
      <w:marRight w:val="0"/>
      <w:marTop w:val="0"/>
      <w:marBottom w:val="0"/>
      <w:divBdr>
        <w:top w:val="none" w:sz="0" w:space="0" w:color="auto"/>
        <w:left w:val="none" w:sz="0" w:space="0" w:color="auto"/>
        <w:bottom w:val="none" w:sz="0" w:space="0" w:color="auto"/>
        <w:right w:val="none" w:sz="0" w:space="0" w:color="auto"/>
      </w:divBdr>
    </w:div>
    <w:div w:id="336269825">
      <w:bodyDiv w:val="1"/>
      <w:marLeft w:val="0"/>
      <w:marRight w:val="0"/>
      <w:marTop w:val="0"/>
      <w:marBottom w:val="0"/>
      <w:divBdr>
        <w:top w:val="none" w:sz="0" w:space="0" w:color="auto"/>
        <w:left w:val="none" w:sz="0" w:space="0" w:color="auto"/>
        <w:bottom w:val="none" w:sz="0" w:space="0" w:color="auto"/>
        <w:right w:val="none" w:sz="0" w:space="0" w:color="auto"/>
      </w:divBdr>
    </w:div>
    <w:div w:id="349263003">
      <w:bodyDiv w:val="1"/>
      <w:marLeft w:val="0"/>
      <w:marRight w:val="0"/>
      <w:marTop w:val="0"/>
      <w:marBottom w:val="0"/>
      <w:divBdr>
        <w:top w:val="none" w:sz="0" w:space="0" w:color="auto"/>
        <w:left w:val="none" w:sz="0" w:space="0" w:color="auto"/>
        <w:bottom w:val="none" w:sz="0" w:space="0" w:color="auto"/>
        <w:right w:val="none" w:sz="0" w:space="0" w:color="auto"/>
      </w:divBdr>
    </w:div>
    <w:div w:id="504827746">
      <w:bodyDiv w:val="1"/>
      <w:marLeft w:val="0"/>
      <w:marRight w:val="0"/>
      <w:marTop w:val="0"/>
      <w:marBottom w:val="0"/>
      <w:divBdr>
        <w:top w:val="none" w:sz="0" w:space="0" w:color="auto"/>
        <w:left w:val="none" w:sz="0" w:space="0" w:color="auto"/>
        <w:bottom w:val="none" w:sz="0" w:space="0" w:color="auto"/>
        <w:right w:val="none" w:sz="0" w:space="0" w:color="auto"/>
      </w:divBdr>
    </w:div>
    <w:div w:id="622151061">
      <w:bodyDiv w:val="1"/>
      <w:marLeft w:val="120"/>
      <w:marRight w:val="120"/>
      <w:marTop w:val="0"/>
      <w:marBottom w:val="0"/>
      <w:divBdr>
        <w:top w:val="none" w:sz="0" w:space="0" w:color="auto"/>
        <w:left w:val="none" w:sz="0" w:space="0" w:color="auto"/>
        <w:bottom w:val="none" w:sz="0" w:space="0" w:color="auto"/>
        <w:right w:val="none" w:sz="0" w:space="0" w:color="auto"/>
      </w:divBdr>
      <w:divsChild>
        <w:div w:id="210965923">
          <w:marLeft w:val="0"/>
          <w:marRight w:val="0"/>
          <w:marTop w:val="0"/>
          <w:marBottom w:val="0"/>
          <w:divBdr>
            <w:top w:val="none" w:sz="0" w:space="0" w:color="auto"/>
            <w:left w:val="none" w:sz="0" w:space="0" w:color="auto"/>
            <w:bottom w:val="none" w:sz="0" w:space="0" w:color="auto"/>
            <w:right w:val="none" w:sz="0" w:space="0" w:color="auto"/>
          </w:divBdr>
          <w:divsChild>
            <w:div w:id="957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8556">
      <w:bodyDiv w:val="1"/>
      <w:marLeft w:val="0"/>
      <w:marRight w:val="0"/>
      <w:marTop w:val="0"/>
      <w:marBottom w:val="0"/>
      <w:divBdr>
        <w:top w:val="none" w:sz="0" w:space="0" w:color="auto"/>
        <w:left w:val="none" w:sz="0" w:space="0" w:color="auto"/>
        <w:bottom w:val="none" w:sz="0" w:space="0" w:color="auto"/>
        <w:right w:val="none" w:sz="0" w:space="0" w:color="auto"/>
      </w:divBdr>
    </w:div>
    <w:div w:id="746458741">
      <w:bodyDiv w:val="1"/>
      <w:marLeft w:val="0"/>
      <w:marRight w:val="0"/>
      <w:marTop w:val="0"/>
      <w:marBottom w:val="0"/>
      <w:divBdr>
        <w:top w:val="none" w:sz="0" w:space="0" w:color="auto"/>
        <w:left w:val="none" w:sz="0" w:space="0" w:color="auto"/>
        <w:bottom w:val="none" w:sz="0" w:space="0" w:color="auto"/>
        <w:right w:val="none" w:sz="0" w:space="0" w:color="auto"/>
      </w:divBdr>
    </w:div>
    <w:div w:id="755252390">
      <w:bodyDiv w:val="1"/>
      <w:marLeft w:val="0"/>
      <w:marRight w:val="0"/>
      <w:marTop w:val="0"/>
      <w:marBottom w:val="0"/>
      <w:divBdr>
        <w:top w:val="none" w:sz="0" w:space="0" w:color="auto"/>
        <w:left w:val="none" w:sz="0" w:space="0" w:color="auto"/>
        <w:bottom w:val="none" w:sz="0" w:space="0" w:color="auto"/>
        <w:right w:val="none" w:sz="0" w:space="0" w:color="auto"/>
      </w:divBdr>
    </w:div>
    <w:div w:id="766927190">
      <w:bodyDiv w:val="1"/>
      <w:marLeft w:val="0"/>
      <w:marRight w:val="0"/>
      <w:marTop w:val="0"/>
      <w:marBottom w:val="0"/>
      <w:divBdr>
        <w:top w:val="none" w:sz="0" w:space="0" w:color="auto"/>
        <w:left w:val="none" w:sz="0" w:space="0" w:color="auto"/>
        <w:bottom w:val="none" w:sz="0" w:space="0" w:color="auto"/>
        <w:right w:val="none" w:sz="0" w:space="0" w:color="auto"/>
      </w:divBdr>
    </w:div>
    <w:div w:id="848180569">
      <w:bodyDiv w:val="1"/>
      <w:marLeft w:val="0"/>
      <w:marRight w:val="0"/>
      <w:marTop w:val="0"/>
      <w:marBottom w:val="0"/>
      <w:divBdr>
        <w:top w:val="none" w:sz="0" w:space="0" w:color="auto"/>
        <w:left w:val="none" w:sz="0" w:space="0" w:color="auto"/>
        <w:bottom w:val="none" w:sz="0" w:space="0" w:color="auto"/>
        <w:right w:val="none" w:sz="0" w:space="0" w:color="auto"/>
      </w:divBdr>
    </w:div>
    <w:div w:id="913127358">
      <w:bodyDiv w:val="1"/>
      <w:marLeft w:val="0"/>
      <w:marRight w:val="0"/>
      <w:marTop w:val="0"/>
      <w:marBottom w:val="0"/>
      <w:divBdr>
        <w:top w:val="none" w:sz="0" w:space="0" w:color="auto"/>
        <w:left w:val="none" w:sz="0" w:space="0" w:color="auto"/>
        <w:bottom w:val="none" w:sz="0" w:space="0" w:color="auto"/>
        <w:right w:val="none" w:sz="0" w:space="0" w:color="auto"/>
      </w:divBdr>
    </w:div>
    <w:div w:id="989485835">
      <w:bodyDiv w:val="1"/>
      <w:marLeft w:val="0"/>
      <w:marRight w:val="0"/>
      <w:marTop w:val="0"/>
      <w:marBottom w:val="0"/>
      <w:divBdr>
        <w:top w:val="none" w:sz="0" w:space="0" w:color="auto"/>
        <w:left w:val="none" w:sz="0" w:space="0" w:color="auto"/>
        <w:bottom w:val="none" w:sz="0" w:space="0" w:color="auto"/>
        <w:right w:val="none" w:sz="0" w:space="0" w:color="auto"/>
      </w:divBdr>
    </w:div>
    <w:div w:id="1041438552">
      <w:bodyDiv w:val="1"/>
      <w:marLeft w:val="0"/>
      <w:marRight w:val="0"/>
      <w:marTop w:val="0"/>
      <w:marBottom w:val="0"/>
      <w:divBdr>
        <w:top w:val="none" w:sz="0" w:space="0" w:color="auto"/>
        <w:left w:val="none" w:sz="0" w:space="0" w:color="auto"/>
        <w:bottom w:val="none" w:sz="0" w:space="0" w:color="auto"/>
        <w:right w:val="none" w:sz="0" w:space="0" w:color="auto"/>
      </w:divBdr>
    </w:div>
    <w:div w:id="1042557891">
      <w:bodyDiv w:val="1"/>
      <w:marLeft w:val="0"/>
      <w:marRight w:val="0"/>
      <w:marTop w:val="0"/>
      <w:marBottom w:val="0"/>
      <w:divBdr>
        <w:top w:val="none" w:sz="0" w:space="0" w:color="auto"/>
        <w:left w:val="none" w:sz="0" w:space="0" w:color="auto"/>
        <w:bottom w:val="none" w:sz="0" w:space="0" w:color="auto"/>
        <w:right w:val="none" w:sz="0" w:space="0" w:color="auto"/>
      </w:divBdr>
      <w:divsChild>
        <w:div w:id="1915430191">
          <w:marLeft w:val="0"/>
          <w:marRight w:val="0"/>
          <w:marTop w:val="0"/>
          <w:marBottom w:val="0"/>
          <w:divBdr>
            <w:top w:val="none" w:sz="0" w:space="0" w:color="auto"/>
            <w:left w:val="none" w:sz="0" w:space="0" w:color="auto"/>
            <w:bottom w:val="none" w:sz="0" w:space="0" w:color="auto"/>
            <w:right w:val="none" w:sz="0" w:space="0" w:color="auto"/>
          </w:divBdr>
        </w:div>
        <w:div w:id="108471664">
          <w:marLeft w:val="0"/>
          <w:marRight w:val="0"/>
          <w:marTop w:val="0"/>
          <w:marBottom w:val="0"/>
          <w:divBdr>
            <w:top w:val="none" w:sz="0" w:space="0" w:color="auto"/>
            <w:left w:val="none" w:sz="0" w:space="0" w:color="auto"/>
            <w:bottom w:val="none" w:sz="0" w:space="0" w:color="auto"/>
            <w:right w:val="none" w:sz="0" w:space="0" w:color="auto"/>
          </w:divBdr>
        </w:div>
      </w:divsChild>
    </w:div>
    <w:div w:id="1127117355">
      <w:bodyDiv w:val="1"/>
      <w:marLeft w:val="0"/>
      <w:marRight w:val="0"/>
      <w:marTop w:val="0"/>
      <w:marBottom w:val="0"/>
      <w:divBdr>
        <w:top w:val="none" w:sz="0" w:space="0" w:color="auto"/>
        <w:left w:val="none" w:sz="0" w:space="0" w:color="auto"/>
        <w:bottom w:val="none" w:sz="0" w:space="0" w:color="auto"/>
        <w:right w:val="none" w:sz="0" w:space="0" w:color="auto"/>
      </w:divBdr>
    </w:div>
    <w:div w:id="1150092975">
      <w:bodyDiv w:val="1"/>
      <w:marLeft w:val="0"/>
      <w:marRight w:val="0"/>
      <w:marTop w:val="0"/>
      <w:marBottom w:val="0"/>
      <w:divBdr>
        <w:top w:val="none" w:sz="0" w:space="0" w:color="auto"/>
        <w:left w:val="none" w:sz="0" w:space="0" w:color="auto"/>
        <w:bottom w:val="none" w:sz="0" w:space="0" w:color="auto"/>
        <w:right w:val="none" w:sz="0" w:space="0" w:color="auto"/>
      </w:divBdr>
      <w:divsChild>
        <w:div w:id="646322045">
          <w:marLeft w:val="0"/>
          <w:marRight w:val="0"/>
          <w:marTop w:val="0"/>
          <w:marBottom w:val="0"/>
          <w:divBdr>
            <w:top w:val="none" w:sz="0" w:space="0" w:color="auto"/>
            <w:left w:val="none" w:sz="0" w:space="0" w:color="auto"/>
            <w:bottom w:val="none" w:sz="0" w:space="0" w:color="auto"/>
            <w:right w:val="none" w:sz="0" w:space="0" w:color="auto"/>
          </w:divBdr>
          <w:divsChild>
            <w:div w:id="1355881585">
              <w:marLeft w:val="0"/>
              <w:marRight w:val="0"/>
              <w:marTop w:val="0"/>
              <w:marBottom w:val="0"/>
              <w:divBdr>
                <w:top w:val="none" w:sz="0" w:space="0" w:color="auto"/>
                <w:left w:val="none" w:sz="0" w:space="0" w:color="auto"/>
                <w:bottom w:val="none" w:sz="0" w:space="0" w:color="auto"/>
                <w:right w:val="none" w:sz="0" w:space="0" w:color="auto"/>
              </w:divBdr>
              <w:divsChild>
                <w:div w:id="2836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1844">
          <w:marLeft w:val="0"/>
          <w:marRight w:val="0"/>
          <w:marTop w:val="0"/>
          <w:marBottom w:val="0"/>
          <w:divBdr>
            <w:top w:val="none" w:sz="0" w:space="0" w:color="auto"/>
            <w:left w:val="none" w:sz="0" w:space="0" w:color="auto"/>
            <w:bottom w:val="none" w:sz="0" w:space="0" w:color="auto"/>
            <w:right w:val="none" w:sz="0" w:space="0" w:color="auto"/>
          </w:divBdr>
        </w:div>
      </w:divsChild>
    </w:div>
    <w:div w:id="1209495486">
      <w:bodyDiv w:val="1"/>
      <w:marLeft w:val="120"/>
      <w:marRight w:val="120"/>
      <w:marTop w:val="0"/>
      <w:marBottom w:val="0"/>
      <w:divBdr>
        <w:top w:val="none" w:sz="0" w:space="0" w:color="auto"/>
        <w:left w:val="none" w:sz="0" w:space="0" w:color="auto"/>
        <w:bottom w:val="none" w:sz="0" w:space="0" w:color="auto"/>
        <w:right w:val="none" w:sz="0" w:space="0" w:color="auto"/>
      </w:divBdr>
      <w:divsChild>
        <w:div w:id="516425236">
          <w:marLeft w:val="0"/>
          <w:marRight w:val="0"/>
          <w:marTop w:val="0"/>
          <w:marBottom w:val="0"/>
          <w:divBdr>
            <w:top w:val="none" w:sz="0" w:space="0" w:color="auto"/>
            <w:left w:val="none" w:sz="0" w:space="0" w:color="auto"/>
            <w:bottom w:val="none" w:sz="0" w:space="0" w:color="auto"/>
            <w:right w:val="none" w:sz="0" w:space="0" w:color="auto"/>
          </w:divBdr>
          <w:divsChild>
            <w:div w:id="4457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2493">
      <w:bodyDiv w:val="1"/>
      <w:marLeft w:val="0"/>
      <w:marRight w:val="0"/>
      <w:marTop w:val="0"/>
      <w:marBottom w:val="0"/>
      <w:divBdr>
        <w:top w:val="none" w:sz="0" w:space="0" w:color="auto"/>
        <w:left w:val="none" w:sz="0" w:space="0" w:color="auto"/>
        <w:bottom w:val="none" w:sz="0" w:space="0" w:color="auto"/>
        <w:right w:val="none" w:sz="0" w:space="0" w:color="auto"/>
      </w:divBdr>
    </w:div>
    <w:div w:id="1553691380">
      <w:bodyDiv w:val="1"/>
      <w:marLeft w:val="0"/>
      <w:marRight w:val="0"/>
      <w:marTop w:val="0"/>
      <w:marBottom w:val="0"/>
      <w:divBdr>
        <w:top w:val="none" w:sz="0" w:space="0" w:color="auto"/>
        <w:left w:val="none" w:sz="0" w:space="0" w:color="auto"/>
        <w:bottom w:val="none" w:sz="0" w:space="0" w:color="auto"/>
        <w:right w:val="none" w:sz="0" w:space="0" w:color="auto"/>
      </w:divBdr>
    </w:div>
    <w:div w:id="1721442996">
      <w:bodyDiv w:val="1"/>
      <w:marLeft w:val="120"/>
      <w:marRight w:val="120"/>
      <w:marTop w:val="0"/>
      <w:marBottom w:val="0"/>
      <w:divBdr>
        <w:top w:val="none" w:sz="0" w:space="0" w:color="auto"/>
        <w:left w:val="none" w:sz="0" w:space="0" w:color="auto"/>
        <w:bottom w:val="none" w:sz="0" w:space="0" w:color="auto"/>
        <w:right w:val="none" w:sz="0" w:space="0" w:color="auto"/>
      </w:divBdr>
      <w:divsChild>
        <w:div w:id="2045447925">
          <w:marLeft w:val="0"/>
          <w:marRight w:val="0"/>
          <w:marTop w:val="0"/>
          <w:marBottom w:val="0"/>
          <w:divBdr>
            <w:top w:val="none" w:sz="0" w:space="0" w:color="auto"/>
            <w:left w:val="none" w:sz="0" w:space="0" w:color="auto"/>
            <w:bottom w:val="none" w:sz="0" w:space="0" w:color="auto"/>
            <w:right w:val="none" w:sz="0" w:space="0" w:color="auto"/>
          </w:divBdr>
          <w:divsChild>
            <w:div w:id="7223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8044">
      <w:bodyDiv w:val="1"/>
      <w:marLeft w:val="0"/>
      <w:marRight w:val="0"/>
      <w:marTop w:val="0"/>
      <w:marBottom w:val="0"/>
      <w:divBdr>
        <w:top w:val="none" w:sz="0" w:space="0" w:color="auto"/>
        <w:left w:val="none" w:sz="0" w:space="0" w:color="auto"/>
        <w:bottom w:val="none" w:sz="0" w:space="0" w:color="auto"/>
        <w:right w:val="none" w:sz="0" w:space="0" w:color="auto"/>
      </w:divBdr>
    </w:div>
    <w:div w:id="1901667974">
      <w:bodyDiv w:val="1"/>
      <w:marLeft w:val="0"/>
      <w:marRight w:val="0"/>
      <w:marTop w:val="0"/>
      <w:marBottom w:val="0"/>
      <w:divBdr>
        <w:top w:val="none" w:sz="0" w:space="0" w:color="auto"/>
        <w:left w:val="none" w:sz="0" w:space="0" w:color="auto"/>
        <w:bottom w:val="none" w:sz="0" w:space="0" w:color="auto"/>
        <w:right w:val="none" w:sz="0" w:space="0" w:color="auto"/>
      </w:divBdr>
    </w:div>
    <w:div w:id="1908760342">
      <w:bodyDiv w:val="1"/>
      <w:marLeft w:val="0"/>
      <w:marRight w:val="0"/>
      <w:marTop w:val="0"/>
      <w:marBottom w:val="0"/>
      <w:divBdr>
        <w:top w:val="none" w:sz="0" w:space="0" w:color="auto"/>
        <w:left w:val="none" w:sz="0" w:space="0" w:color="auto"/>
        <w:bottom w:val="none" w:sz="0" w:space="0" w:color="auto"/>
        <w:right w:val="none" w:sz="0" w:space="0" w:color="auto"/>
      </w:divBdr>
      <w:divsChild>
        <w:div w:id="400449706">
          <w:marLeft w:val="0"/>
          <w:marRight w:val="0"/>
          <w:marTop w:val="0"/>
          <w:marBottom w:val="0"/>
          <w:divBdr>
            <w:top w:val="none" w:sz="0" w:space="0" w:color="auto"/>
            <w:left w:val="none" w:sz="0" w:space="0" w:color="auto"/>
            <w:bottom w:val="none" w:sz="0" w:space="0" w:color="auto"/>
            <w:right w:val="none" w:sz="0" w:space="0" w:color="auto"/>
          </w:divBdr>
        </w:div>
        <w:div w:id="2008626916">
          <w:marLeft w:val="0"/>
          <w:marRight w:val="0"/>
          <w:marTop w:val="0"/>
          <w:marBottom w:val="0"/>
          <w:divBdr>
            <w:top w:val="none" w:sz="0" w:space="0" w:color="auto"/>
            <w:left w:val="none" w:sz="0" w:space="0" w:color="auto"/>
            <w:bottom w:val="none" w:sz="0" w:space="0" w:color="auto"/>
            <w:right w:val="none" w:sz="0" w:space="0" w:color="auto"/>
          </w:divBdr>
        </w:div>
      </w:divsChild>
    </w:div>
    <w:div w:id="2074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460C-2311-449C-80F2-9CA2C70B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2021-08-22T21:34:00Z</dcterms:created>
  <dcterms:modified xsi:type="dcterms:W3CDTF">2021-08-22T21:35:00Z</dcterms:modified>
</cp:coreProperties>
</file>