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5ACA" w14:textId="3BF3668F" w:rsidR="006601ED" w:rsidRPr="005E320D" w:rsidRDefault="00673A2D" w:rsidP="005E320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320D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5661CC" w:rsidRPr="005E320D">
        <w:rPr>
          <w:rFonts w:ascii="Times New Roman" w:hAnsi="Times New Roman" w:cs="Times New Roman"/>
          <w:b/>
          <w:sz w:val="24"/>
          <w:szCs w:val="24"/>
        </w:rPr>
        <w:t>T</w:t>
      </w:r>
      <w:r w:rsidRPr="005E320D">
        <w:rPr>
          <w:rFonts w:ascii="Times New Roman" w:hAnsi="Times New Roman" w:cs="Times New Roman"/>
          <w:b/>
          <w:sz w:val="24"/>
          <w:szCs w:val="24"/>
        </w:rPr>
        <w:t>able 1.</w:t>
      </w:r>
      <w:r w:rsidR="00AF1C13" w:rsidRPr="005E320D">
        <w:rPr>
          <w:rFonts w:ascii="Times New Roman" w:hAnsi="Times New Roman" w:cs="Times New Roman"/>
          <w:sz w:val="24"/>
          <w:szCs w:val="24"/>
        </w:rPr>
        <w:t xml:space="preserve"> </w:t>
      </w:r>
      <w:r w:rsidRPr="005E320D">
        <w:rPr>
          <w:rFonts w:ascii="Times New Roman" w:hAnsi="Times New Roman" w:cs="Times New Roman"/>
          <w:sz w:val="24"/>
          <w:szCs w:val="24"/>
        </w:rPr>
        <w:t xml:space="preserve">Dietary intake during the </w:t>
      </w:r>
      <w:r w:rsidRPr="005E320D">
        <w:rPr>
          <w:rFonts w:ascii="Times New Roman" w:eastAsia="Calibri" w:hAnsi="Times New Roman" w:cs="Times New Roman"/>
          <w:sz w:val="24"/>
          <w:szCs w:val="24"/>
        </w:rPr>
        <w:t>intervention</w:t>
      </w:r>
      <w:r w:rsidRPr="005E320D">
        <w:rPr>
          <w:rFonts w:ascii="Times New Roman" w:hAnsi="Times New Roman" w:cs="Times New Roman"/>
          <w:sz w:val="24"/>
          <w:szCs w:val="24"/>
        </w:rPr>
        <w:t xml:space="preserve"> stratified by </w:t>
      </w:r>
      <w:r w:rsidRPr="005E320D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5E320D">
        <w:rPr>
          <w:rFonts w:ascii="Times New Roman" w:hAnsi="Times New Roman" w:cs="Times New Roman"/>
          <w:sz w:val="24"/>
          <w:szCs w:val="24"/>
        </w:rPr>
        <w:t>presence and absence of the BCAT2 polymorphism.</w:t>
      </w:r>
    </w:p>
    <w:tbl>
      <w:tblPr>
        <w:tblStyle w:val="Tablaconcuadrcula"/>
        <w:tblW w:w="99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1736"/>
        <w:gridCol w:w="2092"/>
        <w:gridCol w:w="2209"/>
        <w:gridCol w:w="1260"/>
      </w:tblGrid>
      <w:tr w:rsidR="00F723BD" w:rsidRPr="00673A2D" w14:paraId="08E386ED" w14:textId="77777777" w:rsidTr="00DE0EF2">
        <w:trPr>
          <w:trHeight w:val="886"/>
          <w:jc w:val="center"/>
        </w:trPr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6F616" w14:textId="6B867892" w:rsidR="006601ED" w:rsidRPr="00673A2D" w:rsidRDefault="00673A2D" w:rsidP="006601E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73A2D">
              <w:rPr>
                <w:b/>
                <w:sz w:val="24"/>
                <w:szCs w:val="24"/>
              </w:rPr>
              <w:t>Diet component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B89D2" w14:textId="77777777" w:rsidR="006601ED" w:rsidRPr="00673A2D" w:rsidRDefault="00673A2D" w:rsidP="006601E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73A2D">
              <w:rPr>
                <w:b/>
                <w:sz w:val="24"/>
                <w:szCs w:val="24"/>
              </w:rPr>
              <w:t>Recommended diet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349B4" w14:textId="77777777" w:rsidR="006601ED" w:rsidRPr="00673A2D" w:rsidRDefault="00673A2D" w:rsidP="006601E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73A2D">
              <w:rPr>
                <w:b/>
                <w:sz w:val="24"/>
                <w:szCs w:val="24"/>
              </w:rPr>
              <w:t>GG</w:t>
            </w:r>
          </w:p>
          <w:p w14:paraId="6AFF6783" w14:textId="77777777" w:rsidR="006601ED" w:rsidRPr="00673A2D" w:rsidRDefault="006601ED" w:rsidP="006601ED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306B9" w14:textId="77777777" w:rsidR="006601ED" w:rsidRPr="00673A2D" w:rsidRDefault="00673A2D" w:rsidP="006601E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73A2D">
              <w:rPr>
                <w:b/>
                <w:sz w:val="24"/>
                <w:szCs w:val="24"/>
              </w:rPr>
              <w:t>GC+CC</w:t>
            </w:r>
          </w:p>
          <w:p w14:paraId="3795C40B" w14:textId="77777777" w:rsidR="006601ED" w:rsidRPr="00673A2D" w:rsidRDefault="006601ED" w:rsidP="006601ED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EB5DD" w14:textId="77777777" w:rsidR="006601ED" w:rsidRPr="00673A2D" w:rsidRDefault="00673A2D" w:rsidP="006601ED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673A2D">
              <w:rPr>
                <w:b/>
                <w:i/>
                <w:sz w:val="24"/>
                <w:szCs w:val="24"/>
              </w:rPr>
              <w:t>P</w:t>
            </w:r>
            <w:r w:rsidRPr="00673A2D">
              <w:rPr>
                <w:b/>
                <w:sz w:val="24"/>
                <w:szCs w:val="24"/>
              </w:rPr>
              <w:t>-value</w:t>
            </w:r>
          </w:p>
        </w:tc>
      </w:tr>
      <w:tr w:rsidR="00F723BD" w:rsidRPr="00673A2D" w14:paraId="1DCB34E3" w14:textId="77777777" w:rsidTr="00EF5AE5">
        <w:trPr>
          <w:trHeight w:val="435"/>
          <w:jc w:val="center"/>
        </w:trPr>
        <w:tc>
          <w:tcPr>
            <w:tcW w:w="2693" w:type="dxa"/>
            <w:shd w:val="clear" w:color="auto" w:fill="FFFFFF" w:themeFill="background1"/>
            <w:vAlign w:val="center"/>
          </w:tcPr>
          <w:p w14:paraId="1BBBE8F3" w14:textId="1BB6844A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 xml:space="preserve">Total energy expenditure - 750 kcal, </w:t>
            </w:r>
            <w:r w:rsidRPr="00673A2D">
              <w:rPr>
                <w:i/>
                <w:iCs/>
                <w:sz w:val="24"/>
                <w:szCs w:val="24"/>
              </w:rPr>
              <w:t>kcal</w:t>
            </w:r>
          </w:p>
        </w:tc>
        <w:tc>
          <w:tcPr>
            <w:tcW w:w="1736" w:type="dxa"/>
            <w:shd w:val="clear" w:color="auto" w:fill="FFFFFF" w:themeFill="background1"/>
          </w:tcPr>
          <w:p w14:paraId="12E46442" w14:textId="77777777" w:rsidR="006601ED" w:rsidRPr="00673A2D" w:rsidRDefault="006601ED" w:rsidP="006601E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14:paraId="5EE6F15F" w14:textId="34E2BFFA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1827 (1389, 2148)</w:t>
            </w:r>
          </w:p>
        </w:tc>
        <w:tc>
          <w:tcPr>
            <w:tcW w:w="2209" w:type="dxa"/>
            <w:shd w:val="clear" w:color="auto" w:fill="FFFFFF" w:themeFill="background1"/>
            <w:vAlign w:val="center"/>
          </w:tcPr>
          <w:p w14:paraId="5CC6A898" w14:textId="68B86D13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1837 (1732, 1964)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C3EBC50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0.94</w:t>
            </w:r>
          </w:p>
        </w:tc>
      </w:tr>
      <w:tr w:rsidR="00F723BD" w:rsidRPr="00673A2D" w14:paraId="11443992" w14:textId="77777777" w:rsidTr="00DE0EF2">
        <w:trPr>
          <w:trHeight w:val="435"/>
          <w:jc w:val="center"/>
        </w:trPr>
        <w:tc>
          <w:tcPr>
            <w:tcW w:w="2693" w:type="dxa"/>
            <w:vAlign w:val="center"/>
          </w:tcPr>
          <w:p w14:paraId="17B8AA8E" w14:textId="593662C8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 xml:space="preserve">Kilocalories consumed, </w:t>
            </w:r>
            <w:r w:rsidRPr="00673A2D">
              <w:rPr>
                <w:i/>
                <w:sz w:val="24"/>
                <w:szCs w:val="24"/>
              </w:rPr>
              <w:t>kcal</w:t>
            </w:r>
          </w:p>
        </w:tc>
        <w:tc>
          <w:tcPr>
            <w:tcW w:w="1736" w:type="dxa"/>
          </w:tcPr>
          <w:p w14:paraId="2273C502" w14:textId="77777777" w:rsidR="006601ED" w:rsidRPr="00673A2D" w:rsidRDefault="006601ED" w:rsidP="006601ED">
            <w:pPr>
              <w:spacing w:after="160" w:line="259" w:lineRule="auto"/>
              <w:rPr>
                <w:sz w:val="24"/>
                <w:szCs w:val="24"/>
              </w:rPr>
            </w:pPr>
          </w:p>
          <w:p w14:paraId="4E5992C6" w14:textId="77777777" w:rsidR="006601ED" w:rsidRPr="00673A2D" w:rsidRDefault="006601ED" w:rsidP="006601E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5D60A6D8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1375 (1189-1556)</w:t>
            </w:r>
          </w:p>
        </w:tc>
        <w:tc>
          <w:tcPr>
            <w:tcW w:w="2209" w:type="dxa"/>
            <w:vAlign w:val="center"/>
          </w:tcPr>
          <w:p w14:paraId="5FEDA267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1498 (1349 – 1821)</w:t>
            </w:r>
          </w:p>
        </w:tc>
        <w:tc>
          <w:tcPr>
            <w:tcW w:w="1260" w:type="dxa"/>
            <w:vAlign w:val="center"/>
          </w:tcPr>
          <w:p w14:paraId="3A7C45E0" w14:textId="77777777" w:rsidR="006601ED" w:rsidRPr="00673A2D" w:rsidRDefault="006601ED" w:rsidP="006601ED">
            <w:pPr>
              <w:spacing w:after="160" w:line="259" w:lineRule="auto"/>
              <w:rPr>
                <w:sz w:val="24"/>
                <w:szCs w:val="24"/>
              </w:rPr>
            </w:pPr>
          </w:p>
          <w:p w14:paraId="4C9170E6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0.126</w:t>
            </w:r>
          </w:p>
          <w:p w14:paraId="02A50F2F" w14:textId="77777777" w:rsidR="006601ED" w:rsidRPr="00673A2D" w:rsidRDefault="006601ED" w:rsidP="006601ED">
            <w:pPr>
              <w:spacing w:after="160" w:line="259" w:lineRule="auto"/>
              <w:rPr>
                <w:sz w:val="24"/>
                <w:szCs w:val="24"/>
              </w:rPr>
            </w:pPr>
          </w:p>
        </w:tc>
      </w:tr>
      <w:tr w:rsidR="00F723BD" w:rsidRPr="00673A2D" w14:paraId="61C7F3F9" w14:textId="77777777" w:rsidTr="00DE0EF2">
        <w:trPr>
          <w:trHeight w:val="435"/>
          <w:jc w:val="center"/>
        </w:trPr>
        <w:tc>
          <w:tcPr>
            <w:tcW w:w="2693" w:type="dxa"/>
            <w:vAlign w:val="center"/>
          </w:tcPr>
          <w:p w14:paraId="01615210" w14:textId="20CC62EA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 xml:space="preserve">Kilocalories, kcal/kg </w:t>
            </w:r>
            <w:r>
              <w:rPr>
                <w:sz w:val="24"/>
                <w:szCs w:val="24"/>
              </w:rPr>
              <w:t>body weight</w:t>
            </w:r>
          </w:p>
        </w:tc>
        <w:tc>
          <w:tcPr>
            <w:tcW w:w="1736" w:type="dxa"/>
          </w:tcPr>
          <w:p w14:paraId="0D95E6E3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18</w:t>
            </w:r>
          </w:p>
        </w:tc>
        <w:tc>
          <w:tcPr>
            <w:tcW w:w="2092" w:type="dxa"/>
            <w:vAlign w:val="center"/>
          </w:tcPr>
          <w:p w14:paraId="4AC75959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18 (16.3-21.3)</w:t>
            </w:r>
          </w:p>
        </w:tc>
        <w:tc>
          <w:tcPr>
            <w:tcW w:w="2209" w:type="dxa"/>
            <w:vAlign w:val="center"/>
          </w:tcPr>
          <w:p w14:paraId="5CBB8A3A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18 (17-20)</w:t>
            </w:r>
          </w:p>
        </w:tc>
        <w:tc>
          <w:tcPr>
            <w:tcW w:w="1260" w:type="dxa"/>
          </w:tcPr>
          <w:p w14:paraId="21B2C1F7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0.970</w:t>
            </w:r>
          </w:p>
        </w:tc>
      </w:tr>
      <w:tr w:rsidR="00F723BD" w:rsidRPr="00673A2D" w14:paraId="6AA9130F" w14:textId="77777777" w:rsidTr="00DE0EF2">
        <w:trPr>
          <w:trHeight w:val="435"/>
          <w:jc w:val="center"/>
        </w:trPr>
        <w:tc>
          <w:tcPr>
            <w:tcW w:w="2693" w:type="dxa"/>
            <w:vAlign w:val="center"/>
          </w:tcPr>
          <w:p w14:paraId="4EE79017" w14:textId="22752AF8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Diet adherence, %</w:t>
            </w:r>
          </w:p>
        </w:tc>
        <w:tc>
          <w:tcPr>
            <w:tcW w:w="1736" w:type="dxa"/>
          </w:tcPr>
          <w:p w14:paraId="248FAD21" w14:textId="77777777" w:rsidR="006601ED" w:rsidRPr="00673A2D" w:rsidRDefault="006601ED" w:rsidP="006601E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14:paraId="36F19E9C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100 (87 -100)</w:t>
            </w:r>
          </w:p>
        </w:tc>
        <w:tc>
          <w:tcPr>
            <w:tcW w:w="2209" w:type="dxa"/>
            <w:vAlign w:val="center"/>
          </w:tcPr>
          <w:p w14:paraId="6E5E956B" w14:textId="298D7A7F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100 (70-1</w:t>
            </w:r>
            <w:r w:rsidR="00295BAC">
              <w:rPr>
                <w:sz w:val="24"/>
                <w:szCs w:val="24"/>
              </w:rPr>
              <w:t>0</w:t>
            </w:r>
            <w:r w:rsidRPr="00673A2D">
              <w:rPr>
                <w:sz w:val="24"/>
                <w:szCs w:val="24"/>
              </w:rPr>
              <w:t>0)</w:t>
            </w:r>
          </w:p>
        </w:tc>
        <w:tc>
          <w:tcPr>
            <w:tcW w:w="1260" w:type="dxa"/>
          </w:tcPr>
          <w:p w14:paraId="3D972667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0.879</w:t>
            </w:r>
          </w:p>
        </w:tc>
      </w:tr>
      <w:tr w:rsidR="00F723BD" w:rsidRPr="00673A2D" w14:paraId="2B8E9F23" w14:textId="77777777" w:rsidTr="00DE0EF2">
        <w:trPr>
          <w:trHeight w:val="421"/>
          <w:jc w:val="center"/>
        </w:trPr>
        <w:tc>
          <w:tcPr>
            <w:tcW w:w="2693" w:type="dxa"/>
          </w:tcPr>
          <w:p w14:paraId="734D17E3" w14:textId="5BFB77CF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Protein, g/kg</w:t>
            </w:r>
          </w:p>
        </w:tc>
        <w:tc>
          <w:tcPr>
            <w:tcW w:w="1736" w:type="dxa"/>
          </w:tcPr>
          <w:p w14:paraId="6F9A5FD0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0.8-1.0</w:t>
            </w:r>
          </w:p>
        </w:tc>
        <w:tc>
          <w:tcPr>
            <w:tcW w:w="2092" w:type="dxa"/>
          </w:tcPr>
          <w:p w14:paraId="105AB49D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0.87 (0.68-1100)</w:t>
            </w:r>
          </w:p>
        </w:tc>
        <w:tc>
          <w:tcPr>
            <w:tcW w:w="2209" w:type="dxa"/>
          </w:tcPr>
          <w:p w14:paraId="02CF9CDE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0.88 (0.73-1.2)</w:t>
            </w:r>
          </w:p>
        </w:tc>
        <w:tc>
          <w:tcPr>
            <w:tcW w:w="1260" w:type="dxa"/>
          </w:tcPr>
          <w:p w14:paraId="71C19C1B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0.285</w:t>
            </w:r>
          </w:p>
        </w:tc>
      </w:tr>
      <w:tr w:rsidR="00F723BD" w:rsidRPr="00673A2D" w14:paraId="13933948" w14:textId="77777777" w:rsidTr="00DE0EF2">
        <w:trPr>
          <w:trHeight w:val="421"/>
          <w:jc w:val="center"/>
        </w:trPr>
        <w:tc>
          <w:tcPr>
            <w:tcW w:w="2693" w:type="dxa"/>
          </w:tcPr>
          <w:p w14:paraId="197BDEB4" w14:textId="0D64E01D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Protein, %</w:t>
            </w:r>
          </w:p>
        </w:tc>
        <w:tc>
          <w:tcPr>
            <w:tcW w:w="1736" w:type="dxa"/>
          </w:tcPr>
          <w:p w14:paraId="401B62D4" w14:textId="77777777" w:rsidR="006601ED" w:rsidRPr="00673A2D" w:rsidRDefault="006601ED" w:rsidP="006601E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75AB24C5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23.5 (20.8-25.8)</w:t>
            </w:r>
          </w:p>
        </w:tc>
        <w:tc>
          <w:tcPr>
            <w:tcW w:w="2209" w:type="dxa"/>
          </w:tcPr>
          <w:p w14:paraId="41AE9DE4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23.5 (20.3-24)</w:t>
            </w:r>
          </w:p>
        </w:tc>
        <w:tc>
          <w:tcPr>
            <w:tcW w:w="1260" w:type="dxa"/>
          </w:tcPr>
          <w:p w14:paraId="62EC0546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0.756</w:t>
            </w:r>
          </w:p>
        </w:tc>
      </w:tr>
      <w:tr w:rsidR="00F723BD" w:rsidRPr="00673A2D" w14:paraId="31296A0C" w14:textId="77777777" w:rsidTr="00DE0EF2">
        <w:trPr>
          <w:trHeight w:val="421"/>
          <w:jc w:val="center"/>
        </w:trPr>
        <w:tc>
          <w:tcPr>
            <w:tcW w:w="2693" w:type="dxa"/>
          </w:tcPr>
          <w:p w14:paraId="12093362" w14:textId="2FCD6E1F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Carbohydrate, %</w:t>
            </w:r>
          </w:p>
        </w:tc>
        <w:tc>
          <w:tcPr>
            <w:tcW w:w="1736" w:type="dxa"/>
          </w:tcPr>
          <w:p w14:paraId="0605013C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14:paraId="090D0AFB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47.6 (42-52.1)</w:t>
            </w:r>
          </w:p>
        </w:tc>
        <w:tc>
          <w:tcPr>
            <w:tcW w:w="2209" w:type="dxa"/>
          </w:tcPr>
          <w:p w14:paraId="546AEACA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51 (46-56)</w:t>
            </w:r>
          </w:p>
        </w:tc>
        <w:tc>
          <w:tcPr>
            <w:tcW w:w="1260" w:type="dxa"/>
          </w:tcPr>
          <w:p w14:paraId="24BE3CA6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0.065</w:t>
            </w:r>
          </w:p>
        </w:tc>
      </w:tr>
      <w:tr w:rsidR="00F723BD" w:rsidRPr="00673A2D" w14:paraId="17B2B7F1" w14:textId="77777777" w:rsidTr="00DE0EF2">
        <w:trPr>
          <w:trHeight w:val="421"/>
          <w:jc w:val="center"/>
        </w:trPr>
        <w:tc>
          <w:tcPr>
            <w:tcW w:w="2693" w:type="dxa"/>
          </w:tcPr>
          <w:p w14:paraId="1CD61B9D" w14:textId="73383CFD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 xml:space="preserve">Lipids, </w:t>
            </w:r>
            <w:r w:rsidRPr="00673A2D">
              <w:rPr>
                <w:i/>
                <w:sz w:val="24"/>
                <w:szCs w:val="24"/>
              </w:rPr>
              <w:t>%</w:t>
            </w:r>
          </w:p>
        </w:tc>
        <w:tc>
          <w:tcPr>
            <w:tcW w:w="1736" w:type="dxa"/>
          </w:tcPr>
          <w:p w14:paraId="5CEE13ED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25-30</w:t>
            </w:r>
          </w:p>
        </w:tc>
        <w:tc>
          <w:tcPr>
            <w:tcW w:w="2092" w:type="dxa"/>
          </w:tcPr>
          <w:p w14:paraId="347F4649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31.6 (26.9-37.4)</w:t>
            </w:r>
          </w:p>
        </w:tc>
        <w:tc>
          <w:tcPr>
            <w:tcW w:w="2209" w:type="dxa"/>
          </w:tcPr>
          <w:p w14:paraId="11B83A89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27.4 (25.3-31)</w:t>
            </w:r>
          </w:p>
        </w:tc>
        <w:tc>
          <w:tcPr>
            <w:tcW w:w="1260" w:type="dxa"/>
          </w:tcPr>
          <w:p w14:paraId="63AA4F57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0.065</w:t>
            </w:r>
          </w:p>
        </w:tc>
      </w:tr>
      <w:tr w:rsidR="00F723BD" w:rsidRPr="00673A2D" w14:paraId="00FB9E2B" w14:textId="77777777" w:rsidTr="00DE0EF2">
        <w:trPr>
          <w:trHeight w:val="421"/>
          <w:jc w:val="center"/>
        </w:trPr>
        <w:tc>
          <w:tcPr>
            <w:tcW w:w="2693" w:type="dxa"/>
          </w:tcPr>
          <w:p w14:paraId="3E474B47" w14:textId="15B0E255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Saturated fatty acids, %</w:t>
            </w:r>
          </w:p>
        </w:tc>
        <w:tc>
          <w:tcPr>
            <w:tcW w:w="1736" w:type="dxa"/>
          </w:tcPr>
          <w:p w14:paraId="501FBB82" w14:textId="77777777" w:rsidR="006601ED" w:rsidRPr="00673A2D" w:rsidRDefault="006601ED" w:rsidP="006601E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6C694676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8.1 (6.3-9)</w:t>
            </w:r>
          </w:p>
        </w:tc>
        <w:tc>
          <w:tcPr>
            <w:tcW w:w="2209" w:type="dxa"/>
          </w:tcPr>
          <w:p w14:paraId="1DC10DB6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8.1 (7.2-8.8)</w:t>
            </w:r>
          </w:p>
        </w:tc>
        <w:tc>
          <w:tcPr>
            <w:tcW w:w="1260" w:type="dxa"/>
          </w:tcPr>
          <w:p w14:paraId="1237C7E0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0.796</w:t>
            </w:r>
          </w:p>
        </w:tc>
      </w:tr>
      <w:tr w:rsidR="00F723BD" w:rsidRPr="00673A2D" w14:paraId="6A9E8135" w14:textId="77777777" w:rsidTr="00DE0EF2">
        <w:trPr>
          <w:trHeight w:val="421"/>
          <w:jc w:val="center"/>
        </w:trPr>
        <w:tc>
          <w:tcPr>
            <w:tcW w:w="2693" w:type="dxa"/>
          </w:tcPr>
          <w:p w14:paraId="4FEF772A" w14:textId="161EC5EB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 xml:space="preserve">Monounsaturated fatty acids, </w:t>
            </w:r>
            <w:r w:rsidRPr="00673A2D">
              <w:rPr>
                <w:i/>
                <w:sz w:val="24"/>
                <w:szCs w:val="24"/>
              </w:rPr>
              <w:t>g</w:t>
            </w:r>
          </w:p>
        </w:tc>
        <w:tc>
          <w:tcPr>
            <w:tcW w:w="1736" w:type="dxa"/>
          </w:tcPr>
          <w:p w14:paraId="30BB7228" w14:textId="77777777" w:rsidR="006601ED" w:rsidRPr="00673A2D" w:rsidRDefault="006601ED" w:rsidP="006601E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22173D0D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18 (9.2-24)</w:t>
            </w:r>
          </w:p>
        </w:tc>
        <w:tc>
          <w:tcPr>
            <w:tcW w:w="2209" w:type="dxa"/>
          </w:tcPr>
          <w:p w14:paraId="708DF15D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19 (12.6-21.2)</w:t>
            </w:r>
          </w:p>
        </w:tc>
        <w:tc>
          <w:tcPr>
            <w:tcW w:w="1260" w:type="dxa"/>
          </w:tcPr>
          <w:p w14:paraId="10716E3B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0.905</w:t>
            </w:r>
          </w:p>
        </w:tc>
      </w:tr>
      <w:tr w:rsidR="00F723BD" w:rsidRPr="00673A2D" w14:paraId="6F6DCF8F" w14:textId="77777777" w:rsidTr="00DE0EF2">
        <w:trPr>
          <w:trHeight w:val="421"/>
          <w:jc w:val="center"/>
        </w:trPr>
        <w:tc>
          <w:tcPr>
            <w:tcW w:w="2693" w:type="dxa"/>
            <w:tcBorders>
              <w:bottom w:val="single" w:sz="4" w:space="0" w:color="auto"/>
            </w:tcBorders>
          </w:tcPr>
          <w:p w14:paraId="5DCFBBCC" w14:textId="4D533145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 xml:space="preserve">Polyunsaturated fatty acids, </w:t>
            </w:r>
            <w:r w:rsidRPr="00673A2D">
              <w:rPr>
                <w:i/>
                <w:sz w:val="24"/>
                <w:szCs w:val="24"/>
              </w:rPr>
              <w:t>g</w:t>
            </w: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14:paraId="05647062" w14:textId="77777777" w:rsidR="006601ED" w:rsidRPr="00673A2D" w:rsidRDefault="006601ED" w:rsidP="006601ED">
            <w:pPr>
              <w:spacing w:after="160" w:line="259" w:lineRule="auto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14:paraId="793808F5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12.3 (8.1-16)</w:t>
            </w:r>
          </w:p>
        </w:tc>
        <w:tc>
          <w:tcPr>
            <w:tcW w:w="2209" w:type="dxa"/>
            <w:tcBorders>
              <w:bottom w:val="single" w:sz="4" w:space="0" w:color="auto"/>
            </w:tcBorders>
          </w:tcPr>
          <w:p w14:paraId="75BCA965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10.5 (6.7-13.4)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BB7469" w14:textId="77777777" w:rsidR="006601ED" w:rsidRPr="00673A2D" w:rsidRDefault="00673A2D" w:rsidP="006601ED">
            <w:pPr>
              <w:spacing w:after="160" w:line="259" w:lineRule="auto"/>
              <w:rPr>
                <w:sz w:val="24"/>
                <w:szCs w:val="24"/>
              </w:rPr>
            </w:pPr>
            <w:r w:rsidRPr="00673A2D">
              <w:rPr>
                <w:sz w:val="24"/>
                <w:szCs w:val="24"/>
              </w:rPr>
              <w:t>0.233</w:t>
            </w:r>
          </w:p>
        </w:tc>
      </w:tr>
    </w:tbl>
    <w:p w14:paraId="72DD253C" w14:textId="266F1747" w:rsidR="006601ED" w:rsidRPr="00D26593" w:rsidRDefault="00673A2D" w:rsidP="00D26593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26593">
        <w:rPr>
          <w:rFonts w:ascii="Times New Roman" w:hAnsi="Times New Roman" w:cs="Times New Roman"/>
          <w:sz w:val="24"/>
          <w:szCs w:val="24"/>
        </w:rPr>
        <w:t>Data are expressed as median (P25-P75). Mann-Whitney U statistical analysis. GG n=60, GC+CC n=15.</w:t>
      </w:r>
    </w:p>
    <w:sectPr w:rsidR="006601ED" w:rsidRPr="00D26593" w:rsidSect="00AF1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1ED"/>
    <w:rsid w:val="00093C3D"/>
    <w:rsid w:val="00295BAC"/>
    <w:rsid w:val="00364790"/>
    <w:rsid w:val="00455F95"/>
    <w:rsid w:val="004A2748"/>
    <w:rsid w:val="004A4502"/>
    <w:rsid w:val="005661CC"/>
    <w:rsid w:val="005A392D"/>
    <w:rsid w:val="005E320D"/>
    <w:rsid w:val="006601ED"/>
    <w:rsid w:val="00673A2D"/>
    <w:rsid w:val="006C3D43"/>
    <w:rsid w:val="0084170A"/>
    <w:rsid w:val="008B5B29"/>
    <w:rsid w:val="009B3D76"/>
    <w:rsid w:val="00AF1C13"/>
    <w:rsid w:val="00BA2EB6"/>
    <w:rsid w:val="00BF0388"/>
    <w:rsid w:val="00C304EC"/>
    <w:rsid w:val="00C50278"/>
    <w:rsid w:val="00D26593"/>
    <w:rsid w:val="00D7224A"/>
    <w:rsid w:val="00DE0EF2"/>
    <w:rsid w:val="00EF5AE5"/>
    <w:rsid w:val="00F2725C"/>
    <w:rsid w:val="00F43592"/>
    <w:rsid w:val="00F7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6EB7"/>
  <w15:chartTrackingRefBased/>
  <w15:docId w15:val="{4F4DFFF7-172A-42A3-B182-4367FE01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601ED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01ED"/>
    <w:pPr>
      <w:spacing w:line="240" w:lineRule="auto"/>
    </w:pPr>
    <w:rPr>
      <w:rFonts w:ascii="Tahoma" w:hAnsi="Tahoma" w:cs="Tahoma"/>
      <w:sz w:val="16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01ED"/>
    <w:rPr>
      <w:rFonts w:ascii="Tahoma" w:hAnsi="Tahoma" w:cs="Tahoma"/>
      <w:sz w:val="16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1ED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1ED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5F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5F95"/>
    <w:rPr>
      <w:rFonts w:ascii="Tahoma" w:hAnsi="Tahoma" w:cs="Tahoma"/>
      <w:b/>
      <w:bCs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Guevara Cruz</dc:creator>
  <cp:lastModifiedBy>Luis Gonzalez Salazar</cp:lastModifiedBy>
  <cp:revision>4</cp:revision>
  <dcterms:created xsi:type="dcterms:W3CDTF">2021-02-11T07:16:00Z</dcterms:created>
  <dcterms:modified xsi:type="dcterms:W3CDTF">2021-07-21T02:07:00Z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false</vt:bool>
  </property>
  <property fmtid="{D5CDD505-2E9C-101B-9397-08002B2CF9AE}" pid="3" name="LastTick">
    <vt:r8>44228.8006134259</vt:r8>
  </property>
  <property fmtid="{D5CDD505-2E9C-101B-9397-08002B2CF9AE}" pid="4" name="EditTotal">
    <vt:i4>120</vt:i4>
  </property>
</Properties>
</file>