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FAA5" w14:textId="2971639C" w:rsidR="00B61C86" w:rsidRPr="00B61C86" w:rsidRDefault="00B61C86" w:rsidP="00B61C86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48758638"/>
      <w:bookmarkStart w:id="1" w:name="_Hlk44504724"/>
      <w:r w:rsidRPr="00B61C86">
        <w:rPr>
          <w:rFonts w:ascii="Arial" w:hAnsi="Arial" w:cs="Arial"/>
          <w:b/>
          <w:bCs/>
          <w:sz w:val="28"/>
          <w:szCs w:val="28"/>
          <w:u w:val="single"/>
        </w:rPr>
        <w:t>Supplementary Material</w:t>
      </w:r>
    </w:p>
    <w:p w14:paraId="7E071F13" w14:textId="77777777" w:rsidR="00B61C86" w:rsidRPr="00B61C86" w:rsidRDefault="00B61C86" w:rsidP="00B61C86">
      <w:pPr>
        <w:rPr>
          <w:rFonts w:ascii="Arial" w:hAnsi="Arial" w:cs="Arial"/>
          <w:b/>
          <w:bCs/>
          <w:sz w:val="24"/>
          <w:szCs w:val="24"/>
        </w:rPr>
      </w:pPr>
    </w:p>
    <w:p w14:paraId="7F343D56" w14:textId="61F8D6D7" w:rsidR="00BA638C" w:rsidRDefault="00BA638C" w:rsidP="00BA638C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C51710">
        <w:rPr>
          <w:rFonts w:ascii="Arial" w:hAnsi="Arial" w:cs="Arial"/>
          <w:sz w:val="24"/>
          <w:szCs w:val="24"/>
        </w:rPr>
        <w:t>The relationship between dietary intakes and plasma concentrations of polyunsaturated fatty acids in school-aged children</w:t>
      </w:r>
      <w:r>
        <w:rPr>
          <w:rFonts w:ascii="Arial" w:hAnsi="Arial" w:cs="Arial"/>
          <w:sz w:val="24"/>
          <w:szCs w:val="24"/>
        </w:rPr>
        <w:t xml:space="preserve"> from the ALSPAC cohort</w:t>
      </w:r>
      <w:bookmarkEnd w:id="0"/>
      <w:r w:rsidRPr="00C51710">
        <w:rPr>
          <w:rFonts w:ascii="Arial" w:hAnsi="Arial" w:cs="Arial"/>
          <w:sz w:val="24"/>
          <w:szCs w:val="24"/>
        </w:rPr>
        <w:t>.</w:t>
      </w:r>
    </w:p>
    <w:p w14:paraId="2256D857" w14:textId="037DECA5" w:rsidR="00572811" w:rsidRDefault="00572811" w:rsidP="00572811"/>
    <w:p w14:paraId="10EC150A" w14:textId="58FD102B" w:rsidR="00B61C86" w:rsidRDefault="00B61C86" w:rsidP="00572811">
      <w:pPr>
        <w:rPr>
          <w:rFonts w:ascii="Arial" w:hAnsi="Arial" w:cs="Arial"/>
        </w:rPr>
      </w:pPr>
      <w:r w:rsidRPr="00C51710">
        <w:rPr>
          <w:rFonts w:ascii="Arial" w:hAnsi="Arial" w:cs="Arial"/>
        </w:rPr>
        <w:t xml:space="preserve">G Buckland, </w:t>
      </w:r>
      <w:r w:rsidRPr="00C476C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de Silva </w:t>
      </w:r>
      <w:r w:rsidRPr="00C476CB">
        <w:rPr>
          <w:rFonts w:ascii="Arial" w:hAnsi="Arial" w:cs="Arial"/>
        </w:rPr>
        <w:t xml:space="preserve">Johnson, </w:t>
      </w:r>
      <w:r w:rsidRPr="00C51710">
        <w:rPr>
          <w:rFonts w:ascii="Arial" w:hAnsi="Arial" w:cs="Arial"/>
        </w:rPr>
        <w:t xml:space="preserve">L </w:t>
      </w:r>
      <w:r w:rsidRPr="00EA1178">
        <w:rPr>
          <w:rFonts w:ascii="Arial" w:hAnsi="Arial" w:cs="Arial"/>
        </w:rPr>
        <w:t>Johnson</w:t>
      </w:r>
      <w:r>
        <w:rPr>
          <w:rFonts w:ascii="Arial" w:hAnsi="Arial" w:cs="Arial"/>
        </w:rPr>
        <w:t xml:space="preserve">, </w:t>
      </w:r>
      <w:r w:rsidRPr="00C51710">
        <w:rPr>
          <w:rFonts w:ascii="Arial" w:hAnsi="Arial" w:cs="Arial"/>
        </w:rPr>
        <w:t>C Taylor</w:t>
      </w:r>
      <w:r w:rsidRPr="00BA6545">
        <w:rPr>
          <w:rFonts w:ascii="Arial" w:hAnsi="Arial" w:cs="Arial"/>
          <w:vertAlign w:val="subscript"/>
        </w:rPr>
        <w:t>,</w:t>
      </w:r>
      <w:r w:rsidRPr="00C51710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R</w:t>
      </w:r>
      <w:r w:rsidRPr="00C51710">
        <w:rPr>
          <w:rFonts w:ascii="Arial" w:hAnsi="Arial" w:cs="Arial"/>
        </w:rPr>
        <w:t xml:space="preserve"> Jones, </w:t>
      </w:r>
      <w:r w:rsidRPr="00EA117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</w:t>
      </w:r>
      <w:r w:rsidRPr="00C51710">
        <w:rPr>
          <w:rFonts w:ascii="Arial" w:hAnsi="Arial" w:cs="Arial"/>
        </w:rPr>
        <w:t>Emmett</w:t>
      </w:r>
      <w:r>
        <w:rPr>
          <w:rFonts w:ascii="Arial" w:hAnsi="Arial" w:cs="Arial"/>
        </w:rPr>
        <w:t>.</w:t>
      </w:r>
    </w:p>
    <w:p w14:paraId="7F621E74" w14:textId="72374A5D" w:rsidR="00B61C86" w:rsidRPr="00B61C86" w:rsidRDefault="00B61C86" w:rsidP="00572811">
      <w:pPr>
        <w:rPr>
          <w:rFonts w:ascii="Arial" w:hAnsi="Arial" w:cs="Arial"/>
          <w:b/>
          <w:bCs/>
        </w:rPr>
      </w:pPr>
    </w:p>
    <w:p w14:paraId="35EFDD1A" w14:textId="77777777" w:rsidR="00B61C86" w:rsidRPr="00B61C86" w:rsidRDefault="00B61C86" w:rsidP="00572811">
      <w:pPr>
        <w:rPr>
          <w:b/>
          <w:bCs/>
        </w:rPr>
      </w:pPr>
    </w:p>
    <w:bookmarkEnd w:id="1"/>
    <w:p w14:paraId="7225E4E1" w14:textId="32CA75EA" w:rsidR="00BA638C" w:rsidRDefault="00BA638C" w:rsidP="00BA638C"/>
    <w:p w14:paraId="0B337F2C" w14:textId="77777777" w:rsidR="00BA638C" w:rsidRDefault="00BA638C" w:rsidP="00BA638C">
      <w:pPr>
        <w:rPr>
          <w:rFonts w:ascii="Arial" w:hAnsi="Arial" w:cs="Arial"/>
          <w:b/>
          <w:bCs/>
          <w:noProof/>
        </w:rPr>
        <w:sectPr w:rsidR="00BA63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1A5452" w14:textId="1D188E67" w:rsidR="00BA638C" w:rsidRDefault="00B61C86" w:rsidP="00BA638C">
      <w:pPr>
        <w:rPr>
          <w:rFonts w:cs="Calibri"/>
          <w:color w:val="000000"/>
          <w:lang w:eastAsia="en-GB"/>
        </w:rPr>
      </w:pPr>
      <w:r>
        <w:rPr>
          <w:rFonts w:ascii="Arial" w:hAnsi="Arial" w:cs="Arial"/>
          <w:b/>
          <w:bCs/>
          <w:noProof/>
        </w:rPr>
        <w:lastRenderedPageBreak/>
        <w:t xml:space="preserve">Supplementary </w:t>
      </w:r>
      <w:r w:rsidR="00BA638C" w:rsidRPr="00553CE8">
        <w:rPr>
          <w:rFonts w:ascii="Arial" w:hAnsi="Arial" w:cs="Arial"/>
          <w:b/>
          <w:bCs/>
          <w:noProof/>
        </w:rPr>
        <w:t xml:space="preserve">Table </w:t>
      </w:r>
      <w:r>
        <w:rPr>
          <w:rFonts w:ascii="Arial" w:hAnsi="Arial" w:cs="Arial"/>
          <w:b/>
          <w:bCs/>
          <w:noProof/>
        </w:rPr>
        <w:t>1</w:t>
      </w:r>
      <w:r w:rsidR="00BA638C" w:rsidRPr="00553CE8">
        <w:rPr>
          <w:rFonts w:ascii="Arial" w:hAnsi="Arial" w:cs="Arial"/>
          <w:b/>
          <w:bCs/>
          <w:noProof/>
        </w:rPr>
        <w:t>.</w:t>
      </w:r>
      <w:r w:rsidR="00BA638C" w:rsidRPr="00553CE8">
        <w:rPr>
          <w:rFonts w:ascii="Arial" w:hAnsi="Arial" w:cs="Arial"/>
          <w:noProof/>
        </w:rPr>
        <w:t xml:space="preserve"> Daily dietary intakes of PUFAs </w:t>
      </w:r>
      <w:r>
        <w:rPr>
          <w:rFonts w:ascii="Arial" w:hAnsi="Arial" w:cs="Arial"/>
          <w:noProof/>
        </w:rPr>
        <w:t xml:space="preserve">by sex, </w:t>
      </w:r>
      <w:r w:rsidR="00BA638C" w:rsidRPr="00553CE8">
        <w:rPr>
          <w:rFonts w:ascii="Arial" w:hAnsi="Arial" w:cs="Arial"/>
          <w:noProof/>
        </w:rPr>
        <w:t>estimated from a FFQ in 7-year old children from ALSPAC.</w:t>
      </w:r>
      <w:r w:rsidR="00BA638C" w:rsidRPr="00406390">
        <w:rPr>
          <w:rFonts w:cs="Calibri"/>
          <w:color w:val="000000"/>
          <w:lang w:eastAsia="en-GB"/>
        </w:rPr>
        <w:t> </w:t>
      </w:r>
    </w:p>
    <w:p w14:paraId="5E512FF0" w14:textId="0BB1D4DB" w:rsidR="00572811" w:rsidRDefault="000D05A6" w:rsidP="00BA638C">
      <w:r w:rsidRPr="000D05A6">
        <w:rPr>
          <w:noProof/>
        </w:rPr>
        <w:drawing>
          <wp:inline distT="0" distB="0" distL="0" distR="0" wp14:anchorId="5FA35C85" wp14:editId="541D8630">
            <wp:extent cx="7599045" cy="38931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AC46" w14:textId="77777777" w:rsidR="00572811" w:rsidRDefault="00572811">
      <w:r>
        <w:br w:type="page"/>
      </w:r>
    </w:p>
    <w:p w14:paraId="3D9E0B52" w14:textId="77777777" w:rsidR="005C3A76" w:rsidRDefault="00B61C86" w:rsidP="005C3A76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lastRenderedPageBreak/>
        <w:t xml:space="preserve">Supplementary </w:t>
      </w:r>
      <w:r w:rsidRPr="00553CE8">
        <w:rPr>
          <w:rFonts w:ascii="Arial" w:hAnsi="Arial" w:cs="Arial"/>
          <w:b/>
          <w:bCs/>
          <w:noProof/>
        </w:rPr>
        <w:t>Table</w:t>
      </w:r>
      <w:r w:rsidR="00572811" w:rsidRPr="00553CE8">
        <w:rPr>
          <w:rFonts w:ascii="Arial" w:hAnsi="Arial" w:cs="Arial"/>
          <w:b/>
          <w:bCs/>
          <w:noProof/>
        </w:rPr>
        <w:t xml:space="preserve"> 2.</w:t>
      </w:r>
      <w:r w:rsidR="00572811" w:rsidRPr="00553CE8">
        <w:rPr>
          <w:rFonts w:ascii="Arial" w:hAnsi="Arial" w:cs="Arial"/>
          <w:noProof/>
        </w:rPr>
        <w:t xml:space="preserve"> </w:t>
      </w:r>
      <w:r w:rsidR="00572811">
        <w:rPr>
          <w:rFonts w:ascii="Arial" w:hAnsi="Arial" w:cs="Arial"/>
          <w:noProof/>
        </w:rPr>
        <w:t xml:space="preserve">Plasma </w:t>
      </w:r>
      <w:r w:rsidR="00461A7B">
        <w:rPr>
          <w:rFonts w:ascii="Arial" w:hAnsi="Arial" w:cs="Arial"/>
          <w:noProof/>
        </w:rPr>
        <w:t>fatty acids</w:t>
      </w:r>
      <w:r w:rsidR="00572811">
        <w:rPr>
          <w:rFonts w:ascii="Arial" w:hAnsi="Arial" w:cs="Arial"/>
          <w:noProof/>
        </w:rPr>
        <w:t xml:space="preserve"> proportions </w:t>
      </w:r>
      <w:r>
        <w:rPr>
          <w:rFonts w:ascii="Arial" w:hAnsi="Arial" w:cs="Arial"/>
          <w:noProof/>
        </w:rPr>
        <w:t xml:space="preserve">by sex </w:t>
      </w:r>
      <w:r w:rsidR="00572811" w:rsidRPr="00553CE8">
        <w:rPr>
          <w:rFonts w:ascii="Arial" w:hAnsi="Arial" w:cs="Arial"/>
          <w:noProof/>
        </w:rPr>
        <w:t>in 7-year old children</w:t>
      </w:r>
    </w:p>
    <w:p w14:paraId="0E0AEA04" w14:textId="5049E333" w:rsidR="00572811" w:rsidRDefault="00572811" w:rsidP="005C3A76">
      <w:pPr>
        <w:spacing w:after="0" w:line="240" w:lineRule="auto"/>
        <w:rPr>
          <w:rFonts w:cs="Calibri"/>
          <w:color w:val="000000"/>
          <w:lang w:eastAsia="en-GB"/>
        </w:rPr>
      </w:pPr>
      <w:r w:rsidRPr="00553CE8">
        <w:rPr>
          <w:rFonts w:ascii="Arial" w:hAnsi="Arial" w:cs="Arial"/>
          <w:noProof/>
        </w:rPr>
        <w:t xml:space="preserve"> from ALSPAC</w:t>
      </w:r>
      <w:r w:rsidR="00B74905">
        <w:rPr>
          <w:rFonts w:ascii="Arial" w:hAnsi="Arial" w:cs="Arial"/>
          <w:noProof/>
        </w:rPr>
        <w:t xml:space="preserve"> (n=4,380)</w:t>
      </w:r>
      <w:r w:rsidRPr="00553CE8">
        <w:rPr>
          <w:rFonts w:ascii="Arial" w:hAnsi="Arial" w:cs="Arial"/>
          <w:noProof/>
        </w:rPr>
        <w:t>.</w:t>
      </w:r>
      <w:r w:rsidRPr="00406390">
        <w:rPr>
          <w:rFonts w:cs="Calibri"/>
          <w:color w:val="000000"/>
          <w:lang w:eastAsia="en-GB"/>
        </w:rPr>
        <w:t> 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3034"/>
        <w:gridCol w:w="1900"/>
        <w:gridCol w:w="266"/>
        <w:gridCol w:w="1840"/>
        <w:gridCol w:w="1480"/>
      </w:tblGrid>
      <w:tr w:rsidR="005C3A76" w:rsidRPr="005C3A76" w14:paraId="0EBE7EBA" w14:textId="77777777" w:rsidTr="005C3A76">
        <w:trPr>
          <w:trHeight w:val="102"/>
        </w:trPr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7D6DE9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346C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DF697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D326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3FE7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3A76" w:rsidRPr="005C3A76" w14:paraId="1440123D" w14:textId="77777777" w:rsidTr="005C3A76">
        <w:trPr>
          <w:trHeight w:val="516"/>
        </w:trPr>
        <w:tc>
          <w:tcPr>
            <w:tcW w:w="30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105826" w14:textId="631E2131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Plasma proportion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% </w:t>
            </w:r>
            <w:proofErr w:type="gramStart"/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total</w:t>
            </w:r>
            <w:proofErr w:type="gramEnd"/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fatty acids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27496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F5C9B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0966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6BD12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P-value Difference between sexes</w:t>
            </w:r>
            <w:r w:rsidRPr="005C3A7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5C3A76" w:rsidRPr="005C3A76" w14:paraId="5BD80647" w14:textId="77777777" w:rsidTr="005C3A76">
        <w:trPr>
          <w:trHeight w:val="630"/>
        </w:trPr>
        <w:tc>
          <w:tcPr>
            <w:tcW w:w="30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87890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61450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Median (IQR)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61F65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F59D4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Median (IQR)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9608B0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3A76" w:rsidRPr="005C3A76" w14:paraId="7078E429" w14:textId="77777777" w:rsidTr="005C3A76">
        <w:trPr>
          <w:trHeight w:val="37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5B06E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Saturated fatty acids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E2F40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29.6 (27.3-31.4)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6212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A32BE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29.7 (27.5-31.5)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98AA6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</w:tr>
      <w:tr w:rsidR="005C3A76" w:rsidRPr="005C3A76" w14:paraId="2E04BFC2" w14:textId="77777777" w:rsidTr="005C3A76">
        <w:trPr>
          <w:trHeight w:val="31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5DB46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Monounsaturated fatty acids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9F94C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26.9 (25.1-29.0)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D5E5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35A4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26.4 (24.5-28.5)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B3674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5C3A76" w:rsidRPr="005C3A76" w14:paraId="18736B92" w14:textId="77777777" w:rsidTr="005C3A76">
        <w:trPr>
          <w:trHeight w:val="38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D3120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n-6 Polyunsaturated fatty acids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23C3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39.6 (37.2-42.2)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EE88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7CE7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40.1 (37.4-42.5)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89D32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</w:tr>
      <w:tr w:rsidR="005C3A76" w:rsidRPr="005C3A76" w14:paraId="49DB271F" w14:textId="77777777" w:rsidTr="005C3A76">
        <w:trPr>
          <w:trHeight w:val="43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82CD" w14:textId="77777777" w:rsidR="005C3A76" w:rsidRPr="005C3A76" w:rsidRDefault="005C3A76" w:rsidP="005C3A7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18:2 n-6 (LA)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0C63E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30.6 (28.6-32.7)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1536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868A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30.7 (28.6-32.7)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A58BD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0.859</w:t>
            </w:r>
          </w:p>
        </w:tc>
      </w:tr>
      <w:tr w:rsidR="005C3A76" w:rsidRPr="005C3A76" w14:paraId="287E480B" w14:textId="77777777" w:rsidTr="005C3A76">
        <w:trPr>
          <w:trHeight w:val="3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AFA4" w14:textId="77777777" w:rsidR="005C3A76" w:rsidRPr="005C3A76" w:rsidRDefault="005C3A76" w:rsidP="005C3A7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20:4 n-6 (AA)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72F8B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6.3 (5.5-7.2)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7E933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A0D30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6.4 (5.5-7.4)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8C519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5C3A76" w:rsidRPr="005C3A76" w14:paraId="40697E41" w14:textId="77777777" w:rsidTr="005C3A76">
        <w:trPr>
          <w:trHeight w:val="3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EA06C" w14:textId="77777777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n-3 Polyunsaturated fatty acids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CFB3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3.8 (3.4-4.3)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5EB8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4AEB5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3.8 (3.3-4.3)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F24F5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0.350</w:t>
            </w:r>
          </w:p>
        </w:tc>
      </w:tr>
      <w:tr w:rsidR="005C3A76" w:rsidRPr="005C3A76" w14:paraId="758D11CA" w14:textId="77777777" w:rsidTr="005C3A76">
        <w:trPr>
          <w:trHeight w:val="3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D66BF" w14:textId="77777777" w:rsidR="005C3A76" w:rsidRPr="005C3A76" w:rsidRDefault="005C3A76" w:rsidP="005C3A7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18:3 n-3 (ALA)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B6CC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0.7 (0.5-0.8)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DB64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58803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0.6 (0.5-0.8)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F9828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</w:tr>
      <w:tr w:rsidR="005C3A76" w:rsidRPr="005C3A76" w14:paraId="226CEBD4" w14:textId="77777777" w:rsidTr="005C3A76">
        <w:trPr>
          <w:trHeight w:val="3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07BBA" w14:textId="77777777" w:rsidR="005C3A76" w:rsidRPr="005C3A76" w:rsidRDefault="005C3A76" w:rsidP="005C3A7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22:6 n-3 (DHA)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76677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1.8 (1.6-2.2)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2992F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B4B28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1.8 (1.5-2.2)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2860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</w:tr>
      <w:tr w:rsidR="005C3A76" w:rsidRPr="005C3A76" w14:paraId="301001A7" w14:textId="77777777" w:rsidTr="005C3A76">
        <w:trPr>
          <w:trHeight w:val="384"/>
        </w:trPr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9FEEB8" w14:textId="77777777" w:rsidR="005C3A76" w:rsidRPr="005C3A76" w:rsidRDefault="005C3A76" w:rsidP="005C3A7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20:5 n-3 (EPA)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5E65A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0.6 (0.5-0.7)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2FEE8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9FFEC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0.6 (0.5-0.8)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BBAF3" w14:textId="77777777" w:rsidR="005C3A76" w:rsidRPr="005C3A76" w:rsidRDefault="005C3A76" w:rsidP="005C3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0.167</w:t>
            </w:r>
          </w:p>
        </w:tc>
      </w:tr>
      <w:tr w:rsidR="005C3A76" w:rsidRPr="005C3A76" w14:paraId="5F8822E7" w14:textId="77777777" w:rsidTr="005C3A76">
        <w:trPr>
          <w:trHeight w:val="1236"/>
        </w:trPr>
        <w:tc>
          <w:tcPr>
            <w:tcW w:w="8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C236E" w14:textId="11272E16" w:rsidR="005C3A76" w:rsidRPr="005C3A76" w:rsidRDefault="005C3A76" w:rsidP="005C3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Abbreviations; </w:t>
            </w:r>
            <w:proofErr w:type="spellStart"/>
            <w:proofErr w:type="gramStart"/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SD:Standard</w:t>
            </w:r>
            <w:proofErr w:type="spellEnd"/>
            <w:proofErr w:type="gramEnd"/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Deviation.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QR: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 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Quartile Range (25th percentile-75th percentile). n-6: omega-6 series. n-3: omega-3 series. </w:t>
            </w:r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LA: 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Linolenic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 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acid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. AA: 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Arachidonic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 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acid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. ALA: Alpha-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linolenic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 </w:t>
            </w:r>
            <w:proofErr w:type="spellStart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>acid</w:t>
            </w:r>
            <w:proofErr w:type="spellEnd"/>
            <w:r w:rsidRPr="005C3A76">
              <w:rPr>
                <w:rFonts w:ascii="Calibri" w:eastAsia="Times New Roman" w:hAnsi="Calibri" w:cs="Calibri"/>
                <w:color w:val="000000"/>
                <w:lang w:val="es-MX" w:eastAsia="en-GB"/>
              </w:rPr>
              <w:t xml:space="preserve">. 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DHA: Docosahexaenoic acid. EPA: Eicosapentaenoic acid.  </w:t>
            </w:r>
            <w:r w:rsidRPr="005C3A7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  <w:r w:rsidRPr="005C3A76">
              <w:rPr>
                <w:rFonts w:ascii="Calibri" w:eastAsia="Times New Roman" w:hAnsi="Calibri" w:cs="Calibri"/>
                <w:color w:val="000000"/>
                <w:lang w:eastAsia="en-GB"/>
              </w:rPr>
              <w:t>Wilcoxon Man-Whitney test</w:t>
            </w:r>
          </w:p>
        </w:tc>
      </w:tr>
    </w:tbl>
    <w:p w14:paraId="1D7CEA78" w14:textId="77777777" w:rsidR="006F0B76" w:rsidRDefault="006F0B76"/>
    <w:p w14:paraId="77F61F1A" w14:textId="618D330B" w:rsidR="007438FC" w:rsidRDefault="007438FC">
      <w:r>
        <w:br w:type="page"/>
      </w:r>
    </w:p>
    <w:p w14:paraId="013D1F19" w14:textId="1FE13EDD" w:rsidR="00B60AFB" w:rsidRDefault="00B60AFB" w:rsidP="00B60AFB">
      <w:pPr>
        <w:spacing w:line="240" w:lineRule="auto"/>
        <w:rPr>
          <w:rFonts w:ascii="Arial" w:hAnsi="Arial" w:cs="Arial"/>
          <w:lang w:eastAsia="en-GB"/>
        </w:rPr>
      </w:pPr>
      <w:r w:rsidRPr="0073790C">
        <w:rPr>
          <w:rFonts w:ascii="Arial" w:hAnsi="Arial" w:cs="Arial"/>
          <w:b/>
          <w:bCs/>
          <w:noProof/>
        </w:rPr>
        <w:lastRenderedPageBreak/>
        <w:t>Supplementary Table 3</w:t>
      </w:r>
      <w:r w:rsidRPr="0073790C">
        <w:rPr>
          <w:rFonts w:ascii="Arial" w:hAnsi="Arial" w:cs="Arial"/>
          <w:noProof/>
        </w:rPr>
        <w:t xml:space="preserve">. Daily intake and percentage contribution of total n-6 and total n-3 PUFA intakes by food group and by sex, estimated from a parental-completed food frequency questionnaire when the child was aged 7 years </w:t>
      </w:r>
      <w:r w:rsidRPr="0073790C">
        <w:rPr>
          <w:rFonts w:ascii="Arial" w:hAnsi="Arial" w:cs="Arial"/>
          <w:lang w:eastAsia="en-GB"/>
        </w:rPr>
        <w:t>(n=8,242).</w:t>
      </w:r>
    </w:p>
    <w:p w14:paraId="1238568B" w14:textId="62F9FE0D" w:rsidR="007438FC" w:rsidRPr="00ED358B" w:rsidRDefault="0073790C" w:rsidP="007438FC">
      <w:pPr>
        <w:spacing w:line="240" w:lineRule="auto"/>
        <w:rPr>
          <w:rFonts w:ascii="Arial" w:hAnsi="Arial" w:cs="Arial"/>
          <w:b/>
          <w:bCs/>
          <w:lang w:eastAsia="en-GB"/>
        </w:rPr>
      </w:pPr>
      <w:r w:rsidRPr="0073790C">
        <w:rPr>
          <w:noProof/>
        </w:rPr>
        <w:drawing>
          <wp:inline distT="0" distB="0" distL="0" distR="0" wp14:anchorId="66C5643B" wp14:editId="52FBF513">
            <wp:extent cx="9321440" cy="3383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345" cy="33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63E2" w14:textId="77777777" w:rsidR="00B60AFB" w:rsidRDefault="00B60AFB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page"/>
      </w:r>
    </w:p>
    <w:p w14:paraId="024E7A2C" w14:textId="71814687" w:rsidR="007438FC" w:rsidRDefault="007438FC" w:rsidP="007438FC">
      <w:pPr>
        <w:spacing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noProof/>
        </w:rPr>
        <w:lastRenderedPageBreak/>
        <w:t xml:space="preserve">Supplementary </w:t>
      </w:r>
      <w:r w:rsidRPr="00553CE8">
        <w:rPr>
          <w:rFonts w:ascii="Arial" w:hAnsi="Arial" w:cs="Arial"/>
          <w:b/>
          <w:bCs/>
          <w:noProof/>
        </w:rPr>
        <w:t xml:space="preserve">Table </w:t>
      </w:r>
      <w:r w:rsidR="00B60AFB">
        <w:rPr>
          <w:rFonts w:ascii="Arial" w:hAnsi="Arial" w:cs="Arial"/>
          <w:b/>
          <w:bCs/>
          <w:noProof/>
        </w:rPr>
        <w:t>4</w:t>
      </w:r>
      <w:r w:rsidRPr="00553CE8">
        <w:rPr>
          <w:rFonts w:ascii="Arial" w:hAnsi="Arial" w:cs="Arial"/>
          <w:b/>
          <w:bCs/>
          <w:noProof/>
        </w:rPr>
        <w:t>.</w:t>
      </w:r>
      <w:r w:rsidRPr="00553CE8">
        <w:rPr>
          <w:rFonts w:ascii="Arial" w:hAnsi="Arial" w:cs="Arial"/>
          <w:noProof/>
        </w:rPr>
        <w:t xml:space="preserve"> </w:t>
      </w:r>
      <w:r w:rsidRPr="00ED358B">
        <w:rPr>
          <w:rFonts w:ascii="Arial" w:hAnsi="Arial" w:cs="Arial"/>
          <w:lang w:eastAsia="en-GB"/>
        </w:rPr>
        <w:t>Contribution of different types of fish to DHA</w:t>
      </w:r>
      <w:r w:rsidR="00DB05BF">
        <w:rPr>
          <w:rFonts w:ascii="Arial" w:hAnsi="Arial" w:cs="Arial"/>
          <w:lang w:eastAsia="en-GB"/>
        </w:rPr>
        <w:t xml:space="preserve"> and EPA</w:t>
      </w:r>
      <w:r w:rsidRPr="00ED358B">
        <w:rPr>
          <w:rFonts w:ascii="Arial" w:hAnsi="Arial" w:cs="Arial"/>
          <w:lang w:eastAsia="en-GB"/>
        </w:rPr>
        <w:t xml:space="preserve"> intake</w:t>
      </w:r>
      <w:r>
        <w:rPr>
          <w:rFonts w:ascii="Arial" w:hAnsi="Arial" w:cs="Arial"/>
          <w:lang w:eastAsia="en-GB"/>
        </w:rPr>
        <w:t xml:space="preserve"> by sex, </w:t>
      </w:r>
      <w:r w:rsidRPr="00ED358B">
        <w:rPr>
          <w:rFonts w:ascii="Arial" w:hAnsi="Arial" w:cs="Arial"/>
          <w:lang w:eastAsia="en-GB"/>
        </w:rPr>
        <w:t>estimated from a parental-completed food frequency questionnaire when the child was aged 7 years</w:t>
      </w:r>
      <w:r>
        <w:rPr>
          <w:rFonts w:ascii="Arial" w:hAnsi="Arial" w:cs="Arial"/>
          <w:lang w:eastAsia="en-GB"/>
        </w:rPr>
        <w:t xml:space="preserve"> (n=8,242)</w:t>
      </w:r>
      <w:r w:rsidRPr="00ED358B">
        <w:rPr>
          <w:rFonts w:ascii="Arial" w:hAnsi="Arial" w:cs="Arial"/>
          <w:lang w:eastAsia="en-GB"/>
        </w:rPr>
        <w:t>.</w:t>
      </w:r>
    </w:p>
    <w:p w14:paraId="00EC18BF" w14:textId="51AB5614" w:rsidR="007438FC" w:rsidRDefault="007438FC">
      <w:r w:rsidRPr="007438FC">
        <w:rPr>
          <w:noProof/>
        </w:rPr>
        <w:drawing>
          <wp:inline distT="0" distB="0" distL="0" distR="0" wp14:anchorId="385B235A" wp14:editId="11B7CAE1">
            <wp:extent cx="7399020" cy="2712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F5A7" w14:textId="77777777" w:rsidR="007438FC" w:rsidRDefault="007438FC"/>
    <w:p w14:paraId="481ABFCA" w14:textId="76E1F55C" w:rsidR="007438FC" w:rsidRDefault="007438FC">
      <w:r>
        <w:br w:type="page"/>
      </w:r>
    </w:p>
    <w:p w14:paraId="558EC7A0" w14:textId="77777777" w:rsidR="007438FC" w:rsidRDefault="007438FC">
      <w:pPr>
        <w:sectPr w:rsidR="007438FC" w:rsidSect="0057281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0EF608CA" w14:textId="78E3C4D5" w:rsidR="00572811" w:rsidRDefault="00572811" w:rsidP="00572811">
      <w:pPr>
        <w:rPr>
          <w:rFonts w:ascii="Arial" w:hAnsi="Arial" w:cs="Arial"/>
        </w:rPr>
      </w:pPr>
      <w:r w:rsidRPr="00572811">
        <w:rPr>
          <w:rFonts w:ascii="Arial" w:hAnsi="Arial" w:cs="Arial"/>
          <w:b/>
          <w:bCs/>
        </w:rPr>
        <w:lastRenderedPageBreak/>
        <w:t xml:space="preserve">Supplementary Table </w:t>
      </w:r>
      <w:r w:rsidR="00B60AFB">
        <w:rPr>
          <w:rFonts w:ascii="Arial" w:hAnsi="Arial" w:cs="Arial"/>
          <w:b/>
          <w:bCs/>
        </w:rPr>
        <w:t>5</w:t>
      </w:r>
      <w:r w:rsidR="00B61C86">
        <w:rPr>
          <w:rFonts w:ascii="Arial" w:hAnsi="Arial" w:cs="Arial"/>
          <w:b/>
          <w:bCs/>
        </w:rPr>
        <w:t>a</w:t>
      </w:r>
      <w:r w:rsidRPr="00572811">
        <w:rPr>
          <w:rFonts w:ascii="Arial" w:hAnsi="Arial" w:cs="Arial"/>
          <w:b/>
          <w:bCs/>
        </w:rPr>
        <w:t xml:space="preserve">. </w:t>
      </w:r>
      <w:r w:rsidRPr="00572811">
        <w:rPr>
          <w:rFonts w:ascii="Arial" w:hAnsi="Arial" w:cs="Arial"/>
        </w:rPr>
        <w:t>Spearman's Correlation Coefficients (r) between plasma concent</w:t>
      </w:r>
      <w:r>
        <w:rPr>
          <w:rFonts w:ascii="Arial" w:hAnsi="Arial" w:cs="Arial"/>
        </w:rPr>
        <w:t>r</w:t>
      </w:r>
      <w:r w:rsidRPr="00572811">
        <w:rPr>
          <w:rFonts w:ascii="Arial" w:hAnsi="Arial" w:cs="Arial"/>
        </w:rPr>
        <w:t xml:space="preserve">ations </w:t>
      </w:r>
      <w:r w:rsidRPr="006F0B76">
        <w:rPr>
          <w:rFonts w:ascii="Arial" w:hAnsi="Arial" w:cs="Arial"/>
        </w:rPr>
        <w:t xml:space="preserve">and </w:t>
      </w:r>
      <w:r w:rsidR="00843A46" w:rsidRPr="006F0B76">
        <w:rPr>
          <w:rFonts w:ascii="Arial" w:hAnsi="Arial" w:cs="Arial"/>
        </w:rPr>
        <w:t xml:space="preserve">energy adjusted </w:t>
      </w:r>
      <w:r w:rsidRPr="00572811">
        <w:rPr>
          <w:rFonts w:ascii="Arial" w:hAnsi="Arial" w:cs="Arial"/>
        </w:rPr>
        <w:t xml:space="preserve">dietary intakes of n-3 and n-6 PUFAs in </w:t>
      </w:r>
      <w:r>
        <w:rPr>
          <w:rFonts w:ascii="Arial" w:hAnsi="Arial" w:cs="Arial"/>
        </w:rPr>
        <w:t>f</w:t>
      </w:r>
      <w:r w:rsidRPr="00572811">
        <w:rPr>
          <w:rFonts w:ascii="Arial" w:hAnsi="Arial" w:cs="Arial"/>
        </w:rPr>
        <w:t>emale</w:t>
      </w:r>
      <w:r w:rsidR="00B74905">
        <w:rPr>
          <w:rFonts w:ascii="Arial" w:hAnsi="Arial" w:cs="Arial"/>
        </w:rPr>
        <w:t>s (n=</w:t>
      </w:r>
      <w:r w:rsidR="00035AC8">
        <w:rPr>
          <w:rFonts w:ascii="Arial" w:hAnsi="Arial" w:cs="Arial"/>
        </w:rPr>
        <w:t>2,114</w:t>
      </w:r>
      <w:r w:rsidR="00B74905">
        <w:rPr>
          <w:rFonts w:ascii="Arial" w:hAnsi="Arial" w:cs="Arial"/>
        </w:rPr>
        <w:t>).</w:t>
      </w:r>
    </w:p>
    <w:p w14:paraId="071AD687" w14:textId="418B2D82" w:rsidR="00572811" w:rsidRDefault="00A15460" w:rsidP="00572811">
      <w:pPr>
        <w:rPr>
          <w:rFonts w:ascii="Arial" w:hAnsi="Arial" w:cs="Arial"/>
          <w:b/>
          <w:bCs/>
        </w:rPr>
      </w:pPr>
      <w:r w:rsidRPr="00A15460">
        <w:rPr>
          <w:noProof/>
        </w:rPr>
        <w:drawing>
          <wp:inline distT="0" distB="0" distL="0" distR="0" wp14:anchorId="4F794DA7" wp14:editId="77C3CE96">
            <wp:extent cx="6188710" cy="27940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433A" w14:textId="77777777" w:rsidR="00572811" w:rsidRDefault="00572811" w:rsidP="00572811">
      <w:pPr>
        <w:rPr>
          <w:rFonts w:ascii="Arial" w:hAnsi="Arial" w:cs="Arial"/>
          <w:b/>
          <w:bCs/>
        </w:rPr>
      </w:pPr>
    </w:p>
    <w:p w14:paraId="5E52086C" w14:textId="5273C998" w:rsidR="00572811" w:rsidRDefault="00572811" w:rsidP="00572811">
      <w:pPr>
        <w:rPr>
          <w:rFonts w:ascii="Arial" w:hAnsi="Arial" w:cs="Arial"/>
        </w:rPr>
      </w:pPr>
      <w:r w:rsidRPr="00572811">
        <w:rPr>
          <w:rFonts w:ascii="Arial" w:hAnsi="Arial" w:cs="Arial"/>
          <w:b/>
          <w:bCs/>
        </w:rPr>
        <w:t xml:space="preserve">Supplementary Table </w:t>
      </w:r>
      <w:r w:rsidR="00B60AF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b</w:t>
      </w:r>
      <w:r w:rsidRPr="00572811">
        <w:rPr>
          <w:rFonts w:ascii="Arial" w:hAnsi="Arial" w:cs="Arial"/>
          <w:b/>
          <w:bCs/>
        </w:rPr>
        <w:t xml:space="preserve"> </w:t>
      </w:r>
      <w:r w:rsidRPr="00572811">
        <w:rPr>
          <w:rFonts w:ascii="Arial" w:hAnsi="Arial" w:cs="Arial"/>
        </w:rPr>
        <w:t>Spearman's Correlation Coefficients (r) between plasma concent</w:t>
      </w:r>
      <w:r>
        <w:rPr>
          <w:rFonts w:ascii="Arial" w:hAnsi="Arial" w:cs="Arial"/>
        </w:rPr>
        <w:t>r</w:t>
      </w:r>
      <w:r w:rsidRPr="00572811">
        <w:rPr>
          <w:rFonts w:ascii="Arial" w:hAnsi="Arial" w:cs="Arial"/>
        </w:rPr>
        <w:t>ations and</w:t>
      </w:r>
      <w:r w:rsidR="00843A46">
        <w:rPr>
          <w:rFonts w:ascii="Arial" w:hAnsi="Arial" w:cs="Arial"/>
        </w:rPr>
        <w:t xml:space="preserve"> </w:t>
      </w:r>
      <w:r w:rsidR="00843A46" w:rsidRPr="006F0B76">
        <w:rPr>
          <w:rFonts w:ascii="Arial" w:hAnsi="Arial" w:cs="Arial"/>
        </w:rPr>
        <w:t>energy adjusted</w:t>
      </w:r>
      <w:r w:rsidRPr="006F0B76">
        <w:rPr>
          <w:rFonts w:ascii="Arial" w:hAnsi="Arial" w:cs="Arial"/>
        </w:rPr>
        <w:t xml:space="preserve"> dietary </w:t>
      </w:r>
      <w:r w:rsidRPr="00572811">
        <w:rPr>
          <w:rFonts w:ascii="Arial" w:hAnsi="Arial" w:cs="Arial"/>
        </w:rPr>
        <w:t xml:space="preserve">intakes of n-3 and n-6 PUFAs in </w:t>
      </w:r>
      <w:r>
        <w:rPr>
          <w:rFonts w:ascii="Arial" w:hAnsi="Arial" w:cs="Arial"/>
        </w:rPr>
        <w:t>males</w:t>
      </w:r>
      <w:r w:rsidR="00B74905">
        <w:rPr>
          <w:rFonts w:ascii="Arial" w:hAnsi="Arial" w:cs="Arial"/>
        </w:rPr>
        <w:t xml:space="preserve"> (n=</w:t>
      </w:r>
      <w:r w:rsidR="00035AC8">
        <w:rPr>
          <w:rFonts w:ascii="Arial" w:hAnsi="Arial" w:cs="Arial"/>
        </w:rPr>
        <w:t>2,266</w:t>
      </w:r>
      <w:r w:rsidR="00B74905">
        <w:rPr>
          <w:rFonts w:ascii="Arial" w:hAnsi="Arial" w:cs="Arial"/>
        </w:rPr>
        <w:t>).</w:t>
      </w:r>
    </w:p>
    <w:p w14:paraId="72549DC3" w14:textId="4DD8F7D1" w:rsidR="00572811" w:rsidRDefault="00A15460" w:rsidP="00572811">
      <w:pPr>
        <w:rPr>
          <w:rFonts w:ascii="Arial" w:hAnsi="Arial" w:cs="Arial"/>
        </w:rPr>
      </w:pPr>
      <w:r w:rsidRPr="00A15460">
        <w:rPr>
          <w:noProof/>
        </w:rPr>
        <w:drawing>
          <wp:inline distT="0" distB="0" distL="0" distR="0" wp14:anchorId="48133986" wp14:editId="5E628DDF">
            <wp:extent cx="6188710" cy="27940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2A43" w14:textId="77777777" w:rsidR="00572811" w:rsidRDefault="00572811" w:rsidP="00572811">
      <w:pPr>
        <w:rPr>
          <w:rFonts w:ascii="Arial" w:hAnsi="Arial" w:cs="Arial"/>
        </w:rPr>
      </w:pPr>
    </w:p>
    <w:p w14:paraId="75D6111A" w14:textId="305B11D3" w:rsidR="00572811" w:rsidRDefault="00572811" w:rsidP="00572811">
      <w:pPr>
        <w:rPr>
          <w:rFonts w:ascii="Arial" w:hAnsi="Arial" w:cs="Arial"/>
        </w:rPr>
      </w:pPr>
    </w:p>
    <w:p w14:paraId="30C79D66" w14:textId="77777777" w:rsidR="00572811" w:rsidRDefault="00572811" w:rsidP="00572811">
      <w:pPr>
        <w:rPr>
          <w:rFonts w:ascii="Arial" w:hAnsi="Arial" w:cs="Arial"/>
        </w:rPr>
      </w:pPr>
    </w:p>
    <w:p w14:paraId="2DEFCE8C" w14:textId="790B9C94" w:rsidR="00BA638C" w:rsidRPr="007438FC" w:rsidRDefault="00BA638C" w:rsidP="00BA638C">
      <w:pPr>
        <w:rPr>
          <w:rFonts w:ascii="Arial" w:hAnsi="Arial" w:cs="Arial"/>
          <w:b/>
          <w:bCs/>
        </w:rPr>
      </w:pPr>
    </w:p>
    <w:sectPr w:rsidR="00BA638C" w:rsidRPr="007438FC" w:rsidSect="005728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E1E4" w14:textId="77777777" w:rsidR="00C3155D" w:rsidRDefault="00C3155D" w:rsidP="00476B8B">
      <w:pPr>
        <w:spacing w:after="0" w:line="240" w:lineRule="auto"/>
      </w:pPr>
      <w:r>
        <w:separator/>
      </w:r>
    </w:p>
  </w:endnote>
  <w:endnote w:type="continuationSeparator" w:id="0">
    <w:p w14:paraId="173B9618" w14:textId="77777777" w:rsidR="00C3155D" w:rsidRDefault="00C3155D" w:rsidP="004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602" w14:textId="77777777" w:rsidR="001F7C71" w:rsidRDefault="001F7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20B5" w14:textId="001586D0" w:rsidR="007438FC" w:rsidRDefault="007438FC">
    <w:pPr>
      <w:pStyle w:val="Footer"/>
      <w:jc w:val="right"/>
    </w:pPr>
  </w:p>
  <w:p w14:paraId="46EE0838" w14:textId="77777777" w:rsidR="00476B8B" w:rsidRDefault="00476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4618" w14:textId="77777777" w:rsidR="001F7C71" w:rsidRDefault="001F7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DB3C" w14:textId="77777777" w:rsidR="00C3155D" w:rsidRDefault="00C3155D" w:rsidP="00476B8B">
      <w:pPr>
        <w:spacing w:after="0" w:line="240" w:lineRule="auto"/>
      </w:pPr>
      <w:r>
        <w:separator/>
      </w:r>
    </w:p>
  </w:footnote>
  <w:footnote w:type="continuationSeparator" w:id="0">
    <w:p w14:paraId="718B2ED3" w14:textId="77777777" w:rsidR="00C3155D" w:rsidRDefault="00C3155D" w:rsidP="004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1D72" w14:textId="77777777" w:rsidR="001F7C71" w:rsidRDefault="001F7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9741" w14:textId="77777777" w:rsidR="001F7C71" w:rsidRDefault="001F7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6DA8" w14:textId="77777777" w:rsidR="001F7C71" w:rsidRDefault="001F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C"/>
    <w:rsid w:val="0000796F"/>
    <w:rsid w:val="00035AC8"/>
    <w:rsid w:val="000D05A6"/>
    <w:rsid w:val="001F7C71"/>
    <w:rsid w:val="00433802"/>
    <w:rsid w:val="00450EE3"/>
    <w:rsid w:val="00461A7B"/>
    <w:rsid w:val="00476B8B"/>
    <w:rsid w:val="00572811"/>
    <w:rsid w:val="005C3A76"/>
    <w:rsid w:val="006D6FDE"/>
    <w:rsid w:val="006F0B76"/>
    <w:rsid w:val="0073790C"/>
    <w:rsid w:val="007438FC"/>
    <w:rsid w:val="007C5C8D"/>
    <w:rsid w:val="007E0CF5"/>
    <w:rsid w:val="00843A46"/>
    <w:rsid w:val="008B16A8"/>
    <w:rsid w:val="00971C4B"/>
    <w:rsid w:val="00A15460"/>
    <w:rsid w:val="00B60AFB"/>
    <w:rsid w:val="00B61C86"/>
    <w:rsid w:val="00B74905"/>
    <w:rsid w:val="00BA638C"/>
    <w:rsid w:val="00C3155D"/>
    <w:rsid w:val="00C64C7F"/>
    <w:rsid w:val="00CB4DEE"/>
    <w:rsid w:val="00D67DA0"/>
    <w:rsid w:val="00D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288042"/>
  <w15:chartTrackingRefBased/>
  <w15:docId w15:val="{25A2C258-7656-4A71-97E9-C6C33857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A638C"/>
    <w:pPr>
      <w:keepNext/>
      <w:spacing w:before="240" w:after="120" w:line="360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638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7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8B"/>
  </w:style>
  <w:style w:type="paragraph" w:styleId="Footer">
    <w:name w:val="footer"/>
    <w:basedOn w:val="Normal"/>
    <w:link w:val="FooterChar"/>
    <w:uiPriority w:val="99"/>
    <w:unhideWhenUsed/>
    <w:rsid w:val="0047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8B"/>
  </w:style>
  <w:style w:type="character" w:styleId="CommentReference">
    <w:name w:val="annotation reference"/>
    <w:basedOn w:val="DefaultParagraphFont"/>
    <w:uiPriority w:val="99"/>
    <w:semiHidden/>
    <w:unhideWhenUsed/>
    <w:rsid w:val="00C6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Buckland</dc:creator>
  <cp:keywords/>
  <dc:description/>
  <cp:lastModifiedBy>Genevieve Buckland</cp:lastModifiedBy>
  <cp:revision>3</cp:revision>
  <dcterms:created xsi:type="dcterms:W3CDTF">2021-06-22T08:50:00Z</dcterms:created>
  <dcterms:modified xsi:type="dcterms:W3CDTF">2021-06-22T09:01:00Z</dcterms:modified>
</cp:coreProperties>
</file>