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6A" w:rsidRPr="00964155" w:rsidRDefault="00FF136A" w:rsidP="00FF13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</w:pPr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r w:rsidRPr="00964155">
        <w:rPr>
          <w:rFonts w:ascii="Times New Roman" w:hAnsi="Times New Roman" w:cs="Times New Roman"/>
          <w:b/>
          <w:sz w:val="24"/>
          <w:lang w:val="en-GB"/>
        </w:rPr>
        <w:t>Supplementary Table 1 Distribution of adherence to the individual recommendations of the 2018 WCRF/AICR Cancer Prevention Recommendations between breast cancer cases and controls, using the NCI-led standardized scoring algorithm.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191"/>
        <w:gridCol w:w="1177"/>
        <w:gridCol w:w="982"/>
        <w:gridCol w:w="1151"/>
        <w:gridCol w:w="1238"/>
      </w:tblGrid>
      <w:tr w:rsidR="00964155" w:rsidRPr="00964155" w:rsidTr="00C142E7">
        <w:trPr>
          <w:trHeight w:val="326"/>
        </w:trPr>
        <w:tc>
          <w:tcPr>
            <w:tcW w:w="20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2018 WCRF/AICR cancer prevention recommendation</w:t>
            </w:r>
          </w:p>
        </w:tc>
        <w:tc>
          <w:tcPr>
            <w:tcW w:w="6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NCI-led standardized scoring algorithm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20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Operationalization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 Score contribution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Controls (n=396) n (%)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 xml:space="preserve">Cases </w:t>
            </w:r>
          </w:p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(n=396) n (%)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P-Value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1. Be a healthy weight *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BMI: 18.5 - 24.9 kg/m2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0.5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63 (15.9)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71 (18.1)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BMI: 25.0 - 29.9 kg/m2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93 (23.5)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87 (21.9)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6E09F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0.710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97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BMI &lt;18.5 or BMI ≥30.0 kg/m2 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240 (60.6)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238 (60.0)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Waist circumference: &lt;80 cm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53 (13.4)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63 (15.9)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4D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80 cm≤ Waist circumference &lt;88 cm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61 (15.4)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82 (20.7)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9B4E88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0.056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Waist circumference: ≥88 cm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282 (71.2)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251 (63.4)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2. Be physically active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≥150 moderate-vigorous PA min/week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19 (4.8)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23 (5.8)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&gt;75 &amp; &lt;150 moderate-vigorous PA min/week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72 (18.2)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101 (25.5)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9B4E88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0.047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≤75 moderate-vigorous PA min/week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305 (77.0)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272 (68.7)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 Eat a diet rich in wholegrains, vegetables, fruit and beans 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Fruits and vegetables ≥400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165 (41.7)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124 (31.3)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200 g ≤ Fruits and vegetables &lt;400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82 (20.7)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102 (25.8)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0319BC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0.009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Fruits and vegetables &lt;200 g/day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149 (37.6)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170 (42.9)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Dietary fibre ≥30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104 (26.3)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102 (25.8)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15 g/day ≤ Dietary fibre &lt;30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237 (59.8)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241 (60.9)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724EC0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0.956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Dietary fibre &lt;15 g/day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55 (13.9)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53 (13.4)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4. Limit consumption of “fast foods” and other processed foods high in fat, refined starches or sugars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ZA"/>
              </w:rPr>
              <w:t>Total kJ from UPFs ≤20.1% of TEI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133 (33.6)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152 (38.4)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ZA"/>
              </w:rPr>
              <w:t>20.1% &lt; Total kJ from UPFs ≥50.1% of TEI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0.5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129 (32.6)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156 (39.4)</w:t>
            </w:r>
          </w:p>
        </w:tc>
        <w:tc>
          <w:tcPr>
            <w:tcW w:w="1238" w:type="dxa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0.001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1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ZA"/>
              </w:rPr>
              <w:t>Total kJ from UPFs &gt;50.1% of TEI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134 (33.8)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  <w:t>88 (22.2)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5. Limit consumption of red &amp; processed meat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Red meat &lt;500 g/week and processed meat intake &lt;21 g/week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77 (19.4)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101 (25.5)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Red meat &lt;500 g/week and processed meat intake ≥21 g/week &amp; ≤100 g/week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89 (22.5)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100 (25.3)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6E09F3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0.034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Red and processed meat &gt;500 g/week or processed meat intake ≥100 g/week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230 (58.1)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195 (49.2)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6. Limit consumption of sugar-sweetened drinks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Sugary drinks: 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87 (22.0)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89 (22.5)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 g/day &lt; Sugary drinks &lt;250 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199 (50.3)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206 (52.0)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F56FD5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0.768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Sugary drinks ≥250 g/day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110 (27.7)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101 (25.5)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7. Limit alcohol consumption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Ethanol intake 0g/day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321 (81.1)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350 (88.3)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0 g/day&lt; Ethanol &amp; &lt;14g/day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60 (15.1)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37 (9.4)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9B4E88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0.001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Ethanol intake ≥14g/day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15 (3.8)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 (2.3)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8. Don't rely on supplements for cancer prevention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Not applicable to this population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20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9. For mothers: breastfeed your baby, if you can ‡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Cumulative breastfeeding ≥6 months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259 (74.2)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242 (71.4)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0&lt; Cumulative breastfeeding &lt;6 months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39 (11.2)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50 (14.7)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142E7" w:rsidRPr="00964155" w:rsidRDefault="00724EC0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0.347</w:t>
            </w: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Never breastfed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51 (14.6)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 (13.9)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C142E7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10. After a cancer diagnosis: follow our recommendations, if you can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Not applicable to this population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42E7" w:rsidRPr="00964155" w:rsidRDefault="00C142E7" w:rsidP="00E8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</w:tbl>
    <w:p w:rsidR="0097680D" w:rsidRPr="00964155" w:rsidRDefault="00FF136A" w:rsidP="0097680D">
      <w:pPr>
        <w:spacing w:after="0"/>
        <w:rPr>
          <w:rFonts w:ascii="Times New Roman" w:hAnsi="Times New Roman" w:cs="Times New Roman"/>
          <w:sz w:val="18"/>
          <w:lang w:val="en-GB"/>
        </w:rPr>
      </w:pPr>
      <w:r w:rsidRPr="00964155">
        <w:rPr>
          <w:rFonts w:ascii="Times New Roman" w:hAnsi="Times New Roman" w:cs="Times New Roman"/>
          <w:sz w:val="18"/>
          <w:lang w:val="en-GB"/>
        </w:rPr>
        <w:t xml:space="preserve">WCRF; World Cancer Research Fund, AICR; American Institute for Cancer Research, PA; physical activity, ED; energy density, </w:t>
      </w:r>
      <w:r w:rsidRPr="00964155">
        <w:rPr>
          <w:rFonts w:ascii="Times New Roman" w:hAnsi="Times New Roman" w:cs="Times New Roman"/>
          <w:sz w:val="18"/>
          <w:lang w:val="en-GB"/>
        </w:rPr>
        <w:br/>
      </w:r>
      <w:r w:rsidR="0097680D" w:rsidRPr="00964155">
        <w:rPr>
          <w:rFonts w:ascii="Times New Roman" w:hAnsi="Times New Roman" w:cs="Times New Roman"/>
          <w:sz w:val="18"/>
          <w:lang w:val="en-GB"/>
        </w:rPr>
        <w:t>* Adherence to the recommendation “Be a healthy weight” is measured by two subgroups, BMI and waist circumference.</w:t>
      </w:r>
    </w:p>
    <w:p w:rsidR="0097680D" w:rsidRPr="00964155" w:rsidRDefault="0097680D" w:rsidP="009768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en-ZA"/>
        </w:rPr>
      </w:pPr>
      <w:r w:rsidRPr="00964155">
        <w:rPr>
          <w:rFonts w:ascii="Times New Roman" w:hAnsi="Times New Roman" w:cs="Times New Roman"/>
          <w:sz w:val="18"/>
          <w:lang w:val="en-GB"/>
        </w:rPr>
        <w:t>† Adherence to the recommendation “</w:t>
      </w:r>
      <w:r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Eat a diet rich in wholegrains, vegetables, fruit and beans” is measured by two subgroups, fruit and vegetable intake and daily fibre intake.</w:t>
      </w:r>
    </w:p>
    <w:p w:rsidR="00FF136A" w:rsidRPr="00964155" w:rsidRDefault="0097680D" w:rsidP="0097680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n-GB" w:eastAsia="en-ZA"/>
        </w:rPr>
      </w:pPr>
      <w:r w:rsidRPr="00964155">
        <w:rPr>
          <w:rFonts w:ascii="Times New Roman" w:hAnsi="Times New Roman" w:cs="Times New Roman"/>
          <w:sz w:val="18"/>
          <w:szCs w:val="18"/>
          <w:lang w:val="en-GB"/>
        </w:rPr>
        <w:t>‡ Recommendation only applied to parous women (case n=382; controls n=377).</w:t>
      </w:r>
      <w:r w:rsidR="00FF136A" w:rsidRPr="00964155">
        <w:rPr>
          <w:rFonts w:ascii="Times New Roman" w:hAnsi="Times New Roman" w:cs="Times New Roman"/>
          <w:sz w:val="18"/>
          <w:lang w:val="en-GB"/>
        </w:rPr>
        <w:br/>
      </w:r>
    </w:p>
    <w:p w:rsidR="00FF136A" w:rsidRPr="00964155" w:rsidRDefault="00FF136A" w:rsidP="00FF13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en-ZA"/>
        </w:rPr>
        <w:sectPr w:rsidR="00FF136A" w:rsidRPr="00964155" w:rsidSect="00E85783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353" w:type="dxa"/>
        <w:tblLook w:val="04A0" w:firstRow="1" w:lastRow="0" w:firstColumn="1" w:lastColumn="0" w:noHBand="0" w:noVBand="1"/>
      </w:tblPr>
      <w:tblGrid>
        <w:gridCol w:w="1557"/>
        <w:gridCol w:w="1845"/>
        <w:gridCol w:w="1418"/>
        <w:gridCol w:w="1131"/>
        <w:gridCol w:w="1590"/>
        <w:gridCol w:w="1812"/>
      </w:tblGrid>
      <w:tr w:rsidR="00964155" w:rsidRPr="00964155" w:rsidTr="00225646">
        <w:trPr>
          <w:trHeight w:val="315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lastRenderedPageBreak/>
              <w:t xml:space="preserve">Supplementary Table 2 </w:t>
            </w:r>
            <w:r w:rsidRPr="0096415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Associations between the </w:t>
            </w:r>
            <w:r w:rsidRPr="0096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ZA"/>
              </w:rPr>
              <w:t>adherence to the overall 2018 WCRF/AICR Cancer Prevention Recommendations using the NCI-led standardized scoring algorithm and breast cancer risk.</w:t>
            </w:r>
          </w:p>
        </w:tc>
      </w:tr>
      <w:tr w:rsidR="00964155" w:rsidRPr="00964155" w:rsidTr="00225646">
        <w:trPr>
          <w:trHeight w:val="31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 Adherence score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Controls n (%)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Cases n (%)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Model 1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Adjusted Model 2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Overall</w:t>
            </w:r>
            <w:r w:rsidR="00225646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br/>
              <w:t>(cases=396; controls=396)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0.81 (0.70-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0.94)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0.79 (0.68-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0.93)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0.005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154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(38.8)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180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(45.5)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</w:tr>
      <w:tr w:rsidR="00964155" w:rsidRPr="00964155" w:rsidTr="00225646">
        <w:trPr>
          <w:trHeight w:val="153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142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(35.9)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139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(35.1)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0.82 (0.59-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1.12)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0.85 (0.61-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1.19)</w:t>
            </w:r>
          </w:p>
        </w:tc>
      </w:tr>
      <w:tr w:rsidR="00964155" w:rsidRPr="00964155" w:rsidTr="00225646">
        <w:trPr>
          <w:trHeight w:val="7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100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(25.3)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77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(19.4)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0.65 (0.44-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0.94)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0.61 (0.41-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0.93)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0.021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 xml:space="preserve">*Premenopausal (n=287) </w:t>
            </w:r>
            <w:r w:rsidR="00225646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br/>
            </w:r>
            <w:r w:rsidR="00225646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(cases n=133; controls n=134)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0.75 (0.56-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1.00)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0.73 (0.56-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0.96)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0.027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42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(31.3)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58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(43.6)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225646">
        <w:trPr>
          <w:trHeight w:val="137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54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(40.3)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50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(37.6)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0.64 (0.33-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1.24)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0.65 (0.37-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1.16)</w:t>
            </w:r>
          </w:p>
        </w:tc>
      </w:tr>
      <w:tr w:rsidR="00964155" w:rsidRPr="00964155" w:rsidTr="00225646">
        <w:trPr>
          <w:trHeight w:val="169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38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(28.4)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25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(18.8)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0.52 (0.25-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1.05)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0.46 (0.23-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0.90)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0.023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 xml:space="preserve">*Postmenopausal (n=505) </w:t>
            </w:r>
            <w:r w:rsidR="00225646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br/>
            </w:r>
            <w:r w:rsidR="00225646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ZA"/>
              </w:rPr>
              <w:t>(cases n=248; controls n=257)</w:t>
            </w:r>
          </w:p>
        </w:tc>
        <w:tc>
          <w:tcPr>
            <w:tcW w:w="1845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0.86 (0.71-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1.04)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0.84 (0.70-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1.010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0.068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111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(43.1)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115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(46.4)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86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(33.5)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87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(35.1)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1.00 (0.67-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1.50)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0.98 (0.65-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1.50)</w:t>
            </w:r>
          </w:p>
        </w:tc>
      </w:tr>
      <w:tr w:rsidR="00964155" w:rsidRPr="00964155" w:rsidTr="00225646">
        <w:trPr>
          <w:trHeight w:val="7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60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(23.4)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46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263EFE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18.5</w:t>
            </w:r>
            <w:r w:rsidR="00C7240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0.78 (0.48-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1.30)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0.72 (0.44-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1.19)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0.209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225646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ER+ (n= 298</w:t>
            </w:r>
            <w:r w:rsidR="00FF136A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0.69 (0.50-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0.97)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0.69 (0.48-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0.98)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0.051</w:t>
            </w:r>
          </w:p>
        </w:tc>
      </w:tr>
      <w:tr w:rsidR="00964155" w:rsidRPr="00964155" w:rsidTr="00225646">
        <w:trPr>
          <w:trHeight w:val="115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121</w:t>
            </w:r>
            <w:r w:rsidR="00263EFE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(40.6)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225646">
        <w:trPr>
          <w:trHeight w:val="86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97</w:t>
            </w:r>
            <w:r w:rsidR="00263EFE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(32.6)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0.66 (0.33-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1.33)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0.77 (0.36-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1.67)</w:t>
            </w:r>
          </w:p>
        </w:tc>
      </w:tr>
      <w:tr w:rsidR="00964155" w:rsidRPr="00964155" w:rsidTr="00225646">
        <w:trPr>
          <w:trHeight w:val="7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263EFE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80 (26.8)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0.41 (0.17-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1.04)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0.40 </w:t>
            </w:r>
            <w:r w:rsidR="009341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(0.15-</w:t>
            </w: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1.09)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0.075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225646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PR+ (n=263</w:t>
            </w:r>
            <w:r w:rsidR="00FF136A"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0.57 (0.31-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0.89)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0.63 (0.45-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0.78)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&lt;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0.011</w:t>
            </w:r>
          </w:p>
        </w:tc>
      </w:tr>
      <w:tr w:rsidR="00964155" w:rsidRPr="00964155" w:rsidTr="00225646">
        <w:trPr>
          <w:trHeight w:val="179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109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41.4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91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34.6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0.49 (0.27-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0.88)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0.60 (0.31-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1.18)</w:t>
            </w:r>
          </w:p>
        </w:tc>
      </w:tr>
      <w:tr w:rsidR="00964155" w:rsidRPr="00964155" w:rsidTr="00225646">
        <w:trPr>
          <w:trHeight w:val="104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225646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63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24.0</w:t>
            </w: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0.31 (0.14-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0.68)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0.35 (0.14-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0.87)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0.024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*†Obese (n=466) Cases=231 Controls=235</w:t>
            </w:r>
          </w:p>
        </w:tc>
        <w:tc>
          <w:tcPr>
            <w:tcW w:w="1845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Per 1-point increment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0.79 (0.66-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0.95)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0.76 (0.62-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0.93)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0.009</w:t>
            </w:r>
          </w:p>
        </w:tc>
      </w:tr>
      <w:tr w:rsidR="00964155" w:rsidRPr="00964155" w:rsidTr="00225646">
        <w:trPr>
          <w:trHeight w:val="73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111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47.2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123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53.3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225646">
        <w:trPr>
          <w:trHeight w:val="261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&gt;3. 5 &amp; ≤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85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36.2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77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33.3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0.86 (0.61-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1.23)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0.84 (0.62-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2.01)</w:t>
            </w:r>
          </w:p>
        </w:tc>
      </w:tr>
      <w:tr w:rsidR="00964155" w:rsidRPr="00964155" w:rsidTr="00225646">
        <w:trPr>
          <w:trHeight w:val="87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5254F1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&gt;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39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16.6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31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 (</w:t>
            </w:r>
            <w:r w:rsidR="00A52CA0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13.4</w:t>
            </w:r>
            <w:r w:rsidR="002256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 xml:space="preserve">0.71 </w:t>
            </w:r>
            <w:r w:rsidR="00934146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(0.47-</w:t>
            </w: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1.08)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36A" w:rsidRPr="00964155" w:rsidRDefault="00934146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0.65 (0.38-</w:t>
            </w:r>
            <w:r w:rsidR="00FF136A"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1.20)</w:t>
            </w:r>
          </w:p>
        </w:tc>
      </w:tr>
      <w:tr w:rsidR="00964155" w:rsidRPr="00964155" w:rsidTr="00225646">
        <w:trPr>
          <w:trHeight w:val="300"/>
        </w:trPr>
        <w:tc>
          <w:tcPr>
            <w:tcW w:w="15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P-trend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0.108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6A" w:rsidRPr="00964155" w:rsidRDefault="00FF136A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ZA"/>
              </w:rPr>
              <w:t>0.832</w:t>
            </w:r>
          </w:p>
        </w:tc>
      </w:tr>
    </w:tbl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18"/>
          <w:lang w:val="en-GB"/>
        </w:rPr>
      </w:pPr>
      <w:r w:rsidRPr="00964155">
        <w:rPr>
          <w:rFonts w:ascii="Times New Roman" w:hAnsi="Times New Roman" w:cs="Times New Roman"/>
          <w:sz w:val="18"/>
          <w:lang w:val="en-GB"/>
        </w:rPr>
        <w:t xml:space="preserve">ER+, </w:t>
      </w:r>
      <w:r w:rsidR="00EA6F08" w:rsidRPr="00964155">
        <w:rPr>
          <w:rFonts w:ascii="Times New Roman" w:hAnsi="Times New Roman" w:cs="Times New Roman"/>
          <w:sz w:val="18"/>
          <w:lang w:val="en-GB"/>
        </w:rPr>
        <w:t>oestrogen</w:t>
      </w:r>
      <w:r w:rsidRPr="00964155">
        <w:rPr>
          <w:rFonts w:ascii="Times New Roman" w:hAnsi="Times New Roman" w:cs="Times New Roman"/>
          <w:sz w:val="18"/>
          <w:lang w:val="en-GB"/>
        </w:rPr>
        <w:t xml:space="preserve"> receptor positive; PR+, Progesterone receptor positive</w:t>
      </w:r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18"/>
          <w:lang w:val="en-GB"/>
        </w:rPr>
      </w:pPr>
      <w:r w:rsidRPr="00964155">
        <w:rPr>
          <w:rFonts w:ascii="Times New Roman" w:hAnsi="Times New Roman" w:cs="Times New Roman"/>
          <w:sz w:val="18"/>
          <w:lang w:val="en-GB"/>
        </w:rPr>
        <w:t>Model 1: crude model</w:t>
      </w:r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18"/>
          <w:lang w:val="en-GB"/>
        </w:rPr>
      </w:pPr>
      <w:r w:rsidRPr="00964155">
        <w:rPr>
          <w:rFonts w:ascii="Times New Roman" w:hAnsi="Times New Roman" w:cs="Times New Roman"/>
          <w:sz w:val="18"/>
          <w:lang w:val="en-GB"/>
        </w:rPr>
        <w:t>Model 2: Adjusted for total energy intake, ethnicity, level of education, level of income and menopausal status (not adjusted for menopausal status when stratified by menopausal status).</w:t>
      </w:r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20"/>
          <w:lang w:val="en-GB"/>
        </w:rPr>
        <w:sectPr w:rsidR="00FF136A" w:rsidRPr="00964155" w:rsidSect="00E8578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964155">
        <w:rPr>
          <w:rFonts w:ascii="Times New Roman" w:hAnsi="Times New Roman" w:cs="Times New Roman"/>
          <w:sz w:val="18"/>
          <w:lang w:val="en-GB"/>
        </w:rPr>
        <w:t>*Unconditional logistic regression as case and control participants were not matched on menopausal status nor on obesity.</w:t>
      </w:r>
      <w:r w:rsidRPr="00964155">
        <w:rPr>
          <w:rFonts w:ascii="Times New Roman" w:hAnsi="Times New Roman" w:cs="Times New Roman"/>
          <w:sz w:val="18"/>
          <w:lang w:val="en-GB"/>
        </w:rPr>
        <w:br/>
        <w:t>† Obesity defined as BMI</w:t>
      </w:r>
      <w:r w:rsidR="00FF69EB" w:rsidRPr="00964155">
        <w:rPr>
          <w:rFonts w:ascii="Times New Roman" w:hAnsi="Times New Roman" w:cs="Times New Roman"/>
          <w:sz w:val="18"/>
          <w:lang w:val="en-GB"/>
        </w:rPr>
        <w:t xml:space="preserve"> </w:t>
      </w:r>
      <w:r w:rsidRPr="00964155">
        <w:rPr>
          <w:rFonts w:ascii="Times New Roman" w:hAnsi="Times New Roman" w:cs="Times New Roman"/>
          <w:sz w:val="18"/>
          <w:lang w:val="en-GB"/>
        </w:rPr>
        <w:t>≥30 kg/m</w:t>
      </w:r>
      <w:r w:rsidRPr="00964155">
        <w:rPr>
          <w:rFonts w:ascii="Times New Roman" w:hAnsi="Times New Roman" w:cs="Times New Roman"/>
          <w:sz w:val="18"/>
          <w:vertAlign w:val="superscript"/>
          <w:lang w:val="en-GB"/>
        </w:rPr>
        <w:t>2</w:t>
      </w:r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6415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3 Associations between the adherence to individual recommendations of the 2018 WCRF/AICR Cancer Prevention Recommendation, using the NCI-led standardized cut-points and breast cancer risk</w:t>
      </w:r>
    </w:p>
    <w:tbl>
      <w:tblPr>
        <w:tblW w:w="13843" w:type="dxa"/>
        <w:tblLook w:val="04A0" w:firstRow="1" w:lastRow="0" w:firstColumn="1" w:lastColumn="0" w:noHBand="0" w:noVBand="1"/>
      </w:tblPr>
      <w:tblGrid>
        <w:gridCol w:w="2995"/>
        <w:gridCol w:w="833"/>
        <w:gridCol w:w="1756"/>
        <w:gridCol w:w="2332"/>
        <w:gridCol w:w="2525"/>
        <w:gridCol w:w="1733"/>
        <w:gridCol w:w="1669"/>
      </w:tblGrid>
      <w:tr w:rsidR="00964155" w:rsidRPr="00964155" w:rsidTr="00D97FA3">
        <w:trPr>
          <w:trHeight w:val="384"/>
        </w:trPr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WCRF/AICR cancer prevention recommendation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Overall#</w:t>
            </w:r>
          </w:p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(cases=396; controls=396)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*‡Premenopausal</w:t>
            </w:r>
          </w:p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 xml:space="preserve"> </w:t>
            </w: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(cases=133; controls=134)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*‡Postmenopausal</w:t>
            </w:r>
          </w:p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ZA"/>
              </w:rPr>
              <w:t>(cases=248; controls=257)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†ER + (n=312)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†PR+ (281)</w:t>
            </w:r>
          </w:p>
        </w:tc>
      </w:tr>
      <w:tr w:rsidR="00964155" w:rsidRPr="00964155" w:rsidTr="00D97FA3">
        <w:trPr>
          <w:trHeight w:val="106"/>
        </w:trPr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OR (95% CI)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OR (95% CI)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OR (95% CI)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OR (95% CI)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GB" w:eastAsia="en-ZA"/>
              </w:rPr>
              <w:t>OR (95% CI)</w:t>
            </w:r>
          </w:p>
        </w:tc>
      </w:tr>
      <w:tr w:rsidR="00964155" w:rsidRPr="00964155" w:rsidTr="00D97FA3">
        <w:trPr>
          <w:trHeight w:val="268"/>
        </w:trPr>
        <w:tc>
          <w:tcPr>
            <w:tcW w:w="2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Be a healthy weight (1)</w:t>
            </w:r>
          </w:p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BMI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135"/>
        </w:trPr>
        <w:tc>
          <w:tcPr>
            <w:tcW w:w="299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1.00 (0.70-1.42)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0.83 (0.44-1.58)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 0.98 (0.61-1.57)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0.88 (0.59-1.30)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1.02 (0.49-2.17)</w:t>
            </w:r>
          </w:p>
        </w:tc>
      </w:tr>
      <w:tr w:rsidR="00964155" w:rsidRPr="00964155" w:rsidTr="00D97FA3">
        <w:trPr>
          <w:trHeight w:val="183"/>
        </w:trPr>
        <w:tc>
          <w:tcPr>
            <w:tcW w:w="299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1.23 (0.83-1.83)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1.50 (0.75-3.02)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1.14 (0.67-1.95)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1.34 (0.87-2.07)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1.16 (0.50-2.79)</w:t>
            </w:r>
          </w:p>
        </w:tc>
      </w:tr>
      <w:tr w:rsidR="00964155" w:rsidRPr="00964155" w:rsidTr="00D97FA3">
        <w:trPr>
          <w:trHeight w:val="60"/>
        </w:trPr>
        <w:tc>
          <w:tcPr>
            <w:tcW w:w="29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0.383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0.747</w:t>
            </w:r>
          </w:p>
        </w:tc>
      </w:tr>
      <w:tr w:rsidR="00964155" w:rsidRPr="00964155" w:rsidTr="00D97FA3">
        <w:trPr>
          <w:trHeight w:val="237"/>
        </w:trPr>
        <w:tc>
          <w:tcPr>
            <w:tcW w:w="2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Be a healthy weight (1)</w:t>
            </w:r>
          </w:p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Waist circumference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147"/>
        </w:trPr>
        <w:tc>
          <w:tcPr>
            <w:tcW w:w="2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1.62 (1.08-2.41)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1.02 (0.55-1.92)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1.88 (1.15-3.07)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2.30 (0.89-5.88)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2.72 (1.22-6.10)</w:t>
            </w:r>
          </w:p>
        </w:tc>
      </w:tr>
      <w:tr w:rsidR="00964155" w:rsidRPr="00964155" w:rsidTr="00D97FA3">
        <w:trPr>
          <w:trHeight w:val="235"/>
        </w:trPr>
        <w:tc>
          <w:tcPr>
            <w:tcW w:w="2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1.31 (0.84-2.04)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1.04 (0.56-1.88)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1.4 (0.77-2.60)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0.96 (0.34-2.72)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1.36 (0.52-3.54)</w:t>
            </w:r>
          </w:p>
        </w:tc>
      </w:tr>
      <w:tr w:rsidR="00964155" w:rsidRPr="00964155" w:rsidTr="00D97FA3">
        <w:trPr>
          <w:trHeight w:val="139"/>
        </w:trPr>
        <w:tc>
          <w:tcPr>
            <w:tcW w:w="29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0.221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0.257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0.526</w:t>
            </w:r>
          </w:p>
        </w:tc>
      </w:tr>
      <w:tr w:rsidR="00964155" w:rsidRPr="00964155" w:rsidTr="00D97FA3">
        <w:trPr>
          <w:trHeight w:val="207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Be physically active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111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0.60 (0.26-1.41)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0.94 (0.20-4.44)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0.46 (0.14-1.54)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0.66 (0.26-1.68)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0.40 (0.07-2.44)</w:t>
            </w:r>
          </w:p>
        </w:tc>
      </w:tr>
      <w:tr w:rsidR="00964155" w:rsidRPr="00964155" w:rsidTr="00D97FA3">
        <w:trPr>
          <w:trHeight w:val="185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1.11 (0.62-1.98)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1.31 (0.50-3.41)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1.19 (0.52-2.74)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1.17 (0.61-2.27)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0.63 (0.19-2.09)</w:t>
            </w:r>
          </w:p>
        </w:tc>
      </w:tr>
      <w:tr w:rsidR="00964155" w:rsidRPr="00964155" w:rsidTr="00D97FA3">
        <w:trPr>
          <w:trHeight w:val="6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0.766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0.453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ZA"/>
              </w:rPr>
              <w:t>Eat a diet rich in wholegrains, vegetables, fruit and beans</w:t>
            </w: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 </w:t>
            </w: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(2)</w:t>
            </w:r>
          </w:p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Fruit and vegetable intake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53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1.03 (0.37-1.04)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0.78 (0.40-1.53)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1.30 (0.81-2.09)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1.12 (0.70-1.78)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1.38 (0.62-3.01)</w:t>
            </w:r>
          </w:p>
        </w:tc>
      </w:tr>
      <w:tr w:rsidR="00964155" w:rsidRPr="00964155" w:rsidTr="00D97FA3">
        <w:trPr>
          <w:trHeight w:val="127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0.57 (0.40-0.83)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0.67 (0.38-1.19)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0.62 (0.41-0.94)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0.56 (0.37-0.85)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0.76 (0.36-1.62)</w:t>
            </w:r>
          </w:p>
        </w:tc>
      </w:tr>
      <w:tr w:rsidR="00964155" w:rsidRPr="00964155" w:rsidTr="00D97FA3">
        <w:trPr>
          <w:trHeight w:val="65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0.179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0.481</w:t>
            </w:r>
          </w:p>
        </w:tc>
      </w:tr>
      <w:tr w:rsidR="00964155" w:rsidRPr="00964155" w:rsidTr="00D97FA3">
        <w:trPr>
          <w:trHeight w:val="175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ZA"/>
              </w:rPr>
              <w:t>Eat a diet rich in wholegrains, vegetables, fruit and beans</w:t>
            </w: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 </w:t>
            </w: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(2)</w:t>
            </w:r>
          </w:p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Daily fiber intake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183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0.85 (0.54-1.35)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0.62 (0.24-1.63)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0.94 (0.56-1.58)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0.68 (0.22-2.16)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0.60 (0.24-1.54)</w:t>
            </w:r>
          </w:p>
        </w:tc>
      </w:tr>
      <w:tr w:rsidR="00964155" w:rsidRPr="00964155" w:rsidTr="00D97FA3">
        <w:trPr>
          <w:trHeight w:val="257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0.82 (0.46-1.49)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0.39 (0.13-1.18)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1.22 (0.61-2.42)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1.08 (0.29-4.04)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0.77 (0.23-2.54)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0.095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F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0.672</w:t>
            </w:r>
          </w:p>
        </w:tc>
      </w:tr>
      <w:tr w:rsidR="00964155" w:rsidRPr="00964155" w:rsidTr="00D97FA3">
        <w:trPr>
          <w:trHeight w:val="89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ZA"/>
              </w:rPr>
              <w:t xml:space="preserve">Limit fast foods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 xml:space="preserve">1 </w:t>
            </w:r>
          </w:p>
        </w:tc>
      </w:tr>
      <w:tr w:rsidR="00964155" w:rsidRPr="00964155" w:rsidTr="00D97FA3">
        <w:trPr>
          <w:trHeight w:val="163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0.84 (0.51-1.11)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0.80 (0.45-1.79)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0.97 (0.68-1.49)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0.79 (0.36-1.71)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0.64 (0.49-1.55)</w:t>
            </w:r>
          </w:p>
        </w:tc>
      </w:tr>
      <w:tr w:rsidR="00964155" w:rsidRPr="00964155" w:rsidTr="00D97FA3">
        <w:trPr>
          <w:trHeight w:val="122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0.64 (0.38-0.92)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0.65 (0.44-1.1)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0.64 (0.41-1.09)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0.49 (0.17-1.13)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0.53 (0.33-1.45)</w:t>
            </w:r>
          </w:p>
        </w:tc>
      </w:tr>
      <w:tr w:rsidR="00964155" w:rsidRPr="00964155" w:rsidTr="00D97FA3">
        <w:trPr>
          <w:trHeight w:val="6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0.029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0.092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0.099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0.081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eastAsia="en-ZA"/>
              </w:rPr>
              <w:t>0.221</w:t>
            </w:r>
          </w:p>
        </w:tc>
      </w:tr>
      <w:tr w:rsidR="00964155" w:rsidRPr="00964155" w:rsidTr="00D97FA3">
        <w:trPr>
          <w:trHeight w:val="88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Limit red &amp; processed meat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0.80 (0.52-1.23)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1.00 (0.44-2.28)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0.69 (0.41-1.18)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0.75 (0.45-1.23)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0.58 (0.26-1.34)</w:t>
            </w:r>
          </w:p>
        </w:tc>
      </w:tr>
      <w:tr w:rsidR="00964155" w:rsidRPr="00964155" w:rsidTr="00D97FA3">
        <w:trPr>
          <w:trHeight w:val="54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0.58 (0.37-1.04)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0.69 (0.34-1.43)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0.51 (0.32-1.03)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0.53 (0.34-1.02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0.32 (0.13-1.00)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0.177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0.257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0.208</w:t>
            </w:r>
          </w:p>
        </w:tc>
      </w:tr>
      <w:tr w:rsidR="00964155" w:rsidRPr="00964155" w:rsidTr="00D97FA3">
        <w:trPr>
          <w:trHeight w:val="227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Limit sugary drinks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1.01 (0.69-1.48)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1.13 (0.59-2.14)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0.96 (0.55-1.66)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1.03 (0.67-1.58)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0.67 (0.31-1.41)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0.94 (0.60-1.48)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1.08 (0.45-2.61)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0.83 (0.45-1.53)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0.80 (0.47-1.37)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0.85 (0.37-1.98)</w:t>
            </w:r>
          </w:p>
        </w:tc>
      </w:tr>
      <w:tr w:rsidR="00964155" w:rsidRPr="00964155" w:rsidTr="00D97FA3">
        <w:trPr>
          <w:trHeight w:val="6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0.568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0.706</w:t>
            </w:r>
          </w:p>
        </w:tc>
      </w:tr>
      <w:tr w:rsidR="00964155" w:rsidRPr="00964155" w:rsidTr="00D97FA3">
        <w:trPr>
          <w:trHeight w:val="184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t>Limit alcohol consumption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0.19 (0.03-1.37)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0.35 (0.07-1.86)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1.03 (0.46-2.25)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0.19 (0.28-1.37)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0.61 (0.15-2.46)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1.49 (0.56-3.92)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2.33 (0.89-4.31)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1.56 (0.79-3.08)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1.59 (0.56-3.62)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2.04 (0.92-4.52)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0.220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0.080</w:t>
            </w:r>
          </w:p>
        </w:tc>
      </w:tr>
      <w:tr w:rsidR="00964155" w:rsidRPr="00964155" w:rsidTr="00D97FA3">
        <w:trPr>
          <w:trHeight w:val="210"/>
        </w:trPr>
        <w:tc>
          <w:tcPr>
            <w:tcW w:w="2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 w:eastAsia="en-ZA"/>
              </w:rPr>
              <w:lastRenderedPageBreak/>
              <w:t>Breastfeed your baby, if you can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</w:tr>
      <w:tr w:rsidR="00964155" w:rsidRPr="00964155" w:rsidTr="00D97FA3">
        <w:trPr>
          <w:trHeight w:val="102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1.32 (0.77-2.24)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2.60 (0.81-8.37)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1.02 (0.51-2.05)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1.08 (0.60-1.96)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1.97 (0.63-6.14)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0.80 (0.57-1.12)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0.75 (0.40-1.41)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0.80 (0.50-1.28)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0.92 (0.63-1.34)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0.73 (0.37-1.46)</w:t>
            </w:r>
          </w:p>
        </w:tc>
      </w:tr>
      <w:tr w:rsidR="00964155" w:rsidRPr="00964155" w:rsidTr="00D97FA3">
        <w:trPr>
          <w:trHeight w:val="50"/>
        </w:trPr>
        <w:tc>
          <w:tcPr>
            <w:tcW w:w="2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P-trend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0.085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0.137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0.493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0.787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A3" w:rsidRPr="00964155" w:rsidRDefault="00D97FA3" w:rsidP="00D9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</w:pPr>
            <w:r w:rsidRPr="00964155">
              <w:rPr>
                <w:rFonts w:ascii="Times New Roman" w:eastAsia="Times New Roman" w:hAnsi="Times New Roman" w:cs="Times New Roman"/>
                <w:sz w:val="16"/>
                <w:szCs w:val="18"/>
                <w:lang w:val="en-GB" w:eastAsia="en-ZA"/>
              </w:rPr>
              <w:t>0.380</w:t>
            </w:r>
          </w:p>
        </w:tc>
      </w:tr>
    </w:tbl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18"/>
          <w:lang w:val="en-GB"/>
        </w:rPr>
      </w:pPr>
      <w:r w:rsidRPr="00964155">
        <w:rPr>
          <w:rFonts w:ascii="Times New Roman" w:hAnsi="Times New Roman" w:cs="Times New Roman"/>
          <w:sz w:val="18"/>
          <w:lang w:val="en-GB"/>
        </w:rPr>
        <w:t xml:space="preserve">ER+, </w:t>
      </w:r>
      <w:r w:rsidR="00EA6F08" w:rsidRPr="00964155">
        <w:rPr>
          <w:rFonts w:ascii="Times New Roman" w:hAnsi="Times New Roman" w:cs="Times New Roman"/>
          <w:sz w:val="18"/>
          <w:lang w:val="en-GB"/>
        </w:rPr>
        <w:t>oestrogen</w:t>
      </w:r>
      <w:r w:rsidRPr="00964155">
        <w:rPr>
          <w:rFonts w:ascii="Times New Roman" w:hAnsi="Times New Roman" w:cs="Times New Roman"/>
          <w:sz w:val="18"/>
          <w:lang w:val="en-GB"/>
        </w:rPr>
        <w:t xml:space="preserve"> receptor positive; PR+, Progesterone receptor positive</w:t>
      </w:r>
      <w:r w:rsidRPr="00964155">
        <w:rPr>
          <w:rFonts w:ascii="Times New Roman" w:hAnsi="Times New Roman" w:cs="Times New Roman"/>
          <w:sz w:val="18"/>
          <w:lang w:val="en-GB"/>
        </w:rPr>
        <w:br/>
        <w:t xml:space="preserve">0 indicates the lowest adherence to the </w:t>
      </w:r>
      <w:r w:rsidR="004F6169" w:rsidRPr="00964155">
        <w:rPr>
          <w:rFonts w:ascii="Times New Roman" w:hAnsi="Times New Roman" w:cs="Times New Roman"/>
          <w:sz w:val="18"/>
          <w:lang w:val="en-GB"/>
        </w:rPr>
        <w:t>specific recommendation</w:t>
      </w:r>
      <w:r w:rsidR="004F6169" w:rsidRPr="00964155">
        <w:rPr>
          <w:rFonts w:ascii="Times New Roman" w:hAnsi="Times New Roman" w:cs="Times New Roman"/>
          <w:sz w:val="18"/>
          <w:lang w:val="en-GB"/>
        </w:rPr>
        <w:br/>
        <w:t>#Overall</w:t>
      </w:r>
      <w:r w:rsidRPr="00964155">
        <w:rPr>
          <w:rFonts w:ascii="Times New Roman" w:hAnsi="Times New Roman" w:cs="Times New Roman"/>
          <w:sz w:val="18"/>
          <w:lang w:val="en-GB"/>
        </w:rPr>
        <w:t>: Adjusted for Adjusted for total energy intake, individual income/month, ethnicity, level of education, physical activity, waist circumference, alcohol intake, (unless the variable was part of the recommendation under investigation) and menopausal status (not when stratified by menopausal status)</w:t>
      </w:r>
      <w:r w:rsidRPr="00964155">
        <w:rPr>
          <w:rFonts w:ascii="Times New Roman" w:hAnsi="Times New Roman" w:cs="Times New Roman"/>
          <w:sz w:val="18"/>
          <w:lang w:val="en-GB"/>
        </w:rPr>
        <w:br/>
        <w:t xml:space="preserve">* Stratified by menopausal status or obesity and using unconditional logistic regression. </w:t>
      </w:r>
      <w:r w:rsidRPr="00964155">
        <w:rPr>
          <w:rFonts w:ascii="Times New Roman" w:hAnsi="Times New Roman" w:cs="Times New Roman"/>
          <w:sz w:val="18"/>
          <w:lang w:val="en-GB"/>
        </w:rPr>
        <w:br/>
        <w:t>‡</w:t>
      </w:r>
      <w:r w:rsidR="00D97FA3"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20</w:t>
      </w:r>
      <w:r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 xml:space="preserve"> missing values for menopausal sta</w:t>
      </w:r>
      <w:r w:rsidR="00D97FA3"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tus (15 cases and 5</w:t>
      </w:r>
      <w:r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 xml:space="preserve"> control</w:t>
      </w:r>
      <w:r w:rsidR="00D97FA3"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s</w:t>
      </w:r>
      <w:r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).</w:t>
      </w:r>
      <w:r w:rsidRPr="00964155">
        <w:rPr>
          <w:rFonts w:ascii="Times New Roman" w:hAnsi="Times New Roman" w:cs="Times New Roman"/>
          <w:sz w:val="18"/>
          <w:lang w:val="en-GB"/>
        </w:rPr>
        <w:br/>
        <w:t xml:space="preserve">† Stratified by </w:t>
      </w:r>
      <w:r w:rsidR="00EA6F08" w:rsidRPr="00964155">
        <w:rPr>
          <w:rFonts w:ascii="Times New Roman" w:hAnsi="Times New Roman" w:cs="Times New Roman"/>
          <w:sz w:val="18"/>
          <w:lang w:val="en-GB"/>
        </w:rPr>
        <w:t>oestrogen</w:t>
      </w:r>
      <w:r w:rsidRPr="00964155">
        <w:rPr>
          <w:rFonts w:ascii="Times New Roman" w:hAnsi="Times New Roman" w:cs="Times New Roman"/>
          <w:sz w:val="18"/>
          <w:lang w:val="en-GB"/>
        </w:rPr>
        <w:t xml:space="preserve"> receptor status or Progesterone receptor status</w:t>
      </w:r>
      <w:r w:rsidRPr="00964155">
        <w:rPr>
          <w:rFonts w:ascii="Times New Roman" w:hAnsi="Times New Roman" w:cs="Times New Roman"/>
          <w:sz w:val="18"/>
          <w:lang w:val="en-GB"/>
        </w:rPr>
        <w:br/>
        <w:t>(1) Adherence to the recommendation “Be a healthy weight” is measured by two subgroups, BMI and waist circumference.</w:t>
      </w:r>
    </w:p>
    <w:p w:rsidR="00FF136A" w:rsidRPr="00964155" w:rsidRDefault="00FF136A" w:rsidP="00FF13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en-ZA"/>
        </w:rPr>
      </w:pPr>
      <w:r w:rsidRPr="00964155">
        <w:rPr>
          <w:rFonts w:ascii="Times New Roman" w:hAnsi="Times New Roman" w:cs="Times New Roman"/>
          <w:sz w:val="18"/>
          <w:lang w:val="en-GB"/>
        </w:rPr>
        <w:t>(2) Adherence to the recommendation “</w:t>
      </w:r>
      <w:r w:rsidRPr="00964155">
        <w:rPr>
          <w:rFonts w:ascii="Times New Roman" w:eastAsia="Times New Roman" w:hAnsi="Times New Roman" w:cs="Times New Roman"/>
          <w:sz w:val="18"/>
          <w:szCs w:val="18"/>
          <w:lang w:val="en-GB" w:eastAsia="en-ZA"/>
        </w:rPr>
        <w:t>Eat a diet rich in wholegrains, vegetables, fruit and beans” is measured by two subgroups, fruit and vegetable intake and daily fiber intake.</w:t>
      </w:r>
      <w:bookmarkStart w:id="0" w:name="_GoBack"/>
      <w:bookmarkEnd w:id="0"/>
    </w:p>
    <w:p w:rsidR="00FF136A" w:rsidRPr="00964155" w:rsidRDefault="00FF136A" w:rsidP="00FF136A">
      <w:pPr>
        <w:spacing w:after="0"/>
        <w:rPr>
          <w:rFonts w:ascii="Times New Roman" w:hAnsi="Times New Roman" w:cs="Times New Roman"/>
          <w:sz w:val="20"/>
          <w:lang w:val="en-US"/>
        </w:rPr>
      </w:pPr>
    </w:p>
    <w:p w:rsidR="00FF136A" w:rsidRPr="00964155" w:rsidRDefault="00FF136A" w:rsidP="00FF136A">
      <w:pPr>
        <w:rPr>
          <w:rFonts w:ascii="Times New Roman" w:hAnsi="Times New Roman" w:cs="Times New Roman"/>
          <w:lang w:val="en-US"/>
        </w:rPr>
      </w:pPr>
    </w:p>
    <w:p w:rsidR="00FF136A" w:rsidRPr="00964155" w:rsidRDefault="00FF136A" w:rsidP="00FF136A">
      <w:pPr>
        <w:rPr>
          <w:rFonts w:ascii="Times New Roman" w:hAnsi="Times New Roman" w:cs="Times New Roman"/>
          <w:sz w:val="20"/>
          <w:lang w:val="en-US"/>
        </w:rPr>
      </w:pPr>
    </w:p>
    <w:p w:rsidR="00FF136A" w:rsidRPr="00964155" w:rsidRDefault="00FF136A" w:rsidP="00FF136A">
      <w:pPr>
        <w:rPr>
          <w:rFonts w:ascii="Times New Roman" w:hAnsi="Times New Roman" w:cs="Times New Roman"/>
          <w:lang w:val="en-US"/>
        </w:rPr>
      </w:pPr>
    </w:p>
    <w:p w:rsidR="00D62BCC" w:rsidRPr="00964155" w:rsidRDefault="00D62BCC"/>
    <w:sectPr w:rsidR="00D62BCC" w:rsidRPr="00964155" w:rsidSect="00E857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70" w:rsidRDefault="00F94670" w:rsidP="00FF136A">
      <w:pPr>
        <w:spacing w:after="0" w:line="240" w:lineRule="auto"/>
      </w:pPr>
      <w:r>
        <w:separator/>
      </w:r>
    </w:p>
  </w:endnote>
  <w:endnote w:type="continuationSeparator" w:id="0">
    <w:p w:rsidR="00F94670" w:rsidRDefault="00F94670" w:rsidP="00FF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3E86C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70" w:rsidRDefault="00F94670" w:rsidP="00FF136A">
      <w:pPr>
        <w:spacing w:after="0" w:line="240" w:lineRule="auto"/>
      </w:pPr>
      <w:r>
        <w:separator/>
      </w:r>
    </w:p>
  </w:footnote>
  <w:footnote w:type="continuationSeparator" w:id="0">
    <w:p w:rsidR="00F94670" w:rsidRDefault="00F94670" w:rsidP="00FF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6169" w:rsidRDefault="004F61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169" w:rsidRDefault="004F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678"/>
    <w:multiLevelType w:val="hybridMultilevel"/>
    <w:tmpl w:val="74E017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3566"/>
    <w:multiLevelType w:val="hybridMultilevel"/>
    <w:tmpl w:val="D1A2AD46"/>
    <w:lvl w:ilvl="0" w:tplc="CE507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74F"/>
    <w:multiLevelType w:val="hybridMultilevel"/>
    <w:tmpl w:val="EC2AA1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EE5"/>
    <w:multiLevelType w:val="hybridMultilevel"/>
    <w:tmpl w:val="B3A8CB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2BB0"/>
    <w:multiLevelType w:val="hybridMultilevel"/>
    <w:tmpl w:val="EB7EE6D4"/>
    <w:lvl w:ilvl="0" w:tplc="342A9BDC">
      <w:numFmt w:val="bullet"/>
      <w:lvlText w:val="-"/>
      <w:lvlJc w:val="left"/>
      <w:pPr>
        <w:ind w:left="720" w:hanging="360"/>
      </w:pPr>
      <w:rPr>
        <w:rFonts w:ascii="AdvPS3E86CB" w:eastAsiaTheme="minorHAnsi" w:hAnsi="AdvPS3E86CB" w:cs="AdvPS3E86C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4174"/>
    <w:multiLevelType w:val="hybridMultilevel"/>
    <w:tmpl w:val="14DED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5C5D"/>
    <w:multiLevelType w:val="hybridMultilevel"/>
    <w:tmpl w:val="B4209FEE"/>
    <w:lvl w:ilvl="0" w:tplc="311A08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33E7"/>
    <w:multiLevelType w:val="hybridMultilevel"/>
    <w:tmpl w:val="B03A1F34"/>
    <w:lvl w:ilvl="0" w:tplc="F6583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1C99"/>
    <w:multiLevelType w:val="hybridMultilevel"/>
    <w:tmpl w:val="3A343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79DB"/>
    <w:multiLevelType w:val="hybridMultilevel"/>
    <w:tmpl w:val="E2904DDA"/>
    <w:lvl w:ilvl="0" w:tplc="9BB4E586">
      <w:numFmt w:val="bullet"/>
      <w:lvlText w:val="-"/>
      <w:lvlJc w:val="left"/>
      <w:pPr>
        <w:ind w:left="720" w:hanging="360"/>
      </w:pPr>
      <w:rPr>
        <w:rFonts w:ascii="AdvPS3E86CB" w:eastAsiaTheme="minorHAnsi" w:hAnsi="AdvPS3E86CB" w:cs="AdvPS3E86C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3DCF"/>
    <w:multiLevelType w:val="hybridMultilevel"/>
    <w:tmpl w:val="3A343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A"/>
    <w:rsid w:val="000319BC"/>
    <w:rsid w:val="000F1936"/>
    <w:rsid w:val="00143EE0"/>
    <w:rsid w:val="00151110"/>
    <w:rsid w:val="00187C00"/>
    <w:rsid w:val="001F6A3A"/>
    <w:rsid w:val="00225646"/>
    <w:rsid w:val="00263EFE"/>
    <w:rsid w:val="00270967"/>
    <w:rsid w:val="0031098E"/>
    <w:rsid w:val="003A4C3A"/>
    <w:rsid w:val="00435776"/>
    <w:rsid w:val="004433F0"/>
    <w:rsid w:val="004D0FA1"/>
    <w:rsid w:val="004F6169"/>
    <w:rsid w:val="00520ECA"/>
    <w:rsid w:val="005254F1"/>
    <w:rsid w:val="005707EE"/>
    <w:rsid w:val="006C770C"/>
    <w:rsid w:val="006E09F3"/>
    <w:rsid w:val="00724EC0"/>
    <w:rsid w:val="00854DFD"/>
    <w:rsid w:val="00934146"/>
    <w:rsid w:val="00964155"/>
    <w:rsid w:val="0097680D"/>
    <w:rsid w:val="009A6E51"/>
    <w:rsid w:val="009B4E88"/>
    <w:rsid w:val="00A52CA0"/>
    <w:rsid w:val="00A67D95"/>
    <w:rsid w:val="00AC3CDB"/>
    <w:rsid w:val="00BF3A80"/>
    <w:rsid w:val="00BF68BD"/>
    <w:rsid w:val="00C0534F"/>
    <w:rsid w:val="00C142E7"/>
    <w:rsid w:val="00C24D3B"/>
    <w:rsid w:val="00C72400"/>
    <w:rsid w:val="00C87F97"/>
    <w:rsid w:val="00D62BCC"/>
    <w:rsid w:val="00D97FA3"/>
    <w:rsid w:val="00E85783"/>
    <w:rsid w:val="00EA6F08"/>
    <w:rsid w:val="00EF02BD"/>
    <w:rsid w:val="00F03B45"/>
    <w:rsid w:val="00F56FD5"/>
    <w:rsid w:val="00F94670"/>
    <w:rsid w:val="00FF136A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1494E-8FC1-4DE2-9E5F-F2D13D0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36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36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6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6A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6A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FF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F13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FF136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136A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36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13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36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136A"/>
    <w:rPr>
      <w:lang w:val="en-US"/>
    </w:rPr>
  </w:style>
  <w:style w:type="paragraph" w:styleId="Revision">
    <w:name w:val="Revision"/>
    <w:hidden/>
    <w:uiPriority w:val="99"/>
    <w:semiHidden/>
    <w:rsid w:val="00FF13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36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F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36A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FF13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ZA"/>
    </w:rPr>
  </w:style>
  <w:style w:type="character" w:customStyle="1" w:styleId="SubtitleChar">
    <w:name w:val="Subtitle Char"/>
    <w:basedOn w:val="DefaultParagraphFont"/>
    <w:link w:val="Subtitle"/>
    <w:rsid w:val="00FF136A"/>
    <w:rPr>
      <w:rFonts w:ascii="Georgia" w:eastAsia="Georgia" w:hAnsi="Georgia" w:cs="Georgia"/>
      <w:i/>
      <w:color w:val="666666"/>
      <w:sz w:val="48"/>
      <w:szCs w:val="48"/>
      <w:lang w:val="en-US" w:eastAsia="en-ZA"/>
    </w:rPr>
  </w:style>
  <w:style w:type="character" w:styleId="LineNumber">
    <w:name w:val="line number"/>
    <w:basedOn w:val="DefaultParagraphFont"/>
    <w:uiPriority w:val="99"/>
    <w:semiHidden/>
    <w:unhideWhenUsed/>
    <w:rsid w:val="00FF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24164399</dc:creator>
  <cp:keywords/>
  <dc:description/>
  <cp:lastModifiedBy>Alison Sage</cp:lastModifiedBy>
  <cp:revision>2</cp:revision>
  <dcterms:created xsi:type="dcterms:W3CDTF">2021-05-11T08:17:00Z</dcterms:created>
  <dcterms:modified xsi:type="dcterms:W3CDTF">2021-05-11T08:17:00Z</dcterms:modified>
</cp:coreProperties>
</file>